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84E7" w14:textId="77777777" w:rsidR="002E250A" w:rsidRPr="00250425" w:rsidRDefault="002E250A" w:rsidP="002E250A">
      <w:pPr>
        <w:jc w:val="center"/>
        <w:rPr>
          <w:rFonts w:asciiTheme="minorHAnsi" w:hAnsiTheme="minorHAnsi" w:cstheme="minorHAnsi"/>
          <w:sz w:val="40"/>
        </w:rPr>
      </w:pPr>
    </w:p>
    <w:p w14:paraId="056FA62F" w14:textId="77777777" w:rsidR="002E250A" w:rsidRPr="004A2A38" w:rsidRDefault="002E250A" w:rsidP="002E250A">
      <w:pPr>
        <w:jc w:val="center"/>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14:paraId="6B4C13CE" w14:textId="77777777" w:rsidR="002E250A" w:rsidRPr="00250425" w:rsidRDefault="002E250A" w:rsidP="002E250A">
      <w:pPr>
        <w:jc w:val="center"/>
        <w:rPr>
          <w:rFonts w:asciiTheme="minorHAnsi" w:hAnsiTheme="minorHAnsi" w:cstheme="minorHAnsi"/>
          <w:sz w:val="40"/>
        </w:rPr>
      </w:pPr>
    </w:p>
    <w:p w14:paraId="60A0C8BC" w14:textId="77777777" w:rsidR="002E250A" w:rsidRPr="00907DD7" w:rsidRDefault="002E250A" w:rsidP="000F3D11">
      <w:pPr>
        <w:pBdr>
          <w:top w:val="single" w:sz="4" w:space="1" w:color="auto"/>
          <w:left w:val="single" w:sz="4" w:space="1" w:color="auto"/>
          <w:bottom w:val="single" w:sz="4" w:space="17" w:color="auto"/>
          <w:right w:val="single" w:sz="4" w:space="4" w:color="auto"/>
        </w:pBdr>
        <w:jc w:val="center"/>
        <w:rPr>
          <w:rFonts w:ascii="Arial" w:hAnsi="Arial" w:cs="Arial"/>
          <w:sz w:val="40"/>
        </w:rPr>
      </w:pPr>
    </w:p>
    <w:p w14:paraId="6B489AFC" w14:textId="46CCA34D" w:rsidR="002E250A" w:rsidRPr="00907DD7" w:rsidRDefault="00907DD7" w:rsidP="00907DD7">
      <w:pPr>
        <w:pBdr>
          <w:top w:val="single" w:sz="4" w:space="1" w:color="auto"/>
          <w:left w:val="single" w:sz="4" w:space="1" w:color="auto"/>
          <w:bottom w:val="single" w:sz="4" w:space="17" w:color="auto"/>
          <w:right w:val="single" w:sz="4" w:space="4" w:color="auto"/>
        </w:pBdr>
        <w:jc w:val="center"/>
        <w:rPr>
          <w:rFonts w:ascii="Arial" w:hAnsi="Arial" w:cs="Arial"/>
          <w:sz w:val="40"/>
        </w:rPr>
      </w:pPr>
      <w:r w:rsidRPr="00907DD7">
        <w:rPr>
          <w:rFonts w:ascii="Arial" w:hAnsi="Arial" w:cs="Arial"/>
          <w:sz w:val="40"/>
        </w:rPr>
        <w:t>Tara! Pop-up Kitchen</w:t>
      </w:r>
    </w:p>
    <w:p w14:paraId="3D70E444" w14:textId="77777777" w:rsidR="002E250A" w:rsidRPr="00250425" w:rsidRDefault="002E250A" w:rsidP="002E250A">
      <w:pPr>
        <w:jc w:val="center"/>
        <w:rPr>
          <w:rFonts w:asciiTheme="minorHAnsi" w:hAnsiTheme="minorHAnsi" w:cstheme="minorHAnsi"/>
          <w:sz w:val="40"/>
        </w:rPr>
      </w:pPr>
    </w:p>
    <w:p w14:paraId="3210310D" w14:textId="77777777" w:rsidR="000F3D11" w:rsidRDefault="000F3D11" w:rsidP="002E250A">
      <w:pPr>
        <w:jc w:val="center"/>
        <w:rPr>
          <w:rFonts w:asciiTheme="minorHAnsi" w:hAnsiTheme="minorHAnsi" w:cstheme="minorHAnsi"/>
          <w:b/>
          <w:bCs/>
          <w:sz w:val="40"/>
        </w:rPr>
      </w:pPr>
    </w:p>
    <w:p w14:paraId="74B94EF4" w14:textId="77777777" w:rsidR="000F3D11" w:rsidRDefault="000F3D11" w:rsidP="002E250A">
      <w:pPr>
        <w:jc w:val="center"/>
        <w:rPr>
          <w:rFonts w:asciiTheme="minorHAnsi" w:hAnsiTheme="minorHAnsi" w:cstheme="minorHAnsi"/>
          <w:b/>
          <w:bCs/>
          <w:sz w:val="40"/>
        </w:rPr>
      </w:pPr>
    </w:p>
    <w:p w14:paraId="2EF1C7B1" w14:textId="79249A51" w:rsidR="002E250A" w:rsidRPr="004A2A38" w:rsidRDefault="002E250A" w:rsidP="002E250A">
      <w:pPr>
        <w:jc w:val="center"/>
        <w:rPr>
          <w:rFonts w:asciiTheme="minorHAnsi" w:hAnsiTheme="minorHAnsi" w:cstheme="minorHAnsi"/>
          <w:b/>
          <w:bCs/>
          <w:sz w:val="40"/>
        </w:rPr>
      </w:pPr>
      <w:r w:rsidRPr="004A2A38">
        <w:rPr>
          <w:rFonts w:asciiTheme="minorHAnsi" w:hAnsiTheme="minorHAnsi" w:cstheme="minorHAnsi"/>
          <w:b/>
          <w:bCs/>
          <w:sz w:val="40"/>
        </w:rPr>
        <w:t>Produced By</w:t>
      </w:r>
      <w:r w:rsidR="00D6026F" w:rsidRPr="004A2A38">
        <w:rPr>
          <w:rFonts w:asciiTheme="minorHAnsi" w:hAnsiTheme="minorHAnsi" w:cstheme="minorHAnsi"/>
          <w:b/>
          <w:bCs/>
          <w:sz w:val="40"/>
        </w:rPr>
        <w:t>:</w:t>
      </w:r>
    </w:p>
    <w:p w14:paraId="2C2E61CD" w14:textId="62D38E7A" w:rsidR="000F3D11" w:rsidRPr="00907DD7" w:rsidRDefault="00907DD7" w:rsidP="000F3D11">
      <w:pPr>
        <w:pBdr>
          <w:top w:val="single" w:sz="4" w:space="1" w:color="auto"/>
          <w:left w:val="single" w:sz="4" w:space="1" w:color="auto"/>
          <w:bottom w:val="single" w:sz="4" w:space="17" w:color="auto"/>
          <w:right w:val="single" w:sz="4" w:space="4" w:color="auto"/>
        </w:pBdr>
        <w:jc w:val="center"/>
        <w:rPr>
          <w:rFonts w:ascii="Arial" w:hAnsi="Arial" w:cs="Arial"/>
          <w:color w:val="BFBFBF" w:themeColor="background1" w:themeShade="BF"/>
          <w:sz w:val="40"/>
        </w:rPr>
      </w:pPr>
      <w:r w:rsidRPr="00907DD7">
        <w:rPr>
          <w:rFonts w:ascii="Arial" w:hAnsi="Arial" w:cs="Arial"/>
          <w:sz w:val="40"/>
        </w:rPr>
        <w:t>Mark Jeffrey Pascual</w:t>
      </w:r>
    </w:p>
    <w:p w14:paraId="37130E7B" w14:textId="77777777" w:rsidR="000F3D11" w:rsidRPr="00250425" w:rsidRDefault="000F3D11" w:rsidP="002E250A">
      <w:pPr>
        <w:jc w:val="center"/>
        <w:rPr>
          <w:rFonts w:asciiTheme="minorHAnsi" w:hAnsiTheme="minorHAnsi" w:cstheme="minorHAnsi"/>
          <w:sz w:val="40"/>
        </w:rPr>
      </w:pPr>
    </w:p>
    <w:p w14:paraId="21D9BE5C" w14:textId="77777777" w:rsidR="002E250A" w:rsidRPr="00250425" w:rsidRDefault="002E250A" w:rsidP="002E250A">
      <w:pPr>
        <w:jc w:val="center"/>
        <w:rPr>
          <w:rFonts w:asciiTheme="minorHAnsi" w:hAnsiTheme="minorHAnsi" w:cstheme="minorHAnsi"/>
          <w:sz w:val="40"/>
        </w:rPr>
      </w:pPr>
    </w:p>
    <w:p w14:paraId="724A2E21" w14:textId="77777777" w:rsidR="002E250A" w:rsidRPr="000F3D11" w:rsidRDefault="002E250A" w:rsidP="002E250A">
      <w:pPr>
        <w:jc w:val="center"/>
        <w:rPr>
          <w:rFonts w:asciiTheme="minorHAnsi" w:hAnsiTheme="minorHAnsi" w:cstheme="minorHAnsi"/>
          <w:sz w:val="40"/>
        </w:rPr>
      </w:pPr>
    </w:p>
    <w:p w14:paraId="522265E3" w14:textId="77777777" w:rsidR="000F3D11" w:rsidRPr="000F3D11" w:rsidRDefault="000F3D11" w:rsidP="002E250A">
      <w:pPr>
        <w:jc w:val="center"/>
        <w:rPr>
          <w:rFonts w:asciiTheme="minorHAnsi" w:hAnsiTheme="minorHAnsi" w:cstheme="minorHAnsi"/>
          <w:sz w:val="40"/>
        </w:rPr>
      </w:pPr>
    </w:p>
    <w:p w14:paraId="2C2F9A50" w14:textId="77777777" w:rsidR="000F3D11" w:rsidRPr="000F3D11" w:rsidRDefault="000F3D11" w:rsidP="002E250A">
      <w:pPr>
        <w:jc w:val="center"/>
        <w:rPr>
          <w:rFonts w:asciiTheme="minorHAnsi" w:hAnsiTheme="minorHAnsi" w:cstheme="minorHAnsi"/>
          <w:sz w:val="40"/>
        </w:rPr>
      </w:pPr>
    </w:p>
    <w:p w14:paraId="5B8D1FCF" w14:textId="77777777" w:rsidR="000F3D11" w:rsidRPr="000F3D11" w:rsidRDefault="000F3D11" w:rsidP="002E250A">
      <w:pPr>
        <w:jc w:val="center"/>
        <w:rPr>
          <w:rFonts w:asciiTheme="minorHAnsi" w:hAnsiTheme="minorHAnsi" w:cstheme="minorHAnsi"/>
          <w:sz w:val="40"/>
        </w:rPr>
      </w:pPr>
    </w:p>
    <w:p w14:paraId="6C0139D2" w14:textId="63A0EEAB" w:rsidR="002E250A" w:rsidRPr="00907DD7" w:rsidRDefault="002E250A" w:rsidP="00907DD7">
      <w:pPr>
        <w:jc w:val="center"/>
        <w:rPr>
          <w:rFonts w:asciiTheme="minorHAnsi" w:hAnsiTheme="minorHAnsi" w:cstheme="minorHAnsi"/>
          <w:sz w:val="40"/>
          <w:u w:val="single"/>
        </w:rPr>
      </w:pPr>
      <w:r w:rsidRPr="00250425">
        <w:rPr>
          <w:rFonts w:asciiTheme="minorHAnsi" w:hAnsiTheme="minorHAnsi" w:cstheme="minorHAnsi"/>
          <w:b/>
          <w:bCs/>
          <w:sz w:val="40"/>
        </w:rPr>
        <w:t>Dated</w:t>
      </w:r>
      <w:r w:rsidRPr="00250425">
        <w:rPr>
          <w:rFonts w:asciiTheme="minorHAnsi" w:hAnsiTheme="minorHAnsi" w:cstheme="minorHAnsi"/>
          <w:sz w:val="40"/>
        </w:rPr>
        <w:t>:</w:t>
      </w:r>
      <w:r w:rsidR="00326907" w:rsidRPr="00250425">
        <w:rPr>
          <w:rFonts w:asciiTheme="minorHAnsi" w:hAnsiTheme="minorHAnsi" w:cstheme="minorHAnsi"/>
          <w:sz w:val="40"/>
        </w:rPr>
        <w:t xml:space="preserve">  </w:t>
      </w:r>
      <w:r w:rsidR="00907DD7" w:rsidRPr="00907DD7">
        <w:rPr>
          <w:rFonts w:asciiTheme="minorHAnsi" w:hAnsiTheme="minorHAnsi" w:cstheme="minorHAnsi"/>
          <w:sz w:val="40"/>
          <w:u w:val="single"/>
        </w:rPr>
        <w:t>12 June 2025</w:t>
      </w:r>
    </w:p>
    <w:p w14:paraId="475E9782" w14:textId="77777777" w:rsidR="002E250A" w:rsidRPr="00250425" w:rsidRDefault="002E250A" w:rsidP="002E250A">
      <w:pPr>
        <w:jc w:val="center"/>
        <w:rPr>
          <w:rFonts w:asciiTheme="minorHAnsi" w:hAnsiTheme="minorHAnsi" w:cstheme="minorHAnsi"/>
          <w:sz w:val="40"/>
        </w:rPr>
      </w:pPr>
    </w:p>
    <w:p w14:paraId="4B1E0BED" w14:textId="77777777" w:rsidR="00907DD7" w:rsidRDefault="00907DD7" w:rsidP="00326907">
      <w:pPr>
        <w:rPr>
          <w:rFonts w:asciiTheme="minorHAnsi" w:hAnsiTheme="minorHAnsi" w:cstheme="minorHAnsi"/>
          <w:b/>
          <w:bCs/>
          <w:sz w:val="40"/>
        </w:rPr>
      </w:pPr>
    </w:p>
    <w:p w14:paraId="0515AE15" w14:textId="77777777" w:rsidR="00907DD7" w:rsidRDefault="00907DD7" w:rsidP="00326907">
      <w:pPr>
        <w:rPr>
          <w:rFonts w:asciiTheme="minorHAnsi" w:hAnsiTheme="minorHAnsi" w:cstheme="minorHAnsi"/>
          <w:b/>
          <w:bCs/>
          <w:sz w:val="40"/>
        </w:rPr>
      </w:pPr>
    </w:p>
    <w:p w14:paraId="1D7450F4" w14:textId="3D98ACC9" w:rsidR="000F3D11" w:rsidRPr="000F3D11" w:rsidRDefault="000F3D11" w:rsidP="00326907">
      <w:pPr>
        <w:rPr>
          <w:rFonts w:asciiTheme="minorHAnsi" w:hAnsiTheme="minorHAnsi" w:cstheme="minorHAnsi"/>
          <w:b/>
          <w:bCs/>
          <w:sz w:val="40"/>
        </w:rPr>
      </w:pPr>
      <w:r w:rsidRPr="000F3D11">
        <w:rPr>
          <w:rFonts w:asciiTheme="minorHAnsi" w:hAnsiTheme="minorHAnsi" w:cstheme="minorHAnsi"/>
          <w:b/>
          <w:bCs/>
          <w:sz w:val="40"/>
        </w:rPr>
        <w:t>Student Numb</w:t>
      </w:r>
      <w:r>
        <w:rPr>
          <w:rFonts w:asciiTheme="minorHAnsi" w:hAnsiTheme="minorHAnsi" w:cstheme="minorHAnsi"/>
          <w:b/>
          <w:bCs/>
          <w:sz w:val="40"/>
        </w:rPr>
        <w:t xml:space="preserve">er: </w:t>
      </w:r>
      <w:r w:rsidR="00907DD7">
        <w:rPr>
          <w:rFonts w:asciiTheme="minorHAnsi" w:hAnsiTheme="minorHAnsi" w:cstheme="minorHAnsi"/>
          <w:b/>
          <w:bCs/>
          <w:sz w:val="40"/>
        </w:rPr>
        <w:t>2229176</w:t>
      </w:r>
    </w:p>
    <w:p w14:paraId="12E71E76" w14:textId="21E8B9F6" w:rsidR="002E250A" w:rsidRPr="000F3D11" w:rsidRDefault="00326907" w:rsidP="00326907">
      <w:pPr>
        <w:rPr>
          <w:rFonts w:asciiTheme="minorHAnsi" w:hAnsiTheme="minorHAnsi" w:cstheme="minorHAnsi"/>
          <w:sz w:val="40"/>
        </w:rPr>
      </w:pPr>
      <w:r w:rsidRPr="000F3D11">
        <w:rPr>
          <w:rFonts w:asciiTheme="minorHAnsi" w:hAnsiTheme="minorHAnsi" w:cstheme="minorHAnsi"/>
          <w:b/>
          <w:bCs/>
          <w:sz w:val="40"/>
        </w:rPr>
        <w:t>Module Name</w:t>
      </w:r>
      <w:r w:rsidRPr="000F3D11">
        <w:rPr>
          <w:rFonts w:asciiTheme="minorHAnsi" w:hAnsiTheme="minorHAnsi" w:cstheme="minorHAnsi"/>
          <w:sz w:val="40"/>
        </w:rPr>
        <w:t xml:space="preserve">: </w:t>
      </w:r>
      <w:r w:rsidR="007A763A">
        <w:rPr>
          <w:rFonts w:asciiTheme="minorHAnsi" w:hAnsiTheme="minorHAnsi" w:cstheme="minorHAnsi"/>
          <w:sz w:val="40"/>
        </w:rPr>
        <w:t>Leading Restaurant Strategy</w:t>
      </w:r>
    </w:p>
    <w:p w14:paraId="4F6422FE" w14:textId="5F6F6462" w:rsidR="00326907" w:rsidRPr="007A763A" w:rsidRDefault="00326907" w:rsidP="00326907">
      <w:pPr>
        <w:rPr>
          <w:rFonts w:asciiTheme="minorHAnsi" w:hAnsiTheme="minorHAnsi" w:cstheme="minorHAnsi"/>
          <w:sz w:val="40"/>
        </w:rPr>
      </w:pPr>
      <w:r w:rsidRPr="007A763A">
        <w:rPr>
          <w:rFonts w:asciiTheme="minorHAnsi" w:hAnsiTheme="minorHAnsi" w:cstheme="minorHAnsi"/>
          <w:b/>
          <w:bCs/>
          <w:sz w:val="40"/>
        </w:rPr>
        <w:t>Module Code</w:t>
      </w:r>
      <w:r w:rsidRPr="007A763A">
        <w:rPr>
          <w:rFonts w:asciiTheme="minorHAnsi" w:hAnsiTheme="minorHAnsi" w:cstheme="minorHAnsi"/>
          <w:sz w:val="40"/>
        </w:rPr>
        <w:t>: BM</w:t>
      </w:r>
      <w:r w:rsidR="007A763A">
        <w:rPr>
          <w:rFonts w:asciiTheme="minorHAnsi" w:hAnsiTheme="minorHAnsi" w:cstheme="minorHAnsi"/>
          <w:sz w:val="40"/>
        </w:rPr>
        <w:t>GM</w:t>
      </w:r>
      <w:r w:rsidR="00DF4DDC">
        <w:rPr>
          <w:rFonts w:asciiTheme="minorHAnsi" w:hAnsiTheme="minorHAnsi" w:cstheme="minorHAnsi"/>
          <w:sz w:val="40"/>
        </w:rPr>
        <w:t>6001</w:t>
      </w:r>
    </w:p>
    <w:p w14:paraId="52E1A2EA" w14:textId="77777777" w:rsidR="002E250A" w:rsidRPr="007A763A" w:rsidRDefault="002E250A" w:rsidP="002E250A">
      <w:pPr>
        <w:jc w:val="center"/>
        <w:rPr>
          <w:rFonts w:asciiTheme="minorHAnsi" w:hAnsiTheme="minorHAnsi" w:cstheme="minorHAnsi"/>
          <w:sz w:val="40"/>
        </w:rPr>
      </w:pPr>
    </w:p>
    <w:p w14:paraId="3533D448" w14:textId="2378C31D" w:rsidR="002E250A" w:rsidRPr="007A763A" w:rsidRDefault="002E250A" w:rsidP="002E250A">
      <w:pPr>
        <w:jc w:val="center"/>
        <w:rPr>
          <w:rFonts w:asciiTheme="minorHAnsi" w:hAnsiTheme="minorHAnsi" w:cstheme="minorHAnsi"/>
          <w:sz w:val="40"/>
        </w:rPr>
      </w:pPr>
    </w:p>
    <w:p w14:paraId="2063AFDD" w14:textId="1A08D199" w:rsidR="002E250A" w:rsidRPr="00250425" w:rsidRDefault="002E250A" w:rsidP="002E250A">
      <w:pPr>
        <w:pStyle w:val="Heading4"/>
        <w:rPr>
          <w:rFonts w:asciiTheme="minorHAnsi" w:hAnsiTheme="minorHAnsi" w:cstheme="minorHAnsi"/>
        </w:rPr>
      </w:pPr>
      <w:r w:rsidRPr="00250425">
        <w:rPr>
          <w:rFonts w:asciiTheme="minorHAnsi" w:hAnsiTheme="minorHAnsi" w:cstheme="minorHAnsi"/>
        </w:rPr>
        <w:lastRenderedPageBreak/>
        <w:t>CONTENTS</w:t>
      </w:r>
    </w:p>
    <w:p w14:paraId="5F5D9061" w14:textId="77777777" w:rsidR="00326907" w:rsidRPr="00250425" w:rsidRDefault="00326907" w:rsidP="00326907">
      <w:pPr>
        <w:rPr>
          <w:rFonts w:asciiTheme="minorHAnsi" w:hAnsiTheme="minorHAnsi" w:cstheme="minorHAnsi"/>
        </w:rPr>
      </w:pPr>
    </w:p>
    <w:p w14:paraId="2B5E85BB" w14:textId="77777777" w:rsidR="002E250A" w:rsidRPr="00250425" w:rsidRDefault="002E250A" w:rsidP="002E250A">
      <w:pPr>
        <w:rPr>
          <w:rFonts w:asciiTheme="minorHAnsi" w:hAnsiTheme="minorHAnsi" w:cstheme="minorHAnsi"/>
        </w:rPr>
      </w:pPr>
    </w:p>
    <w:p w14:paraId="643D259B" w14:textId="77777777" w:rsidR="002E250A" w:rsidRPr="00250425" w:rsidRDefault="002E250A" w:rsidP="002E250A">
      <w:pPr>
        <w:rPr>
          <w:rFonts w:asciiTheme="minorHAnsi" w:hAnsiTheme="minorHAnsi" w:cstheme="minorHAnsi"/>
        </w:rPr>
      </w:pPr>
    </w:p>
    <w:tbl>
      <w:tblPr>
        <w:tblW w:w="0" w:type="auto"/>
        <w:tblLook w:val="01E0" w:firstRow="1" w:lastRow="1" w:firstColumn="1" w:lastColumn="1" w:noHBand="0" w:noVBand="0"/>
      </w:tblPr>
      <w:tblGrid>
        <w:gridCol w:w="817"/>
        <w:gridCol w:w="1534"/>
        <w:gridCol w:w="3461"/>
        <w:gridCol w:w="1843"/>
        <w:gridCol w:w="250"/>
        <w:gridCol w:w="1166"/>
      </w:tblGrid>
      <w:tr w:rsidR="00250425" w:rsidRPr="00250425" w14:paraId="62E2933F" w14:textId="77777777" w:rsidTr="008803F9">
        <w:tc>
          <w:tcPr>
            <w:tcW w:w="817" w:type="dxa"/>
            <w:shd w:val="clear" w:color="auto" w:fill="auto"/>
          </w:tcPr>
          <w:p w14:paraId="18D8A0E0"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2"/>
            <w:shd w:val="clear" w:color="auto" w:fill="auto"/>
          </w:tcPr>
          <w:p w14:paraId="49A064A0"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9413142" w14:textId="77777777" w:rsidR="002E250A" w:rsidRPr="00250425" w:rsidRDefault="00A15340"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shd w:val="clear" w:color="auto" w:fill="auto"/>
          </w:tcPr>
          <w:p w14:paraId="450B705E"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71FC958" w14:textId="77777777" w:rsidTr="008803F9">
        <w:tc>
          <w:tcPr>
            <w:tcW w:w="817" w:type="dxa"/>
            <w:shd w:val="clear" w:color="auto" w:fill="auto"/>
          </w:tcPr>
          <w:p w14:paraId="749B9DB1" w14:textId="737ADE2C" w:rsidR="002E250A" w:rsidRPr="00250425" w:rsidRDefault="008A13C4"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2"/>
            <w:shd w:val="clear" w:color="auto" w:fill="auto"/>
          </w:tcPr>
          <w:p w14:paraId="10FD8B3C" w14:textId="55B22786" w:rsidR="002E250A" w:rsidRPr="00250425" w:rsidRDefault="00F042E5"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shd w:val="clear" w:color="auto" w:fill="auto"/>
          </w:tcPr>
          <w:p w14:paraId="69D3410E" w14:textId="172420DE"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2C1B36">
              <w:rPr>
                <w:rFonts w:asciiTheme="minorHAnsi" w:hAnsiTheme="minorHAnsi" w:cstheme="minorHAnsi"/>
                <w:sz w:val="28"/>
                <w:szCs w:val="28"/>
              </w:rPr>
              <w:t>1</w:t>
            </w:r>
          </w:p>
        </w:tc>
        <w:tc>
          <w:tcPr>
            <w:tcW w:w="1166" w:type="dxa"/>
            <w:shd w:val="clear" w:color="auto" w:fill="auto"/>
          </w:tcPr>
          <w:p w14:paraId="6873A221"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9FC3793" w14:textId="77777777" w:rsidTr="008803F9">
        <w:tc>
          <w:tcPr>
            <w:tcW w:w="817" w:type="dxa"/>
            <w:shd w:val="clear" w:color="auto" w:fill="auto"/>
          </w:tcPr>
          <w:p w14:paraId="40364329" w14:textId="089FCAA0"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2"/>
            <w:shd w:val="clear" w:color="auto" w:fill="auto"/>
          </w:tcPr>
          <w:p w14:paraId="7CBB6158" w14:textId="11E33DB9"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00765B5F" w:rsidRPr="00250425">
              <w:rPr>
                <w:rFonts w:asciiTheme="minorHAnsi" w:hAnsiTheme="minorHAnsi" w:cstheme="minorHAnsi"/>
                <w:sz w:val="28"/>
                <w:szCs w:val="28"/>
              </w:rPr>
              <w:t xml:space="preserve"> </w:t>
            </w:r>
          </w:p>
        </w:tc>
        <w:tc>
          <w:tcPr>
            <w:tcW w:w="2093" w:type="dxa"/>
            <w:gridSpan w:val="2"/>
            <w:shd w:val="clear" w:color="auto" w:fill="auto"/>
          </w:tcPr>
          <w:p w14:paraId="3B926AEC" w14:textId="249C135A"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2C1B36">
              <w:rPr>
                <w:rFonts w:asciiTheme="minorHAnsi" w:hAnsiTheme="minorHAnsi" w:cstheme="minorHAnsi"/>
                <w:sz w:val="28"/>
                <w:szCs w:val="28"/>
              </w:rPr>
              <w:t>2</w:t>
            </w:r>
          </w:p>
        </w:tc>
        <w:tc>
          <w:tcPr>
            <w:tcW w:w="1166" w:type="dxa"/>
            <w:shd w:val="clear" w:color="auto" w:fill="auto"/>
          </w:tcPr>
          <w:p w14:paraId="7B1CC69C"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A6F0669" w14:textId="77777777" w:rsidTr="008803F9">
        <w:tc>
          <w:tcPr>
            <w:tcW w:w="817" w:type="dxa"/>
            <w:shd w:val="clear" w:color="auto" w:fill="auto"/>
          </w:tcPr>
          <w:p w14:paraId="7BECC144" w14:textId="5CF2F629"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4995" w:type="dxa"/>
            <w:gridSpan w:val="2"/>
            <w:shd w:val="clear" w:color="auto" w:fill="auto"/>
          </w:tcPr>
          <w:p w14:paraId="44BF36C1" w14:textId="1953A3FA"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The Team</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76A45710" w14:textId="129F23D6"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2C1B36">
              <w:rPr>
                <w:rFonts w:asciiTheme="minorHAnsi" w:hAnsiTheme="minorHAnsi" w:cstheme="minorHAnsi"/>
                <w:sz w:val="28"/>
                <w:szCs w:val="28"/>
              </w:rPr>
              <w:t>4</w:t>
            </w:r>
          </w:p>
        </w:tc>
        <w:tc>
          <w:tcPr>
            <w:tcW w:w="1166" w:type="dxa"/>
            <w:shd w:val="clear" w:color="auto" w:fill="auto"/>
          </w:tcPr>
          <w:p w14:paraId="19ACEF8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00890377" w14:textId="77777777" w:rsidTr="008803F9">
        <w:tc>
          <w:tcPr>
            <w:tcW w:w="817" w:type="dxa"/>
            <w:shd w:val="clear" w:color="auto" w:fill="auto"/>
          </w:tcPr>
          <w:p w14:paraId="3055AC3C" w14:textId="6060862C"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2"/>
            <w:shd w:val="clear" w:color="auto" w:fill="auto"/>
          </w:tcPr>
          <w:p w14:paraId="61BD3537" w14:textId="1BD8680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32AF5A65" w14:textId="7E2E8ECC"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2C1B36">
              <w:rPr>
                <w:rFonts w:asciiTheme="minorHAnsi" w:hAnsiTheme="minorHAnsi" w:cstheme="minorHAnsi"/>
                <w:sz w:val="28"/>
                <w:szCs w:val="28"/>
              </w:rPr>
              <w:t>5</w:t>
            </w:r>
          </w:p>
        </w:tc>
        <w:tc>
          <w:tcPr>
            <w:tcW w:w="1166" w:type="dxa"/>
            <w:shd w:val="clear" w:color="auto" w:fill="auto"/>
          </w:tcPr>
          <w:p w14:paraId="0C2B9F40"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713E622B" w14:textId="77777777" w:rsidTr="008803F9">
        <w:tc>
          <w:tcPr>
            <w:tcW w:w="817" w:type="dxa"/>
            <w:shd w:val="clear" w:color="auto" w:fill="auto"/>
          </w:tcPr>
          <w:p w14:paraId="23569BF6" w14:textId="577F52C6"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2"/>
            <w:shd w:val="clear" w:color="auto" w:fill="auto"/>
          </w:tcPr>
          <w:p w14:paraId="4CA9FAE5" w14:textId="2398113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093" w:type="dxa"/>
            <w:gridSpan w:val="2"/>
            <w:shd w:val="clear" w:color="auto" w:fill="auto"/>
          </w:tcPr>
          <w:p w14:paraId="300AEFF5" w14:textId="5B2921F1"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2C1B36">
              <w:rPr>
                <w:rFonts w:asciiTheme="minorHAnsi" w:hAnsiTheme="minorHAnsi" w:cstheme="minorHAnsi"/>
                <w:sz w:val="28"/>
                <w:szCs w:val="28"/>
              </w:rPr>
              <w:t>7</w:t>
            </w:r>
          </w:p>
        </w:tc>
        <w:tc>
          <w:tcPr>
            <w:tcW w:w="1166" w:type="dxa"/>
            <w:shd w:val="clear" w:color="auto" w:fill="auto"/>
          </w:tcPr>
          <w:p w14:paraId="2EA4542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651BFDE4" w14:textId="77777777" w:rsidTr="008803F9">
        <w:tc>
          <w:tcPr>
            <w:tcW w:w="817" w:type="dxa"/>
            <w:shd w:val="clear" w:color="auto" w:fill="auto"/>
          </w:tcPr>
          <w:p w14:paraId="0C852279" w14:textId="26323F0D" w:rsidR="002E250A" w:rsidRPr="00250425" w:rsidRDefault="00A161F3"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2"/>
            <w:shd w:val="clear" w:color="auto" w:fill="auto"/>
          </w:tcPr>
          <w:p w14:paraId="6A88228B" w14:textId="19D63987" w:rsidR="002E250A" w:rsidRPr="00250425" w:rsidRDefault="001B3F7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Key</w:t>
            </w:r>
            <w:r w:rsidR="000E204D" w:rsidRPr="00250425">
              <w:rPr>
                <w:rFonts w:asciiTheme="minorHAnsi" w:hAnsiTheme="minorHAnsi" w:cstheme="minorHAnsi"/>
                <w:sz w:val="28"/>
                <w:szCs w:val="28"/>
              </w:rPr>
              <w:t xml:space="preserve"> </w:t>
            </w:r>
            <w:r w:rsidR="00765B5F" w:rsidRPr="00250425">
              <w:rPr>
                <w:rFonts w:asciiTheme="minorHAnsi" w:hAnsiTheme="minorHAnsi" w:cstheme="minorHAnsi"/>
                <w:sz w:val="28"/>
                <w:szCs w:val="28"/>
              </w:rPr>
              <w:t>Resources</w:t>
            </w:r>
            <w:r w:rsidR="002E250A" w:rsidRPr="00250425">
              <w:rPr>
                <w:rFonts w:asciiTheme="minorHAnsi" w:hAnsiTheme="minorHAnsi" w:cstheme="minorHAnsi"/>
                <w:sz w:val="28"/>
                <w:szCs w:val="28"/>
              </w:rPr>
              <w:t xml:space="preserve"> </w:t>
            </w:r>
          </w:p>
        </w:tc>
        <w:tc>
          <w:tcPr>
            <w:tcW w:w="2093" w:type="dxa"/>
            <w:gridSpan w:val="2"/>
            <w:shd w:val="clear" w:color="auto" w:fill="auto"/>
          </w:tcPr>
          <w:p w14:paraId="03A21D3E" w14:textId="523CDAB8"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2C1B36">
              <w:rPr>
                <w:rFonts w:asciiTheme="minorHAnsi" w:hAnsiTheme="minorHAnsi" w:cstheme="minorHAnsi"/>
                <w:sz w:val="28"/>
                <w:szCs w:val="28"/>
              </w:rPr>
              <w:t>10</w:t>
            </w:r>
          </w:p>
        </w:tc>
        <w:tc>
          <w:tcPr>
            <w:tcW w:w="1166" w:type="dxa"/>
            <w:shd w:val="clear" w:color="auto" w:fill="auto"/>
          </w:tcPr>
          <w:p w14:paraId="7D4898D4"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426FAFCA" w14:textId="77777777" w:rsidTr="008803F9">
        <w:tc>
          <w:tcPr>
            <w:tcW w:w="817" w:type="dxa"/>
            <w:shd w:val="clear" w:color="auto" w:fill="auto"/>
          </w:tcPr>
          <w:p w14:paraId="7DE7FDD9" w14:textId="0587ECC1" w:rsidR="002E250A" w:rsidRPr="00250425" w:rsidRDefault="005708C2"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2"/>
            <w:shd w:val="clear" w:color="auto" w:fill="auto"/>
          </w:tcPr>
          <w:p w14:paraId="48026EDC" w14:textId="5673101D" w:rsidR="001B3F7A" w:rsidRPr="00250425" w:rsidRDefault="001B3F7A" w:rsidP="001B3F7A">
            <w:pPr>
              <w:spacing w:before="120" w:after="120"/>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shd w:val="clear" w:color="auto" w:fill="auto"/>
          </w:tcPr>
          <w:p w14:paraId="2063BFAC" w14:textId="2157860E"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2C1B36">
              <w:rPr>
                <w:rFonts w:asciiTheme="minorHAnsi" w:hAnsiTheme="minorHAnsi" w:cstheme="minorHAnsi"/>
                <w:sz w:val="28"/>
                <w:szCs w:val="28"/>
              </w:rPr>
              <w:t>14</w:t>
            </w:r>
          </w:p>
        </w:tc>
        <w:tc>
          <w:tcPr>
            <w:tcW w:w="1166" w:type="dxa"/>
            <w:shd w:val="clear" w:color="auto" w:fill="auto"/>
          </w:tcPr>
          <w:p w14:paraId="2DBCE37B"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EA7C9B5" w14:textId="77777777" w:rsidTr="008803F9">
        <w:tc>
          <w:tcPr>
            <w:tcW w:w="817" w:type="dxa"/>
            <w:shd w:val="clear" w:color="auto" w:fill="auto"/>
          </w:tcPr>
          <w:p w14:paraId="51B7A482"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2"/>
            <w:shd w:val="clear" w:color="auto" w:fill="auto"/>
          </w:tcPr>
          <w:p w14:paraId="1115471F" w14:textId="77777777" w:rsidR="002E250A" w:rsidRDefault="002E250A" w:rsidP="00573D40">
            <w:pPr>
              <w:spacing w:before="120" w:after="120"/>
              <w:rPr>
                <w:rFonts w:asciiTheme="minorHAnsi" w:hAnsiTheme="minorHAnsi" w:cstheme="minorHAnsi"/>
                <w:sz w:val="28"/>
                <w:szCs w:val="28"/>
              </w:rPr>
            </w:pPr>
          </w:p>
          <w:p w14:paraId="0D2EFE0D" w14:textId="77777777" w:rsidR="000F3D11" w:rsidRPr="00250425" w:rsidRDefault="000F3D11" w:rsidP="00573D40">
            <w:pPr>
              <w:spacing w:before="120" w:after="120"/>
              <w:rPr>
                <w:rFonts w:asciiTheme="minorHAnsi" w:hAnsiTheme="minorHAnsi" w:cstheme="minorHAnsi"/>
                <w:sz w:val="28"/>
                <w:szCs w:val="28"/>
              </w:rPr>
            </w:pPr>
          </w:p>
        </w:tc>
        <w:tc>
          <w:tcPr>
            <w:tcW w:w="2093" w:type="dxa"/>
            <w:gridSpan w:val="2"/>
            <w:shd w:val="clear" w:color="auto" w:fill="auto"/>
          </w:tcPr>
          <w:p w14:paraId="5ED4DEA3"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276DE99C"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08B8E762" w14:textId="77777777" w:rsidTr="00D6026F">
        <w:tc>
          <w:tcPr>
            <w:tcW w:w="2351" w:type="dxa"/>
            <w:gridSpan w:val="2"/>
            <w:shd w:val="clear" w:color="auto" w:fill="auto"/>
          </w:tcPr>
          <w:p w14:paraId="45F1FBE5" w14:textId="5B72ECB6"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APPENDICES</w:t>
            </w:r>
            <w:r w:rsidR="00A161F3" w:rsidRPr="00250425">
              <w:rPr>
                <w:rFonts w:asciiTheme="minorHAnsi" w:hAnsiTheme="minorHAnsi" w:cstheme="minorHAnsi"/>
                <w:b/>
                <w:sz w:val="28"/>
                <w:szCs w:val="28"/>
              </w:rPr>
              <w:t>:</w:t>
            </w:r>
          </w:p>
        </w:tc>
        <w:tc>
          <w:tcPr>
            <w:tcW w:w="5304" w:type="dxa"/>
            <w:gridSpan w:val="2"/>
            <w:shd w:val="clear" w:color="auto" w:fill="auto"/>
          </w:tcPr>
          <w:p w14:paraId="6F59638B" w14:textId="77777777" w:rsidR="002E250A" w:rsidRPr="00250425" w:rsidRDefault="002E250A" w:rsidP="00B40421">
            <w:pPr>
              <w:jc w:val="both"/>
              <w:rPr>
                <w:rFonts w:asciiTheme="minorHAnsi" w:hAnsiTheme="minorHAnsi" w:cstheme="minorHAnsi"/>
                <w:sz w:val="28"/>
                <w:szCs w:val="28"/>
              </w:rPr>
            </w:pPr>
          </w:p>
        </w:tc>
        <w:tc>
          <w:tcPr>
            <w:tcW w:w="250" w:type="dxa"/>
            <w:shd w:val="clear" w:color="auto" w:fill="auto"/>
          </w:tcPr>
          <w:p w14:paraId="534CC627"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435AAD58"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2F25E3F0" w14:textId="77777777" w:rsidTr="008803F9">
        <w:tc>
          <w:tcPr>
            <w:tcW w:w="2351" w:type="dxa"/>
            <w:gridSpan w:val="2"/>
            <w:shd w:val="clear" w:color="auto" w:fill="auto"/>
          </w:tcPr>
          <w:p w14:paraId="389148FC"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shd w:val="clear" w:color="auto" w:fill="auto"/>
          </w:tcPr>
          <w:p w14:paraId="38A9AFBB" w14:textId="7376EDC9"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60C77E03" w14:textId="102ACDB4"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shd w:val="clear" w:color="auto" w:fill="auto"/>
          </w:tcPr>
          <w:p w14:paraId="603A1433"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6AE7041C" w14:textId="77777777" w:rsidTr="008803F9">
        <w:tc>
          <w:tcPr>
            <w:tcW w:w="2351" w:type="dxa"/>
            <w:gridSpan w:val="2"/>
            <w:shd w:val="clear" w:color="auto" w:fill="auto"/>
          </w:tcPr>
          <w:p w14:paraId="5BA627E2"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B</w:t>
            </w:r>
          </w:p>
        </w:tc>
        <w:tc>
          <w:tcPr>
            <w:tcW w:w="3461" w:type="dxa"/>
            <w:shd w:val="clear" w:color="auto" w:fill="auto"/>
          </w:tcPr>
          <w:p w14:paraId="1054DDB3" w14:textId="348D30CE"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2C9D247" w14:textId="09B641D1" w:rsidR="002C1B36"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PEST Analysis</w:t>
            </w:r>
          </w:p>
        </w:tc>
        <w:tc>
          <w:tcPr>
            <w:tcW w:w="1166" w:type="dxa"/>
            <w:shd w:val="clear" w:color="auto" w:fill="auto"/>
          </w:tcPr>
          <w:p w14:paraId="3394B4C0" w14:textId="77777777" w:rsidR="002E250A" w:rsidRPr="00250425" w:rsidRDefault="002E250A" w:rsidP="00573D40">
            <w:pPr>
              <w:spacing w:before="120" w:after="120"/>
              <w:rPr>
                <w:rFonts w:asciiTheme="minorHAnsi" w:hAnsiTheme="minorHAnsi" w:cstheme="minorHAnsi"/>
                <w:sz w:val="28"/>
                <w:szCs w:val="28"/>
              </w:rPr>
            </w:pPr>
          </w:p>
        </w:tc>
      </w:tr>
    </w:tbl>
    <w:p w14:paraId="310F16EC" w14:textId="3FAA45FC" w:rsidR="00BE3814" w:rsidRDefault="002C1B36" w:rsidP="002E250A">
      <w:pPr>
        <w:jc w:val="both"/>
        <w:rPr>
          <w:rFonts w:asciiTheme="minorHAnsi" w:hAnsiTheme="minorHAnsi" w:cstheme="minorHAnsi"/>
          <w:bCs/>
          <w:sz w:val="28"/>
        </w:rPr>
      </w:pPr>
      <w:r w:rsidRPr="002C1B36">
        <w:rPr>
          <w:rFonts w:asciiTheme="minorHAnsi" w:hAnsiTheme="minorHAnsi" w:cstheme="minorHAnsi"/>
          <w:b/>
          <w:sz w:val="28"/>
        </w:rPr>
        <w:t>Appendix C</w:t>
      </w:r>
      <w:r>
        <w:rPr>
          <w:rFonts w:asciiTheme="minorHAnsi" w:hAnsiTheme="minorHAnsi" w:cstheme="minorHAnsi"/>
          <w:bCs/>
          <w:sz w:val="28"/>
        </w:rPr>
        <w:tab/>
      </w:r>
      <w:r>
        <w:rPr>
          <w:rFonts w:asciiTheme="minorHAnsi" w:hAnsiTheme="minorHAnsi" w:cstheme="minorHAnsi"/>
          <w:bCs/>
          <w:sz w:val="28"/>
        </w:rPr>
        <w:tab/>
      </w:r>
      <w:r>
        <w:rPr>
          <w:rFonts w:asciiTheme="minorHAnsi" w:hAnsiTheme="minorHAnsi" w:cstheme="minorHAnsi"/>
          <w:bCs/>
          <w:sz w:val="28"/>
        </w:rPr>
        <w:tab/>
      </w:r>
      <w:r>
        <w:rPr>
          <w:rFonts w:asciiTheme="minorHAnsi" w:hAnsiTheme="minorHAnsi" w:cstheme="minorHAnsi"/>
          <w:bCs/>
          <w:sz w:val="28"/>
        </w:rPr>
        <w:tab/>
      </w:r>
      <w:r>
        <w:rPr>
          <w:rFonts w:asciiTheme="minorHAnsi" w:hAnsiTheme="minorHAnsi" w:cstheme="minorHAnsi"/>
          <w:bCs/>
          <w:sz w:val="28"/>
        </w:rPr>
        <w:tab/>
      </w:r>
      <w:r>
        <w:rPr>
          <w:rFonts w:asciiTheme="minorHAnsi" w:hAnsiTheme="minorHAnsi" w:cstheme="minorHAnsi"/>
          <w:bCs/>
          <w:sz w:val="28"/>
        </w:rPr>
        <w:tab/>
      </w:r>
      <w:r>
        <w:rPr>
          <w:rFonts w:asciiTheme="minorHAnsi" w:hAnsiTheme="minorHAnsi" w:cstheme="minorHAnsi"/>
          <w:bCs/>
          <w:sz w:val="28"/>
        </w:rPr>
        <w:tab/>
        <w:t xml:space="preserve">   Branding and Design</w:t>
      </w:r>
    </w:p>
    <w:p w14:paraId="1A108D92" w14:textId="77777777" w:rsidR="000F3D11" w:rsidRDefault="000F3D11" w:rsidP="002E250A">
      <w:pPr>
        <w:jc w:val="both"/>
        <w:rPr>
          <w:rFonts w:asciiTheme="minorHAnsi" w:hAnsiTheme="minorHAnsi" w:cstheme="minorHAnsi"/>
          <w:bCs/>
          <w:sz w:val="28"/>
        </w:rPr>
      </w:pPr>
    </w:p>
    <w:p w14:paraId="7B894992" w14:textId="77777777" w:rsidR="000F3D11" w:rsidRDefault="000F3D11" w:rsidP="002E250A">
      <w:pPr>
        <w:jc w:val="both"/>
        <w:rPr>
          <w:rFonts w:asciiTheme="minorHAnsi" w:hAnsiTheme="minorHAnsi" w:cstheme="minorHAnsi"/>
          <w:bCs/>
          <w:sz w:val="28"/>
        </w:rPr>
      </w:pPr>
    </w:p>
    <w:p w14:paraId="71C94D72" w14:textId="77777777" w:rsidR="000F3D11" w:rsidRPr="00250425" w:rsidRDefault="000F3D11" w:rsidP="002E250A">
      <w:pPr>
        <w:jc w:val="both"/>
        <w:rPr>
          <w:rFonts w:asciiTheme="minorHAnsi" w:hAnsiTheme="minorHAnsi" w:cstheme="minorHAnsi"/>
          <w:bCs/>
          <w:sz w:val="28"/>
        </w:rPr>
      </w:pPr>
    </w:p>
    <w:p w14:paraId="6D53FB9E" w14:textId="3BDEBE8A" w:rsidR="002E250A" w:rsidRDefault="002009FC" w:rsidP="002009FC">
      <w:pPr>
        <w:jc w:val="center"/>
        <w:rPr>
          <w:rFonts w:asciiTheme="minorHAnsi" w:hAnsiTheme="minorHAnsi" w:cstheme="minorHAnsi"/>
          <w:bCs/>
          <w:color w:val="FF0000"/>
          <w:sz w:val="28"/>
        </w:rPr>
      </w:pPr>
      <w:r w:rsidRPr="00250425">
        <w:rPr>
          <w:rFonts w:asciiTheme="minorHAnsi" w:hAnsiTheme="minorHAnsi" w:cstheme="minorHAnsi"/>
          <w:b/>
          <w:color w:val="FF0000"/>
          <w:sz w:val="28"/>
          <w:u w:val="single"/>
        </w:rPr>
        <w:t>IMPORTANT</w:t>
      </w:r>
      <w:r w:rsidRPr="00250425">
        <w:rPr>
          <w:rFonts w:asciiTheme="minorHAnsi" w:hAnsiTheme="minorHAnsi" w:cstheme="minorHAnsi"/>
          <w:b/>
          <w:color w:val="FF0000"/>
          <w:sz w:val="28"/>
        </w:rPr>
        <w:t xml:space="preserve">: </w:t>
      </w:r>
      <w:r w:rsidRPr="00250425">
        <w:rPr>
          <w:rFonts w:asciiTheme="minorHAnsi" w:hAnsiTheme="minorHAnsi" w:cstheme="minorHAnsi"/>
          <w:bCs/>
          <w:color w:val="FF0000"/>
          <w:sz w:val="28"/>
        </w:rPr>
        <w:t>ALL RED TEXT IN THIS TEMPLATE SHOULD BE REMOVED/DELETED BEFORE SUBMISSION</w:t>
      </w:r>
    </w:p>
    <w:p w14:paraId="32CC7F3C" w14:textId="0C65116A" w:rsidR="009B62D7" w:rsidRDefault="009B62D7" w:rsidP="002009FC">
      <w:pPr>
        <w:jc w:val="center"/>
        <w:rPr>
          <w:rFonts w:asciiTheme="minorHAnsi" w:hAnsiTheme="minorHAnsi" w:cstheme="minorHAnsi"/>
          <w:bCs/>
          <w:color w:val="FF0000"/>
          <w:sz w:val="28"/>
        </w:rPr>
      </w:pPr>
      <w:r>
        <w:rPr>
          <w:rFonts w:asciiTheme="minorHAnsi" w:hAnsiTheme="minorHAnsi" w:cstheme="minorHAnsi"/>
          <w:bCs/>
          <w:color w:val="FF0000"/>
          <w:sz w:val="28"/>
        </w:rPr>
        <w:br w:type="page"/>
      </w:r>
    </w:p>
    <w:p w14:paraId="4F8B54F6" w14:textId="01CBCBEA" w:rsidR="00907DD7" w:rsidRPr="00907DD7" w:rsidRDefault="00907DD7" w:rsidP="00907DD7">
      <w:pPr>
        <w:jc w:val="both"/>
        <w:rPr>
          <w:rFonts w:asciiTheme="minorHAnsi" w:hAnsiTheme="minorHAnsi" w:cstheme="minorHAnsi"/>
          <w:b/>
          <w:sz w:val="28"/>
          <w:szCs w:val="18"/>
        </w:rPr>
      </w:pPr>
      <w:r w:rsidRPr="00907DD7">
        <w:rPr>
          <w:rFonts w:asciiTheme="minorHAnsi" w:hAnsiTheme="minorHAnsi" w:cstheme="minorHAnsi"/>
          <w:b/>
          <w:sz w:val="28"/>
          <w:szCs w:val="18"/>
        </w:rPr>
        <w:lastRenderedPageBreak/>
        <w:t>Executive Summary</w:t>
      </w:r>
    </w:p>
    <w:p w14:paraId="2F474BFE" w14:textId="602BB18A" w:rsidR="00907DD7" w:rsidRPr="00907DD7" w:rsidRDefault="00907DD7" w:rsidP="00907DD7">
      <w:pPr>
        <w:jc w:val="both"/>
        <w:rPr>
          <w:rFonts w:ascii="Arial" w:hAnsi="Arial" w:cs="Arial"/>
          <w:bCs/>
          <w:sz w:val="24"/>
          <w:szCs w:val="24"/>
        </w:rPr>
      </w:pPr>
      <w:r w:rsidRPr="00907DD7">
        <w:rPr>
          <w:rFonts w:ascii="Arial" w:hAnsi="Arial" w:cs="Arial"/>
          <w:bCs/>
          <w:sz w:val="24"/>
          <w:szCs w:val="24"/>
        </w:rPr>
        <w:t>Tara! Pop-Up Kitchen is an innovative and culturally rich dining concept based in Swansea, Wales, speciali</w:t>
      </w:r>
      <w:r>
        <w:rPr>
          <w:rFonts w:ascii="Arial" w:hAnsi="Arial" w:cs="Arial"/>
          <w:bCs/>
          <w:sz w:val="24"/>
          <w:szCs w:val="24"/>
        </w:rPr>
        <w:t>s</w:t>
      </w:r>
      <w:r w:rsidRPr="00907DD7">
        <w:rPr>
          <w:rFonts w:ascii="Arial" w:hAnsi="Arial" w:cs="Arial"/>
          <w:bCs/>
          <w:sz w:val="24"/>
          <w:szCs w:val="24"/>
        </w:rPr>
        <w:t>ing in authentic Asian Filipino cuisine fused with fresh, locally sourced Welsh produce. By celebrating the unique culinary heritage of the Philippines while supporting regional sustainability, Tara! creates memorable, seasonal pop-up dining experiences designed to engage adventurous food enthusiasts and culturally curious customers.</w:t>
      </w:r>
    </w:p>
    <w:p w14:paraId="5D3B14F5" w14:textId="77777777" w:rsidR="00907DD7" w:rsidRPr="00907DD7" w:rsidRDefault="00907DD7" w:rsidP="00907DD7">
      <w:pPr>
        <w:jc w:val="both"/>
        <w:rPr>
          <w:rFonts w:ascii="Arial" w:hAnsi="Arial" w:cs="Arial"/>
          <w:bCs/>
          <w:sz w:val="24"/>
          <w:szCs w:val="24"/>
        </w:rPr>
      </w:pPr>
    </w:p>
    <w:p w14:paraId="3E9FD1FF" w14:textId="46170717" w:rsidR="00907DD7" w:rsidRPr="00907DD7" w:rsidRDefault="00907DD7" w:rsidP="00907DD7">
      <w:pPr>
        <w:jc w:val="both"/>
        <w:rPr>
          <w:rFonts w:ascii="Arial" w:hAnsi="Arial" w:cs="Arial"/>
          <w:bCs/>
          <w:sz w:val="24"/>
          <w:szCs w:val="24"/>
        </w:rPr>
      </w:pPr>
      <w:r w:rsidRPr="00907DD7">
        <w:rPr>
          <w:rFonts w:ascii="Arial" w:hAnsi="Arial" w:cs="Arial"/>
          <w:bCs/>
          <w:sz w:val="24"/>
          <w:szCs w:val="24"/>
        </w:rPr>
        <w:t>Operating within the casual premium dining sector, Tara! fills a market gap in Swansea by introducing Filipino cuisine still underrepresented locally to a growing audience seeking authentic, globally inspired food. The business leverages a flexible pop-up format, hosting limited-time events at rotating venues such as food festivals, cultural spaces, and farm-based dining sites, offering high-quality plated meals in welcoming environments that blend Filipino warmth with Welsh charm.</w:t>
      </w:r>
    </w:p>
    <w:p w14:paraId="1447F90F" w14:textId="77777777" w:rsidR="00907DD7" w:rsidRPr="00907DD7" w:rsidRDefault="00907DD7" w:rsidP="00907DD7">
      <w:pPr>
        <w:jc w:val="both"/>
        <w:rPr>
          <w:rFonts w:ascii="Arial" w:hAnsi="Arial" w:cs="Arial"/>
          <w:bCs/>
          <w:sz w:val="24"/>
          <w:szCs w:val="24"/>
        </w:rPr>
      </w:pPr>
    </w:p>
    <w:p w14:paraId="282A6AA0" w14:textId="77777777" w:rsidR="00907DD7" w:rsidRPr="00907DD7" w:rsidRDefault="00907DD7" w:rsidP="00907DD7">
      <w:pPr>
        <w:jc w:val="both"/>
        <w:rPr>
          <w:rFonts w:ascii="Arial" w:hAnsi="Arial" w:cs="Arial"/>
          <w:bCs/>
          <w:sz w:val="24"/>
          <w:szCs w:val="24"/>
        </w:rPr>
      </w:pPr>
      <w:proofErr w:type="spellStart"/>
      <w:r w:rsidRPr="00907DD7">
        <w:rPr>
          <w:rFonts w:ascii="Arial" w:hAnsi="Arial" w:cs="Arial"/>
          <w:bCs/>
          <w:sz w:val="24"/>
          <w:szCs w:val="24"/>
        </w:rPr>
        <w:t>Tara!'s</w:t>
      </w:r>
      <w:proofErr w:type="spellEnd"/>
      <w:r w:rsidRPr="00907DD7">
        <w:rPr>
          <w:rFonts w:ascii="Arial" w:hAnsi="Arial" w:cs="Arial"/>
          <w:bCs/>
          <w:sz w:val="24"/>
          <w:szCs w:val="24"/>
        </w:rPr>
        <w:t xml:space="preserve"> competitive advantage lies in its authentic menu, sustainable sourcing, and strong cultural storytelling, fostering meaningful connections between people and place. The pricing strategy balances premium quality with accessibility, ensuring value through thoughtfully crafted dishes and curated tasting menus. Marketing efforts focus on digital engagement, community partnerships, and storytelling that emphasize the brand’s core philosophy: a heartfelt invitation to gather ("Tara!" meaning "come in") and a warm farewell to remember.</w:t>
      </w:r>
    </w:p>
    <w:p w14:paraId="7E493C1C" w14:textId="77777777" w:rsidR="00907DD7" w:rsidRPr="00907DD7" w:rsidRDefault="00907DD7" w:rsidP="00907DD7">
      <w:pPr>
        <w:jc w:val="both"/>
        <w:rPr>
          <w:rFonts w:ascii="Arial" w:hAnsi="Arial" w:cs="Arial"/>
          <w:bCs/>
          <w:sz w:val="24"/>
          <w:szCs w:val="24"/>
        </w:rPr>
      </w:pPr>
    </w:p>
    <w:p w14:paraId="5A940305" w14:textId="77777777" w:rsidR="00907DD7" w:rsidRPr="00907DD7" w:rsidRDefault="00907DD7" w:rsidP="00907DD7">
      <w:pPr>
        <w:jc w:val="both"/>
        <w:rPr>
          <w:rFonts w:ascii="Arial" w:hAnsi="Arial" w:cs="Arial"/>
          <w:bCs/>
          <w:sz w:val="24"/>
          <w:szCs w:val="24"/>
        </w:rPr>
      </w:pPr>
      <w:r w:rsidRPr="00907DD7">
        <w:rPr>
          <w:rFonts w:ascii="Arial" w:hAnsi="Arial" w:cs="Arial"/>
          <w:bCs/>
          <w:sz w:val="24"/>
          <w:szCs w:val="24"/>
        </w:rPr>
        <w:t>Financial projections indicate the need for approximately £8,500–£9,000 in start-up capital to cover kitchen hire, equipment, licensing, and initial marketing. With sustainable margins built on ingredient cost controls and flexible supplier relationships, Tara! aims to establish a loyal customer base and achieve profitability within its first year.</w:t>
      </w:r>
    </w:p>
    <w:p w14:paraId="7B44B29A" w14:textId="77777777" w:rsidR="00907DD7" w:rsidRPr="00907DD7" w:rsidRDefault="00907DD7" w:rsidP="00907DD7">
      <w:pPr>
        <w:jc w:val="both"/>
        <w:rPr>
          <w:rFonts w:ascii="Arial" w:hAnsi="Arial" w:cs="Arial"/>
          <w:bCs/>
          <w:sz w:val="24"/>
          <w:szCs w:val="24"/>
        </w:rPr>
      </w:pPr>
    </w:p>
    <w:p w14:paraId="21E00CED" w14:textId="1584AB58" w:rsidR="009B62D7" w:rsidRPr="00907DD7" w:rsidRDefault="00907DD7" w:rsidP="00907DD7">
      <w:pPr>
        <w:jc w:val="both"/>
        <w:rPr>
          <w:rFonts w:ascii="Arial" w:hAnsi="Arial" w:cs="Arial"/>
          <w:bCs/>
          <w:sz w:val="24"/>
          <w:szCs w:val="24"/>
        </w:rPr>
      </w:pPr>
      <w:r w:rsidRPr="00907DD7">
        <w:rPr>
          <w:rFonts w:ascii="Arial" w:hAnsi="Arial" w:cs="Arial"/>
          <w:bCs/>
          <w:sz w:val="24"/>
          <w:szCs w:val="24"/>
        </w:rPr>
        <w:t>Short-term goals include successfully launching the inaugural pop-up event, building strong partnerships with local venues and suppliers, and cultivating a vibrant community presence through targeted digital campaigns and cultural engagement.</w:t>
      </w:r>
    </w:p>
    <w:p w14:paraId="66F8A595" w14:textId="77777777" w:rsidR="00907DD7" w:rsidRDefault="00907DD7" w:rsidP="008A13C4">
      <w:pPr>
        <w:rPr>
          <w:rFonts w:asciiTheme="minorHAnsi" w:hAnsiTheme="minorHAnsi" w:cstheme="minorHAnsi"/>
          <w:b/>
          <w:sz w:val="28"/>
          <w:szCs w:val="18"/>
        </w:rPr>
      </w:pPr>
    </w:p>
    <w:p w14:paraId="1102883D" w14:textId="522EC2EB" w:rsidR="008A13C4" w:rsidRPr="00AA356F" w:rsidRDefault="00326907" w:rsidP="008A13C4">
      <w:pPr>
        <w:rPr>
          <w:rFonts w:asciiTheme="minorHAnsi" w:hAnsiTheme="minorHAnsi" w:cstheme="minorHAnsi"/>
          <w:b/>
          <w:sz w:val="28"/>
          <w:szCs w:val="18"/>
        </w:rPr>
      </w:pPr>
      <w:r w:rsidRPr="00AA356F">
        <w:rPr>
          <w:rFonts w:asciiTheme="minorHAnsi" w:hAnsiTheme="minorHAnsi" w:cstheme="minorHAnsi"/>
          <w:b/>
          <w:sz w:val="28"/>
          <w:szCs w:val="18"/>
        </w:rPr>
        <w:t xml:space="preserve">2. </w:t>
      </w:r>
      <w:r w:rsidR="00FD0F27" w:rsidRPr="00AA356F">
        <w:rPr>
          <w:rFonts w:asciiTheme="minorHAnsi" w:hAnsiTheme="minorHAnsi" w:cstheme="minorHAnsi"/>
          <w:b/>
          <w:sz w:val="28"/>
          <w:szCs w:val="18"/>
        </w:rPr>
        <w:t>THE BUSINESS IDEA</w:t>
      </w:r>
    </w:p>
    <w:p w14:paraId="65A5301E" w14:textId="77777777" w:rsidR="00B40421" w:rsidRPr="00907DD7" w:rsidRDefault="00B40421" w:rsidP="008A13C4">
      <w:pPr>
        <w:rPr>
          <w:rFonts w:ascii="Arial" w:hAnsi="Arial" w:cs="Arial"/>
          <w:b/>
          <w:sz w:val="32"/>
          <w:u w:val="single"/>
        </w:rPr>
      </w:pPr>
    </w:p>
    <w:p w14:paraId="17D69EC1" w14:textId="5B9ECB14" w:rsidR="00B40421" w:rsidRPr="00907DD7" w:rsidRDefault="00B40421" w:rsidP="008A13C4">
      <w:pPr>
        <w:rPr>
          <w:rFonts w:ascii="Arial" w:hAnsi="Arial" w:cs="Arial"/>
          <w:b/>
          <w:sz w:val="24"/>
          <w:szCs w:val="16"/>
        </w:rPr>
      </w:pPr>
      <w:r w:rsidRPr="00907DD7">
        <w:rPr>
          <w:rFonts w:ascii="Arial" w:hAnsi="Arial" w:cs="Arial"/>
          <w:b/>
          <w:sz w:val="24"/>
          <w:szCs w:val="16"/>
        </w:rPr>
        <w:t>2.1 The Product/Service</w:t>
      </w:r>
    </w:p>
    <w:p w14:paraId="185B3AFA" w14:textId="77777777" w:rsidR="00907DD7" w:rsidRPr="00907DD7" w:rsidRDefault="00907DD7" w:rsidP="00907DD7">
      <w:pPr>
        <w:rPr>
          <w:rFonts w:asciiTheme="minorHAnsi" w:hAnsiTheme="minorHAnsi" w:cstheme="minorHAnsi"/>
          <w:b/>
          <w:i/>
          <w:iCs/>
          <w:sz w:val="24"/>
          <w:szCs w:val="16"/>
        </w:rPr>
      </w:pPr>
    </w:p>
    <w:p w14:paraId="7EF2467C" w14:textId="08D0D119" w:rsidR="00907DD7" w:rsidRDefault="00907DD7" w:rsidP="00907DD7">
      <w:pPr>
        <w:rPr>
          <w:rFonts w:ascii="Arial" w:hAnsi="Arial" w:cs="Arial"/>
          <w:bCs/>
          <w:sz w:val="24"/>
          <w:szCs w:val="16"/>
        </w:rPr>
      </w:pPr>
      <w:r w:rsidRPr="00907DD7">
        <w:rPr>
          <w:rFonts w:ascii="Arial" w:hAnsi="Arial" w:cs="Arial"/>
          <w:bCs/>
          <w:sz w:val="24"/>
          <w:szCs w:val="16"/>
        </w:rPr>
        <w:t>Tara! Pop</w:t>
      </w:r>
      <w:r w:rsidRPr="00907DD7">
        <w:rPr>
          <w:rFonts w:ascii="Cambria Math" w:hAnsi="Cambria Math" w:cs="Cambria Math"/>
          <w:bCs/>
          <w:sz w:val="24"/>
          <w:szCs w:val="16"/>
        </w:rPr>
        <w:t>‑</w:t>
      </w:r>
      <w:r w:rsidRPr="00907DD7">
        <w:rPr>
          <w:rFonts w:ascii="Arial" w:hAnsi="Arial" w:cs="Arial"/>
          <w:bCs/>
          <w:sz w:val="24"/>
          <w:szCs w:val="16"/>
        </w:rPr>
        <w:t>Up Kitchen is a unique and purpose</w:t>
      </w:r>
      <w:r w:rsidRPr="00907DD7">
        <w:rPr>
          <w:rFonts w:ascii="Cambria Math" w:hAnsi="Cambria Math" w:cs="Cambria Math"/>
          <w:bCs/>
          <w:sz w:val="24"/>
          <w:szCs w:val="16"/>
        </w:rPr>
        <w:t>‑</w:t>
      </w:r>
      <w:r w:rsidRPr="00907DD7">
        <w:rPr>
          <w:rFonts w:ascii="Arial" w:hAnsi="Arial" w:cs="Arial"/>
          <w:bCs/>
          <w:sz w:val="24"/>
          <w:szCs w:val="16"/>
        </w:rPr>
        <w:t>driven dining concept that brings Asian Filipino cuisine to Swansea and nearby towns. Operating within the hospitality and food service industry</w:t>
      </w:r>
      <w:r>
        <w:t xml:space="preserve">, </w:t>
      </w:r>
      <w:r w:rsidRPr="00907DD7">
        <w:rPr>
          <w:rFonts w:ascii="Arial" w:hAnsi="Arial" w:cs="Arial"/>
          <w:bCs/>
          <w:sz w:val="24"/>
          <w:szCs w:val="16"/>
        </w:rPr>
        <w:t>the business uses fresh, locally sourced Welsh produce to celebrate both cultural heritage and regional sustainability</w:t>
      </w:r>
      <w:r>
        <w:rPr>
          <w:rFonts w:ascii="Arial" w:hAnsi="Arial" w:cs="Arial"/>
          <w:bCs/>
          <w:sz w:val="24"/>
          <w:szCs w:val="16"/>
        </w:rPr>
        <w:t xml:space="preserve">. </w:t>
      </w:r>
      <w:r w:rsidRPr="00907DD7">
        <w:rPr>
          <w:rFonts w:ascii="Arial" w:hAnsi="Arial" w:cs="Arial"/>
          <w:bCs/>
          <w:sz w:val="24"/>
          <w:szCs w:val="16"/>
        </w:rPr>
        <w:t>The brand embraces the special and temporary nature of pop</w:t>
      </w:r>
      <w:r w:rsidRPr="00907DD7">
        <w:rPr>
          <w:rFonts w:ascii="Cambria Math" w:hAnsi="Cambria Math" w:cs="Cambria Math"/>
          <w:bCs/>
          <w:sz w:val="24"/>
          <w:szCs w:val="16"/>
        </w:rPr>
        <w:t>‑</w:t>
      </w:r>
      <w:r w:rsidRPr="00907DD7">
        <w:rPr>
          <w:rFonts w:ascii="Arial" w:hAnsi="Arial" w:cs="Arial"/>
          <w:bCs/>
          <w:sz w:val="24"/>
          <w:szCs w:val="16"/>
        </w:rPr>
        <w:t>ups (Alvarado, 2023), a rare opportunity offering once</w:t>
      </w:r>
      <w:r w:rsidRPr="00907DD7">
        <w:rPr>
          <w:rFonts w:ascii="Cambria Math" w:hAnsi="Cambria Math" w:cs="Cambria Math"/>
          <w:bCs/>
          <w:sz w:val="24"/>
          <w:szCs w:val="16"/>
        </w:rPr>
        <w:t>‑</w:t>
      </w:r>
      <w:r w:rsidRPr="00907DD7">
        <w:rPr>
          <w:rFonts w:ascii="Arial" w:hAnsi="Arial" w:cs="Arial"/>
          <w:bCs/>
          <w:sz w:val="24"/>
          <w:szCs w:val="16"/>
        </w:rPr>
        <w:t>in</w:t>
      </w:r>
      <w:r w:rsidRPr="00907DD7">
        <w:rPr>
          <w:rFonts w:ascii="Cambria Math" w:hAnsi="Cambria Math" w:cs="Cambria Math"/>
          <w:bCs/>
          <w:sz w:val="24"/>
          <w:szCs w:val="16"/>
        </w:rPr>
        <w:t>‑</w:t>
      </w:r>
      <w:r w:rsidRPr="00907DD7">
        <w:rPr>
          <w:rFonts w:ascii="Arial" w:hAnsi="Arial" w:cs="Arial"/>
          <w:bCs/>
          <w:sz w:val="24"/>
          <w:szCs w:val="16"/>
        </w:rPr>
        <w:t>a</w:t>
      </w:r>
      <w:r w:rsidRPr="00907DD7">
        <w:rPr>
          <w:rFonts w:ascii="Cambria Math" w:hAnsi="Cambria Math" w:cs="Cambria Math"/>
          <w:bCs/>
          <w:sz w:val="24"/>
          <w:szCs w:val="16"/>
        </w:rPr>
        <w:t>‑</w:t>
      </w:r>
      <w:r w:rsidRPr="00907DD7">
        <w:rPr>
          <w:rFonts w:ascii="Arial" w:hAnsi="Arial" w:cs="Arial"/>
          <w:bCs/>
          <w:sz w:val="24"/>
          <w:szCs w:val="16"/>
        </w:rPr>
        <w:t>lifetime experiences that leave an impression (Baras, 2015). Tara! embodies this spirit by hosting seasonal events that are limited in availability but abundant in cultural storytelling, a warm sense of community and a platform for culinary creativity. These events are designed to appeal to adventurous food enthusiasts and cultural explorers who value meaningful and socially engaging experiences.</w:t>
      </w:r>
    </w:p>
    <w:p w14:paraId="3F84E05D" w14:textId="77777777" w:rsidR="00907DD7" w:rsidRDefault="00907DD7" w:rsidP="00907DD7">
      <w:pPr>
        <w:rPr>
          <w:rFonts w:ascii="Arial" w:hAnsi="Arial" w:cs="Arial"/>
          <w:bCs/>
          <w:sz w:val="24"/>
          <w:szCs w:val="16"/>
        </w:rPr>
      </w:pPr>
    </w:p>
    <w:p w14:paraId="45431819" w14:textId="77777777" w:rsidR="00907DD7" w:rsidRPr="00907DD7" w:rsidRDefault="00907DD7" w:rsidP="00907DD7">
      <w:pPr>
        <w:rPr>
          <w:rFonts w:ascii="Arial" w:hAnsi="Arial" w:cs="Arial"/>
          <w:bCs/>
          <w:sz w:val="24"/>
          <w:szCs w:val="16"/>
        </w:rPr>
      </w:pPr>
      <w:proofErr w:type="spellStart"/>
      <w:r w:rsidRPr="00907DD7">
        <w:rPr>
          <w:rFonts w:ascii="Arial" w:hAnsi="Arial" w:cs="Arial"/>
          <w:bCs/>
          <w:sz w:val="24"/>
          <w:szCs w:val="16"/>
        </w:rPr>
        <w:lastRenderedPageBreak/>
        <w:t>Tara!’s</w:t>
      </w:r>
      <w:proofErr w:type="spellEnd"/>
      <w:r w:rsidRPr="00907DD7">
        <w:rPr>
          <w:rFonts w:ascii="Arial" w:hAnsi="Arial" w:cs="Arial"/>
          <w:bCs/>
          <w:sz w:val="24"/>
          <w:szCs w:val="16"/>
        </w:rPr>
        <w:t xml:space="preserve"> value proposition lies in bridging cultural gaps through food and fostering meaningful connections between people and place. By introducing an underrepresented cuisine in the Welsh market with limited direct competition and increasing demand for globally inspired, locally sourced food.</w:t>
      </w:r>
    </w:p>
    <w:p w14:paraId="3A0041C9" w14:textId="77777777" w:rsidR="00907DD7" w:rsidRPr="00907DD7" w:rsidRDefault="00907DD7" w:rsidP="00907DD7">
      <w:pPr>
        <w:rPr>
          <w:rFonts w:ascii="Arial" w:hAnsi="Arial" w:cs="Arial"/>
          <w:bCs/>
          <w:sz w:val="24"/>
          <w:szCs w:val="16"/>
        </w:rPr>
      </w:pPr>
    </w:p>
    <w:p w14:paraId="36E89988" w14:textId="77777777" w:rsidR="00907DD7" w:rsidRPr="00907DD7" w:rsidRDefault="00907DD7" w:rsidP="00907DD7">
      <w:pPr>
        <w:rPr>
          <w:rFonts w:ascii="Arial" w:hAnsi="Arial" w:cs="Arial"/>
          <w:bCs/>
          <w:sz w:val="24"/>
          <w:szCs w:val="16"/>
        </w:rPr>
      </w:pPr>
      <w:r w:rsidRPr="00907DD7">
        <w:rPr>
          <w:rFonts w:ascii="Arial" w:hAnsi="Arial" w:cs="Arial"/>
          <w:bCs/>
          <w:sz w:val="24"/>
          <w:szCs w:val="16"/>
        </w:rPr>
        <w:t>Tara! meaning “come in” in Filipino and “goodbye” in Welsh beautifully captures the full journey of Tara! pop-up kitchen: a heartfelt invitation to gather and a warm farewell to remember.</w:t>
      </w:r>
    </w:p>
    <w:p w14:paraId="04C46B38" w14:textId="77777777" w:rsidR="00907DD7" w:rsidRPr="00907DD7" w:rsidRDefault="00907DD7" w:rsidP="008A13C4">
      <w:pPr>
        <w:rPr>
          <w:rFonts w:asciiTheme="minorHAnsi" w:hAnsiTheme="minorHAnsi" w:cstheme="minorHAnsi"/>
          <w:bCs/>
          <w:i/>
          <w:iCs/>
          <w:sz w:val="24"/>
          <w:szCs w:val="16"/>
        </w:rPr>
      </w:pPr>
    </w:p>
    <w:p w14:paraId="656BFC0F" w14:textId="2032F7E7" w:rsidR="00B40421" w:rsidRDefault="00B40421" w:rsidP="00B40421">
      <w:pPr>
        <w:rPr>
          <w:rFonts w:ascii="Arial" w:hAnsi="Arial" w:cs="Arial"/>
          <w:b/>
          <w:sz w:val="24"/>
          <w:szCs w:val="16"/>
        </w:rPr>
      </w:pPr>
      <w:r w:rsidRPr="00907DD7">
        <w:rPr>
          <w:rFonts w:ascii="Arial" w:hAnsi="Arial" w:cs="Arial"/>
          <w:b/>
          <w:sz w:val="24"/>
          <w:szCs w:val="16"/>
        </w:rPr>
        <w:t>2.</w:t>
      </w:r>
      <w:r w:rsidR="006A1566" w:rsidRPr="00907DD7">
        <w:rPr>
          <w:rFonts w:ascii="Arial" w:hAnsi="Arial" w:cs="Arial"/>
          <w:b/>
          <w:sz w:val="24"/>
          <w:szCs w:val="16"/>
        </w:rPr>
        <w:t>2</w:t>
      </w:r>
      <w:r w:rsidRPr="00907DD7">
        <w:rPr>
          <w:rFonts w:ascii="Arial" w:hAnsi="Arial" w:cs="Arial"/>
          <w:b/>
          <w:sz w:val="24"/>
          <w:szCs w:val="16"/>
        </w:rPr>
        <w:t xml:space="preserve"> SWOT Analysis Summary</w:t>
      </w:r>
    </w:p>
    <w:p w14:paraId="556A1214" w14:textId="77777777" w:rsidR="00907DD7" w:rsidRDefault="00907DD7" w:rsidP="00B40421">
      <w:pPr>
        <w:rPr>
          <w:rFonts w:ascii="Arial" w:hAnsi="Arial" w:cs="Arial"/>
          <w:b/>
          <w:sz w:val="24"/>
          <w:szCs w:val="16"/>
        </w:rPr>
      </w:pPr>
    </w:p>
    <w:p w14:paraId="47E2A7F4" w14:textId="21E99799" w:rsidR="00907DD7" w:rsidRPr="00907DD7" w:rsidRDefault="00907DD7" w:rsidP="00907DD7">
      <w:pPr>
        <w:rPr>
          <w:rFonts w:ascii="Arial" w:hAnsi="Arial" w:cs="Arial"/>
          <w:bCs/>
          <w:sz w:val="24"/>
          <w:szCs w:val="16"/>
        </w:rPr>
      </w:pPr>
      <w:r w:rsidRPr="00907DD7">
        <w:rPr>
          <w:rFonts w:ascii="Arial" w:hAnsi="Arial" w:cs="Arial"/>
          <w:bCs/>
          <w:sz w:val="24"/>
          <w:szCs w:val="16"/>
        </w:rPr>
        <w:t xml:space="preserve">A primary challenge facing Tara! Pop-Up Kitchen is the limited local familiarity with Filipino cuisine within the Swansea market (Cohen &amp; </w:t>
      </w:r>
      <w:proofErr w:type="spellStart"/>
      <w:r w:rsidRPr="00907DD7">
        <w:rPr>
          <w:rFonts w:ascii="Arial" w:hAnsi="Arial" w:cs="Arial"/>
          <w:bCs/>
          <w:sz w:val="24"/>
          <w:szCs w:val="16"/>
        </w:rPr>
        <w:t>Avieli</w:t>
      </w:r>
      <w:proofErr w:type="spellEnd"/>
      <w:r w:rsidRPr="00907DD7">
        <w:rPr>
          <w:rFonts w:ascii="Arial" w:hAnsi="Arial" w:cs="Arial"/>
          <w:bCs/>
          <w:sz w:val="24"/>
          <w:szCs w:val="16"/>
        </w:rPr>
        <w:t xml:space="preserve">, 2004). However, this also represents a strategic opportunity to introduce a distinctive culinary concept into Swansea’s expanding cultural food landscape, allowing Tara! to establish a unique market position (Welsh Food and Drink, 2021). The business’s core strengths lie in its authentic Filipino menu, rich narrative rooted in cultural heritage, and strong commitment to sustainability </w:t>
      </w:r>
      <w:r w:rsidRPr="00907DD7">
        <w:rPr>
          <w:rFonts w:ascii="Arial" w:hAnsi="Arial" w:cs="Arial"/>
          <w:bCs/>
          <w:sz w:val="24"/>
          <w:szCs w:val="16"/>
        </w:rPr>
        <w:t>using</w:t>
      </w:r>
      <w:r w:rsidRPr="00907DD7">
        <w:rPr>
          <w:rFonts w:ascii="Arial" w:hAnsi="Arial" w:cs="Arial"/>
          <w:bCs/>
          <w:sz w:val="24"/>
          <w:szCs w:val="16"/>
        </w:rPr>
        <w:t xml:space="preserve"> locally sourced Welsh ingredients (Estrada et al., 2023). Operational constraints, such as limited access to suitable venues, present potential weaknesses. Nonetheless, these can be mitigated through strategic collaborations with local event organisers and by actively participating in seasonal food festivals to enhance visibility and market reach (Buttrey, 2024).</w:t>
      </w:r>
    </w:p>
    <w:p w14:paraId="166FE1EF" w14:textId="77777777" w:rsidR="00907DD7" w:rsidRDefault="00907DD7" w:rsidP="00B40421">
      <w:pPr>
        <w:rPr>
          <w:rFonts w:ascii="Arial" w:hAnsi="Arial" w:cs="Arial"/>
          <w:b/>
          <w:sz w:val="24"/>
          <w:szCs w:val="16"/>
        </w:rPr>
      </w:pPr>
    </w:p>
    <w:p w14:paraId="5E0FACC3" w14:textId="2B84E6EE" w:rsidR="00907DD7" w:rsidRPr="00907DD7" w:rsidRDefault="00907DD7" w:rsidP="00B40421">
      <w:pPr>
        <w:rPr>
          <w:rFonts w:ascii="Arial" w:hAnsi="Arial" w:cs="Arial"/>
          <w:bCs/>
          <w:sz w:val="24"/>
          <w:szCs w:val="16"/>
        </w:rPr>
      </w:pPr>
      <w:r w:rsidRPr="00907DD7">
        <w:rPr>
          <w:rFonts w:ascii="Arial" w:hAnsi="Arial" w:cs="Arial"/>
          <w:bCs/>
          <w:sz w:val="24"/>
          <w:szCs w:val="16"/>
        </w:rPr>
        <w:t>See Appendi</w:t>
      </w:r>
      <w:r w:rsidR="002C1B36">
        <w:rPr>
          <w:rFonts w:ascii="Arial" w:hAnsi="Arial" w:cs="Arial"/>
          <w:bCs/>
          <w:sz w:val="24"/>
          <w:szCs w:val="16"/>
        </w:rPr>
        <w:t xml:space="preserve">x </w:t>
      </w:r>
      <w:r w:rsidRPr="00907DD7">
        <w:rPr>
          <w:rFonts w:ascii="Arial" w:hAnsi="Arial" w:cs="Arial"/>
          <w:bCs/>
          <w:sz w:val="24"/>
          <w:szCs w:val="16"/>
        </w:rPr>
        <w:t>A.</w:t>
      </w:r>
    </w:p>
    <w:p w14:paraId="7DE57F07" w14:textId="77777777" w:rsidR="00907DD7" w:rsidRPr="00250425" w:rsidRDefault="00907DD7" w:rsidP="008A13C4">
      <w:pPr>
        <w:rPr>
          <w:rFonts w:asciiTheme="minorHAnsi" w:hAnsiTheme="minorHAnsi" w:cstheme="minorHAnsi"/>
          <w:color w:val="A6A6A6" w:themeColor="background1" w:themeShade="A6"/>
          <w:sz w:val="24"/>
          <w:szCs w:val="24"/>
        </w:rPr>
      </w:pPr>
    </w:p>
    <w:p w14:paraId="1FA4EF7F" w14:textId="1584B128" w:rsidR="00A161F3" w:rsidRPr="00250425" w:rsidRDefault="00A161F3" w:rsidP="008A13C4">
      <w:pPr>
        <w:rPr>
          <w:rFonts w:asciiTheme="minorHAnsi" w:hAnsiTheme="minorHAnsi" w:cstheme="minorHAnsi"/>
          <w:color w:val="A6A6A6" w:themeColor="background1" w:themeShade="A6"/>
          <w:sz w:val="24"/>
          <w:szCs w:val="24"/>
        </w:rPr>
      </w:pPr>
    </w:p>
    <w:p w14:paraId="54FB504A" w14:textId="55176ADE" w:rsidR="002E250A" w:rsidRPr="00907DD7" w:rsidRDefault="009B62D7" w:rsidP="002E250A">
      <w:pPr>
        <w:jc w:val="both"/>
        <w:rPr>
          <w:rFonts w:asciiTheme="minorHAnsi" w:hAnsiTheme="minorHAnsi" w:cstheme="minorHAnsi"/>
          <w:b/>
          <w:sz w:val="32"/>
        </w:rPr>
      </w:pPr>
      <w:r>
        <w:rPr>
          <w:rFonts w:asciiTheme="minorHAnsi" w:hAnsiTheme="minorHAnsi" w:cstheme="minorHAnsi"/>
          <w:b/>
          <w:sz w:val="32"/>
        </w:rPr>
        <w:br w:type="page"/>
      </w:r>
      <w:r w:rsidR="00326907" w:rsidRPr="00AA356F">
        <w:rPr>
          <w:rFonts w:asciiTheme="minorHAnsi" w:hAnsiTheme="minorHAnsi" w:cstheme="minorHAnsi"/>
          <w:b/>
          <w:sz w:val="28"/>
          <w:szCs w:val="18"/>
        </w:rPr>
        <w:lastRenderedPageBreak/>
        <w:t>3</w:t>
      </w:r>
      <w:r w:rsidR="002E250A" w:rsidRPr="00AA356F">
        <w:rPr>
          <w:rFonts w:asciiTheme="minorHAnsi" w:hAnsiTheme="minorHAnsi" w:cstheme="minorHAnsi"/>
          <w:b/>
          <w:sz w:val="28"/>
          <w:szCs w:val="18"/>
        </w:rPr>
        <w:t xml:space="preserve">. </w:t>
      </w:r>
      <w:r w:rsidR="007A19AA" w:rsidRPr="00AA356F">
        <w:rPr>
          <w:rFonts w:asciiTheme="minorHAnsi" w:hAnsiTheme="minorHAnsi" w:cstheme="minorHAnsi"/>
          <w:b/>
          <w:sz w:val="28"/>
          <w:szCs w:val="18"/>
        </w:rPr>
        <w:t>THE TEAM</w:t>
      </w:r>
    </w:p>
    <w:p w14:paraId="484401C5" w14:textId="77777777" w:rsidR="002E250A" w:rsidRPr="00250425" w:rsidRDefault="002E250A" w:rsidP="002E250A">
      <w:pPr>
        <w:rPr>
          <w:rFonts w:asciiTheme="minorHAnsi" w:hAnsiTheme="minorHAnsi" w:cstheme="minorHAnsi"/>
        </w:rPr>
      </w:pPr>
    </w:p>
    <w:p w14:paraId="4B588B3F" w14:textId="404F5CAE" w:rsidR="00D6026F" w:rsidRPr="00907DD7" w:rsidRDefault="00333D08" w:rsidP="00E20CF8">
      <w:pPr>
        <w:jc w:val="both"/>
        <w:rPr>
          <w:rFonts w:ascii="Arial" w:hAnsi="Arial" w:cs="Arial"/>
          <w:b/>
          <w:bCs/>
          <w:sz w:val="24"/>
          <w:szCs w:val="18"/>
        </w:rPr>
      </w:pPr>
      <w:r w:rsidRPr="00907DD7">
        <w:rPr>
          <w:rFonts w:ascii="Arial" w:hAnsi="Arial" w:cs="Arial"/>
          <w:b/>
          <w:bCs/>
          <w:sz w:val="24"/>
          <w:szCs w:val="18"/>
        </w:rPr>
        <w:t xml:space="preserve">3.1  </w:t>
      </w:r>
      <w:r w:rsidR="001F5C45" w:rsidRPr="00907DD7">
        <w:rPr>
          <w:rFonts w:ascii="Arial" w:hAnsi="Arial" w:cs="Arial"/>
          <w:b/>
          <w:bCs/>
          <w:sz w:val="24"/>
          <w:szCs w:val="18"/>
        </w:rPr>
        <w:t xml:space="preserve"> </w:t>
      </w:r>
      <w:r w:rsidR="001F4945" w:rsidRPr="00907DD7">
        <w:rPr>
          <w:rFonts w:ascii="Arial" w:hAnsi="Arial" w:cs="Arial"/>
          <w:b/>
          <w:bCs/>
          <w:sz w:val="24"/>
          <w:szCs w:val="18"/>
        </w:rPr>
        <w:t>Key Personnel</w:t>
      </w:r>
    </w:p>
    <w:p w14:paraId="25027CE2" w14:textId="77777777" w:rsidR="002A6D41" w:rsidRPr="00250425" w:rsidRDefault="002A6D41" w:rsidP="002E250A">
      <w:pPr>
        <w:jc w:val="both"/>
        <w:rPr>
          <w:rFonts w:asciiTheme="minorHAnsi" w:hAnsiTheme="minorHAnsi" w:cstheme="minorHAnsi"/>
          <w:bCs/>
          <w:color w:val="FF0000"/>
          <w:sz w:val="22"/>
          <w:szCs w:val="22"/>
        </w:rPr>
      </w:pPr>
    </w:p>
    <w:p w14:paraId="6B7D9E40" w14:textId="7FC0C8E6" w:rsidR="002A6D41" w:rsidRPr="00907DD7" w:rsidRDefault="00831100"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
          <w:iCs/>
          <w:sz w:val="24"/>
          <w:szCs w:val="24"/>
        </w:rPr>
        <w:t>Name and Company Position</w:t>
      </w:r>
      <w:r w:rsidR="00BF1E9F" w:rsidRPr="00907DD7">
        <w:rPr>
          <w:rFonts w:ascii="Arial" w:hAnsi="Arial" w:cs="Arial"/>
          <w:b/>
          <w:iCs/>
          <w:sz w:val="24"/>
          <w:szCs w:val="24"/>
        </w:rPr>
        <w:t>:</w:t>
      </w:r>
      <w:r w:rsidR="002A6D41" w:rsidRPr="00907DD7">
        <w:rPr>
          <w:rFonts w:ascii="Arial" w:hAnsi="Arial" w:cs="Arial"/>
          <w:bCs/>
          <w:iCs/>
          <w:sz w:val="24"/>
          <w:szCs w:val="24"/>
        </w:rPr>
        <w:br/>
      </w:r>
      <w:r w:rsidR="00907DD7" w:rsidRPr="00907DD7">
        <w:rPr>
          <w:rFonts w:ascii="Arial" w:hAnsi="Arial" w:cs="Arial"/>
          <w:bCs/>
          <w:iCs/>
          <w:sz w:val="24"/>
          <w:szCs w:val="24"/>
        </w:rPr>
        <w:t>Mark Jeffrey Pascual- Owner/ Head Chef</w:t>
      </w:r>
    </w:p>
    <w:p w14:paraId="7583EBDC" w14:textId="22CBB31E" w:rsidR="00907DD7"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
          <w:iCs/>
          <w:sz w:val="24"/>
          <w:szCs w:val="24"/>
        </w:rPr>
      </w:pPr>
      <w:r w:rsidRPr="00907DD7">
        <w:rPr>
          <w:rFonts w:ascii="Arial" w:hAnsi="Arial" w:cs="Arial"/>
          <w:b/>
          <w:iCs/>
          <w:sz w:val="24"/>
          <w:szCs w:val="24"/>
        </w:rPr>
        <w:t>Skills and Experience:</w:t>
      </w:r>
    </w:p>
    <w:p w14:paraId="56EF08D2" w14:textId="088C7557" w:rsidR="00907DD7"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Cs/>
          <w:iCs/>
          <w:sz w:val="24"/>
          <w:szCs w:val="24"/>
        </w:rPr>
        <w:t>Kitchen Management and Customer Engagement</w:t>
      </w:r>
    </w:p>
    <w:p w14:paraId="5FD81581" w14:textId="5034240C" w:rsidR="00907DD7"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Cs/>
          <w:iCs/>
          <w:sz w:val="24"/>
          <w:szCs w:val="24"/>
        </w:rPr>
        <w:t>Culinary Placements:</w:t>
      </w:r>
    </w:p>
    <w:p w14:paraId="0832D746" w14:textId="77777777" w:rsid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proofErr w:type="spellStart"/>
      <w:r w:rsidRPr="00907DD7">
        <w:rPr>
          <w:rFonts w:ascii="Arial" w:hAnsi="Arial" w:cs="Arial"/>
          <w:bCs/>
          <w:iCs/>
          <w:sz w:val="24"/>
          <w:szCs w:val="24"/>
        </w:rPr>
        <w:t>L’Enclume</w:t>
      </w:r>
      <w:proofErr w:type="spellEnd"/>
      <w:r w:rsidRPr="00907DD7">
        <w:rPr>
          <w:rFonts w:ascii="Arial" w:hAnsi="Arial" w:cs="Arial"/>
          <w:bCs/>
          <w:iCs/>
          <w:sz w:val="24"/>
          <w:szCs w:val="24"/>
        </w:rPr>
        <w:t xml:space="preserve">, </w:t>
      </w:r>
      <w:proofErr w:type="spellStart"/>
      <w:r w:rsidRPr="00907DD7">
        <w:rPr>
          <w:rFonts w:ascii="Arial" w:hAnsi="Arial" w:cs="Arial"/>
          <w:bCs/>
          <w:iCs/>
          <w:sz w:val="24"/>
          <w:szCs w:val="24"/>
        </w:rPr>
        <w:t>Ynyshir</w:t>
      </w:r>
      <w:proofErr w:type="spellEnd"/>
      <w:r w:rsidRPr="00907DD7">
        <w:rPr>
          <w:rFonts w:ascii="Arial" w:hAnsi="Arial" w:cs="Arial"/>
          <w:bCs/>
          <w:iCs/>
          <w:sz w:val="24"/>
          <w:szCs w:val="24"/>
        </w:rPr>
        <w:t xml:space="preserve"> rooms and restaurant, Beach House </w:t>
      </w:r>
      <w:proofErr w:type="spellStart"/>
      <w:r w:rsidRPr="00907DD7">
        <w:rPr>
          <w:rFonts w:ascii="Arial" w:hAnsi="Arial" w:cs="Arial"/>
          <w:bCs/>
          <w:iCs/>
          <w:sz w:val="24"/>
          <w:szCs w:val="24"/>
        </w:rPr>
        <w:t>Oxwich</w:t>
      </w:r>
      <w:proofErr w:type="spellEnd"/>
      <w:r>
        <w:rPr>
          <w:rFonts w:ascii="Arial" w:hAnsi="Arial" w:cs="Arial"/>
          <w:bCs/>
          <w:iCs/>
          <w:sz w:val="24"/>
          <w:szCs w:val="24"/>
        </w:rPr>
        <w:t xml:space="preserve">, </w:t>
      </w:r>
    </w:p>
    <w:p w14:paraId="702A4137" w14:textId="5DF7D853" w:rsidR="00907DD7"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Cs/>
          <w:iCs/>
          <w:sz w:val="24"/>
          <w:szCs w:val="24"/>
        </w:rPr>
        <w:t>Thomas by Tom Simmons</w:t>
      </w:r>
    </w:p>
    <w:p w14:paraId="10A9F44D" w14:textId="77777777" w:rsidR="00907DD7"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Cs/>
          <w:iCs/>
          <w:sz w:val="24"/>
          <w:szCs w:val="24"/>
        </w:rPr>
        <w:t xml:space="preserve">Front of House with Leadership and Development Placement: </w:t>
      </w:r>
    </w:p>
    <w:p w14:paraId="64D9B82F" w14:textId="7BA34FDA" w:rsidR="00A161F3"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Cs/>
          <w:iCs/>
          <w:sz w:val="24"/>
          <w:szCs w:val="24"/>
        </w:rPr>
        <w:t>The Grove of Narberth and The Secret Bar and Kitchen</w:t>
      </w:r>
    </w:p>
    <w:p w14:paraId="7726940F" w14:textId="4786DC40" w:rsidR="00907DD7"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Cs/>
          <w:iCs/>
          <w:sz w:val="24"/>
          <w:szCs w:val="24"/>
        </w:rPr>
        <w:t xml:space="preserve">Worked Experience in </w:t>
      </w:r>
      <w:r>
        <w:rPr>
          <w:rFonts w:ascii="Arial" w:hAnsi="Arial" w:cs="Arial"/>
          <w:bCs/>
          <w:iCs/>
          <w:sz w:val="24"/>
          <w:szCs w:val="24"/>
        </w:rPr>
        <w:t xml:space="preserve">a </w:t>
      </w:r>
      <w:r w:rsidRPr="00907DD7">
        <w:rPr>
          <w:rFonts w:ascii="Arial" w:hAnsi="Arial" w:cs="Arial"/>
          <w:bCs/>
          <w:iCs/>
          <w:sz w:val="24"/>
          <w:szCs w:val="24"/>
        </w:rPr>
        <w:t>Michelin Restaurant</w:t>
      </w:r>
    </w:p>
    <w:p w14:paraId="4EB1432B" w14:textId="1E5511C5" w:rsidR="002A6D41" w:rsidRPr="00907DD7" w:rsidRDefault="002A6D41" w:rsidP="00FB4065">
      <w:pPr>
        <w:pBdr>
          <w:top w:val="single" w:sz="4" w:space="1" w:color="auto"/>
          <w:left w:val="single" w:sz="4" w:space="4" w:color="auto"/>
          <w:bottom w:val="single" w:sz="4" w:space="1" w:color="auto"/>
          <w:right w:val="single" w:sz="4" w:space="4" w:color="auto"/>
        </w:pBdr>
        <w:rPr>
          <w:rFonts w:ascii="Arial" w:hAnsi="Arial" w:cs="Arial"/>
          <w:b/>
          <w:bCs/>
          <w:iCs/>
          <w:sz w:val="24"/>
          <w:szCs w:val="24"/>
        </w:rPr>
      </w:pPr>
      <w:r w:rsidRPr="00907DD7">
        <w:rPr>
          <w:rFonts w:ascii="Arial" w:hAnsi="Arial" w:cs="Arial"/>
          <w:b/>
          <w:bCs/>
          <w:iCs/>
          <w:sz w:val="24"/>
          <w:szCs w:val="24"/>
        </w:rPr>
        <w:t xml:space="preserve">Role and Responsibilities: </w:t>
      </w:r>
    </w:p>
    <w:p w14:paraId="34290DA7" w14:textId="7F448AEE" w:rsidR="00245096"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iCs/>
          <w:sz w:val="24"/>
          <w:szCs w:val="24"/>
        </w:rPr>
      </w:pPr>
      <w:r w:rsidRPr="00907DD7">
        <w:rPr>
          <w:rFonts w:ascii="Arial" w:hAnsi="Arial" w:cs="Arial"/>
          <w:iCs/>
          <w:sz w:val="24"/>
          <w:szCs w:val="24"/>
        </w:rPr>
        <w:t>Menu development, sourcing ingredients, leading events, customer engagement, financial oversight, and training support staff</w:t>
      </w:r>
      <w:r>
        <w:rPr>
          <w:rFonts w:ascii="Arial" w:hAnsi="Arial" w:cs="Arial"/>
          <w:iCs/>
          <w:sz w:val="24"/>
          <w:szCs w:val="24"/>
        </w:rPr>
        <w:t xml:space="preserve"> and</w:t>
      </w:r>
      <w:r w:rsidRPr="00907DD7">
        <w:rPr>
          <w:rFonts w:ascii="Arial" w:hAnsi="Arial" w:cs="Arial"/>
          <w:iCs/>
          <w:sz w:val="24"/>
          <w:szCs w:val="24"/>
        </w:rPr>
        <w:t xml:space="preserve"> marketing</w:t>
      </w:r>
      <w:r>
        <w:rPr>
          <w:rFonts w:ascii="Arial" w:hAnsi="Arial" w:cs="Arial"/>
          <w:iCs/>
          <w:sz w:val="24"/>
          <w:szCs w:val="24"/>
        </w:rPr>
        <w:t>.</w:t>
      </w:r>
    </w:p>
    <w:p w14:paraId="3140E3BE" w14:textId="77777777" w:rsidR="00BF1E9F" w:rsidRDefault="00BF1E9F" w:rsidP="001E1698">
      <w:pPr>
        <w:rPr>
          <w:rFonts w:asciiTheme="minorHAnsi" w:hAnsiTheme="minorHAnsi" w:cstheme="minorHAnsi"/>
          <w:sz w:val="24"/>
          <w:szCs w:val="24"/>
        </w:rPr>
      </w:pPr>
    </w:p>
    <w:p w14:paraId="4D2D815D" w14:textId="77777777" w:rsidR="00907DD7" w:rsidRPr="00907DD7" w:rsidRDefault="00907DD7" w:rsidP="00907DD7">
      <w:pPr>
        <w:rPr>
          <w:rFonts w:ascii="Arial" w:hAnsi="Arial" w:cs="Arial"/>
          <w:b/>
          <w:bCs/>
          <w:sz w:val="24"/>
          <w:szCs w:val="24"/>
        </w:rPr>
      </w:pPr>
      <w:r w:rsidRPr="00907DD7">
        <w:rPr>
          <w:rFonts w:ascii="Arial" w:hAnsi="Arial" w:cs="Arial"/>
          <w:b/>
          <w:bCs/>
          <w:sz w:val="24"/>
          <w:szCs w:val="24"/>
        </w:rPr>
        <w:t>3.2 Skills Gaps &amp; Key Partners</w:t>
      </w:r>
    </w:p>
    <w:p w14:paraId="06160765" w14:textId="77777777" w:rsidR="00907DD7" w:rsidRPr="00907DD7" w:rsidRDefault="00907DD7" w:rsidP="00907DD7">
      <w:pPr>
        <w:rPr>
          <w:rFonts w:ascii="Arial" w:hAnsi="Arial" w:cs="Arial"/>
          <w:sz w:val="24"/>
          <w:szCs w:val="24"/>
        </w:rPr>
      </w:pPr>
    </w:p>
    <w:p w14:paraId="65C89936" w14:textId="77777777" w:rsidR="00907DD7" w:rsidRPr="00907DD7" w:rsidRDefault="00907DD7" w:rsidP="00907DD7">
      <w:pPr>
        <w:rPr>
          <w:rFonts w:ascii="Arial" w:hAnsi="Arial" w:cs="Arial"/>
          <w:sz w:val="24"/>
          <w:szCs w:val="24"/>
        </w:rPr>
      </w:pPr>
      <w:r w:rsidRPr="00907DD7">
        <w:rPr>
          <w:rFonts w:ascii="Arial" w:hAnsi="Arial" w:cs="Arial"/>
          <w:sz w:val="24"/>
          <w:szCs w:val="24"/>
        </w:rPr>
        <w:t>3.2.1 Additional Staff Requirements</w:t>
      </w:r>
    </w:p>
    <w:p w14:paraId="5BAA90F2" w14:textId="77777777" w:rsidR="00907DD7" w:rsidRPr="00907DD7" w:rsidRDefault="00907DD7" w:rsidP="00907DD7">
      <w:pPr>
        <w:rPr>
          <w:rFonts w:ascii="Arial" w:hAnsi="Arial" w:cs="Arial"/>
          <w:sz w:val="24"/>
          <w:szCs w:val="24"/>
        </w:rPr>
      </w:pPr>
      <w:r w:rsidRPr="00907DD7">
        <w:rPr>
          <w:rFonts w:ascii="Arial" w:hAnsi="Arial" w:cs="Arial"/>
          <w:sz w:val="24"/>
          <w:szCs w:val="24"/>
        </w:rPr>
        <w:t>To ensure smooth and efficient service operations, the following roles are identified to address current skill gaps:</w:t>
      </w:r>
    </w:p>
    <w:p w14:paraId="39877612" w14:textId="77777777" w:rsidR="00907DD7" w:rsidRPr="00907DD7" w:rsidRDefault="00907DD7" w:rsidP="00907DD7">
      <w:pPr>
        <w:rPr>
          <w:rFonts w:ascii="Arial" w:hAnsi="Arial" w:cs="Arial"/>
          <w:sz w:val="24"/>
          <w:szCs w:val="24"/>
        </w:rPr>
      </w:pPr>
    </w:p>
    <w:p w14:paraId="1CC9686F" w14:textId="4840C912" w:rsidR="00907DD7" w:rsidRP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Front of House (2 positions)</w:t>
      </w:r>
    </w:p>
    <w:p w14:paraId="75B82045" w14:textId="77777777" w:rsidR="00907DD7" w:rsidRPr="00907DD7" w:rsidRDefault="00907DD7" w:rsidP="00907DD7">
      <w:pPr>
        <w:pStyle w:val="ListParagraph"/>
        <w:rPr>
          <w:rFonts w:ascii="Arial" w:hAnsi="Arial" w:cs="Arial"/>
          <w:sz w:val="24"/>
          <w:szCs w:val="24"/>
        </w:rPr>
      </w:pPr>
      <w:r w:rsidRPr="00907DD7">
        <w:rPr>
          <w:rFonts w:ascii="Arial" w:hAnsi="Arial" w:cs="Arial"/>
          <w:sz w:val="24"/>
          <w:szCs w:val="24"/>
        </w:rPr>
        <w:t>These roles will focus on customer service, table management, and ensuring a welcoming atmosphere. They will fill the gap in guest-facing service, freeing up the owner/chef to focus on kitchen operations.</w:t>
      </w:r>
    </w:p>
    <w:p w14:paraId="33BAEEE1" w14:textId="77777777" w:rsidR="00907DD7" w:rsidRPr="00907DD7" w:rsidRDefault="00907DD7" w:rsidP="00907DD7">
      <w:pPr>
        <w:rPr>
          <w:rFonts w:ascii="Arial" w:hAnsi="Arial" w:cs="Arial"/>
          <w:sz w:val="24"/>
          <w:szCs w:val="24"/>
        </w:rPr>
      </w:pPr>
    </w:p>
    <w:p w14:paraId="256AF24D" w14:textId="3E11B45A" w:rsidR="00907DD7" w:rsidRP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Sous Chef</w:t>
      </w:r>
    </w:p>
    <w:p w14:paraId="12DE2F2B" w14:textId="77777777" w:rsidR="00907DD7" w:rsidRPr="00907DD7" w:rsidRDefault="00907DD7" w:rsidP="00907DD7">
      <w:pPr>
        <w:pStyle w:val="ListParagraph"/>
        <w:rPr>
          <w:rFonts w:ascii="Arial" w:hAnsi="Arial" w:cs="Arial"/>
          <w:sz w:val="24"/>
          <w:szCs w:val="24"/>
        </w:rPr>
      </w:pPr>
      <w:r w:rsidRPr="00907DD7">
        <w:rPr>
          <w:rFonts w:ascii="Arial" w:hAnsi="Arial" w:cs="Arial"/>
          <w:sz w:val="24"/>
          <w:szCs w:val="24"/>
        </w:rPr>
        <w:t>This role is essential to support food preparation, maintain kitchen organisation, and assist in quality control. The Sous Chef will provide vital backup during events and cover operational needs when the head chef is engaged in marketing or procurement.</w:t>
      </w:r>
    </w:p>
    <w:p w14:paraId="70C44B20" w14:textId="77777777" w:rsidR="00907DD7" w:rsidRPr="00907DD7" w:rsidRDefault="00907DD7" w:rsidP="00907DD7">
      <w:pPr>
        <w:rPr>
          <w:rFonts w:ascii="Arial" w:hAnsi="Arial" w:cs="Arial"/>
          <w:sz w:val="24"/>
          <w:szCs w:val="24"/>
        </w:rPr>
      </w:pPr>
    </w:p>
    <w:p w14:paraId="358307E8" w14:textId="77777777" w:rsidR="00907DD7" w:rsidRPr="00907DD7" w:rsidRDefault="00907DD7" w:rsidP="00907DD7">
      <w:pPr>
        <w:rPr>
          <w:rFonts w:ascii="Arial" w:hAnsi="Arial" w:cs="Arial"/>
          <w:sz w:val="24"/>
          <w:szCs w:val="24"/>
        </w:rPr>
      </w:pPr>
      <w:r w:rsidRPr="00907DD7">
        <w:rPr>
          <w:rFonts w:ascii="Arial" w:hAnsi="Arial" w:cs="Arial"/>
          <w:sz w:val="24"/>
          <w:szCs w:val="24"/>
        </w:rPr>
        <w:t>3.2.2 Training and Development</w:t>
      </w:r>
    </w:p>
    <w:p w14:paraId="7ED31DBA" w14:textId="77777777" w:rsidR="00907DD7" w:rsidRPr="00907DD7" w:rsidRDefault="00907DD7" w:rsidP="00907DD7">
      <w:pPr>
        <w:rPr>
          <w:rFonts w:ascii="Arial" w:hAnsi="Arial" w:cs="Arial"/>
          <w:sz w:val="24"/>
          <w:szCs w:val="24"/>
        </w:rPr>
      </w:pPr>
      <w:r w:rsidRPr="00907DD7">
        <w:rPr>
          <w:rFonts w:ascii="Arial" w:hAnsi="Arial" w:cs="Arial"/>
          <w:sz w:val="24"/>
          <w:szCs w:val="24"/>
        </w:rPr>
        <w:t>To ensure compliance, enhance service standards, and bridge knowledge gaps, the following training will be undertaken:</w:t>
      </w:r>
    </w:p>
    <w:p w14:paraId="04286F98" w14:textId="77777777" w:rsidR="00907DD7" w:rsidRPr="00907DD7" w:rsidRDefault="00907DD7" w:rsidP="00907DD7">
      <w:pPr>
        <w:rPr>
          <w:rFonts w:ascii="Arial" w:hAnsi="Arial" w:cs="Arial"/>
          <w:sz w:val="24"/>
          <w:szCs w:val="24"/>
        </w:rPr>
      </w:pPr>
    </w:p>
    <w:p w14:paraId="3D26F322" w14:textId="77777777" w:rsid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HACCP and Food Safety Certification</w:t>
      </w:r>
    </w:p>
    <w:p w14:paraId="1E4DD9FC" w14:textId="35DE8F88" w:rsidR="00907DD7" w:rsidRPr="00907DD7" w:rsidRDefault="00907DD7" w:rsidP="00907DD7">
      <w:pPr>
        <w:pStyle w:val="ListParagraph"/>
        <w:rPr>
          <w:rFonts w:ascii="Arial" w:hAnsi="Arial" w:cs="Arial"/>
          <w:sz w:val="24"/>
          <w:szCs w:val="24"/>
        </w:rPr>
      </w:pPr>
      <w:r w:rsidRPr="00907DD7">
        <w:rPr>
          <w:rFonts w:ascii="Arial" w:hAnsi="Arial" w:cs="Arial"/>
          <w:sz w:val="24"/>
          <w:szCs w:val="24"/>
        </w:rPr>
        <w:t xml:space="preserve">Delivered free via the Food Standards Agency (FSA) </w:t>
      </w:r>
      <w:r>
        <w:rPr>
          <w:rFonts w:ascii="Arial" w:hAnsi="Arial" w:cs="Arial"/>
          <w:sz w:val="24"/>
          <w:szCs w:val="24"/>
        </w:rPr>
        <w:t xml:space="preserve">and Local Authority </w:t>
      </w:r>
      <w:r w:rsidRPr="00907DD7">
        <w:rPr>
          <w:rFonts w:ascii="Arial" w:hAnsi="Arial" w:cs="Arial"/>
          <w:sz w:val="24"/>
          <w:szCs w:val="24"/>
        </w:rPr>
        <w:t>to ensure compliance with UK hygiene regulations</w:t>
      </w:r>
      <w:r>
        <w:rPr>
          <w:rFonts w:ascii="Arial" w:hAnsi="Arial" w:cs="Arial"/>
          <w:sz w:val="24"/>
          <w:szCs w:val="24"/>
        </w:rPr>
        <w:t xml:space="preserve"> (FSA, </w:t>
      </w:r>
      <w:proofErr w:type="spellStart"/>
      <w:r>
        <w:rPr>
          <w:rFonts w:ascii="Arial" w:hAnsi="Arial" w:cs="Arial"/>
          <w:sz w:val="24"/>
          <w:szCs w:val="24"/>
        </w:rPr>
        <w:t>n.a</w:t>
      </w:r>
      <w:proofErr w:type="spellEnd"/>
      <w:r>
        <w:rPr>
          <w:rFonts w:ascii="Arial" w:hAnsi="Arial" w:cs="Arial"/>
          <w:sz w:val="24"/>
          <w:szCs w:val="24"/>
        </w:rPr>
        <w:t>)</w:t>
      </w:r>
      <w:r w:rsidRPr="00907DD7">
        <w:rPr>
          <w:rFonts w:ascii="Arial" w:hAnsi="Arial" w:cs="Arial"/>
          <w:sz w:val="24"/>
          <w:szCs w:val="24"/>
        </w:rPr>
        <w:t>.</w:t>
      </w:r>
    </w:p>
    <w:p w14:paraId="3388756D" w14:textId="77777777" w:rsidR="00907DD7" w:rsidRPr="00907DD7" w:rsidRDefault="00907DD7" w:rsidP="00907DD7">
      <w:pPr>
        <w:rPr>
          <w:rFonts w:ascii="Arial" w:hAnsi="Arial" w:cs="Arial"/>
          <w:sz w:val="24"/>
          <w:szCs w:val="24"/>
        </w:rPr>
      </w:pPr>
    </w:p>
    <w:p w14:paraId="1CF9C9EF" w14:textId="77777777" w:rsid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Customer Engagement Training</w:t>
      </w:r>
    </w:p>
    <w:p w14:paraId="28B14DB4" w14:textId="27E52644" w:rsidR="00907DD7" w:rsidRP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Conducted in-house through shadowing and roleplay, focusing on hospitality and storytelling aligned with brand identity.</w:t>
      </w:r>
    </w:p>
    <w:p w14:paraId="34FEB155" w14:textId="77777777" w:rsidR="00907DD7" w:rsidRPr="00907DD7" w:rsidRDefault="00907DD7" w:rsidP="00907DD7">
      <w:pPr>
        <w:rPr>
          <w:rFonts w:ascii="Arial" w:hAnsi="Arial" w:cs="Arial"/>
          <w:sz w:val="24"/>
          <w:szCs w:val="24"/>
        </w:rPr>
      </w:pPr>
    </w:p>
    <w:p w14:paraId="6E015325" w14:textId="58FB67B0" w:rsidR="00907DD7" w:rsidRP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On-site Placement Training for FOH and Chef Roles</w:t>
      </w:r>
    </w:p>
    <w:p w14:paraId="29E5D389" w14:textId="4ED4C375" w:rsidR="00907DD7" w:rsidRPr="00907DD7" w:rsidRDefault="00907DD7" w:rsidP="00907DD7">
      <w:pPr>
        <w:pStyle w:val="ListParagraph"/>
        <w:rPr>
          <w:rFonts w:ascii="Arial" w:hAnsi="Arial" w:cs="Arial"/>
          <w:sz w:val="24"/>
          <w:szCs w:val="24"/>
        </w:rPr>
      </w:pPr>
      <w:r w:rsidRPr="00907DD7">
        <w:rPr>
          <w:rFonts w:ascii="Arial" w:hAnsi="Arial" w:cs="Arial"/>
          <w:sz w:val="24"/>
          <w:szCs w:val="24"/>
        </w:rPr>
        <w:t>Utilising professional contacts to arrange informal one-day placements in established restaurants to gain service flow and efficiency insights.</w:t>
      </w:r>
    </w:p>
    <w:p w14:paraId="70F0F773" w14:textId="77777777" w:rsidR="00907DD7" w:rsidRPr="00907DD7" w:rsidRDefault="00907DD7" w:rsidP="00907DD7">
      <w:pPr>
        <w:rPr>
          <w:rFonts w:ascii="Arial" w:hAnsi="Arial" w:cs="Arial"/>
          <w:sz w:val="24"/>
          <w:szCs w:val="24"/>
        </w:rPr>
      </w:pPr>
    </w:p>
    <w:p w14:paraId="6751D7F5" w14:textId="0392BFB4" w:rsidR="00907DD7" w:rsidRP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Sales &amp; Marketing Workshops – Accessed online via Business Wales (no cost)</w:t>
      </w:r>
      <w:r>
        <w:rPr>
          <w:rFonts w:ascii="Arial" w:hAnsi="Arial" w:cs="Arial"/>
          <w:sz w:val="24"/>
          <w:szCs w:val="24"/>
        </w:rPr>
        <w:t xml:space="preserve"> (Business Wales, 2025)</w:t>
      </w:r>
      <w:r w:rsidRPr="00907DD7">
        <w:rPr>
          <w:rFonts w:ascii="Arial" w:hAnsi="Arial" w:cs="Arial"/>
          <w:sz w:val="24"/>
          <w:szCs w:val="24"/>
        </w:rPr>
        <w:t>, to enhance business promotion and conversion tactics.</w:t>
      </w:r>
    </w:p>
    <w:p w14:paraId="49D6C279" w14:textId="77777777" w:rsidR="00907DD7" w:rsidRPr="00907DD7" w:rsidRDefault="00907DD7" w:rsidP="00907DD7">
      <w:pPr>
        <w:rPr>
          <w:rFonts w:ascii="Arial" w:hAnsi="Arial" w:cs="Arial"/>
          <w:sz w:val="24"/>
          <w:szCs w:val="24"/>
        </w:rPr>
      </w:pPr>
    </w:p>
    <w:p w14:paraId="4EEF6815" w14:textId="77777777" w:rsidR="00907DD7" w:rsidRDefault="00907DD7" w:rsidP="00907DD7">
      <w:pPr>
        <w:pStyle w:val="ListParagraph"/>
        <w:rPr>
          <w:rFonts w:ascii="Arial" w:hAnsi="Arial" w:cs="Arial"/>
          <w:b/>
          <w:bCs/>
          <w:sz w:val="24"/>
          <w:szCs w:val="24"/>
        </w:rPr>
      </w:pPr>
      <w:r w:rsidRPr="00907DD7">
        <w:rPr>
          <w:rFonts w:ascii="Arial" w:hAnsi="Arial" w:cs="Arial"/>
          <w:b/>
          <w:bCs/>
          <w:sz w:val="24"/>
          <w:szCs w:val="24"/>
        </w:rPr>
        <w:t>3.2.3 Outsourced Support / Key Partners</w:t>
      </w:r>
    </w:p>
    <w:p w14:paraId="06391AC1" w14:textId="77777777" w:rsidR="00907DD7" w:rsidRPr="00907DD7" w:rsidRDefault="00907DD7" w:rsidP="00907DD7">
      <w:pPr>
        <w:pStyle w:val="ListParagraph"/>
        <w:rPr>
          <w:rFonts w:ascii="Arial" w:hAnsi="Arial" w:cs="Arial"/>
          <w:b/>
          <w:bCs/>
          <w:sz w:val="24"/>
          <w:szCs w:val="24"/>
        </w:rPr>
      </w:pPr>
    </w:p>
    <w:p w14:paraId="5178DC72" w14:textId="236443D5" w:rsidR="00907DD7" w:rsidRP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Accounting</w:t>
      </w:r>
    </w:p>
    <w:p w14:paraId="24ADF40E" w14:textId="1682C27A" w:rsidR="00907DD7" w:rsidRPr="00907DD7" w:rsidRDefault="00907DD7" w:rsidP="00907DD7">
      <w:pPr>
        <w:pStyle w:val="ListParagraph"/>
        <w:rPr>
          <w:rFonts w:ascii="Arial" w:hAnsi="Arial" w:cs="Arial"/>
          <w:sz w:val="24"/>
          <w:szCs w:val="24"/>
        </w:rPr>
      </w:pPr>
      <w:r w:rsidRPr="00907DD7">
        <w:rPr>
          <w:rFonts w:ascii="Arial" w:hAnsi="Arial" w:cs="Arial"/>
          <w:sz w:val="24"/>
          <w:szCs w:val="24"/>
        </w:rPr>
        <w:t xml:space="preserve">Handled by the owner's spouse, </w:t>
      </w:r>
      <w:proofErr w:type="spellStart"/>
      <w:r>
        <w:rPr>
          <w:rFonts w:ascii="Arial" w:hAnsi="Arial" w:cs="Arial"/>
          <w:sz w:val="24"/>
          <w:szCs w:val="24"/>
        </w:rPr>
        <w:t>knowlegeable</w:t>
      </w:r>
      <w:proofErr w:type="spellEnd"/>
      <w:r>
        <w:rPr>
          <w:rFonts w:ascii="Arial" w:hAnsi="Arial" w:cs="Arial"/>
          <w:sz w:val="24"/>
          <w:szCs w:val="24"/>
        </w:rPr>
        <w:t xml:space="preserve"> in financial aspect, </w:t>
      </w:r>
      <w:r w:rsidRPr="00907DD7">
        <w:rPr>
          <w:rFonts w:ascii="Arial" w:hAnsi="Arial" w:cs="Arial"/>
          <w:sz w:val="24"/>
          <w:szCs w:val="24"/>
        </w:rPr>
        <w:t>which reduces operational costs and ensures accurate financial oversight at no additional charge.</w:t>
      </w:r>
    </w:p>
    <w:p w14:paraId="4078937B" w14:textId="77777777" w:rsidR="00907DD7" w:rsidRPr="00907DD7" w:rsidRDefault="00907DD7" w:rsidP="00907DD7">
      <w:pPr>
        <w:rPr>
          <w:rFonts w:ascii="Arial" w:hAnsi="Arial" w:cs="Arial"/>
          <w:sz w:val="24"/>
          <w:szCs w:val="24"/>
        </w:rPr>
      </w:pPr>
    </w:p>
    <w:p w14:paraId="6CBE99B7" w14:textId="588B134D" w:rsidR="00907DD7" w:rsidRP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Legal Compliance (Food Safety &amp; Licensing)</w:t>
      </w:r>
    </w:p>
    <w:p w14:paraId="671BFEFC" w14:textId="77777777" w:rsidR="00907DD7" w:rsidRPr="00907DD7" w:rsidRDefault="00907DD7" w:rsidP="00907DD7">
      <w:pPr>
        <w:pStyle w:val="ListParagraph"/>
        <w:rPr>
          <w:rFonts w:ascii="Arial" w:hAnsi="Arial" w:cs="Arial"/>
          <w:sz w:val="24"/>
          <w:szCs w:val="24"/>
        </w:rPr>
      </w:pPr>
      <w:r w:rsidRPr="00907DD7">
        <w:rPr>
          <w:rFonts w:ascii="Arial" w:hAnsi="Arial" w:cs="Arial"/>
          <w:sz w:val="24"/>
          <w:szCs w:val="24"/>
        </w:rPr>
        <w:t>Utilising existing professional networks within Environmental Health to receive guidance on legal requirements for temporary food operations and event-based licensing.</w:t>
      </w:r>
    </w:p>
    <w:p w14:paraId="3811ECFA" w14:textId="77777777" w:rsidR="00907DD7" w:rsidRPr="00907DD7" w:rsidRDefault="00907DD7" w:rsidP="00907DD7">
      <w:pPr>
        <w:rPr>
          <w:rFonts w:ascii="Arial" w:hAnsi="Arial" w:cs="Arial"/>
          <w:sz w:val="24"/>
          <w:szCs w:val="24"/>
        </w:rPr>
      </w:pPr>
    </w:p>
    <w:p w14:paraId="22BD0E16" w14:textId="3D67FADA" w:rsidR="00907DD7" w:rsidRP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Business Consultancy</w:t>
      </w:r>
    </w:p>
    <w:p w14:paraId="49D21E9C" w14:textId="77777777" w:rsidR="00907DD7" w:rsidRPr="00907DD7" w:rsidRDefault="00907DD7" w:rsidP="00907DD7">
      <w:pPr>
        <w:pStyle w:val="ListParagraph"/>
        <w:rPr>
          <w:rFonts w:ascii="Arial" w:hAnsi="Arial" w:cs="Arial"/>
          <w:sz w:val="24"/>
          <w:szCs w:val="24"/>
        </w:rPr>
      </w:pPr>
      <w:r w:rsidRPr="00907DD7">
        <w:rPr>
          <w:rFonts w:ascii="Arial" w:hAnsi="Arial" w:cs="Arial"/>
          <w:sz w:val="24"/>
          <w:szCs w:val="24"/>
        </w:rPr>
        <w:t>Ad hoc strategic advice will be sought through local enterprise networks such as Business Wales to support early-stage growth planning and market positioning (free or subsidised).</w:t>
      </w:r>
    </w:p>
    <w:p w14:paraId="1CED1E7E" w14:textId="77777777" w:rsidR="00907DD7" w:rsidRPr="00907DD7" w:rsidRDefault="00907DD7" w:rsidP="00907DD7">
      <w:pPr>
        <w:rPr>
          <w:rFonts w:ascii="Arial" w:hAnsi="Arial" w:cs="Arial"/>
          <w:b/>
          <w:sz w:val="24"/>
          <w:szCs w:val="24"/>
        </w:rPr>
      </w:pPr>
    </w:p>
    <w:p w14:paraId="2BF7635F" w14:textId="590F6139" w:rsidR="00907DD7" w:rsidRPr="00907DD7" w:rsidRDefault="00907DD7" w:rsidP="00907DD7">
      <w:pPr>
        <w:pStyle w:val="ListParagraph"/>
        <w:numPr>
          <w:ilvl w:val="0"/>
          <w:numId w:val="19"/>
        </w:numPr>
        <w:rPr>
          <w:rFonts w:ascii="Arial" w:hAnsi="Arial" w:cs="Arial"/>
          <w:bCs/>
          <w:sz w:val="24"/>
          <w:szCs w:val="24"/>
        </w:rPr>
      </w:pPr>
      <w:r w:rsidRPr="00907DD7">
        <w:rPr>
          <w:rFonts w:ascii="Arial" w:hAnsi="Arial" w:cs="Arial"/>
          <w:bCs/>
          <w:sz w:val="24"/>
          <w:szCs w:val="24"/>
        </w:rPr>
        <w:t>Point of Sale (POS) System with QR Code Integration</w:t>
      </w:r>
    </w:p>
    <w:p w14:paraId="23708952" w14:textId="473B9747" w:rsidR="001E1698" w:rsidRDefault="00907DD7" w:rsidP="00907DD7">
      <w:pPr>
        <w:pStyle w:val="ListParagraph"/>
        <w:rPr>
          <w:rFonts w:ascii="Arial" w:hAnsi="Arial" w:cs="Arial"/>
          <w:bCs/>
          <w:sz w:val="24"/>
          <w:szCs w:val="24"/>
        </w:rPr>
      </w:pPr>
      <w:r>
        <w:rPr>
          <w:rFonts w:ascii="Arial" w:hAnsi="Arial" w:cs="Arial"/>
          <w:bCs/>
          <w:sz w:val="24"/>
          <w:szCs w:val="24"/>
        </w:rPr>
        <w:t>M</w:t>
      </w:r>
      <w:r w:rsidRPr="00907DD7">
        <w:rPr>
          <w:rFonts w:ascii="Arial" w:hAnsi="Arial" w:cs="Arial"/>
          <w:bCs/>
          <w:sz w:val="24"/>
          <w:szCs w:val="24"/>
        </w:rPr>
        <w:t>odern digital POS system with QR code functionality to streamline order-taking, payment processes, and customer service. This system will provide real-time sales tracking, helping the business identify bestselling dishes, manage inventory effectively, and adapt the menu based on customer preferences. Advanced POS solutions offer vital features such as automated stock level adjustments, multi-location inventory tracking, and secure payment compliance, which are essential for small-scale hospitality operations</w:t>
      </w:r>
      <w:r>
        <w:rPr>
          <w:rFonts w:ascii="Arial" w:hAnsi="Arial" w:cs="Arial"/>
          <w:bCs/>
          <w:sz w:val="24"/>
          <w:szCs w:val="24"/>
        </w:rPr>
        <w:t xml:space="preserve"> (James, 2025)</w:t>
      </w:r>
      <w:r w:rsidRPr="00907DD7">
        <w:rPr>
          <w:rFonts w:ascii="Arial" w:hAnsi="Arial" w:cs="Arial"/>
          <w:bCs/>
          <w:sz w:val="24"/>
          <w:szCs w:val="24"/>
        </w:rPr>
        <w:t>.</w:t>
      </w:r>
    </w:p>
    <w:p w14:paraId="75799A0A" w14:textId="77777777" w:rsidR="00907DD7" w:rsidRDefault="00907DD7" w:rsidP="00C919F2">
      <w:pPr>
        <w:rPr>
          <w:rFonts w:asciiTheme="minorHAnsi" w:hAnsiTheme="minorHAnsi" w:cstheme="minorHAnsi"/>
          <w:b/>
          <w:sz w:val="28"/>
          <w:szCs w:val="18"/>
        </w:rPr>
      </w:pPr>
    </w:p>
    <w:p w14:paraId="0F5FA195" w14:textId="6853E4B3" w:rsidR="002E250A" w:rsidRDefault="00326907" w:rsidP="00C919F2">
      <w:pPr>
        <w:rPr>
          <w:rFonts w:asciiTheme="minorHAnsi" w:hAnsiTheme="minorHAnsi" w:cstheme="minorHAnsi"/>
          <w:b/>
          <w:sz w:val="32"/>
        </w:rPr>
      </w:pPr>
      <w:r w:rsidRPr="008803F9">
        <w:rPr>
          <w:rFonts w:asciiTheme="minorHAnsi" w:hAnsiTheme="minorHAnsi" w:cstheme="minorHAnsi"/>
          <w:b/>
          <w:sz w:val="28"/>
          <w:szCs w:val="18"/>
        </w:rPr>
        <w:t>4.</w:t>
      </w:r>
      <w:r w:rsidR="00D26AFC" w:rsidRPr="008803F9">
        <w:rPr>
          <w:rFonts w:asciiTheme="minorHAnsi" w:hAnsiTheme="minorHAnsi" w:cstheme="minorHAnsi"/>
          <w:b/>
          <w:sz w:val="28"/>
          <w:szCs w:val="18"/>
        </w:rPr>
        <w:t xml:space="preserve"> </w:t>
      </w:r>
      <w:r w:rsidR="00EC2C16" w:rsidRPr="008803F9">
        <w:rPr>
          <w:rFonts w:asciiTheme="minorHAnsi" w:hAnsiTheme="minorHAnsi" w:cstheme="minorHAnsi"/>
          <w:b/>
          <w:sz w:val="28"/>
          <w:szCs w:val="18"/>
        </w:rPr>
        <w:t>MARKET RESEARCH</w:t>
      </w:r>
    </w:p>
    <w:p w14:paraId="62C6789D" w14:textId="77777777" w:rsidR="002E250A" w:rsidRPr="00907DD7" w:rsidRDefault="002E250A" w:rsidP="002E250A">
      <w:pPr>
        <w:jc w:val="both"/>
        <w:rPr>
          <w:rFonts w:ascii="Arial" w:hAnsi="Arial" w:cs="Arial"/>
          <w:bCs/>
          <w:sz w:val="28"/>
        </w:rPr>
      </w:pPr>
    </w:p>
    <w:p w14:paraId="5C58463B" w14:textId="02EDEBF4" w:rsidR="000E34B6" w:rsidRPr="00907DD7" w:rsidRDefault="000306D1" w:rsidP="002E250A">
      <w:pPr>
        <w:jc w:val="both"/>
        <w:rPr>
          <w:rFonts w:ascii="Arial" w:hAnsi="Arial" w:cs="Arial"/>
          <w:b/>
          <w:bCs/>
          <w:sz w:val="24"/>
          <w:szCs w:val="18"/>
        </w:rPr>
      </w:pPr>
      <w:r w:rsidRPr="00907DD7">
        <w:rPr>
          <w:rFonts w:ascii="Arial" w:hAnsi="Arial" w:cs="Arial"/>
          <w:b/>
          <w:sz w:val="24"/>
          <w:szCs w:val="18"/>
        </w:rPr>
        <w:t xml:space="preserve">4.1 </w:t>
      </w:r>
      <w:r w:rsidR="000D11E3" w:rsidRPr="00907DD7">
        <w:rPr>
          <w:rFonts w:ascii="Arial" w:hAnsi="Arial" w:cs="Arial"/>
          <w:b/>
          <w:bCs/>
          <w:sz w:val="24"/>
          <w:szCs w:val="18"/>
        </w:rPr>
        <w:t xml:space="preserve">Market </w:t>
      </w:r>
      <w:r w:rsidR="002F6CD5" w:rsidRPr="00907DD7">
        <w:rPr>
          <w:rFonts w:ascii="Arial" w:hAnsi="Arial" w:cs="Arial"/>
          <w:b/>
          <w:bCs/>
          <w:sz w:val="24"/>
          <w:szCs w:val="18"/>
        </w:rPr>
        <w:t>Information, T</w:t>
      </w:r>
      <w:r w:rsidR="0017158D" w:rsidRPr="00907DD7">
        <w:rPr>
          <w:rFonts w:ascii="Arial" w:hAnsi="Arial" w:cs="Arial"/>
          <w:b/>
          <w:bCs/>
          <w:sz w:val="24"/>
          <w:szCs w:val="18"/>
        </w:rPr>
        <w:t>rend</w:t>
      </w:r>
      <w:r w:rsidR="00F418CE" w:rsidRPr="00907DD7">
        <w:rPr>
          <w:rFonts w:ascii="Arial" w:hAnsi="Arial" w:cs="Arial"/>
          <w:b/>
          <w:bCs/>
          <w:sz w:val="24"/>
          <w:szCs w:val="18"/>
        </w:rPr>
        <w:t>s</w:t>
      </w:r>
      <w:r w:rsidR="0017158D" w:rsidRPr="00907DD7">
        <w:rPr>
          <w:rFonts w:ascii="Arial" w:hAnsi="Arial" w:cs="Arial"/>
          <w:b/>
          <w:bCs/>
          <w:sz w:val="24"/>
          <w:szCs w:val="18"/>
        </w:rPr>
        <w:t xml:space="preserve"> and </w:t>
      </w:r>
      <w:r w:rsidR="00F418CE" w:rsidRPr="00907DD7">
        <w:rPr>
          <w:rFonts w:ascii="Arial" w:hAnsi="Arial" w:cs="Arial"/>
          <w:b/>
          <w:bCs/>
          <w:sz w:val="24"/>
          <w:szCs w:val="18"/>
        </w:rPr>
        <w:t xml:space="preserve">External </w:t>
      </w:r>
      <w:r w:rsidR="0017158D" w:rsidRPr="00907DD7">
        <w:rPr>
          <w:rFonts w:ascii="Arial" w:hAnsi="Arial" w:cs="Arial"/>
          <w:b/>
          <w:bCs/>
          <w:sz w:val="24"/>
          <w:szCs w:val="18"/>
        </w:rPr>
        <w:t>Factors</w:t>
      </w:r>
    </w:p>
    <w:p w14:paraId="165C2A37" w14:textId="77777777" w:rsidR="00907DD7" w:rsidRPr="00907DD7" w:rsidRDefault="00907DD7" w:rsidP="002E250A">
      <w:pPr>
        <w:jc w:val="both"/>
        <w:rPr>
          <w:rFonts w:ascii="Arial" w:hAnsi="Arial" w:cs="Arial"/>
          <w:b/>
          <w:bCs/>
          <w:sz w:val="24"/>
          <w:szCs w:val="18"/>
        </w:rPr>
      </w:pPr>
    </w:p>
    <w:p w14:paraId="7D043F7E" w14:textId="0DEDCAB1" w:rsidR="00907DD7" w:rsidRDefault="00907DD7" w:rsidP="002E250A">
      <w:pPr>
        <w:jc w:val="both"/>
        <w:rPr>
          <w:rFonts w:ascii="Arial" w:hAnsi="Arial" w:cs="Arial"/>
          <w:bCs/>
          <w:sz w:val="24"/>
          <w:szCs w:val="18"/>
        </w:rPr>
      </w:pPr>
      <w:r w:rsidRPr="00907DD7">
        <w:rPr>
          <w:rFonts w:ascii="Arial" w:hAnsi="Arial" w:cs="Arial"/>
          <w:bCs/>
          <w:sz w:val="24"/>
          <w:szCs w:val="18"/>
        </w:rPr>
        <w:t>Swansea, with a population of approximately 24</w:t>
      </w:r>
      <w:r w:rsidRPr="00907DD7">
        <w:rPr>
          <w:rFonts w:ascii="Arial" w:hAnsi="Arial" w:cs="Arial"/>
          <w:bCs/>
          <w:sz w:val="24"/>
          <w:szCs w:val="18"/>
        </w:rPr>
        <w:t>6</w:t>
      </w:r>
      <w:r w:rsidRPr="00907DD7">
        <w:rPr>
          <w:rFonts w:ascii="Arial" w:hAnsi="Arial" w:cs="Arial"/>
          <w:bCs/>
          <w:sz w:val="24"/>
          <w:szCs w:val="18"/>
        </w:rPr>
        <w:t>,</w:t>
      </w:r>
      <w:r w:rsidRPr="00907DD7">
        <w:rPr>
          <w:rFonts w:ascii="Arial" w:hAnsi="Arial" w:cs="Arial"/>
          <w:bCs/>
          <w:sz w:val="24"/>
          <w:szCs w:val="18"/>
        </w:rPr>
        <w:t>700 (Swansea</w:t>
      </w:r>
      <w:r>
        <w:rPr>
          <w:rFonts w:ascii="Arial" w:hAnsi="Arial" w:cs="Arial"/>
          <w:bCs/>
          <w:sz w:val="24"/>
          <w:szCs w:val="18"/>
        </w:rPr>
        <w:t xml:space="preserve"> </w:t>
      </w:r>
      <w:r w:rsidRPr="00907DD7">
        <w:rPr>
          <w:rFonts w:ascii="Arial" w:hAnsi="Arial" w:cs="Arial"/>
          <w:bCs/>
          <w:sz w:val="24"/>
          <w:szCs w:val="18"/>
        </w:rPr>
        <w:t>Council,2023), is</w:t>
      </w:r>
      <w:r w:rsidRPr="00907DD7">
        <w:rPr>
          <w:rFonts w:ascii="Arial" w:hAnsi="Arial" w:cs="Arial"/>
          <w:bCs/>
          <w:sz w:val="24"/>
          <w:szCs w:val="18"/>
        </w:rPr>
        <w:t xml:space="preserve"> experiencing a culinary renaissance, driven by increased cultural diversity </w:t>
      </w:r>
      <w:r w:rsidRPr="00907DD7">
        <w:rPr>
          <w:rFonts w:ascii="Arial" w:hAnsi="Arial" w:cs="Arial"/>
          <w:bCs/>
          <w:sz w:val="24"/>
          <w:szCs w:val="18"/>
        </w:rPr>
        <w:t xml:space="preserve">(Heritage Fund, </w:t>
      </w:r>
      <w:proofErr w:type="spellStart"/>
      <w:r w:rsidRPr="00907DD7">
        <w:rPr>
          <w:rFonts w:ascii="Arial" w:hAnsi="Arial" w:cs="Arial"/>
          <w:bCs/>
          <w:sz w:val="24"/>
          <w:szCs w:val="18"/>
        </w:rPr>
        <w:t>n.a</w:t>
      </w:r>
      <w:proofErr w:type="spellEnd"/>
      <w:r w:rsidRPr="00907DD7">
        <w:rPr>
          <w:rFonts w:ascii="Arial" w:hAnsi="Arial" w:cs="Arial"/>
          <w:bCs/>
          <w:sz w:val="24"/>
          <w:szCs w:val="18"/>
        </w:rPr>
        <w:t>). Nationally, the UK food sector shows a</w:t>
      </w:r>
      <w:r w:rsidRPr="00907DD7">
        <w:rPr>
          <w:rFonts w:ascii="Arial" w:hAnsi="Arial" w:cs="Arial"/>
          <w:bCs/>
          <w:sz w:val="24"/>
          <w:szCs w:val="18"/>
        </w:rPr>
        <w:t xml:space="preserve">n </w:t>
      </w:r>
      <w:r w:rsidRPr="00907DD7">
        <w:rPr>
          <w:rFonts w:ascii="Arial" w:hAnsi="Arial" w:cs="Arial"/>
          <w:bCs/>
          <w:sz w:val="24"/>
          <w:szCs w:val="18"/>
        </w:rPr>
        <w:t>increase in demand for ethnic cuisines, especially among consumers aged 25 to 40, who prioritise authenticity, sustainability, and immersive dining experiences (Credence Research, 2024</w:t>
      </w:r>
      <w:r w:rsidRPr="00907DD7">
        <w:rPr>
          <w:rFonts w:ascii="Arial" w:hAnsi="Arial" w:cs="Arial"/>
          <w:bCs/>
          <w:sz w:val="24"/>
          <w:szCs w:val="18"/>
        </w:rPr>
        <w:t>, Maxwell, 2018</w:t>
      </w:r>
      <w:r w:rsidRPr="00907DD7">
        <w:rPr>
          <w:rFonts w:ascii="Arial" w:hAnsi="Arial" w:cs="Arial"/>
          <w:bCs/>
          <w:sz w:val="24"/>
          <w:szCs w:val="18"/>
        </w:rPr>
        <w:t>). This demographic trend aligns directly with Tara! Pop-Up Kitchen’s target audience.</w:t>
      </w:r>
      <w:r w:rsidRPr="00907DD7">
        <w:rPr>
          <w:rFonts w:ascii="Arial" w:hAnsi="Arial" w:cs="Arial"/>
          <w:bCs/>
          <w:sz w:val="24"/>
          <w:szCs w:val="18"/>
        </w:rPr>
        <w:t xml:space="preserve"> </w:t>
      </w:r>
    </w:p>
    <w:p w14:paraId="015F3452" w14:textId="77777777" w:rsidR="00907DD7" w:rsidRDefault="00907DD7" w:rsidP="002E250A">
      <w:pPr>
        <w:jc w:val="both"/>
        <w:rPr>
          <w:rFonts w:ascii="Arial" w:hAnsi="Arial" w:cs="Arial"/>
          <w:bCs/>
          <w:sz w:val="24"/>
          <w:szCs w:val="18"/>
        </w:rPr>
      </w:pPr>
    </w:p>
    <w:p w14:paraId="4A554608" w14:textId="038270B5" w:rsidR="00907DD7" w:rsidRDefault="00907DD7" w:rsidP="00907DD7">
      <w:pPr>
        <w:jc w:val="both"/>
        <w:rPr>
          <w:rFonts w:ascii="Arial" w:hAnsi="Arial" w:cs="Arial"/>
          <w:bCs/>
          <w:sz w:val="24"/>
          <w:szCs w:val="18"/>
        </w:rPr>
      </w:pPr>
      <w:r>
        <w:rPr>
          <w:rFonts w:ascii="Arial" w:hAnsi="Arial" w:cs="Arial"/>
          <w:bCs/>
          <w:sz w:val="24"/>
          <w:szCs w:val="18"/>
        </w:rPr>
        <w:t>C</w:t>
      </w:r>
      <w:r w:rsidRPr="00907DD7">
        <w:rPr>
          <w:rFonts w:ascii="Arial" w:hAnsi="Arial" w:cs="Arial"/>
          <w:bCs/>
          <w:sz w:val="24"/>
          <w:szCs w:val="18"/>
        </w:rPr>
        <w:t>urrent market trends indicate a strong shift toward sustainable practices and experiential dining. Pop-up restaurants are growing in popularity among Millennials and Gen Z consumers, who value novelty, immersive experiences, and locally sourced ingredients (Taylor Jr. et al., 2018; Insight Trends, 2025)</w:t>
      </w:r>
      <w:r>
        <w:rPr>
          <w:rFonts w:ascii="Arial" w:hAnsi="Arial" w:cs="Arial"/>
          <w:bCs/>
          <w:sz w:val="24"/>
          <w:szCs w:val="18"/>
        </w:rPr>
        <w:t xml:space="preserve">. </w:t>
      </w:r>
      <w:r w:rsidRPr="00907DD7">
        <w:rPr>
          <w:rFonts w:ascii="Arial" w:hAnsi="Arial" w:cs="Arial"/>
          <w:bCs/>
          <w:sz w:val="24"/>
          <w:szCs w:val="18"/>
        </w:rPr>
        <w:t>Ethnic pop-ups</w:t>
      </w:r>
      <w:r w:rsidRPr="00907DD7">
        <w:rPr>
          <w:rFonts w:ascii="Arial" w:hAnsi="Arial" w:cs="Arial"/>
          <w:bCs/>
          <w:sz w:val="24"/>
          <w:szCs w:val="18"/>
        </w:rPr>
        <w:t xml:space="preserve"> excel</w:t>
      </w:r>
      <w:r w:rsidRPr="00907DD7">
        <w:rPr>
          <w:rFonts w:ascii="Arial" w:hAnsi="Arial" w:cs="Arial"/>
          <w:bCs/>
          <w:sz w:val="24"/>
          <w:szCs w:val="18"/>
        </w:rPr>
        <w:t xml:space="preserve"> at providing narrative-driven, culturally rich dining experiences, which enhance customer </w:t>
      </w:r>
      <w:r w:rsidRPr="00907DD7">
        <w:rPr>
          <w:rFonts w:ascii="Arial" w:hAnsi="Arial" w:cs="Arial"/>
          <w:bCs/>
          <w:sz w:val="24"/>
          <w:szCs w:val="18"/>
        </w:rPr>
        <w:lastRenderedPageBreak/>
        <w:t>satisfaction and loyalty (Ishak et al., 2023</w:t>
      </w:r>
      <w:r>
        <w:rPr>
          <w:rFonts w:ascii="Arial" w:hAnsi="Arial" w:cs="Arial"/>
          <w:bCs/>
          <w:sz w:val="24"/>
          <w:szCs w:val="18"/>
        </w:rPr>
        <w:t xml:space="preserve">). </w:t>
      </w:r>
      <w:r w:rsidRPr="00907DD7">
        <w:rPr>
          <w:rFonts w:ascii="Arial" w:hAnsi="Arial" w:cs="Arial"/>
          <w:bCs/>
          <w:sz w:val="24"/>
          <w:szCs w:val="18"/>
        </w:rPr>
        <w:t>Sharing authentic food stories also fosters community engagement and a sense of belonging</w:t>
      </w:r>
      <w:r>
        <w:rPr>
          <w:rFonts w:ascii="Arial" w:hAnsi="Arial" w:cs="Arial"/>
          <w:bCs/>
          <w:sz w:val="24"/>
          <w:szCs w:val="18"/>
        </w:rPr>
        <w:t xml:space="preserve"> </w:t>
      </w:r>
      <w:r w:rsidRPr="00907DD7">
        <w:rPr>
          <w:rFonts w:ascii="Arial" w:hAnsi="Arial" w:cs="Arial"/>
          <w:bCs/>
          <w:sz w:val="24"/>
          <w:szCs w:val="18"/>
        </w:rPr>
        <w:t>key values for younger diners (Mulrooney, 2021)</w:t>
      </w:r>
      <w:r>
        <w:rPr>
          <w:rFonts w:ascii="Arial" w:hAnsi="Arial" w:cs="Arial"/>
          <w:bCs/>
          <w:sz w:val="24"/>
          <w:szCs w:val="18"/>
        </w:rPr>
        <w:t>.</w:t>
      </w:r>
    </w:p>
    <w:p w14:paraId="4A7CE373" w14:textId="77777777" w:rsidR="00907DD7" w:rsidRDefault="00907DD7" w:rsidP="00907DD7">
      <w:pPr>
        <w:jc w:val="both"/>
        <w:rPr>
          <w:rFonts w:ascii="Arial" w:hAnsi="Arial" w:cs="Arial"/>
          <w:bCs/>
          <w:sz w:val="24"/>
          <w:szCs w:val="18"/>
        </w:rPr>
      </w:pPr>
    </w:p>
    <w:p w14:paraId="77E3E5EE" w14:textId="79F79DD6" w:rsidR="00907DD7" w:rsidRDefault="00907DD7" w:rsidP="00907DD7">
      <w:pPr>
        <w:jc w:val="both"/>
        <w:rPr>
          <w:rFonts w:ascii="Arial" w:hAnsi="Arial" w:cs="Arial"/>
          <w:bCs/>
          <w:sz w:val="24"/>
          <w:szCs w:val="18"/>
        </w:rPr>
      </w:pPr>
      <w:r w:rsidRPr="00907DD7">
        <w:rPr>
          <w:rFonts w:ascii="Arial" w:hAnsi="Arial" w:cs="Arial"/>
          <w:bCs/>
          <w:sz w:val="24"/>
          <w:szCs w:val="18"/>
        </w:rPr>
        <w:t xml:space="preserve">The external environment for Tara! Pop-Up Kitchen is shaped by several critical political, economic, social, and technological factors. Politically, post-Brexit regulatory changes and increased tariffs on imported food products have incentivised UK food businesses to prioritise local sourcing to ensure supply chain stability and sustainability, a trend that aligns closely with </w:t>
      </w:r>
      <w:proofErr w:type="spellStart"/>
      <w:r w:rsidRPr="00907DD7">
        <w:rPr>
          <w:rFonts w:ascii="Arial" w:hAnsi="Arial" w:cs="Arial"/>
          <w:bCs/>
          <w:sz w:val="24"/>
          <w:szCs w:val="18"/>
        </w:rPr>
        <w:t>Tara!’s</w:t>
      </w:r>
      <w:proofErr w:type="spellEnd"/>
      <w:r w:rsidRPr="00907DD7">
        <w:rPr>
          <w:rFonts w:ascii="Arial" w:hAnsi="Arial" w:cs="Arial"/>
          <w:bCs/>
          <w:sz w:val="24"/>
          <w:szCs w:val="18"/>
        </w:rPr>
        <w:t xml:space="preserve"> commitment to using locally sourced Welsh produce (</w:t>
      </w:r>
      <w:r>
        <w:rPr>
          <w:rFonts w:ascii="Arial" w:hAnsi="Arial" w:cs="Arial"/>
          <w:bCs/>
          <w:sz w:val="24"/>
          <w:szCs w:val="18"/>
        </w:rPr>
        <w:t>Freeman</w:t>
      </w:r>
      <w:r w:rsidRPr="00907DD7">
        <w:rPr>
          <w:rFonts w:ascii="Arial" w:hAnsi="Arial" w:cs="Arial"/>
          <w:bCs/>
          <w:sz w:val="24"/>
          <w:szCs w:val="18"/>
        </w:rPr>
        <w:t xml:space="preserve"> et al., 202</w:t>
      </w:r>
      <w:r>
        <w:rPr>
          <w:rFonts w:ascii="Arial" w:hAnsi="Arial" w:cs="Arial"/>
          <w:bCs/>
          <w:sz w:val="24"/>
          <w:szCs w:val="18"/>
        </w:rPr>
        <w:t>5</w:t>
      </w:r>
      <w:r w:rsidRPr="00907DD7">
        <w:rPr>
          <w:rFonts w:ascii="Arial" w:hAnsi="Arial" w:cs="Arial"/>
          <w:bCs/>
          <w:sz w:val="24"/>
          <w:szCs w:val="18"/>
        </w:rPr>
        <w:t>; Crossey, 2017)</w:t>
      </w:r>
      <w:r w:rsidRPr="00907DD7">
        <w:t xml:space="preserve"> </w:t>
      </w:r>
      <w:r w:rsidRPr="00907DD7">
        <w:rPr>
          <w:rFonts w:ascii="Arial" w:hAnsi="Arial" w:cs="Arial"/>
          <w:bCs/>
          <w:sz w:val="24"/>
          <w:szCs w:val="18"/>
        </w:rPr>
        <w:t>Economically, inflationary pressures and rising input costs in the hospitality sector require rigorous financial planning, with efficient budgeting and cost control becoming essential to ensure affordability for consumers while sustaining business profitability (</w:t>
      </w:r>
      <w:r>
        <w:rPr>
          <w:rFonts w:ascii="Arial" w:hAnsi="Arial" w:cs="Arial"/>
          <w:bCs/>
          <w:sz w:val="24"/>
          <w:szCs w:val="18"/>
        </w:rPr>
        <w:t>O</w:t>
      </w:r>
      <w:r w:rsidRPr="00907DD7">
        <w:rPr>
          <w:rFonts w:ascii="Arial" w:hAnsi="Arial" w:cs="Arial"/>
          <w:bCs/>
          <w:sz w:val="24"/>
          <w:szCs w:val="18"/>
        </w:rPr>
        <w:t>l</w:t>
      </w:r>
      <w:r>
        <w:rPr>
          <w:rFonts w:ascii="Arial" w:hAnsi="Arial" w:cs="Arial"/>
          <w:bCs/>
          <w:sz w:val="24"/>
          <w:szCs w:val="18"/>
        </w:rPr>
        <w:t>sson</w:t>
      </w:r>
      <w:r w:rsidRPr="00907DD7">
        <w:rPr>
          <w:rFonts w:ascii="Arial" w:hAnsi="Arial" w:cs="Arial"/>
          <w:bCs/>
          <w:sz w:val="24"/>
          <w:szCs w:val="18"/>
        </w:rPr>
        <w:t xml:space="preserve">, 2024). On the social front, there is a growing consumer appetite for authentic ethnic cuisines and immersive dining experiences, particularly among Millennials and Gen Z consumers aged 25 to 40, who value cultural storytelling and sustainability in their food choices (Taylor Jr, DiPietro &amp; So, 2018; Ishak et al., 2023). Technological advancements, including mobile point-of-sale systems, QR-code menus, online ordering platforms, and active social media engagement, present valuable opportunities for Tara! to enhance operational efficiency and deepen customer engagement while expanding its market reach (Farooq &amp; Bowen, 2020). </w:t>
      </w:r>
      <w:r>
        <w:rPr>
          <w:rFonts w:ascii="Arial" w:hAnsi="Arial" w:cs="Arial"/>
          <w:bCs/>
          <w:sz w:val="24"/>
          <w:szCs w:val="18"/>
        </w:rPr>
        <w:t>T</w:t>
      </w:r>
      <w:r w:rsidRPr="00907DD7">
        <w:rPr>
          <w:rFonts w:ascii="Arial" w:hAnsi="Arial" w:cs="Arial"/>
          <w:bCs/>
          <w:sz w:val="24"/>
          <w:szCs w:val="18"/>
        </w:rPr>
        <w:t xml:space="preserve">hese external trends inform </w:t>
      </w:r>
      <w:proofErr w:type="spellStart"/>
      <w:r w:rsidRPr="00907DD7">
        <w:rPr>
          <w:rFonts w:ascii="Arial" w:hAnsi="Arial" w:cs="Arial"/>
          <w:bCs/>
          <w:sz w:val="24"/>
          <w:szCs w:val="18"/>
        </w:rPr>
        <w:t>Tara!’s</w:t>
      </w:r>
      <w:proofErr w:type="spellEnd"/>
      <w:r w:rsidRPr="00907DD7">
        <w:rPr>
          <w:rFonts w:ascii="Arial" w:hAnsi="Arial" w:cs="Arial"/>
          <w:bCs/>
          <w:sz w:val="24"/>
          <w:szCs w:val="18"/>
        </w:rPr>
        <w:t xml:space="preserve"> strategic approach to sustainable sourcing, digital integration, and culturally resonant marketing, positioning the business competitively within the evolving hospitality</w:t>
      </w:r>
      <w:r>
        <w:rPr>
          <w:rFonts w:ascii="Arial" w:hAnsi="Arial" w:cs="Arial"/>
          <w:bCs/>
          <w:sz w:val="24"/>
          <w:szCs w:val="18"/>
        </w:rPr>
        <w:t>.</w:t>
      </w:r>
    </w:p>
    <w:p w14:paraId="0D38D76F" w14:textId="77777777" w:rsidR="00977CC4" w:rsidRPr="00250425" w:rsidRDefault="00977CC4" w:rsidP="002E250A">
      <w:pPr>
        <w:jc w:val="both"/>
        <w:rPr>
          <w:rFonts w:asciiTheme="minorHAnsi" w:hAnsiTheme="minorHAnsi" w:cstheme="minorHAnsi"/>
          <w:b/>
          <w:sz w:val="24"/>
        </w:rPr>
      </w:pPr>
    </w:p>
    <w:p w14:paraId="144B31ED" w14:textId="0AA0A126" w:rsidR="00977CC4" w:rsidRPr="00907DD7" w:rsidRDefault="00977CC4" w:rsidP="00907DD7">
      <w:pPr>
        <w:pStyle w:val="ListParagraph"/>
        <w:numPr>
          <w:ilvl w:val="1"/>
          <w:numId w:val="20"/>
        </w:numPr>
        <w:jc w:val="both"/>
        <w:rPr>
          <w:rFonts w:asciiTheme="minorHAnsi" w:hAnsiTheme="minorHAnsi" w:cstheme="minorHAnsi"/>
          <w:b/>
          <w:i/>
          <w:iCs/>
          <w:sz w:val="24"/>
          <w:szCs w:val="18"/>
        </w:rPr>
      </w:pPr>
      <w:r w:rsidRPr="00907DD7">
        <w:rPr>
          <w:rFonts w:asciiTheme="minorHAnsi" w:hAnsiTheme="minorHAnsi" w:cstheme="minorHAnsi"/>
          <w:b/>
          <w:i/>
          <w:iCs/>
          <w:sz w:val="24"/>
          <w:szCs w:val="18"/>
        </w:rPr>
        <w:t xml:space="preserve"> </w:t>
      </w:r>
      <w:r w:rsidR="00F357E5" w:rsidRPr="00907DD7">
        <w:rPr>
          <w:rFonts w:asciiTheme="minorHAnsi" w:hAnsiTheme="minorHAnsi" w:cstheme="minorHAnsi"/>
          <w:b/>
          <w:i/>
          <w:iCs/>
          <w:sz w:val="24"/>
          <w:szCs w:val="18"/>
        </w:rPr>
        <w:t>Customer</w:t>
      </w:r>
      <w:r w:rsidR="000066F6" w:rsidRPr="00907DD7">
        <w:rPr>
          <w:rFonts w:asciiTheme="minorHAnsi" w:hAnsiTheme="minorHAnsi" w:cstheme="minorHAnsi"/>
          <w:b/>
          <w:i/>
          <w:iCs/>
          <w:sz w:val="24"/>
          <w:szCs w:val="18"/>
        </w:rPr>
        <w:t xml:space="preserve"> Profiles</w:t>
      </w:r>
    </w:p>
    <w:p w14:paraId="1A68A287" w14:textId="77777777" w:rsidR="00907DD7" w:rsidRDefault="00907DD7" w:rsidP="002E250A">
      <w:pPr>
        <w:jc w:val="both"/>
        <w:rPr>
          <w:rFonts w:asciiTheme="minorHAnsi" w:hAnsiTheme="minorHAnsi" w:cstheme="minorHAnsi"/>
          <w:b/>
          <w:i/>
          <w:iCs/>
          <w:sz w:val="24"/>
          <w:szCs w:val="18"/>
        </w:rPr>
      </w:pPr>
    </w:p>
    <w:p w14:paraId="2FABA97F" w14:textId="77777777" w:rsidR="00907DD7" w:rsidRPr="00907DD7" w:rsidRDefault="00907DD7" w:rsidP="00907DD7">
      <w:pPr>
        <w:pStyle w:val="ListParagraph"/>
        <w:jc w:val="both"/>
        <w:rPr>
          <w:rFonts w:ascii="Arial" w:hAnsi="Arial" w:cs="Arial"/>
          <w:b/>
          <w:sz w:val="24"/>
          <w:szCs w:val="24"/>
        </w:rPr>
      </w:pPr>
      <w:r w:rsidRPr="00907DD7">
        <w:rPr>
          <w:rFonts w:ascii="Arial" w:hAnsi="Arial" w:cs="Arial"/>
          <w:b/>
          <w:sz w:val="24"/>
          <w:szCs w:val="24"/>
        </w:rPr>
        <w:t>Culinary Explorers (Ages 25–40)</w:t>
      </w:r>
    </w:p>
    <w:p w14:paraId="04D269F6" w14:textId="65DF930E" w:rsidR="00907DD7" w:rsidRDefault="00907DD7" w:rsidP="00907DD7">
      <w:pPr>
        <w:pStyle w:val="ListParagraph"/>
        <w:numPr>
          <w:ilvl w:val="0"/>
          <w:numId w:val="19"/>
        </w:numPr>
        <w:jc w:val="both"/>
        <w:rPr>
          <w:rFonts w:ascii="Arial" w:hAnsi="Arial" w:cs="Arial"/>
          <w:bCs/>
          <w:sz w:val="24"/>
          <w:szCs w:val="24"/>
        </w:rPr>
      </w:pPr>
      <w:r w:rsidRPr="00907DD7">
        <w:rPr>
          <w:rFonts w:ascii="Arial" w:hAnsi="Arial" w:cs="Arial"/>
          <w:bCs/>
          <w:sz w:val="24"/>
          <w:szCs w:val="24"/>
        </w:rPr>
        <w:t>Urban professionals and foodies seeking authentic, immersive, and sustainable dining experiences</w:t>
      </w:r>
      <w:r>
        <w:rPr>
          <w:rFonts w:ascii="Arial" w:hAnsi="Arial" w:cs="Arial"/>
          <w:bCs/>
          <w:sz w:val="24"/>
          <w:szCs w:val="24"/>
        </w:rPr>
        <w:t>.</w:t>
      </w:r>
    </w:p>
    <w:p w14:paraId="28FA185C" w14:textId="1F78519C" w:rsidR="00907DD7" w:rsidRDefault="00907DD7" w:rsidP="00907DD7">
      <w:pPr>
        <w:pStyle w:val="ListParagraph"/>
        <w:numPr>
          <w:ilvl w:val="0"/>
          <w:numId w:val="19"/>
        </w:numPr>
        <w:jc w:val="both"/>
        <w:rPr>
          <w:rFonts w:ascii="Arial" w:hAnsi="Arial" w:cs="Arial"/>
          <w:bCs/>
          <w:sz w:val="24"/>
          <w:szCs w:val="24"/>
        </w:rPr>
      </w:pPr>
      <w:r w:rsidRPr="00907DD7">
        <w:rPr>
          <w:rFonts w:ascii="Arial" w:hAnsi="Arial" w:cs="Arial"/>
          <w:bCs/>
          <w:sz w:val="24"/>
          <w:szCs w:val="24"/>
        </w:rPr>
        <w:t>Attracted by pop-up format, cultural storytelling, and use of local Welsh produce</w:t>
      </w:r>
      <w:r>
        <w:rPr>
          <w:rFonts w:ascii="Arial" w:hAnsi="Arial" w:cs="Arial"/>
          <w:bCs/>
          <w:sz w:val="24"/>
          <w:szCs w:val="24"/>
        </w:rPr>
        <w:t>.</w:t>
      </w:r>
    </w:p>
    <w:p w14:paraId="6C989A19" w14:textId="1D855771" w:rsidR="00907DD7" w:rsidRPr="00907DD7" w:rsidRDefault="00907DD7" w:rsidP="00907DD7">
      <w:pPr>
        <w:pStyle w:val="ListParagraph"/>
        <w:numPr>
          <w:ilvl w:val="0"/>
          <w:numId w:val="19"/>
        </w:numPr>
        <w:jc w:val="both"/>
        <w:rPr>
          <w:rFonts w:ascii="Arial" w:hAnsi="Arial" w:cs="Arial"/>
          <w:bCs/>
          <w:sz w:val="24"/>
          <w:szCs w:val="24"/>
        </w:rPr>
      </w:pPr>
      <w:r w:rsidRPr="00907DD7">
        <w:rPr>
          <w:rFonts w:ascii="Arial" w:hAnsi="Arial" w:cs="Arial"/>
          <w:bCs/>
          <w:sz w:val="24"/>
          <w:szCs w:val="24"/>
        </w:rPr>
        <w:t>Active on social media and keen to try underrepresented global cuisines</w:t>
      </w:r>
      <w:r>
        <w:rPr>
          <w:rFonts w:ascii="Arial" w:hAnsi="Arial" w:cs="Arial"/>
          <w:bCs/>
          <w:sz w:val="24"/>
          <w:szCs w:val="24"/>
        </w:rPr>
        <w:t>.</w:t>
      </w:r>
    </w:p>
    <w:p w14:paraId="355CA1DA" w14:textId="77777777" w:rsidR="00907DD7" w:rsidRPr="00907DD7" w:rsidRDefault="00907DD7" w:rsidP="00907DD7">
      <w:pPr>
        <w:jc w:val="both"/>
        <w:rPr>
          <w:rFonts w:ascii="Arial" w:hAnsi="Arial" w:cs="Arial"/>
          <w:bCs/>
          <w:sz w:val="24"/>
          <w:szCs w:val="24"/>
        </w:rPr>
      </w:pPr>
    </w:p>
    <w:p w14:paraId="4F3CDCB2" w14:textId="77777777" w:rsidR="00907DD7" w:rsidRPr="00907DD7" w:rsidRDefault="00907DD7" w:rsidP="00907DD7">
      <w:pPr>
        <w:pStyle w:val="ListParagraph"/>
        <w:jc w:val="both"/>
        <w:rPr>
          <w:rFonts w:ascii="Arial" w:hAnsi="Arial" w:cs="Arial"/>
          <w:b/>
          <w:sz w:val="24"/>
          <w:szCs w:val="24"/>
        </w:rPr>
      </w:pPr>
      <w:r w:rsidRPr="00907DD7">
        <w:rPr>
          <w:rFonts w:ascii="Arial" w:hAnsi="Arial" w:cs="Arial"/>
          <w:b/>
          <w:sz w:val="24"/>
          <w:szCs w:val="24"/>
        </w:rPr>
        <w:t>Cultural Enthusiasts (Ages 40–60)</w:t>
      </w:r>
    </w:p>
    <w:p w14:paraId="1D356D9B" w14:textId="25BA8A4F" w:rsidR="00907DD7" w:rsidRDefault="00907DD7" w:rsidP="00907DD7">
      <w:pPr>
        <w:pStyle w:val="ListParagraph"/>
        <w:numPr>
          <w:ilvl w:val="0"/>
          <w:numId w:val="19"/>
        </w:numPr>
        <w:jc w:val="both"/>
        <w:rPr>
          <w:rFonts w:ascii="Arial" w:hAnsi="Arial" w:cs="Arial"/>
          <w:bCs/>
          <w:sz w:val="24"/>
          <w:szCs w:val="24"/>
        </w:rPr>
      </w:pPr>
      <w:r w:rsidRPr="00907DD7">
        <w:rPr>
          <w:rFonts w:ascii="Arial" w:hAnsi="Arial" w:cs="Arial"/>
          <w:bCs/>
          <w:sz w:val="24"/>
          <w:szCs w:val="24"/>
        </w:rPr>
        <w:t>Educated, well-travelled individuals interested in cultural experiences and artisanal food</w:t>
      </w:r>
      <w:r>
        <w:rPr>
          <w:rFonts w:ascii="Arial" w:hAnsi="Arial" w:cs="Arial"/>
          <w:bCs/>
          <w:sz w:val="24"/>
          <w:szCs w:val="24"/>
        </w:rPr>
        <w:t>.</w:t>
      </w:r>
    </w:p>
    <w:p w14:paraId="2D375909" w14:textId="77777777" w:rsidR="00907DD7" w:rsidRDefault="00907DD7" w:rsidP="00907DD7">
      <w:pPr>
        <w:pStyle w:val="ListParagraph"/>
        <w:numPr>
          <w:ilvl w:val="0"/>
          <w:numId w:val="19"/>
        </w:numPr>
        <w:jc w:val="both"/>
        <w:rPr>
          <w:rFonts w:ascii="Arial" w:hAnsi="Arial" w:cs="Arial"/>
          <w:bCs/>
          <w:sz w:val="24"/>
          <w:szCs w:val="24"/>
        </w:rPr>
      </w:pPr>
      <w:r w:rsidRPr="00907DD7">
        <w:rPr>
          <w:rFonts w:ascii="Arial" w:hAnsi="Arial" w:cs="Arial"/>
          <w:bCs/>
          <w:sz w:val="24"/>
          <w:szCs w:val="24"/>
        </w:rPr>
        <w:t>Enjoy food festivals, unique dining events, and trying new cuisines with depth and tradition</w:t>
      </w:r>
      <w:r>
        <w:rPr>
          <w:rFonts w:ascii="Arial" w:hAnsi="Arial" w:cs="Arial"/>
          <w:bCs/>
          <w:sz w:val="24"/>
          <w:szCs w:val="24"/>
        </w:rPr>
        <w:t>.</w:t>
      </w:r>
    </w:p>
    <w:p w14:paraId="3F37D964" w14:textId="6BEAE3F0" w:rsidR="00907DD7" w:rsidRPr="00907DD7" w:rsidRDefault="00907DD7" w:rsidP="00907DD7">
      <w:pPr>
        <w:pStyle w:val="ListParagraph"/>
        <w:numPr>
          <w:ilvl w:val="0"/>
          <w:numId w:val="19"/>
        </w:numPr>
        <w:jc w:val="both"/>
        <w:rPr>
          <w:rFonts w:ascii="Arial" w:hAnsi="Arial" w:cs="Arial"/>
          <w:bCs/>
          <w:sz w:val="24"/>
          <w:szCs w:val="24"/>
        </w:rPr>
      </w:pPr>
      <w:r w:rsidRPr="00907DD7">
        <w:rPr>
          <w:rFonts w:ascii="Arial" w:hAnsi="Arial" w:cs="Arial"/>
          <w:bCs/>
          <w:sz w:val="24"/>
          <w:szCs w:val="24"/>
        </w:rPr>
        <w:t xml:space="preserve">Value the seasonal, community-focused aspect of </w:t>
      </w:r>
      <w:proofErr w:type="spellStart"/>
      <w:r w:rsidRPr="00907DD7">
        <w:rPr>
          <w:rFonts w:ascii="Arial" w:hAnsi="Arial" w:cs="Arial"/>
          <w:bCs/>
          <w:sz w:val="24"/>
          <w:szCs w:val="24"/>
        </w:rPr>
        <w:t>Tara!’s</w:t>
      </w:r>
      <w:proofErr w:type="spellEnd"/>
      <w:r w:rsidRPr="00907DD7">
        <w:rPr>
          <w:rFonts w:ascii="Arial" w:hAnsi="Arial" w:cs="Arial"/>
          <w:bCs/>
          <w:sz w:val="24"/>
          <w:szCs w:val="24"/>
        </w:rPr>
        <w:t xml:space="preserve"> offerings</w:t>
      </w:r>
    </w:p>
    <w:p w14:paraId="5C9B9DE7" w14:textId="77777777" w:rsidR="00907DD7" w:rsidRPr="00907DD7" w:rsidRDefault="00907DD7" w:rsidP="00907DD7">
      <w:pPr>
        <w:jc w:val="both"/>
        <w:rPr>
          <w:rFonts w:ascii="Arial" w:hAnsi="Arial" w:cs="Arial"/>
          <w:bCs/>
          <w:sz w:val="24"/>
          <w:szCs w:val="24"/>
        </w:rPr>
      </w:pPr>
    </w:p>
    <w:p w14:paraId="2FEE54EC" w14:textId="7F397DBC" w:rsidR="00907DD7" w:rsidRDefault="00907DD7" w:rsidP="00907DD7">
      <w:pPr>
        <w:pStyle w:val="ListParagraph"/>
        <w:jc w:val="both"/>
        <w:rPr>
          <w:rFonts w:ascii="Arial" w:hAnsi="Arial" w:cs="Arial"/>
          <w:b/>
          <w:sz w:val="24"/>
          <w:szCs w:val="24"/>
        </w:rPr>
      </w:pPr>
      <w:r w:rsidRPr="00907DD7">
        <w:rPr>
          <w:rFonts w:ascii="Arial" w:hAnsi="Arial" w:cs="Arial"/>
          <w:b/>
          <w:sz w:val="24"/>
          <w:szCs w:val="24"/>
        </w:rPr>
        <w:t>Filipino</w:t>
      </w:r>
      <w:r>
        <w:rPr>
          <w:rFonts w:ascii="Arial" w:hAnsi="Arial" w:cs="Arial"/>
          <w:b/>
          <w:sz w:val="24"/>
          <w:szCs w:val="24"/>
        </w:rPr>
        <w:t xml:space="preserve"> British</w:t>
      </w:r>
      <w:r w:rsidRPr="00907DD7">
        <w:rPr>
          <w:rFonts w:ascii="Arial" w:hAnsi="Arial" w:cs="Arial"/>
          <w:b/>
          <w:sz w:val="24"/>
          <w:szCs w:val="24"/>
        </w:rPr>
        <w:t xml:space="preserve"> &amp; Southeast Asian Diaspora (Ages 18–50)</w:t>
      </w:r>
    </w:p>
    <w:p w14:paraId="139EB78E" w14:textId="36492A73" w:rsidR="00907DD7" w:rsidRPr="00907DD7" w:rsidRDefault="00907DD7" w:rsidP="00907DD7">
      <w:pPr>
        <w:pStyle w:val="ListParagraph"/>
        <w:numPr>
          <w:ilvl w:val="0"/>
          <w:numId w:val="19"/>
        </w:numPr>
        <w:jc w:val="both"/>
        <w:rPr>
          <w:rFonts w:ascii="Arial" w:hAnsi="Arial" w:cs="Arial"/>
          <w:b/>
          <w:sz w:val="24"/>
          <w:szCs w:val="24"/>
        </w:rPr>
      </w:pPr>
      <w:r w:rsidRPr="00907DD7">
        <w:rPr>
          <w:rFonts w:ascii="Arial" w:hAnsi="Arial" w:cs="Arial"/>
          <w:bCs/>
          <w:sz w:val="24"/>
          <w:szCs w:val="24"/>
        </w:rPr>
        <w:t>Locals with Filipino heritage or Southeast Asian background seeking nostalgic, familiar food</w:t>
      </w:r>
      <w:r w:rsidRPr="00907DD7">
        <w:rPr>
          <w:rFonts w:ascii="Arial" w:hAnsi="Arial" w:cs="Arial"/>
          <w:bCs/>
          <w:sz w:val="24"/>
          <w:szCs w:val="24"/>
        </w:rPr>
        <w:t>.</w:t>
      </w:r>
    </w:p>
    <w:p w14:paraId="1EB2BD60" w14:textId="4B7D8B71" w:rsidR="00907DD7" w:rsidRPr="00907DD7" w:rsidRDefault="00907DD7" w:rsidP="00907DD7">
      <w:pPr>
        <w:pStyle w:val="ListParagraph"/>
        <w:numPr>
          <w:ilvl w:val="0"/>
          <w:numId w:val="19"/>
        </w:numPr>
        <w:jc w:val="both"/>
        <w:rPr>
          <w:rFonts w:ascii="Arial" w:hAnsi="Arial" w:cs="Arial"/>
          <w:bCs/>
          <w:sz w:val="24"/>
          <w:szCs w:val="24"/>
        </w:rPr>
      </w:pPr>
      <w:r w:rsidRPr="00907DD7">
        <w:rPr>
          <w:rFonts w:ascii="Arial" w:hAnsi="Arial" w:cs="Arial"/>
          <w:bCs/>
          <w:sz w:val="24"/>
          <w:szCs w:val="24"/>
        </w:rPr>
        <w:t>Loyal to culturally reflective businesses and drawn to community-based dining</w:t>
      </w:r>
      <w:r>
        <w:rPr>
          <w:rFonts w:ascii="Arial" w:hAnsi="Arial" w:cs="Arial"/>
          <w:bCs/>
          <w:sz w:val="24"/>
          <w:szCs w:val="24"/>
        </w:rPr>
        <w:t>.</w:t>
      </w:r>
    </w:p>
    <w:p w14:paraId="34F5736D" w14:textId="22F39927" w:rsidR="00907DD7" w:rsidRDefault="00907DD7" w:rsidP="00907DD7">
      <w:pPr>
        <w:pStyle w:val="ListParagraph"/>
        <w:numPr>
          <w:ilvl w:val="0"/>
          <w:numId w:val="19"/>
        </w:numPr>
        <w:jc w:val="both"/>
        <w:rPr>
          <w:rFonts w:ascii="Arial" w:hAnsi="Arial" w:cs="Arial"/>
          <w:bCs/>
          <w:sz w:val="24"/>
          <w:szCs w:val="24"/>
        </w:rPr>
      </w:pPr>
      <w:r w:rsidRPr="00907DD7">
        <w:rPr>
          <w:rFonts w:ascii="Arial" w:hAnsi="Arial" w:cs="Arial"/>
          <w:bCs/>
          <w:sz w:val="24"/>
          <w:szCs w:val="24"/>
        </w:rPr>
        <w:t>Appreciate the fusion of tradition and quality, locally sourced ingredients</w:t>
      </w:r>
      <w:r w:rsidRPr="00907DD7">
        <w:rPr>
          <w:rFonts w:ascii="Arial" w:hAnsi="Arial" w:cs="Arial"/>
          <w:bCs/>
          <w:sz w:val="24"/>
          <w:szCs w:val="24"/>
        </w:rPr>
        <w:t>.</w:t>
      </w:r>
    </w:p>
    <w:p w14:paraId="2ABA9D2B" w14:textId="77777777" w:rsidR="00907DD7" w:rsidRDefault="00907DD7" w:rsidP="00907DD7">
      <w:pPr>
        <w:jc w:val="both"/>
        <w:rPr>
          <w:rFonts w:ascii="Arial" w:hAnsi="Arial" w:cs="Arial"/>
          <w:bCs/>
          <w:sz w:val="24"/>
          <w:szCs w:val="24"/>
        </w:rPr>
      </w:pPr>
    </w:p>
    <w:p w14:paraId="6C4FDA15" w14:textId="0AE1B7CC" w:rsidR="00907DD7" w:rsidRPr="00907DD7" w:rsidRDefault="00907DD7" w:rsidP="00907DD7">
      <w:pPr>
        <w:jc w:val="both"/>
        <w:rPr>
          <w:rFonts w:ascii="Arial" w:hAnsi="Arial" w:cs="Arial"/>
          <w:bCs/>
          <w:sz w:val="24"/>
          <w:szCs w:val="24"/>
        </w:rPr>
      </w:pPr>
      <w:r w:rsidRPr="00907DD7">
        <w:rPr>
          <w:rFonts w:ascii="Arial" w:hAnsi="Arial" w:cs="Arial"/>
          <w:bCs/>
          <w:sz w:val="24"/>
          <w:szCs w:val="24"/>
        </w:rPr>
        <w:t>According to O</w:t>
      </w:r>
      <w:r>
        <w:rPr>
          <w:rFonts w:ascii="Arial" w:hAnsi="Arial" w:cs="Arial"/>
          <w:bCs/>
          <w:sz w:val="24"/>
          <w:szCs w:val="24"/>
        </w:rPr>
        <w:t xml:space="preserve">ffice for </w:t>
      </w:r>
      <w:r w:rsidRPr="00907DD7">
        <w:rPr>
          <w:rFonts w:ascii="Arial" w:hAnsi="Arial" w:cs="Arial"/>
          <w:bCs/>
          <w:sz w:val="24"/>
          <w:szCs w:val="24"/>
        </w:rPr>
        <w:t>N</w:t>
      </w:r>
      <w:r>
        <w:rPr>
          <w:rFonts w:ascii="Arial" w:hAnsi="Arial" w:cs="Arial"/>
          <w:bCs/>
          <w:sz w:val="24"/>
          <w:szCs w:val="24"/>
        </w:rPr>
        <w:t xml:space="preserve">ational </w:t>
      </w:r>
      <w:proofErr w:type="spellStart"/>
      <w:r w:rsidRPr="00907DD7">
        <w:rPr>
          <w:rFonts w:ascii="Arial" w:hAnsi="Arial" w:cs="Arial"/>
          <w:bCs/>
          <w:sz w:val="24"/>
          <w:szCs w:val="24"/>
        </w:rPr>
        <w:t>S</w:t>
      </w:r>
      <w:r>
        <w:rPr>
          <w:rFonts w:ascii="Arial" w:hAnsi="Arial" w:cs="Arial"/>
          <w:bCs/>
          <w:sz w:val="24"/>
          <w:szCs w:val="24"/>
        </w:rPr>
        <w:t>tatistic</w:t>
      </w:r>
      <w:proofErr w:type="spellEnd"/>
      <w:r w:rsidRPr="00907DD7">
        <w:rPr>
          <w:rFonts w:ascii="Arial" w:hAnsi="Arial" w:cs="Arial"/>
          <w:bCs/>
          <w:sz w:val="24"/>
          <w:szCs w:val="24"/>
        </w:rPr>
        <w:t xml:space="preserve"> data</w:t>
      </w:r>
      <w:r>
        <w:rPr>
          <w:rFonts w:ascii="Arial" w:hAnsi="Arial" w:cs="Arial"/>
          <w:bCs/>
          <w:sz w:val="24"/>
          <w:szCs w:val="24"/>
        </w:rPr>
        <w:t xml:space="preserve"> (2022)</w:t>
      </w:r>
      <w:r w:rsidRPr="00907DD7">
        <w:rPr>
          <w:rFonts w:ascii="Arial" w:hAnsi="Arial" w:cs="Arial"/>
          <w:bCs/>
          <w:sz w:val="24"/>
          <w:szCs w:val="24"/>
        </w:rPr>
        <w:t>, approximately 75% of Swansea’s population falls within the working-age bracket (15–64), with a significant portion aged 25–40</w:t>
      </w:r>
      <w:r>
        <w:rPr>
          <w:rFonts w:ascii="Arial" w:hAnsi="Arial" w:cs="Arial"/>
          <w:bCs/>
          <w:sz w:val="24"/>
          <w:szCs w:val="24"/>
        </w:rPr>
        <w:t xml:space="preserve"> </w:t>
      </w:r>
      <w:r w:rsidRPr="00907DD7">
        <w:rPr>
          <w:rFonts w:ascii="Arial" w:hAnsi="Arial" w:cs="Arial"/>
          <w:bCs/>
          <w:sz w:val="24"/>
          <w:szCs w:val="24"/>
        </w:rPr>
        <w:t xml:space="preserve">an ideal target for Tara! Pop-Up Kitchen given their interest in authentic, global cuisines and experiential dining. Additionally, around 21% of the population is aged 65 </w:t>
      </w:r>
      <w:r w:rsidRPr="00907DD7">
        <w:rPr>
          <w:rFonts w:ascii="Arial" w:hAnsi="Arial" w:cs="Arial"/>
          <w:bCs/>
          <w:sz w:val="24"/>
          <w:szCs w:val="24"/>
        </w:rPr>
        <w:lastRenderedPageBreak/>
        <w:t>and over, representing a secondary market segment that values cultural enrichment and quality dining experiences. These demographics support targeting adults aged 25–60 as the core customer base.</w:t>
      </w:r>
    </w:p>
    <w:p w14:paraId="1BC0E91E" w14:textId="77777777" w:rsidR="00DA7E8B" w:rsidRDefault="00DA7E8B" w:rsidP="002E250A">
      <w:pPr>
        <w:jc w:val="both"/>
        <w:rPr>
          <w:rFonts w:asciiTheme="minorHAnsi" w:hAnsiTheme="minorHAnsi" w:cstheme="minorHAnsi"/>
          <w:b/>
          <w:sz w:val="24"/>
        </w:rPr>
      </w:pPr>
    </w:p>
    <w:p w14:paraId="2CD3CF8B" w14:textId="01057D2F" w:rsidR="001D5B07" w:rsidRPr="00907DD7" w:rsidRDefault="001D5B07" w:rsidP="00907DD7">
      <w:pPr>
        <w:pStyle w:val="ListParagraph"/>
        <w:numPr>
          <w:ilvl w:val="1"/>
          <w:numId w:val="20"/>
        </w:numPr>
        <w:jc w:val="both"/>
        <w:rPr>
          <w:rFonts w:ascii="Arial" w:hAnsi="Arial" w:cs="Arial"/>
          <w:b/>
          <w:sz w:val="24"/>
          <w:szCs w:val="18"/>
        </w:rPr>
      </w:pPr>
      <w:r w:rsidRPr="00907DD7">
        <w:rPr>
          <w:rFonts w:ascii="Arial" w:hAnsi="Arial" w:cs="Arial"/>
          <w:b/>
          <w:sz w:val="24"/>
          <w:szCs w:val="18"/>
        </w:rPr>
        <w:t>Competitor Profiles</w:t>
      </w:r>
    </w:p>
    <w:p w14:paraId="0CFDD5F3" w14:textId="77777777" w:rsidR="00907DD7" w:rsidRPr="00907DD7" w:rsidRDefault="00907DD7" w:rsidP="00907DD7">
      <w:pPr>
        <w:pStyle w:val="ListParagraph"/>
        <w:ind w:left="360"/>
        <w:jc w:val="both"/>
        <w:rPr>
          <w:rFonts w:asciiTheme="minorHAnsi" w:hAnsiTheme="minorHAnsi" w:cstheme="minorHAnsi"/>
          <w:b/>
          <w:sz w:val="22"/>
          <w:szCs w:val="18"/>
        </w:rPr>
      </w:pPr>
    </w:p>
    <w:p w14:paraId="19B5C136" w14:textId="77777777" w:rsidR="00907DD7" w:rsidRPr="00907DD7" w:rsidRDefault="00907DD7" w:rsidP="00907DD7">
      <w:pPr>
        <w:rPr>
          <w:rFonts w:ascii="Arial" w:hAnsi="Arial" w:cs="Arial"/>
          <w:sz w:val="24"/>
        </w:rPr>
      </w:pPr>
      <w:r w:rsidRPr="00907DD7">
        <w:rPr>
          <w:rFonts w:ascii="Arial" w:hAnsi="Arial" w:cs="Arial"/>
          <w:sz w:val="24"/>
        </w:rPr>
        <w:t>1.Adelinas Bar and Kitchen specialises in authentic Indian cuisine, offering consistent, well-loved traditional dishes that appeal to customers seeking classic South Asian flavours. However, they lack emphasis on locally sourced Welsh produce and cultural storytelling beyond their cuisine’s heritage. Tara! Pop-up kitchen differentiates itself by combining vibrant Filipino flavours with fresh, local Welsh ingredients, creating a unique fusion experience enriched by immersive cultural storytelling that attracts diners looking for authenticity and novelty.</w:t>
      </w:r>
    </w:p>
    <w:p w14:paraId="6CC1E53E" w14:textId="77777777" w:rsidR="00907DD7" w:rsidRPr="00907DD7" w:rsidRDefault="00907DD7" w:rsidP="00907DD7">
      <w:pPr>
        <w:rPr>
          <w:rFonts w:ascii="Arial" w:hAnsi="Arial" w:cs="Arial"/>
          <w:sz w:val="24"/>
        </w:rPr>
      </w:pPr>
    </w:p>
    <w:p w14:paraId="6584774E" w14:textId="77777777" w:rsidR="00907DD7" w:rsidRPr="00907DD7" w:rsidRDefault="00907DD7" w:rsidP="00907DD7">
      <w:pPr>
        <w:rPr>
          <w:rFonts w:ascii="Arial" w:hAnsi="Arial" w:cs="Arial"/>
          <w:sz w:val="24"/>
        </w:rPr>
      </w:pPr>
      <w:r w:rsidRPr="00907DD7">
        <w:rPr>
          <w:rFonts w:ascii="Arial" w:hAnsi="Arial" w:cs="Arial"/>
          <w:sz w:val="24"/>
        </w:rPr>
        <w:t>2. The Secret Bar &amp; Kitchen is known for its contemporary cuisine and strong, polished branding that draws a wide audience. While their menu is creative, they do not focus on a specific cultural identity, which limits the depth of the dining experience. In contrast, Tara! Pop-Up Kitchen centres its concept on authentic Filipino heritage and narrative, pairing this cultural focus with locally sourced produce to provide a meaningful, immersive experience that resonates emotionally with customers and stands out in the market.</w:t>
      </w:r>
    </w:p>
    <w:p w14:paraId="25E1C7E0" w14:textId="77777777" w:rsidR="00907DD7" w:rsidRPr="00907DD7" w:rsidRDefault="00907DD7" w:rsidP="00907DD7">
      <w:pPr>
        <w:rPr>
          <w:rFonts w:ascii="Arial" w:hAnsi="Arial" w:cs="Arial"/>
          <w:sz w:val="24"/>
        </w:rPr>
      </w:pPr>
    </w:p>
    <w:p w14:paraId="61BD9C5D" w14:textId="77777777" w:rsidR="00907DD7" w:rsidRPr="00907DD7" w:rsidRDefault="00907DD7" w:rsidP="00907DD7">
      <w:pPr>
        <w:rPr>
          <w:rFonts w:ascii="Arial" w:hAnsi="Arial" w:cs="Arial"/>
          <w:sz w:val="24"/>
        </w:rPr>
      </w:pPr>
      <w:r w:rsidRPr="00907DD7">
        <w:rPr>
          <w:rFonts w:ascii="Arial" w:hAnsi="Arial" w:cs="Arial"/>
          <w:sz w:val="24"/>
        </w:rPr>
        <w:t>3. Mor Mumbles prides itself on its use of locally sourced Welsh produce and commitment to sustainability, appealing to customers who value local heritage and quality ingredients. However, its menu offers limited ethnic diversity and lacks multicultural appeal. Tara! Pop-up kitchen competes by blending Welsh ingredients with bold Filipino flavours, creating a culturally rich and innovative dining experience that attracts adventurous food lovers seeking both sustainability and novel ethnic cuisine, giving Tara! a distinct competitive advantage in the Swansea area.</w:t>
      </w:r>
    </w:p>
    <w:p w14:paraId="0573D2DB" w14:textId="77777777" w:rsidR="00F00F9B" w:rsidRDefault="00F00F9B" w:rsidP="002E250A">
      <w:pPr>
        <w:jc w:val="both"/>
        <w:rPr>
          <w:rFonts w:asciiTheme="minorHAnsi" w:hAnsiTheme="minorHAnsi" w:cstheme="minorHAnsi"/>
          <w:b/>
          <w:sz w:val="24"/>
        </w:rPr>
      </w:pPr>
    </w:p>
    <w:p w14:paraId="0662ED1D" w14:textId="632886B7" w:rsidR="005F3886" w:rsidRPr="008803F9" w:rsidRDefault="005F3886" w:rsidP="005F3886">
      <w:pPr>
        <w:rPr>
          <w:rFonts w:asciiTheme="minorHAnsi" w:hAnsiTheme="minorHAnsi" w:cstheme="minorHAnsi"/>
          <w:b/>
          <w:sz w:val="28"/>
          <w:szCs w:val="18"/>
        </w:rPr>
      </w:pPr>
      <w:r w:rsidRPr="008803F9">
        <w:rPr>
          <w:rFonts w:asciiTheme="minorHAnsi" w:hAnsiTheme="minorHAnsi" w:cstheme="minorHAnsi"/>
          <w:b/>
          <w:sz w:val="28"/>
          <w:szCs w:val="18"/>
        </w:rPr>
        <w:t>5. MARKETING PLAN</w:t>
      </w:r>
    </w:p>
    <w:p w14:paraId="1C2F1953" w14:textId="77777777" w:rsidR="005F3886" w:rsidRPr="00250425" w:rsidRDefault="005F3886" w:rsidP="005F3886">
      <w:pPr>
        <w:jc w:val="both"/>
        <w:rPr>
          <w:rFonts w:asciiTheme="minorHAnsi" w:hAnsiTheme="minorHAnsi" w:cstheme="minorHAnsi"/>
          <w:bCs/>
          <w:sz w:val="28"/>
        </w:rPr>
      </w:pPr>
    </w:p>
    <w:p w14:paraId="003DA4F2" w14:textId="77777777" w:rsidR="00907DD7" w:rsidRPr="00907DD7" w:rsidRDefault="00907DD7" w:rsidP="00907DD7">
      <w:pPr>
        <w:jc w:val="both"/>
        <w:rPr>
          <w:rFonts w:ascii="Arial" w:hAnsi="Arial" w:cs="Arial"/>
          <w:b/>
          <w:sz w:val="24"/>
          <w:szCs w:val="18"/>
        </w:rPr>
      </w:pPr>
      <w:r w:rsidRPr="00907DD7">
        <w:rPr>
          <w:rFonts w:ascii="Arial" w:hAnsi="Arial" w:cs="Arial"/>
          <w:b/>
          <w:sz w:val="24"/>
          <w:szCs w:val="18"/>
        </w:rPr>
        <w:t>5.1 Price</w:t>
      </w:r>
    </w:p>
    <w:p w14:paraId="226C35AB" w14:textId="00E96C85" w:rsidR="00907DD7" w:rsidRPr="00907DD7" w:rsidRDefault="00907DD7" w:rsidP="00907DD7">
      <w:pPr>
        <w:jc w:val="both"/>
        <w:rPr>
          <w:rFonts w:ascii="Arial" w:hAnsi="Arial" w:cs="Arial"/>
          <w:sz w:val="24"/>
          <w:szCs w:val="18"/>
        </w:rPr>
      </w:pPr>
      <w:r w:rsidRPr="00907DD7">
        <w:rPr>
          <w:rFonts w:ascii="Arial" w:hAnsi="Arial" w:cs="Arial"/>
          <w:sz w:val="24"/>
          <w:szCs w:val="18"/>
        </w:rPr>
        <w:t xml:space="preserve">The pricing strategy at Tara! Pop-Up Kitchen aims to reflect the high quality, authentic </w:t>
      </w:r>
      <w:r w:rsidRPr="00907DD7">
        <w:rPr>
          <w:rFonts w:ascii="Arial" w:hAnsi="Arial" w:cs="Arial"/>
          <w:sz w:val="24"/>
          <w:szCs w:val="18"/>
        </w:rPr>
        <w:t>Filipino Welsh</w:t>
      </w:r>
      <w:r w:rsidRPr="00907DD7">
        <w:rPr>
          <w:rFonts w:ascii="Arial" w:hAnsi="Arial" w:cs="Arial"/>
          <w:sz w:val="24"/>
          <w:szCs w:val="18"/>
        </w:rPr>
        <w:t xml:space="preserve"> fusion cuisine using premium locally sourced ingredients, while remaining accessible to food enthusiasts in Swansea. Prices are set to balance affordability with the perceived value of thoughtfully crafted dishes featuring fresh Welsh produce and specialty Filipino ingredients.</w:t>
      </w:r>
    </w:p>
    <w:p w14:paraId="2C5397D2" w14:textId="77777777" w:rsidR="00907DD7" w:rsidRPr="00907DD7" w:rsidRDefault="00907DD7" w:rsidP="00907DD7">
      <w:pPr>
        <w:jc w:val="both"/>
        <w:rPr>
          <w:rFonts w:ascii="Arial" w:hAnsi="Arial" w:cs="Arial"/>
          <w:sz w:val="24"/>
          <w:szCs w:val="18"/>
        </w:rPr>
      </w:pPr>
    </w:p>
    <w:p w14:paraId="1DF41DB2"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Quality Indicator:</w:t>
      </w:r>
    </w:p>
    <w:p w14:paraId="3923F74D"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Pricing reflects the use of premium Welsh meats (such as Salt Marsh Lamb and locally sourced pork), fresh seafood from Swansea Fish Market, and specialty Asian ingredients from trusted suppliers like Asian Grocery. The inclusion of in-house made items, such as the signature Buchi and Welsh cakes, further supports the premium positioning.</w:t>
      </w:r>
    </w:p>
    <w:p w14:paraId="33D3234F" w14:textId="77777777" w:rsidR="00907DD7" w:rsidRPr="00907DD7" w:rsidRDefault="00907DD7" w:rsidP="00907DD7">
      <w:pPr>
        <w:jc w:val="both"/>
        <w:rPr>
          <w:rFonts w:ascii="Arial" w:hAnsi="Arial" w:cs="Arial"/>
          <w:sz w:val="24"/>
          <w:szCs w:val="18"/>
        </w:rPr>
      </w:pPr>
    </w:p>
    <w:p w14:paraId="45FE5B7A"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Value for Money:</w:t>
      </w:r>
    </w:p>
    <w:p w14:paraId="4A081FA0"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 xml:space="preserve">Ingredient costs typically represent 25–30% of the selling price, ensuring sustainable margins while maintaining competitive pricing compared to other high-end dining options in Swansea. For example, main courses are priced between £22–£28 with </w:t>
      </w:r>
      <w:r w:rsidRPr="00907DD7">
        <w:rPr>
          <w:rFonts w:ascii="Arial" w:hAnsi="Arial" w:cs="Arial"/>
          <w:sz w:val="24"/>
          <w:szCs w:val="18"/>
        </w:rPr>
        <w:lastRenderedPageBreak/>
        <w:t>ingredient costs averaging £4–£6.50 per dish, allowing the business to deliver an elevated dining experience without overpricing.</w:t>
      </w:r>
    </w:p>
    <w:p w14:paraId="34B221D4" w14:textId="77777777" w:rsidR="00907DD7" w:rsidRPr="00907DD7" w:rsidRDefault="00907DD7" w:rsidP="00907DD7">
      <w:pPr>
        <w:jc w:val="both"/>
        <w:rPr>
          <w:rFonts w:ascii="Arial" w:hAnsi="Arial" w:cs="Arial"/>
          <w:sz w:val="24"/>
          <w:szCs w:val="18"/>
        </w:rPr>
      </w:pPr>
    </w:p>
    <w:p w14:paraId="30C8A0A7" w14:textId="77777777" w:rsidR="00907DD7" w:rsidRPr="00907DD7" w:rsidRDefault="00907DD7" w:rsidP="00907DD7">
      <w:pPr>
        <w:jc w:val="both"/>
        <w:rPr>
          <w:rFonts w:ascii="Arial" w:hAnsi="Arial" w:cs="Arial"/>
          <w:sz w:val="24"/>
          <w:szCs w:val="18"/>
        </w:rPr>
      </w:pPr>
      <w:r w:rsidRPr="00907DD7">
        <w:rPr>
          <w:rFonts w:ascii="Arial" w:hAnsi="Arial" w:cs="Arial"/>
          <w:b/>
          <w:bCs/>
          <w:sz w:val="24"/>
          <w:szCs w:val="18"/>
        </w:rPr>
        <w:t>Competitive Comparison</w:t>
      </w:r>
      <w:r w:rsidRPr="00907DD7">
        <w:rPr>
          <w:rFonts w:ascii="Arial" w:hAnsi="Arial" w:cs="Arial"/>
          <w:sz w:val="24"/>
          <w:szCs w:val="18"/>
        </w:rPr>
        <w:t>:</w:t>
      </w:r>
    </w:p>
    <w:p w14:paraId="1BC7E9F5"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Prices are comparable to established Swansea restaurants offering premium seafood and locally sourced meats, yet Tara! stands out by offering a unique fusion concept combining Welsh produce with Filipino culinary traditions. The tasting menu at £53 provides a curated experience at excellent value for a 5-course meal, encouraging customer exploration and repeat visits.</w:t>
      </w:r>
    </w:p>
    <w:p w14:paraId="5F6713D3" w14:textId="77777777" w:rsidR="00907DD7" w:rsidRPr="00907DD7" w:rsidRDefault="00907DD7" w:rsidP="00907DD7">
      <w:pPr>
        <w:jc w:val="both"/>
        <w:rPr>
          <w:rFonts w:ascii="Arial" w:hAnsi="Arial" w:cs="Arial"/>
          <w:sz w:val="24"/>
          <w:szCs w:val="18"/>
        </w:rPr>
      </w:pPr>
    </w:p>
    <w:p w14:paraId="10706BDC"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Accessibility and Variety:</w:t>
      </w:r>
    </w:p>
    <w:p w14:paraId="43E6811B"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By including smaller snacks and vegan options at accessible price points (£11–£14), Tara! appeals to a broad customer base including those seeking lighter meals or plant-based dishes, ensuring inclusivity and expanding market reach.</w:t>
      </w:r>
    </w:p>
    <w:p w14:paraId="7CF3CCC2" w14:textId="77777777" w:rsidR="00907DD7" w:rsidRPr="00907DD7" w:rsidRDefault="00907DD7" w:rsidP="00907DD7">
      <w:pPr>
        <w:jc w:val="both"/>
        <w:rPr>
          <w:rFonts w:ascii="Arial" w:hAnsi="Arial" w:cs="Arial"/>
          <w:sz w:val="24"/>
          <w:szCs w:val="18"/>
        </w:rPr>
      </w:pPr>
    </w:p>
    <w:p w14:paraId="30033A85"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Flexibility:</w:t>
      </w:r>
    </w:p>
    <w:p w14:paraId="06E8C687"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Seasonal substitutions and local supplier relationships enable cost control without compromising quality, allowing pricing adjustments in response to ingredient availability and market trends.</w:t>
      </w:r>
    </w:p>
    <w:p w14:paraId="2B14E417" w14:textId="77777777" w:rsidR="00907DD7" w:rsidRPr="00907DD7" w:rsidRDefault="00907DD7" w:rsidP="00907DD7">
      <w:pPr>
        <w:jc w:val="both"/>
        <w:rPr>
          <w:rFonts w:ascii="Arial" w:hAnsi="Arial" w:cs="Arial"/>
          <w:sz w:val="24"/>
          <w:szCs w:val="18"/>
        </w:rPr>
      </w:pPr>
    </w:p>
    <w:p w14:paraId="794C7BB6" w14:textId="70578A9D" w:rsidR="00A2214E" w:rsidRDefault="00907DD7" w:rsidP="00907DD7">
      <w:pPr>
        <w:jc w:val="both"/>
        <w:rPr>
          <w:rFonts w:ascii="Arial" w:hAnsi="Arial" w:cs="Arial"/>
          <w:sz w:val="24"/>
          <w:szCs w:val="18"/>
        </w:rPr>
      </w:pPr>
      <w:r w:rsidRPr="00907DD7">
        <w:rPr>
          <w:rFonts w:ascii="Arial" w:hAnsi="Arial" w:cs="Arial"/>
          <w:sz w:val="24"/>
          <w:szCs w:val="18"/>
        </w:rPr>
        <w:t xml:space="preserve">Overall, Tara! Pop-Up Kitchen’s pricing strategy aligns with its brand promise of delivering authentic, high-quality </w:t>
      </w:r>
      <w:r w:rsidRPr="00907DD7">
        <w:rPr>
          <w:rFonts w:ascii="Arial" w:hAnsi="Arial" w:cs="Arial"/>
          <w:sz w:val="24"/>
          <w:szCs w:val="18"/>
        </w:rPr>
        <w:t>Filipino Welsh</w:t>
      </w:r>
      <w:r w:rsidRPr="00907DD7">
        <w:rPr>
          <w:rFonts w:ascii="Arial" w:hAnsi="Arial" w:cs="Arial"/>
          <w:sz w:val="24"/>
          <w:szCs w:val="18"/>
        </w:rPr>
        <w:t xml:space="preserve"> cuisine that values local sustainability and customer satisfaction.</w:t>
      </w:r>
    </w:p>
    <w:p w14:paraId="2A5DC059" w14:textId="6E2FBBB9" w:rsidR="00907DD7" w:rsidRDefault="00907DD7" w:rsidP="00907DD7">
      <w:pPr>
        <w:jc w:val="both"/>
        <w:rPr>
          <w:rFonts w:ascii="Arial" w:hAnsi="Arial" w:cs="Arial"/>
          <w:sz w:val="24"/>
          <w:szCs w:val="18"/>
        </w:rPr>
      </w:pPr>
    </w:p>
    <w:p w14:paraId="45042E13" w14:textId="220D0D98" w:rsidR="00907DD7" w:rsidRDefault="00907DD7" w:rsidP="00907DD7">
      <w:pPr>
        <w:jc w:val="both"/>
        <w:rPr>
          <w:rFonts w:ascii="Arial" w:hAnsi="Arial" w:cs="Arial"/>
          <w:sz w:val="24"/>
          <w:szCs w:val="18"/>
        </w:rPr>
      </w:pPr>
      <w:r>
        <w:rPr>
          <w:rFonts w:ascii="Arial" w:hAnsi="Arial" w:cs="Arial"/>
          <w:sz w:val="24"/>
          <w:szCs w:val="18"/>
        </w:rPr>
        <w:t>See Appendix C.</w:t>
      </w:r>
    </w:p>
    <w:p w14:paraId="008914ED" w14:textId="77777777" w:rsidR="00907DD7" w:rsidRPr="00907DD7" w:rsidRDefault="00907DD7" w:rsidP="00907DD7">
      <w:pPr>
        <w:jc w:val="both"/>
        <w:rPr>
          <w:rFonts w:ascii="Arial" w:hAnsi="Arial" w:cs="Arial"/>
          <w:sz w:val="24"/>
          <w:szCs w:val="18"/>
        </w:rPr>
      </w:pPr>
    </w:p>
    <w:p w14:paraId="27C227A2"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5.2 Product</w:t>
      </w:r>
    </w:p>
    <w:p w14:paraId="5E772720"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Tara! Pop-Up Kitchen offers a distinct dining experience that blends authentic Filipino culinary heritage with the rich local produce of Wales. The product aesthetics are carefully crafted to reflect this fusion, emphasizing both visual appeal and cultural storytelling.</w:t>
      </w:r>
    </w:p>
    <w:p w14:paraId="1C24D616" w14:textId="77777777" w:rsidR="00907DD7" w:rsidRPr="00907DD7" w:rsidRDefault="00907DD7" w:rsidP="00907DD7">
      <w:pPr>
        <w:jc w:val="both"/>
        <w:rPr>
          <w:rFonts w:ascii="Arial" w:hAnsi="Arial" w:cs="Arial"/>
          <w:sz w:val="24"/>
          <w:szCs w:val="18"/>
        </w:rPr>
      </w:pPr>
    </w:p>
    <w:p w14:paraId="4C35CD34"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Food Presentation</w:t>
      </w:r>
    </w:p>
    <w:p w14:paraId="470E1B1B"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 xml:space="preserve">Each dish is designed to be visually striking yet approachable, combining vibrant </w:t>
      </w:r>
      <w:proofErr w:type="spellStart"/>
      <w:r w:rsidRPr="00907DD7">
        <w:rPr>
          <w:rFonts w:ascii="Arial" w:hAnsi="Arial" w:cs="Arial"/>
          <w:sz w:val="24"/>
          <w:szCs w:val="18"/>
        </w:rPr>
        <w:t>colors</w:t>
      </w:r>
      <w:proofErr w:type="spellEnd"/>
      <w:r w:rsidRPr="00907DD7">
        <w:rPr>
          <w:rFonts w:ascii="Arial" w:hAnsi="Arial" w:cs="Arial"/>
          <w:sz w:val="24"/>
          <w:szCs w:val="18"/>
        </w:rPr>
        <w:t xml:space="preserve"> and textures inspired by Filipino cuisine with rustic elegance reflecting Welsh produce. For example, bright hues from tropical fruits (mango, calamansi) and herbs contrast with the earthy tones of Welsh lamb and seasonal vegetables. Plates will feature carefully arranged garnishes such as edible flowers, toasted coconut flakes, and microgreens to elevate the sensory experience.</w:t>
      </w:r>
    </w:p>
    <w:p w14:paraId="0332C523" w14:textId="77777777" w:rsidR="00907DD7" w:rsidRPr="00907DD7" w:rsidRDefault="00907DD7" w:rsidP="00907DD7">
      <w:pPr>
        <w:jc w:val="both"/>
        <w:rPr>
          <w:rFonts w:ascii="Arial" w:hAnsi="Arial" w:cs="Arial"/>
          <w:sz w:val="24"/>
          <w:szCs w:val="18"/>
        </w:rPr>
      </w:pPr>
    </w:p>
    <w:p w14:paraId="4DC17986"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Portioning and Style</w:t>
      </w:r>
    </w:p>
    <w:p w14:paraId="125FF129"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 xml:space="preserve">Dishes are portioned to balance satisfaction with the opportunity for tasting multiple </w:t>
      </w:r>
      <w:proofErr w:type="spellStart"/>
      <w:r w:rsidRPr="00907DD7">
        <w:rPr>
          <w:rFonts w:ascii="Arial" w:hAnsi="Arial" w:cs="Arial"/>
          <w:sz w:val="24"/>
          <w:szCs w:val="18"/>
        </w:rPr>
        <w:t>flavors</w:t>
      </w:r>
      <w:proofErr w:type="spellEnd"/>
      <w:r w:rsidRPr="00907DD7">
        <w:rPr>
          <w:rFonts w:ascii="Arial" w:hAnsi="Arial" w:cs="Arial"/>
          <w:sz w:val="24"/>
          <w:szCs w:val="18"/>
        </w:rPr>
        <w:t xml:space="preserve"> in one sitting, particularly through the tasting menu. Small bites like the Snack Duo or Lumpia are crafted to be crisp and inviting, ideal for sharing and social dining. Main courses are plated with modern minimalism, focusing on the quality and freshness of ingredients rather than overcrowding.</w:t>
      </w:r>
    </w:p>
    <w:p w14:paraId="05B37675" w14:textId="77777777" w:rsidR="00907DD7" w:rsidRPr="00907DD7" w:rsidRDefault="00907DD7" w:rsidP="00907DD7">
      <w:pPr>
        <w:jc w:val="both"/>
        <w:rPr>
          <w:rFonts w:ascii="Arial" w:hAnsi="Arial" w:cs="Arial"/>
          <w:sz w:val="24"/>
          <w:szCs w:val="18"/>
        </w:rPr>
      </w:pPr>
    </w:p>
    <w:p w14:paraId="50D421B2"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Branding and Visual Identity</w:t>
      </w:r>
    </w:p>
    <w:p w14:paraId="751D9688"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 xml:space="preserve">The Tara! brand visual identity blends Filipino warmth and hospitality with the natural beauty of Wales. The logo uses warm, inviting </w:t>
      </w:r>
      <w:proofErr w:type="spellStart"/>
      <w:r w:rsidRPr="00907DD7">
        <w:rPr>
          <w:rFonts w:ascii="Arial" w:hAnsi="Arial" w:cs="Arial"/>
          <w:sz w:val="24"/>
          <w:szCs w:val="18"/>
        </w:rPr>
        <w:t>colors</w:t>
      </w:r>
      <w:proofErr w:type="spellEnd"/>
      <w:r w:rsidRPr="00907DD7">
        <w:rPr>
          <w:rFonts w:ascii="Arial" w:hAnsi="Arial" w:cs="Arial"/>
          <w:sz w:val="24"/>
          <w:szCs w:val="18"/>
        </w:rPr>
        <w:t xml:space="preserve"> such as deep orange and earthy </w:t>
      </w:r>
      <w:r w:rsidRPr="00907DD7">
        <w:rPr>
          <w:rFonts w:ascii="Arial" w:hAnsi="Arial" w:cs="Arial"/>
          <w:sz w:val="24"/>
          <w:szCs w:val="18"/>
        </w:rPr>
        <w:lastRenderedPageBreak/>
        <w:t xml:space="preserve">green, symbolizing Filipino sunsets and Welsh landscapes. The typography is clean and contemporary with subtle traditional script influences </w:t>
      </w:r>
      <w:proofErr w:type="gramStart"/>
      <w:r w:rsidRPr="00907DD7">
        <w:rPr>
          <w:rFonts w:ascii="Arial" w:hAnsi="Arial" w:cs="Arial"/>
          <w:sz w:val="24"/>
          <w:szCs w:val="18"/>
        </w:rPr>
        <w:t>to</w:t>
      </w:r>
      <w:proofErr w:type="gramEnd"/>
      <w:r w:rsidRPr="00907DD7">
        <w:rPr>
          <w:rFonts w:ascii="Arial" w:hAnsi="Arial" w:cs="Arial"/>
          <w:sz w:val="24"/>
          <w:szCs w:val="18"/>
        </w:rPr>
        <w:t xml:space="preserve"> hint at cultural roots.</w:t>
      </w:r>
    </w:p>
    <w:p w14:paraId="0B24DCB1" w14:textId="77777777" w:rsidR="00907DD7" w:rsidRPr="00907DD7" w:rsidRDefault="00907DD7" w:rsidP="00907DD7">
      <w:pPr>
        <w:jc w:val="both"/>
        <w:rPr>
          <w:rFonts w:ascii="Arial" w:hAnsi="Arial" w:cs="Arial"/>
          <w:sz w:val="24"/>
          <w:szCs w:val="18"/>
        </w:rPr>
      </w:pPr>
    </w:p>
    <w:p w14:paraId="20331A64"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 xml:space="preserve">Marketing materials, menus, and packaging incorporate hand-drawn botanical illustrations of native Welsh herbs alongside Filipino motifs like the </w:t>
      </w:r>
      <w:proofErr w:type="spellStart"/>
      <w:r w:rsidRPr="00907DD7">
        <w:rPr>
          <w:rFonts w:ascii="Arial" w:hAnsi="Arial" w:cs="Arial"/>
          <w:sz w:val="24"/>
          <w:szCs w:val="18"/>
        </w:rPr>
        <w:t>banig</w:t>
      </w:r>
      <w:proofErr w:type="spellEnd"/>
      <w:r w:rsidRPr="00907DD7">
        <w:rPr>
          <w:rFonts w:ascii="Arial" w:hAnsi="Arial" w:cs="Arial"/>
          <w:sz w:val="24"/>
          <w:szCs w:val="18"/>
        </w:rPr>
        <w:t xml:space="preserve"> (woven mat) pattern. This fusion of imagery reinforces the brand’s core philosophy of bridging cultures through food.</w:t>
      </w:r>
    </w:p>
    <w:p w14:paraId="6388289F" w14:textId="77777777" w:rsidR="00907DD7" w:rsidRPr="00907DD7" w:rsidRDefault="00907DD7" w:rsidP="00907DD7">
      <w:pPr>
        <w:jc w:val="both"/>
        <w:rPr>
          <w:rFonts w:ascii="Arial" w:hAnsi="Arial" w:cs="Arial"/>
          <w:sz w:val="24"/>
          <w:szCs w:val="18"/>
        </w:rPr>
      </w:pPr>
    </w:p>
    <w:p w14:paraId="798B41BC"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Ambiance and Experience</w:t>
      </w:r>
    </w:p>
    <w:p w14:paraId="1E6C463A" w14:textId="6E65D1AA" w:rsidR="00A2214E" w:rsidRDefault="00907DD7" w:rsidP="00907DD7">
      <w:pPr>
        <w:jc w:val="both"/>
        <w:rPr>
          <w:rFonts w:ascii="Arial" w:hAnsi="Arial" w:cs="Arial"/>
          <w:sz w:val="24"/>
          <w:szCs w:val="18"/>
        </w:rPr>
      </w:pPr>
      <w:r w:rsidRPr="00907DD7">
        <w:rPr>
          <w:rFonts w:ascii="Arial" w:hAnsi="Arial" w:cs="Arial"/>
          <w:sz w:val="24"/>
          <w:szCs w:val="18"/>
        </w:rPr>
        <w:t xml:space="preserve">The pop-up kitchen’s environment will evoke a welcoming, vibrant atmosphere using a mix of rustic wooden furniture, tropical plants, and subtle Filipino decorative accents like </w:t>
      </w:r>
      <w:proofErr w:type="spellStart"/>
      <w:r w:rsidRPr="00907DD7">
        <w:rPr>
          <w:rFonts w:ascii="Arial" w:hAnsi="Arial" w:cs="Arial"/>
          <w:sz w:val="24"/>
          <w:szCs w:val="18"/>
        </w:rPr>
        <w:t>capiz</w:t>
      </w:r>
      <w:proofErr w:type="spellEnd"/>
      <w:r w:rsidRPr="00907DD7">
        <w:rPr>
          <w:rFonts w:ascii="Arial" w:hAnsi="Arial" w:cs="Arial"/>
          <w:sz w:val="24"/>
          <w:szCs w:val="18"/>
        </w:rPr>
        <w:t xml:space="preserve"> shell lamps and woven textiles. The setup encourages community and shared enjoyment, reflecting the pop-up’s temporary yet memorable nature.</w:t>
      </w:r>
    </w:p>
    <w:p w14:paraId="426250F7" w14:textId="77777777" w:rsidR="00907DD7" w:rsidRDefault="00907DD7" w:rsidP="00907DD7">
      <w:pPr>
        <w:jc w:val="both"/>
        <w:rPr>
          <w:rFonts w:ascii="Arial" w:hAnsi="Arial" w:cs="Arial"/>
          <w:sz w:val="24"/>
          <w:szCs w:val="18"/>
        </w:rPr>
      </w:pPr>
    </w:p>
    <w:p w14:paraId="4751AB95" w14:textId="36CA9B15" w:rsidR="00907DD7" w:rsidRPr="00907DD7" w:rsidRDefault="00907DD7" w:rsidP="00907DD7">
      <w:pPr>
        <w:jc w:val="both"/>
        <w:rPr>
          <w:rFonts w:ascii="Arial" w:hAnsi="Arial" w:cs="Arial"/>
          <w:sz w:val="24"/>
          <w:szCs w:val="18"/>
        </w:rPr>
      </w:pPr>
      <w:r>
        <w:rPr>
          <w:rFonts w:ascii="Arial" w:hAnsi="Arial" w:cs="Arial"/>
          <w:sz w:val="24"/>
          <w:szCs w:val="18"/>
        </w:rPr>
        <w:t>See Appendix C.</w:t>
      </w:r>
    </w:p>
    <w:p w14:paraId="2DB4BC69" w14:textId="77777777" w:rsidR="00A2214E" w:rsidRPr="00907DD7" w:rsidRDefault="00A2214E" w:rsidP="00486BBC">
      <w:pPr>
        <w:jc w:val="both"/>
        <w:rPr>
          <w:rFonts w:ascii="Arial" w:hAnsi="Arial" w:cs="Arial"/>
          <w:sz w:val="24"/>
          <w:szCs w:val="18"/>
        </w:rPr>
      </w:pPr>
    </w:p>
    <w:p w14:paraId="438D4469"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5.3 Placement</w:t>
      </w:r>
    </w:p>
    <w:p w14:paraId="1D864B1C"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Market Positioning:</w:t>
      </w:r>
    </w:p>
    <w:p w14:paraId="43FC3847"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Tara! Pop-Up Kitchen is positioned in the casual premium dining sector, offering a culturally rich and locally sourced Filipino dining experience. It bridges the gap between traditional sit-down restaurants and street food by delivering high-quality meals in temporary, curated environments. The concept targets adventurous diners, foodies, and culturally curious customers who seek authentic experiences beyond the mainstream dining scene. As Filipino cuisine is still emerging in the Welsh market, Tara! stands out as a fresh, niche, and innovative offering (Mintel, 2024).</w:t>
      </w:r>
    </w:p>
    <w:p w14:paraId="4FC64090" w14:textId="0A97132E" w:rsidR="00907DD7" w:rsidRPr="00907DD7" w:rsidRDefault="00907DD7" w:rsidP="00907DD7">
      <w:pPr>
        <w:jc w:val="both"/>
        <w:rPr>
          <w:rFonts w:ascii="Arial" w:hAnsi="Arial" w:cs="Arial"/>
          <w:sz w:val="24"/>
          <w:szCs w:val="18"/>
        </w:rPr>
      </w:pPr>
    </w:p>
    <w:p w14:paraId="03A7B7F9" w14:textId="485744CD" w:rsidR="00907DD7" w:rsidRPr="00907DD7" w:rsidRDefault="00907DD7" w:rsidP="00907DD7">
      <w:pPr>
        <w:jc w:val="both"/>
        <w:rPr>
          <w:rFonts w:ascii="Arial" w:hAnsi="Arial" w:cs="Arial"/>
          <w:sz w:val="24"/>
          <w:szCs w:val="18"/>
        </w:rPr>
      </w:pPr>
      <w:r w:rsidRPr="00907DD7">
        <w:rPr>
          <w:rFonts w:ascii="Arial" w:hAnsi="Arial" w:cs="Arial"/>
          <w:sz w:val="24"/>
          <w:szCs w:val="18"/>
        </w:rPr>
        <w:t>Tara! operates solely through on-site dining at rotating pop-up venues across Swansea and nearby areas. These include food festivals, farm-based dining events, and cultural venues. Customers are encouraged to dine on location and enjoy the full ambiance of the event</w:t>
      </w:r>
      <w:r>
        <w:rPr>
          <w:rFonts w:ascii="Arial" w:hAnsi="Arial" w:cs="Arial"/>
          <w:sz w:val="24"/>
          <w:szCs w:val="18"/>
        </w:rPr>
        <w:t>.</w:t>
      </w:r>
    </w:p>
    <w:p w14:paraId="54496EE6" w14:textId="77777777" w:rsidR="00907DD7" w:rsidRPr="00907DD7" w:rsidRDefault="00907DD7" w:rsidP="00907DD7">
      <w:pPr>
        <w:jc w:val="both"/>
        <w:rPr>
          <w:rFonts w:ascii="Arial" w:hAnsi="Arial" w:cs="Arial"/>
          <w:sz w:val="24"/>
          <w:szCs w:val="18"/>
        </w:rPr>
      </w:pPr>
    </w:p>
    <w:p w14:paraId="76B424EC" w14:textId="68BB6C70" w:rsidR="00907DD7" w:rsidRPr="00907DD7" w:rsidRDefault="00907DD7" w:rsidP="00907DD7">
      <w:pPr>
        <w:jc w:val="both"/>
        <w:rPr>
          <w:rFonts w:ascii="Arial" w:hAnsi="Arial" w:cs="Arial"/>
          <w:sz w:val="24"/>
          <w:szCs w:val="18"/>
        </w:rPr>
      </w:pPr>
      <w:r w:rsidRPr="00907DD7">
        <w:rPr>
          <w:rFonts w:ascii="Arial" w:hAnsi="Arial" w:cs="Arial"/>
          <w:sz w:val="24"/>
          <w:szCs w:val="18"/>
        </w:rPr>
        <w:t>At most venues, a plated sit-down service is provided to maintain the quality and presentation of the food. Where needed, takeaway is available only at the venue using eco-friendly, branded packaging</w:t>
      </w:r>
      <w:r>
        <w:rPr>
          <w:rFonts w:ascii="Arial" w:hAnsi="Arial" w:cs="Arial"/>
          <w:sz w:val="24"/>
          <w:szCs w:val="18"/>
        </w:rPr>
        <w:t>.</w:t>
      </w:r>
    </w:p>
    <w:p w14:paraId="6FAC4600" w14:textId="77777777" w:rsidR="00907DD7" w:rsidRDefault="00907DD7" w:rsidP="00907DD7">
      <w:pPr>
        <w:jc w:val="both"/>
        <w:rPr>
          <w:rFonts w:ascii="Arial" w:hAnsi="Arial" w:cs="Arial"/>
          <w:sz w:val="24"/>
          <w:szCs w:val="18"/>
        </w:rPr>
      </w:pPr>
    </w:p>
    <w:p w14:paraId="4B6D4D4D" w14:textId="3F065374" w:rsidR="00907DD7" w:rsidRPr="00907DD7" w:rsidRDefault="00907DD7" w:rsidP="00907DD7">
      <w:pPr>
        <w:jc w:val="both"/>
        <w:rPr>
          <w:rFonts w:ascii="Arial" w:hAnsi="Arial" w:cs="Arial"/>
          <w:sz w:val="24"/>
          <w:szCs w:val="18"/>
        </w:rPr>
      </w:pPr>
      <w:r w:rsidRPr="00907DD7">
        <w:rPr>
          <w:rFonts w:ascii="Arial" w:hAnsi="Arial" w:cs="Arial"/>
          <w:sz w:val="24"/>
          <w:szCs w:val="18"/>
        </w:rPr>
        <w:t>Customer Experience:</w:t>
      </w:r>
    </w:p>
    <w:p w14:paraId="35531001" w14:textId="1EFDADC5" w:rsidR="00907DD7" w:rsidRPr="00907DD7" w:rsidRDefault="00907DD7" w:rsidP="00907DD7">
      <w:pPr>
        <w:jc w:val="both"/>
        <w:rPr>
          <w:rFonts w:ascii="Arial" w:hAnsi="Arial" w:cs="Arial"/>
          <w:sz w:val="24"/>
          <w:szCs w:val="18"/>
        </w:rPr>
      </w:pPr>
      <w:r w:rsidRPr="00907DD7">
        <w:rPr>
          <w:rFonts w:ascii="Arial" w:hAnsi="Arial" w:cs="Arial"/>
          <w:sz w:val="24"/>
          <w:szCs w:val="18"/>
        </w:rPr>
        <w:t>Guests are welcomed with the Filipino expression “Tara!”</w:t>
      </w:r>
      <w:r>
        <w:rPr>
          <w:rFonts w:ascii="Arial" w:hAnsi="Arial" w:cs="Arial"/>
          <w:sz w:val="24"/>
          <w:szCs w:val="18"/>
        </w:rPr>
        <w:t xml:space="preserve"> </w:t>
      </w:r>
      <w:r w:rsidRPr="00907DD7">
        <w:rPr>
          <w:rFonts w:ascii="Arial" w:hAnsi="Arial" w:cs="Arial"/>
          <w:sz w:val="24"/>
          <w:szCs w:val="18"/>
        </w:rPr>
        <w:t>meaning “</w:t>
      </w:r>
      <w:r>
        <w:rPr>
          <w:rFonts w:ascii="Arial" w:hAnsi="Arial" w:cs="Arial"/>
          <w:sz w:val="24"/>
          <w:szCs w:val="18"/>
        </w:rPr>
        <w:t>Come in</w:t>
      </w:r>
      <w:r w:rsidRPr="00907DD7">
        <w:rPr>
          <w:rFonts w:ascii="Arial" w:hAnsi="Arial" w:cs="Arial"/>
          <w:sz w:val="24"/>
          <w:szCs w:val="18"/>
        </w:rPr>
        <w:t>!”—creating an inviting, energetic atmosphere. Each pop-up is designed to reflect the fusion of Filipino and Welsh aesthetics, using natural materials, traditional décor, and local tableware. Menus are seasonal, with storytelling woven into each dish to highlight the cultural and culinary inspiration.</w:t>
      </w:r>
    </w:p>
    <w:p w14:paraId="2ABDC885" w14:textId="77777777" w:rsidR="00A2214E" w:rsidRDefault="00A2214E" w:rsidP="005F3886">
      <w:pPr>
        <w:jc w:val="both"/>
        <w:rPr>
          <w:rFonts w:asciiTheme="minorHAnsi" w:hAnsiTheme="minorHAnsi" w:cstheme="minorHAnsi"/>
          <w:b/>
          <w:bCs/>
          <w:i/>
          <w:iCs/>
          <w:sz w:val="24"/>
          <w:szCs w:val="18"/>
        </w:rPr>
      </w:pPr>
    </w:p>
    <w:p w14:paraId="47B5CFC8" w14:textId="05003437" w:rsidR="00486BBC" w:rsidRPr="00907DD7" w:rsidRDefault="00486BBC" w:rsidP="00486BBC">
      <w:pPr>
        <w:jc w:val="both"/>
        <w:rPr>
          <w:rFonts w:ascii="Arial" w:hAnsi="Arial" w:cs="Arial"/>
          <w:b/>
          <w:sz w:val="24"/>
          <w:szCs w:val="18"/>
        </w:rPr>
      </w:pPr>
      <w:r w:rsidRPr="00907DD7">
        <w:rPr>
          <w:rFonts w:ascii="Arial" w:hAnsi="Arial" w:cs="Arial"/>
          <w:b/>
          <w:sz w:val="24"/>
          <w:szCs w:val="18"/>
        </w:rPr>
        <w:t>5.</w:t>
      </w:r>
      <w:r w:rsidR="00A2214E" w:rsidRPr="00907DD7">
        <w:rPr>
          <w:rFonts w:ascii="Arial" w:hAnsi="Arial" w:cs="Arial"/>
          <w:b/>
          <w:sz w:val="24"/>
          <w:szCs w:val="18"/>
        </w:rPr>
        <w:t>4</w:t>
      </w:r>
      <w:r w:rsidRPr="00907DD7">
        <w:rPr>
          <w:rFonts w:ascii="Arial" w:hAnsi="Arial" w:cs="Arial"/>
          <w:b/>
          <w:sz w:val="24"/>
          <w:szCs w:val="18"/>
        </w:rPr>
        <w:t xml:space="preserve"> Promotion</w:t>
      </w:r>
    </w:p>
    <w:p w14:paraId="6F8AD6D2" w14:textId="77777777" w:rsidR="00907DD7" w:rsidRPr="00907DD7" w:rsidRDefault="00907DD7" w:rsidP="00907DD7">
      <w:pPr>
        <w:jc w:val="both"/>
        <w:rPr>
          <w:rFonts w:ascii="Arial" w:hAnsi="Arial" w:cs="Arial"/>
          <w:sz w:val="24"/>
          <w:szCs w:val="18"/>
        </w:rPr>
      </w:pPr>
      <w:proofErr w:type="spellStart"/>
      <w:r w:rsidRPr="00907DD7">
        <w:rPr>
          <w:rFonts w:ascii="Arial" w:hAnsi="Arial" w:cs="Arial"/>
          <w:sz w:val="24"/>
          <w:szCs w:val="18"/>
        </w:rPr>
        <w:t>Tara!’s</w:t>
      </w:r>
      <w:proofErr w:type="spellEnd"/>
      <w:r w:rsidRPr="00907DD7">
        <w:rPr>
          <w:rFonts w:ascii="Arial" w:hAnsi="Arial" w:cs="Arial"/>
          <w:sz w:val="24"/>
          <w:szCs w:val="18"/>
        </w:rPr>
        <w:t xml:space="preserve"> promotional strategy leverages a combination of digital marketing, community engagement, and story-driven branding to reach target demographics effectively.</w:t>
      </w:r>
    </w:p>
    <w:p w14:paraId="3C60282E" w14:textId="77777777" w:rsidR="00907DD7" w:rsidRPr="00907DD7" w:rsidRDefault="00907DD7" w:rsidP="00907DD7">
      <w:pPr>
        <w:jc w:val="both"/>
        <w:rPr>
          <w:rFonts w:ascii="Arial" w:hAnsi="Arial" w:cs="Arial"/>
          <w:sz w:val="24"/>
          <w:szCs w:val="18"/>
        </w:rPr>
      </w:pPr>
    </w:p>
    <w:p w14:paraId="4FF24A25"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Digital Marketing</w:t>
      </w:r>
    </w:p>
    <w:p w14:paraId="0A8AE556" w14:textId="243AFACA" w:rsidR="00907DD7" w:rsidRPr="00907DD7" w:rsidRDefault="00907DD7" w:rsidP="00907DD7">
      <w:pPr>
        <w:pStyle w:val="ListParagraph"/>
        <w:numPr>
          <w:ilvl w:val="0"/>
          <w:numId w:val="21"/>
        </w:numPr>
        <w:jc w:val="both"/>
        <w:rPr>
          <w:rFonts w:ascii="Arial" w:hAnsi="Arial" w:cs="Arial"/>
          <w:sz w:val="24"/>
          <w:szCs w:val="18"/>
        </w:rPr>
      </w:pPr>
      <w:r w:rsidRPr="00907DD7">
        <w:rPr>
          <w:rFonts w:ascii="Arial" w:hAnsi="Arial" w:cs="Arial"/>
          <w:sz w:val="24"/>
          <w:szCs w:val="18"/>
        </w:rPr>
        <w:t>Instagram &amp; TikTok: Primary platforms to showcase dishes, behind-the-scenes prep</w:t>
      </w:r>
      <w:r>
        <w:rPr>
          <w:rFonts w:ascii="Arial" w:hAnsi="Arial" w:cs="Arial"/>
          <w:sz w:val="24"/>
          <w:szCs w:val="18"/>
        </w:rPr>
        <w:t>aration</w:t>
      </w:r>
      <w:r w:rsidRPr="00907DD7">
        <w:rPr>
          <w:rFonts w:ascii="Arial" w:hAnsi="Arial" w:cs="Arial"/>
          <w:sz w:val="24"/>
          <w:szCs w:val="18"/>
        </w:rPr>
        <w:t>, customer reactions, and Filipino cultural snippets. Targeting food explorers aged 25–40.</w:t>
      </w:r>
    </w:p>
    <w:p w14:paraId="6DCB0485" w14:textId="21FBBB19" w:rsidR="00907DD7" w:rsidRPr="00907DD7" w:rsidRDefault="00907DD7" w:rsidP="00907DD7">
      <w:pPr>
        <w:pStyle w:val="ListParagraph"/>
        <w:numPr>
          <w:ilvl w:val="0"/>
          <w:numId w:val="21"/>
        </w:numPr>
        <w:jc w:val="both"/>
        <w:rPr>
          <w:rFonts w:ascii="Arial" w:hAnsi="Arial" w:cs="Arial"/>
          <w:sz w:val="24"/>
          <w:szCs w:val="18"/>
        </w:rPr>
      </w:pPr>
      <w:r w:rsidRPr="00907DD7">
        <w:rPr>
          <w:rFonts w:ascii="Arial" w:hAnsi="Arial" w:cs="Arial"/>
          <w:sz w:val="24"/>
          <w:szCs w:val="18"/>
        </w:rPr>
        <w:lastRenderedPageBreak/>
        <w:t xml:space="preserve">Facebook Events &amp; Groups: Used to connect with local Filipino communities, university groups, and </w:t>
      </w:r>
      <w:r w:rsidRPr="00907DD7">
        <w:rPr>
          <w:rFonts w:ascii="Arial" w:hAnsi="Arial" w:cs="Arial"/>
          <w:sz w:val="24"/>
          <w:szCs w:val="18"/>
        </w:rPr>
        <w:t>eventgoers</w:t>
      </w:r>
      <w:r w:rsidRPr="00907DD7">
        <w:rPr>
          <w:rFonts w:ascii="Arial" w:hAnsi="Arial" w:cs="Arial"/>
          <w:sz w:val="24"/>
          <w:szCs w:val="18"/>
        </w:rPr>
        <w:t>.</w:t>
      </w:r>
    </w:p>
    <w:p w14:paraId="20795D0D" w14:textId="77777777" w:rsidR="00907DD7" w:rsidRPr="00907DD7" w:rsidRDefault="00907DD7" w:rsidP="00907DD7">
      <w:pPr>
        <w:pStyle w:val="ListParagraph"/>
        <w:numPr>
          <w:ilvl w:val="0"/>
          <w:numId w:val="21"/>
        </w:numPr>
        <w:jc w:val="both"/>
        <w:rPr>
          <w:rFonts w:ascii="Arial" w:hAnsi="Arial" w:cs="Arial"/>
          <w:sz w:val="24"/>
          <w:szCs w:val="18"/>
        </w:rPr>
      </w:pPr>
      <w:r w:rsidRPr="00907DD7">
        <w:rPr>
          <w:rFonts w:ascii="Arial" w:hAnsi="Arial" w:cs="Arial"/>
          <w:sz w:val="24"/>
          <w:szCs w:val="18"/>
        </w:rPr>
        <w:t>Google My Business &amp; Website: SEO-optimised landing pages for pop-up schedules, menu highlights, and booking inquiries.</w:t>
      </w:r>
    </w:p>
    <w:p w14:paraId="6AF38394" w14:textId="77777777" w:rsidR="00907DD7" w:rsidRPr="00907DD7" w:rsidRDefault="00907DD7" w:rsidP="00907DD7">
      <w:pPr>
        <w:jc w:val="both"/>
        <w:rPr>
          <w:rFonts w:ascii="Arial" w:hAnsi="Arial" w:cs="Arial"/>
          <w:sz w:val="24"/>
          <w:szCs w:val="18"/>
        </w:rPr>
      </w:pPr>
    </w:p>
    <w:p w14:paraId="1B0BA606" w14:textId="77777777" w:rsidR="00907DD7" w:rsidRPr="00907DD7" w:rsidRDefault="00907DD7" w:rsidP="00907DD7">
      <w:pPr>
        <w:pStyle w:val="ListParagraph"/>
        <w:numPr>
          <w:ilvl w:val="0"/>
          <w:numId w:val="21"/>
        </w:numPr>
        <w:jc w:val="both"/>
        <w:rPr>
          <w:rFonts w:ascii="Arial" w:hAnsi="Arial" w:cs="Arial"/>
          <w:sz w:val="24"/>
          <w:szCs w:val="18"/>
        </w:rPr>
      </w:pPr>
      <w:r w:rsidRPr="00907DD7">
        <w:rPr>
          <w:rFonts w:ascii="Arial" w:hAnsi="Arial" w:cs="Arial"/>
          <w:sz w:val="24"/>
          <w:szCs w:val="18"/>
        </w:rPr>
        <w:t>Email Newsletters: Monthly updates with seasonal menus, exclusive invites, and cultural insights.</w:t>
      </w:r>
    </w:p>
    <w:p w14:paraId="28ED0554" w14:textId="77777777" w:rsidR="00907DD7" w:rsidRPr="00907DD7" w:rsidRDefault="00907DD7" w:rsidP="00907DD7">
      <w:pPr>
        <w:jc w:val="both"/>
        <w:rPr>
          <w:rFonts w:ascii="Arial" w:hAnsi="Arial" w:cs="Arial"/>
          <w:sz w:val="24"/>
          <w:szCs w:val="18"/>
        </w:rPr>
      </w:pPr>
    </w:p>
    <w:p w14:paraId="27F2367E"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Community Engagement</w:t>
      </w:r>
    </w:p>
    <w:p w14:paraId="214D122E" w14:textId="3492FAFE" w:rsidR="00907DD7" w:rsidRPr="00907DD7" w:rsidRDefault="00907DD7" w:rsidP="00907DD7">
      <w:pPr>
        <w:pStyle w:val="ListParagraph"/>
        <w:numPr>
          <w:ilvl w:val="0"/>
          <w:numId w:val="22"/>
        </w:numPr>
        <w:jc w:val="both"/>
        <w:rPr>
          <w:rFonts w:ascii="Arial" w:hAnsi="Arial" w:cs="Arial"/>
          <w:sz w:val="24"/>
          <w:szCs w:val="18"/>
        </w:rPr>
      </w:pPr>
      <w:r w:rsidRPr="00907DD7">
        <w:rPr>
          <w:rFonts w:ascii="Arial" w:hAnsi="Arial" w:cs="Arial"/>
          <w:sz w:val="24"/>
          <w:szCs w:val="18"/>
        </w:rPr>
        <w:t>Filipino Student Groups &amp; NHS Workers: Special offers to diaspora communities, creating loyalty and word-of-mouth marketing.</w:t>
      </w:r>
    </w:p>
    <w:p w14:paraId="552D4A7C" w14:textId="03B11208" w:rsidR="00907DD7" w:rsidRPr="00907DD7" w:rsidRDefault="00907DD7" w:rsidP="00907DD7">
      <w:pPr>
        <w:pStyle w:val="ListParagraph"/>
        <w:numPr>
          <w:ilvl w:val="0"/>
          <w:numId w:val="22"/>
        </w:numPr>
        <w:jc w:val="both"/>
        <w:rPr>
          <w:rFonts w:ascii="Arial" w:hAnsi="Arial" w:cs="Arial"/>
          <w:sz w:val="24"/>
          <w:szCs w:val="18"/>
        </w:rPr>
      </w:pPr>
      <w:r w:rsidRPr="00907DD7">
        <w:rPr>
          <w:rFonts w:ascii="Arial" w:hAnsi="Arial" w:cs="Arial"/>
          <w:sz w:val="24"/>
          <w:szCs w:val="18"/>
        </w:rPr>
        <w:t>Local Collaborations: Partnering with venues like community halls, food festivals, and cultural markets in Wales to increase footfall and visibility.</w:t>
      </w:r>
    </w:p>
    <w:p w14:paraId="291B83BD" w14:textId="33AC0A63" w:rsidR="00907DD7" w:rsidRPr="00907DD7" w:rsidRDefault="00907DD7" w:rsidP="00907DD7">
      <w:pPr>
        <w:pStyle w:val="ListParagraph"/>
        <w:numPr>
          <w:ilvl w:val="0"/>
          <w:numId w:val="22"/>
        </w:numPr>
        <w:jc w:val="both"/>
        <w:rPr>
          <w:rFonts w:ascii="Arial" w:hAnsi="Arial" w:cs="Arial"/>
          <w:sz w:val="24"/>
          <w:szCs w:val="18"/>
        </w:rPr>
      </w:pPr>
      <w:r w:rsidRPr="00907DD7">
        <w:rPr>
          <w:rFonts w:ascii="Arial" w:hAnsi="Arial" w:cs="Arial"/>
          <w:sz w:val="24"/>
          <w:szCs w:val="18"/>
        </w:rPr>
        <w:t>Feedback Cards &amp; QR Reviews: Encourage real-time feedback through short review surveys with discount incentives</w:t>
      </w:r>
      <w:r>
        <w:rPr>
          <w:rFonts w:ascii="Arial" w:hAnsi="Arial" w:cs="Arial"/>
          <w:sz w:val="24"/>
          <w:szCs w:val="18"/>
        </w:rPr>
        <w:t>.</w:t>
      </w:r>
    </w:p>
    <w:p w14:paraId="23955BFD" w14:textId="19836384" w:rsidR="00907DD7" w:rsidRPr="00907DD7" w:rsidRDefault="00907DD7" w:rsidP="00907DD7">
      <w:pPr>
        <w:pStyle w:val="ListParagraph"/>
        <w:numPr>
          <w:ilvl w:val="0"/>
          <w:numId w:val="22"/>
        </w:numPr>
        <w:jc w:val="both"/>
        <w:rPr>
          <w:rFonts w:ascii="Arial" w:hAnsi="Arial" w:cs="Arial"/>
          <w:sz w:val="24"/>
          <w:szCs w:val="18"/>
        </w:rPr>
      </w:pPr>
      <w:r w:rsidRPr="00907DD7">
        <w:rPr>
          <w:rFonts w:ascii="Arial" w:hAnsi="Arial" w:cs="Arial"/>
          <w:sz w:val="24"/>
          <w:szCs w:val="18"/>
        </w:rPr>
        <w:t>Content Strategy</w:t>
      </w:r>
      <w:r w:rsidRPr="00907DD7">
        <w:rPr>
          <w:rFonts w:ascii="Arial" w:hAnsi="Arial" w:cs="Arial"/>
          <w:sz w:val="24"/>
          <w:szCs w:val="18"/>
        </w:rPr>
        <w:t xml:space="preserve">: </w:t>
      </w:r>
      <w:r w:rsidRPr="00907DD7">
        <w:rPr>
          <w:rFonts w:ascii="Arial" w:hAnsi="Arial" w:cs="Arial"/>
          <w:sz w:val="24"/>
          <w:szCs w:val="18"/>
        </w:rPr>
        <w:t>Use storytelling around food, such as the history of dishes or producer spotlights, to build emotional resonance and brand identity</w:t>
      </w:r>
      <w:r>
        <w:rPr>
          <w:rFonts w:ascii="Arial" w:hAnsi="Arial" w:cs="Arial"/>
          <w:sz w:val="24"/>
          <w:szCs w:val="18"/>
        </w:rPr>
        <w:t>.</w:t>
      </w:r>
    </w:p>
    <w:p w14:paraId="59FC1045" w14:textId="7E23DCDA" w:rsidR="00907DD7" w:rsidRPr="00907DD7" w:rsidRDefault="00907DD7" w:rsidP="00907DD7">
      <w:pPr>
        <w:pStyle w:val="ListParagraph"/>
        <w:numPr>
          <w:ilvl w:val="0"/>
          <w:numId w:val="22"/>
        </w:numPr>
        <w:jc w:val="both"/>
        <w:rPr>
          <w:rFonts w:ascii="Arial" w:hAnsi="Arial" w:cs="Arial"/>
          <w:sz w:val="24"/>
          <w:szCs w:val="18"/>
        </w:rPr>
      </w:pPr>
      <w:r w:rsidRPr="00907DD7">
        <w:rPr>
          <w:rFonts w:ascii="Arial" w:hAnsi="Arial" w:cs="Arial"/>
          <w:sz w:val="24"/>
          <w:szCs w:val="18"/>
        </w:rPr>
        <w:t>Promote “heartfelt invitation to gather and a warm farewell to remember.” as a cultural motto</w:t>
      </w:r>
      <w:r>
        <w:rPr>
          <w:rFonts w:ascii="Arial" w:hAnsi="Arial" w:cs="Arial"/>
          <w:sz w:val="24"/>
          <w:szCs w:val="18"/>
        </w:rPr>
        <w:t xml:space="preserve"> </w:t>
      </w:r>
      <w:r w:rsidRPr="00907DD7">
        <w:rPr>
          <w:rFonts w:ascii="Arial" w:hAnsi="Arial" w:cs="Arial"/>
          <w:sz w:val="24"/>
          <w:szCs w:val="18"/>
        </w:rPr>
        <w:t xml:space="preserve">representing </w:t>
      </w:r>
      <w:r>
        <w:rPr>
          <w:rFonts w:ascii="Arial" w:hAnsi="Arial" w:cs="Arial"/>
          <w:sz w:val="24"/>
          <w:szCs w:val="18"/>
        </w:rPr>
        <w:t>warmth hospitality of Filipino and Welsh</w:t>
      </w:r>
      <w:r w:rsidRPr="00907DD7">
        <w:rPr>
          <w:rFonts w:ascii="Arial" w:hAnsi="Arial" w:cs="Arial"/>
          <w:sz w:val="24"/>
          <w:szCs w:val="18"/>
        </w:rPr>
        <w:t>.</w:t>
      </w:r>
    </w:p>
    <w:p w14:paraId="36090780" w14:textId="77777777" w:rsidR="00907DD7" w:rsidRPr="00907DD7" w:rsidRDefault="00907DD7" w:rsidP="00907DD7">
      <w:pPr>
        <w:jc w:val="both"/>
        <w:rPr>
          <w:rFonts w:ascii="Arial" w:hAnsi="Arial" w:cs="Arial"/>
          <w:sz w:val="24"/>
          <w:szCs w:val="18"/>
        </w:rPr>
      </w:pPr>
    </w:p>
    <w:p w14:paraId="2E8311FA" w14:textId="7465EC81"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Advertising Channels</w:t>
      </w:r>
    </w:p>
    <w:p w14:paraId="69332B8D" w14:textId="45C4283C" w:rsidR="00907DD7" w:rsidRPr="00907DD7" w:rsidRDefault="00907DD7" w:rsidP="00907DD7">
      <w:pPr>
        <w:pStyle w:val="ListParagraph"/>
        <w:numPr>
          <w:ilvl w:val="0"/>
          <w:numId w:val="23"/>
        </w:numPr>
        <w:jc w:val="both"/>
        <w:rPr>
          <w:rFonts w:ascii="Arial" w:hAnsi="Arial" w:cs="Arial"/>
          <w:sz w:val="24"/>
          <w:szCs w:val="18"/>
        </w:rPr>
      </w:pPr>
      <w:r w:rsidRPr="00907DD7">
        <w:rPr>
          <w:rFonts w:ascii="Arial" w:hAnsi="Arial" w:cs="Arial"/>
          <w:sz w:val="24"/>
          <w:szCs w:val="18"/>
        </w:rPr>
        <w:t>Business Wales &amp; Food Festivals Directory: Listing pop-up dates on regional food and drink platforms.</w:t>
      </w:r>
    </w:p>
    <w:p w14:paraId="6B1AACA4" w14:textId="39369797" w:rsidR="00907DD7" w:rsidRPr="00907DD7" w:rsidRDefault="00907DD7" w:rsidP="00907DD7">
      <w:pPr>
        <w:pStyle w:val="ListParagraph"/>
        <w:numPr>
          <w:ilvl w:val="0"/>
          <w:numId w:val="23"/>
        </w:numPr>
        <w:jc w:val="both"/>
        <w:rPr>
          <w:rFonts w:ascii="Arial" w:hAnsi="Arial" w:cs="Arial"/>
          <w:sz w:val="24"/>
          <w:szCs w:val="18"/>
        </w:rPr>
      </w:pPr>
      <w:r w:rsidRPr="00907DD7">
        <w:rPr>
          <w:rFonts w:ascii="Arial" w:hAnsi="Arial" w:cs="Arial"/>
          <w:sz w:val="24"/>
          <w:szCs w:val="18"/>
        </w:rPr>
        <w:t xml:space="preserve">PR Strategy: Pitching stories about </w:t>
      </w:r>
      <w:proofErr w:type="spellStart"/>
      <w:r w:rsidRPr="00907DD7">
        <w:rPr>
          <w:rFonts w:ascii="Arial" w:hAnsi="Arial" w:cs="Arial"/>
          <w:sz w:val="24"/>
          <w:szCs w:val="18"/>
        </w:rPr>
        <w:t>Tara!’s</w:t>
      </w:r>
      <w:proofErr w:type="spellEnd"/>
      <w:r w:rsidRPr="00907DD7">
        <w:rPr>
          <w:rFonts w:ascii="Arial" w:hAnsi="Arial" w:cs="Arial"/>
          <w:sz w:val="24"/>
          <w:szCs w:val="18"/>
        </w:rPr>
        <w:t xml:space="preserve"> underrepresented cuisine angle to local media and food bloggers </w:t>
      </w:r>
      <w:r w:rsidRPr="00907DD7">
        <w:rPr>
          <w:rFonts w:ascii="Arial" w:hAnsi="Arial" w:cs="Arial"/>
          <w:sz w:val="24"/>
          <w:szCs w:val="18"/>
        </w:rPr>
        <w:t>(Welsh and Food Drink).</w:t>
      </w:r>
    </w:p>
    <w:p w14:paraId="0087BDF0" w14:textId="77777777" w:rsidR="00907DD7" w:rsidRDefault="00907DD7" w:rsidP="008628FE">
      <w:pPr>
        <w:rPr>
          <w:rFonts w:ascii="Arial" w:hAnsi="Arial" w:cs="Arial"/>
          <w:bCs/>
          <w:sz w:val="24"/>
        </w:rPr>
      </w:pPr>
    </w:p>
    <w:p w14:paraId="4D062996" w14:textId="12A289A8" w:rsidR="00907DD7" w:rsidRDefault="00907DD7" w:rsidP="008628FE">
      <w:pPr>
        <w:rPr>
          <w:rFonts w:ascii="Arial" w:hAnsi="Arial" w:cs="Arial"/>
          <w:bCs/>
          <w:sz w:val="24"/>
        </w:rPr>
      </w:pPr>
      <w:proofErr w:type="spellStart"/>
      <w:r w:rsidRPr="00907DD7">
        <w:rPr>
          <w:rFonts w:ascii="Arial" w:hAnsi="Arial" w:cs="Arial"/>
          <w:bCs/>
          <w:sz w:val="24"/>
        </w:rPr>
        <w:t>Tara!’s</w:t>
      </w:r>
      <w:proofErr w:type="spellEnd"/>
      <w:r w:rsidRPr="00907DD7">
        <w:rPr>
          <w:rFonts w:ascii="Arial" w:hAnsi="Arial" w:cs="Arial"/>
          <w:bCs/>
          <w:sz w:val="24"/>
        </w:rPr>
        <w:t xml:space="preserve"> marketing strategy </w:t>
      </w:r>
      <w:r>
        <w:rPr>
          <w:rFonts w:ascii="Arial" w:hAnsi="Arial" w:cs="Arial"/>
          <w:bCs/>
          <w:sz w:val="24"/>
        </w:rPr>
        <w:t xml:space="preserve">focus </w:t>
      </w:r>
      <w:r w:rsidRPr="00907DD7">
        <w:rPr>
          <w:rFonts w:ascii="Arial" w:hAnsi="Arial" w:cs="Arial"/>
          <w:bCs/>
          <w:sz w:val="24"/>
        </w:rPr>
        <w:t>is rooted in authenticity, cultural pride, sustainability, and community storytelling</w:t>
      </w:r>
      <w:r>
        <w:rPr>
          <w:rFonts w:ascii="Arial" w:hAnsi="Arial" w:cs="Arial"/>
          <w:bCs/>
          <w:sz w:val="24"/>
        </w:rPr>
        <w:t xml:space="preserve"> </w:t>
      </w:r>
      <w:r w:rsidRPr="00907DD7">
        <w:rPr>
          <w:rFonts w:ascii="Arial" w:hAnsi="Arial" w:cs="Arial"/>
          <w:bCs/>
          <w:sz w:val="24"/>
        </w:rPr>
        <w:t>perfectly aligned with consumer trends in ethnic dining and experiential food culture</w:t>
      </w:r>
      <w:r>
        <w:rPr>
          <w:rFonts w:ascii="Arial" w:hAnsi="Arial" w:cs="Arial"/>
          <w:bCs/>
          <w:sz w:val="24"/>
        </w:rPr>
        <w:t>.</w:t>
      </w:r>
    </w:p>
    <w:p w14:paraId="0D80323A" w14:textId="77777777" w:rsidR="00907DD7" w:rsidRPr="00907DD7" w:rsidRDefault="00907DD7" w:rsidP="008628FE">
      <w:pPr>
        <w:rPr>
          <w:rFonts w:ascii="Arial" w:hAnsi="Arial" w:cs="Arial"/>
          <w:bCs/>
          <w:sz w:val="24"/>
        </w:rPr>
      </w:pPr>
    </w:p>
    <w:p w14:paraId="6021E1BD" w14:textId="029AE7C9" w:rsidR="006B4842" w:rsidRDefault="006C4E22" w:rsidP="008628FE">
      <w:pPr>
        <w:rPr>
          <w:rFonts w:asciiTheme="minorHAnsi" w:hAnsiTheme="minorHAnsi" w:cstheme="minorHAnsi"/>
          <w:b/>
          <w:sz w:val="28"/>
          <w:szCs w:val="18"/>
        </w:rPr>
      </w:pPr>
      <w:r w:rsidRPr="006C4E22">
        <w:rPr>
          <w:rFonts w:asciiTheme="minorHAnsi" w:hAnsiTheme="minorHAnsi" w:cstheme="minorHAnsi"/>
          <w:b/>
          <w:sz w:val="28"/>
          <w:szCs w:val="18"/>
        </w:rPr>
        <w:t>6</w:t>
      </w:r>
      <w:r>
        <w:rPr>
          <w:rFonts w:asciiTheme="minorHAnsi" w:hAnsiTheme="minorHAnsi" w:cstheme="minorHAnsi"/>
          <w:b/>
          <w:sz w:val="28"/>
          <w:szCs w:val="18"/>
        </w:rPr>
        <w:t xml:space="preserve">. </w:t>
      </w:r>
      <w:r w:rsidRPr="006C4E22">
        <w:rPr>
          <w:rFonts w:asciiTheme="minorHAnsi" w:hAnsiTheme="minorHAnsi" w:cstheme="minorHAnsi"/>
          <w:b/>
          <w:sz w:val="28"/>
          <w:szCs w:val="18"/>
        </w:rPr>
        <w:t xml:space="preserve"> KEY RESOURCES</w:t>
      </w:r>
    </w:p>
    <w:p w14:paraId="13C87C8D" w14:textId="77777777" w:rsidR="00907DD7" w:rsidRPr="00907DD7" w:rsidRDefault="00907DD7" w:rsidP="008628FE">
      <w:pPr>
        <w:rPr>
          <w:rFonts w:asciiTheme="minorHAnsi" w:hAnsiTheme="minorHAnsi" w:cstheme="minorHAnsi"/>
          <w:b/>
          <w:sz w:val="28"/>
          <w:szCs w:val="18"/>
        </w:rPr>
      </w:pPr>
    </w:p>
    <w:p w14:paraId="0CA91BDA" w14:textId="440EB0A1" w:rsidR="00907DD7" w:rsidRPr="00907DD7" w:rsidRDefault="0078713D" w:rsidP="00907DD7">
      <w:pPr>
        <w:jc w:val="both"/>
        <w:rPr>
          <w:rFonts w:ascii="Arial" w:hAnsi="Arial" w:cs="Arial"/>
          <w:b/>
          <w:bCs/>
          <w:sz w:val="24"/>
          <w:szCs w:val="18"/>
        </w:rPr>
      </w:pPr>
      <w:r w:rsidRPr="00907DD7">
        <w:rPr>
          <w:rFonts w:ascii="Arial" w:hAnsi="Arial" w:cs="Arial"/>
          <w:b/>
          <w:sz w:val="24"/>
          <w:szCs w:val="18"/>
        </w:rPr>
        <w:t xml:space="preserve">6.1 </w:t>
      </w:r>
      <w:r w:rsidRPr="00907DD7">
        <w:rPr>
          <w:rFonts w:ascii="Arial" w:hAnsi="Arial" w:cs="Arial"/>
          <w:b/>
          <w:bCs/>
          <w:sz w:val="24"/>
          <w:szCs w:val="18"/>
        </w:rPr>
        <w:t>Premises</w:t>
      </w:r>
    </w:p>
    <w:p w14:paraId="03E1851C" w14:textId="788E7CE8" w:rsidR="00907DD7" w:rsidRPr="00907DD7" w:rsidRDefault="00907DD7" w:rsidP="00907DD7">
      <w:pPr>
        <w:rPr>
          <w:rFonts w:ascii="Arial" w:hAnsi="Arial" w:cs="Arial"/>
          <w:bCs/>
          <w:sz w:val="24"/>
        </w:rPr>
      </w:pPr>
      <w:r w:rsidRPr="00907DD7">
        <w:rPr>
          <w:rFonts w:ascii="Arial" w:hAnsi="Arial" w:cs="Arial"/>
          <w:bCs/>
          <w:sz w:val="24"/>
        </w:rPr>
        <w:t>T</w:t>
      </w:r>
      <w:r w:rsidRPr="00907DD7">
        <w:rPr>
          <w:rFonts w:ascii="Arial" w:hAnsi="Arial" w:cs="Arial"/>
          <w:bCs/>
          <w:sz w:val="24"/>
        </w:rPr>
        <w:t>ara! Pop</w:t>
      </w:r>
      <w:r w:rsidRPr="00907DD7">
        <w:rPr>
          <w:rFonts w:ascii="Cambria Math" w:hAnsi="Cambria Math" w:cs="Cambria Math"/>
          <w:bCs/>
          <w:sz w:val="24"/>
        </w:rPr>
        <w:t>‑</w:t>
      </w:r>
      <w:r w:rsidRPr="00907DD7">
        <w:rPr>
          <w:rFonts w:ascii="Arial" w:hAnsi="Arial" w:cs="Arial"/>
          <w:bCs/>
          <w:sz w:val="24"/>
        </w:rPr>
        <w:t>Up Kitchen requires flexible culinary and trading spaces to support food production, service, administrative tasks, and occasional events.</w:t>
      </w:r>
    </w:p>
    <w:p w14:paraId="7DBC2CE7" w14:textId="77777777" w:rsidR="00907DD7" w:rsidRPr="00907DD7" w:rsidRDefault="00907DD7" w:rsidP="00907DD7">
      <w:pPr>
        <w:rPr>
          <w:rFonts w:ascii="Arial" w:hAnsi="Arial" w:cs="Arial"/>
          <w:bCs/>
          <w:sz w:val="24"/>
        </w:rPr>
      </w:pPr>
    </w:p>
    <w:p w14:paraId="3713A0CA" w14:textId="77777777" w:rsidR="00907DD7" w:rsidRDefault="00907DD7" w:rsidP="00907DD7">
      <w:pPr>
        <w:rPr>
          <w:rFonts w:ascii="Arial" w:hAnsi="Arial" w:cs="Arial"/>
          <w:bCs/>
          <w:sz w:val="24"/>
        </w:rPr>
      </w:pPr>
      <w:r w:rsidRPr="00907DD7">
        <w:rPr>
          <w:rFonts w:ascii="Arial" w:hAnsi="Arial" w:cs="Arial"/>
          <w:bCs/>
          <w:sz w:val="24"/>
        </w:rPr>
        <w:t>Cloud/Shared Commercial Kitchen</w:t>
      </w:r>
    </w:p>
    <w:p w14:paraId="7B9D427B" w14:textId="1D7AB994" w:rsidR="00907DD7" w:rsidRPr="00907DD7" w:rsidRDefault="00907DD7" w:rsidP="00907DD7">
      <w:pPr>
        <w:pStyle w:val="ListParagraph"/>
        <w:numPr>
          <w:ilvl w:val="0"/>
          <w:numId w:val="24"/>
        </w:numPr>
        <w:rPr>
          <w:rFonts w:ascii="Arial" w:hAnsi="Arial" w:cs="Arial"/>
          <w:bCs/>
          <w:sz w:val="24"/>
        </w:rPr>
      </w:pPr>
      <w:r w:rsidRPr="00907DD7">
        <w:rPr>
          <w:rFonts w:ascii="Arial" w:hAnsi="Arial" w:cs="Arial"/>
          <w:bCs/>
          <w:sz w:val="24"/>
        </w:rPr>
        <w:t xml:space="preserve">Typical cost in the UK: Between £1,500–3,000 per month, based on research into commercial kitchen rentals (NCASS, 2025; </w:t>
      </w:r>
      <w:proofErr w:type="spellStart"/>
      <w:r w:rsidRPr="00907DD7">
        <w:rPr>
          <w:rFonts w:ascii="Arial" w:hAnsi="Arial" w:cs="Arial"/>
          <w:bCs/>
          <w:sz w:val="24"/>
        </w:rPr>
        <w:t>Dephna</w:t>
      </w:r>
      <w:proofErr w:type="spellEnd"/>
      <w:r w:rsidRPr="00907DD7">
        <w:rPr>
          <w:rFonts w:ascii="Arial" w:hAnsi="Arial" w:cs="Arial"/>
          <w:bCs/>
          <w:sz w:val="24"/>
        </w:rPr>
        <w:t>, 2024</w:t>
      </w:r>
      <w:r>
        <w:rPr>
          <w:rFonts w:ascii="Arial" w:hAnsi="Arial" w:cs="Arial"/>
          <w:bCs/>
          <w:sz w:val="24"/>
        </w:rPr>
        <w:t>; BP2Property, 2025</w:t>
      </w:r>
      <w:r w:rsidRPr="00907DD7">
        <w:rPr>
          <w:rFonts w:ascii="Arial" w:hAnsi="Arial" w:cs="Arial"/>
          <w:bCs/>
          <w:sz w:val="24"/>
        </w:rPr>
        <w:t>).</w:t>
      </w:r>
    </w:p>
    <w:p w14:paraId="689D5022" w14:textId="77777777" w:rsidR="00907DD7" w:rsidRDefault="00907DD7" w:rsidP="00907DD7">
      <w:pPr>
        <w:rPr>
          <w:rFonts w:ascii="Arial" w:hAnsi="Arial" w:cs="Arial"/>
          <w:bCs/>
          <w:sz w:val="24"/>
        </w:rPr>
      </w:pPr>
      <w:r w:rsidRPr="00907DD7">
        <w:rPr>
          <w:rFonts w:ascii="Arial" w:hAnsi="Arial" w:cs="Arial"/>
          <w:bCs/>
          <w:sz w:val="24"/>
        </w:rPr>
        <w:t>Local providers</w:t>
      </w:r>
    </w:p>
    <w:p w14:paraId="03A27AED" w14:textId="611C3823" w:rsidR="00907DD7" w:rsidRPr="00907DD7" w:rsidRDefault="00907DD7" w:rsidP="00907DD7">
      <w:pPr>
        <w:pStyle w:val="ListParagraph"/>
        <w:numPr>
          <w:ilvl w:val="0"/>
          <w:numId w:val="24"/>
        </w:numPr>
        <w:rPr>
          <w:rFonts w:ascii="Arial" w:hAnsi="Arial" w:cs="Arial"/>
          <w:bCs/>
          <w:sz w:val="24"/>
        </w:rPr>
      </w:pPr>
      <w:r w:rsidRPr="00907DD7">
        <w:rPr>
          <w:rFonts w:ascii="Arial" w:hAnsi="Arial" w:cs="Arial"/>
          <w:bCs/>
          <w:sz w:val="24"/>
        </w:rPr>
        <w:t xml:space="preserve">Cooking venues such as community kitchens (e.g., </w:t>
      </w:r>
      <w:proofErr w:type="spellStart"/>
      <w:r w:rsidRPr="00907DD7">
        <w:rPr>
          <w:rFonts w:ascii="Arial" w:hAnsi="Arial" w:cs="Arial"/>
          <w:bCs/>
          <w:sz w:val="24"/>
        </w:rPr>
        <w:t>Ffarm</w:t>
      </w:r>
      <w:proofErr w:type="spellEnd"/>
      <w:r w:rsidRPr="00907DD7">
        <w:rPr>
          <w:rFonts w:ascii="Arial" w:hAnsi="Arial" w:cs="Arial"/>
          <w:bCs/>
          <w:sz w:val="24"/>
        </w:rPr>
        <w:t xml:space="preserve"> </w:t>
      </w:r>
      <w:proofErr w:type="spellStart"/>
      <w:r w:rsidRPr="00907DD7">
        <w:rPr>
          <w:rFonts w:ascii="Arial" w:hAnsi="Arial" w:cs="Arial"/>
          <w:bCs/>
          <w:sz w:val="24"/>
        </w:rPr>
        <w:t>Moelyci</w:t>
      </w:r>
      <w:proofErr w:type="spellEnd"/>
      <w:r w:rsidRPr="00907DD7">
        <w:rPr>
          <w:rFonts w:ascii="Arial" w:hAnsi="Arial" w:cs="Arial"/>
          <w:bCs/>
          <w:sz w:val="24"/>
        </w:rPr>
        <w:t>) often offer hourly or daily booking; custom quotes available, but typical rates in other regions suggest £200+ per day for fully equipped facilities (</w:t>
      </w:r>
      <w:proofErr w:type="spellStart"/>
      <w:r w:rsidRPr="00907DD7">
        <w:rPr>
          <w:rFonts w:ascii="Arial" w:hAnsi="Arial" w:cs="Arial"/>
          <w:bCs/>
          <w:sz w:val="24"/>
        </w:rPr>
        <w:t>Ffarm</w:t>
      </w:r>
      <w:proofErr w:type="spellEnd"/>
      <w:r w:rsidRPr="00907DD7">
        <w:rPr>
          <w:rFonts w:ascii="Arial" w:hAnsi="Arial" w:cs="Arial"/>
          <w:bCs/>
          <w:sz w:val="24"/>
        </w:rPr>
        <w:t xml:space="preserve"> </w:t>
      </w:r>
      <w:proofErr w:type="spellStart"/>
      <w:r w:rsidRPr="00907DD7">
        <w:rPr>
          <w:rFonts w:ascii="Arial" w:hAnsi="Arial" w:cs="Arial"/>
          <w:bCs/>
          <w:sz w:val="24"/>
        </w:rPr>
        <w:t>Moelyci</w:t>
      </w:r>
      <w:proofErr w:type="spellEnd"/>
      <w:r w:rsidRPr="00907DD7">
        <w:rPr>
          <w:rFonts w:ascii="Arial" w:hAnsi="Arial" w:cs="Arial"/>
          <w:bCs/>
          <w:sz w:val="24"/>
        </w:rPr>
        <w:t>, 2025).</w:t>
      </w:r>
    </w:p>
    <w:p w14:paraId="502C2B04" w14:textId="0B528A40" w:rsidR="005328E9" w:rsidRPr="00907DD7" w:rsidRDefault="00907DD7" w:rsidP="00907DD7">
      <w:pPr>
        <w:rPr>
          <w:rFonts w:ascii="Arial" w:hAnsi="Arial" w:cs="Arial"/>
          <w:bCs/>
          <w:sz w:val="24"/>
        </w:rPr>
      </w:pPr>
      <w:r w:rsidRPr="00907DD7">
        <w:rPr>
          <w:rFonts w:ascii="Arial" w:hAnsi="Arial" w:cs="Arial"/>
          <w:bCs/>
          <w:sz w:val="24"/>
        </w:rPr>
        <w:t>Operational use: Ideal for food prep and recipe development. Required licenses and insurance will depend on facility and use.</w:t>
      </w:r>
    </w:p>
    <w:p w14:paraId="2B3A7221" w14:textId="77777777" w:rsidR="00456714" w:rsidRPr="00907DD7" w:rsidRDefault="00456714" w:rsidP="005328E9">
      <w:pPr>
        <w:jc w:val="both"/>
        <w:rPr>
          <w:rFonts w:ascii="Arial" w:hAnsi="Arial" w:cs="Arial"/>
          <w:b/>
          <w:sz w:val="24"/>
          <w:szCs w:val="18"/>
        </w:rPr>
      </w:pPr>
    </w:p>
    <w:p w14:paraId="33E58105" w14:textId="77777777" w:rsidR="001D431E" w:rsidRPr="00907DD7" w:rsidRDefault="00456714" w:rsidP="005328E9">
      <w:pPr>
        <w:jc w:val="both"/>
        <w:rPr>
          <w:rFonts w:ascii="Arial" w:hAnsi="Arial" w:cs="Arial"/>
          <w:b/>
          <w:sz w:val="24"/>
          <w:szCs w:val="18"/>
        </w:rPr>
      </w:pPr>
      <w:r w:rsidRPr="00907DD7">
        <w:rPr>
          <w:rFonts w:ascii="Arial" w:hAnsi="Arial" w:cs="Arial"/>
          <w:b/>
          <w:sz w:val="24"/>
          <w:szCs w:val="18"/>
        </w:rPr>
        <w:t>6.2 Equipment</w:t>
      </w:r>
    </w:p>
    <w:p w14:paraId="434E9CE5" w14:textId="77777777" w:rsidR="00907DD7" w:rsidRPr="00907DD7" w:rsidRDefault="00907DD7" w:rsidP="00907DD7">
      <w:pPr>
        <w:jc w:val="both"/>
        <w:rPr>
          <w:rFonts w:ascii="Arial" w:hAnsi="Arial" w:cs="Arial"/>
          <w:bCs/>
          <w:sz w:val="24"/>
          <w:szCs w:val="18"/>
        </w:rPr>
      </w:pPr>
      <w:r w:rsidRPr="00907DD7">
        <w:rPr>
          <w:rFonts w:ascii="Arial" w:hAnsi="Arial" w:cs="Arial"/>
          <w:bCs/>
          <w:sz w:val="24"/>
          <w:szCs w:val="18"/>
        </w:rPr>
        <w:lastRenderedPageBreak/>
        <w:t>Tara! Pop</w:t>
      </w:r>
      <w:r w:rsidRPr="00907DD7">
        <w:rPr>
          <w:rFonts w:ascii="Cambria Math" w:hAnsi="Cambria Math" w:cs="Cambria Math"/>
          <w:bCs/>
          <w:sz w:val="24"/>
          <w:szCs w:val="18"/>
        </w:rPr>
        <w:t>‑</w:t>
      </w:r>
      <w:r w:rsidRPr="00907DD7">
        <w:rPr>
          <w:rFonts w:ascii="Arial" w:hAnsi="Arial" w:cs="Arial"/>
          <w:bCs/>
          <w:sz w:val="24"/>
          <w:szCs w:val="18"/>
        </w:rPr>
        <w:t>Up Kitchen will operate within fully equipped shared commercial kitchens, reducing the need for large capital investments in fixed kitchen infrastructure. The business will focus on owning essential tools to support branding, consistency, and professionalism in both the back and front of house.</w:t>
      </w:r>
    </w:p>
    <w:p w14:paraId="39E5CECA" w14:textId="77777777" w:rsidR="00907DD7" w:rsidRPr="00907DD7" w:rsidRDefault="00907DD7" w:rsidP="00907DD7">
      <w:pPr>
        <w:jc w:val="both"/>
        <w:rPr>
          <w:rFonts w:ascii="Arial" w:hAnsi="Arial" w:cs="Arial"/>
          <w:bCs/>
          <w:sz w:val="24"/>
          <w:szCs w:val="18"/>
        </w:rPr>
      </w:pPr>
    </w:p>
    <w:p w14:paraId="403AEDCE" w14:textId="2C12E01B" w:rsidR="00907DD7" w:rsidRPr="00907DD7" w:rsidRDefault="00907DD7" w:rsidP="00907DD7">
      <w:pPr>
        <w:jc w:val="both"/>
        <w:rPr>
          <w:rFonts w:ascii="Arial" w:hAnsi="Arial" w:cs="Arial"/>
          <w:bCs/>
          <w:sz w:val="24"/>
          <w:szCs w:val="18"/>
        </w:rPr>
      </w:pPr>
      <w:r w:rsidRPr="00907DD7">
        <w:rPr>
          <w:rFonts w:ascii="Arial" w:hAnsi="Arial" w:cs="Arial"/>
          <w:bCs/>
          <w:sz w:val="24"/>
          <w:szCs w:val="18"/>
        </w:rPr>
        <w:t>Back-of-House (BOH) – Provided by Shared Kitchen</w:t>
      </w:r>
    </w:p>
    <w:p w14:paraId="38763874" w14:textId="047453CB" w:rsidR="00907DD7" w:rsidRPr="00907DD7" w:rsidRDefault="00907DD7" w:rsidP="00907DD7">
      <w:pPr>
        <w:jc w:val="both"/>
        <w:rPr>
          <w:rFonts w:ascii="Arial" w:hAnsi="Arial" w:cs="Arial"/>
          <w:bCs/>
          <w:sz w:val="24"/>
          <w:szCs w:val="18"/>
        </w:rPr>
      </w:pPr>
      <w:r w:rsidRPr="00907DD7">
        <w:rPr>
          <w:rFonts w:ascii="Arial" w:hAnsi="Arial" w:cs="Arial"/>
          <w:bCs/>
          <w:sz w:val="24"/>
          <w:szCs w:val="18"/>
        </w:rPr>
        <w:t xml:space="preserve">As standard, shared commercial kitchens from providers like </w:t>
      </w:r>
      <w:proofErr w:type="spellStart"/>
      <w:r w:rsidRPr="00907DD7">
        <w:rPr>
          <w:rFonts w:ascii="Arial" w:hAnsi="Arial" w:cs="Arial"/>
          <w:bCs/>
          <w:sz w:val="24"/>
          <w:szCs w:val="18"/>
        </w:rPr>
        <w:t>Dephna</w:t>
      </w:r>
      <w:proofErr w:type="spellEnd"/>
      <w:r w:rsidRPr="00907DD7">
        <w:rPr>
          <w:rFonts w:ascii="Arial" w:hAnsi="Arial" w:cs="Arial"/>
          <w:bCs/>
          <w:sz w:val="24"/>
          <w:szCs w:val="18"/>
        </w:rPr>
        <w:t xml:space="preserve"> (2024) and NCASS (2025) typically include</w:t>
      </w:r>
      <w:r>
        <w:rPr>
          <w:rFonts w:ascii="Arial" w:hAnsi="Arial" w:cs="Arial"/>
          <w:bCs/>
          <w:sz w:val="24"/>
          <w:szCs w:val="18"/>
        </w:rPr>
        <w:t>:</w:t>
      </w:r>
    </w:p>
    <w:p w14:paraId="548D27B4" w14:textId="7EC210D7" w:rsidR="00907DD7" w:rsidRPr="00907DD7" w:rsidRDefault="00907DD7" w:rsidP="00907DD7">
      <w:pPr>
        <w:pStyle w:val="ListParagraph"/>
        <w:numPr>
          <w:ilvl w:val="0"/>
          <w:numId w:val="24"/>
        </w:numPr>
        <w:jc w:val="both"/>
        <w:rPr>
          <w:rFonts w:ascii="Arial" w:hAnsi="Arial" w:cs="Arial"/>
          <w:bCs/>
          <w:sz w:val="24"/>
          <w:szCs w:val="18"/>
        </w:rPr>
      </w:pPr>
      <w:r w:rsidRPr="00907DD7">
        <w:rPr>
          <w:rFonts w:ascii="Arial" w:hAnsi="Arial" w:cs="Arial"/>
          <w:bCs/>
          <w:sz w:val="24"/>
          <w:szCs w:val="18"/>
        </w:rPr>
        <w:t>Commercial gas/induction hobs and ovens</w:t>
      </w:r>
    </w:p>
    <w:p w14:paraId="1269FB86" w14:textId="1147ED12" w:rsidR="00907DD7" w:rsidRPr="00907DD7" w:rsidRDefault="00907DD7" w:rsidP="00907DD7">
      <w:pPr>
        <w:pStyle w:val="ListParagraph"/>
        <w:numPr>
          <w:ilvl w:val="0"/>
          <w:numId w:val="24"/>
        </w:numPr>
        <w:jc w:val="both"/>
        <w:rPr>
          <w:rFonts w:ascii="Arial" w:hAnsi="Arial" w:cs="Arial"/>
          <w:bCs/>
          <w:sz w:val="24"/>
          <w:szCs w:val="18"/>
        </w:rPr>
      </w:pPr>
      <w:r w:rsidRPr="00907DD7">
        <w:rPr>
          <w:rFonts w:ascii="Arial" w:hAnsi="Arial" w:cs="Arial"/>
          <w:bCs/>
          <w:sz w:val="24"/>
          <w:szCs w:val="18"/>
        </w:rPr>
        <w:t>Refrigerators and freezers</w:t>
      </w:r>
    </w:p>
    <w:p w14:paraId="4DEB3749" w14:textId="16FA231B" w:rsidR="00907DD7" w:rsidRPr="00907DD7" w:rsidRDefault="00907DD7" w:rsidP="00907DD7">
      <w:pPr>
        <w:pStyle w:val="ListParagraph"/>
        <w:numPr>
          <w:ilvl w:val="0"/>
          <w:numId w:val="24"/>
        </w:numPr>
        <w:jc w:val="both"/>
        <w:rPr>
          <w:rFonts w:ascii="Arial" w:hAnsi="Arial" w:cs="Arial"/>
          <w:bCs/>
          <w:sz w:val="24"/>
          <w:szCs w:val="18"/>
        </w:rPr>
      </w:pPr>
      <w:r w:rsidRPr="00907DD7">
        <w:rPr>
          <w:rFonts w:ascii="Arial" w:hAnsi="Arial" w:cs="Arial"/>
          <w:bCs/>
          <w:sz w:val="24"/>
          <w:szCs w:val="18"/>
        </w:rPr>
        <w:t>Stainless steel preparation surfaces</w:t>
      </w:r>
    </w:p>
    <w:p w14:paraId="5B938E9B" w14:textId="6BA6104A" w:rsidR="00907DD7" w:rsidRPr="00907DD7" w:rsidRDefault="00907DD7" w:rsidP="00907DD7">
      <w:pPr>
        <w:pStyle w:val="ListParagraph"/>
        <w:numPr>
          <w:ilvl w:val="0"/>
          <w:numId w:val="24"/>
        </w:numPr>
        <w:jc w:val="both"/>
        <w:rPr>
          <w:rFonts w:ascii="Arial" w:hAnsi="Arial" w:cs="Arial"/>
          <w:bCs/>
          <w:sz w:val="24"/>
          <w:szCs w:val="18"/>
        </w:rPr>
      </w:pPr>
      <w:r w:rsidRPr="00907DD7">
        <w:rPr>
          <w:rFonts w:ascii="Arial" w:hAnsi="Arial" w:cs="Arial"/>
          <w:bCs/>
          <w:sz w:val="24"/>
          <w:szCs w:val="18"/>
        </w:rPr>
        <w:t>Dishwashing facilities</w:t>
      </w:r>
    </w:p>
    <w:p w14:paraId="1DB064A1" w14:textId="2D574FDB" w:rsidR="00907DD7" w:rsidRPr="00907DD7" w:rsidRDefault="00907DD7" w:rsidP="00907DD7">
      <w:pPr>
        <w:pStyle w:val="ListParagraph"/>
        <w:numPr>
          <w:ilvl w:val="0"/>
          <w:numId w:val="24"/>
        </w:numPr>
        <w:jc w:val="both"/>
        <w:rPr>
          <w:rFonts w:ascii="Arial" w:hAnsi="Arial" w:cs="Arial"/>
          <w:bCs/>
          <w:sz w:val="24"/>
          <w:szCs w:val="18"/>
        </w:rPr>
      </w:pPr>
      <w:r w:rsidRPr="00907DD7">
        <w:rPr>
          <w:rFonts w:ascii="Arial" w:hAnsi="Arial" w:cs="Arial"/>
          <w:bCs/>
          <w:sz w:val="24"/>
          <w:szCs w:val="18"/>
        </w:rPr>
        <w:t>Ventilation and fire safety systems</w:t>
      </w:r>
    </w:p>
    <w:p w14:paraId="1841D1D9" w14:textId="43FDA476" w:rsidR="00907DD7" w:rsidRPr="00907DD7" w:rsidRDefault="00907DD7" w:rsidP="00907DD7">
      <w:pPr>
        <w:pStyle w:val="ListParagraph"/>
        <w:numPr>
          <w:ilvl w:val="0"/>
          <w:numId w:val="24"/>
        </w:numPr>
        <w:jc w:val="both"/>
        <w:rPr>
          <w:rFonts w:ascii="Arial" w:hAnsi="Arial" w:cs="Arial"/>
          <w:bCs/>
          <w:sz w:val="24"/>
          <w:szCs w:val="18"/>
        </w:rPr>
      </w:pPr>
      <w:r w:rsidRPr="00907DD7">
        <w:rPr>
          <w:rFonts w:ascii="Arial" w:hAnsi="Arial" w:cs="Arial"/>
          <w:bCs/>
          <w:sz w:val="24"/>
          <w:szCs w:val="18"/>
        </w:rPr>
        <w:t>Dry/cold ingredient storage</w:t>
      </w:r>
    </w:p>
    <w:p w14:paraId="301C3173" w14:textId="77777777" w:rsidR="00907DD7" w:rsidRPr="00907DD7" w:rsidRDefault="00907DD7" w:rsidP="00907DD7">
      <w:pPr>
        <w:pStyle w:val="ListParagraph"/>
        <w:numPr>
          <w:ilvl w:val="0"/>
          <w:numId w:val="24"/>
        </w:numPr>
        <w:jc w:val="both"/>
        <w:rPr>
          <w:rFonts w:ascii="Arial" w:hAnsi="Arial" w:cs="Arial"/>
          <w:bCs/>
          <w:sz w:val="24"/>
          <w:szCs w:val="18"/>
        </w:rPr>
      </w:pPr>
      <w:r w:rsidRPr="00907DD7">
        <w:rPr>
          <w:rFonts w:ascii="Arial" w:hAnsi="Arial" w:cs="Arial"/>
          <w:bCs/>
          <w:sz w:val="24"/>
          <w:szCs w:val="18"/>
        </w:rPr>
        <w:t>Handwashing and sanitation stations</w:t>
      </w:r>
    </w:p>
    <w:p w14:paraId="44A1C46C" w14:textId="77777777" w:rsidR="00907DD7" w:rsidRPr="00907DD7" w:rsidRDefault="00907DD7" w:rsidP="00907DD7">
      <w:pPr>
        <w:jc w:val="both"/>
        <w:rPr>
          <w:rFonts w:ascii="Arial" w:hAnsi="Arial" w:cs="Arial"/>
          <w:bCs/>
          <w:sz w:val="24"/>
          <w:szCs w:val="18"/>
        </w:rPr>
      </w:pPr>
    </w:p>
    <w:p w14:paraId="2579D6F9" w14:textId="1CB24064" w:rsidR="00907DD7" w:rsidRPr="00907DD7" w:rsidRDefault="00907DD7" w:rsidP="00907DD7">
      <w:pPr>
        <w:jc w:val="both"/>
        <w:rPr>
          <w:rFonts w:ascii="Arial" w:hAnsi="Arial" w:cs="Arial"/>
          <w:bCs/>
          <w:sz w:val="24"/>
          <w:szCs w:val="18"/>
        </w:rPr>
      </w:pPr>
      <w:r w:rsidRPr="00907DD7">
        <w:rPr>
          <w:rFonts w:ascii="Arial" w:hAnsi="Arial" w:cs="Arial"/>
          <w:bCs/>
          <w:sz w:val="24"/>
          <w:szCs w:val="18"/>
        </w:rPr>
        <w:t>Back-of-House (BOH) – Tara! Owned</w:t>
      </w:r>
    </w:p>
    <w:p w14:paraId="4E38D9FC" w14:textId="77777777" w:rsidR="00907DD7" w:rsidRPr="00907DD7" w:rsidRDefault="00907DD7" w:rsidP="00907DD7">
      <w:pPr>
        <w:jc w:val="both"/>
        <w:rPr>
          <w:rFonts w:ascii="Arial" w:hAnsi="Arial" w:cs="Arial"/>
          <w:bCs/>
          <w:sz w:val="24"/>
          <w:szCs w:val="18"/>
        </w:rPr>
      </w:pPr>
      <w:r w:rsidRPr="00907DD7">
        <w:rPr>
          <w:rFonts w:ascii="Arial" w:hAnsi="Arial" w:cs="Arial"/>
          <w:bCs/>
          <w:sz w:val="24"/>
          <w:szCs w:val="18"/>
        </w:rPr>
        <w:t>Tara! will purchase portable and branded BOH tools for consistency across events:</w:t>
      </w:r>
    </w:p>
    <w:p w14:paraId="760F75FB" w14:textId="77777777" w:rsidR="00907DD7" w:rsidRPr="00907DD7" w:rsidRDefault="00907DD7" w:rsidP="00907DD7">
      <w:pPr>
        <w:jc w:val="both"/>
        <w:rPr>
          <w:rFonts w:ascii="Arial" w:hAnsi="Arial" w:cs="Arial"/>
          <w:bCs/>
          <w:sz w:val="24"/>
          <w:szCs w:val="18"/>
        </w:rPr>
      </w:pPr>
    </w:p>
    <w:p w14:paraId="4A2E0B6E" w14:textId="77777777" w:rsidR="00907DD7" w:rsidRPr="00907DD7" w:rsidRDefault="00907DD7" w:rsidP="00907DD7">
      <w:pPr>
        <w:pStyle w:val="ListParagraph"/>
        <w:numPr>
          <w:ilvl w:val="0"/>
          <w:numId w:val="25"/>
        </w:numPr>
        <w:jc w:val="both"/>
        <w:rPr>
          <w:rFonts w:ascii="Arial" w:hAnsi="Arial" w:cs="Arial"/>
          <w:bCs/>
          <w:sz w:val="24"/>
          <w:szCs w:val="18"/>
        </w:rPr>
      </w:pPr>
      <w:r w:rsidRPr="00907DD7">
        <w:rPr>
          <w:rFonts w:ascii="Arial" w:hAnsi="Arial" w:cs="Arial"/>
          <w:bCs/>
          <w:sz w:val="24"/>
          <w:szCs w:val="18"/>
        </w:rPr>
        <w:t>Chef knife set and utensil roll – £150–£300</w:t>
      </w:r>
    </w:p>
    <w:p w14:paraId="63794E81" w14:textId="3DC5802E" w:rsidR="00907DD7" w:rsidRPr="00907DD7" w:rsidRDefault="00907DD7" w:rsidP="00907DD7">
      <w:pPr>
        <w:pStyle w:val="ListParagraph"/>
        <w:ind w:left="1440"/>
        <w:jc w:val="both"/>
        <w:rPr>
          <w:rFonts w:ascii="Arial" w:hAnsi="Arial" w:cs="Arial"/>
          <w:bCs/>
          <w:sz w:val="24"/>
          <w:szCs w:val="18"/>
        </w:rPr>
      </w:pPr>
      <w:r w:rsidRPr="00907DD7">
        <w:rPr>
          <w:rFonts w:ascii="Arial" w:hAnsi="Arial" w:cs="Arial"/>
          <w:bCs/>
          <w:sz w:val="24"/>
          <w:szCs w:val="18"/>
        </w:rPr>
        <w:t>For reliable food prep and control (Nisbets, 2024)</w:t>
      </w:r>
    </w:p>
    <w:p w14:paraId="3FC59902" w14:textId="77777777" w:rsidR="00907DD7" w:rsidRPr="00907DD7" w:rsidRDefault="00907DD7" w:rsidP="00907DD7">
      <w:pPr>
        <w:jc w:val="both"/>
        <w:rPr>
          <w:rFonts w:ascii="Arial" w:hAnsi="Arial" w:cs="Arial"/>
          <w:bCs/>
          <w:sz w:val="24"/>
          <w:szCs w:val="18"/>
        </w:rPr>
      </w:pPr>
    </w:p>
    <w:p w14:paraId="1A8BBC05" w14:textId="77777777" w:rsidR="00907DD7" w:rsidRPr="00907DD7" w:rsidRDefault="00907DD7" w:rsidP="00907DD7">
      <w:pPr>
        <w:pStyle w:val="ListParagraph"/>
        <w:numPr>
          <w:ilvl w:val="0"/>
          <w:numId w:val="25"/>
        </w:numPr>
        <w:jc w:val="both"/>
        <w:rPr>
          <w:rFonts w:ascii="Arial" w:hAnsi="Arial" w:cs="Arial"/>
          <w:bCs/>
          <w:sz w:val="24"/>
          <w:szCs w:val="18"/>
        </w:rPr>
      </w:pPr>
      <w:r w:rsidRPr="00907DD7">
        <w:rPr>
          <w:rFonts w:ascii="Arial" w:hAnsi="Arial" w:cs="Arial"/>
          <w:bCs/>
          <w:sz w:val="24"/>
          <w:szCs w:val="18"/>
        </w:rPr>
        <w:t>Digital food thermometer and kitchen scales – £50–£80</w:t>
      </w:r>
    </w:p>
    <w:p w14:paraId="7DB8BA91" w14:textId="0D86F475" w:rsidR="00907DD7" w:rsidRPr="00907DD7" w:rsidRDefault="00907DD7" w:rsidP="00907DD7">
      <w:pPr>
        <w:pStyle w:val="ListParagraph"/>
        <w:ind w:left="1440"/>
        <w:jc w:val="both"/>
        <w:rPr>
          <w:rFonts w:ascii="Arial" w:hAnsi="Arial" w:cs="Arial"/>
          <w:bCs/>
          <w:sz w:val="24"/>
          <w:szCs w:val="18"/>
        </w:rPr>
      </w:pPr>
      <w:r w:rsidRPr="00907DD7">
        <w:rPr>
          <w:rFonts w:ascii="Arial" w:hAnsi="Arial" w:cs="Arial"/>
          <w:bCs/>
          <w:sz w:val="24"/>
          <w:szCs w:val="18"/>
        </w:rPr>
        <w:t>For food safety and portioning (Nisbets, 2024)</w:t>
      </w:r>
    </w:p>
    <w:p w14:paraId="32DA5A11" w14:textId="77777777" w:rsidR="00907DD7" w:rsidRPr="00907DD7" w:rsidRDefault="00907DD7" w:rsidP="00907DD7">
      <w:pPr>
        <w:jc w:val="both"/>
        <w:rPr>
          <w:rFonts w:ascii="Arial" w:hAnsi="Arial" w:cs="Arial"/>
          <w:bCs/>
          <w:sz w:val="24"/>
          <w:szCs w:val="18"/>
        </w:rPr>
      </w:pPr>
    </w:p>
    <w:p w14:paraId="410BABF4" w14:textId="77777777" w:rsidR="00907DD7" w:rsidRDefault="00907DD7" w:rsidP="00907DD7">
      <w:pPr>
        <w:pStyle w:val="ListParagraph"/>
        <w:numPr>
          <w:ilvl w:val="0"/>
          <w:numId w:val="25"/>
        </w:numPr>
        <w:jc w:val="both"/>
        <w:rPr>
          <w:rFonts w:ascii="Arial" w:hAnsi="Arial" w:cs="Arial"/>
          <w:bCs/>
          <w:sz w:val="24"/>
          <w:szCs w:val="18"/>
        </w:rPr>
      </w:pPr>
      <w:r w:rsidRPr="00907DD7">
        <w:rPr>
          <w:rFonts w:ascii="Arial" w:hAnsi="Arial" w:cs="Arial"/>
          <w:bCs/>
          <w:sz w:val="24"/>
          <w:szCs w:val="18"/>
        </w:rPr>
        <w:t>Branded chef jackets and aprons (2 sets) – £60–£120</w:t>
      </w:r>
    </w:p>
    <w:p w14:paraId="7F47B328" w14:textId="5C764A42" w:rsidR="00907DD7" w:rsidRPr="00907DD7" w:rsidRDefault="00907DD7" w:rsidP="00907DD7">
      <w:pPr>
        <w:pStyle w:val="ListParagraph"/>
        <w:jc w:val="both"/>
        <w:rPr>
          <w:rFonts w:ascii="Arial" w:hAnsi="Arial" w:cs="Arial"/>
          <w:bCs/>
          <w:sz w:val="24"/>
          <w:szCs w:val="18"/>
        </w:rPr>
      </w:pPr>
      <w:r w:rsidRPr="00907DD7">
        <w:rPr>
          <w:rFonts w:ascii="Arial" w:hAnsi="Arial" w:cs="Arial"/>
          <w:bCs/>
          <w:sz w:val="24"/>
          <w:szCs w:val="18"/>
        </w:rPr>
        <w:t>To maintain hygiene and professional identity (</w:t>
      </w:r>
      <w:proofErr w:type="spellStart"/>
      <w:r w:rsidRPr="00907DD7">
        <w:rPr>
          <w:rFonts w:ascii="Arial" w:hAnsi="Arial" w:cs="Arial"/>
          <w:bCs/>
          <w:sz w:val="24"/>
          <w:szCs w:val="18"/>
        </w:rPr>
        <w:t>Tibard</w:t>
      </w:r>
      <w:proofErr w:type="spellEnd"/>
      <w:r w:rsidRPr="00907DD7">
        <w:rPr>
          <w:rFonts w:ascii="Arial" w:hAnsi="Arial" w:cs="Arial"/>
          <w:bCs/>
          <w:sz w:val="24"/>
          <w:szCs w:val="18"/>
        </w:rPr>
        <w:t>, 2024)</w:t>
      </w:r>
    </w:p>
    <w:p w14:paraId="7CB111B8" w14:textId="77777777" w:rsidR="00907DD7" w:rsidRPr="00907DD7" w:rsidRDefault="00907DD7" w:rsidP="00907DD7">
      <w:pPr>
        <w:jc w:val="both"/>
        <w:rPr>
          <w:rFonts w:ascii="Arial" w:hAnsi="Arial" w:cs="Arial"/>
          <w:bCs/>
          <w:sz w:val="24"/>
          <w:szCs w:val="18"/>
        </w:rPr>
      </w:pPr>
    </w:p>
    <w:p w14:paraId="3001BA5A" w14:textId="0BAAEB0E" w:rsidR="00907DD7" w:rsidRPr="00907DD7" w:rsidRDefault="00907DD7" w:rsidP="00907DD7">
      <w:pPr>
        <w:jc w:val="both"/>
        <w:rPr>
          <w:rFonts w:ascii="Arial" w:hAnsi="Arial" w:cs="Arial"/>
          <w:bCs/>
          <w:sz w:val="24"/>
          <w:szCs w:val="18"/>
        </w:rPr>
      </w:pPr>
      <w:r w:rsidRPr="00907DD7">
        <w:rPr>
          <w:rFonts w:ascii="Arial" w:hAnsi="Arial" w:cs="Arial"/>
          <w:bCs/>
          <w:sz w:val="24"/>
          <w:szCs w:val="18"/>
        </w:rPr>
        <w:t>Front-of-House (FOH) – Tara! Owned</w:t>
      </w:r>
    </w:p>
    <w:p w14:paraId="4D56E7EF" w14:textId="77777777" w:rsidR="00907DD7" w:rsidRPr="00907DD7" w:rsidRDefault="00907DD7" w:rsidP="00907DD7">
      <w:pPr>
        <w:jc w:val="both"/>
        <w:rPr>
          <w:rFonts w:ascii="Arial" w:hAnsi="Arial" w:cs="Arial"/>
          <w:bCs/>
          <w:sz w:val="24"/>
          <w:szCs w:val="18"/>
        </w:rPr>
      </w:pPr>
      <w:r w:rsidRPr="00907DD7">
        <w:rPr>
          <w:rFonts w:ascii="Arial" w:hAnsi="Arial" w:cs="Arial"/>
          <w:bCs/>
          <w:sz w:val="24"/>
          <w:szCs w:val="18"/>
        </w:rPr>
        <w:t>To deliver a consistent guest experience across venues, Tara! will invest in:</w:t>
      </w:r>
    </w:p>
    <w:p w14:paraId="1A0CA27B" w14:textId="77777777" w:rsidR="00907DD7" w:rsidRPr="00907DD7" w:rsidRDefault="00907DD7" w:rsidP="00907DD7">
      <w:pPr>
        <w:jc w:val="both"/>
        <w:rPr>
          <w:rFonts w:ascii="Arial" w:hAnsi="Arial" w:cs="Arial"/>
          <w:bCs/>
          <w:sz w:val="24"/>
          <w:szCs w:val="18"/>
        </w:rPr>
      </w:pPr>
    </w:p>
    <w:p w14:paraId="71C1F650" w14:textId="77777777" w:rsidR="00907DD7" w:rsidRPr="00907DD7" w:rsidRDefault="00907DD7" w:rsidP="00907DD7">
      <w:pPr>
        <w:pStyle w:val="ListParagraph"/>
        <w:numPr>
          <w:ilvl w:val="0"/>
          <w:numId w:val="25"/>
        </w:numPr>
        <w:jc w:val="both"/>
        <w:rPr>
          <w:rFonts w:ascii="Arial" w:hAnsi="Arial" w:cs="Arial"/>
          <w:bCs/>
          <w:sz w:val="24"/>
          <w:szCs w:val="18"/>
        </w:rPr>
      </w:pPr>
      <w:r w:rsidRPr="00907DD7">
        <w:rPr>
          <w:rFonts w:ascii="Arial" w:hAnsi="Arial" w:cs="Arial"/>
          <w:bCs/>
          <w:sz w:val="24"/>
          <w:szCs w:val="18"/>
        </w:rPr>
        <w:t>Ceramic dinner plates (set of 24) – £100–£150</w:t>
      </w:r>
    </w:p>
    <w:p w14:paraId="39134CA8" w14:textId="2A88E973" w:rsidR="00907DD7" w:rsidRPr="00907DD7" w:rsidRDefault="00907DD7" w:rsidP="00907DD7">
      <w:pPr>
        <w:pStyle w:val="ListParagraph"/>
        <w:ind w:left="1440"/>
        <w:jc w:val="both"/>
        <w:rPr>
          <w:rFonts w:ascii="Arial" w:hAnsi="Arial" w:cs="Arial"/>
          <w:bCs/>
          <w:sz w:val="24"/>
          <w:szCs w:val="18"/>
        </w:rPr>
      </w:pPr>
      <w:r w:rsidRPr="00907DD7">
        <w:rPr>
          <w:rFonts w:ascii="Arial" w:hAnsi="Arial" w:cs="Arial"/>
          <w:bCs/>
          <w:sz w:val="24"/>
          <w:szCs w:val="18"/>
        </w:rPr>
        <w:t>For food presentation (Nisbets, 2024)</w:t>
      </w:r>
    </w:p>
    <w:p w14:paraId="34708A98" w14:textId="77777777" w:rsidR="00907DD7" w:rsidRPr="00907DD7" w:rsidRDefault="00907DD7" w:rsidP="00907DD7">
      <w:pPr>
        <w:jc w:val="both"/>
        <w:rPr>
          <w:rFonts w:ascii="Arial" w:hAnsi="Arial" w:cs="Arial"/>
          <w:bCs/>
          <w:sz w:val="24"/>
          <w:szCs w:val="18"/>
        </w:rPr>
      </w:pPr>
    </w:p>
    <w:p w14:paraId="5C81C095" w14:textId="77777777" w:rsidR="00907DD7" w:rsidRPr="00907DD7" w:rsidRDefault="00907DD7" w:rsidP="00907DD7">
      <w:pPr>
        <w:pStyle w:val="ListParagraph"/>
        <w:numPr>
          <w:ilvl w:val="0"/>
          <w:numId w:val="25"/>
        </w:numPr>
        <w:jc w:val="both"/>
        <w:rPr>
          <w:rFonts w:ascii="Arial" w:hAnsi="Arial" w:cs="Arial"/>
          <w:bCs/>
          <w:sz w:val="24"/>
          <w:szCs w:val="18"/>
        </w:rPr>
      </w:pPr>
      <w:r w:rsidRPr="00907DD7">
        <w:rPr>
          <w:rFonts w:ascii="Arial" w:hAnsi="Arial" w:cs="Arial"/>
          <w:bCs/>
          <w:sz w:val="24"/>
          <w:szCs w:val="18"/>
        </w:rPr>
        <w:t>Cutlery sets (forks, knives, spoons) – £50–£100</w:t>
      </w:r>
    </w:p>
    <w:p w14:paraId="78C60C63" w14:textId="61709992" w:rsidR="00907DD7" w:rsidRPr="00907DD7" w:rsidRDefault="00907DD7" w:rsidP="00907DD7">
      <w:pPr>
        <w:pStyle w:val="ListParagraph"/>
        <w:ind w:left="1440"/>
        <w:jc w:val="both"/>
        <w:rPr>
          <w:rFonts w:ascii="Arial" w:hAnsi="Arial" w:cs="Arial"/>
          <w:bCs/>
          <w:sz w:val="24"/>
          <w:szCs w:val="18"/>
        </w:rPr>
      </w:pPr>
      <w:r w:rsidRPr="00907DD7">
        <w:rPr>
          <w:rFonts w:ascii="Arial" w:hAnsi="Arial" w:cs="Arial"/>
          <w:bCs/>
          <w:sz w:val="24"/>
          <w:szCs w:val="18"/>
        </w:rPr>
        <w:t>For plated service (Nisbets, 2024)</w:t>
      </w:r>
    </w:p>
    <w:p w14:paraId="60D62042" w14:textId="77777777" w:rsidR="00907DD7" w:rsidRPr="00907DD7" w:rsidRDefault="00907DD7" w:rsidP="00907DD7">
      <w:pPr>
        <w:jc w:val="both"/>
        <w:rPr>
          <w:rFonts w:ascii="Arial" w:hAnsi="Arial" w:cs="Arial"/>
          <w:bCs/>
          <w:sz w:val="24"/>
          <w:szCs w:val="18"/>
        </w:rPr>
      </w:pPr>
    </w:p>
    <w:p w14:paraId="11A06C34" w14:textId="77777777" w:rsidR="00907DD7" w:rsidRPr="00907DD7" w:rsidRDefault="00907DD7" w:rsidP="00907DD7">
      <w:pPr>
        <w:pStyle w:val="ListParagraph"/>
        <w:numPr>
          <w:ilvl w:val="0"/>
          <w:numId w:val="25"/>
        </w:numPr>
        <w:jc w:val="both"/>
        <w:rPr>
          <w:rFonts w:ascii="Arial" w:hAnsi="Arial" w:cs="Arial"/>
          <w:bCs/>
          <w:sz w:val="24"/>
          <w:szCs w:val="18"/>
        </w:rPr>
      </w:pPr>
      <w:r w:rsidRPr="00907DD7">
        <w:rPr>
          <w:rFonts w:ascii="Arial" w:hAnsi="Arial" w:cs="Arial"/>
          <w:bCs/>
          <w:sz w:val="24"/>
          <w:szCs w:val="18"/>
        </w:rPr>
        <w:t>POS system (e.g., Square Reader) – £59 + transaction fees</w:t>
      </w:r>
    </w:p>
    <w:p w14:paraId="5263D3C4" w14:textId="4492A0C6" w:rsidR="00907DD7" w:rsidRPr="00907DD7" w:rsidRDefault="00907DD7" w:rsidP="00907DD7">
      <w:pPr>
        <w:pStyle w:val="ListParagraph"/>
        <w:ind w:left="1440"/>
        <w:jc w:val="both"/>
        <w:rPr>
          <w:rFonts w:ascii="Arial" w:hAnsi="Arial" w:cs="Arial"/>
          <w:bCs/>
          <w:sz w:val="24"/>
          <w:szCs w:val="18"/>
        </w:rPr>
      </w:pPr>
      <w:r w:rsidRPr="00907DD7">
        <w:rPr>
          <w:rFonts w:ascii="Arial" w:hAnsi="Arial" w:cs="Arial"/>
          <w:bCs/>
          <w:sz w:val="24"/>
          <w:szCs w:val="18"/>
        </w:rPr>
        <w:t>For efficient card payments and order management (Square, 2024)</w:t>
      </w:r>
    </w:p>
    <w:p w14:paraId="5ABFEDFA" w14:textId="77777777" w:rsidR="00907DD7" w:rsidRPr="00907DD7" w:rsidRDefault="00907DD7" w:rsidP="00907DD7">
      <w:pPr>
        <w:jc w:val="both"/>
        <w:rPr>
          <w:rFonts w:ascii="Arial" w:hAnsi="Arial" w:cs="Arial"/>
          <w:bCs/>
          <w:sz w:val="24"/>
          <w:szCs w:val="18"/>
        </w:rPr>
      </w:pPr>
    </w:p>
    <w:p w14:paraId="10197F9E" w14:textId="77777777" w:rsidR="00907DD7" w:rsidRPr="00907DD7" w:rsidRDefault="00907DD7" w:rsidP="00907DD7">
      <w:pPr>
        <w:pStyle w:val="ListParagraph"/>
        <w:numPr>
          <w:ilvl w:val="0"/>
          <w:numId w:val="25"/>
        </w:numPr>
        <w:jc w:val="both"/>
        <w:rPr>
          <w:rFonts w:ascii="Arial" w:hAnsi="Arial" w:cs="Arial"/>
          <w:bCs/>
          <w:sz w:val="24"/>
          <w:szCs w:val="18"/>
        </w:rPr>
      </w:pPr>
      <w:r w:rsidRPr="00907DD7">
        <w:rPr>
          <w:rFonts w:ascii="Arial" w:hAnsi="Arial" w:cs="Arial"/>
          <w:bCs/>
          <w:sz w:val="24"/>
          <w:szCs w:val="18"/>
        </w:rPr>
        <w:t>Printed menus and tabletop signage – £30–£50 per event</w:t>
      </w:r>
    </w:p>
    <w:p w14:paraId="3D41842D" w14:textId="516E879F" w:rsidR="00907DD7" w:rsidRPr="00907DD7" w:rsidRDefault="00907DD7" w:rsidP="00907DD7">
      <w:pPr>
        <w:pStyle w:val="ListParagraph"/>
        <w:ind w:left="1440"/>
        <w:jc w:val="both"/>
        <w:rPr>
          <w:rFonts w:ascii="Arial" w:hAnsi="Arial" w:cs="Arial"/>
          <w:bCs/>
          <w:sz w:val="24"/>
          <w:szCs w:val="18"/>
        </w:rPr>
      </w:pPr>
      <w:r w:rsidRPr="00907DD7">
        <w:rPr>
          <w:rFonts w:ascii="Arial" w:hAnsi="Arial" w:cs="Arial"/>
          <w:bCs/>
          <w:sz w:val="24"/>
          <w:szCs w:val="18"/>
        </w:rPr>
        <w:t>For branding and customer communication (</w:t>
      </w:r>
      <w:proofErr w:type="spellStart"/>
      <w:r w:rsidRPr="00907DD7">
        <w:rPr>
          <w:rFonts w:ascii="Arial" w:hAnsi="Arial" w:cs="Arial"/>
          <w:bCs/>
          <w:sz w:val="24"/>
          <w:szCs w:val="18"/>
        </w:rPr>
        <w:t>Instantprint</w:t>
      </w:r>
      <w:proofErr w:type="spellEnd"/>
      <w:r w:rsidRPr="00907DD7">
        <w:rPr>
          <w:rFonts w:ascii="Arial" w:hAnsi="Arial" w:cs="Arial"/>
          <w:bCs/>
          <w:sz w:val="24"/>
          <w:szCs w:val="18"/>
        </w:rPr>
        <w:t>, 2024)</w:t>
      </w:r>
    </w:p>
    <w:p w14:paraId="15787988" w14:textId="77777777" w:rsidR="00907DD7" w:rsidRPr="00907DD7" w:rsidRDefault="00907DD7" w:rsidP="00907DD7">
      <w:pPr>
        <w:jc w:val="both"/>
        <w:rPr>
          <w:rFonts w:ascii="Arial" w:hAnsi="Arial" w:cs="Arial"/>
          <w:bCs/>
          <w:sz w:val="24"/>
          <w:szCs w:val="18"/>
        </w:rPr>
      </w:pPr>
    </w:p>
    <w:p w14:paraId="49DB1F50" w14:textId="77777777" w:rsidR="00907DD7" w:rsidRPr="00907DD7" w:rsidRDefault="00907DD7" w:rsidP="00907DD7">
      <w:pPr>
        <w:pStyle w:val="ListParagraph"/>
        <w:numPr>
          <w:ilvl w:val="0"/>
          <w:numId w:val="25"/>
        </w:numPr>
        <w:jc w:val="both"/>
        <w:rPr>
          <w:rFonts w:ascii="Arial" w:hAnsi="Arial" w:cs="Arial"/>
          <w:bCs/>
          <w:sz w:val="24"/>
          <w:szCs w:val="18"/>
        </w:rPr>
      </w:pPr>
      <w:r w:rsidRPr="00907DD7">
        <w:rPr>
          <w:rFonts w:ascii="Arial" w:hAnsi="Arial" w:cs="Arial"/>
          <w:bCs/>
          <w:sz w:val="24"/>
          <w:szCs w:val="18"/>
        </w:rPr>
        <w:t>Service trays, condiment containers, napkin holders – £30–£60</w:t>
      </w:r>
    </w:p>
    <w:p w14:paraId="764D0FC9" w14:textId="0D42E1D7" w:rsidR="00907DD7" w:rsidRPr="00907DD7" w:rsidRDefault="00907DD7" w:rsidP="00907DD7">
      <w:pPr>
        <w:pStyle w:val="ListParagraph"/>
        <w:ind w:left="1440"/>
        <w:jc w:val="both"/>
        <w:rPr>
          <w:rFonts w:ascii="Arial" w:hAnsi="Arial" w:cs="Arial"/>
          <w:bCs/>
          <w:sz w:val="24"/>
          <w:szCs w:val="18"/>
        </w:rPr>
      </w:pPr>
      <w:r w:rsidRPr="00907DD7">
        <w:rPr>
          <w:rFonts w:ascii="Arial" w:hAnsi="Arial" w:cs="Arial"/>
          <w:bCs/>
          <w:sz w:val="24"/>
          <w:szCs w:val="18"/>
        </w:rPr>
        <w:t>For improved table service (Amazon, 2024)</w:t>
      </w:r>
    </w:p>
    <w:p w14:paraId="0563760D" w14:textId="77777777" w:rsidR="00907DD7" w:rsidRPr="00907DD7" w:rsidRDefault="00907DD7" w:rsidP="00907DD7">
      <w:pPr>
        <w:jc w:val="both"/>
        <w:rPr>
          <w:rFonts w:ascii="Arial" w:hAnsi="Arial" w:cs="Arial"/>
          <w:bCs/>
          <w:sz w:val="24"/>
          <w:szCs w:val="18"/>
        </w:rPr>
      </w:pPr>
    </w:p>
    <w:p w14:paraId="7EE3BFA4" w14:textId="3816B6B1" w:rsidR="00907DD7" w:rsidRPr="00907DD7" w:rsidRDefault="00907DD7" w:rsidP="00907DD7">
      <w:pPr>
        <w:jc w:val="both"/>
        <w:rPr>
          <w:rFonts w:ascii="Arial" w:hAnsi="Arial" w:cs="Arial"/>
          <w:bCs/>
          <w:sz w:val="24"/>
          <w:szCs w:val="18"/>
        </w:rPr>
      </w:pPr>
      <w:r w:rsidRPr="00907DD7">
        <w:rPr>
          <w:rFonts w:ascii="Arial" w:hAnsi="Arial" w:cs="Arial"/>
          <w:bCs/>
          <w:sz w:val="24"/>
          <w:szCs w:val="18"/>
        </w:rPr>
        <w:t>These reusable FOH assets support a professional, consistent dining atmosphere regardless of location.</w:t>
      </w:r>
      <w:r>
        <w:rPr>
          <w:rFonts w:ascii="Arial" w:hAnsi="Arial" w:cs="Arial"/>
          <w:bCs/>
          <w:sz w:val="24"/>
          <w:szCs w:val="18"/>
        </w:rPr>
        <w:t xml:space="preserve"> </w:t>
      </w:r>
      <w:r w:rsidRPr="00907DD7">
        <w:rPr>
          <w:rFonts w:ascii="Arial" w:hAnsi="Arial" w:cs="Arial"/>
          <w:bCs/>
          <w:sz w:val="24"/>
          <w:szCs w:val="18"/>
        </w:rPr>
        <w:t xml:space="preserve">Tara! will minimise upfront costs by using certified, fully </w:t>
      </w:r>
      <w:r w:rsidRPr="00907DD7">
        <w:rPr>
          <w:rFonts w:ascii="Arial" w:hAnsi="Arial" w:cs="Arial"/>
          <w:bCs/>
          <w:sz w:val="24"/>
          <w:szCs w:val="18"/>
        </w:rPr>
        <w:lastRenderedPageBreak/>
        <w:t>equipped rental kitchens.</w:t>
      </w:r>
      <w:r>
        <w:rPr>
          <w:rFonts w:ascii="Arial" w:hAnsi="Arial" w:cs="Arial"/>
          <w:bCs/>
          <w:sz w:val="24"/>
          <w:szCs w:val="18"/>
        </w:rPr>
        <w:t xml:space="preserve"> </w:t>
      </w:r>
      <w:r w:rsidRPr="00907DD7">
        <w:rPr>
          <w:rFonts w:ascii="Arial" w:hAnsi="Arial" w:cs="Arial"/>
          <w:bCs/>
          <w:sz w:val="24"/>
          <w:szCs w:val="18"/>
        </w:rPr>
        <w:t>Equipment purchases will focus on portable, owned tools for food prep, branding, and FOH presentation.</w:t>
      </w:r>
    </w:p>
    <w:p w14:paraId="023C0073" w14:textId="77777777" w:rsidR="00907DD7" w:rsidRPr="00907DD7" w:rsidRDefault="00907DD7" w:rsidP="00907DD7">
      <w:pPr>
        <w:jc w:val="both"/>
        <w:rPr>
          <w:rFonts w:ascii="Arial" w:hAnsi="Arial" w:cs="Arial"/>
          <w:bCs/>
          <w:sz w:val="24"/>
          <w:szCs w:val="18"/>
        </w:rPr>
      </w:pPr>
    </w:p>
    <w:p w14:paraId="40578EC2" w14:textId="77D091A5" w:rsidR="00D56E67" w:rsidRPr="00907DD7" w:rsidRDefault="00907DD7" w:rsidP="005328E9">
      <w:pPr>
        <w:jc w:val="both"/>
        <w:rPr>
          <w:rFonts w:ascii="Arial" w:hAnsi="Arial" w:cs="Arial"/>
          <w:bCs/>
          <w:sz w:val="24"/>
          <w:szCs w:val="18"/>
        </w:rPr>
      </w:pPr>
      <w:r w:rsidRPr="00907DD7">
        <w:rPr>
          <w:rFonts w:ascii="Arial" w:hAnsi="Arial" w:cs="Arial"/>
          <w:bCs/>
          <w:sz w:val="24"/>
          <w:szCs w:val="18"/>
        </w:rPr>
        <w:t>This lean yet professional setup allows flexibility, brand control, and cost efficiency across multiple pop-up events.</w:t>
      </w:r>
    </w:p>
    <w:p w14:paraId="4DA55DF4" w14:textId="77777777" w:rsidR="00D56E67" w:rsidRDefault="00D56E67" w:rsidP="005328E9">
      <w:pPr>
        <w:jc w:val="both"/>
        <w:rPr>
          <w:rFonts w:asciiTheme="minorHAnsi" w:hAnsiTheme="minorHAnsi" w:cstheme="minorHAnsi"/>
          <w:b/>
          <w:i/>
          <w:iCs/>
          <w:sz w:val="24"/>
          <w:szCs w:val="18"/>
        </w:rPr>
      </w:pPr>
    </w:p>
    <w:p w14:paraId="2F6B1628" w14:textId="3A3DCC08" w:rsidR="00907DD7" w:rsidRPr="00907DD7" w:rsidRDefault="00907DD7" w:rsidP="00907DD7">
      <w:pPr>
        <w:rPr>
          <w:rFonts w:ascii="Arial" w:hAnsi="Arial" w:cs="Arial"/>
          <w:b/>
          <w:sz w:val="24"/>
        </w:rPr>
      </w:pPr>
      <w:r w:rsidRPr="00907DD7">
        <w:rPr>
          <w:rFonts w:ascii="Arial" w:hAnsi="Arial" w:cs="Arial"/>
          <w:b/>
          <w:sz w:val="24"/>
        </w:rPr>
        <w:t>6.3 Key Suppliers</w:t>
      </w:r>
    </w:p>
    <w:p w14:paraId="557B38ED" w14:textId="78633E3E" w:rsidR="00907DD7" w:rsidRPr="00907DD7" w:rsidRDefault="00907DD7" w:rsidP="00907DD7">
      <w:pPr>
        <w:rPr>
          <w:rFonts w:ascii="Arial" w:hAnsi="Arial" w:cs="Arial"/>
          <w:bCs/>
          <w:sz w:val="24"/>
        </w:rPr>
      </w:pPr>
      <w:r w:rsidRPr="00907DD7">
        <w:rPr>
          <w:rFonts w:ascii="Arial" w:hAnsi="Arial" w:cs="Arial"/>
          <w:bCs/>
          <w:sz w:val="24"/>
        </w:rPr>
        <w:t xml:space="preserve">To operate Tara! Pop-Up Kitchen effectively and maintain a high standard of authentic </w:t>
      </w:r>
      <w:r w:rsidRPr="00907DD7">
        <w:rPr>
          <w:rFonts w:ascii="Arial" w:hAnsi="Arial" w:cs="Arial"/>
          <w:bCs/>
          <w:sz w:val="24"/>
        </w:rPr>
        <w:t>Filipino Welsh</w:t>
      </w:r>
      <w:r w:rsidRPr="00907DD7">
        <w:rPr>
          <w:rFonts w:ascii="Arial" w:hAnsi="Arial" w:cs="Arial"/>
          <w:bCs/>
          <w:sz w:val="24"/>
        </w:rPr>
        <w:t xml:space="preserve"> cuisine, it is essential to source premium, fresh, and reliable ingredients daily. The key suppliers listed below provide the necessary ingredients, materials, and products to support consistent quality and operational efficiency.</w:t>
      </w:r>
    </w:p>
    <w:p w14:paraId="7343AD2B" w14:textId="77777777" w:rsidR="00907DD7" w:rsidRPr="00907DD7" w:rsidRDefault="00907DD7" w:rsidP="00907DD7">
      <w:pPr>
        <w:rPr>
          <w:rFonts w:ascii="Arial" w:hAnsi="Arial" w:cs="Arial"/>
          <w:bCs/>
          <w:sz w:val="24"/>
        </w:rPr>
      </w:pPr>
    </w:p>
    <w:p w14:paraId="065738FF" w14:textId="77777777" w:rsidR="00907DD7" w:rsidRPr="00907DD7" w:rsidRDefault="00907DD7" w:rsidP="00907DD7">
      <w:pPr>
        <w:rPr>
          <w:rFonts w:ascii="Arial" w:hAnsi="Arial" w:cs="Arial"/>
          <w:bCs/>
          <w:sz w:val="24"/>
        </w:rPr>
      </w:pPr>
      <w:r w:rsidRPr="00907DD7">
        <w:rPr>
          <w:rFonts w:ascii="Arial" w:hAnsi="Arial" w:cs="Arial"/>
          <w:bCs/>
          <w:sz w:val="24"/>
        </w:rPr>
        <w:t>1. Castle Howell Foods</w:t>
      </w:r>
    </w:p>
    <w:p w14:paraId="5B32312D" w14:textId="2EFFEFA3" w:rsidR="00907DD7" w:rsidRDefault="00907DD7" w:rsidP="00907DD7">
      <w:pPr>
        <w:rPr>
          <w:rFonts w:ascii="Arial" w:hAnsi="Arial" w:cs="Arial"/>
          <w:bCs/>
          <w:sz w:val="24"/>
        </w:rPr>
      </w:pPr>
      <w:r w:rsidRPr="00907DD7">
        <w:rPr>
          <w:rFonts w:ascii="Arial" w:hAnsi="Arial" w:cs="Arial"/>
          <w:bCs/>
          <w:sz w:val="24"/>
        </w:rPr>
        <w:t>Castle Howell is the primary wholesaler for meat, dairy, and essential ingredients. They supply premium Welsh lamb, pork, including the highly pri</w:t>
      </w:r>
      <w:r>
        <w:rPr>
          <w:rFonts w:ascii="Arial" w:hAnsi="Arial" w:cs="Arial"/>
          <w:bCs/>
          <w:sz w:val="24"/>
        </w:rPr>
        <w:t>s</w:t>
      </w:r>
      <w:r w:rsidRPr="00907DD7">
        <w:rPr>
          <w:rFonts w:ascii="Arial" w:hAnsi="Arial" w:cs="Arial"/>
          <w:bCs/>
          <w:sz w:val="24"/>
        </w:rPr>
        <w:t xml:space="preserve">ed Salt Marsh Lamb a local variety grazed on coastal salt marshes with a unique </w:t>
      </w:r>
      <w:proofErr w:type="spellStart"/>
      <w:r w:rsidRPr="00907DD7">
        <w:rPr>
          <w:rFonts w:ascii="Arial" w:hAnsi="Arial" w:cs="Arial"/>
          <w:bCs/>
          <w:sz w:val="24"/>
        </w:rPr>
        <w:t>flavor</w:t>
      </w:r>
      <w:proofErr w:type="spellEnd"/>
      <w:r w:rsidRPr="00907DD7">
        <w:rPr>
          <w:rFonts w:ascii="Arial" w:hAnsi="Arial" w:cs="Arial"/>
          <w:bCs/>
          <w:sz w:val="24"/>
        </w:rPr>
        <w:t xml:space="preserve"> profile. Dairy products such as Welsh cheddar cheese, butter, and eggs are also procured from</w:t>
      </w:r>
      <w:r>
        <w:rPr>
          <w:rFonts w:ascii="Arial" w:hAnsi="Arial" w:cs="Arial"/>
          <w:bCs/>
          <w:sz w:val="24"/>
        </w:rPr>
        <w:t xml:space="preserve"> </w:t>
      </w:r>
      <w:r w:rsidRPr="00907DD7">
        <w:rPr>
          <w:rFonts w:ascii="Arial" w:hAnsi="Arial" w:cs="Arial"/>
          <w:bCs/>
          <w:sz w:val="24"/>
        </w:rPr>
        <w:t>Castle Howell.</w:t>
      </w:r>
    </w:p>
    <w:p w14:paraId="2A9227E2" w14:textId="77777777" w:rsidR="00907DD7" w:rsidRPr="00907DD7" w:rsidRDefault="00907DD7" w:rsidP="00907DD7">
      <w:pPr>
        <w:rPr>
          <w:rFonts w:ascii="Arial" w:hAnsi="Arial" w:cs="Arial"/>
          <w:bCs/>
          <w:sz w:val="24"/>
        </w:rPr>
      </w:pPr>
    </w:p>
    <w:p w14:paraId="1593635B" w14:textId="77777777" w:rsidR="00907DD7" w:rsidRPr="00907DD7" w:rsidRDefault="00907DD7" w:rsidP="00907DD7">
      <w:pPr>
        <w:rPr>
          <w:rFonts w:ascii="Arial" w:hAnsi="Arial" w:cs="Arial"/>
          <w:bCs/>
          <w:sz w:val="24"/>
        </w:rPr>
      </w:pPr>
      <w:r w:rsidRPr="00907DD7">
        <w:rPr>
          <w:rFonts w:ascii="Arial" w:hAnsi="Arial" w:cs="Arial"/>
          <w:bCs/>
          <w:sz w:val="24"/>
        </w:rPr>
        <w:t>Typical Costs:</w:t>
      </w:r>
    </w:p>
    <w:p w14:paraId="7D17D1FA" w14:textId="77777777" w:rsidR="00907DD7" w:rsidRPr="00907DD7" w:rsidRDefault="00907DD7" w:rsidP="00907DD7">
      <w:pPr>
        <w:rPr>
          <w:rFonts w:ascii="Arial" w:hAnsi="Arial" w:cs="Arial"/>
          <w:bCs/>
          <w:sz w:val="24"/>
        </w:rPr>
      </w:pPr>
      <w:r w:rsidRPr="00907DD7">
        <w:rPr>
          <w:rFonts w:ascii="Arial" w:hAnsi="Arial" w:cs="Arial"/>
          <w:bCs/>
          <w:sz w:val="24"/>
        </w:rPr>
        <w:t>Welsh lamb shoulder: ~£14.00/kg</w:t>
      </w:r>
    </w:p>
    <w:p w14:paraId="36326A2C" w14:textId="77777777" w:rsidR="00907DD7" w:rsidRPr="00907DD7" w:rsidRDefault="00907DD7" w:rsidP="00907DD7">
      <w:pPr>
        <w:rPr>
          <w:rFonts w:ascii="Arial" w:hAnsi="Arial" w:cs="Arial"/>
          <w:bCs/>
          <w:sz w:val="24"/>
        </w:rPr>
      </w:pPr>
      <w:r w:rsidRPr="00907DD7">
        <w:rPr>
          <w:rFonts w:ascii="Arial" w:hAnsi="Arial" w:cs="Arial"/>
          <w:bCs/>
          <w:sz w:val="24"/>
        </w:rPr>
        <w:t>Salt Marsh Lamb (premium cuts): ~£20.00/kg</w:t>
      </w:r>
    </w:p>
    <w:p w14:paraId="2D80F25B" w14:textId="77777777" w:rsidR="00907DD7" w:rsidRPr="00907DD7" w:rsidRDefault="00907DD7" w:rsidP="00907DD7">
      <w:pPr>
        <w:rPr>
          <w:rFonts w:ascii="Arial" w:hAnsi="Arial" w:cs="Arial"/>
          <w:bCs/>
          <w:sz w:val="24"/>
        </w:rPr>
      </w:pPr>
      <w:r w:rsidRPr="00907DD7">
        <w:rPr>
          <w:rFonts w:ascii="Arial" w:hAnsi="Arial" w:cs="Arial"/>
          <w:bCs/>
          <w:sz w:val="24"/>
        </w:rPr>
        <w:t>Pork belly: ~£12.00/kg</w:t>
      </w:r>
    </w:p>
    <w:p w14:paraId="59E55C57" w14:textId="77777777" w:rsidR="00907DD7" w:rsidRPr="00907DD7" w:rsidRDefault="00907DD7" w:rsidP="00907DD7">
      <w:pPr>
        <w:rPr>
          <w:rFonts w:ascii="Arial" w:hAnsi="Arial" w:cs="Arial"/>
          <w:bCs/>
          <w:sz w:val="24"/>
        </w:rPr>
      </w:pPr>
      <w:r w:rsidRPr="00907DD7">
        <w:rPr>
          <w:rFonts w:ascii="Arial" w:hAnsi="Arial" w:cs="Arial"/>
          <w:bCs/>
          <w:sz w:val="24"/>
        </w:rPr>
        <w:t>Welsh cheddar cheese: ~£7.50/kg</w:t>
      </w:r>
    </w:p>
    <w:p w14:paraId="5DED03E6" w14:textId="77777777" w:rsidR="00907DD7" w:rsidRPr="00907DD7" w:rsidRDefault="00907DD7" w:rsidP="00907DD7">
      <w:pPr>
        <w:rPr>
          <w:rFonts w:ascii="Arial" w:hAnsi="Arial" w:cs="Arial"/>
          <w:bCs/>
          <w:sz w:val="24"/>
        </w:rPr>
      </w:pPr>
      <w:r w:rsidRPr="00907DD7">
        <w:rPr>
          <w:rFonts w:ascii="Arial" w:hAnsi="Arial" w:cs="Arial"/>
          <w:bCs/>
          <w:sz w:val="24"/>
        </w:rPr>
        <w:t>Butter: ~£4.50/kg</w:t>
      </w:r>
    </w:p>
    <w:p w14:paraId="78811DC8" w14:textId="77777777" w:rsidR="00907DD7" w:rsidRPr="00907DD7" w:rsidRDefault="00907DD7" w:rsidP="00907DD7">
      <w:pPr>
        <w:rPr>
          <w:rFonts w:ascii="Arial" w:hAnsi="Arial" w:cs="Arial"/>
          <w:bCs/>
          <w:sz w:val="24"/>
        </w:rPr>
      </w:pPr>
      <w:r w:rsidRPr="00907DD7">
        <w:rPr>
          <w:rFonts w:ascii="Arial" w:hAnsi="Arial" w:cs="Arial"/>
          <w:bCs/>
          <w:sz w:val="24"/>
        </w:rPr>
        <w:t>Eggs: ~£0.15 each</w:t>
      </w:r>
    </w:p>
    <w:p w14:paraId="6E5CBB7D" w14:textId="77777777" w:rsidR="00907DD7" w:rsidRPr="00907DD7" w:rsidRDefault="00907DD7" w:rsidP="00907DD7">
      <w:pPr>
        <w:rPr>
          <w:rFonts w:ascii="Arial" w:hAnsi="Arial" w:cs="Arial"/>
          <w:bCs/>
          <w:sz w:val="24"/>
        </w:rPr>
      </w:pPr>
      <w:r w:rsidRPr="00907DD7">
        <w:rPr>
          <w:rFonts w:ascii="Arial" w:hAnsi="Arial" w:cs="Arial"/>
          <w:bCs/>
          <w:sz w:val="24"/>
        </w:rPr>
        <w:t>Role: Reliable bulk supplier ensuring consistent product quality for meats, dairy, and baking essentials.</w:t>
      </w:r>
    </w:p>
    <w:p w14:paraId="7691AAD6" w14:textId="77777777" w:rsidR="00907DD7" w:rsidRPr="00907DD7" w:rsidRDefault="00907DD7" w:rsidP="00907DD7">
      <w:pPr>
        <w:rPr>
          <w:rFonts w:ascii="Arial" w:hAnsi="Arial" w:cs="Arial"/>
          <w:bCs/>
          <w:sz w:val="24"/>
        </w:rPr>
      </w:pPr>
    </w:p>
    <w:p w14:paraId="4D53BA78" w14:textId="77777777" w:rsidR="00907DD7" w:rsidRPr="00907DD7" w:rsidRDefault="00907DD7" w:rsidP="00907DD7">
      <w:pPr>
        <w:rPr>
          <w:rFonts w:ascii="Arial" w:hAnsi="Arial" w:cs="Arial"/>
          <w:bCs/>
          <w:sz w:val="24"/>
        </w:rPr>
      </w:pPr>
      <w:r w:rsidRPr="00907DD7">
        <w:rPr>
          <w:rFonts w:ascii="Arial" w:hAnsi="Arial" w:cs="Arial"/>
          <w:bCs/>
          <w:sz w:val="24"/>
        </w:rPr>
        <w:t>2. Gower Salt Marsh Lamb Producers</w:t>
      </w:r>
    </w:p>
    <w:p w14:paraId="202568A2" w14:textId="77777777" w:rsidR="00907DD7" w:rsidRPr="00907DD7" w:rsidRDefault="00907DD7" w:rsidP="00907DD7">
      <w:pPr>
        <w:rPr>
          <w:rFonts w:ascii="Arial" w:hAnsi="Arial" w:cs="Arial"/>
          <w:bCs/>
          <w:sz w:val="24"/>
        </w:rPr>
      </w:pPr>
      <w:r w:rsidRPr="00907DD7">
        <w:rPr>
          <w:rFonts w:ascii="Arial" w:hAnsi="Arial" w:cs="Arial"/>
          <w:bCs/>
          <w:sz w:val="24"/>
        </w:rPr>
        <w:t xml:space="preserve">Salt Marsh Lamb is sourced directly from Gower Peninsula farms, known for their unique coastal grazing which imparts a distinct </w:t>
      </w:r>
      <w:proofErr w:type="spellStart"/>
      <w:r w:rsidRPr="00907DD7">
        <w:rPr>
          <w:rFonts w:ascii="Arial" w:hAnsi="Arial" w:cs="Arial"/>
          <w:bCs/>
          <w:sz w:val="24"/>
        </w:rPr>
        <w:t>flavor</w:t>
      </w:r>
      <w:proofErr w:type="spellEnd"/>
      <w:r w:rsidRPr="00907DD7">
        <w:rPr>
          <w:rFonts w:ascii="Arial" w:hAnsi="Arial" w:cs="Arial"/>
          <w:bCs/>
          <w:sz w:val="24"/>
        </w:rPr>
        <w:t xml:space="preserve"> and quality. This local specialty supports the restaurant’s commitment to regional produce and premium meat offerings. Orders can be made directly or through wholesalers such as Castle Howell.</w:t>
      </w:r>
    </w:p>
    <w:p w14:paraId="562BDCED" w14:textId="77777777" w:rsidR="00907DD7" w:rsidRPr="00907DD7" w:rsidRDefault="00907DD7" w:rsidP="00907DD7">
      <w:pPr>
        <w:rPr>
          <w:rFonts w:ascii="Arial" w:hAnsi="Arial" w:cs="Arial"/>
          <w:bCs/>
          <w:sz w:val="24"/>
        </w:rPr>
      </w:pPr>
    </w:p>
    <w:p w14:paraId="6BC75446" w14:textId="77777777" w:rsidR="00907DD7" w:rsidRPr="00907DD7" w:rsidRDefault="00907DD7" w:rsidP="00907DD7">
      <w:pPr>
        <w:rPr>
          <w:rFonts w:ascii="Arial" w:hAnsi="Arial" w:cs="Arial"/>
          <w:bCs/>
          <w:sz w:val="24"/>
        </w:rPr>
      </w:pPr>
      <w:r w:rsidRPr="00907DD7">
        <w:rPr>
          <w:rFonts w:ascii="Arial" w:hAnsi="Arial" w:cs="Arial"/>
          <w:bCs/>
          <w:sz w:val="24"/>
        </w:rPr>
        <w:t>Typical Costs: £18.00–£22.00/kg depending on cut and source.</w:t>
      </w:r>
    </w:p>
    <w:p w14:paraId="62E8DF39" w14:textId="77777777" w:rsidR="00907DD7" w:rsidRPr="00907DD7" w:rsidRDefault="00907DD7" w:rsidP="00907DD7">
      <w:pPr>
        <w:rPr>
          <w:rFonts w:ascii="Arial" w:hAnsi="Arial" w:cs="Arial"/>
          <w:bCs/>
          <w:sz w:val="24"/>
        </w:rPr>
      </w:pPr>
      <w:r w:rsidRPr="00907DD7">
        <w:rPr>
          <w:rFonts w:ascii="Arial" w:hAnsi="Arial" w:cs="Arial"/>
          <w:bCs/>
          <w:sz w:val="24"/>
        </w:rPr>
        <w:t>Role: Specialty meat supplier enhancing menu authenticity.</w:t>
      </w:r>
    </w:p>
    <w:p w14:paraId="1AC86946" w14:textId="77777777" w:rsidR="00907DD7" w:rsidRPr="00907DD7" w:rsidRDefault="00907DD7" w:rsidP="00907DD7">
      <w:pPr>
        <w:rPr>
          <w:rFonts w:ascii="Arial" w:hAnsi="Arial" w:cs="Arial"/>
          <w:bCs/>
          <w:sz w:val="24"/>
        </w:rPr>
      </w:pPr>
    </w:p>
    <w:p w14:paraId="213BD600" w14:textId="77777777" w:rsidR="00907DD7" w:rsidRPr="00907DD7" w:rsidRDefault="00907DD7" w:rsidP="00907DD7">
      <w:pPr>
        <w:rPr>
          <w:rFonts w:ascii="Arial" w:hAnsi="Arial" w:cs="Arial"/>
          <w:bCs/>
          <w:sz w:val="24"/>
        </w:rPr>
      </w:pPr>
      <w:r w:rsidRPr="00907DD7">
        <w:rPr>
          <w:rFonts w:ascii="Arial" w:hAnsi="Arial" w:cs="Arial"/>
          <w:bCs/>
          <w:sz w:val="24"/>
        </w:rPr>
        <w:t>3. Swansea Fish Market</w:t>
      </w:r>
    </w:p>
    <w:p w14:paraId="0F8D857C" w14:textId="77777777" w:rsidR="00907DD7" w:rsidRPr="00907DD7" w:rsidRDefault="00907DD7" w:rsidP="00907DD7">
      <w:pPr>
        <w:rPr>
          <w:rFonts w:ascii="Arial" w:hAnsi="Arial" w:cs="Arial"/>
          <w:bCs/>
          <w:sz w:val="24"/>
        </w:rPr>
      </w:pPr>
      <w:r w:rsidRPr="00907DD7">
        <w:rPr>
          <w:rFonts w:ascii="Arial" w:hAnsi="Arial" w:cs="Arial"/>
          <w:bCs/>
          <w:sz w:val="24"/>
        </w:rPr>
        <w:t>Swansea Fish Market is the go-to supplier for fresh, locally caught seafood, including oysters, king prawns, John Dory, and mussels. The market provides daily deliveries which are crucial for maintaining freshness in seafood dishes.</w:t>
      </w:r>
    </w:p>
    <w:p w14:paraId="4346A476" w14:textId="77777777" w:rsidR="00907DD7" w:rsidRPr="00907DD7" w:rsidRDefault="00907DD7" w:rsidP="00907DD7">
      <w:pPr>
        <w:rPr>
          <w:rFonts w:ascii="Arial" w:hAnsi="Arial" w:cs="Arial"/>
          <w:bCs/>
          <w:sz w:val="24"/>
        </w:rPr>
      </w:pPr>
    </w:p>
    <w:p w14:paraId="08202879" w14:textId="77777777" w:rsidR="00907DD7" w:rsidRPr="00907DD7" w:rsidRDefault="00907DD7" w:rsidP="00907DD7">
      <w:pPr>
        <w:rPr>
          <w:rFonts w:ascii="Arial" w:hAnsi="Arial" w:cs="Arial"/>
          <w:bCs/>
          <w:sz w:val="24"/>
        </w:rPr>
      </w:pPr>
      <w:r w:rsidRPr="00907DD7">
        <w:rPr>
          <w:rFonts w:ascii="Arial" w:hAnsi="Arial" w:cs="Arial"/>
          <w:bCs/>
          <w:sz w:val="24"/>
        </w:rPr>
        <w:t>Typical Costs:</w:t>
      </w:r>
    </w:p>
    <w:p w14:paraId="0176A8D3" w14:textId="77777777" w:rsidR="00907DD7" w:rsidRPr="00907DD7" w:rsidRDefault="00907DD7" w:rsidP="00907DD7">
      <w:pPr>
        <w:rPr>
          <w:rFonts w:ascii="Arial" w:hAnsi="Arial" w:cs="Arial"/>
          <w:bCs/>
          <w:sz w:val="24"/>
        </w:rPr>
      </w:pPr>
      <w:r w:rsidRPr="00907DD7">
        <w:rPr>
          <w:rFonts w:ascii="Arial" w:hAnsi="Arial" w:cs="Arial"/>
          <w:bCs/>
          <w:sz w:val="24"/>
        </w:rPr>
        <w:t>King prawns: ~£15.00/kg</w:t>
      </w:r>
    </w:p>
    <w:p w14:paraId="27DCA667" w14:textId="77777777" w:rsidR="00907DD7" w:rsidRPr="00907DD7" w:rsidRDefault="00907DD7" w:rsidP="00907DD7">
      <w:pPr>
        <w:rPr>
          <w:rFonts w:ascii="Arial" w:hAnsi="Arial" w:cs="Arial"/>
          <w:bCs/>
          <w:sz w:val="24"/>
        </w:rPr>
      </w:pPr>
      <w:r w:rsidRPr="00907DD7">
        <w:rPr>
          <w:rFonts w:ascii="Arial" w:hAnsi="Arial" w:cs="Arial"/>
          <w:bCs/>
          <w:sz w:val="24"/>
        </w:rPr>
        <w:t>Oysters: ~£1.50 each</w:t>
      </w:r>
    </w:p>
    <w:p w14:paraId="31C38A63" w14:textId="77777777" w:rsidR="00907DD7" w:rsidRPr="00907DD7" w:rsidRDefault="00907DD7" w:rsidP="00907DD7">
      <w:pPr>
        <w:rPr>
          <w:rFonts w:ascii="Arial" w:hAnsi="Arial" w:cs="Arial"/>
          <w:bCs/>
          <w:sz w:val="24"/>
        </w:rPr>
      </w:pPr>
      <w:r w:rsidRPr="00907DD7">
        <w:rPr>
          <w:rFonts w:ascii="Arial" w:hAnsi="Arial" w:cs="Arial"/>
          <w:bCs/>
          <w:sz w:val="24"/>
        </w:rPr>
        <w:t>John Dory fillets: ~£20.00/kg</w:t>
      </w:r>
    </w:p>
    <w:p w14:paraId="71F76789" w14:textId="77777777" w:rsidR="00907DD7" w:rsidRPr="00907DD7" w:rsidRDefault="00907DD7" w:rsidP="00907DD7">
      <w:pPr>
        <w:rPr>
          <w:rFonts w:ascii="Arial" w:hAnsi="Arial" w:cs="Arial"/>
          <w:bCs/>
          <w:sz w:val="24"/>
        </w:rPr>
      </w:pPr>
      <w:r w:rsidRPr="00907DD7">
        <w:rPr>
          <w:rFonts w:ascii="Arial" w:hAnsi="Arial" w:cs="Arial"/>
          <w:bCs/>
          <w:sz w:val="24"/>
        </w:rPr>
        <w:t>Role: Supplier of fresh seafood essential for starters and main courses.</w:t>
      </w:r>
    </w:p>
    <w:p w14:paraId="3B4BEF27" w14:textId="77777777" w:rsidR="00907DD7" w:rsidRPr="00907DD7" w:rsidRDefault="00907DD7" w:rsidP="00907DD7">
      <w:pPr>
        <w:rPr>
          <w:rFonts w:ascii="Arial" w:hAnsi="Arial" w:cs="Arial"/>
          <w:bCs/>
          <w:sz w:val="24"/>
        </w:rPr>
      </w:pPr>
    </w:p>
    <w:p w14:paraId="6B2272B9" w14:textId="77777777" w:rsidR="00907DD7" w:rsidRPr="00907DD7" w:rsidRDefault="00907DD7" w:rsidP="00907DD7">
      <w:pPr>
        <w:rPr>
          <w:rFonts w:ascii="Arial" w:hAnsi="Arial" w:cs="Arial"/>
          <w:bCs/>
          <w:sz w:val="24"/>
        </w:rPr>
      </w:pPr>
      <w:r w:rsidRPr="00907DD7">
        <w:rPr>
          <w:rFonts w:ascii="Arial" w:hAnsi="Arial" w:cs="Arial"/>
          <w:bCs/>
          <w:sz w:val="24"/>
        </w:rPr>
        <w:t>4. Swansea Oriental Market</w:t>
      </w:r>
    </w:p>
    <w:p w14:paraId="23980EF5" w14:textId="77777777" w:rsidR="00907DD7" w:rsidRPr="00907DD7" w:rsidRDefault="00907DD7" w:rsidP="00907DD7">
      <w:pPr>
        <w:rPr>
          <w:rFonts w:ascii="Arial" w:hAnsi="Arial" w:cs="Arial"/>
          <w:bCs/>
          <w:sz w:val="24"/>
        </w:rPr>
      </w:pPr>
      <w:r w:rsidRPr="00907DD7">
        <w:rPr>
          <w:rFonts w:ascii="Arial" w:hAnsi="Arial" w:cs="Arial"/>
          <w:bCs/>
          <w:sz w:val="24"/>
        </w:rPr>
        <w:lastRenderedPageBreak/>
        <w:t xml:space="preserve">Swansea Oriental Market specializes in Filipino and Asian pantry staples vital to authentic </w:t>
      </w:r>
      <w:proofErr w:type="spellStart"/>
      <w:r w:rsidRPr="00907DD7">
        <w:rPr>
          <w:rFonts w:ascii="Arial" w:hAnsi="Arial" w:cs="Arial"/>
          <w:bCs/>
          <w:sz w:val="24"/>
        </w:rPr>
        <w:t>flavor</w:t>
      </w:r>
      <w:proofErr w:type="spellEnd"/>
      <w:r w:rsidRPr="00907DD7">
        <w:rPr>
          <w:rFonts w:ascii="Arial" w:hAnsi="Arial" w:cs="Arial"/>
          <w:bCs/>
          <w:sz w:val="24"/>
        </w:rPr>
        <w:t xml:space="preserve"> profiles. This includes red bean paste (for Welsh cake filling), glutinous rice flour (for Buchi dough), coconut milk, tamarind, and ube.</w:t>
      </w:r>
    </w:p>
    <w:p w14:paraId="1B828846" w14:textId="77777777" w:rsidR="00907DD7" w:rsidRPr="00907DD7" w:rsidRDefault="00907DD7" w:rsidP="00907DD7">
      <w:pPr>
        <w:rPr>
          <w:rFonts w:ascii="Arial" w:hAnsi="Arial" w:cs="Arial"/>
          <w:bCs/>
          <w:sz w:val="24"/>
        </w:rPr>
      </w:pPr>
    </w:p>
    <w:p w14:paraId="79B2B2E7" w14:textId="77777777" w:rsidR="00907DD7" w:rsidRPr="00907DD7" w:rsidRDefault="00907DD7" w:rsidP="00907DD7">
      <w:pPr>
        <w:rPr>
          <w:rFonts w:ascii="Arial" w:hAnsi="Arial" w:cs="Arial"/>
          <w:bCs/>
          <w:sz w:val="24"/>
        </w:rPr>
      </w:pPr>
      <w:r w:rsidRPr="00907DD7">
        <w:rPr>
          <w:rFonts w:ascii="Arial" w:hAnsi="Arial" w:cs="Arial"/>
          <w:bCs/>
          <w:sz w:val="24"/>
        </w:rPr>
        <w:t>Typical Costs:</w:t>
      </w:r>
    </w:p>
    <w:p w14:paraId="547B6B2A" w14:textId="77777777" w:rsidR="00907DD7" w:rsidRPr="00907DD7" w:rsidRDefault="00907DD7" w:rsidP="00907DD7">
      <w:pPr>
        <w:rPr>
          <w:rFonts w:ascii="Arial" w:hAnsi="Arial" w:cs="Arial"/>
          <w:bCs/>
          <w:sz w:val="24"/>
        </w:rPr>
      </w:pPr>
      <w:r w:rsidRPr="00907DD7">
        <w:rPr>
          <w:rFonts w:ascii="Arial" w:hAnsi="Arial" w:cs="Arial"/>
          <w:bCs/>
          <w:sz w:val="24"/>
        </w:rPr>
        <w:t>Red bean paste: ~£2.50 per 500g</w:t>
      </w:r>
    </w:p>
    <w:p w14:paraId="11F2D30A" w14:textId="77777777" w:rsidR="00907DD7" w:rsidRPr="00907DD7" w:rsidRDefault="00907DD7" w:rsidP="00907DD7">
      <w:pPr>
        <w:rPr>
          <w:rFonts w:ascii="Arial" w:hAnsi="Arial" w:cs="Arial"/>
          <w:bCs/>
          <w:sz w:val="24"/>
        </w:rPr>
      </w:pPr>
      <w:r w:rsidRPr="00907DD7">
        <w:rPr>
          <w:rFonts w:ascii="Arial" w:hAnsi="Arial" w:cs="Arial"/>
          <w:bCs/>
          <w:sz w:val="24"/>
        </w:rPr>
        <w:t>Glutinous rice flour: ~£2.50/kg</w:t>
      </w:r>
    </w:p>
    <w:p w14:paraId="56C9C3DE" w14:textId="77777777" w:rsidR="00907DD7" w:rsidRPr="00907DD7" w:rsidRDefault="00907DD7" w:rsidP="00907DD7">
      <w:pPr>
        <w:rPr>
          <w:rFonts w:ascii="Arial" w:hAnsi="Arial" w:cs="Arial"/>
          <w:bCs/>
          <w:sz w:val="24"/>
        </w:rPr>
      </w:pPr>
      <w:r w:rsidRPr="00907DD7">
        <w:rPr>
          <w:rFonts w:ascii="Arial" w:hAnsi="Arial" w:cs="Arial"/>
          <w:bCs/>
          <w:sz w:val="24"/>
        </w:rPr>
        <w:t>Coconut milk: ~£1.20 per can</w:t>
      </w:r>
    </w:p>
    <w:p w14:paraId="6A08EA54" w14:textId="77777777" w:rsidR="00907DD7" w:rsidRPr="00907DD7" w:rsidRDefault="00907DD7" w:rsidP="00907DD7">
      <w:pPr>
        <w:rPr>
          <w:rFonts w:ascii="Arial" w:hAnsi="Arial" w:cs="Arial"/>
          <w:bCs/>
          <w:sz w:val="24"/>
        </w:rPr>
      </w:pPr>
      <w:r w:rsidRPr="00907DD7">
        <w:rPr>
          <w:rFonts w:ascii="Arial" w:hAnsi="Arial" w:cs="Arial"/>
          <w:bCs/>
          <w:sz w:val="24"/>
        </w:rPr>
        <w:t>Role: Provider of specialty ingredients supporting Filipino culinary authenticity.</w:t>
      </w:r>
    </w:p>
    <w:p w14:paraId="731293D8" w14:textId="77777777" w:rsidR="00907DD7" w:rsidRPr="00907DD7" w:rsidRDefault="00907DD7" w:rsidP="00907DD7">
      <w:pPr>
        <w:rPr>
          <w:rFonts w:ascii="Arial" w:hAnsi="Arial" w:cs="Arial"/>
          <w:bCs/>
          <w:sz w:val="24"/>
        </w:rPr>
      </w:pPr>
    </w:p>
    <w:p w14:paraId="2ABEC4EC" w14:textId="77777777" w:rsidR="00907DD7" w:rsidRPr="00907DD7" w:rsidRDefault="00907DD7" w:rsidP="00907DD7">
      <w:pPr>
        <w:rPr>
          <w:rFonts w:ascii="Arial" w:hAnsi="Arial" w:cs="Arial"/>
          <w:bCs/>
          <w:sz w:val="24"/>
        </w:rPr>
      </w:pPr>
      <w:r w:rsidRPr="00907DD7">
        <w:rPr>
          <w:rFonts w:ascii="Arial" w:hAnsi="Arial" w:cs="Arial"/>
          <w:bCs/>
          <w:sz w:val="24"/>
        </w:rPr>
        <w:t>5. Gower Farmers Market</w:t>
      </w:r>
    </w:p>
    <w:p w14:paraId="73956A86" w14:textId="77777777" w:rsidR="00907DD7" w:rsidRPr="00907DD7" w:rsidRDefault="00907DD7" w:rsidP="00907DD7">
      <w:pPr>
        <w:rPr>
          <w:rFonts w:ascii="Arial" w:hAnsi="Arial" w:cs="Arial"/>
          <w:bCs/>
          <w:sz w:val="24"/>
        </w:rPr>
      </w:pPr>
      <w:r w:rsidRPr="00907DD7">
        <w:rPr>
          <w:rFonts w:ascii="Arial" w:hAnsi="Arial" w:cs="Arial"/>
          <w:bCs/>
          <w:sz w:val="24"/>
        </w:rPr>
        <w:t>To support local agriculture and emphasize fresh, seasonal Welsh vegetables, Tara! sources produce such as baby potatoes, squash, and fresh herbs from Gower Farmers Market. These items provide the foundation for sides and garnishes in multiple dishes.</w:t>
      </w:r>
    </w:p>
    <w:p w14:paraId="462479E2" w14:textId="77777777" w:rsidR="00907DD7" w:rsidRPr="00907DD7" w:rsidRDefault="00907DD7" w:rsidP="00907DD7">
      <w:pPr>
        <w:rPr>
          <w:rFonts w:ascii="Arial" w:hAnsi="Arial" w:cs="Arial"/>
          <w:bCs/>
          <w:sz w:val="24"/>
        </w:rPr>
      </w:pPr>
    </w:p>
    <w:p w14:paraId="0064BFD4" w14:textId="77777777" w:rsidR="00907DD7" w:rsidRPr="00907DD7" w:rsidRDefault="00907DD7" w:rsidP="00907DD7">
      <w:pPr>
        <w:rPr>
          <w:rFonts w:ascii="Arial" w:hAnsi="Arial" w:cs="Arial"/>
          <w:bCs/>
          <w:sz w:val="24"/>
        </w:rPr>
      </w:pPr>
      <w:r w:rsidRPr="00907DD7">
        <w:rPr>
          <w:rFonts w:ascii="Arial" w:hAnsi="Arial" w:cs="Arial"/>
          <w:bCs/>
          <w:sz w:val="24"/>
        </w:rPr>
        <w:t>Typical Costs:</w:t>
      </w:r>
    </w:p>
    <w:p w14:paraId="42AD7F8C" w14:textId="77777777" w:rsidR="00907DD7" w:rsidRPr="00907DD7" w:rsidRDefault="00907DD7" w:rsidP="00907DD7">
      <w:pPr>
        <w:rPr>
          <w:rFonts w:ascii="Arial" w:hAnsi="Arial" w:cs="Arial"/>
          <w:bCs/>
          <w:sz w:val="24"/>
        </w:rPr>
      </w:pPr>
      <w:r w:rsidRPr="00907DD7">
        <w:rPr>
          <w:rFonts w:ascii="Arial" w:hAnsi="Arial" w:cs="Arial"/>
          <w:bCs/>
          <w:sz w:val="24"/>
        </w:rPr>
        <w:t>Baby potatoes: ~£2.00/kg</w:t>
      </w:r>
    </w:p>
    <w:p w14:paraId="2B365E9C" w14:textId="77777777" w:rsidR="00907DD7" w:rsidRPr="00907DD7" w:rsidRDefault="00907DD7" w:rsidP="00907DD7">
      <w:pPr>
        <w:rPr>
          <w:rFonts w:ascii="Arial" w:hAnsi="Arial" w:cs="Arial"/>
          <w:bCs/>
          <w:sz w:val="24"/>
        </w:rPr>
      </w:pPr>
      <w:r w:rsidRPr="00907DD7">
        <w:rPr>
          <w:rFonts w:ascii="Arial" w:hAnsi="Arial" w:cs="Arial"/>
          <w:bCs/>
          <w:sz w:val="24"/>
        </w:rPr>
        <w:t>Seasonal squash: ~£1.50/kg</w:t>
      </w:r>
    </w:p>
    <w:p w14:paraId="090A09A4" w14:textId="77777777" w:rsidR="00907DD7" w:rsidRPr="00907DD7" w:rsidRDefault="00907DD7" w:rsidP="00907DD7">
      <w:pPr>
        <w:rPr>
          <w:rFonts w:ascii="Arial" w:hAnsi="Arial" w:cs="Arial"/>
          <w:bCs/>
          <w:sz w:val="24"/>
        </w:rPr>
      </w:pPr>
      <w:r w:rsidRPr="00907DD7">
        <w:rPr>
          <w:rFonts w:ascii="Arial" w:hAnsi="Arial" w:cs="Arial"/>
          <w:bCs/>
          <w:sz w:val="24"/>
        </w:rPr>
        <w:t>Fresh herbs: £1.00–£2.00 per bunch</w:t>
      </w:r>
    </w:p>
    <w:p w14:paraId="36344315" w14:textId="77777777" w:rsidR="00907DD7" w:rsidRPr="00907DD7" w:rsidRDefault="00907DD7" w:rsidP="00907DD7">
      <w:pPr>
        <w:rPr>
          <w:rFonts w:ascii="Arial" w:hAnsi="Arial" w:cs="Arial"/>
          <w:bCs/>
          <w:sz w:val="24"/>
        </w:rPr>
      </w:pPr>
      <w:r w:rsidRPr="00907DD7">
        <w:rPr>
          <w:rFonts w:ascii="Arial" w:hAnsi="Arial" w:cs="Arial"/>
          <w:bCs/>
          <w:sz w:val="24"/>
        </w:rPr>
        <w:t>Role: Supplier of seasonal and local fresh vegetables.</w:t>
      </w:r>
    </w:p>
    <w:p w14:paraId="0DFE43D0" w14:textId="77777777" w:rsidR="00907DD7" w:rsidRPr="00907DD7" w:rsidRDefault="00907DD7" w:rsidP="00907DD7">
      <w:pPr>
        <w:rPr>
          <w:rFonts w:ascii="Arial" w:hAnsi="Arial" w:cs="Arial"/>
          <w:bCs/>
          <w:sz w:val="24"/>
        </w:rPr>
      </w:pPr>
    </w:p>
    <w:p w14:paraId="6E7C4B77" w14:textId="77777777" w:rsidR="00907DD7" w:rsidRPr="00907DD7" w:rsidRDefault="00907DD7" w:rsidP="00907DD7">
      <w:pPr>
        <w:rPr>
          <w:rFonts w:ascii="Arial" w:hAnsi="Arial" w:cs="Arial"/>
          <w:bCs/>
          <w:sz w:val="24"/>
        </w:rPr>
      </w:pPr>
      <w:r w:rsidRPr="00907DD7">
        <w:rPr>
          <w:rFonts w:ascii="Arial" w:hAnsi="Arial" w:cs="Arial"/>
          <w:bCs/>
          <w:sz w:val="24"/>
        </w:rPr>
        <w:t>6. Swansea City Market</w:t>
      </w:r>
    </w:p>
    <w:p w14:paraId="31680A52" w14:textId="77777777" w:rsidR="00907DD7" w:rsidRPr="00907DD7" w:rsidRDefault="00907DD7" w:rsidP="00907DD7">
      <w:pPr>
        <w:rPr>
          <w:rFonts w:ascii="Arial" w:hAnsi="Arial" w:cs="Arial"/>
          <w:bCs/>
          <w:sz w:val="24"/>
        </w:rPr>
      </w:pPr>
      <w:r w:rsidRPr="00907DD7">
        <w:rPr>
          <w:rFonts w:ascii="Arial" w:hAnsi="Arial" w:cs="Arial"/>
          <w:bCs/>
          <w:sz w:val="24"/>
        </w:rPr>
        <w:t xml:space="preserve">For fresh fruits integral to desserts and salads, including green mangoes and peaches, Swansea City Market is the primary supplier. Seasonal availability and quality are prioritized to complement the menu’s </w:t>
      </w:r>
      <w:proofErr w:type="spellStart"/>
      <w:r w:rsidRPr="00907DD7">
        <w:rPr>
          <w:rFonts w:ascii="Arial" w:hAnsi="Arial" w:cs="Arial"/>
          <w:bCs/>
          <w:sz w:val="24"/>
        </w:rPr>
        <w:t>flavor</w:t>
      </w:r>
      <w:proofErr w:type="spellEnd"/>
      <w:r w:rsidRPr="00907DD7">
        <w:rPr>
          <w:rFonts w:ascii="Arial" w:hAnsi="Arial" w:cs="Arial"/>
          <w:bCs/>
          <w:sz w:val="24"/>
        </w:rPr>
        <w:t xml:space="preserve"> profile.</w:t>
      </w:r>
    </w:p>
    <w:p w14:paraId="7F60A974" w14:textId="77777777" w:rsidR="00907DD7" w:rsidRPr="00907DD7" w:rsidRDefault="00907DD7" w:rsidP="00907DD7">
      <w:pPr>
        <w:rPr>
          <w:rFonts w:ascii="Arial" w:hAnsi="Arial" w:cs="Arial"/>
          <w:bCs/>
          <w:sz w:val="24"/>
        </w:rPr>
      </w:pPr>
    </w:p>
    <w:p w14:paraId="3A51B3CA" w14:textId="77777777" w:rsidR="00907DD7" w:rsidRPr="00907DD7" w:rsidRDefault="00907DD7" w:rsidP="00907DD7">
      <w:pPr>
        <w:rPr>
          <w:rFonts w:ascii="Arial" w:hAnsi="Arial" w:cs="Arial"/>
          <w:bCs/>
          <w:sz w:val="24"/>
        </w:rPr>
      </w:pPr>
      <w:r w:rsidRPr="00907DD7">
        <w:rPr>
          <w:rFonts w:ascii="Arial" w:hAnsi="Arial" w:cs="Arial"/>
          <w:bCs/>
          <w:sz w:val="24"/>
        </w:rPr>
        <w:t>Typical Costs:</w:t>
      </w:r>
    </w:p>
    <w:p w14:paraId="0519D340" w14:textId="1736F018" w:rsidR="00907DD7" w:rsidRPr="00907DD7" w:rsidRDefault="00907DD7" w:rsidP="00907DD7">
      <w:pPr>
        <w:rPr>
          <w:rFonts w:ascii="Arial" w:hAnsi="Arial" w:cs="Arial"/>
          <w:bCs/>
          <w:sz w:val="24"/>
        </w:rPr>
      </w:pPr>
      <w:r>
        <w:rPr>
          <w:rFonts w:ascii="Arial" w:hAnsi="Arial" w:cs="Arial"/>
          <w:bCs/>
          <w:sz w:val="24"/>
        </w:rPr>
        <w:t>Fresh</w:t>
      </w:r>
      <w:r w:rsidRPr="00907DD7">
        <w:rPr>
          <w:rFonts w:ascii="Arial" w:hAnsi="Arial" w:cs="Arial"/>
          <w:bCs/>
          <w:sz w:val="24"/>
        </w:rPr>
        <w:t xml:space="preserve"> mango: ~£2.50/kg</w:t>
      </w:r>
    </w:p>
    <w:p w14:paraId="3FEF4262" w14:textId="77777777" w:rsidR="00907DD7" w:rsidRPr="00907DD7" w:rsidRDefault="00907DD7" w:rsidP="00907DD7">
      <w:pPr>
        <w:rPr>
          <w:rFonts w:ascii="Arial" w:hAnsi="Arial" w:cs="Arial"/>
          <w:bCs/>
          <w:sz w:val="24"/>
        </w:rPr>
      </w:pPr>
      <w:r w:rsidRPr="00907DD7">
        <w:rPr>
          <w:rFonts w:ascii="Arial" w:hAnsi="Arial" w:cs="Arial"/>
          <w:bCs/>
          <w:sz w:val="24"/>
        </w:rPr>
        <w:t>Peaches: ~£3.00/kg</w:t>
      </w:r>
    </w:p>
    <w:p w14:paraId="1CFDAF88" w14:textId="77777777" w:rsidR="00907DD7" w:rsidRDefault="00907DD7" w:rsidP="00907DD7">
      <w:pPr>
        <w:rPr>
          <w:rFonts w:asciiTheme="minorHAnsi" w:hAnsiTheme="minorHAnsi" w:cstheme="minorHAnsi"/>
          <w:bCs/>
          <w:i/>
          <w:iCs/>
          <w:color w:val="FF0000"/>
          <w:sz w:val="24"/>
        </w:rPr>
      </w:pPr>
      <w:r w:rsidRPr="00907DD7">
        <w:rPr>
          <w:rFonts w:ascii="Arial" w:hAnsi="Arial" w:cs="Arial"/>
          <w:bCs/>
          <w:sz w:val="24"/>
        </w:rPr>
        <w:t>Role: Supplier of fresh, seasonal fruits.</w:t>
      </w:r>
    </w:p>
    <w:p w14:paraId="7E5B5FD8" w14:textId="77777777" w:rsidR="00907DD7" w:rsidRDefault="00907DD7" w:rsidP="00907DD7">
      <w:pPr>
        <w:rPr>
          <w:rFonts w:asciiTheme="minorHAnsi" w:hAnsiTheme="minorHAnsi" w:cstheme="minorHAnsi"/>
          <w:bCs/>
          <w:i/>
          <w:iCs/>
          <w:color w:val="FF0000"/>
          <w:sz w:val="24"/>
        </w:rPr>
      </w:pPr>
    </w:p>
    <w:p w14:paraId="3FB1476D" w14:textId="77777777" w:rsidR="00907DD7" w:rsidRDefault="00907DD7" w:rsidP="00907DD7">
      <w:pPr>
        <w:rPr>
          <w:rFonts w:asciiTheme="minorHAnsi" w:hAnsiTheme="minorHAnsi" w:cstheme="minorHAnsi"/>
          <w:b/>
          <w:sz w:val="32"/>
        </w:rPr>
      </w:pPr>
    </w:p>
    <w:p w14:paraId="27F9B917" w14:textId="77777777" w:rsidR="00907DD7" w:rsidRDefault="00907DD7" w:rsidP="00907DD7">
      <w:pPr>
        <w:rPr>
          <w:rFonts w:asciiTheme="minorHAnsi" w:hAnsiTheme="minorHAnsi" w:cstheme="minorHAnsi"/>
          <w:b/>
          <w:sz w:val="32"/>
        </w:rPr>
      </w:pPr>
    </w:p>
    <w:p w14:paraId="22D54E00" w14:textId="77777777" w:rsidR="00907DD7" w:rsidRDefault="00907DD7" w:rsidP="00907DD7">
      <w:pPr>
        <w:rPr>
          <w:rFonts w:asciiTheme="minorHAnsi" w:hAnsiTheme="minorHAnsi" w:cstheme="minorHAnsi"/>
          <w:b/>
          <w:sz w:val="32"/>
        </w:rPr>
      </w:pPr>
    </w:p>
    <w:p w14:paraId="5CDBFFC0" w14:textId="77777777" w:rsidR="00907DD7" w:rsidRDefault="00907DD7" w:rsidP="00907DD7">
      <w:pPr>
        <w:rPr>
          <w:rFonts w:asciiTheme="minorHAnsi" w:hAnsiTheme="minorHAnsi" w:cstheme="minorHAnsi"/>
          <w:b/>
          <w:sz w:val="32"/>
        </w:rPr>
      </w:pPr>
    </w:p>
    <w:p w14:paraId="3E80CE02" w14:textId="77777777" w:rsidR="00907DD7" w:rsidRDefault="00907DD7" w:rsidP="00907DD7">
      <w:pPr>
        <w:rPr>
          <w:rFonts w:asciiTheme="minorHAnsi" w:hAnsiTheme="minorHAnsi" w:cstheme="minorHAnsi"/>
          <w:b/>
          <w:sz w:val="32"/>
        </w:rPr>
      </w:pPr>
    </w:p>
    <w:p w14:paraId="3DB43025" w14:textId="77777777" w:rsidR="00907DD7" w:rsidRDefault="00907DD7" w:rsidP="00907DD7">
      <w:pPr>
        <w:rPr>
          <w:rFonts w:asciiTheme="minorHAnsi" w:hAnsiTheme="minorHAnsi" w:cstheme="minorHAnsi"/>
          <w:b/>
          <w:sz w:val="32"/>
        </w:rPr>
      </w:pPr>
    </w:p>
    <w:p w14:paraId="74498CDD" w14:textId="77777777" w:rsidR="00907DD7" w:rsidRDefault="00907DD7" w:rsidP="00907DD7">
      <w:pPr>
        <w:rPr>
          <w:rFonts w:asciiTheme="minorHAnsi" w:hAnsiTheme="minorHAnsi" w:cstheme="minorHAnsi"/>
          <w:b/>
          <w:sz w:val="32"/>
        </w:rPr>
      </w:pPr>
    </w:p>
    <w:p w14:paraId="5D75CCF0" w14:textId="77777777" w:rsidR="00907DD7" w:rsidRDefault="00907DD7" w:rsidP="00907DD7">
      <w:pPr>
        <w:rPr>
          <w:rFonts w:asciiTheme="minorHAnsi" w:hAnsiTheme="minorHAnsi" w:cstheme="minorHAnsi"/>
          <w:b/>
          <w:sz w:val="32"/>
        </w:rPr>
      </w:pPr>
    </w:p>
    <w:p w14:paraId="490B4A27" w14:textId="77777777" w:rsidR="00907DD7" w:rsidRDefault="00907DD7" w:rsidP="00907DD7">
      <w:pPr>
        <w:rPr>
          <w:rFonts w:asciiTheme="minorHAnsi" w:hAnsiTheme="minorHAnsi" w:cstheme="minorHAnsi"/>
          <w:b/>
          <w:sz w:val="32"/>
        </w:rPr>
      </w:pPr>
    </w:p>
    <w:p w14:paraId="1D8EF938" w14:textId="77777777" w:rsidR="00907DD7" w:rsidRDefault="00907DD7" w:rsidP="00907DD7">
      <w:pPr>
        <w:rPr>
          <w:rFonts w:asciiTheme="minorHAnsi" w:hAnsiTheme="minorHAnsi" w:cstheme="minorHAnsi"/>
          <w:b/>
          <w:sz w:val="32"/>
        </w:rPr>
      </w:pPr>
    </w:p>
    <w:p w14:paraId="1F69EE0A" w14:textId="77777777" w:rsidR="00907DD7" w:rsidRDefault="00907DD7" w:rsidP="00907DD7">
      <w:pPr>
        <w:rPr>
          <w:rFonts w:asciiTheme="minorHAnsi" w:hAnsiTheme="minorHAnsi" w:cstheme="minorHAnsi"/>
          <w:b/>
          <w:sz w:val="32"/>
        </w:rPr>
      </w:pPr>
    </w:p>
    <w:p w14:paraId="7C570136" w14:textId="77777777" w:rsidR="00907DD7" w:rsidRDefault="00907DD7" w:rsidP="00907DD7">
      <w:pPr>
        <w:rPr>
          <w:rFonts w:asciiTheme="minorHAnsi" w:hAnsiTheme="minorHAnsi" w:cstheme="minorHAnsi"/>
          <w:b/>
          <w:sz w:val="32"/>
        </w:rPr>
      </w:pPr>
    </w:p>
    <w:p w14:paraId="2C49E51D" w14:textId="77777777" w:rsidR="00907DD7" w:rsidRDefault="00907DD7" w:rsidP="00907DD7">
      <w:pPr>
        <w:rPr>
          <w:rFonts w:asciiTheme="minorHAnsi" w:hAnsiTheme="minorHAnsi" w:cstheme="minorHAnsi"/>
          <w:b/>
          <w:sz w:val="32"/>
        </w:rPr>
      </w:pPr>
    </w:p>
    <w:p w14:paraId="5A07F6E2" w14:textId="30D66769" w:rsidR="00907DD7" w:rsidRPr="00907DD7" w:rsidRDefault="00A161F3" w:rsidP="00907DD7">
      <w:pPr>
        <w:rPr>
          <w:rFonts w:asciiTheme="minorHAnsi" w:hAnsiTheme="minorHAnsi" w:cstheme="minorHAnsi"/>
          <w:bCs/>
          <w:i/>
          <w:iCs/>
          <w:color w:val="FF0000"/>
          <w:sz w:val="24"/>
        </w:rPr>
      </w:pPr>
      <w:r w:rsidRPr="00250425">
        <w:rPr>
          <w:rFonts w:asciiTheme="minorHAnsi" w:hAnsiTheme="minorHAnsi" w:cstheme="minorHAnsi"/>
          <w:b/>
          <w:sz w:val="32"/>
        </w:rPr>
        <w:lastRenderedPageBreak/>
        <w:t>7</w:t>
      </w:r>
      <w:r w:rsidR="002E250A" w:rsidRPr="00250425">
        <w:rPr>
          <w:rFonts w:asciiTheme="minorHAnsi" w:hAnsiTheme="minorHAnsi" w:cstheme="minorHAnsi"/>
          <w:b/>
          <w:sz w:val="32"/>
        </w:rPr>
        <w:t xml:space="preserve">. </w:t>
      </w:r>
      <w:r w:rsidR="00DE5D91" w:rsidRPr="00250425">
        <w:rPr>
          <w:rFonts w:asciiTheme="minorHAnsi" w:hAnsiTheme="minorHAnsi" w:cstheme="minorHAnsi"/>
          <w:b/>
          <w:sz w:val="32"/>
        </w:rPr>
        <w:t xml:space="preserve"> </w:t>
      </w:r>
      <w:r w:rsidR="0012424E" w:rsidRPr="00250425">
        <w:rPr>
          <w:rFonts w:asciiTheme="minorHAnsi" w:hAnsiTheme="minorHAnsi" w:cstheme="minorHAnsi"/>
          <w:b/>
          <w:sz w:val="32"/>
        </w:rPr>
        <w:t>FINANCES AND START-UP SUPPOR</w:t>
      </w:r>
      <w:r w:rsidR="00907DD7">
        <w:rPr>
          <w:rFonts w:asciiTheme="minorHAnsi" w:hAnsiTheme="minorHAnsi" w:cstheme="minorHAnsi"/>
          <w:b/>
          <w:sz w:val="32"/>
        </w:rPr>
        <w:t>T</w:t>
      </w:r>
    </w:p>
    <w:p w14:paraId="09BDBBD9" w14:textId="560D3F97" w:rsidR="00907DD7" w:rsidRDefault="00907DD7" w:rsidP="008368EB">
      <w:pPr>
        <w:jc w:val="both"/>
        <w:rPr>
          <w:rFonts w:asciiTheme="minorHAnsi" w:hAnsiTheme="minorHAnsi" w:cstheme="minorHAnsi"/>
          <w:i/>
          <w:iCs/>
          <w:color w:val="FF0000"/>
          <w:sz w:val="24"/>
        </w:rPr>
      </w:pPr>
      <w:r w:rsidRPr="00907DD7">
        <w:rPr>
          <w:rFonts w:asciiTheme="minorHAnsi" w:hAnsiTheme="minorHAnsi" w:cstheme="minorHAnsi"/>
          <w:i/>
          <w:iCs/>
          <w:color w:val="FF0000"/>
          <w:sz w:val="24"/>
        </w:rPr>
        <w:drawing>
          <wp:inline distT="0" distB="0" distL="0" distR="0" wp14:anchorId="554D62F0" wp14:editId="1419B265">
            <wp:extent cx="4653809" cy="3966845"/>
            <wp:effectExtent l="0" t="0" r="0" b="0"/>
            <wp:docPr id="1179021698"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021698" name="Picture 1" descr="A table with numbers and text&#10;&#10;AI-generated content may be incorrect."/>
                    <pic:cNvPicPr/>
                  </pic:nvPicPr>
                  <pic:blipFill>
                    <a:blip r:embed="rId8"/>
                    <a:stretch>
                      <a:fillRect/>
                    </a:stretch>
                  </pic:blipFill>
                  <pic:spPr>
                    <a:xfrm>
                      <a:off x="0" y="0"/>
                      <a:ext cx="4657620" cy="3970094"/>
                    </a:xfrm>
                    <a:prstGeom prst="rect">
                      <a:avLst/>
                    </a:prstGeom>
                  </pic:spPr>
                </pic:pic>
              </a:graphicData>
            </a:graphic>
          </wp:inline>
        </w:drawing>
      </w:r>
    </w:p>
    <w:p w14:paraId="6FEF3877" w14:textId="5D25587B" w:rsidR="00907DD7" w:rsidRDefault="00907DD7" w:rsidP="00907DD7">
      <w:pPr>
        <w:jc w:val="both"/>
        <w:rPr>
          <w:rFonts w:ascii="Arial" w:hAnsi="Arial" w:cs="Arial"/>
          <w:b/>
          <w:bCs/>
          <w:sz w:val="24"/>
          <w:szCs w:val="24"/>
        </w:rPr>
      </w:pPr>
      <w:r w:rsidRPr="00907DD7">
        <w:rPr>
          <w:rFonts w:ascii="Arial" w:hAnsi="Arial" w:cs="Arial"/>
          <w:b/>
          <w:bCs/>
          <w:sz w:val="24"/>
          <w:szCs w:val="24"/>
        </w:rPr>
        <w:t>7</w:t>
      </w:r>
      <w:r w:rsidRPr="00907DD7">
        <w:rPr>
          <w:rFonts w:ascii="Arial" w:hAnsi="Arial" w:cs="Arial"/>
          <w:b/>
          <w:bCs/>
          <w:sz w:val="24"/>
          <w:szCs w:val="24"/>
        </w:rPr>
        <w:t>.1 Financial Summary</w:t>
      </w:r>
    </w:p>
    <w:p w14:paraId="768BDE12" w14:textId="77777777" w:rsidR="00907DD7" w:rsidRPr="00907DD7" w:rsidRDefault="00907DD7" w:rsidP="00907DD7">
      <w:pPr>
        <w:jc w:val="both"/>
        <w:rPr>
          <w:rFonts w:ascii="Arial" w:hAnsi="Arial" w:cs="Arial"/>
          <w:sz w:val="24"/>
        </w:rPr>
      </w:pPr>
      <w:r w:rsidRPr="00907DD7">
        <w:rPr>
          <w:rFonts w:ascii="Arial" w:hAnsi="Arial" w:cs="Arial"/>
          <w:sz w:val="24"/>
        </w:rPr>
        <w:t>To launch Tara! Pop-Up Kitchen, approximately £8,500–£9,000 in start-up capital is needed. This covers pre-trading essentials such as company registration, kitchen equipment, insurance, branding, first stock purchase, and a shared kitchen rent deposit. These funds come from £5,000 owner capital and a £3,000 start-up grant, such as those offered by Business Wales (Business Wales, 2024).</w:t>
      </w:r>
    </w:p>
    <w:p w14:paraId="6ED35691" w14:textId="77777777" w:rsidR="00907DD7" w:rsidRPr="00907DD7" w:rsidRDefault="00907DD7" w:rsidP="00907DD7">
      <w:pPr>
        <w:jc w:val="both"/>
        <w:rPr>
          <w:rFonts w:ascii="Arial" w:hAnsi="Arial" w:cs="Arial"/>
          <w:sz w:val="24"/>
        </w:rPr>
      </w:pPr>
    </w:p>
    <w:p w14:paraId="3CACE699" w14:textId="6765DE6D" w:rsidR="00907DD7" w:rsidRPr="00907DD7" w:rsidRDefault="00907DD7" w:rsidP="00907DD7">
      <w:pPr>
        <w:jc w:val="both"/>
        <w:rPr>
          <w:rFonts w:ascii="Arial" w:hAnsi="Arial" w:cs="Arial"/>
          <w:b/>
          <w:bCs/>
          <w:sz w:val="24"/>
        </w:rPr>
      </w:pPr>
      <w:r w:rsidRPr="00907DD7">
        <w:rPr>
          <w:rFonts w:ascii="Arial" w:hAnsi="Arial" w:cs="Arial"/>
          <w:b/>
          <w:bCs/>
          <w:sz w:val="24"/>
        </w:rPr>
        <w:t>Year 1 Financial Overview</w:t>
      </w:r>
    </w:p>
    <w:p w14:paraId="5017410A" w14:textId="328BD1C3" w:rsidR="00907DD7" w:rsidRPr="00907DD7" w:rsidRDefault="00907DD7" w:rsidP="00907DD7">
      <w:pPr>
        <w:jc w:val="both"/>
        <w:rPr>
          <w:rFonts w:ascii="Arial" w:hAnsi="Arial" w:cs="Arial"/>
          <w:sz w:val="24"/>
        </w:rPr>
      </w:pPr>
      <w:r w:rsidRPr="00907DD7">
        <w:rPr>
          <w:rFonts w:ascii="Arial" w:hAnsi="Arial" w:cs="Arial"/>
          <w:sz w:val="24"/>
        </w:rPr>
        <w:t>Total Income</w:t>
      </w:r>
      <w:r w:rsidRPr="00907DD7">
        <w:rPr>
          <w:rFonts w:ascii="Arial" w:hAnsi="Arial" w:cs="Arial"/>
          <w:sz w:val="24"/>
        </w:rPr>
        <w:tab/>
      </w:r>
      <w:r>
        <w:rPr>
          <w:rFonts w:ascii="Arial" w:hAnsi="Arial" w:cs="Arial"/>
          <w:sz w:val="24"/>
        </w:rPr>
        <w:t xml:space="preserve">         </w:t>
      </w:r>
      <w:r w:rsidRPr="00907DD7">
        <w:rPr>
          <w:rFonts w:ascii="Arial" w:hAnsi="Arial" w:cs="Arial"/>
          <w:sz w:val="24"/>
        </w:rPr>
        <w:t>£103,000</w:t>
      </w:r>
    </w:p>
    <w:p w14:paraId="27270516" w14:textId="77777777" w:rsidR="00907DD7" w:rsidRPr="00907DD7" w:rsidRDefault="00907DD7" w:rsidP="00907DD7">
      <w:pPr>
        <w:jc w:val="both"/>
        <w:rPr>
          <w:rFonts w:ascii="Arial" w:hAnsi="Arial" w:cs="Arial"/>
          <w:sz w:val="24"/>
        </w:rPr>
      </w:pPr>
      <w:r w:rsidRPr="00907DD7">
        <w:rPr>
          <w:rFonts w:ascii="Arial" w:hAnsi="Arial" w:cs="Arial"/>
          <w:sz w:val="24"/>
        </w:rPr>
        <w:t>Total Expenses</w:t>
      </w:r>
      <w:r w:rsidRPr="00907DD7">
        <w:rPr>
          <w:rFonts w:ascii="Arial" w:hAnsi="Arial" w:cs="Arial"/>
          <w:sz w:val="24"/>
        </w:rPr>
        <w:tab/>
        <w:t>£65,898</w:t>
      </w:r>
    </w:p>
    <w:p w14:paraId="1EFAD86A" w14:textId="2B73113B" w:rsidR="00907DD7" w:rsidRPr="00907DD7" w:rsidRDefault="00907DD7" w:rsidP="00907DD7">
      <w:pPr>
        <w:jc w:val="both"/>
        <w:rPr>
          <w:rFonts w:ascii="Arial" w:hAnsi="Arial" w:cs="Arial"/>
          <w:sz w:val="24"/>
        </w:rPr>
      </w:pPr>
      <w:r w:rsidRPr="00907DD7">
        <w:rPr>
          <w:rFonts w:ascii="Arial" w:hAnsi="Arial" w:cs="Arial"/>
          <w:sz w:val="24"/>
        </w:rPr>
        <w:t>Net Profit</w:t>
      </w:r>
      <w:r w:rsidRPr="00907DD7">
        <w:rPr>
          <w:rFonts w:ascii="Arial" w:hAnsi="Arial" w:cs="Arial"/>
          <w:sz w:val="24"/>
        </w:rPr>
        <w:tab/>
      </w:r>
      <w:r>
        <w:rPr>
          <w:rFonts w:ascii="Arial" w:hAnsi="Arial" w:cs="Arial"/>
          <w:sz w:val="24"/>
        </w:rPr>
        <w:t xml:space="preserve">           </w:t>
      </w:r>
      <w:r w:rsidRPr="00907DD7">
        <w:rPr>
          <w:rFonts w:ascii="Arial" w:hAnsi="Arial" w:cs="Arial"/>
          <w:sz w:val="24"/>
        </w:rPr>
        <w:t>£37,102</w:t>
      </w:r>
    </w:p>
    <w:p w14:paraId="184D0F8F" w14:textId="77777777" w:rsidR="00907DD7" w:rsidRPr="00907DD7" w:rsidRDefault="00907DD7" w:rsidP="00907DD7">
      <w:pPr>
        <w:jc w:val="both"/>
        <w:rPr>
          <w:rFonts w:ascii="Arial" w:hAnsi="Arial" w:cs="Arial"/>
          <w:sz w:val="24"/>
        </w:rPr>
      </w:pPr>
    </w:p>
    <w:p w14:paraId="34724370" w14:textId="4A12E4DF" w:rsidR="00907DD7" w:rsidRPr="00907DD7" w:rsidRDefault="00907DD7" w:rsidP="00907DD7">
      <w:pPr>
        <w:jc w:val="both"/>
        <w:rPr>
          <w:rFonts w:ascii="Arial" w:hAnsi="Arial" w:cs="Arial"/>
          <w:sz w:val="24"/>
        </w:rPr>
      </w:pPr>
      <w:r w:rsidRPr="00907DD7">
        <w:rPr>
          <w:rFonts w:ascii="Arial" w:hAnsi="Arial" w:cs="Arial"/>
          <w:sz w:val="24"/>
        </w:rPr>
        <w:t>Revenue is based on:</w:t>
      </w:r>
    </w:p>
    <w:p w14:paraId="608EC82E" w14:textId="51E320B8" w:rsidR="00907DD7" w:rsidRPr="00907DD7" w:rsidRDefault="00907DD7" w:rsidP="00907DD7">
      <w:pPr>
        <w:jc w:val="both"/>
        <w:rPr>
          <w:rFonts w:ascii="Arial" w:hAnsi="Arial" w:cs="Arial"/>
          <w:sz w:val="24"/>
        </w:rPr>
      </w:pPr>
      <w:r w:rsidRPr="00907DD7">
        <w:rPr>
          <w:rFonts w:ascii="Arial" w:hAnsi="Arial" w:cs="Arial"/>
          <w:sz w:val="24"/>
        </w:rPr>
        <w:t>Tasting menus: ~455 guests @ £55 = £25,000</w:t>
      </w:r>
    </w:p>
    <w:p w14:paraId="5355E919" w14:textId="116B074B" w:rsidR="00907DD7" w:rsidRPr="00907DD7" w:rsidRDefault="00907DD7" w:rsidP="00907DD7">
      <w:pPr>
        <w:jc w:val="both"/>
        <w:rPr>
          <w:rFonts w:ascii="Arial" w:hAnsi="Arial" w:cs="Arial"/>
          <w:sz w:val="24"/>
        </w:rPr>
      </w:pPr>
      <w:r w:rsidRPr="00907DD7">
        <w:rPr>
          <w:rFonts w:ascii="Arial" w:hAnsi="Arial" w:cs="Arial"/>
          <w:sz w:val="24"/>
        </w:rPr>
        <w:t>À la carte: ~2,000 guests @ £30 = £60,000</w:t>
      </w:r>
    </w:p>
    <w:p w14:paraId="21DC4677" w14:textId="77777777" w:rsidR="00907DD7" w:rsidRPr="00907DD7" w:rsidRDefault="00907DD7" w:rsidP="00907DD7">
      <w:pPr>
        <w:jc w:val="both"/>
        <w:rPr>
          <w:rFonts w:ascii="Arial" w:hAnsi="Arial" w:cs="Arial"/>
          <w:sz w:val="24"/>
        </w:rPr>
      </w:pPr>
      <w:r w:rsidRPr="00907DD7">
        <w:rPr>
          <w:rFonts w:ascii="Arial" w:hAnsi="Arial" w:cs="Arial"/>
          <w:sz w:val="24"/>
        </w:rPr>
        <w:t>Snacks: ~1,228 guests (50% of total) @ £8.14 = ~£10,000</w:t>
      </w:r>
    </w:p>
    <w:p w14:paraId="1A8809AA" w14:textId="77777777" w:rsidR="00907DD7" w:rsidRPr="00907DD7" w:rsidRDefault="00907DD7" w:rsidP="00907DD7">
      <w:pPr>
        <w:jc w:val="both"/>
        <w:rPr>
          <w:rFonts w:ascii="Arial" w:hAnsi="Arial" w:cs="Arial"/>
          <w:sz w:val="24"/>
        </w:rPr>
      </w:pPr>
    </w:p>
    <w:p w14:paraId="6FE78EB4" w14:textId="62F78000" w:rsidR="00907DD7" w:rsidRPr="00907DD7" w:rsidRDefault="00907DD7" w:rsidP="00907DD7">
      <w:pPr>
        <w:jc w:val="both"/>
        <w:rPr>
          <w:rFonts w:ascii="Arial" w:hAnsi="Arial" w:cs="Arial"/>
          <w:sz w:val="24"/>
        </w:rPr>
      </w:pPr>
      <w:r w:rsidRPr="00907DD7">
        <w:rPr>
          <w:rFonts w:ascii="Arial" w:hAnsi="Arial" w:cs="Arial"/>
          <w:sz w:val="24"/>
        </w:rPr>
        <w:t>The kitchen will operate 4 days/week (208 days/year), serving ~12 guests per service, in line with pop-up capacity and experience goals</w:t>
      </w:r>
      <w:r>
        <w:rPr>
          <w:rFonts w:ascii="Arial" w:hAnsi="Arial" w:cs="Arial"/>
          <w:sz w:val="24"/>
        </w:rPr>
        <w:t xml:space="preserve">. </w:t>
      </w:r>
    </w:p>
    <w:p w14:paraId="215A8854" w14:textId="77777777" w:rsidR="00907DD7" w:rsidRPr="00907DD7" w:rsidRDefault="00907DD7" w:rsidP="00907DD7">
      <w:pPr>
        <w:jc w:val="both"/>
        <w:rPr>
          <w:rFonts w:ascii="Arial" w:hAnsi="Arial" w:cs="Arial"/>
          <w:sz w:val="24"/>
        </w:rPr>
      </w:pPr>
    </w:p>
    <w:p w14:paraId="292CB896" w14:textId="2EDEEBE6" w:rsidR="00907DD7" w:rsidRPr="00907DD7" w:rsidRDefault="00907DD7" w:rsidP="00907DD7">
      <w:pPr>
        <w:jc w:val="both"/>
        <w:rPr>
          <w:rFonts w:ascii="Arial" w:hAnsi="Arial" w:cs="Arial"/>
          <w:b/>
          <w:bCs/>
          <w:sz w:val="24"/>
        </w:rPr>
      </w:pPr>
      <w:r w:rsidRPr="00907DD7">
        <w:rPr>
          <w:rFonts w:ascii="Arial" w:hAnsi="Arial" w:cs="Arial"/>
          <w:b/>
          <w:bCs/>
          <w:sz w:val="24"/>
        </w:rPr>
        <w:t>Key Expenditures</w:t>
      </w:r>
    </w:p>
    <w:p w14:paraId="540B39AE" w14:textId="7CD106E5" w:rsidR="00907DD7" w:rsidRPr="00907DD7" w:rsidRDefault="00907DD7" w:rsidP="00907DD7">
      <w:pPr>
        <w:pStyle w:val="ListParagraph"/>
        <w:numPr>
          <w:ilvl w:val="0"/>
          <w:numId w:val="25"/>
        </w:numPr>
        <w:jc w:val="both"/>
        <w:rPr>
          <w:rFonts w:ascii="Arial" w:hAnsi="Arial" w:cs="Arial"/>
          <w:sz w:val="24"/>
        </w:rPr>
      </w:pPr>
      <w:r w:rsidRPr="00907DD7">
        <w:rPr>
          <w:rFonts w:ascii="Arial" w:hAnsi="Arial" w:cs="Arial"/>
          <w:sz w:val="24"/>
        </w:rPr>
        <w:t>Staff wages: £25,088 (2 BOH + 2 FOH), based on the £11.44/hour minimum wage for workers over 21</w:t>
      </w:r>
      <w:r w:rsidRPr="00907DD7">
        <w:rPr>
          <w:rFonts w:ascii="Arial" w:hAnsi="Arial" w:cs="Arial"/>
          <w:sz w:val="24"/>
        </w:rPr>
        <w:t>.</w:t>
      </w:r>
    </w:p>
    <w:p w14:paraId="4DB0B767" w14:textId="12B9964D" w:rsidR="00907DD7" w:rsidRPr="00907DD7" w:rsidRDefault="00907DD7" w:rsidP="00907DD7">
      <w:pPr>
        <w:pStyle w:val="ListParagraph"/>
        <w:numPr>
          <w:ilvl w:val="0"/>
          <w:numId w:val="25"/>
        </w:numPr>
        <w:jc w:val="both"/>
        <w:rPr>
          <w:rFonts w:ascii="Arial" w:hAnsi="Arial" w:cs="Arial"/>
          <w:sz w:val="24"/>
        </w:rPr>
      </w:pPr>
      <w:r w:rsidRPr="00907DD7">
        <w:rPr>
          <w:rFonts w:ascii="Arial" w:hAnsi="Arial" w:cs="Arial"/>
          <w:sz w:val="24"/>
        </w:rPr>
        <w:t>Shared kitchen hire: £12,000/year</w:t>
      </w:r>
    </w:p>
    <w:p w14:paraId="0F78D98A" w14:textId="77777777" w:rsidR="00907DD7" w:rsidRPr="00907DD7" w:rsidRDefault="00907DD7" w:rsidP="00907DD7">
      <w:pPr>
        <w:jc w:val="both"/>
        <w:rPr>
          <w:rFonts w:ascii="Arial" w:hAnsi="Arial" w:cs="Arial"/>
          <w:sz w:val="24"/>
        </w:rPr>
      </w:pPr>
    </w:p>
    <w:p w14:paraId="31E6D7A5" w14:textId="6ADAC1A3" w:rsidR="00907DD7" w:rsidRPr="00907DD7" w:rsidRDefault="00907DD7" w:rsidP="00907DD7">
      <w:pPr>
        <w:pStyle w:val="ListParagraph"/>
        <w:numPr>
          <w:ilvl w:val="0"/>
          <w:numId w:val="25"/>
        </w:numPr>
        <w:jc w:val="both"/>
        <w:rPr>
          <w:rFonts w:ascii="Arial" w:hAnsi="Arial" w:cs="Arial"/>
          <w:sz w:val="24"/>
        </w:rPr>
      </w:pPr>
      <w:r w:rsidRPr="00907DD7">
        <w:rPr>
          <w:rFonts w:ascii="Arial" w:hAnsi="Arial" w:cs="Arial"/>
          <w:sz w:val="24"/>
        </w:rPr>
        <w:lastRenderedPageBreak/>
        <w:t>Ingredients: £18,000, based on high-quality Welsh suppliers (e.g. Gower Salt Marsh Lamb, Castle Howell)</w:t>
      </w:r>
    </w:p>
    <w:p w14:paraId="641677B3" w14:textId="42847107" w:rsidR="00907DD7" w:rsidRPr="00907DD7" w:rsidRDefault="00907DD7" w:rsidP="00907DD7">
      <w:pPr>
        <w:pStyle w:val="ListParagraph"/>
        <w:numPr>
          <w:ilvl w:val="0"/>
          <w:numId w:val="25"/>
        </w:numPr>
        <w:jc w:val="both"/>
        <w:rPr>
          <w:rFonts w:ascii="Arial" w:hAnsi="Arial" w:cs="Arial"/>
          <w:sz w:val="24"/>
        </w:rPr>
      </w:pPr>
      <w:r w:rsidRPr="00907DD7">
        <w:rPr>
          <w:rFonts w:ascii="Arial" w:hAnsi="Arial" w:cs="Arial"/>
          <w:sz w:val="24"/>
        </w:rPr>
        <w:t>Additional expenses for marketing, utilities, insurance, and accounting have been estimated based on typical costs observed within small and medium-sized enterprises (SMEs) in the hospitality sector</w:t>
      </w:r>
      <w:r>
        <w:rPr>
          <w:rFonts w:ascii="Arial" w:hAnsi="Arial" w:cs="Arial"/>
          <w:sz w:val="24"/>
        </w:rPr>
        <w:t xml:space="preserve"> (FSB,2023)</w:t>
      </w:r>
      <w:r w:rsidRPr="00907DD7">
        <w:rPr>
          <w:rFonts w:ascii="Arial" w:hAnsi="Arial" w:cs="Arial"/>
          <w:sz w:val="24"/>
        </w:rPr>
        <w:t>.</w:t>
      </w:r>
    </w:p>
    <w:p w14:paraId="5B42C536" w14:textId="0E9A7548" w:rsidR="005839A5" w:rsidRPr="00250425" w:rsidRDefault="005839A5" w:rsidP="008A6BAA">
      <w:pPr>
        <w:rPr>
          <w:rFonts w:asciiTheme="minorHAnsi" w:hAnsiTheme="minorHAnsi" w:cstheme="minorHAnsi"/>
          <w:color w:val="A6A6A6" w:themeColor="background1" w:themeShade="A6"/>
          <w:sz w:val="24"/>
          <w:szCs w:val="24"/>
        </w:rPr>
      </w:pPr>
    </w:p>
    <w:p w14:paraId="12E98C97" w14:textId="77777777" w:rsidR="00E42F23" w:rsidRDefault="00E42F23" w:rsidP="008A6BAA">
      <w:pPr>
        <w:rPr>
          <w:rFonts w:asciiTheme="minorHAnsi" w:hAnsiTheme="minorHAnsi" w:cstheme="minorHAnsi"/>
          <w:color w:val="A6A6A6" w:themeColor="background1" w:themeShade="A6"/>
          <w:sz w:val="24"/>
          <w:szCs w:val="24"/>
        </w:rPr>
      </w:pPr>
    </w:p>
    <w:p w14:paraId="3B4D3FF0" w14:textId="77777777" w:rsidR="00601211" w:rsidRDefault="00601211" w:rsidP="008A6BAA">
      <w:pPr>
        <w:rPr>
          <w:rFonts w:asciiTheme="minorHAnsi" w:hAnsiTheme="minorHAnsi" w:cstheme="minorHAnsi"/>
          <w:color w:val="A6A6A6" w:themeColor="background1" w:themeShade="A6"/>
          <w:sz w:val="24"/>
          <w:szCs w:val="24"/>
        </w:rPr>
      </w:pPr>
    </w:p>
    <w:p w14:paraId="52DF6361" w14:textId="77777777" w:rsidR="00601211" w:rsidRDefault="00601211" w:rsidP="008A6BAA">
      <w:pPr>
        <w:rPr>
          <w:rFonts w:asciiTheme="minorHAnsi" w:hAnsiTheme="minorHAnsi" w:cstheme="minorHAnsi"/>
          <w:color w:val="A6A6A6" w:themeColor="background1" w:themeShade="A6"/>
          <w:sz w:val="24"/>
          <w:szCs w:val="24"/>
        </w:rPr>
      </w:pPr>
    </w:p>
    <w:p w14:paraId="5EEE65E9" w14:textId="77777777" w:rsidR="00601211" w:rsidRDefault="00601211" w:rsidP="008A6BAA">
      <w:pPr>
        <w:rPr>
          <w:rFonts w:asciiTheme="minorHAnsi" w:hAnsiTheme="minorHAnsi" w:cstheme="minorHAnsi"/>
          <w:color w:val="A6A6A6" w:themeColor="background1" w:themeShade="A6"/>
          <w:sz w:val="24"/>
          <w:szCs w:val="24"/>
        </w:rPr>
      </w:pPr>
    </w:p>
    <w:p w14:paraId="59A030A0" w14:textId="77777777" w:rsidR="007E3DA6" w:rsidRDefault="007E3DA6" w:rsidP="008A6BAA">
      <w:pPr>
        <w:rPr>
          <w:rFonts w:asciiTheme="minorHAnsi" w:hAnsiTheme="minorHAnsi" w:cstheme="minorHAnsi"/>
          <w:color w:val="A6A6A6" w:themeColor="background1" w:themeShade="A6"/>
          <w:sz w:val="24"/>
          <w:szCs w:val="24"/>
        </w:rPr>
      </w:pPr>
    </w:p>
    <w:p w14:paraId="248BFC40" w14:textId="77777777" w:rsidR="00180556" w:rsidRDefault="00180556" w:rsidP="001B3262">
      <w:pPr>
        <w:rPr>
          <w:rFonts w:asciiTheme="minorHAnsi" w:hAnsiTheme="minorHAnsi" w:cstheme="minorHAnsi"/>
          <w:b/>
          <w:bCs/>
          <w:i/>
          <w:iCs/>
          <w:color w:val="FF0000"/>
          <w:sz w:val="24"/>
        </w:rPr>
      </w:pPr>
    </w:p>
    <w:p w14:paraId="5154C22E" w14:textId="44F9D557" w:rsidR="002422AC" w:rsidRDefault="002422AC" w:rsidP="001B3262">
      <w:pPr>
        <w:rPr>
          <w:rFonts w:asciiTheme="minorHAnsi" w:hAnsiTheme="minorHAnsi" w:cstheme="minorHAnsi"/>
          <w:b/>
          <w:bCs/>
          <w:i/>
          <w:iCs/>
          <w:color w:val="FF0000"/>
          <w:sz w:val="24"/>
        </w:rPr>
      </w:pPr>
      <w:r>
        <w:rPr>
          <w:rFonts w:asciiTheme="minorHAnsi" w:hAnsiTheme="minorHAnsi" w:cstheme="minorHAnsi"/>
          <w:b/>
          <w:bCs/>
          <w:i/>
          <w:iCs/>
          <w:color w:val="FF0000"/>
          <w:sz w:val="24"/>
        </w:rPr>
        <w:br w:type="page"/>
      </w:r>
    </w:p>
    <w:p w14:paraId="30CB5CFA" w14:textId="4CFAEF5C" w:rsidR="002422AC" w:rsidRDefault="002422AC" w:rsidP="001B3262">
      <w:pPr>
        <w:rPr>
          <w:rFonts w:asciiTheme="minorHAnsi" w:hAnsiTheme="minorHAnsi" w:cstheme="minorHAnsi"/>
          <w:b/>
          <w:iCs/>
          <w:sz w:val="28"/>
          <w:szCs w:val="22"/>
        </w:rPr>
      </w:pPr>
      <w:r w:rsidRPr="002422AC">
        <w:rPr>
          <w:rFonts w:asciiTheme="minorHAnsi" w:hAnsiTheme="minorHAnsi" w:cstheme="minorHAnsi"/>
          <w:b/>
          <w:iCs/>
          <w:sz w:val="28"/>
          <w:szCs w:val="22"/>
        </w:rPr>
        <w:lastRenderedPageBreak/>
        <w:t>APPENDICES</w:t>
      </w:r>
    </w:p>
    <w:p w14:paraId="076F18E7" w14:textId="12DB7098" w:rsidR="002422AC" w:rsidRDefault="002422AC" w:rsidP="001B3262">
      <w:pPr>
        <w:rPr>
          <w:rFonts w:asciiTheme="minorHAnsi" w:hAnsiTheme="minorHAnsi" w:cstheme="minorHAnsi"/>
          <w:b/>
          <w:iCs/>
          <w:sz w:val="24"/>
          <w:szCs w:val="24"/>
        </w:rPr>
      </w:pPr>
      <w:r>
        <w:rPr>
          <w:rFonts w:asciiTheme="minorHAnsi" w:hAnsiTheme="minorHAnsi" w:cstheme="minorHAnsi"/>
          <w:b/>
          <w:iCs/>
          <w:sz w:val="24"/>
          <w:szCs w:val="24"/>
        </w:rPr>
        <w:t>Appendix A – SWOT Analysis</w:t>
      </w:r>
    </w:p>
    <w:p w14:paraId="1A41A16E" w14:textId="77777777" w:rsidR="002422AC" w:rsidRDefault="002422AC" w:rsidP="001B3262">
      <w:pPr>
        <w:rPr>
          <w:rFonts w:asciiTheme="minorHAnsi" w:hAnsiTheme="minorHAnsi" w:cstheme="minorHAnsi"/>
          <w:b/>
          <w:iCs/>
          <w:sz w:val="24"/>
          <w:szCs w:val="24"/>
        </w:rPr>
      </w:pPr>
    </w:p>
    <w:p w14:paraId="4B894A76" w14:textId="51142E65" w:rsidR="008B20DC" w:rsidRDefault="00907DD7" w:rsidP="002422AC">
      <w:pPr>
        <w:rPr>
          <w:rFonts w:asciiTheme="minorHAnsi" w:hAnsiTheme="minorHAnsi" w:cstheme="minorHAnsi"/>
          <w:b/>
          <w:iCs/>
          <w:sz w:val="24"/>
          <w:szCs w:val="24"/>
        </w:rPr>
      </w:pPr>
      <w:r>
        <w:rPr>
          <w:rFonts w:asciiTheme="minorHAnsi" w:hAnsiTheme="minorHAnsi" w:cstheme="minorHAnsi"/>
          <w:b/>
          <w:iCs/>
          <w:noProof/>
          <w:sz w:val="24"/>
          <w:szCs w:val="24"/>
        </w:rPr>
        <w:drawing>
          <wp:inline distT="0" distB="0" distL="0" distR="0" wp14:anchorId="146F3315" wp14:editId="09C7CD1B">
            <wp:extent cx="5761355" cy="4316095"/>
            <wp:effectExtent l="0" t="0" r="0" b="8255"/>
            <wp:docPr id="4596074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1355" cy="4316095"/>
                    </a:xfrm>
                    <a:prstGeom prst="rect">
                      <a:avLst/>
                    </a:prstGeom>
                    <a:noFill/>
                  </pic:spPr>
                </pic:pic>
              </a:graphicData>
            </a:graphic>
          </wp:inline>
        </w:drawing>
      </w:r>
      <w:r w:rsidR="008B20DC">
        <w:rPr>
          <w:rFonts w:asciiTheme="minorHAnsi" w:hAnsiTheme="minorHAnsi" w:cstheme="minorHAnsi"/>
          <w:b/>
          <w:iCs/>
          <w:sz w:val="24"/>
          <w:szCs w:val="24"/>
        </w:rPr>
        <w:br w:type="page"/>
      </w:r>
    </w:p>
    <w:p w14:paraId="5873175F" w14:textId="5E24F9A0" w:rsidR="002422AC" w:rsidRDefault="002422AC" w:rsidP="002422AC">
      <w:pPr>
        <w:rPr>
          <w:rFonts w:asciiTheme="minorHAnsi" w:hAnsiTheme="minorHAnsi" w:cstheme="minorHAnsi"/>
          <w:b/>
          <w:iCs/>
          <w:sz w:val="24"/>
          <w:szCs w:val="24"/>
        </w:rPr>
      </w:pPr>
      <w:r>
        <w:rPr>
          <w:rFonts w:asciiTheme="minorHAnsi" w:hAnsiTheme="minorHAnsi" w:cstheme="minorHAnsi"/>
          <w:b/>
          <w:iCs/>
          <w:sz w:val="24"/>
          <w:szCs w:val="24"/>
        </w:rPr>
        <w:lastRenderedPageBreak/>
        <w:t>Appendix B – PEST Analysis</w:t>
      </w:r>
    </w:p>
    <w:p w14:paraId="0D63B741" w14:textId="77777777" w:rsidR="002422AC" w:rsidRDefault="002422AC" w:rsidP="002422AC">
      <w:pPr>
        <w:rPr>
          <w:rFonts w:asciiTheme="minorHAnsi" w:hAnsiTheme="minorHAnsi" w:cstheme="minorHAnsi"/>
          <w:b/>
          <w:iCs/>
          <w:sz w:val="24"/>
          <w:szCs w:val="24"/>
        </w:rPr>
      </w:pPr>
    </w:p>
    <w:p w14:paraId="1967F954" w14:textId="77777777" w:rsidR="00907DD7" w:rsidRDefault="00907DD7" w:rsidP="00B32430">
      <w:pPr>
        <w:rPr>
          <w:rFonts w:asciiTheme="minorHAnsi" w:hAnsiTheme="minorHAnsi" w:cstheme="minorHAnsi"/>
          <w:b/>
          <w:iCs/>
          <w:sz w:val="24"/>
          <w:szCs w:val="24"/>
        </w:rPr>
      </w:pPr>
      <w:r w:rsidRPr="00907DD7">
        <w:rPr>
          <w:rFonts w:asciiTheme="minorHAnsi" w:hAnsiTheme="minorHAnsi" w:cstheme="minorHAnsi"/>
          <w:b/>
          <w:iCs/>
          <w:sz w:val="24"/>
          <w:szCs w:val="24"/>
        </w:rPr>
        <w:drawing>
          <wp:inline distT="0" distB="0" distL="0" distR="0" wp14:anchorId="1200855F" wp14:editId="319A77AC">
            <wp:extent cx="5760085" cy="4300220"/>
            <wp:effectExtent l="0" t="0" r="0" b="5080"/>
            <wp:docPr id="350802693" name="Picture 1" descr="A chart with text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802693" name="Picture 1" descr="A chart with text in a circle&#10;&#10;AI-generated content may be incorrect."/>
                    <pic:cNvPicPr/>
                  </pic:nvPicPr>
                  <pic:blipFill>
                    <a:blip r:embed="rId10"/>
                    <a:stretch>
                      <a:fillRect/>
                    </a:stretch>
                  </pic:blipFill>
                  <pic:spPr>
                    <a:xfrm>
                      <a:off x="0" y="0"/>
                      <a:ext cx="5760085" cy="4300220"/>
                    </a:xfrm>
                    <a:prstGeom prst="rect">
                      <a:avLst/>
                    </a:prstGeom>
                  </pic:spPr>
                </pic:pic>
              </a:graphicData>
            </a:graphic>
          </wp:inline>
        </w:drawing>
      </w:r>
    </w:p>
    <w:p w14:paraId="308D6980" w14:textId="77777777" w:rsidR="00907DD7" w:rsidRDefault="00907DD7" w:rsidP="00B32430">
      <w:pPr>
        <w:rPr>
          <w:rFonts w:asciiTheme="minorHAnsi" w:hAnsiTheme="minorHAnsi" w:cstheme="minorHAnsi"/>
          <w:b/>
          <w:iCs/>
          <w:sz w:val="24"/>
          <w:szCs w:val="24"/>
        </w:rPr>
      </w:pPr>
    </w:p>
    <w:p w14:paraId="6406E5A9" w14:textId="77A57755" w:rsidR="00907DD7" w:rsidRDefault="00907DD7" w:rsidP="00B32430">
      <w:pPr>
        <w:rPr>
          <w:rFonts w:asciiTheme="minorHAnsi" w:hAnsiTheme="minorHAnsi" w:cstheme="minorHAnsi"/>
          <w:b/>
          <w:iCs/>
          <w:sz w:val="24"/>
          <w:szCs w:val="24"/>
        </w:rPr>
      </w:pPr>
      <w:r>
        <w:rPr>
          <w:rFonts w:asciiTheme="minorHAnsi" w:hAnsiTheme="minorHAnsi" w:cstheme="minorHAnsi"/>
          <w:b/>
          <w:iCs/>
          <w:sz w:val="24"/>
          <w:szCs w:val="24"/>
        </w:rPr>
        <w:t>Appendix C.</w:t>
      </w:r>
    </w:p>
    <w:p w14:paraId="2626676F" w14:textId="77777777" w:rsidR="00907DD7" w:rsidRDefault="00907DD7" w:rsidP="00B32430">
      <w:pPr>
        <w:rPr>
          <w:rFonts w:asciiTheme="minorHAnsi" w:hAnsiTheme="minorHAnsi" w:cstheme="minorHAnsi"/>
          <w:b/>
          <w:iCs/>
          <w:sz w:val="24"/>
          <w:szCs w:val="24"/>
        </w:rPr>
      </w:pPr>
    </w:p>
    <w:p w14:paraId="0DAA2A83" w14:textId="1C8E5B26" w:rsidR="00907DD7" w:rsidRDefault="00907DD7" w:rsidP="00B32430">
      <w:pPr>
        <w:rPr>
          <w:rFonts w:asciiTheme="minorHAnsi" w:hAnsiTheme="minorHAnsi" w:cstheme="minorHAnsi"/>
          <w:b/>
          <w:iCs/>
          <w:sz w:val="24"/>
          <w:szCs w:val="24"/>
        </w:rPr>
      </w:pPr>
      <w:r w:rsidRPr="00907DD7">
        <w:rPr>
          <w:rFonts w:asciiTheme="minorHAnsi" w:hAnsiTheme="minorHAnsi" w:cstheme="minorHAnsi"/>
          <w:b/>
          <w:iCs/>
          <w:sz w:val="24"/>
          <w:szCs w:val="24"/>
        </w:rPr>
        <w:drawing>
          <wp:inline distT="0" distB="0" distL="0" distR="0" wp14:anchorId="1DADD8A4" wp14:editId="211AC9B7">
            <wp:extent cx="2781300" cy="1416750"/>
            <wp:effectExtent l="0" t="0" r="0" b="0"/>
            <wp:docPr id="679535809" name="Picture 1" descr="A logo for a pop up restaur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535809" name="Picture 1" descr="A logo for a pop up restaurant&#10;&#10;AI-generated content may be incorrect."/>
                    <pic:cNvPicPr/>
                  </pic:nvPicPr>
                  <pic:blipFill>
                    <a:blip r:embed="rId11"/>
                    <a:stretch>
                      <a:fillRect/>
                    </a:stretch>
                  </pic:blipFill>
                  <pic:spPr>
                    <a:xfrm>
                      <a:off x="0" y="0"/>
                      <a:ext cx="2797139" cy="1424818"/>
                    </a:xfrm>
                    <a:prstGeom prst="rect">
                      <a:avLst/>
                    </a:prstGeom>
                  </pic:spPr>
                </pic:pic>
              </a:graphicData>
            </a:graphic>
          </wp:inline>
        </w:drawing>
      </w:r>
      <w:r>
        <w:rPr>
          <w:rFonts w:asciiTheme="minorHAnsi" w:hAnsiTheme="minorHAnsi" w:cstheme="minorHAnsi"/>
          <w:b/>
          <w:iCs/>
          <w:noProof/>
          <w:sz w:val="24"/>
          <w:szCs w:val="24"/>
        </w:rPr>
        <w:drawing>
          <wp:inline distT="0" distB="0" distL="0" distR="0" wp14:anchorId="1C4B855E" wp14:editId="7C77DF22">
            <wp:extent cx="1841854" cy="2619252"/>
            <wp:effectExtent l="0" t="0" r="6350" b="0"/>
            <wp:docPr id="2017534750" name="Picture 3" descr="A menu with a leafy green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534750" name="Picture 3" descr="A menu with a leafy green background&#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50497" cy="2631543"/>
                    </a:xfrm>
                    <a:prstGeom prst="rect">
                      <a:avLst/>
                    </a:prstGeom>
                    <a:noFill/>
                  </pic:spPr>
                </pic:pic>
              </a:graphicData>
            </a:graphic>
          </wp:inline>
        </w:drawing>
      </w:r>
    </w:p>
    <w:p w14:paraId="022F89B2" w14:textId="377244D2" w:rsidR="008B20DC" w:rsidRDefault="00907DD7" w:rsidP="00B32430">
      <w:pPr>
        <w:rPr>
          <w:rFonts w:asciiTheme="minorHAnsi" w:hAnsiTheme="minorHAnsi" w:cstheme="minorHAnsi"/>
          <w:b/>
          <w:iCs/>
          <w:sz w:val="24"/>
          <w:szCs w:val="24"/>
        </w:rPr>
      </w:pPr>
      <w:r w:rsidRPr="00907DD7">
        <w:rPr>
          <w:rFonts w:asciiTheme="minorHAnsi" w:hAnsiTheme="minorHAnsi" w:cstheme="minorHAnsi"/>
          <w:b/>
          <w:iCs/>
          <w:sz w:val="24"/>
          <w:szCs w:val="24"/>
        </w:rPr>
        <w:lastRenderedPageBreak/>
        <w:drawing>
          <wp:inline distT="0" distB="0" distL="0" distR="0" wp14:anchorId="4E63C802" wp14:editId="7E4B61A4">
            <wp:extent cx="2234722" cy="3152231"/>
            <wp:effectExtent l="0" t="0" r="0" b="0"/>
            <wp:docPr id="954540286" name="Picture 1" descr="A menu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540286" name="Picture 1" descr="A menu with text on it&#10;&#10;AI-generated content may be incorrect."/>
                    <pic:cNvPicPr/>
                  </pic:nvPicPr>
                  <pic:blipFill>
                    <a:blip r:embed="rId13"/>
                    <a:stretch>
                      <a:fillRect/>
                    </a:stretch>
                  </pic:blipFill>
                  <pic:spPr>
                    <a:xfrm>
                      <a:off x="0" y="0"/>
                      <a:ext cx="2239476" cy="3158937"/>
                    </a:xfrm>
                    <a:prstGeom prst="rect">
                      <a:avLst/>
                    </a:prstGeom>
                  </pic:spPr>
                </pic:pic>
              </a:graphicData>
            </a:graphic>
          </wp:inline>
        </w:drawing>
      </w:r>
      <w:r>
        <w:rPr>
          <w:rFonts w:asciiTheme="minorHAnsi" w:hAnsiTheme="minorHAnsi" w:cstheme="minorHAnsi"/>
          <w:b/>
          <w:iCs/>
          <w:sz w:val="24"/>
          <w:szCs w:val="24"/>
        </w:rPr>
        <w:t xml:space="preserve"> </w:t>
      </w:r>
      <w:r w:rsidRPr="00907DD7">
        <w:rPr>
          <w:rFonts w:asciiTheme="minorHAnsi" w:hAnsiTheme="minorHAnsi" w:cstheme="minorHAnsi"/>
          <w:b/>
          <w:iCs/>
          <w:sz w:val="24"/>
          <w:szCs w:val="24"/>
        </w:rPr>
        <w:drawing>
          <wp:inline distT="0" distB="0" distL="0" distR="0" wp14:anchorId="6D627B46" wp14:editId="0FA1C425">
            <wp:extent cx="2231703" cy="3162721"/>
            <wp:effectExtent l="0" t="0" r="0" b="0"/>
            <wp:docPr id="261724834" name="Picture 1" descr="A pair of aprons on a green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724834" name="Picture 1" descr="A pair of aprons on a green background&#10;&#10;AI-generated content may be incorrect."/>
                    <pic:cNvPicPr/>
                  </pic:nvPicPr>
                  <pic:blipFill>
                    <a:blip r:embed="rId14"/>
                    <a:stretch>
                      <a:fillRect/>
                    </a:stretch>
                  </pic:blipFill>
                  <pic:spPr>
                    <a:xfrm flipH="1">
                      <a:off x="0" y="0"/>
                      <a:ext cx="2245978" cy="3182951"/>
                    </a:xfrm>
                    <a:prstGeom prst="rect">
                      <a:avLst/>
                    </a:prstGeom>
                  </pic:spPr>
                </pic:pic>
              </a:graphicData>
            </a:graphic>
          </wp:inline>
        </w:drawing>
      </w:r>
    </w:p>
    <w:p w14:paraId="5811BC80" w14:textId="23C2C337" w:rsidR="008B20DC" w:rsidRDefault="00907DD7" w:rsidP="002422AC">
      <w:pPr>
        <w:rPr>
          <w:rFonts w:asciiTheme="minorHAnsi" w:hAnsiTheme="minorHAnsi" w:cstheme="minorHAnsi"/>
          <w:b/>
          <w:iCs/>
          <w:sz w:val="24"/>
          <w:szCs w:val="24"/>
        </w:rPr>
      </w:pPr>
      <w:r>
        <w:rPr>
          <w:rFonts w:asciiTheme="minorHAnsi" w:hAnsiTheme="minorHAnsi" w:cstheme="minorHAnsi"/>
          <w:b/>
          <w:iCs/>
          <w:noProof/>
          <w:sz w:val="24"/>
          <w:szCs w:val="24"/>
        </w:rPr>
        <w:drawing>
          <wp:inline distT="0" distB="0" distL="0" distR="0" wp14:anchorId="0B88EB8A" wp14:editId="578CC6D5">
            <wp:extent cx="4514850" cy="2619375"/>
            <wp:effectExtent l="0" t="0" r="0" b="9525"/>
            <wp:docPr id="19231880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14850" cy="2619375"/>
                    </a:xfrm>
                    <a:prstGeom prst="rect">
                      <a:avLst/>
                    </a:prstGeom>
                    <a:noFill/>
                  </pic:spPr>
                </pic:pic>
              </a:graphicData>
            </a:graphic>
          </wp:inline>
        </w:drawing>
      </w:r>
    </w:p>
    <w:p w14:paraId="03E3DDA6" w14:textId="77777777" w:rsidR="00907DD7" w:rsidRDefault="00907DD7" w:rsidP="00B32430">
      <w:pPr>
        <w:rPr>
          <w:rFonts w:asciiTheme="minorHAnsi" w:hAnsiTheme="minorHAnsi" w:cstheme="minorHAnsi"/>
          <w:b/>
          <w:iCs/>
          <w:sz w:val="28"/>
          <w:szCs w:val="22"/>
        </w:rPr>
      </w:pPr>
    </w:p>
    <w:p w14:paraId="359DE2E0" w14:textId="77777777" w:rsidR="00907DD7" w:rsidRDefault="00907DD7" w:rsidP="00B32430">
      <w:pPr>
        <w:rPr>
          <w:rFonts w:asciiTheme="minorHAnsi" w:hAnsiTheme="minorHAnsi" w:cstheme="minorHAnsi"/>
          <w:b/>
          <w:iCs/>
          <w:sz w:val="28"/>
          <w:szCs w:val="22"/>
        </w:rPr>
      </w:pPr>
    </w:p>
    <w:p w14:paraId="223D67D7" w14:textId="77777777" w:rsidR="00907DD7" w:rsidRDefault="00907DD7" w:rsidP="00B32430">
      <w:pPr>
        <w:rPr>
          <w:rFonts w:asciiTheme="minorHAnsi" w:hAnsiTheme="minorHAnsi" w:cstheme="minorHAnsi"/>
          <w:b/>
          <w:iCs/>
          <w:sz w:val="28"/>
          <w:szCs w:val="22"/>
        </w:rPr>
      </w:pPr>
    </w:p>
    <w:p w14:paraId="38ADE03D" w14:textId="77777777" w:rsidR="00907DD7" w:rsidRDefault="00907DD7" w:rsidP="00B32430">
      <w:pPr>
        <w:rPr>
          <w:rFonts w:asciiTheme="minorHAnsi" w:hAnsiTheme="minorHAnsi" w:cstheme="minorHAnsi"/>
          <w:b/>
          <w:iCs/>
          <w:sz w:val="28"/>
          <w:szCs w:val="22"/>
        </w:rPr>
      </w:pPr>
    </w:p>
    <w:p w14:paraId="31757C46" w14:textId="77777777" w:rsidR="00907DD7" w:rsidRDefault="00907DD7" w:rsidP="00B32430">
      <w:pPr>
        <w:rPr>
          <w:rFonts w:asciiTheme="minorHAnsi" w:hAnsiTheme="minorHAnsi" w:cstheme="minorHAnsi"/>
          <w:b/>
          <w:iCs/>
          <w:sz w:val="28"/>
          <w:szCs w:val="22"/>
        </w:rPr>
      </w:pPr>
    </w:p>
    <w:p w14:paraId="7BC273B7" w14:textId="77777777" w:rsidR="00907DD7" w:rsidRDefault="00907DD7" w:rsidP="00B32430">
      <w:pPr>
        <w:rPr>
          <w:rFonts w:asciiTheme="minorHAnsi" w:hAnsiTheme="minorHAnsi" w:cstheme="minorHAnsi"/>
          <w:b/>
          <w:iCs/>
          <w:sz w:val="28"/>
          <w:szCs w:val="22"/>
        </w:rPr>
      </w:pPr>
    </w:p>
    <w:p w14:paraId="006799D1" w14:textId="77777777" w:rsidR="00907DD7" w:rsidRDefault="00907DD7" w:rsidP="00B32430">
      <w:pPr>
        <w:rPr>
          <w:rFonts w:asciiTheme="minorHAnsi" w:hAnsiTheme="minorHAnsi" w:cstheme="minorHAnsi"/>
          <w:b/>
          <w:iCs/>
          <w:sz w:val="28"/>
          <w:szCs w:val="22"/>
        </w:rPr>
      </w:pPr>
    </w:p>
    <w:p w14:paraId="79745872" w14:textId="77777777" w:rsidR="00907DD7" w:rsidRDefault="00907DD7" w:rsidP="00B32430">
      <w:pPr>
        <w:rPr>
          <w:rFonts w:asciiTheme="minorHAnsi" w:hAnsiTheme="minorHAnsi" w:cstheme="minorHAnsi"/>
          <w:b/>
          <w:iCs/>
          <w:sz w:val="28"/>
          <w:szCs w:val="22"/>
        </w:rPr>
      </w:pPr>
    </w:p>
    <w:p w14:paraId="56DA28A0" w14:textId="77777777" w:rsidR="00907DD7" w:rsidRDefault="00907DD7" w:rsidP="00B32430">
      <w:pPr>
        <w:rPr>
          <w:rFonts w:asciiTheme="minorHAnsi" w:hAnsiTheme="minorHAnsi" w:cstheme="minorHAnsi"/>
          <w:b/>
          <w:iCs/>
          <w:sz w:val="28"/>
          <w:szCs w:val="22"/>
        </w:rPr>
      </w:pPr>
    </w:p>
    <w:p w14:paraId="0953D1C8" w14:textId="77777777" w:rsidR="00907DD7" w:rsidRDefault="00907DD7" w:rsidP="00B32430">
      <w:pPr>
        <w:rPr>
          <w:rFonts w:asciiTheme="minorHAnsi" w:hAnsiTheme="minorHAnsi" w:cstheme="minorHAnsi"/>
          <w:b/>
          <w:iCs/>
          <w:sz w:val="28"/>
          <w:szCs w:val="22"/>
        </w:rPr>
      </w:pPr>
    </w:p>
    <w:p w14:paraId="10531F47" w14:textId="77777777" w:rsidR="00907DD7" w:rsidRDefault="00907DD7" w:rsidP="00B32430">
      <w:pPr>
        <w:rPr>
          <w:rFonts w:asciiTheme="minorHAnsi" w:hAnsiTheme="minorHAnsi" w:cstheme="minorHAnsi"/>
          <w:b/>
          <w:iCs/>
          <w:sz w:val="28"/>
          <w:szCs w:val="22"/>
        </w:rPr>
      </w:pPr>
    </w:p>
    <w:p w14:paraId="4A688AC2" w14:textId="77777777" w:rsidR="00907DD7" w:rsidRDefault="00907DD7" w:rsidP="00B32430">
      <w:pPr>
        <w:rPr>
          <w:rFonts w:asciiTheme="minorHAnsi" w:hAnsiTheme="minorHAnsi" w:cstheme="minorHAnsi"/>
          <w:b/>
          <w:iCs/>
          <w:sz w:val="28"/>
          <w:szCs w:val="22"/>
        </w:rPr>
      </w:pPr>
    </w:p>
    <w:p w14:paraId="45266A82" w14:textId="77777777" w:rsidR="00907DD7" w:rsidRDefault="00907DD7" w:rsidP="00B32430">
      <w:pPr>
        <w:rPr>
          <w:rFonts w:asciiTheme="minorHAnsi" w:hAnsiTheme="minorHAnsi" w:cstheme="minorHAnsi"/>
          <w:b/>
          <w:iCs/>
          <w:sz w:val="28"/>
          <w:szCs w:val="22"/>
        </w:rPr>
      </w:pPr>
    </w:p>
    <w:p w14:paraId="7C4E4FB7" w14:textId="77777777" w:rsidR="00907DD7" w:rsidRDefault="00907DD7" w:rsidP="00B32430">
      <w:pPr>
        <w:rPr>
          <w:rFonts w:asciiTheme="minorHAnsi" w:hAnsiTheme="minorHAnsi" w:cstheme="minorHAnsi"/>
          <w:b/>
          <w:iCs/>
          <w:sz w:val="28"/>
          <w:szCs w:val="22"/>
        </w:rPr>
      </w:pPr>
    </w:p>
    <w:p w14:paraId="023A96D4" w14:textId="1C5E916A" w:rsidR="008B20DC" w:rsidRDefault="00907DD7" w:rsidP="00B32430">
      <w:pPr>
        <w:rPr>
          <w:rFonts w:asciiTheme="minorHAnsi" w:hAnsiTheme="minorHAnsi" w:cstheme="minorHAnsi"/>
          <w:b/>
          <w:iCs/>
          <w:sz w:val="28"/>
          <w:szCs w:val="22"/>
        </w:rPr>
      </w:pPr>
      <w:r>
        <w:rPr>
          <w:rFonts w:asciiTheme="minorHAnsi" w:hAnsiTheme="minorHAnsi" w:cstheme="minorHAnsi"/>
          <w:b/>
          <w:iCs/>
          <w:sz w:val="28"/>
          <w:szCs w:val="22"/>
        </w:rPr>
        <w:lastRenderedPageBreak/>
        <w:t>References:</w:t>
      </w:r>
    </w:p>
    <w:p w14:paraId="4FA2C2B2" w14:textId="77777777" w:rsidR="00907DD7" w:rsidRDefault="00907DD7" w:rsidP="00907DD7">
      <w:pPr>
        <w:rPr>
          <w:rFonts w:ascii="Arial" w:hAnsi="Arial" w:cs="Arial"/>
          <w:bCs/>
          <w:iCs/>
          <w:sz w:val="24"/>
          <w:szCs w:val="24"/>
        </w:rPr>
      </w:pPr>
    </w:p>
    <w:p w14:paraId="1D6029B8" w14:textId="14F9D666" w:rsidR="00907DD7" w:rsidRDefault="00907DD7" w:rsidP="00907DD7">
      <w:pPr>
        <w:rPr>
          <w:rFonts w:ascii="Arial" w:hAnsi="Arial" w:cs="Arial"/>
          <w:bCs/>
          <w:iCs/>
          <w:sz w:val="24"/>
          <w:szCs w:val="24"/>
        </w:rPr>
      </w:pPr>
      <w:r>
        <w:rPr>
          <w:rFonts w:ascii="Arial" w:hAnsi="Arial" w:cs="Arial"/>
          <w:bCs/>
          <w:iCs/>
          <w:sz w:val="24"/>
          <w:szCs w:val="24"/>
        </w:rPr>
        <w:t xml:space="preserve">Adelina’s Bar and Kitchen, (N.A). </w:t>
      </w:r>
      <w:r w:rsidRPr="00907DD7">
        <w:rPr>
          <w:rFonts w:ascii="Arial" w:hAnsi="Arial" w:cs="Arial"/>
          <w:bCs/>
          <w:i/>
          <w:sz w:val="24"/>
          <w:szCs w:val="24"/>
        </w:rPr>
        <w:t>Our Story</w:t>
      </w:r>
      <w:r>
        <w:rPr>
          <w:rFonts w:ascii="Arial" w:hAnsi="Arial" w:cs="Arial"/>
          <w:bCs/>
          <w:iCs/>
          <w:sz w:val="24"/>
          <w:szCs w:val="24"/>
        </w:rPr>
        <w:t xml:space="preserve">. Available at: </w:t>
      </w:r>
      <w:hyperlink r:id="rId16" w:history="1">
        <w:r w:rsidRPr="00037799">
          <w:rPr>
            <w:rStyle w:val="Hyperlink"/>
            <w:rFonts w:ascii="Arial" w:hAnsi="Arial" w:cs="Arial"/>
            <w:bCs/>
            <w:iCs/>
            <w:sz w:val="24"/>
            <w:szCs w:val="24"/>
          </w:rPr>
          <w:t>https://adelinasbarandkitchen.co.uk/about-2/</w:t>
        </w:r>
      </w:hyperlink>
      <w:r>
        <w:rPr>
          <w:rFonts w:ascii="Arial" w:hAnsi="Arial" w:cs="Arial"/>
          <w:bCs/>
          <w:iCs/>
          <w:sz w:val="24"/>
          <w:szCs w:val="24"/>
        </w:rPr>
        <w:t xml:space="preserve"> (Accessed 10 June 2025)</w:t>
      </w:r>
    </w:p>
    <w:p w14:paraId="47C27FBD" w14:textId="77777777" w:rsidR="00907DD7" w:rsidRDefault="00907DD7" w:rsidP="00907DD7">
      <w:pPr>
        <w:rPr>
          <w:rFonts w:ascii="Arial" w:hAnsi="Arial" w:cs="Arial"/>
          <w:bCs/>
          <w:iCs/>
          <w:sz w:val="24"/>
          <w:szCs w:val="24"/>
        </w:rPr>
      </w:pPr>
    </w:p>
    <w:p w14:paraId="0D2D4C97"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Alvarado M., (2023). </w:t>
      </w:r>
      <w:r w:rsidRPr="00907DD7">
        <w:rPr>
          <w:rFonts w:ascii="Arial" w:hAnsi="Arial" w:cs="Arial"/>
          <w:bCs/>
          <w:i/>
          <w:sz w:val="24"/>
          <w:szCs w:val="24"/>
        </w:rPr>
        <w:t>What is a Pop-up Restaurant and How to Successfully Start One</w:t>
      </w:r>
      <w:r w:rsidRPr="00907DD7">
        <w:rPr>
          <w:rFonts w:ascii="Arial" w:hAnsi="Arial" w:cs="Arial"/>
          <w:bCs/>
          <w:iCs/>
          <w:sz w:val="24"/>
          <w:szCs w:val="24"/>
        </w:rPr>
        <w:t xml:space="preserve">. Available at: </w:t>
      </w:r>
      <w:hyperlink r:id="rId17" w:history="1">
        <w:r w:rsidRPr="00037799">
          <w:rPr>
            <w:rStyle w:val="Hyperlink"/>
            <w:rFonts w:ascii="Arial" w:hAnsi="Arial" w:cs="Arial"/>
            <w:bCs/>
            <w:iCs/>
            <w:sz w:val="24"/>
            <w:szCs w:val="24"/>
          </w:rPr>
          <w:t>https://www.spoton.com/blog/what-is-a-pop-up-restaurant-how-to-start-one</w:t>
        </w:r>
      </w:hyperlink>
      <w:r>
        <w:rPr>
          <w:rFonts w:ascii="Arial" w:hAnsi="Arial" w:cs="Arial"/>
          <w:bCs/>
          <w:iCs/>
          <w:sz w:val="24"/>
          <w:szCs w:val="24"/>
        </w:rPr>
        <w:t xml:space="preserve"> </w:t>
      </w:r>
      <w:r w:rsidRPr="00907DD7">
        <w:rPr>
          <w:rFonts w:ascii="Arial" w:hAnsi="Arial" w:cs="Arial"/>
          <w:bCs/>
          <w:iCs/>
          <w:sz w:val="24"/>
          <w:szCs w:val="24"/>
        </w:rPr>
        <w:t>/ (Accessed: on 2 June 2025)</w:t>
      </w:r>
    </w:p>
    <w:p w14:paraId="44B702F3" w14:textId="77777777" w:rsidR="00907DD7" w:rsidRPr="00907DD7" w:rsidRDefault="00907DD7" w:rsidP="00907DD7">
      <w:pPr>
        <w:rPr>
          <w:rFonts w:ascii="Arial" w:hAnsi="Arial" w:cs="Arial"/>
          <w:bCs/>
          <w:iCs/>
          <w:sz w:val="24"/>
          <w:szCs w:val="24"/>
        </w:rPr>
      </w:pPr>
    </w:p>
    <w:p w14:paraId="1DE0010B" w14:textId="2FEDDDCC" w:rsidR="00907DD7" w:rsidRDefault="00907DD7" w:rsidP="00907DD7">
      <w:pPr>
        <w:rPr>
          <w:rFonts w:ascii="Arial" w:hAnsi="Arial" w:cs="Arial"/>
          <w:bCs/>
          <w:iCs/>
          <w:sz w:val="24"/>
          <w:szCs w:val="24"/>
        </w:rPr>
      </w:pPr>
      <w:r w:rsidRPr="00907DD7">
        <w:rPr>
          <w:rFonts w:ascii="Arial" w:hAnsi="Arial" w:cs="Arial"/>
          <w:bCs/>
          <w:iCs/>
          <w:sz w:val="24"/>
          <w:szCs w:val="24"/>
        </w:rPr>
        <w:t xml:space="preserve">Amazon UK, 2024. </w:t>
      </w:r>
      <w:r w:rsidRPr="00907DD7">
        <w:rPr>
          <w:rFonts w:ascii="Arial" w:hAnsi="Arial" w:cs="Arial"/>
          <w:bCs/>
          <w:i/>
          <w:sz w:val="24"/>
          <w:szCs w:val="24"/>
        </w:rPr>
        <w:t>Catering and Table Service Tools</w:t>
      </w:r>
      <w:r w:rsidRPr="00907DD7">
        <w:rPr>
          <w:rFonts w:ascii="Arial" w:hAnsi="Arial" w:cs="Arial"/>
          <w:bCs/>
          <w:iCs/>
          <w:sz w:val="24"/>
          <w:szCs w:val="24"/>
        </w:rPr>
        <w:t xml:space="preserve">. Available at: </w:t>
      </w:r>
      <w:hyperlink r:id="rId18" w:history="1">
        <w:r w:rsidRPr="00037799">
          <w:rPr>
            <w:rStyle w:val="Hyperlink"/>
            <w:rFonts w:ascii="Arial" w:hAnsi="Arial" w:cs="Arial"/>
            <w:bCs/>
            <w:iCs/>
            <w:sz w:val="24"/>
            <w:szCs w:val="24"/>
          </w:rPr>
          <w:t>https://www.amazon.co.uk/</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w:t>
      </w:r>
      <w:r>
        <w:rPr>
          <w:rFonts w:ascii="Arial" w:hAnsi="Arial" w:cs="Arial"/>
          <w:bCs/>
          <w:iCs/>
          <w:sz w:val="24"/>
          <w:szCs w:val="24"/>
        </w:rPr>
        <w:t>0</w:t>
      </w:r>
      <w:r w:rsidRPr="00907DD7">
        <w:rPr>
          <w:rFonts w:ascii="Arial" w:hAnsi="Arial" w:cs="Arial"/>
          <w:bCs/>
          <w:iCs/>
          <w:sz w:val="24"/>
          <w:szCs w:val="24"/>
        </w:rPr>
        <w:t xml:space="preserve"> Jun. 2025</w:t>
      </w:r>
      <w:r>
        <w:rPr>
          <w:rFonts w:ascii="Arial" w:hAnsi="Arial" w:cs="Arial"/>
          <w:bCs/>
          <w:iCs/>
          <w:sz w:val="24"/>
          <w:szCs w:val="24"/>
        </w:rPr>
        <w:t>)</w:t>
      </w:r>
      <w:r w:rsidRPr="00907DD7">
        <w:rPr>
          <w:rFonts w:ascii="Arial" w:hAnsi="Arial" w:cs="Arial"/>
          <w:bCs/>
          <w:iCs/>
          <w:sz w:val="24"/>
          <w:szCs w:val="24"/>
        </w:rPr>
        <w:t>.</w:t>
      </w:r>
    </w:p>
    <w:p w14:paraId="6088D4E3" w14:textId="77777777" w:rsidR="00907DD7" w:rsidRPr="00907DD7" w:rsidRDefault="00907DD7" w:rsidP="00907DD7">
      <w:pPr>
        <w:rPr>
          <w:rFonts w:ascii="Arial" w:hAnsi="Arial" w:cs="Arial"/>
          <w:bCs/>
          <w:iCs/>
          <w:sz w:val="24"/>
          <w:szCs w:val="24"/>
        </w:rPr>
      </w:pPr>
    </w:p>
    <w:p w14:paraId="3594C1B6"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Baras, J. (2015). </w:t>
      </w:r>
      <w:proofErr w:type="spellStart"/>
      <w:r w:rsidRPr="00907DD7">
        <w:rPr>
          <w:rFonts w:ascii="Arial" w:hAnsi="Arial" w:cs="Arial"/>
          <w:bCs/>
          <w:i/>
          <w:sz w:val="24"/>
          <w:szCs w:val="24"/>
        </w:rPr>
        <w:t>PopUp</w:t>
      </w:r>
      <w:proofErr w:type="spellEnd"/>
      <w:r w:rsidRPr="00907DD7">
        <w:rPr>
          <w:rFonts w:ascii="Arial" w:hAnsi="Arial" w:cs="Arial"/>
          <w:bCs/>
          <w:i/>
          <w:sz w:val="24"/>
          <w:szCs w:val="24"/>
        </w:rPr>
        <w:t xml:space="preserve"> republic: How to start your own successful pop-up space, shop, or restauran</w:t>
      </w:r>
      <w:r w:rsidRPr="00907DD7">
        <w:rPr>
          <w:rFonts w:ascii="Arial" w:hAnsi="Arial" w:cs="Arial"/>
          <w:bCs/>
          <w:iCs/>
          <w:sz w:val="24"/>
          <w:szCs w:val="24"/>
        </w:rPr>
        <w:t>t. John Wiley &amp; Sons.</w:t>
      </w:r>
    </w:p>
    <w:p w14:paraId="6E168436" w14:textId="77777777" w:rsidR="00907DD7" w:rsidRDefault="00907DD7" w:rsidP="00907DD7">
      <w:pPr>
        <w:rPr>
          <w:rFonts w:ascii="Arial" w:hAnsi="Arial" w:cs="Arial"/>
          <w:bCs/>
          <w:iCs/>
          <w:sz w:val="24"/>
          <w:szCs w:val="24"/>
        </w:rPr>
      </w:pPr>
    </w:p>
    <w:p w14:paraId="26D83E3B" w14:textId="0A6F5E9A" w:rsidR="00907DD7" w:rsidRDefault="00907DD7" w:rsidP="00907DD7">
      <w:pPr>
        <w:rPr>
          <w:rFonts w:ascii="Arial" w:hAnsi="Arial" w:cs="Arial"/>
          <w:bCs/>
          <w:iCs/>
          <w:sz w:val="24"/>
          <w:szCs w:val="24"/>
        </w:rPr>
      </w:pPr>
      <w:r w:rsidRPr="00907DD7">
        <w:rPr>
          <w:rFonts w:ascii="Arial" w:hAnsi="Arial" w:cs="Arial"/>
          <w:bCs/>
          <w:iCs/>
          <w:sz w:val="24"/>
          <w:szCs w:val="24"/>
        </w:rPr>
        <w:t xml:space="preserve">BP2 Property, (2025). </w:t>
      </w:r>
      <w:r w:rsidRPr="00907DD7">
        <w:rPr>
          <w:rFonts w:ascii="Arial" w:hAnsi="Arial" w:cs="Arial"/>
          <w:bCs/>
          <w:i/>
          <w:sz w:val="24"/>
          <w:szCs w:val="24"/>
        </w:rPr>
        <w:t>Commercial Property Available in South Wales.</w:t>
      </w:r>
      <w:r w:rsidRPr="00907DD7">
        <w:rPr>
          <w:rFonts w:ascii="Arial" w:hAnsi="Arial" w:cs="Arial"/>
          <w:bCs/>
          <w:iCs/>
          <w:sz w:val="24"/>
          <w:szCs w:val="24"/>
        </w:rPr>
        <w:t xml:space="preserve"> Available at: </w:t>
      </w:r>
      <w:hyperlink r:id="rId19" w:history="1">
        <w:r w:rsidRPr="00037799">
          <w:rPr>
            <w:rStyle w:val="Hyperlink"/>
            <w:rFonts w:ascii="Arial" w:hAnsi="Arial" w:cs="Arial"/>
            <w:bCs/>
            <w:iCs/>
            <w:sz w:val="24"/>
            <w:szCs w:val="24"/>
          </w:rPr>
          <w:t>https://www.bp2property.com/properties/Albert-Hall-SA1-3EP/279129</w:t>
        </w:r>
      </w:hyperlink>
      <w:r>
        <w:rPr>
          <w:rFonts w:ascii="Arial" w:hAnsi="Arial" w:cs="Arial"/>
          <w:bCs/>
          <w:iCs/>
          <w:sz w:val="24"/>
          <w:szCs w:val="24"/>
        </w:rPr>
        <w:t xml:space="preserve"> </w:t>
      </w:r>
      <w:r w:rsidRPr="00907DD7">
        <w:rPr>
          <w:rFonts w:ascii="Arial" w:hAnsi="Arial" w:cs="Arial"/>
          <w:bCs/>
          <w:iCs/>
          <w:sz w:val="24"/>
          <w:szCs w:val="24"/>
        </w:rPr>
        <w:t xml:space="preserve"> (Accessed 11 June 2025)</w:t>
      </w:r>
    </w:p>
    <w:p w14:paraId="50875B57" w14:textId="77777777" w:rsidR="00907DD7" w:rsidRPr="00907DD7" w:rsidRDefault="00907DD7" w:rsidP="00907DD7">
      <w:pPr>
        <w:rPr>
          <w:rFonts w:ascii="Arial" w:hAnsi="Arial" w:cs="Arial"/>
          <w:bCs/>
          <w:iCs/>
          <w:sz w:val="24"/>
          <w:szCs w:val="24"/>
        </w:rPr>
      </w:pPr>
    </w:p>
    <w:p w14:paraId="50D8327A" w14:textId="1B73EA12" w:rsidR="00907DD7" w:rsidRDefault="00907DD7" w:rsidP="00907DD7">
      <w:pPr>
        <w:rPr>
          <w:rFonts w:ascii="Arial" w:hAnsi="Arial" w:cs="Arial"/>
          <w:bCs/>
          <w:iCs/>
          <w:sz w:val="24"/>
          <w:szCs w:val="24"/>
        </w:rPr>
      </w:pPr>
      <w:r w:rsidRPr="00907DD7">
        <w:rPr>
          <w:rFonts w:ascii="Arial" w:hAnsi="Arial" w:cs="Arial"/>
          <w:bCs/>
          <w:iCs/>
          <w:sz w:val="24"/>
          <w:szCs w:val="24"/>
        </w:rPr>
        <w:t>Business Energy (2024)</w:t>
      </w:r>
      <w:r>
        <w:rPr>
          <w:rFonts w:ascii="Arial" w:hAnsi="Arial" w:cs="Arial"/>
          <w:bCs/>
          <w:iCs/>
          <w:sz w:val="24"/>
          <w:szCs w:val="24"/>
        </w:rPr>
        <w:t xml:space="preserve">. </w:t>
      </w:r>
      <w:r w:rsidRPr="00907DD7">
        <w:rPr>
          <w:rFonts w:ascii="Arial" w:hAnsi="Arial" w:cs="Arial"/>
          <w:bCs/>
          <w:i/>
          <w:sz w:val="24"/>
          <w:szCs w:val="24"/>
        </w:rPr>
        <w:t>Average business energy prices in the UK</w:t>
      </w:r>
      <w:r>
        <w:rPr>
          <w:rFonts w:ascii="Arial" w:hAnsi="Arial" w:cs="Arial"/>
          <w:bCs/>
          <w:i/>
          <w:sz w:val="24"/>
          <w:szCs w:val="24"/>
        </w:rPr>
        <w:t xml:space="preserve">. </w:t>
      </w:r>
      <w:r w:rsidRPr="00907DD7">
        <w:rPr>
          <w:rFonts w:ascii="Arial" w:hAnsi="Arial" w:cs="Arial"/>
          <w:bCs/>
          <w:iCs/>
          <w:sz w:val="24"/>
          <w:szCs w:val="24"/>
        </w:rPr>
        <w:t>Available at:</w:t>
      </w:r>
      <w:r>
        <w:rPr>
          <w:rFonts w:ascii="Arial" w:hAnsi="Arial" w:cs="Arial"/>
          <w:bCs/>
          <w:iCs/>
          <w:sz w:val="24"/>
          <w:szCs w:val="24"/>
        </w:rPr>
        <w:t xml:space="preserve"> </w:t>
      </w:r>
      <w:hyperlink r:id="rId20" w:history="1">
        <w:r w:rsidRPr="00037799">
          <w:rPr>
            <w:rStyle w:val="Hyperlink"/>
            <w:rFonts w:ascii="Arial" w:hAnsi="Arial" w:cs="Arial"/>
            <w:bCs/>
            <w:iCs/>
            <w:sz w:val="24"/>
            <w:szCs w:val="24"/>
          </w:rPr>
          <w:t>https://www.businessenergy.com/blog/no-standing-charge-tariffs-explained/</w:t>
        </w:r>
      </w:hyperlink>
      <w:r>
        <w:rPr>
          <w:rFonts w:ascii="Arial" w:hAnsi="Arial" w:cs="Arial"/>
          <w:bCs/>
          <w:iCs/>
          <w:sz w:val="24"/>
          <w:szCs w:val="24"/>
        </w:rPr>
        <w:t xml:space="preserve"> (Accessed 12 June 2025)</w:t>
      </w:r>
    </w:p>
    <w:p w14:paraId="7473A63F" w14:textId="77777777" w:rsidR="00907DD7" w:rsidRPr="00907DD7" w:rsidRDefault="00907DD7" w:rsidP="00907DD7">
      <w:pPr>
        <w:rPr>
          <w:rFonts w:ascii="Arial" w:hAnsi="Arial" w:cs="Arial"/>
          <w:bCs/>
          <w:iCs/>
          <w:sz w:val="24"/>
          <w:szCs w:val="24"/>
        </w:rPr>
      </w:pPr>
    </w:p>
    <w:p w14:paraId="11155262" w14:textId="77777777" w:rsidR="00907DD7" w:rsidRDefault="00907DD7" w:rsidP="00907DD7">
      <w:pPr>
        <w:rPr>
          <w:rFonts w:ascii="Arial" w:hAnsi="Arial" w:cs="Arial"/>
          <w:bCs/>
          <w:iCs/>
          <w:sz w:val="24"/>
          <w:szCs w:val="24"/>
        </w:rPr>
      </w:pPr>
      <w:r>
        <w:rPr>
          <w:rFonts w:ascii="Arial" w:hAnsi="Arial" w:cs="Arial"/>
          <w:bCs/>
          <w:iCs/>
          <w:sz w:val="24"/>
          <w:szCs w:val="24"/>
        </w:rPr>
        <w:t xml:space="preserve">Business Wales, (2025). </w:t>
      </w:r>
      <w:r w:rsidRPr="00907DD7">
        <w:rPr>
          <w:rFonts w:ascii="Arial" w:hAnsi="Arial" w:cs="Arial"/>
          <w:bCs/>
          <w:i/>
          <w:sz w:val="24"/>
          <w:szCs w:val="24"/>
        </w:rPr>
        <w:t>Big Ideas Wales</w:t>
      </w:r>
      <w:r>
        <w:rPr>
          <w:rFonts w:ascii="Arial" w:hAnsi="Arial" w:cs="Arial"/>
          <w:bCs/>
          <w:iCs/>
          <w:sz w:val="24"/>
          <w:szCs w:val="24"/>
        </w:rPr>
        <w:t xml:space="preserve">. Available at: </w:t>
      </w:r>
      <w:hyperlink r:id="rId21" w:history="1">
        <w:r w:rsidRPr="00037799">
          <w:rPr>
            <w:rStyle w:val="Hyperlink"/>
            <w:rFonts w:ascii="Arial" w:hAnsi="Arial" w:cs="Arial"/>
            <w:bCs/>
            <w:iCs/>
            <w:sz w:val="24"/>
            <w:szCs w:val="24"/>
          </w:rPr>
          <w:t>https://businesswales.gov.wales/bigideas/our-support/workshops</w:t>
        </w:r>
      </w:hyperlink>
      <w:r>
        <w:rPr>
          <w:rFonts w:ascii="Arial" w:hAnsi="Arial" w:cs="Arial"/>
          <w:bCs/>
          <w:iCs/>
          <w:sz w:val="24"/>
          <w:szCs w:val="24"/>
        </w:rPr>
        <w:t xml:space="preserve"> (Accessed 8 June 2025)</w:t>
      </w:r>
    </w:p>
    <w:p w14:paraId="5ACC18A4" w14:textId="77777777" w:rsidR="00907DD7" w:rsidRPr="00907DD7" w:rsidRDefault="00907DD7" w:rsidP="00907DD7">
      <w:pPr>
        <w:rPr>
          <w:rFonts w:ascii="Arial" w:hAnsi="Arial" w:cs="Arial"/>
          <w:bCs/>
          <w:iCs/>
          <w:sz w:val="24"/>
          <w:szCs w:val="24"/>
        </w:rPr>
      </w:pPr>
    </w:p>
    <w:p w14:paraId="7A0627D4"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Buttrey L., (2024). </w:t>
      </w:r>
      <w:r w:rsidRPr="00907DD7">
        <w:rPr>
          <w:rFonts w:ascii="Arial" w:hAnsi="Arial" w:cs="Arial"/>
          <w:bCs/>
          <w:i/>
          <w:sz w:val="24"/>
          <w:szCs w:val="24"/>
        </w:rPr>
        <w:t>35 Restaurant marketing Ideas to Attract More Customers</w:t>
      </w:r>
      <w:r w:rsidRPr="00907DD7">
        <w:rPr>
          <w:rFonts w:ascii="Arial" w:hAnsi="Arial" w:cs="Arial"/>
          <w:bCs/>
          <w:iCs/>
          <w:sz w:val="24"/>
          <w:szCs w:val="24"/>
        </w:rPr>
        <w:t xml:space="preserve">. </w:t>
      </w:r>
      <w:proofErr w:type="spellStart"/>
      <w:r w:rsidRPr="00907DD7">
        <w:rPr>
          <w:rFonts w:ascii="Arial" w:hAnsi="Arial" w:cs="Arial"/>
          <w:bCs/>
          <w:iCs/>
          <w:sz w:val="24"/>
          <w:szCs w:val="24"/>
        </w:rPr>
        <w:t>Avaialable</w:t>
      </w:r>
      <w:proofErr w:type="spellEnd"/>
      <w:r w:rsidRPr="00907DD7">
        <w:rPr>
          <w:rFonts w:ascii="Arial" w:hAnsi="Arial" w:cs="Arial"/>
          <w:bCs/>
          <w:iCs/>
          <w:sz w:val="24"/>
          <w:szCs w:val="24"/>
        </w:rPr>
        <w:t xml:space="preserve"> at: </w:t>
      </w:r>
      <w:hyperlink r:id="rId22" w:history="1">
        <w:r w:rsidRPr="00037799">
          <w:rPr>
            <w:rStyle w:val="Hyperlink"/>
            <w:rFonts w:ascii="Arial" w:hAnsi="Arial" w:cs="Arial"/>
            <w:bCs/>
            <w:iCs/>
            <w:sz w:val="24"/>
            <w:szCs w:val="24"/>
          </w:rPr>
          <w:t>https://www.eventbrite.co.uk/blog/restaurant-marketing-ideas/</w:t>
        </w:r>
      </w:hyperlink>
      <w:r>
        <w:rPr>
          <w:rFonts w:ascii="Arial" w:hAnsi="Arial" w:cs="Arial"/>
          <w:bCs/>
          <w:iCs/>
          <w:sz w:val="24"/>
          <w:szCs w:val="24"/>
        </w:rPr>
        <w:t xml:space="preserve"> </w:t>
      </w:r>
      <w:r w:rsidRPr="00907DD7">
        <w:rPr>
          <w:rFonts w:ascii="Arial" w:hAnsi="Arial" w:cs="Arial"/>
          <w:bCs/>
          <w:iCs/>
          <w:sz w:val="24"/>
          <w:szCs w:val="24"/>
        </w:rPr>
        <w:t xml:space="preserve"> (Accessed June 5</w:t>
      </w:r>
      <w:proofErr w:type="gramStart"/>
      <w:r w:rsidRPr="00907DD7">
        <w:rPr>
          <w:rFonts w:ascii="Arial" w:hAnsi="Arial" w:cs="Arial"/>
          <w:bCs/>
          <w:iCs/>
          <w:sz w:val="24"/>
          <w:szCs w:val="24"/>
        </w:rPr>
        <w:t xml:space="preserve"> 2025</w:t>
      </w:r>
      <w:proofErr w:type="gramEnd"/>
      <w:r w:rsidRPr="00907DD7">
        <w:rPr>
          <w:rFonts w:ascii="Arial" w:hAnsi="Arial" w:cs="Arial"/>
          <w:bCs/>
          <w:iCs/>
          <w:sz w:val="24"/>
          <w:szCs w:val="24"/>
        </w:rPr>
        <w:t>)</w:t>
      </w:r>
    </w:p>
    <w:p w14:paraId="6FB21A09" w14:textId="77777777" w:rsidR="00907DD7" w:rsidRPr="00907DD7" w:rsidRDefault="00907DD7" w:rsidP="00907DD7">
      <w:pPr>
        <w:rPr>
          <w:rFonts w:ascii="Arial" w:hAnsi="Arial" w:cs="Arial"/>
          <w:bCs/>
          <w:iCs/>
          <w:sz w:val="24"/>
          <w:szCs w:val="24"/>
        </w:rPr>
      </w:pPr>
    </w:p>
    <w:p w14:paraId="5932F2FD" w14:textId="15CAD611" w:rsidR="00907DD7" w:rsidRDefault="00907DD7" w:rsidP="00907DD7">
      <w:pPr>
        <w:rPr>
          <w:rFonts w:ascii="Arial" w:hAnsi="Arial" w:cs="Arial"/>
          <w:bCs/>
          <w:iCs/>
          <w:sz w:val="24"/>
          <w:szCs w:val="24"/>
        </w:rPr>
      </w:pPr>
      <w:r w:rsidRPr="00907DD7">
        <w:rPr>
          <w:rFonts w:ascii="Arial" w:hAnsi="Arial" w:cs="Arial"/>
          <w:bCs/>
          <w:iCs/>
          <w:sz w:val="24"/>
          <w:szCs w:val="24"/>
        </w:rPr>
        <w:t>Castle Howell Foods</w:t>
      </w:r>
      <w:r>
        <w:rPr>
          <w:rFonts w:ascii="Arial" w:hAnsi="Arial" w:cs="Arial"/>
          <w:bCs/>
          <w:iCs/>
          <w:sz w:val="24"/>
          <w:szCs w:val="24"/>
        </w:rPr>
        <w:t xml:space="preserve">, </w:t>
      </w:r>
      <w:r w:rsidRPr="00907DD7">
        <w:rPr>
          <w:rFonts w:ascii="Arial" w:hAnsi="Arial" w:cs="Arial"/>
          <w:bCs/>
          <w:iCs/>
          <w:sz w:val="24"/>
          <w:szCs w:val="24"/>
        </w:rPr>
        <w:t xml:space="preserve">(2025). </w:t>
      </w:r>
      <w:r w:rsidRPr="00907DD7">
        <w:rPr>
          <w:rFonts w:ascii="Arial" w:hAnsi="Arial" w:cs="Arial"/>
          <w:bCs/>
          <w:i/>
          <w:sz w:val="24"/>
          <w:szCs w:val="24"/>
        </w:rPr>
        <w:t>Wholesale price list.</w:t>
      </w:r>
      <w:r w:rsidRPr="00907DD7">
        <w:rPr>
          <w:rFonts w:ascii="Arial" w:hAnsi="Arial" w:cs="Arial"/>
          <w:bCs/>
          <w:iCs/>
          <w:sz w:val="24"/>
          <w:szCs w:val="24"/>
        </w:rPr>
        <w:t xml:space="preserve"> Available at: https://castlehowell.co.uk/pricelist </w:t>
      </w:r>
      <w:r>
        <w:rPr>
          <w:rFonts w:ascii="Arial" w:hAnsi="Arial" w:cs="Arial"/>
          <w:bCs/>
          <w:iCs/>
          <w:sz w:val="24"/>
          <w:szCs w:val="24"/>
        </w:rPr>
        <w:t>(</w:t>
      </w:r>
      <w:r w:rsidRPr="00907DD7">
        <w:rPr>
          <w:rFonts w:ascii="Arial" w:hAnsi="Arial" w:cs="Arial"/>
          <w:bCs/>
          <w:iCs/>
          <w:sz w:val="24"/>
          <w:szCs w:val="24"/>
        </w:rPr>
        <w:t>Accessed 1</w:t>
      </w:r>
      <w:r>
        <w:rPr>
          <w:rFonts w:ascii="Arial" w:hAnsi="Arial" w:cs="Arial"/>
          <w:bCs/>
          <w:iCs/>
          <w:sz w:val="24"/>
          <w:szCs w:val="24"/>
        </w:rPr>
        <w:t>1</w:t>
      </w:r>
      <w:r w:rsidRPr="00907DD7">
        <w:rPr>
          <w:rFonts w:ascii="Arial" w:hAnsi="Arial" w:cs="Arial"/>
          <w:bCs/>
          <w:iCs/>
          <w:sz w:val="24"/>
          <w:szCs w:val="24"/>
        </w:rPr>
        <w:t xml:space="preserve"> June 2025</w:t>
      </w:r>
      <w:r>
        <w:rPr>
          <w:rFonts w:ascii="Arial" w:hAnsi="Arial" w:cs="Arial"/>
          <w:bCs/>
          <w:iCs/>
          <w:sz w:val="24"/>
          <w:szCs w:val="24"/>
        </w:rPr>
        <w:t>)</w:t>
      </w:r>
      <w:r w:rsidRPr="00907DD7">
        <w:rPr>
          <w:rFonts w:ascii="Arial" w:hAnsi="Arial" w:cs="Arial"/>
          <w:bCs/>
          <w:iCs/>
          <w:sz w:val="24"/>
          <w:szCs w:val="24"/>
        </w:rPr>
        <w:t>.</w:t>
      </w:r>
    </w:p>
    <w:p w14:paraId="13237E05" w14:textId="77777777" w:rsidR="00907DD7" w:rsidRPr="00907DD7" w:rsidRDefault="00907DD7" w:rsidP="00907DD7">
      <w:pPr>
        <w:rPr>
          <w:rFonts w:ascii="Arial" w:hAnsi="Arial" w:cs="Arial"/>
          <w:bCs/>
          <w:iCs/>
          <w:sz w:val="24"/>
          <w:szCs w:val="24"/>
        </w:rPr>
      </w:pPr>
    </w:p>
    <w:p w14:paraId="12A0C13C"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Cohen, E., &amp; </w:t>
      </w:r>
      <w:proofErr w:type="spellStart"/>
      <w:r w:rsidRPr="00907DD7">
        <w:rPr>
          <w:rFonts w:ascii="Arial" w:hAnsi="Arial" w:cs="Arial"/>
          <w:bCs/>
          <w:iCs/>
          <w:sz w:val="24"/>
          <w:szCs w:val="24"/>
        </w:rPr>
        <w:t>Avieli</w:t>
      </w:r>
      <w:proofErr w:type="spellEnd"/>
      <w:r w:rsidRPr="00907DD7">
        <w:rPr>
          <w:rFonts w:ascii="Arial" w:hAnsi="Arial" w:cs="Arial"/>
          <w:bCs/>
          <w:iCs/>
          <w:sz w:val="24"/>
          <w:szCs w:val="24"/>
        </w:rPr>
        <w:t xml:space="preserve">, N. (2004). </w:t>
      </w:r>
      <w:r w:rsidRPr="00907DD7">
        <w:rPr>
          <w:rFonts w:ascii="Arial" w:hAnsi="Arial" w:cs="Arial"/>
          <w:bCs/>
          <w:i/>
          <w:sz w:val="24"/>
          <w:szCs w:val="24"/>
        </w:rPr>
        <w:t>Food in tourism: Attraction and impediment. Annals of tourism Research</w:t>
      </w:r>
      <w:r w:rsidRPr="00907DD7">
        <w:rPr>
          <w:rFonts w:ascii="Arial" w:hAnsi="Arial" w:cs="Arial"/>
          <w:bCs/>
          <w:iCs/>
          <w:sz w:val="24"/>
          <w:szCs w:val="24"/>
        </w:rPr>
        <w:t xml:space="preserve">, 31(4), 755-778. </w:t>
      </w:r>
      <w:proofErr w:type="spellStart"/>
      <w:r w:rsidRPr="00907DD7">
        <w:rPr>
          <w:rFonts w:ascii="Arial" w:hAnsi="Arial" w:cs="Arial"/>
          <w:bCs/>
          <w:iCs/>
          <w:sz w:val="24"/>
          <w:szCs w:val="24"/>
        </w:rPr>
        <w:t>Avaialable</w:t>
      </w:r>
      <w:proofErr w:type="spellEnd"/>
      <w:r w:rsidRPr="00907DD7">
        <w:rPr>
          <w:rFonts w:ascii="Arial" w:hAnsi="Arial" w:cs="Arial"/>
          <w:bCs/>
          <w:iCs/>
          <w:sz w:val="24"/>
          <w:szCs w:val="24"/>
        </w:rPr>
        <w:t xml:space="preserve"> at: </w:t>
      </w:r>
      <w:hyperlink r:id="rId23" w:history="1">
        <w:r w:rsidRPr="00037799">
          <w:rPr>
            <w:rStyle w:val="Hyperlink"/>
            <w:rFonts w:ascii="Arial" w:hAnsi="Arial" w:cs="Arial"/>
            <w:bCs/>
            <w:iCs/>
            <w:sz w:val="24"/>
            <w:szCs w:val="24"/>
          </w:rPr>
          <w:t>https://doi.org/10.1016/j.annals.2004.02.003</w:t>
        </w:r>
      </w:hyperlink>
      <w:r>
        <w:rPr>
          <w:rFonts w:ascii="Arial" w:hAnsi="Arial" w:cs="Arial"/>
          <w:bCs/>
          <w:iCs/>
          <w:sz w:val="24"/>
          <w:szCs w:val="24"/>
        </w:rPr>
        <w:t xml:space="preserve"> </w:t>
      </w:r>
      <w:r w:rsidRPr="00907DD7">
        <w:rPr>
          <w:rFonts w:ascii="Arial" w:hAnsi="Arial" w:cs="Arial"/>
          <w:bCs/>
          <w:iCs/>
          <w:sz w:val="24"/>
          <w:szCs w:val="24"/>
        </w:rPr>
        <w:t xml:space="preserve"> (Accessed 3 June 2025)</w:t>
      </w:r>
    </w:p>
    <w:p w14:paraId="2E6EBBB3" w14:textId="77777777" w:rsidR="00907DD7" w:rsidRDefault="00907DD7" w:rsidP="00907DD7">
      <w:pPr>
        <w:rPr>
          <w:rFonts w:ascii="Arial" w:hAnsi="Arial" w:cs="Arial"/>
          <w:bCs/>
          <w:iCs/>
          <w:sz w:val="24"/>
          <w:szCs w:val="24"/>
        </w:rPr>
      </w:pPr>
    </w:p>
    <w:p w14:paraId="3C21CECC" w14:textId="5BCF41F4" w:rsidR="00907DD7" w:rsidRDefault="00907DD7" w:rsidP="00907DD7">
      <w:pPr>
        <w:rPr>
          <w:rFonts w:ascii="Arial" w:hAnsi="Arial" w:cs="Arial"/>
          <w:bCs/>
          <w:iCs/>
          <w:sz w:val="24"/>
          <w:szCs w:val="24"/>
        </w:rPr>
      </w:pPr>
      <w:r>
        <w:rPr>
          <w:rFonts w:ascii="Arial" w:hAnsi="Arial" w:cs="Arial"/>
          <w:bCs/>
          <w:iCs/>
          <w:sz w:val="24"/>
          <w:szCs w:val="24"/>
        </w:rPr>
        <w:t xml:space="preserve">Credence Research, (2024). </w:t>
      </w:r>
      <w:r w:rsidRPr="00907DD7">
        <w:rPr>
          <w:rFonts w:ascii="Arial" w:hAnsi="Arial" w:cs="Arial"/>
          <w:bCs/>
          <w:i/>
          <w:sz w:val="24"/>
          <w:szCs w:val="24"/>
        </w:rPr>
        <w:t>UK Ethnic Food Market.</w:t>
      </w:r>
      <w:r>
        <w:rPr>
          <w:rFonts w:ascii="Arial" w:hAnsi="Arial" w:cs="Arial"/>
          <w:bCs/>
          <w:iCs/>
          <w:sz w:val="24"/>
          <w:szCs w:val="24"/>
        </w:rPr>
        <w:t xml:space="preserve"> </w:t>
      </w:r>
      <w:hyperlink r:id="rId24" w:history="1">
        <w:r w:rsidRPr="00037799">
          <w:rPr>
            <w:rStyle w:val="Hyperlink"/>
            <w:rFonts w:ascii="Arial" w:hAnsi="Arial" w:cs="Arial"/>
            <w:bCs/>
            <w:iCs/>
            <w:sz w:val="24"/>
            <w:szCs w:val="24"/>
          </w:rPr>
          <w:t>https://w</w:t>
        </w:r>
        <w:r w:rsidRPr="00037799">
          <w:rPr>
            <w:rStyle w:val="Hyperlink"/>
            <w:rFonts w:ascii="Arial" w:hAnsi="Arial" w:cs="Arial"/>
            <w:bCs/>
            <w:iCs/>
            <w:sz w:val="24"/>
            <w:szCs w:val="24"/>
          </w:rPr>
          <w:t>w</w:t>
        </w:r>
        <w:r w:rsidRPr="00037799">
          <w:rPr>
            <w:rStyle w:val="Hyperlink"/>
            <w:rFonts w:ascii="Arial" w:hAnsi="Arial" w:cs="Arial"/>
            <w:bCs/>
            <w:iCs/>
            <w:sz w:val="24"/>
            <w:szCs w:val="24"/>
          </w:rPr>
          <w:t>w.credenceresearch.com/report/united-kingdom-ethnic-food-market</w:t>
        </w:r>
      </w:hyperlink>
      <w:r>
        <w:rPr>
          <w:rFonts w:ascii="Arial" w:hAnsi="Arial" w:cs="Arial"/>
          <w:bCs/>
          <w:iCs/>
          <w:sz w:val="24"/>
          <w:szCs w:val="24"/>
        </w:rPr>
        <w:t xml:space="preserve"> </w:t>
      </w:r>
      <w:r w:rsidRPr="00907DD7">
        <w:rPr>
          <w:rFonts w:ascii="Arial" w:hAnsi="Arial" w:cs="Arial"/>
          <w:bCs/>
          <w:iCs/>
          <w:sz w:val="24"/>
          <w:szCs w:val="24"/>
        </w:rPr>
        <w:t xml:space="preserve"> (</w:t>
      </w:r>
      <w:proofErr w:type="spellStart"/>
      <w:r w:rsidRPr="00907DD7">
        <w:rPr>
          <w:rFonts w:ascii="Arial" w:hAnsi="Arial" w:cs="Arial"/>
          <w:bCs/>
          <w:iCs/>
          <w:sz w:val="24"/>
          <w:szCs w:val="24"/>
        </w:rPr>
        <w:t>Accesed</w:t>
      </w:r>
      <w:proofErr w:type="spellEnd"/>
      <w:r w:rsidRPr="00907DD7">
        <w:rPr>
          <w:rFonts w:ascii="Arial" w:hAnsi="Arial" w:cs="Arial"/>
          <w:bCs/>
          <w:iCs/>
          <w:sz w:val="24"/>
          <w:szCs w:val="24"/>
        </w:rPr>
        <w:t xml:space="preserve"> 10 June 2025)</w:t>
      </w:r>
    </w:p>
    <w:p w14:paraId="13B56121" w14:textId="77777777" w:rsidR="00907DD7" w:rsidRDefault="00907DD7" w:rsidP="00907DD7">
      <w:pPr>
        <w:rPr>
          <w:rFonts w:ascii="Arial" w:hAnsi="Arial" w:cs="Arial"/>
          <w:bCs/>
          <w:iCs/>
          <w:sz w:val="24"/>
          <w:szCs w:val="24"/>
        </w:rPr>
      </w:pPr>
    </w:p>
    <w:p w14:paraId="78074431" w14:textId="5AAD88F6" w:rsidR="00907DD7" w:rsidRDefault="00907DD7" w:rsidP="00907DD7">
      <w:pPr>
        <w:rPr>
          <w:rFonts w:ascii="Arial" w:hAnsi="Arial" w:cs="Arial"/>
          <w:bCs/>
          <w:iCs/>
          <w:sz w:val="24"/>
          <w:szCs w:val="24"/>
        </w:rPr>
      </w:pPr>
      <w:r w:rsidRPr="00907DD7">
        <w:rPr>
          <w:rFonts w:ascii="Arial" w:hAnsi="Arial" w:cs="Arial"/>
          <w:bCs/>
          <w:iCs/>
          <w:sz w:val="24"/>
          <w:szCs w:val="24"/>
        </w:rPr>
        <w:t xml:space="preserve">Crossey S., (2017). </w:t>
      </w:r>
      <w:r w:rsidRPr="00907DD7">
        <w:rPr>
          <w:rFonts w:ascii="Arial" w:hAnsi="Arial" w:cs="Arial"/>
          <w:bCs/>
          <w:i/>
          <w:sz w:val="24"/>
          <w:szCs w:val="24"/>
        </w:rPr>
        <w:t>Brexit and the Value of Local Produce</w:t>
      </w:r>
      <w:r w:rsidRPr="00907DD7">
        <w:rPr>
          <w:rFonts w:ascii="Arial" w:hAnsi="Arial" w:cs="Arial"/>
          <w:bCs/>
          <w:iCs/>
          <w:sz w:val="24"/>
          <w:szCs w:val="24"/>
        </w:rPr>
        <w:t xml:space="preserve">. Available at: </w:t>
      </w:r>
      <w:hyperlink r:id="rId25" w:history="1">
        <w:r w:rsidRPr="00037799">
          <w:rPr>
            <w:rStyle w:val="Hyperlink"/>
            <w:rFonts w:ascii="Arial" w:hAnsi="Arial" w:cs="Arial"/>
            <w:bCs/>
            <w:iCs/>
            <w:sz w:val="24"/>
            <w:szCs w:val="24"/>
          </w:rPr>
          <w:t>https://www.newfoodmagazine.com/article/44169/brexit-value-local-produce/</w:t>
        </w:r>
      </w:hyperlink>
      <w:r>
        <w:rPr>
          <w:rFonts w:ascii="Arial" w:hAnsi="Arial" w:cs="Arial"/>
          <w:bCs/>
          <w:iCs/>
          <w:sz w:val="24"/>
          <w:szCs w:val="24"/>
        </w:rPr>
        <w:t xml:space="preserve"> (Accessed 8 June 2025) </w:t>
      </w:r>
    </w:p>
    <w:p w14:paraId="24944A53" w14:textId="77777777" w:rsidR="00907DD7" w:rsidRDefault="00907DD7" w:rsidP="00907DD7">
      <w:pPr>
        <w:rPr>
          <w:rFonts w:ascii="Arial" w:hAnsi="Arial" w:cs="Arial"/>
          <w:bCs/>
          <w:iCs/>
          <w:sz w:val="24"/>
          <w:szCs w:val="24"/>
        </w:rPr>
      </w:pPr>
    </w:p>
    <w:p w14:paraId="49D01512" w14:textId="154C3218" w:rsidR="00907DD7" w:rsidRPr="00907DD7" w:rsidRDefault="00907DD7" w:rsidP="00907DD7">
      <w:pPr>
        <w:rPr>
          <w:rFonts w:ascii="Arial" w:hAnsi="Arial" w:cs="Arial"/>
          <w:bCs/>
          <w:iCs/>
          <w:sz w:val="24"/>
          <w:szCs w:val="24"/>
        </w:rPr>
      </w:pPr>
      <w:proofErr w:type="spellStart"/>
      <w:r w:rsidRPr="00907DD7">
        <w:rPr>
          <w:rFonts w:ascii="Arial" w:hAnsi="Arial" w:cs="Arial"/>
          <w:bCs/>
          <w:iCs/>
          <w:sz w:val="24"/>
          <w:szCs w:val="24"/>
        </w:rPr>
        <w:t>Dephna</w:t>
      </w:r>
      <w:proofErr w:type="spellEnd"/>
      <w:r w:rsidRPr="00907DD7">
        <w:rPr>
          <w:rFonts w:ascii="Arial" w:hAnsi="Arial" w:cs="Arial"/>
          <w:bCs/>
          <w:iCs/>
          <w:sz w:val="24"/>
          <w:szCs w:val="24"/>
        </w:rPr>
        <w:t xml:space="preserve">, (2024). </w:t>
      </w:r>
      <w:r w:rsidRPr="00907DD7">
        <w:rPr>
          <w:rFonts w:ascii="Arial" w:hAnsi="Arial" w:cs="Arial"/>
          <w:bCs/>
          <w:i/>
          <w:sz w:val="24"/>
          <w:szCs w:val="24"/>
        </w:rPr>
        <w:t>How to Compare Commercial Kitchen Rental Near You.</w:t>
      </w:r>
      <w:r w:rsidRPr="00907DD7">
        <w:rPr>
          <w:rFonts w:ascii="Arial" w:hAnsi="Arial" w:cs="Arial"/>
          <w:bCs/>
          <w:iCs/>
          <w:sz w:val="24"/>
          <w:szCs w:val="24"/>
        </w:rPr>
        <w:t xml:space="preserve"> Available at: </w:t>
      </w:r>
      <w:hyperlink r:id="rId26" w:history="1">
        <w:r w:rsidRPr="00037799">
          <w:rPr>
            <w:rStyle w:val="Hyperlink"/>
            <w:rFonts w:ascii="Arial" w:hAnsi="Arial" w:cs="Arial"/>
            <w:bCs/>
            <w:iCs/>
            <w:sz w:val="24"/>
            <w:szCs w:val="24"/>
          </w:rPr>
          <w:t>https://www.dephna.com/insights/how-to-compare-commercial-kitchen-rental-prices-near-you/</w:t>
        </w:r>
      </w:hyperlink>
      <w:r>
        <w:rPr>
          <w:rFonts w:ascii="Arial" w:hAnsi="Arial" w:cs="Arial"/>
          <w:bCs/>
          <w:iCs/>
          <w:sz w:val="24"/>
          <w:szCs w:val="24"/>
        </w:rPr>
        <w:t xml:space="preserve"> </w:t>
      </w:r>
      <w:r w:rsidRPr="00907DD7">
        <w:rPr>
          <w:rFonts w:ascii="Arial" w:hAnsi="Arial" w:cs="Arial"/>
          <w:bCs/>
          <w:iCs/>
          <w:sz w:val="24"/>
          <w:szCs w:val="24"/>
        </w:rPr>
        <w:t xml:space="preserve"> (Accessed 11 June 2025)</w:t>
      </w:r>
    </w:p>
    <w:p w14:paraId="4EC52463" w14:textId="679D9FCE" w:rsidR="00907DD7" w:rsidRDefault="00907DD7" w:rsidP="00907DD7">
      <w:pPr>
        <w:rPr>
          <w:rFonts w:ascii="Arial" w:hAnsi="Arial" w:cs="Arial"/>
          <w:bCs/>
          <w:iCs/>
          <w:sz w:val="24"/>
          <w:szCs w:val="24"/>
        </w:rPr>
      </w:pPr>
      <w:r w:rsidRPr="00907DD7">
        <w:rPr>
          <w:rFonts w:ascii="Arial" w:hAnsi="Arial" w:cs="Arial"/>
          <w:bCs/>
          <w:iCs/>
          <w:sz w:val="24"/>
          <w:szCs w:val="24"/>
        </w:rPr>
        <w:lastRenderedPageBreak/>
        <w:t xml:space="preserve">Estrada, M., Moliner, M. Á., </w:t>
      </w:r>
      <w:proofErr w:type="spellStart"/>
      <w:r w:rsidRPr="00907DD7">
        <w:rPr>
          <w:rFonts w:ascii="Arial" w:hAnsi="Arial" w:cs="Arial"/>
          <w:bCs/>
          <w:iCs/>
          <w:sz w:val="24"/>
          <w:szCs w:val="24"/>
        </w:rPr>
        <w:t>Monferrer</w:t>
      </w:r>
      <w:proofErr w:type="spellEnd"/>
      <w:r w:rsidRPr="00907DD7">
        <w:rPr>
          <w:rFonts w:ascii="Arial" w:hAnsi="Arial" w:cs="Arial"/>
          <w:bCs/>
          <w:iCs/>
          <w:sz w:val="24"/>
          <w:szCs w:val="24"/>
        </w:rPr>
        <w:t xml:space="preserve">, D., &amp; Vidal, L. (2023). Sustainability and local food at tourist destinations: a study from the transformative perspective. </w:t>
      </w:r>
      <w:r w:rsidRPr="00907DD7">
        <w:rPr>
          <w:rFonts w:ascii="Arial" w:hAnsi="Arial" w:cs="Arial"/>
          <w:bCs/>
          <w:i/>
          <w:sz w:val="24"/>
          <w:szCs w:val="24"/>
        </w:rPr>
        <w:t>Journal of Sustainable Tourism</w:t>
      </w:r>
      <w:r w:rsidRPr="00907DD7">
        <w:rPr>
          <w:rFonts w:ascii="Arial" w:hAnsi="Arial" w:cs="Arial"/>
          <w:bCs/>
          <w:iCs/>
          <w:sz w:val="24"/>
          <w:szCs w:val="24"/>
        </w:rPr>
        <w:t xml:space="preserve">, 32(5), 1008–1026. </w:t>
      </w:r>
      <w:proofErr w:type="spellStart"/>
      <w:r w:rsidRPr="00907DD7">
        <w:rPr>
          <w:rFonts w:ascii="Arial" w:hAnsi="Arial" w:cs="Arial"/>
          <w:bCs/>
          <w:iCs/>
          <w:sz w:val="24"/>
          <w:szCs w:val="24"/>
        </w:rPr>
        <w:t>Avaialable</w:t>
      </w:r>
      <w:proofErr w:type="spellEnd"/>
      <w:r w:rsidRPr="00907DD7">
        <w:rPr>
          <w:rFonts w:ascii="Arial" w:hAnsi="Arial" w:cs="Arial"/>
          <w:bCs/>
          <w:iCs/>
          <w:sz w:val="24"/>
          <w:szCs w:val="24"/>
        </w:rPr>
        <w:t xml:space="preserve"> at: </w:t>
      </w:r>
      <w:hyperlink r:id="rId27" w:history="1">
        <w:r w:rsidRPr="00037799">
          <w:rPr>
            <w:rStyle w:val="Hyperlink"/>
            <w:rFonts w:ascii="Arial" w:hAnsi="Arial" w:cs="Arial"/>
            <w:bCs/>
            <w:iCs/>
            <w:sz w:val="24"/>
            <w:szCs w:val="24"/>
          </w:rPr>
          <w:t>https://doi.org/10.1080/09669582.2023.2195594</w:t>
        </w:r>
      </w:hyperlink>
      <w:r>
        <w:rPr>
          <w:rFonts w:ascii="Arial" w:hAnsi="Arial" w:cs="Arial"/>
          <w:bCs/>
          <w:iCs/>
          <w:sz w:val="24"/>
          <w:szCs w:val="24"/>
        </w:rPr>
        <w:t xml:space="preserve"> </w:t>
      </w:r>
      <w:r w:rsidRPr="00907DD7">
        <w:rPr>
          <w:rFonts w:ascii="Arial" w:hAnsi="Arial" w:cs="Arial"/>
          <w:bCs/>
          <w:iCs/>
          <w:sz w:val="24"/>
          <w:szCs w:val="24"/>
        </w:rPr>
        <w:t xml:space="preserve"> (Accessed </w:t>
      </w:r>
      <w:r>
        <w:rPr>
          <w:rFonts w:ascii="Arial" w:hAnsi="Arial" w:cs="Arial"/>
          <w:bCs/>
          <w:iCs/>
          <w:sz w:val="24"/>
          <w:szCs w:val="24"/>
        </w:rPr>
        <w:t>5 June</w:t>
      </w:r>
      <w:r w:rsidRPr="00907DD7">
        <w:rPr>
          <w:rFonts w:ascii="Arial" w:hAnsi="Arial" w:cs="Arial"/>
          <w:bCs/>
          <w:iCs/>
          <w:sz w:val="24"/>
          <w:szCs w:val="24"/>
        </w:rPr>
        <w:t xml:space="preserve"> 2025</w:t>
      </w:r>
      <w:r w:rsidRPr="00907DD7">
        <w:rPr>
          <w:rFonts w:ascii="Arial" w:hAnsi="Arial" w:cs="Arial"/>
          <w:bCs/>
          <w:iCs/>
          <w:sz w:val="24"/>
          <w:szCs w:val="24"/>
        </w:rPr>
        <w:t>)</w:t>
      </w:r>
    </w:p>
    <w:p w14:paraId="61C79720" w14:textId="77777777" w:rsidR="00907DD7" w:rsidRPr="00907DD7" w:rsidRDefault="00907DD7" w:rsidP="00907DD7">
      <w:pPr>
        <w:rPr>
          <w:rFonts w:ascii="Arial" w:hAnsi="Arial" w:cs="Arial"/>
          <w:bCs/>
          <w:iCs/>
          <w:sz w:val="24"/>
          <w:szCs w:val="24"/>
        </w:rPr>
      </w:pPr>
    </w:p>
    <w:p w14:paraId="7C11C36D"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Farooq, M., &amp; Bowen, G. (2020). </w:t>
      </w:r>
      <w:r w:rsidRPr="00907DD7">
        <w:rPr>
          <w:rFonts w:ascii="Arial" w:hAnsi="Arial" w:cs="Arial"/>
          <w:bCs/>
          <w:i/>
          <w:sz w:val="24"/>
          <w:szCs w:val="24"/>
        </w:rPr>
        <w:t>Impact of social media marketing on SME restaurants in UK. GBATA 2020 GROWTH AND SUSTAINABILITY IN GLOBAL MARKETS: THEORY, EVIDENCE, AND PRACTICE</w:t>
      </w:r>
      <w:r w:rsidRPr="00907DD7">
        <w:rPr>
          <w:rFonts w:ascii="Arial" w:hAnsi="Arial" w:cs="Arial"/>
          <w:bCs/>
          <w:iCs/>
          <w:sz w:val="24"/>
          <w:szCs w:val="24"/>
        </w:rPr>
        <w:t>, 24-29.</w:t>
      </w:r>
    </w:p>
    <w:p w14:paraId="5D6ECAC4" w14:textId="77777777" w:rsidR="00907DD7" w:rsidRDefault="00907DD7" w:rsidP="00907DD7">
      <w:pPr>
        <w:rPr>
          <w:rFonts w:ascii="Arial" w:hAnsi="Arial" w:cs="Arial"/>
          <w:bCs/>
          <w:iCs/>
          <w:sz w:val="24"/>
          <w:szCs w:val="24"/>
        </w:rPr>
      </w:pPr>
    </w:p>
    <w:p w14:paraId="50832827" w14:textId="074F9323" w:rsidR="00907DD7" w:rsidRDefault="00907DD7" w:rsidP="00907DD7">
      <w:pPr>
        <w:rPr>
          <w:rFonts w:ascii="Arial" w:hAnsi="Arial" w:cs="Arial"/>
          <w:bCs/>
          <w:iCs/>
          <w:sz w:val="24"/>
          <w:szCs w:val="24"/>
        </w:rPr>
      </w:pPr>
      <w:r w:rsidRPr="00907DD7">
        <w:rPr>
          <w:rFonts w:ascii="Arial" w:hAnsi="Arial" w:cs="Arial"/>
          <w:bCs/>
          <w:iCs/>
          <w:sz w:val="24"/>
          <w:szCs w:val="24"/>
        </w:rPr>
        <w:t xml:space="preserve">Federation of Small Businesses (FSB), 2023. </w:t>
      </w:r>
      <w:r w:rsidRPr="00907DD7">
        <w:rPr>
          <w:rFonts w:ascii="Arial" w:hAnsi="Arial" w:cs="Arial"/>
          <w:bCs/>
          <w:i/>
          <w:sz w:val="24"/>
          <w:szCs w:val="24"/>
        </w:rPr>
        <w:t>Small Business Costs and Benchmarks for the Hospitality Sector</w:t>
      </w:r>
      <w:r w:rsidRPr="00907DD7">
        <w:rPr>
          <w:rFonts w:ascii="Arial" w:hAnsi="Arial" w:cs="Arial"/>
          <w:bCs/>
          <w:iCs/>
          <w:sz w:val="24"/>
          <w:szCs w:val="24"/>
        </w:rPr>
        <w:t xml:space="preserve">. Available at: </w:t>
      </w:r>
      <w:hyperlink r:id="rId28" w:history="1">
        <w:r w:rsidRPr="00037799">
          <w:rPr>
            <w:rStyle w:val="Hyperlink"/>
            <w:rFonts w:ascii="Arial" w:hAnsi="Arial" w:cs="Arial"/>
            <w:bCs/>
            <w:iCs/>
            <w:sz w:val="24"/>
            <w:szCs w:val="24"/>
          </w:rPr>
          <w:t>https://www.fsb.org.uk/resources</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12 June 2025</w:t>
      </w:r>
      <w:r>
        <w:rPr>
          <w:rFonts w:ascii="Arial" w:hAnsi="Arial" w:cs="Arial"/>
          <w:bCs/>
          <w:iCs/>
          <w:sz w:val="24"/>
          <w:szCs w:val="24"/>
        </w:rPr>
        <w:t>)</w:t>
      </w:r>
      <w:r w:rsidRPr="00907DD7">
        <w:rPr>
          <w:rFonts w:ascii="Arial" w:hAnsi="Arial" w:cs="Arial"/>
          <w:bCs/>
          <w:iCs/>
          <w:sz w:val="24"/>
          <w:szCs w:val="24"/>
        </w:rPr>
        <w:t>.</w:t>
      </w:r>
    </w:p>
    <w:p w14:paraId="51CDE9E6" w14:textId="77777777" w:rsidR="00907DD7" w:rsidRPr="00907DD7" w:rsidRDefault="00907DD7" w:rsidP="00907DD7">
      <w:pPr>
        <w:rPr>
          <w:rFonts w:ascii="Arial" w:hAnsi="Arial" w:cs="Arial"/>
          <w:bCs/>
          <w:iCs/>
          <w:sz w:val="24"/>
          <w:szCs w:val="24"/>
        </w:rPr>
      </w:pPr>
    </w:p>
    <w:p w14:paraId="52A84E3D" w14:textId="77777777" w:rsidR="00907DD7" w:rsidRDefault="00907DD7" w:rsidP="00907DD7">
      <w:pPr>
        <w:rPr>
          <w:rFonts w:ascii="Arial" w:hAnsi="Arial" w:cs="Arial"/>
          <w:bCs/>
          <w:iCs/>
          <w:sz w:val="24"/>
          <w:szCs w:val="24"/>
        </w:rPr>
      </w:pPr>
      <w:r>
        <w:rPr>
          <w:rFonts w:ascii="Arial" w:hAnsi="Arial" w:cs="Arial"/>
          <w:bCs/>
          <w:iCs/>
          <w:sz w:val="24"/>
          <w:szCs w:val="24"/>
        </w:rPr>
        <w:t xml:space="preserve">Food Standard Agency, (N.A). </w:t>
      </w:r>
      <w:r w:rsidRPr="00907DD7">
        <w:rPr>
          <w:rFonts w:ascii="Arial" w:hAnsi="Arial" w:cs="Arial"/>
          <w:bCs/>
          <w:i/>
          <w:sz w:val="24"/>
          <w:szCs w:val="24"/>
        </w:rPr>
        <w:t>Online Food Safety Training</w:t>
      </w:r>
      <w:r>
        <w:rPr>
          <w:rFonts w:ascii="Arial" w:hAnsi="Arial" w:cs="Arial"/>
          <w:bCs/>
          <w:iCs/>
          <w:sz w:val="24"/>
          <w:szCs w:val="24"/>
        </w:rPr>
        <w:t xml:space="preserve">. </w:t>
      </w:r>
      <w:proofErr w:type="spellStart"/>
      <w:r>
        <w:rPr>
          <w:rFonts w:ascii="Arial" w:hAnsi="Arial" w:cs="Arial"/>
          <w:bCs/>
          <w:iCs/>
          <w:sz w:val="24"/>
          <w:szCs w:val="24"/>
        </w:rPr>
        <w:t>Avaialable</w:t>
      </w:r>
      <w:proofErr w:type="spellEnd"/>
      <w:r>
        <w:rPr>
          <w:rFonts w:ascii="Arial" w:hAnsi="Arial" w:cs="Arial"/>
          <w:bCs/>
          <w:iCs/>
          <w:sz w:val="24"/>
          <w:szCs w:val="24"/>
        </w:rPr>
        <w:t xml:space="preserve"> at: </w:t>
      </w:r>
      <w:hyperlink r:id="rId29" w:history="1">
        <w:r w:rsidRPr="00037799">
          <w:rPr>
            <w:rStyle w:val="Hyperlink"/>
            <w:rFonts w:ascii="Arial" w:hAnsi="Arial" w:cs="Arial"/>
            <w:bCs/>
            <w:iCs/>
            <w:sz w:val="24"/>
            <w:szCs w:val="24"/>
          </w:rPr>
          <w:t>https://www.food.gov.uk/business-guidance/online-food-safety-training</w:t>
        </w:r>
      </w:hyperlink>
      <w:r w:rsidRPr="00907DD7">
        <w:rPr>
          <w:rFonts w:ascii="Arial" w:hAnsi="Arial" w:cs="Arial"/>
          <w:bCs/>
          <w:iCs/>
          <w:sz w:val="24"/>
          <w:szCs w:val="24"/>
        </w:rPr>
        <w:t>?</w:t>
      </w:r>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(Accessed 8 June 2025)</w:t>
      </w:r>
    </w:p>
    <w:p w14:paraId="595E0ED2" w14:textId="77777777" w:rsidR="00907DD7" w:rsidRDefault="00907DD7" w:rsidP="00907DD7">
      <w:pPr>
        <w:rPr>
          <w:rFonts w:ascii="Arial" w:hAnsi="Arial" w:cs="Arial"/>
          <w:bCs/>
          <w:iCs/>
          <w:sz w:val="24"/>
          <w:szCs w:val="24"/>
        </w:rPr>
      </w:pPr>
    </w:p>
    <w:p w14:paraId="1DCE4D7C"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Freeman, R., Garofalo, M., Longoni, E., </w:t>
      </w:r>
      <w:proofErr w:type="spellStart"/>
      <w:r w:rsidRPr="00907DD7">
        <w:rPr>
          <w:rFonts w:ascii="Arial" w:hAnsi="Arial" w:cs="Arial"/>
          <w:bCs/>
          <w:iCs/>
          <w:sz w:val="24"/>
          <w:szCs w:val="24"/>
        </w:rPr>
        <w:t>Manova</w:t>
      </w:r>
      <w:proofErr w:type="spellEnd"/>
      <w:r w:rsidRPr="00907DD7">
        <w:rPr>
          <w:rFonts w:ascii="Arial" w:hAnsi="Arial" w:cs="Arial"/>
          <w:bCs/>
          <w:iCs/>
          <w:sz w:val="24"/>
          <w:szCs w:val="24"/>
        </w:rPr>
        <w:t xml:space="preserve">, K., Mari, R., Prayer, T., &amp; Sampson, T. (2025). How Brexit affected the trade of UK firms (No. 701). </w:t>
      </w:r>
      <w:r w:rsidRPr="00907DD7">
        <w:rPr>
          <w:rFonts w:ascii="Arial" w:hAnsi="Arial" w:cs="Arial"/>
          <w:bCs/>
          <w:i/>
          <w:sz w:val="24"/>
          <w:szCs w:val="24"/>
        </w:rPr>
        <w:t>Centre for Economic Performance</w:t>
      </w:r>
      <w:r w:rsidRPr="00907DD7">
        <w:rPr>
          <w:rFonts w:ascii="Arial" w:hAnsi="Arial" w:cs="Arial"/>
          <w:bCs/>
          <w:iCs/>
          <w:sz w:val="24"/>
          <w:szCs w:val="24"/>
        </w:rPr>
        <w:t>, LSE.</w:t>
      </w:r>
    </w:p>
    <w:p w14:paraId="511AA055" w14:textId="77777777" w:rsidR="00907DD7" w:rsidRPr="00907DD7" w:rsidRDefault="00907DD7" w:rsidP="00907DD7">
      <w:pPr>
        <w:rPr>
          <w:rFonts w:ascii="Arial" w:hAnsi="Arial" w:cs="Arial"/>
          <w:bCs/>
          <w:iCs/>
          <w:sz w:val="24"/>
          <w:szCs w:val="24"/>
        </w:rPr>
      </w:pPr>
    </w:p>
    <w:p w14:paraId="0E7F40ED" w14:textId="77777777" w:rsidR="00907DD7" w:rsidRDefault="00907DD7" w:rsidP="00907DD7">
      <w:pPr>
        <w:rPr>
          <w:rFonts w:ascii="Arial" w:hAnsi="Arial" w:cs="Arial"/>
          <w:bCs/>
          <w:iCs/>
          <w:sz w:val="24"/>
          <w:szCs w:val="24"/>
        </w:rPr>
      </w:pPr>
      <w:r w:rsidRPr="00907DD7">
        <w:rPr>
          <w:rFonts w:ascii="Arial" w:hAnsi="Arial" w:cs="Arial"/>
          <w:bCs/>
          <w:iCs/>
          <w:sz w:val="24"/>
          <w:szCs w:val="24"/>
        </w:rPr>
        <w:t>GOV.UK (2024)</w:t>
      </w:r>
      <w:r>
        <w:rPr>
          <w:rFonts w:ascii="Arial" w:hAnsi="Arial" w:cs="Arial"/>
          <w:bCs/>
          <w:iCs/>
          <w:sz w:val="24"/>
          <w:szCs w:val="24"/>
        </w:rPr>
        <w:t>.</w:t>
      </w:r>
      <w:r w:rsidRPr="00907DD7">
        <w:rPr>
          <w:rFonts w:ascii="Arial" w:hAnsi="Arial" w:cs="Arial"/>
          <w:bCs/>
          <w:iCs/>
          <w:sz w:val="24"/>
          <w:szCs w:val="24"/>
        </w:rPr>
        <w:t xml:space="preserve"> </w:t>
      </w:r>
      <w:r w:rsidRPr="00907DD7">
        <w:rPr>
          <w:rFonts w:ascii="Arial" w:hAnsi="Arial" w:cs="Arial"/>
          <w:bCs/>
          <w:i/>
          <w:sz w:val="24"/>
          <w:szCs w:val="24"/>
        </w:rPr>
        <w:t>National Minimum Wage and National Living Wage rates</w:t>
      </w:r>
      <w:r w:rsidRPr="00907DD7">
        <w:rPr>
          <w:rFonts w:ascii="Arial" w:hAnsi="Arial" w:cs="Arial"/>
          <w:bCs/>
          <w:iCs/>
          <w:sz w:val="24"/>
          <w:szCs w:val="24"/>
        </w:rPr>
        <w:t xml:space="preserve">. Available at: </w:t>
      </w:r>
      <w:hyperlink r:id="rId30" w:history="1">
        <w:r w:rsidRPr="00037799">
          <w:rPr>
            <w:rStyle w:val="Hyperlink"/>
            <w:rFonts w:ascii="Arial" w:hAnsi="Arial" w:cs="Arial"/>
            <w:bCs/>
            <w:iCs/>
            <w:sz w:val="24"/>
            <w:szCs w:val="24"/>
          </w:rPr>
          <w:t>https://www.gov.uk/national-minimum-wage-rates</w:t>
        </w:r>
      </w:hyperlink>
      <w:r>
        <w:rPr>
          <w:rFonts w:ascii="Arial" w:hAnsi="Arial" w:cs="Arial"/>
          <w:bCs/>
          <w:iCs/>
          <w:sz w:val="24"/>
          <w:szCs w:val="24"/>
        </w:rPr>
        <w:t xml:space="preserve"> (Accessed on 12 June 2025)</w:t>
      </w:r>
    </w:p>
    <w:p w14:paraId="77381192" w14:textId="77777777" w:rsidR="00907DD7" w:rsidRDefault="00907DD7" w:rsidP="00907DD7">
      <w:pPr>
        <w:rPr>
          <w:rFonts w:ascii="Arial" w:hAnsi="Arial" w:cs="Arial"/>
          <w:bCs/>
          <w:iCs/>
          <w:sz w:val="24"/>
          <w:szCs w:val="24"/>
        </w:rPr>
      </w:pPr>
    </w:p>
    <w:p w14:paraId="42EA8463" w14:textId="21B97A18" w:rsidR="00907DD7" w:rsidRDefault="00907DD7" w:rsidP="00907DD7">
      <w:pPr>
        <w:rPr>
          <w:rFonts w:ascii="Arial" w:hAnsi="Arial" w:cs="Arial"/>
          <w:bCs/>
          <w:iCs/>
          <w:sz w:val="24"/>
          <w:szCs w:val="24"/>
        </w:rPr>
      </w:pPr>
      <w:r w:rsidRPr="00907DD7">
        <w:rPr>
          <w:rFonts w:ascii="Arial" w:hAnsi="Arial" w:cs="Arial"/>
          <w:bCs/>
          <w:iCs/>
          <w:sz w:val="24"/>
          <w:szCs w:val="24"/>
        </w:rPr>
        <w:t>GOV.UK (</w:t>
      </w:r>
      <w:r>
        <w:rPr>
          <w:rFonts w:ascii="Arial" w:hAnsi="Arial" w:cs="Arial"/>
          <w:bCs/>
          <w:iCs/>
          <w:sz w:val="24"/>
          <w:szCs w:val="24"/>
        </w:rPr>
        <w:t>2025</w:t>
      </w:r>
      <w:r w:rsidRPr="00907DD7">
        <w:rPr>
          <w:rFonts w:ascii="Arial" w:hAnsi="Arial" w:cs="Arial"/>
          <w:bCs/>
          <w:iCs/>
          <w:sz w:val="24"/>
          <w:szCs w:val="24"/>
        </w:rPr>
        <w:t xml:space="preserve">). </w:t>
      </w:r>
      <w:r w:rsidRPr="00907DD7">
        <w:rPr>
          <w:rFonts w:ascii="Arial" w:hAnsi="Arial" w:cs="Arial"/>
          <w:bCs/>
          <w:i/>
          <w:sz w:val="24"/>
          <w:szCs w:val="24"/>
        </w:rPr>
        <w:t>Register Your Company</w:t>
      </w:r>
      <w:r w:rsidRPr="00907DD7">
        <w:rPr>
          <w:rFonts w:ascii="Arial" w:hAnsi="Arial" w:cs="Arial"/>
          <w:bCs/>
          <w:iCs/>
          <w:sz w:val="24"/>
          <w:szCs w:val="24"/>
        </w:rPr>
        <w:t xml:space="preserve">. Available </w:t>
      </w:r>
      <w:proofErr w:type="gramStart"/>
      <w:r w:rsidRPr="00907DD7">
        <w:rPr>
          <w:rFonts w:ascii="Arial" w:hAnsi="Arial" w:cs="Arial"/>
          <w:bCs/>
          <w:iCs/>
          <w:sz w:val="24"/>
          <w:szCs w:val="24"/>
        </w:rPr>
        <w:t>at</w:t>
      </w:r>
      <w:r>
        <w:rPr>
          <w:rFonts w:ascii="Arial" w:hAnsi="Arial" w:cs="Arial"/>
          <w:bCs/>
          <w:iCs/>
          <w:sz w:val="24"/>
          <w:szCs w:val="24"/>
        </w:rPr>
        <w:t xml:space="preserve"> </w:t>
      </w:r>
      <w:r w:rsidRPr="00907DD7">
        <w:rPr>
          <w:rFonts w:ascii="Arial" w:hAnsi="Arial" w:cs="Arial"/>
          <w:bCs/>
          <w:iCs/>
          <w:sz w:val="24"/>
          <w:szCs w:val="24"/>
        </w:rPr>
        <w:t>:</w:t>
      </w:r>
      <w:proofErr w:type="gramEnd"/>
      <w:r w:rsidRPr="00907DD7">
        <w:rPr>
          <w:rFonts w:ascii="Arial" w:hAnsi="Arial" w:cs="Arial"/>
          <w:bCs/>
          <w:iCs/>
          <w:sz w:val="24"/>
          <w:szCs w:val="24"/>
        </w:rPr>
        <w:t>https://www.gov.uk/limited-company-formation/register-your-company  (Accessed 12 June 2025)</w:t>
      </w:r>
    </w:p>
    <w:p w14:paraId="4E506F6D" w14:textId="77777777" w:rsidR="00907DD7" w:rsidRPr="00907DD7" w:rsidRDefault="00907DD7" w:rsidP="00907DD7">
      <w:pPr>
        <w:rPr>
          <w:rFonts w:ascii="Arial" w:hAnsi="Arial" w:cs="Arial"/>
          <w:bCs/>
          <w:iCs/>
          <w:sz w:val="24"/>
          <w:szCs w:val="24"/>
        </w:rPr>
      </w:pPr>
    </w:p>
    <w:p w14:paraId="39E59DF6"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Gower Farmers Market. (2025). </w:t>
      </w:r>
      <w:r w:rsidRPr="00907DD7">
        <w:rPr>
          <w:rFonts w:ascii="Arial" w:hAnsi="Arial" w:cs="Arial"/>
          <w:bCs/>
          <w:i/>
          <w:sz w:val="24"/>
          <w:szCs w:val="24"/>
        </w:rPr>
        <w:t>Local seasonal produce listings</w:t>
      </w:r>
      <w:r w:rsidRPr="00907DD7">
        <w:rPr>
          <w:rFonts w:ascii="Arial" w:hAnsi="Arial" w:cs="Arial"/>
          <w:bCs/>
          <w:iCs/>
          <w:sz w:val="24"/>
          <w:szCs w:val="24"/>
        </w:rPr>
        <w:t xml:space="preserve">. [online] Available at: </w:t>
      </w:r>
      <w:hyperlink r:id="rId31" w:history="1">
        <w:r w:rsidRPr="00037799">
          <w:rPr>
            <w:rStyle w:val="Hyperlink"/>
            <w:rFonts w:ascii="Arial" w:hAnsi="Arial" w:cs="Arial"/>
            <w:bCs/>
            <w:iCs/>
            <w:sz w:val="24"/>
            <w:szCs w:val="24"/>
          </w:rPr>
          <w:t>https://www.gowerfarmersmarket.co.uk/</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12 June 2025</w:t>
      </w:r>
      <w:r>
        <w:rPr>
          <w:rFonts w:ascii="Arial" w:hAnsi="Arial" w:cs="Arial"/>
          <w:bCs/>
          <w:iCs/>
          <w:sz w:val="24"/>
          <w:szCs w:val="24"/>
        </w:rPr>
        <w:t>)</w:t>
      </w:r>
      <w:r w:rsidRPr="00907DD7">
        <w:rPr>
          <w:rFonts w:ascii="Arial" w:hAnsi="Arial" w:cs="Arial"/>
          <w:bCs/>
          <w:iCs/>
          <w:sz w:val="24"/>
          <w:szCs w:val="24"/>
        </w:rPr>
        <w:t>.</w:t>
      </w:r>
    </w:p>
    <w:p w14:paraId="7A476ECC" w14:textId="77777777" w:rsidR="00907DD7" w:rsidRPr="00907DD7" w:rsidRDefault="00907DD7" w:rsidP="00907DD7">
      <w:pPr>
        <w:rPr>
          <w:rFonts w:ascii="Arial" w:hAnsi="Arial" w:cs="Arial"/>
          <w:bCs/>
          <w:iCs/>
          <w:sz w:val="24"/>
          <w:szCs w:val="24"/>
        </w:rPr>
      </w:pPr>
    </w:p>
    <w:p w14:paraId="38E9B199" w14:textId="40CCBBE3" w:rsidR="00907DD7" w:rsidRDefault="00907DD7" w:rsidP="00907DD7">
      <w:pPr>
        <w:rPr>
          <w:rFonts w:ascii="Arial" w:hAnsi="Arial" w:cs="Arial"/>
          <w:bCs/>
          <w:iCs/>
          <w:sz w:val="24"/>
          <w:szCs w:val="24"/>
        </w:rPr>
      </w:pPr>
      <w:r w:rsidRPr="00907DD7">
        <w:rPr>
          <w:rFonts w:ascii="Arial" w:hAnsi="Arial" w:cs="Arial"/>
          <w:bCs/>
          <w:iCs/>
          <w:sz w:val="24"/>
          <w:szCs w:val="24"/>
        </w:rPr>
        <w:t xml:space="preserve">Gower Salt Marsh Lamb Producers. (2025). </w:t>
      </w:r>
      <w:r w:rsidRPr="00907DD7">
        <w:rPr>
          <w:rFonts w:ascii="Arial" w:hAnsi="Arial" w:cs="Arial"/>
          <w:bCs/>
          <w:i/>
          <w:sz w:val="24"/>
          <w:szCs w:val="24"/>
        </w:rPr>
        <w:t>Gower Salt Marsh Lamb</w:t>
      </w:r>
      <w:r w:rsidRPr="00907DD7">
        <w:rPr>
          <w:rFonts w:ascii="Arial" w:hAnsi="Arial" w:cs="Arial"/>
          <w:bCs/>
          <w:iCs/>
          <w:sz w:val="24"/>
          <w:szCs w:val="24"/>
        </w:rPr>
        <w:t xml:space="preserve">. Available at: </w:t>
      </w:r>
      <w:hyperlink r:id="rId32" w:history="1">
        <w:r w:rsidRPr="00037799">
          <w:rPr>
            <w:rStyle w:val="Hyperlink"/>
            <w:rFonts w:ascii="Arial" w:hAnsi="Arial" w:cs="Arial"/>
            <w:bCs/>
            <w:iCs/>
            <w:sz w:val="24"/>
            <w:szCs w:val="24"/>
          </w:rPr>
          <w:t>https://www.gowersaltmarshlamb.co.uk/</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w:t>
      </w:r>
      <w:r>
        <w:rPr>
          <w:rFonts w:ascii="Arial" w:hAnsi="Arial" w:cs="Arial"/>
          <w:bCs/>
          <w:iCs/>
          <w:sz w:val="24"/>
          <w:szCs w:val="24"/>
        </w:rPr>
        <w:t>1</w:t>
      </w:r>
      <w:r w:rsidRPr="00907DD7">
        <w:rPr>
          <w:rFonts w:ascii="Arial" w:hAnsi="Arial" w:cs="Arial"/>
          <w:bCs/>
          <w:iCs/>
          <w:sz w:val="24"/>
          <w:szCs w:val="24"/>
        </w:rPr>
        <w:t xml:space="preserve"> June 2025</w:t>
      </w:r>
      <w:r>
        <w:rPr>
          <w:rFonts w:ascii="Arial" w:hAnsi="Arial" w:cs="Arial"/>
          <w:bCs/>
          <w:iCs/>
          <w:sz w:val="24"/>
          <w:szCs w:val="24"/>
        </w:rPr>
        <w:t>)</w:t>
      </w:r>
      <w:r w:rsidRPr="00907DD7">
        <w:rPr>
          <w:rFonts w:ascii="Arial" w:hAnsi="Arial" w:cs="Arial"/>
          <w:bCs/>
          <w:iCs/>
          <w:sz w:val="24"/>
          <w:szCs w:val="24"/>
        </w:rPr>
        <w:t>.</w:t>
      </w:r>
    </w:p>
    <w:p w14:paraId="7E03226F" w14:textId="77777777" w:rsidR="00907DD7" w:rsidRPr="00907DD7" w:rsidRDefault="00907DD7" w:rsidP="00907DD7">
      <w:pPr>
        <w:rPr>
          <w:rFonts w:ascii="Arial" w:hAnsi="Arial" w:cs="Arial"/>
          <w:bCs/>
          <w:i/>
          <w:sz w:val="24"/>
          <w:szCs w:val="24"/>
        </w:rPr>
      </w:pPr>
    </w:p>
    <w:p w14:paraId="35C3A8C5" w14:textId="61F20207" w:rsidR="00907DD7" w:rsidRDefault="00907DD7" w:rsidP="00907DD7">
      <w:pPr>
        <w:rPr>
          <w:rFonts w:ascii="Arial" w:hAnsi="Arial" w:cs="Arial"/>
          <w:bCs/>
          <w:iCs/>
          <w:sz w:val="24"/>
          <w:szCs w:val="24"/>
        </w:rPr>
      </w:pPr>
      <w:r w:rsidRPr="00907DD7">
        <w:rPr>
          <w:rFonts w:ascii="Arial" w:hAnsi="Arial" w:cs="Arial"/>
          <w:bCs/>
          <w:i/>
          <w:sz w:val="24"/>
          <w:szCs w:val="24"/>
        </w:rPr>
        <w:t xml:space="preserve">Heritage Fund, (N.A). Chips, Curry and </w:t>
      </w:r>
      <w:proofErr w:type="spellStart"/>
      <w:r w:rsidRPr="00907DD7">
        <w:rPr>
          <w:rFonts w:ascii="Arial" w:hAnsi="Arial" w:cs="Arial"/>
          <w:bCs/>
          <w:i/>
          <w:sz w:val="24"/>
          <w:szCs w:val="24"/>
        </w:rPr>
        <w:t>Cappucino</w:t>
      </w:r>
      <w:proofErr w:type="spellEnd"/>
      <w:r w:rsidRPr="00907DD7">
        <w:rPr>
          <w:rFonts w:ascii="Arial" w:hAnsi="Arial" w:cs="Arial"/>
          <w:bCs/>
          <w:i/>
          <w:sz w:val="24"/>
          <w:szCs w:val="24"/>
        </w:rPr>
        <w:t>- the Diverse Food Heritage of Swansea.</w:t>
      </w:r>
      <w:r>
        <w:rPr>
          <w:rFonts w:ascii="Arial" w:hAnsi="Arial" w:cs="Arial"/>
          <w:bCs/>
          <w:i/>
          <w:sz w:val="24"/>
          <w:szCs w:val="24"/>
        </w:rPr>
        <w:t xml:space="preserve"> </w:t>
      </w:r>
      <w:proofErr w:type="spellStart"/>
      <w:r w:rsidRPr="00907DD7">
        <w:rPr>
          <w:rFonts w:ascii="Arial" w:hAnsi="Arial" w:cs="Arial"/>
          <w:bCs/>
          <w:iCs/>
          <w:sz w:val="24"/>
          <w:szCs w:val="24"/>
        </w:rPr>
        <w:t>Avaialable</w:t>
      </w:r>
      <w:proofErr w:type="spellEnd"/>
      <w:r w:rsidRPr="00907DD7">
        <w:rPr>
          <w:rFonts w:ascii="Arial" w:hAnsi="Arial" w:cs="Arial"/>
          <w:bCs/>
          <w:iCs/>
          <w:sz w:val="24"/>
          <w:szCs w:val="24"/>
        </w:rPr>
        <w:t xml:space="preserve"> at:</w:t>
      </w:r>
      <w:r>
        <w:rPr>
          <w:rFonts w:ascii="Arial" w:hAnsi="Arial" w:cs="Arial"/>
          <w:bCs/>
          <w:i/>
          <w:sz w:val="24"/>
          <w:szCs w:val="24"/>
        </w:rPr>
        <w:t xml:space="preserve"> </w:t>
      </w:r>
      <w:r w:rsidRPr="00907DD7">
        <w:rPr>
          <w:rFonts w:ascii="Arial" w:hAnsi="Arial" w:cs="Arial"/>
          <w:bCs/>
          <w:iCs/>
          <w:sz w:val="24"/>
          <w:szCs w:val="24"/>
        </w:rPr>
        <w:t xml:space="preserve"> </w:t>
      </w:r>
      <w:hyperlink r:id="rId33" w:history="1">
        <w:r w:rsidRPr="00037799">
          <w:rPr>
            <w:rStyle w:val="Hyperlink"/>
            <w:rFonts w:ascii="Arial" w:hAnsi="Arial" w:cs="Arial"/>
            <w:bCs/>
            <w:iCs/>
            <w:sz w:val="24"/>
            <w:szCs w:val="24"/>
          </w:rPr>
          <w:t>https://www.heritagefund.org.uk/projects/chips-curry-and-cappuccino-diverse-food-heritage-swansea</w:t>
        </w:r>
      </w:hyperlink>
    </w:p>
    <w:p w14:paraId="784EFC24" w14:textId="572807E4" w:rsidR="00907DD7" w:rsidRDefault="00907DD7" w:rsidP="00907DD7">
      <w:pPr>
        <w:rPr>
          <w:rFonts w:ascii="Arial" w:hAnsi="Arial" w:cs="Arial"/>
          <w:bCs/>
          <w:iCs/>
          <w:sz w:val="24"/>
          <w:szCs w:val="24"/>
        </w:rPr>
      </w:pPr>
      <w:r w:rsidRPr="00907DD7">
        <w:rPr>
          <w:rFonts w:ascii="Arial" w:hAnsi="Arial" w:cs="Arial"/>
          <w:bCs/>
          <w:iCs/>
          <w:sz w:val="24"/>
          <w:szCs w:val="24"/>
        </w:rPr>
        <w:t xml:space="preserve"> (</w:t>
      </w:r>
      <w:r w:rsidRPr="00907DD7">
        <w:rPr>
          <w:rFonts w:ascii="Arial" w:hAnsi="Arial" w:cs="Arial"/>
          <w:bCs/>
          <w:iCs/>
          <w:sz w:val="24"/>
          <w:szCs w:val="24"/>
        </w:rPr>
        <w:t>Accessed 10 June 2025)</w:t>
      </w:r>
    </w:p>
    <w:p w14:paraId="3BDD0BD8" w14:textId="77777777" w:rsidR="00907DD7" w:rsidRDefault="00907DD7" w:rsidP="00907DD7">
      <w:pPr>
        <w:rPr>
          <w:rFonts w:ascii="Arial" w:hAnsi="Arial" w:cs="Arial"/>
          <w:bCs/>
          <w:iCs/>
          <w:sz w:val="24"/>
          <w:szCs w:val="24"/>
        </w:rPr>
      </w:pPr>
    </w:p>
    <w:p w14:paraId="092BEED0"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Industry, </w:t>
      </w:r>
      <w:r w:rsidRPr="00907DD7">
        <w:rPr>
          <w:rFonts w:ascii="Arial" w:hAnsi="Arial" w:cs="Arial"/>
          <w:bCs/>
          <w:i/>
          <w:sz w:val="24"/>
          <w:szCs w:val="24"/>
        </w:rPr>
        <w:t>What Are the Solutions? International Journal of Gaming Hospitality and Tourism</w:t>
      </w:r>
      <w:r w:rsidRPr="00907DD7">
        <w:rPr>
          <w:rFonts w:ascii="Arial" w:hAnsi="Arial" w:cs="Arial"/>
          <w:bCs/>
          <w:iCs/>
          <w:sz w:val="24"/>
          <w:szCs w:val="24"/>
        </w:rPr>
        <w:t>. 4(1). Ava</w:t>
      </w:r>
      <w:r>
        <w:rPr>
          <w:rFonts w:ascii="Arial" w:hAnsi="Arial" w:cs="Arial"/>
          <w:bCs/>
          <w:iCs/>
          <w:sz w:val="24"/>
          <w:szCs w:val="24"/>
        </w:rPr>
        <w:t xml:space="preserve">ilable at: </w:t>
      </w:r>
      <w:hyperlink r:id="rId34" w:history="1">
        <w:r w:rsidRPr="00037799">
          <w:rPr>
            <w:rStyle w:val="Hyperlink"/>
            <w:rFonts w:ascii="Arial" w:hAnsi="Arial" w:cs="Arial"/>
            <w:bCs/>
            <w:iCs/>
            <w:sz w:val="24"/>
            <w:szCs w:val="24"/>
          </w:rPr>
          <w:t>https://stockton.e</w:t>
        </w:r>
        <w:r w:rsidRPr="00037799">
          <w:rPr>
            <w:rStyle w:val="Hyperlink"/>
            <w:rFonts w:ascii="Arial" w:hAnsi="Arial" w:cs="Arial"/>
            <w:bCs/>
            <w:iCs/>
            <w:sz w:val="24"/>
            <w:szCs w:val="24"/>
          </w:rPr>
          <w:t>d</w:t>
        </w:r>
        <w:r w:rsidRPr="00037799">
          <w:rPr>
            <w:rStyle w:val="Hyperlink"/>
            <w:rFonts w:ascii="Arial" w:hAnsi="Arial" w:cs="Arial"/>
            <w:bCs/>
            <w:iCs/>
            <w:sz w:val="24"/>
            <w:szCs w:val="24"/>
          </w:rPr>
          <w:t>u/light/documents/ijght_vol.4no.1/recent_inflation_impacts_on_the</w:t>
        </w:r>
        <w:r w:rsidRPr="00037799">
          <w:rPr>
            <w:rStyle w:val="Hyperlink"/>
            <w:rFonts w:ascii="Arial" w:hAnsi="Arial" w:cs="Arial"/>
            <w:bCs/>
            <w:iCs/>
            <w:sz w:val="24"/>
            <w:szCs w:val="24"/>
          </w:rPr>
          <w:t xml:space="preserve"> </w:t>
        </w:r>
        <w:r w:rsidRPr="00037799">
          <w:rPr>
            <w:rStyle w:val="Hyperlink"/>
            <w:rFonts w:ascii="Arial" w:hAnsi="Arial" w:cs="Arial"/>
            <w:bCs/>
            <w:iCs/>
            <w:sz w:val="24"/>
            <w:szCs w:val="24"/>
          </w:rPr>
          <w:t>restaurant_industry-8.1.24.</w:t>
        </w:r>
        <w:r w:rsidRPr="00037799">
          <w:rPr>
            <w:rStyle w:val="Hyperlink"/>
            <w:rFonts w:ascii="Arial" w:hAnsi="Arial" w:cs="Arial"/>
            <w:bCs/>
            <w:iCs/>
            <w:sz w:val="24"/>
            <w:szCs w:val="24"/>
          </w:rPr>
          <w:t>p</w:t>
        </w:r>
        <w:r w:rsidRPr="00037799">
          <w:rPr>
            <w:rStyle w:val="Hyperlink"/>
            <w:rFonts w:ascii="Arial" w:hAnsi="Arial" w:cs="Arial"/>
            <w:bCs/>
            <w:iCs/>
            <w:sz w:val="24"/>
            <w:szCs w:val="24"/>
          </w:rPr>
          <w:t>df</w:t>
        </w:r>
      </w:hyperlink>
      <w:r>
        <w:rPr>
          <w:rFonts w:ascii="Arial" w:hAnsi="Arial" w:cs="Arial"/>
          <w:bCs/>
          <w:iCs/>
          <w:sz w:val="24"/>
          <w:szCs w:val="24"/>
        </w:rPr>
        <w:t xml:space="preserve"> </w:t>
      </w:r>
      <w:r w:rsidRPr="00907DD7">
        <w:rPr>
          <w:rFonts w:ascii="Arial" w:hAnsi="Arial" w:cs="Arial"/>
          <w:bCs/>
          <w:iCs/>
          <w:sz w:val="24"/>
          <w:szCs w:val="24"/>
        </w:rPr>
        <w:t xml:space="preserve">  (Accessed 8 June 2025)</w:t>
      </w:r>
    </w:p>
    <w:p w14:paraId="13EDACA1" w14:textId="77777777" w:rsidR="00907DD7" w:rsidRPr="00907DD7" w:rsidRDefault="00907DD7" w:rsidP="00907DD7">
      <w:pPr>
        <w:rPr>
          <w:rFonts w:ascii="Arial" w:hAnsi="Arial" w:cs="Arial"/>
          <w:bCs/>
          <w:iCs/>
          <w:sz w:val="24"/>
          <w:szCs w:val="24"/>
        </w:rPr>
      </w:pPr>
    </w:p>
    <w:p w14:paraId="47228795" w14:textId="0654648F" w:rsidR="00907DD7" w:rsidRDefault="00907DD7" w:rsidP="00907DD7">
      <w:pPr>
        <w:rPr>
          <w:rFonts w:ascii="Arial" w:hAnsi="Arial" w:cs="Arial"/>
          <w:bCs/>
          <w:iCs/>
          <w:sz w:val="24"/>
          <w:szCs w:val="24"/>
        </w:rPr>
      </w:pPr>
      <w:r w:rsidRPr="00907DD7">
        <w:rPr>
          <w:rFonts w:ascii="Arial" w:hAnsi="Arial" w:cs="Arial"/>
          <w:bCs/>
          <w:iCs/>
          <w:sz w:val="24"/>
          <w:szCs w:val="24"/>
        </w:rPr>
        <w:t xml:space="preserve">Insight Trends, (2025). </w:t>
      </w:r>
      <w:r w:rsidRPr="00907DD7">
        <w:rPr>
          <w:rFonts w:ascii="Arial" w:hAnsi="Arial" w:cs="Arial"/>
          <w:bCs/>
          <w:i/>
          <w:sz w:val="24"/>
          <w:szCs w:val="24"/>
        </w:rPr>
        <w:t xml:space="preserve">Restaurants: Gen Z is Shaping the Future of Dining Culture </w:t>
      </w:r>
      <w:proofErr w:type="spellStart"/>
      <w:r w:rsidRPr="00907DD7">
        <w:rPr>
          <w:rFonts w:ascii="Arial" w:hAnsi="Arial" w:cs="Arial"/>
          <w:bCs/>
          <w:i/>
          <w:sz w:val="24"/>
          <w:szCs w:val="24"/>
        </w:rPr>
        <w:t>Availablet</w:t>
      </w:r>
      <w:proofErr w:type="spellEnd"/>
      <w:r w:rsidRPr="00907DD7">
        <w:rPr>
          <w:rFonts w:ascii="Arial" w:hAnsi="Arial" w:cs="Arial"/>
          <w:bCs/>
          <w:i/>
          <w:sz w:val="24"/>
          <w:szCs w:val="24"/>
        </w:rPr>
        <w:t xml:space="preserve"> at: </w:t>
      </w:r>
      <w:hyperlink r:id="rId35" w:history="1">
        <w:r w:rsidRPr="00037799">
          <w:rPr>
            <w:rStyle w:val="Hyperlink"/>
            <w:rFonts w:ascii="Arial" w:hAnsi="Arial" w:cs="Arial"/>
            <w:bCs/>
            <w:i/>
            <w:sz w:val="24"/>
            <w:szCs w:val="24"/>
          </w:rPr>
          <w:t>https://www.insighttrendsworld.com/post/restaurants-how-gen-z-is-shaping-the-future-of-dining-culture</w:t>
        </w:r>
      </w:hyperlink>
    </w:p>
    <w:p w14:paraId="75754D3E" w14:textId="075AF2D5" w:rsidR="00907DD7" w:rsidRDefault="00907DD7" w:rsidP="00907DD7">
      <w:pPr>
        <w:rPr>
          <w:rFonts w:ascii="Arial" w:hAnsi="Arial" w:cs="Arial"/>
          <w:bCs/>
          <w:iCs/>
          <w:sz w:val="24"/>
          <w:szCs w:val="24"/>
        </w:rPr>
      </w:pPr>
      <w:r w:rsidRPr="00907DD7">
        <w:rPr>
          <w:rFonts w:ascii="Arial" w:hAnsi="Arial" w:cs="Arial"/>
          <w:bCs/>
          <w:iCs/>
          <w:sz w:val="24"/>
          <w:szCs w:val="24"/>
        </w:rPr>
        <w:t>(Accessed 8 June 2025)</w:t>
      </w:r>
    </w:p>
    <w:p w14:paraId="70C20105" w14:textId="77777777" w:rsidR="00907DD7" w:rsidRPr="00907DD7" w:rsidRDefault="00907DD7" w:rsidP="00907DD7">
      <w:pPr>
        <w:rPr>
          <w:rFonts w:ascii="Arial" w:hAnsi="Arial" w:cs="Arial"/>
          <w:bCs/>
          <w:iCs/>
          <w:sz w:val="24"/>
          <w:szCs w:val="24"/>
        </w:rPr>
      </w:pPr>
    </w:p>
    <w:p w14:paraId="30213FC1" w14:textId="6EA7050C" w:rsidR="00907DD7" w:rsidRPr="00907DD7" w:rsidRDefault="00907DD7" w:rsidP="00907DD7">
      <w:pPr>
        <w:rPr>
          <w:rFonts w:ascii="Arial" w:hAnsi="Arial" w:cs="Arial"/>
          <w:bCs/>
          <w:iCs/>
          <w:sz w:val="24"/>
          <w:szCs w:val="24"/>
        </w:rPr>
      </w:pPr>
      <w:proofErr w:type="spellStart"/>
      <w:r w:rsidRPr="00907DD7">
        <w:rPr>
          <w:rFonts w:ascii="Arial" w:hAnsi="Arial" w:cs="Arial"/>
          <w:bCs/>
          <w:iCs/>
          <w:sz w:val="24"/>
          <w:szCs w:val="24"/>
        </w:rPr>
        <w:t>Instantprint</w:t>
      </w:r>
      <w:proofErr w:type="spellEnd"/>
      <w:r w:rsidRPr="00907DD7">
        <w:rPr>
          <w:rFonts w:ascii="Arial" w:hAnsi="Arial" w:cs="Arial"/>
          <w:bCs/>
          <w:iCs/>
          <w:sz w:val="24"/>
          <w:szCs w:val="24"/>
        </w:rPr>
        <w:t xml:space="preserve">, 2024. </w:t>
      </w:r>
      <w:r w:rsidRPr="00907DD7">
        <w:rPr>
          <w:rFonts w:ascii="Arial" w:hAnsi="Arial" w:cs="Arial"/>
          <w:bCs/>
          <w:i/>
          <w:sz w:val="24"/>
          <w:szCs w:val="24"/>
        </w:rPr>
        <w:t>Menu and Tabletop Printing</w:t>
      </w:r>
      <w:r w:rsidRPr="00907DD7">
        <w:rPr>
          <w:rFonts w:ascii="Arial" w:hAnsi="Arial" w:cs="Arial"/>
          <w:bCs/>
          <w:iCs/>
          <w:sz w:val="24"/>
          <w:szCs w:val="24"/>
        </w:rPr>
        <w:t xml:space="preserve">. Available at: </w:t>
      </w:r>
      <w:r w:rsidRPr="00907DD7">
        <w:rPr>
          <w:rFonts w:ascii="Arial" w:hAnsi="Arial" w:cs="Arial"/>
          <w:bCs/>
          <w:iCs/>
          <w:sz w:val="24"/>
          <w:szCs w:val="24"/>
        </w:rPr>
        <w:t xml:space="preserve">https://www.instantprint.co.uk/ </w:t>
      </w:r>
      <w:r>
        <w:rPr>
          <w:rFonts w:ascii="Arial" w:hAnsi="Arial" w:cs="Arial"/>
          <w:bCs/>
          <w:iCs/>
          <w:sz w:val="24"/>
          <w:szCs w:val="24"/>
        </w:rPr>
        <w:t>(</w:t>
      </w:r>
      <w:r w:rsidRPr="00907DD7">
        <w:rPr>
          <w:rFonts w:ascii="Arial" w:hAnsi="Arial" w:cs="Arial"/>
          <w:bCs/>
          <w:iCs/>
          <w:sz w:val="24"/>
          <w:szCs w:val="24"/>
        </w:rPr>
        <w:t>Accessed 1</w:t>
      </w:r>
      <w:r>
        <w:rPr>
          <w:rFonts w:ascii="Arial" w:hAnsi="Arial" w:cs="Arial"/>
          <w:bCs/>
          <w:iCs/>
          <w:sz w:val="24"/>
          <w:szCs w:val="24"/>
        </w:rPr>
        <w:t>0</w:t>
      </w:r>
      <w:r w:rsidRPr="00907DD7">
        <w:rPr>
          <w:rFonts w:ascii="Arial" w:hAnsi="Arial" w:cs="Arial"/>
          <w:bCs/>
          <w:iCs/>
          <w:sz w:val="24"/>
          <w:szCs w:val="24"/>
        </w:rPr>
        <w:t xml:space="preserve"> Jun. 2025</w:t>
      </w:r>
      <w:r>
        <w:rPr>
          <w:rFonts w:ascii="Arial" w:hAnsi="Arial" w:cs="Arial"/>
          <w:bCs/>
          <w:iCs/>
          <w:sz w:val="24"/>
          <w:szCs w:val="24"/>
        </w:rPr>
        <w:t>)</w:t>
      </w:r>
      <w:r w:rsidRPr="00907DD7">
        <w:rPr>
          <w:rFonts w:ascii="Arial" w:hAnsi="Arial" w:cs="Arial"/>
          <w:bCs/>
          <w:iCs/>
          <w:sz w:val="24"/>
          <w:szCs w:val="24"/>
        </w:rPr>
        <w:t>.</w:t>
      </w:r>
    </w:p>
    <w:p w14:paraId="0697AF40" w14:textId="77777777" w:rsidR="00907DD7" w:rsidRPr="00907DD7" w:rsidRDefault="00907DD7" w:rsidP="00907DD7">
      <w:pPr>
        <w:rPr>
          <w:rFonts w:ascii="Arial" w:hAnsi="Arial" w:cs="Arial"/>
          <w:bCs/>
          <w:i/>
          <w:sz w:val="24"/>
          <w:szCs w:val="24"/>
        </w:rPr>
      </w:pPr>
      <w:r w:rsidRPr="00907DD7">
        <w:rPr>
          <w:rFonts w:ascii="Arial" w:hAnsi="Arial" w:cs="Arial"/>
          <w:bCs/>
          <w:iCs/>
          <w:sz w:val="24"/>
          <w:szCs w:val="24"/>
        </w:rPr>
        <w:lastRenderedPageBreak/>
        <w:t xml:space="preserve">Ishak, F. A. C., Lokman, N. A., Ab, M. S., Karim, U. F. U. Z. A., Ismail, N. A., &amp; Hafiz, M. (2023). Staging Memorable Dining Experience in Food Tourism: A Narrative Literature Review of Ethnic Restaurants. FAC Ishak, NAL Muhammad, SA Karim, UFU Z. Abidin, NA Ismail, &amp; MH </w:t>
      </w:r>
      <w:proofErr w:type="spellStart"/>
      <w:r w:rsidRPr="00907DD7">
        <w:rPr>
          <w:rFonts w:ascii="Arial" w:hAnsi="Arial" w:cs="Arial"/>
          <w:bCs/>
          <w:iCs/>
          <w:sz w:val="24"/>
          <w:szCs w:val="24"/>
        </w:rPr>
        <w:t>Hanafiah</w:t>
      </w:r>
      <w:proofErr w:type="spellEnd"/>
      <w:r w:rsidRPr="00907DD7">
        <w:rPr>
          <w:rFonts w:ascii="Arial" w:hAnsi="Arial" w:cs="Arial"/>
          <w:bCs/>
          <w:iCs/>
          <w:sz w:val="24"/>
          <w:szCs w:val="24"/>
        </w:rPr>
        <w:t xml:space="preserve">, </w:t>
      </w:r>
      <w:r w:rsidRPr="00907DD7">
        <w:rPr>
          <w:rFonts w:ascii="Arial" w:hAnsi="Arial" w:cs="Arial"/>
          <w:bCs/>
          <w:i/>
          <w:sz w:val="24"/>
          <w:szCs w:val="24"/>
        </w:rPr>
        <w:t>International Journal of Academic Research in Business and Social Sciences, 13(5).</w:t>
      </w:r>
    </w:p>
    <w:p w14:paraId="2243E4BE" w14:textId="77777777" w:rsidR="00907DD7" w:rsidRDefault="00907DD7" w:rsidP="00907DD7">
      <w:pPr>
        <w:rPr>
          <w:rFonts w:ascii="Arial" w:hAnsi="Arial" w:cs="Arial"/>
          <w:bCs/>
          <w:iCs/>
          <w:sz w:val="24"/>
          <w:szCs w:val="24"/>
        </w:rPr>
      </w:pPr>
    </w:p>
    <w:p w14:paraId="042ADF74" w14:textId="77777777" w:rsidR="00907DD7" w:rsidRDefault="00907DD7" w:rsidP="00907DD7">
      <w:pPr>
        <w:rPr>
          <w:rFonts w:ascii="Arial" w:hAnsi="Arial" w:cs="Arial"/>
          <w:bCs/>
          <w:iCs/>
          <w:sz w:val="24"/>
          <w:szCs w:val="24"/>
        </w:rPr>
      </w:pPr>
      <w:r>
        <w:rPr>
          <w:rFonts w:ascii="Arial" w:hAnsi="Arial" w:cs="Arial"/>
          <w:bCs/>
          <w:iCs/>
          <w:sz w:val="24"/>
          <w:szCs w:val="24"/>
        </w:rPr>
        <w:t>James, B., (2025</w:t>
      </w:r>
      <w:r w:rsidRPr="00907DD7">
        <w:rPr>
          <w:rFonts w:ascii="Arial" w:hAnsi="Arial" w:cs="Arial"/>
          <w:bCs/>
          <w:iCs/>
          <w:sz w:val="24"/>
          <w:szCs w:val="24"/>
        </w:rPr>
        <w:t>)</w:t>
      </w:r>
      <w:r w:rsidRPr="00907DD7">
        <w:rPr>
          <w:rFonts w:ascii="Arial" w:hAnsi="Arial" w:cs="Arial"/>
          <w:bCs/>
          <w:i/>
          <w:sz w:val="24"/>
          <w:szCs w:val="24"/>
        </w:rPr>
        <w:t xml:space="preserve">. Cost-Effective POS systems for Uk and Small Businesses. </w:t>
      </w:r>
      <w:r w:rsidRPr="00907DD7">
        <w:rPr>
          <w:rFonts w:ascii="Arial" w:hAnsi="Arial" w:cs="Arial"/>
          <w:bCs/>
          <w:iCs/>
          <w:sz w:val="24"/>
          <w:szCs w:val="24"/>
        </w:rPr>
        <w:t>Ava</w:t>
      </w:r>
      <w:r>
        <w:rPr>
          <w:rFonts w:ascii="Arial" w:hAnsi="Arial" w:cs="Arial"/>
          <w:bCs/>
          <w:iCs/>
          <w:sz w:val="24"/>
          <w:szCs w:val="24"/>
        </w:rPr>
        <w:t>i</w:t>
      </w:r>
      <w:r w:rsidRPr="00907DD7">
        <w:rPr>
          <w:rFonts w:ascii="Arial" w:hAnsi="Arial" w:cs="Arial"/>
          <w:bCs/>
          <w:iCs/>
          <w:sz w:val="24"/>
          <w:szCs w:val="24"/>
        </w:rPr>
        <w:t>lable at:</w:t>
      </w:r>
      <w:r>
        <w:rPr>
          <w:rFonts w:ascii="Arial" w:hAnsi="Arial" w:cs="Arial"/>
          <w:bCs/>
          <w:i/>
          <w:sz w:val="24"/>
          <w:szCs w:val="24"/>
        </w:rPr>
        <w:t xml:space="preserve"> </w:t>
      </w:r>
      <w:hyperlink r:id="rId36" w:history="1">
        <w:r w:rsidRPr="00037799">
          <w:rPr>
            <w:rStyle w:val="Hyperlink"/>
            <w:rFonts w:ascii="Arial" w:hAnsi="Arial" w:cs="Arial"/>
            <w:bCs/>
            <w:iCs/>
            <w:sz w:val="24"/>
            <w:szCs w:val="24"/>
          </w:rPr>
          <w:t>https://wonderful.co.uk/blog/pos-systems-for-uk-small-business-cost</w:t>
        </w:r>
      </w:hyperlink>
      <w:r w:rsidRPr="00907DD7">
        <w:rPr>
          <w:rFonts w:ascii="Arial" w:hAnsi="Arial" w:cs="Arial"/>
          <w:bCs/>
          <w:iCs/>
          <w:sz w:val="24"/>
          <w:szCs w:val="24"/>
        </w:rPr>
        <w:t>?</w:t>
      </w:r>
      <w:r>
        <w:rPr>
          <w:rFonts w:ascii="Arial" w:hAnsi="Arial" w:cs="Arial"/>
          <w:bCs/>
          <w:iCs/>
          <w:sz w:val="24"/>
          <w:szCs w:val="24"/>
        </w:rPr>
        <w:t xml:space="preserve"> (Accessed 8 June 2025)</w:t>
      </w:r>
      <w:r w:rsidRPr="00907DD7">
        <w:rPr>
          <w:rFonts w:ascii="Arial" w:hAnsi="Arial" w:cs="Arial"/>
          <w:bCs/>
          <w:iCs/>
          <w:sz w:val="24"/>
          <w:szCs w:val="24"/>
        </w:rPr>
        <w:t xml:space="preserve"> </w:t>
      </w:r>
    </w:p>
    <w:p w14:paraId="3A5B67DC" w14:textId="77777777" w:rsidR="00907DD7" w:rsidRPr="00907DD7" w:rsidRDefault="00907DD7" w:rsidP="00907DD7">
      <w:pPr>
        <w:rPr>
          <w:rFonts w:ascii="Arial" w:hAnsi="Arial" w:cs="Arial"/>
          <w:bCs/>
          <w:iCs/>
          <w:sz w:val="24"/>
          <w:szCs w:val="24"/>
        </w:rPr>
      </w:pPr>
    </w:p>
    <w:p w14:paraId="7BCB1744"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Maxwell, (2018). </w:t>
      </w:r>
      <w:proofErr w:type="spellStart"/>
      <w:r w:rsidRPr="00907DD7">
        <w:rPr>
          <w:rFonts w:ascii="Arial" w:hAnsi="Arial" w:cs="Arial"/>
          <w:bCs/>
          <w:i/>
          <w:sz w:val="24"/>
          <w:szCs w:val="24"/>
        </w:rPr>
        <w:t>Millenials</w:t>
      </w:r>
      <w:proofErr w:type="spellEnd"/>
      <w:r w:rsidRPr="00907DD7">
        <w:rPr>
          <w:rFonts w:ascii="Arial" w:hAnsi="Arial" w:cs="Arial"/>
          <w:bCs/>
          <w:i/>
          <w:sz w:val="24"/>
          <w:szCs w:val="24"/>
        </w:rPr>
        <w:t xml:space="preserve"> Driving </w:t>
      </w:r>
      <w:proofErr w:type="spellStart"/>
      <w:r w:rsidRPr="00907DD7">
        <w:rPr>
          <w:rFonts w:ascii="Arial" w:hAnsi="Arial" w:cs="Arial"/>
          <w:bCs/>
          <w:i/>
          <w:sz w:val="24"/>
          <w:szCs w:val="24"/>
        </w:rPr>
        <w:t>Ethnice</w:t>
      </w:r>
      <w:proofErr w:type="spellEnd"/>
      <w:r w:rsidRPr="00907DD7">
        <w:rPr>
          <w:rFonts w:ascii="Arial" w:hAnsi="Arial" w:cs="Arial"/>
          <w:bCs/>
          <w:i/>
          <w:sz w:val="24"/>
          <w:szCs w:val="24"/>
        </w:rPr>
        <w:t xml:space="preserve">-Food Trends. </w:t>
      </w:r>
      <w:proofErr w:type="spellStart"/>
      <w:r w:rsidRPr="00907DD7">
        <w:rPr>
          <w:rFonts w:ascii="Arial" w:hAnsi="Arial" w:cs="Arial"/>
          <w:bCs/>
          <w:iCs/>
          <w:sz w:val="24"/>
          <w:szCs w:val="24"/>
        </w:rPr>
        <w:t>Avaialabe</w:t>
      </w:r>
      <w:proofErr w:type="spellEnd"/>
      <w:r w:rsidRPr="00907DD7">
        <w:rPr>
          <w:rFonts w:ascii="Arial" w:hAnsi="Arial" w:cs="Arial"/>
          <w:bCs/>
          <w:iCs/>
          <w:sz w:val="24"/>
          <w:szCs w:val="24"/>
        </w:rPr>
        <w:t xml:space="preserve"> at: https://www.foodserviceandhospitality.com/millennials-driving-ethnic-food-trends/ (Accessed 10 June 2025)</w:t>
      </w:r>
    </w:p>
    <w:p w14:paraId="6C732438" w14:textId="77777777" w:rsidR="00907DD7" w:rsidRDefault="00907DD7" w:rsidP="00907DD7">
      <w:pPr>
        <w:rPr>
          <w:rFonts w:ascii="Arial" w:hAnsi="Arial" w:cs="Arial"/>
          <w:bCs/>
          <w:iCs/>
          <w:sz w:val="24"/>
          <w:szCs w:val="24"/>
        </w:rPr>
      </w:pPr>
    </w:p>
    <w:p w14:paraId="39487966" w14:textId="77777777" w:rsidR="00907DD7" w:rsidRDefault="00907DD7" w:rsidP="00907DD7">
      <w:pPr>
        <w:rPr>
          <w:rFonts w:ascii="Arial" w:hAnsi="Arial" w:cs="Arial"/>
          <w:bCs/>
          <w:iCs/>
          <w:sz w:val="24"/>
          <w:szCs w:val="24"/>
        </w:rPr>
      </w:pPr>
      <w:r>
        <w:rPr>
          <w:rFonts w:ascii="Arial" w:hAnsi="Arial" w:cs="Arial"/>
          <w:bCs/>
          <w:iCs/>
          <w:sz w:val="24"/>
          <w:szCs w:val="24"/>
        </w:rPr>
        <w:t xml:space="preserve">Mor, (N.A). </w:t>
      </w:r>
      <w:r w:rsidRPr="00907DD7">
        <w:rPr>
          <w:rFonts w:ascii="Arial" w:hAnsi="Arial" w:cs="Arial"/>
          <w:bCs/>
          <w:i/>
          <w:sz w:val="24"/>
          <w:szCs w:val="24"/>
        </w:rPr>
        <w:t>Mor.</w:t>
      </w:r>
      <w:r>
        <w:rPr>
          <w:rFonts w:ascii="Arial" w:hAnsi="Arial" w:cs="Arial"/>
          <w:bCs/>
          <w:iCs/>
          <w:sz w:val="24"/>
          <w:szCs w:val="24"/>
        </w:rPr>
        <w:t xml:space="preserve"> </w:t>
      </w:r>
      <w:proofErr w:type="spellStart"/>
      <w:r>
        <w:rPr>
          <w:rFonts w:ascii="Arial" w:hAnsi="Arial" w:cs="Arial"/>
          <w:bCs/>
          <w:iCs/>
          <w:sz w:val="24"/>
          <w:szCs w:val="24"/>
        </w:rPr>
        <w:t>Avaialable</w:t>
      </w:r>
      <w:proofErr w:type="spellEnd"/>
      <w:r>
        <w:rPr>
          <w:rFonts w:ascii="Arial" w:hAnsi="Arial" w:cs="Arial"/>
          <w:bCs/>
          <w:iCs/>
          <w:sz w:val="24"/>
          <w:szCs w:val="24"/>
        </w:rPr>
        <w:t xml:space="preserve"> at: </w:t>
      </w:r>
      <w:hyperlink r:id="rId37" w:history="1">
        <w:r w:rsidRPr="00037799">
          <w:rPr>
            <w:rStyle w:val="Hyperlink"/>
            <w:rFonts w:ascii="Arial" w:hAnsi="Arial" w:cs="Arial"/>
            <w:bCs/>
            <w:iCs/>
            <w:sz w:val="24"/>
            <w:szCs w:val="24"/>
          </w:rPr>
          <w:t>https://www.mor-mumbles.co.uk/</w:t>
        </w:r>
      </w:hyperlink>
      <w:r>
        <w:rPr>
          <w:rFonts w:ascii="Arial" w:hAnsi="Arial" w:cs="Arial"/>
          <w:bCs/>
          <w:iCs/>
          <w:sz w:val="24"/>
          <w:szCs w:val="24"/>
        </w:rPr>
        <w:t xml:space="preserve"> (Accessed 10 June 2025) </w:t>
      </w:r>
    </w:p>
    <w:p w14:paraId="1F228DFE" w14:textId="77777777" w:rsidR="00907DD7" w:rsidRDefault="00907DD7" w:rsidP="00907DD7">
      <w:pPr>
        <w:rPr>
          <w:rFonts w:ascii="Arial" w:hAnsi="Arial" w:cs="Arial"/>
          <w:bCs/>
          <w:iCs/>
          <w:sz w:val="24"/>
          <w:szCs w:val="24"/>
        </w:rPr>
      </w:pPr>
    </w:p>
    <w:p w14:paraId="2C6614E6" w14:textId="77777777" w:rsidR="00907DD7" w:rsidRPr="00907DD7" w:rsidRDefault="00907DD7" w:rsidP="00907DD7">
      <w:pPr>
        <w:rPr>
          <w:rFonts w:ascii="Arial" w:hAnsi="Arial" w:cs="Arial"/>
          <w:bCs/>
          <w:i/>
          <w:sz w:val="24"/>
          <w:szCs w:val="24"/>
        </w:rPr>
      </w:pPr>
      <w:r w:rsidRPr="00907DD7">
        <w:rPr>
          <w:rFonts w:ascii="Arial" w:hAnsi="Arial" w:cs="Arial"/>
          <w:bCs/>
          <w:iCs/>
          <w:sz w:val="24"/>
          <w:szCs w:val="24"/>
        </w:rPr>
        <w:t xml:space="preserve">Mulrooney, H. (2021) ‘Food for thought: a pilot study exploring the use of cultural recipe and story sharing to enhance belonging at university’, </w:t>
      </w:r>
      <w:r w:rsidRPr="00907DD7">
        <w:rPr>
          <w:rFonts w:ascii="Arial" w:hAnsi="Arial" w:cs="Arial"/>
          <w:bCs/>
          <w:i/>
          <w:sz w:val="24"/>
          <w:szCs w:val="24"/>
        </w:rPr>
        <w:t>Practitioner Research in Higher Education Journal, 14(1), pp. 60-71.</w:t>
      </w:r>
    </w:p>
    <w:p w14:paraId="2FE81F57" w14:textId="77777777" w:rsidR="00907DD7" w:rsidRPr="00907DD7" w:rsidRDefault="00907DD7" w:rsidP="00907DD7">
      <w:pPr>
        <w:rPr>
          <w:rFonts w:ascii="Arial" w:hAnsi="Arial" w:cs="Arial"/>
          <w:bCs/>
          <w:iCs/>
          <w:sz w:val="24"/>
          <w:szCs w:val="24"/>
        </w:rPr>
      </w:pPr>
    </w:p>
    <w:p w14:paraId="633C8309" w14:textId="77777777" w:rsidR="00907DD7" w:rsidRDefault="00907DD7" w:rsidP="00907DD7">
      <w:pPr>
        <w:rPr>
          <w:rFonts w:ascii="Arial" w:hAnsi="Arial" w:cs="Arial"/>
          <w:bCs/>
          <w:iCs/>
          <w:sz w:val="24"/>
          <w:szCs w:val="24"/>
        </w:rPr>
      </w:pPr>
      <w:proofErr w:type="gramStart"/>
      <w:r w:rsidRPr="00907DD7">
        <w:rPr>
          <w:rFonts w:ascii="Arial" w:hAnsi="Arial" w:cs="Arial"/>
          <w:bCs/>
          <w:iCs/>
          <w:sz w:val="24"/>
          <w:szCs w:val="24"/>
        </w:rPr>
        <w:t>NCASS,(</w:t>
      </w:r>
      <w:proofErr w:type="gramEnd"/>
      <w:r w:rsidRPr="00907DD7">
        <w:rPr>
          <w:rFonts w:ascii="Arial" w:hAnsi="Arial" w:cs="Arial"/>
          <w:bCs/>
          <w:iCs/>
          <w:sz w:val="24"/>
          <w:szCs w:val="24"/>
        </w:rPr>
        <w:t xml:space="preserve">2025) </w:t>
      </w:r>
      <w:r w:rsidRPr="00907DD7">
        <w:rPr>
          <w:rFonts w:ascii="Arial" w:hAnsi="Arial" w:cs="Arial"/>
          <w:bCs/>
          <w:i/>
          <w:sz w:val="24"/>
          <w:szCs w:val="24"/>
        </w:rPr>
        <w:t xml:space="preserve">Commercial Kitchen </w:t>
      </w:r>
      <w:proofErr w:type="spellStart"/>
      <w:r w:rsidRPr="00907DD7">
        <w:rPr>
          <w:rFonts w:ascii="Arial" w:hAnsi="Arial" w:cs="Arial"/>
          <w:bCs/>
          <w:i/>
          <w:sz w:val="24"/>
          <w:szCs w:val="24"/>
        </w:rPr>
        <w:t>Spcaes</w:t>
      </w:r>
      <w:proofErr w:type="spellEnd"/>
      <w:r w:rsidRPr="00907DD7">
        <w:rPr>
          <w:rFonts w:ascii="Arial" w:hAnsi="Arial" w:cs="Arial"/>
          <w:bCs/>
          <w:i/>
          <w:sz w:val="24"/>
          <w:szCs w:val="24"/>
        </w:rPr>
        <w:t xml:space="preserve"> to Rent.</w:t>
      </w:r>
      <w:r w:rsidRPr="00907DD7">
        <w:rPr>
          <w:rFonts w:ascii="Arial" w:hAnsi="Arial" w:cs="Arial"/>
          <w:bCs/>
          <w:iCs/>
          <w:sz w:val="24"/>
          <w:szCs w:val="24"/>
        </w:rPr>
        <w:t xml:space="preserve"> Available at: https://www.ncass.org.uk/commercial-kitchen-spaces-to-rent/ (Accessed 11 June 2025)</w:t>
      </w:r>
    </w:p>
    <w:p w14:paraId="687493EB" w14:textId="77777777" w:rsidR="00907DD7" w:rsidRPr="00907DD7" w:rsidRDefault="00907DD7" w:rsidP="00907DD7">
      <w:pPr>
        <w:rPr>
          <w:rFonts w:ascii="Arial" w:hAnsi="Arial" w:cs="Arial"/>
          <w:bCs/>
          <w:iCs/>
          <w:sz w:val="24"/>
          <w:szCs w:val="24"/>
        </w:rPr>
      </w:pPr>
    </w:p>
    <w:p w14:paraId="237BD50D" w14:textId="3B19A047" w:rsidR="00907DD7" w:rsidRDefault="00907DD7" w:rsidP="00907DD7">
      <w:pPr>
        <w:rPr>
          <w:rFonts w:ascii="Arial" w:hAnsi="Arial" w:cs="Arial"/>
          <w:bCs/>
          <w:iCs/>
          <w:sz w:val="24"/>
          <w:szCs w:val="24"/>
        </w:rPr>
      </w:pPr>
      <w:r w:rsidRPr="00907DD7">
        <w:rPr>
          <w:rFonts w:ascii="Arial" w:hAnsi="Arial" w:cs="Arial"/>
          <w:bCs/>
          <w:iCs/>
          <w:sz w:val="24"/>
          <w:szCs w:val="24"/>
        </w:rPr>
        <w:t xml:space="preserve">Nisbets, 2024. </w:t>
      </w:r>
      <w:r w:rsidRPr="00907DD7">
        <w:rPr>
          <w:rFonts w:ascii="Arial" w:hAnsi="Arial" w:cs="Arial"/>
          <w:bCs/>
          <w:i/>
          <w:sz w:val="24"/>
          <w:szCs w:val="24"/>
        </w:rPr>
        <w:t>Catering Equipment for Professional Kitchens.</w:t>
      </w:r>
      <w:r w:rsidRPr="00907DD7">
        <w:rPr>
          <w:rFonts w:ascii="Arial" w:hAnsi="Arial" w:cs="Arial"/>
          <w:bCs/>
          <w:iCs/>
          <w:sz w:val="24"/>
          <w:szCs w:val="24"/>
        </w:rPr>
        <w:t xml:space="preserve"> Available at: </w:t>
      </w:r>
      <w:proofErr w:type="gramStart"/>
      <w:r w:rsidRPr="00907DD7">
        <w:rPr>
          <w:rFonts w:ascii="Arial" w:hAnsi="Arial" w:cs="Arial"/>
          <w:bCs/>
          <w:iCs/>
          <w:sz w:val="24"/>
          <w:szCs w:val="24"/>
        </w:rPr>
        <w:t xml:space="preserve">https://www.nisbets.co.uk/  </w:t>
      </w:r>
      <w:r>
        <w:rPr>
          <w:rFonts w:ascii="Arial" w:hAnsi="Arial" w:cs="Arial"/>
          <w:bCs/>
          <w:iCs/>
          <w:sz w:val="24"/>
          <w:szCs w:val="24"/>
        </w:rPr>
        <w:t>(</w:t>
      </w:r>
      <w:proofErr w:type="gramEnd"/>
      <w:r w:rsidRPr="00907DD7">
        <w:rPr>
          <w:rFonts w:ascii="Arial" w:hAnsi="Arial" w:cs="Arial"/>
          <w:bCs/>
          <w:iCs/>
          <w:sz w:val="24"/>
          <w:szCs w:val="24"/>
        </w:rPr>
        <w:t>Accessed 1</w:t>
      </w:r>
      <w:r>
        <w:rPr>
          <w:rFonts w:ascii="Arial" w:hAnsi="Arial" w:cs="Arial"/>
          <w:bCs/>
          <w:iCs/>
          <w:sz w:val="24"/>
          <w:szCs w:val="24"/>
        </w:rPr>
        <w:t>0</w:t>
      </w:r>
      <w:r w:rsidRPr="00907DD7">
        <w:rPr>
          <w:rFonts w:ascii="Arial" w:hAnsi="Arial" w:cs="Arial"/>
          <w:bCs/>
          <w:iCs/>
          <w:sz w:val="24"/>
          <w:szCs w:val="24"/>
        </w:rPr>
        <w:t xml:space="preserve"> Jun. 2025</w:t>
      </w:r>
      <w:r>
        <w:rPr>
          <w:rFonts w:ascii="Arial" w:hAnsi="Arial" w:cs="Arial"/>
          <w:bCs/>
          <w:iCs/>
          <w:sz w:val="24"/>
          <w:szCs w:val="24"/>
        </w:rPr>
        <w:t>)</w:t>
      </w:r>
      <w:r w:rsidRPr="00907DD7">
        <w:rPr>
          <w:rFonts w:ascii="Arial" w:hAnsi="Arial" w:cs="Arial"/>
          <w:bCs/>
          <w:iCs/>
          <w:sz w:val="24"/>
          <w:szCs w:val="24"/>
        </w:rPr>
        <w:t>.</w:t>
      </w:r>
    </w:p>
    <w:p w14:paraId="6501BD85" w14:textId="77777777" w:rsidR="00907DD7" w:rsidRPr="00907DD7" w:rsidRDefault="00907DD7" w:rsidP="00907DD7">
      <w:pPr>
        <w:rPr>
          <w:rFonts w:ascii="Arial" w:hAnsi="Arial" w:cs="Arial"/>
          <w:bCs/>
          <w:iCs/>
          <w:sz w:val="24"/>
          <w:szCs w:val="24"/>
        </w:rPr>
      </w:pPr>
    </w:p>
    <w:p w14:paraId="60A912F6"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Olsson, A., (2024). </w:t>
      </w:r>
      <w:r w:rsidRPr="00907DD7">
        <w:rPr>
          <w:rFonts w:ascii="Arial" w:hAnsi="Arial" w:cs="Arial"/>
          <w:bCs/>
          <w:i/>
          <w:sz w:val="24"/>
          <w:szCs w:val="24"/>
        </w:rPr>
        <w:t>Recent Inflation Impacts on the Restaurant</w:t>
      </w:r>
      <w:r w:rsidRPr="00907DD7">
        <w:rPr>
          <w:rFonts w:ascii="Arial" w:hAnsi="Arial" w:cs="Arial"/>
          <w:bCs/>
          <w:iCs/>
          <w:sz w:val="24"/>
          <w:szCs w:val="24"/>
        </w:rPr>
        <w:t xml:space="preserve"> </w:t>
      </w:r>
    </w:p>
    <w:p w14:paraId="3956DA0C" w14:textId="77777777" w:rsidR="00907DD7" w:rsidRPr="00907DD7" w:rsidRDefault="00907DD7" w:rsidP="00907DD7">
      <w:pPr>
        <w:rPr>
          <w:rFonts w:ascii="Arial" w:hAnsi="Arial" w:cs="Arial"/>
          <w:bCs/>
          <w:iCs/>
          <w:sz w:val="24"/>
          <w:szCs w:val="24"/>
        </w:rPr>
      </w:pPr>
    </w:p>
    <w:p w14:paraId="51494CE5"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ONS, (2022) </w:t>
      </w:r>
      <w:r w:rsidRPr="00907DD7">
        <w:rPr>
          <w:rFonts w:ascii="Arial" w:hAnsi="Arial" w:cs="Arial"/>
          <w:bCs/>
          <w:i/>
          <w:sz w:val="24"/>
          <w:szCs w:val="24"/>
        </w:rPr>
        <w:t>S Swansea Population</w:t>
      </w:r>
      <w:r w:rsidRPr="00907DD7">
        <w:rPr>
          <w:rFonts w:ascii="Arial" w:hAnsi="Arial" w:cs="Arial"/>
          <w:bCs/>
          <w:iCs/>
          <w:sz w:val="24"/>
          <w:szCs w:val="24"/>
        </w:rPr>
        <w:t xml:space="preserve">. Available at: </w:t>
      </w:r>
      <w:hyperlink r:id="rId38" w:history="1">
        <w:r w:rsidRPr="00037799">
          <w:rPr>
            <w:rStyle w:val="Hyperlink"/>
            <w:rFonts w:ascii="Arial" w:hAnsi="Arial" w:cs="Arial"/>
            <w:bCs/>
            <w:iCs/>
            <w:sz w:val="24"/>
            <w:szCs w:val="24"/>
          </w:rPr>
          <w:t>https://www.ons.gov.uk/visualisations/customprofiles/build/#W06000011</w:t>
        </w:r>
      </w:hyperlink>
      <w:r>
        <w:rPr>
          <w:rFonts w:ascii="Arial" w:hAnsi="Arial" w:cs="Arial"/>
          <w:bCs/>
          <w:iCs/>
          <w:sz w:val="24"/>
          <w:szCs w:val="24"/>
        </w:rPr>
        <w:t xml:space="preserve"> </w:t>
      </w:r>
      <w:r w:rsidRPr="00907DD7">
        <w:rPr>
          <w:rFonts w:ascii="Arial" w:hAnsi="Arial" w:cs="Arial"/>
          <w:bCs/>
          <w:iCs/>
          <w:sz w:val="24"/>
          <w:szCs w:val="24"/>
        </w:rPr>
        <w:t xml:space="preserve"> (Accessed 10 June 2025)</w:t>
      </w:r>
    </w:p>
    <w:p w14:paraId="7196EEE7" w14:textId="77777777" w:rsidR="00907DD7" w:rsidRDefault="00907DD7" w:rsidP="00907DD7">
      <w:pPr>
        <w:rPr>
          <w:rFonts w:ascii="Arial" w:hAnsi="Arial" w:cs="Arial"/>
          <w:bCs/>
          <w:iCs/>
          <w:sz w:val="24"/>
          <w:szCs w:val="24"/>
        </w:rPr>
      </w:pPr>
    </w:p>
    <w:p w14:paraId="0417CBC1" w14:textId="3E3D3562" w:rsidR="00907DD7" w:rsidRDefault="00907DD7" w:rsidP="00907DD7">
      <w:pPr>
        <w:rPr>
          <w:rFonts w:ascii="Arial" w:hAnsi="Arial" w:cs="Arial"/>
          <w:bCs/>
          <w:iCs/>
          <w:sz w:val="24"/>
          <w:szCs w:val="24"/>
        </w:rPr>
      </w:pPr>
      <w:r w:rsidRPr="00907DD7">
        <w:rPr>
          <w:rFonts w:ascii="Arial" w:hAnsi="Arial" w:cs="Arial"/>
          <w:bCs/>
          <w:iCs/>
          <w:sz w:val="24"/>
          <w:szCs w:val="24"/>
        </w:rPr>
        <w:t xml:space="preserve">Swansea City Market. (2025). </w:t>
      </w:r>
      <w:r w:rsidRPr="00907DD7">
        <w:rPr>
          <w:rFonts w:ascii="Arial" w:hAnsi="Arial" w:cs="Arial"/>
          <w:bCs/>
          <w:i/>
          <w:sz w:val="24"/>
          <w:szCs w:val="24"/>
        </w:rPr>
        <w:t>Fresh fruit and vegetable supplier information.</w:t>
      </w:r>
      <w:r>
        <w:rPr>
          <w:rFonts w:ascii="Arial" w:hAnsi="Arial" w:cs="Arial"/>
          <w:bCs/>
          <w:iCs/>
          <w:sz w:val="24"/>
          <w:szCs w:val="24"/>
        </w:rPr>
        <w:t xml:space="preserve"> </w:t>
      </w:r>
      <w:proofErr w:type="gramStart"/>
      <w:r w:rsidRPr="00907DD7">
        <w:rPr>
          <w:rFonts w:ascii="Arial" w:hAnsi="Arial" w:cs="Arial"/>
          <w:bCs/>
          <w:iCs/>
          <w:sz w:val="24"/>
          <w:szCs w:val="24"/>
        </w:rPr>
        <w:t>Available</w:t>
      </w:r>
      <w:proofErr w:type="gramEnd"/>
      <w:r w:rsidRPr="00907DD7">
        <w:rPr>
          <w:rFonts w:ascii="Arial" w:hAnsi="Arial" w:cs="Arial"/>
          <w:bCs/>
          <w:iCs/>
          <w:sz w:val="24"/>
          <w:szCs w:val="24"/>
        </w:rPr>
        <w:t xml:space="preserve"> at: </w:t>
      </w:r>
      <w:hyperlink r:id="rId39" w:history="1">
        <w:r w:rsidRPr="00037799">
          <w:rPr>
            <w:rStyle w:val="Hyperlink"/>
            <w:rFonts w:ascii="Arial" w:hAnsi="Arial" w:cs="Arial"/>
            <w:bCs/>
            <w:iCs/>
            <w:sz w:val="24"/>
            <w:szCs w:val="24"/>
          </w:rPr>
          <w:t>https://www.swanseacitymarket.co.uk/fresh-produce</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12 June 2025</w:t>
      </w:r>
      <w:r>
        <w:rPr>
          <w:rFonts w:ascii="Arial" w:hAnsi="Arial" w:cs="Arial"/>
          <w:bCs/>
          <w:iCs/>
          <w:sz w:val="24"/>
          <w:szCs w:val="24"/>
        </w:rPr>
        <w:t>)</w:t>
      </w:r>
      <w:r w:rsidRPr="00907DD7">
        <w:rPr>
          <w:rFonts w:ascii="Arial" w:hAnsi="Arial" w:cs="Arial"/>
          <w:bCs/>
          <w:iCs/>
          <w:sz w:val="24"/>
          <w:szCs w:val="24"/>
        </w:rPr>
        <w:t>.</w:t>
      </w:r>
    </w:p>
    <w:p w14:paraId="65E6116E" w14:textId="77777777" w:rsidR="00907DD7" w:rsidRDefault="00907DD7" w:rsidP="00907DD7">
      <w:pPr>
        <w:rPr>
          <w:rFonts w:ascii="Arial" w:hAnsi="Arial" w:cs="Arial"/>
          <w:bCs/>
          <w:iCs/>
          <w:sz w:val="24"/>
          <w:szCs w:val="24"/>
        </w:rPr>
      </w:pPr>
    </w:p>
    <w:p w14:paraId="1FF0676F"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Swansea Council, (2023). </w:t>
      </w:r>
      <w:r w:rsidRPr="00907DD7">
        <w:rPr>
          <w:rFonts w:ascii="Arial" w:hAnsi="Arial" w:cs="Arial"/>
          <w:bCs/>
          <w:i/>
          <w:sz w:val="24"/>
          <w:szCs w:val="24"/>
        </w:rPr>
        <w:t>Population.</w:t>
      </w:r>
      <w:r w:rsidRPr="00907DD7">
        <w:rPr>
          <w:rFonts w:ascii="Arial" w:hAnsi="Arial" w:cs="Arial"/>
          <w:bCs/>
          <w:iCs/>
          <w:sz w:val="24"/>
          <w:szCs w:val="24"/>
        </w:rPr>
        <w:t xml:space="preserve"> </w:t>
      </w:r>
      <w:proofErr w:type="spellStart"/>
      <w:r w:rsidRPr="00907DD7">
        <w:rPr>
          <w:rFonts w:ascii="Arial" w:hAnsi="Arial" w:cs="Arial"/>
          <w:bCs/>
          <w:iCs/>
          <w:sz w:val="24"/>
          <w:szCs w:val="24"/>
        </w:rPr>
        <w:t>Avaialable</w:t>
      </w:r>
      <w:proofErr w:type="spellEnd"/>
      <w:r w:rsidRPr="00907DD7">
        <w:rPr>
          <w:rFonts w:ascii="Arial" w:hAnsi="Arial" w:cs="Arial"/>
          <w:bCs/>
          <w:iCs/>
          <w:sz w:val="24"/>
          <w:szCs w:val="24"/>
        </w:rPr>
        <w:t xml:space="preserve"> at: https://www.swansea.gov.uk/population (Accessed 10 June 2025)</w:t>
      </w:r>
    </w:p>
    <w:p w14:paraId="5E817787" w14:textId="77777777" w:rsidR="00907DD7" w:rsidRDefault="00907DD7" w:rsidP="00907DD7">
      <w:pPr>
        <w:rPr>
          <w:rFonts w:ascii="Arial" w:hAnsi="Arial" w:cs="Arial"/>
          <w:bCs/>
          <w:iCs/>
          <w:sz w:val="24"/>
          <w:szCs w:val="24"/>
        </w:rPr>
      </w:pPr>
    </w:p>
    <w:p w14:paraId="7042078E" w14:textId="24AF76B3" w:rsidR="00907DD7" w:rsidRDefault="00907DD7" w:rsidP="00907DD7">
      <w:pPr>
        <w:rPr>
          <w:rFonts w:ascii="Arial" w:hAnsi="Arial" w:cs="Arial"/>
          <w:bCs/>
          <w:iCs/>
          <w:sz w:val="24"/>
          <w:szCs w:val="24"/>
        </w:rPr>
      </w:pPr>
      <w:r w:rsidRPr="00907DD7">
        <w:rPr>
          <w:rFonts w:ascii="Arial" w:hAnsi="Arial" w:cs="Arial"/>
          <w:bCs/>
          <w:iCs/>
          <w:sz w:val="24"/>
          <w:szCs w:val="24"/>
        </w:rPr>
        <w:t xml:space="preserve">Swansea Fish Market. (2025). Fresh seafood price guide. Available at: </w:t>
      </w:r>
      <w:hyperlink r:id="rId40" w:history="1">
        <w:r w:rsidRPr="00037799">
          <w:rPr>
            <w:rStyle w:val="Hyperlink"/>
            <w:rFonts w:ascii="Arial" w:hAnsi="Arial" w:cs="Arial"/>
            <w:bCs/>
            <w:iCs/>
            <w:sz w:val="24"/>
            <w:szCs w:val="24"/>
          </w:rPr>
          <w:t>https://www.swanseafishmarket.co.uk/prices</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w:t>
      </w:r>
      <w:r>
        <w:rPr>
          <w:rFonts w:ascii="Arial" w:hAnsi="Arial" w:cs="Arial"/>
          <w:bCs/>
          <w:iCs/>
          <w:sz w:val="24"/>
          <w:szCs w:val="24"/>
        </w:rPr>
        <w:t>1</w:t>
      </w:r>
      <w:r w:rsidRPr="00907DD7">
        <w:rPr>
          <w:rFonts w:ascii="Arial" w:hAnsi="Arial" w:cs="Arial"/>
          <w:bCs/>
          <w:iCs/>
          <w:sz w:val="24"/>
          <w:szCs w:val="24"/>
        </w:rPr>
        <w:t xml:space="preserve"> June 2025</w:t>
      </w:r>
      <w:r>
        <w:rPr>
          <w:rFonts w:ascii="Arial" w:hAnsi="Arial" w:cs="Arial"/>
          <w:bCs/>
          <w:iCs/>
          <w:sz w:val="24"/>
          <w:szCs w:val="24"/>
        </w:rPr>
        <w:t>)</w:t>
      </w:r>
    </w:p>
    <w:p w14:paraId="64BCC944" w14:textId="27D34D1D" w:rsidR="00907DD7" w:rsidRPr="00907DD7" w:rsidRDefault="00907DD7" w:rsidP="00907DD7">
      <w:pPr>
        <w:rPr>
          <w:rFonts w:ascii="Arial" w:hAnsi="Arial" w:cs="Arial"/>
          <w:bCs/>
          <w:iCs/>
          <w:sz w:val="24"/>
          <w:szCs w:val="24"/>
        </w:rPr>
      </w:pPr>
      <w:r w:rsidRPr="00907DD7">
        <w:rPr>
          <w:rFonts w:ascii="Arial" w:hAnsi="Arial" w:cs="Arial"/>
          <w:bCs/>
          <w:iCs/>
          <w:sz w:val="24"/>
          <w:szCs w:val="24"/>
        </w:rPr>
        <w:t>.</w:t>
      </w:r>
    </w:p>
    <w:p w14:paraId="39821B88" w14:textId="6FCA89C9" w:rsidR="00907DD7" w:rsidRDefault="00907DD7" w:rsidP="00907DD7">
      <w:pPr>
        <w:rPr>
          <w:rFonts w:ascii="Arial" w:hAnsi="Arial" w:cs="Arial"/>
          <w:bCs/>
          <w:iCs/>
          <w:sz w:val="24"/>
          <w:szCs w:val="24"/>
        </w:rPr>
      </w:pPr>
      <w:r w:rsidRPr="00907DD7">
        <w:rPr>
          <w:rFonts w:ascii="Arial" w:hAnsi="Arial" w:cs="Arial"/>
          <w:bCs/>
          <w:iCs/>
          <w:sz w:val="24"/>
          <w:szCs w:val="24"/>
        </w:rPr>
        <w:t xml:space="preserve">Swansea Oriental Market. (2025). Product </w:t>
      </w:r>
      <w:proofErr w:type="spellStart"/>
      <w:r w:rsidRPr="00907DD7">
        <w:rPr>
          <w:rFonts w:ascii="Arial" w:hAnsi="Arial" w:cs="Arial"/>
          <w:bCs/>
          <w:iCs/>
          <w:sz w:val="24"/>
          <w:szCs w:val="24"/>
        </w:rPr>
        <w:t>catalog</w:t>
      </w:r>
      <w:proofErr w:type="spellEnd"/>
      <w:r w:rsidRPr="00907DD7">
        <w:rPr>
          <w:rFonts w:ascii="Arial" w:hAnsi="Arial" w:cs="Arial"/>
          <w:bCs/>
          <w:iCs/>
          <w:sz w:val="24"/>
          <w:szCs w:val="24"/>
        </w:rPr>
        <w:t xml:space="preserve"> and pricing. [online] Available at: </w:t>
      </w:r>
      <w:hyperlink r:id="rId41" w:history="1">
        <w:r w:rsidRPr="00037799">
          <w:rPr>
            <w:rStyle w:val="Hyperlink"/>
            <w:rFonts w:ascii="Arial" w:hAnsi="Arial" w:cs="Arial"/>
            <w:bCs/>
            <w:iCs/>
            <w:sz w:val="24"/>
            <w:szCs w:val="24"/>
          </w:rPr>
          <w:t>https://swanseaorientalmarket.co.uk/products</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12 June 2025</w:t>
      </w:r>
      <w:r>
        <w:rPr>
          <w:rFonts w:ascii="Arial" w:hAnsi="Arial" w:cs="Arial"/>
          <w:bCs/>
          <w:iCs/>
          <w:sz w:val="24"/>
          <w:szCs w:val="24"/>
        </w:rPr>
        <w:t>)</w:t>
      </w:r>
      <w:r w:rsidRPr="00907DD7">
        <w:rPr>
          <w:rFonts w:ascii="Arial" w:hAnsi="Arial" w:cs="Arial"/>
          <w:bCs/>
          <w:iCs/>
          <w:sz w:val="24"/>
          <w:szCs w:val="24"/>
        </w:rPr>
        <w:t>.</w:t>
      </w:r>
    </w:p>
    <w:p w14:paraId="28F4C383" w14:textId="77777777" w:rsidR="00907DD7" w:rsidRPr="00907DD7" w:rsidRDefault="00907DD7" w:rsidP="00907DD7">
      <w:pPr>
        <w:rPr>
          <w:rFonts w:ascii="Arial" w:hAnsi="Arial" w:cs="Arial"/>
          <w:bCs/>
          <w:iCs/>
          <w:sz w:val="24"/>
          <w:szCs w:val="24"/>
        </w:rPr>
      </w:pPr>
    </w:p>
    <w:p w14:paraId="4F67047A" w14:textId="77777777" w:rsidR="00907DD7" w:rsidRPr="00907DD7" w:rsidRDefault="00907DD7" w:rsidP="00907DD7">
      <w:pPr>
        <w:rPr>
          <w:rFonts w:ascii="Arial" w:hAnsi="Arial" w:cs="Arial"/>
          <w:bCs/>
          <w:i/>
          <w:sz w:val="24"/>
          <w:szCs w:val="24"/>
        </w:rPr>
      </w:pPr>
      <w:r w:rsidRPr="00907DD7">
        <w:rPr>
          <w:rFonts w:ascii="Arial" w:hAnsi="Arial" w:cs="Arial"/>
          <w:bCs/>
          <w:iCs/>
          <w:sz w:val="24"/>
          <w:szCs w:val="24"/>
        </w:rPr>
        <w:t>Taylor Jr, S., DiPietro, R. B., &amp; So, K. K. F. (2018). Increasing experiential value and relationship quality: An investigation of pop-up dining experiences</w:t>
      </w:r>
      <w:r w:rsidRPr="00907DD7">
        <w:rPr>
          <w:rFonts w:ascii="Arial" w:hAnsi="Arial" w:cs="Arial"/>
          <w:bCs/>
          <w:i/>
          <w:sz w:val="24"/>
          <w:szCs w:val="24"/>
        </w:rPr>
        <w:t>. International Journal of Hospitality Management, 74, 45-56.</w:t>
      </w:r>
    </w:p>
    <w:p w14:paraId="3E238E84" w14:textId="77777777" w:rsidR="00907DD7" w:rsidRDefault="00907DD7" w:rsidP="00907DD7">
      <w:pPr>
        <w:rPr>
          <w:rFonts w:ascii="Arial" w:hAnsi="Arial" w:cs="Arial"/>
          <w:bCs/>
          <w:iCs/>
          <w:sz w:val="24"/>
          <w:szCs w:val="24"/>
        </w:rPr>
      </w:pPr>
      <w:r>
        <w:rPr>
          <w:rFonts w:ascii="Arial" w:hAnsi="Arial" w:cs="Arial"/>
          <w:bCs/>
          <w:iCs/>
          <w:sz w:val="24"/>
          <w:szCs w:val="24"/>
        </w:rPr>
        <w:lastRenderedPageBreak/>
        <w:t xml:space="preserve">The Secret Bar and Kitchen. </w:t>
      </w:r>
      <w:r w:rsidRPr="00907DD7">
        <w:rPr>
          <w:rFonts w:ascii="Arial" w:hAnsi="Arial" w:cs="Arial"/>
          <w:bCs/>
          <w:i/>
          <w:sz w:val="24"/>
          <w:szCs w:val="24"/>
        </w:rPr>
        <w:t>About The Secret</w:t>
      </w:r>
      <w:r>
        <w:rPr>
          <w:rFonts w:ascii="Arial" w:hAnsi="Arial" w:cs="Arial"/>
          <w:bCs/>
          <w:iCs/>
          <w:sz w:val="24"/>
          <w:szCs w:val="24"/>
        </w:rPr>
        <w:t xml:space="preserve">. Available at: </w:t>
      </w:r>
      <w:hyperlink r:id="rId42" w:history="1">
        <w:r w:rsidRPr="00037799">
          <w:rPr>
            <w:rStyle w:val="Hyperlink"/>
            <w:rFonts w:ascii="Arial" w:hAnsi="Arial" w:cs="Arial"/>
            <w:bCs/>
            <w:iCs/>
            <w:sz w:val="24"/>
            <w:szCs w:val="24"/>
          </w:rPr>
          <w:t>https://www.thesecretswansea.co.uk/about/</w:t>
        </w:r>
      </w:hyperlink>
      <w:r>
        <w:rPr>
          <w:rFonts w:ascii="Arial" w:hAnsi="Arial" w:cs="Arial"/>
          <w:bCs/>
          <w:iCs/>
          <w:sz w:val="24"/>
          <w:szCs w:val="24"/>
        </w:rPr>
        <w:t xml:space="preserve"> </w:t>
      </w:r>
      <w:proofErr w:type="gramStart"/>
      <w:r>
        <w:rPr>
          <w:rFonts w:ascii="Arial" w:hAnsi="Arial" w:cs="Arial"/>
          <w:bCs/>
          <w:iCs/>
          <w:sz w:val="24"/>
          <w:szCs w:val="24"/>
        </w:rPr>
        <w:t>( Accessed</w:t>
      </w:r>
      <w:proofErr w:type="gramEnd"/>
      <w:r>
        <w:rPr>
          <w:rFonts w:ascii="Arial" w:hAnsi="Arial" w:cs="Arial"/>
          <w:bCs/>
          <w:iCs/>
          <w:sz w:val="24"/>
          <w:szCs w:val="24"/>
        </w:rPr>
        <w:t xml:space="preserve"> 10 June 2025)</w:t>
      </w:r>
    </w:p>
    <w:p w14:paraId="217B35B2" w14:textId="77777777" w:rsidR="00907DD7" w:rsidRDefault="00907DD7" w:rsidP="00907DD7">
      <w:pPr>
        <w:rPr>
          <w:rFonts w:ascii="Arial" w:hAnsi="Arial" w:cs="Arial"/>
          <w:bCs/>
          <w:iCs/>
          <w:sz w:val="24"/>
          <w:szCs w:val="24"/>
        </w:rPr>
      </w:pPr>
    </w:p>
    <w:p w14:paraId="751F41C1" w14:textId="53609045" w:rsidR="00907DD7" w:rsidRDefault="00907DD7" w:rsidP="00907DD7">
      <w:pPr>
        <w:rPr>
          <w:rFonts w:ascii="Arial" w:hAnsi="Arial" w:cs="Arial"/>
          <w:bCs/>
          <w:iCs/>
          <w:sz w:val="24"/>
          <w:szCs w:val="24"/>
        </w:rPr>
      </w:pPr>
      <w:proofErr w:type="spellStart"/>
      <w:r w:rsidRPr="00907DD7">
        <w:rPr>
          <w:rFonts w:ascii="Arial" w:hAnsi="Arial" w:cs="Arial"/>
          <w:bCs/>
          <w:iCs/>
          <w:sz w:val="24"/>
          <w:szCs w:val="24"/>
        </w:rPr>
        <w:t>Tibard</w:t>
      </w:r>
      <w:proofErr w:type="spellEnd"/>
      <w:r w:rsidRPr="00907DD7">
        <w:rPr>
          <w:rFonts w:ascii="Arial" w:hAnsi="Arial" w:cs="Arial"/>
          <w:bCs/>
          <w:iCs/>
          <w:sz w:val="24"/>
          <w:szCs w:val="24"/>
        </w:rPr>
        <w:t>, 2024</w:t>
      </w:r>
      <w:r w:rsidRPr="00907DD7">
        <w:rPr>
          <w:rFonts w:ascii="Arial" w:hAnsi="Arial" w:cs="Arial"/>
          <w:bCs/>
          <w:i/>
          <w:sz w:val="24"/>
          <w:szCs w:val="24"/>
        </w:rPr>
        <w:t xml:space="preserve">. Chef Clothing &amp; Branded </w:t>
      </w:r>
      <w:proofErr w:type="spellStart"/>
      <w:r w:rsidRPr="00907DD7">
        <w:rPr>
          <w:rFonts w:ascii="Arial" w:hAnsi="Arial" w:cs="Arial"/>
          <w:bCs/>
          <w:i/>
          <w:sz w:val="24"/>
          <w:szCs w:val="24"/>
        </w:rPr>
        <w:t>Uniforms</w:t>
      </w:r>
      <w:r w:rsidRPr="00907DD7">
        <w:rPr>
          <w:rFonts w:ascii="Arial" w:hAnsi="Arial" w:cs="Arial"/>
          <w:bCs/>
          <w:iCs/>
          <w:sz w:val="24"/>
          <w:szCs w:val="24"/>
        </w:rPr>
        <w:t>.Available</w:t>
      </w:r>
      <w:proofErr w:type="spellEnd"/>
      <w:r w:rsidRPr="00907DD7">
        <w:rPr>
          <w:rFonts w:ascii="Arial" w:hAnsi="Arial" w:cs="Arial"/>
          <w:bCs/>
          <w:iCs/>
          <w:sz w:val="24"/>
          <w:szCs w:val="24"/>
        </w:rPr>
        <w:t xml:space="preserve"> at: </w:t>
      </w:r>
      <w:proofErr w:type="gramStart"/>
      <w:r w:rsidRPr="00907DD7">
        <w:rPr>
          <w:rFonts w:ascii="Arial" w:hAnsi="Arial" w:cs="Arial"/>
          <w:bCs/>
          <w:iCs/>
          <w:sz w:val="24"/>
          <w:szCs w:val="24"/>
        </w:rPr>
        <w:t xml:space="preserve">https://www.tibard.co.uk/  </w:t>
      </w:r>
      <w:r>
        <w:rPr>
          <w:rFonts w:ascii="Arial" w:hAnsi="Arial" w:cs="Arial"/>
          <w:bCs/>
          <w:iCs/>
          <w:sz w:val="24"/>
          <w:szCs w:val="24"/>
        </w:rPr>
        <w:t>(</w:t>
      </w:r>
      <w:proofErr w:type="gramEnd"/>
      <w:r w:rsidRPr="00907DD7">
        <w:rPr>
          <w:rFonts w:ascii="Arial" w:hAnsi="Arial" w:cs="Arial"/>
          <w:bCs/>
          <w:iCs/>
          <w:sz w:val="24"/>
          <w:szCs w:val="24"/>
        </w:rPr>
        <w:t>Accessed 1</w:t>
      </w:r>
      <w:r>
        <w:rPr>
          <w:rFonts w:ascii="Arial" w:hAnsi="Arial" w:cs="Arial"/>
          <w:bCs/>
          <w:iCs/>
          <w:sz w:val="24"/>
          <w:szCs w:val="24"/>
        </w:rPr>
        <w:t>0</w:t>
      </w:r>
      <w:r w:rsidRPr="00907DD7">
        <w:rPr>
          <w:rFonts w:ascii="Arial" w:hAnsi="Arial" w:cs="Arial"/>
          <w:bCs/>
          <w:iCs/>
          <w:sz w:val="24"/>
          <w:szCs w:val="24"/>
        </w:rPr>
        <w:t xml:space="preserve"> Jun. 2025</w:t>
      </w:r>
      <w:r>
        <w:rPr>
          <w:rFonts w:ascii="Arial" w:hAnsi="Arial" w:cs="Arial"/>
          <w:bCs/>
          <w:iCs/>
          <w:sz w:val="24"/>
          <w:szCs w:val="24"/>
        </w:rPr>
        <w:t>)</w:t>
      </w:r>
      <w:r w:rsidRPr="00907DD7">
        <w:rPr>
          <w:rFonts w:ascii="Arial" w:hAnsi="Arial" w:cs="Arial"/>
          <w:bCs/>
          <w:iCs/>
          <w:sz w:val="24"/>
          <w:szCs w:val="24"/>
        </w:rPr>
        <w:t>.</w:t>
      </w:r>
    </w:p>
    <w:p w14:paraId="1DA87ACB" w14:textId="77777777" w:rsidR="00907DD7" w:rsidRDefault="00907DD7" w:rsidP="00907DD7">
      <w:pPr>
        <w:rPr>
          <w:rFonts w:ascii="Arial" w:hAnsi="Arial" w:cs="Arial"/>
          <w:bCs/>
          <w:iCs/>
          <w:sz w:val="24"/>
          <w:szCs w:val="24"/>
        </w:rPr>
      </w:pPr>
    </w:p>
    <w:p w14:paraId="4B2A8738" w14:textId="77777777" w:rsidR="00907DD7" w:rsidRDefault="00907DD7" w:rsidP="00907DD7">
      <w:pPr>
        <w:rPr>
          <w:rFonts w:ascii="Arial" w:hAnsi="Arial" w:cs="Arial"/>
          <w:bCs/>
          <w:iCs/>
          <w:sz w:val="24"/>
          <w:szCs w:val="24"/>
        </w:rPr>
      </w:pPr>
      <w:r w:rsidRPr="00907DD7">
        <w:rPr>
          <w:rFonts w:ascii="Arial" w:hAnsi="Arial" w:cs="Arial"/>
          <w:bCs/>
          <w:iCs/>
          <w:sz w:val="24"/>
          <w:szCs w:val="24"/>
        </w:rPr>
        <w:t>UK Business Forums (2023</w:t>
      </w:r>
      <w:r w:rsidRPr="00907DD7">
        <w:rPr>
          <w:rFonts w:ascii="Arial" w:hAnsi="Arial" w:cs="Arial"/>
          <w:bCs/>
          <w:i/>
          <w:sz w:val="24"/>
          <w:szCs w:val="24"/>
        </w:rPr>
        <w:t>) How much should small businesses budget for legal and accounting</w:t>
      </w:r>
      <w:r w:rsidRPr="00907DD7">
        <w:rPr>
          <w:rFonts w:ascii="Arial" w:hAnsi="Arial" w:cs="Arial"/>
          <w:bCs/>
          <w:i/>
          <w:sz w:val="24"/>
          <w:szCs w:val="24"/>
        </w:rPr>
        <w:t xml:space="preserve"> </w:t>
      </w:r>
      <w:proofErr w:type="gramStart"/>
      <w:r w:rsidRPr="00907DD7">
        <w:rPr>
          <w:rFonts w:ascii="Arial" w:hAnsi="Arial" w:cs="Arial"/>
          <w:bCs/>
          <w:i/>
          <w:sz w:val="24"/>
          <w:szCs w:val="24"/>
        </w:rPr>
        <w:t>services?.</w:t>
      </w:r>
      <w:proofErr w:type="gramEnd"/>
      <w:r>
        <w:rPr>
          <w:rFonts w:ascii="Arial" w:hAnsi="Arial" w:cs="Arial"/>
          <w:bCs/>
          <w:iCs/>
          <w:sz w:val="24"/>
          <w:szCs w:val="24"/>
        </w:rPr>
        <w:t xml:space="preserve"> </w:t>
      </w:r>
      <w:r w:rsidRPr="00907DD7">
        <w:rPr>
          <w:rFonts w:ascii="Arial" w:hAnsi="Arial" w:cs="Arial"/>
          <w:bCs/>
          <w:iCs/>
          <w:sz w:val="24"/>
          <w:szCs w:val="24"/>
        </w:rPr>
        <w:t>Available</w:t>
      </w:r>
      <w:r>
        <w:rPr>
          <w:rFonts w:ascii="Arial" w:hAnsi="Arial" w:cs="Arial"/>
          <w:bCs/>
          <w:iCs/>
          <w:sz w:val="24"/>
          <w:szCs w:val="24"/>
        </w:rPr>
        <w:t xml:space="preserve"> </w:t>
      </w:r>
      <w:r w:rsidRPr="00907DD7">
        <w:rPr>
          <w:rFonts w:ascii="Arial" w:hAnsi="Arial" w:cs="Arial"/>
          <w:bCs/>
          <w:iCs/>
          <w:sz w:val="24"/>
          <w:szCs w:val="24"/>
        </w:rPr>
        <w:t>at: https://www.ukbusinessforums.co.uk/articles/categories/starting-up.4/ (Accessed 12 June 2025)</w:t>
      </w:r>
    </w:p>
    <w:p w14:paraId="147E3A39" w14:textId="77777777" w:rsidR="00907DD7" w:rsidRDefault="00907DD7" w:rsidP="00907DD7">
      <w:pPr>
        <w:rPr>
          <w:rFonts w:ascii="Arial" w:hAnsi="Arial" w:cs="Arial"/>
          <w:bCs/>
          <w:iCs/>
          <w:sz w:val="24"/>
          <w:szCs w:val="24"/>
        </w:rPr>
      </w:pPr>
    </w:p>
    <w:p w14:paraId="39923DCB" w14:textId="39F6B5CB" w:rsidR="00907DD7" w:rsidRDefault="00907DD7" w:rsidP="00907DD7">
      <w:pPr>
        <w:rPr>
          <w:rFonts w:ascii="Arial" w:hAnsi="Arial" w:cs="Arial"/>
          <w:bCs/>
          <w:iCs/>
          <w:sz w:val="24"/>
          <w:szCs w:val="24"/>
        </w:rPr>
      </w:pPr>
      <w:r>
        <w:rPr>
          <w:rFonts w:ascii="Arial" w:hAnsi="Arial" w:cs="Arial"/>
          <w:bCs/>
          <w:iCs/>
          <w:sz w:val="24"/>
          <w:szCs w:val="24"/>
        </w:rPr>
        <w:t xml:space="preserve">UK </w:t>
      </w:r>
      <w:proofErr w:type="spellStart"/>
      <w:r>
        <w:rPr>
          <w:rFonts w:ascii="Arial" w:hAnsi="Arial" w:cs="Arial"/>
          <w:bCs/>
          <w:iCs/>
          <w:sz w:val="24"/>
          <w:szCs w:val="24"/>
        </w:rPr>
        <w:t>BusinessForums</w:t>
      </w:r>
      <w:proofErr w:type="spellEnd"/>
      <w:r>
        <w:rPr>
          <w:rFonts w:ascii="Arial" w:hAnsi="Arial" w:cs="Arial"/>
          <w:bCs/>
          <w:iCs/>
          <w:sz w:val="24"/>
          <w:szCs w:val="24"/>
        </w:rPr>
        <w:t xml:space="preserve"> (</w:t>
      </w:r>
      <w:proofErr w:type="spellStart"/>
      <w:r>
        <w:rPr>
          <w:rFonts w:ascii="Arial" w:hAnsi="Arial" w:cs="Arial"/>
          <w:bCs/>
          <w:iCs/>
          <w:sz w:val="24"/>
          <w:szCs w:val="24"/>
        </w:rPr>
        <w:t>n.a</w:t>
      </w:r>
      <w:proofErr w:type="spellEnd"/>
      <w:r>
        <w:rPr>
          <w:rFonts w:ascii="Arial" w:hAnsi="Arial" w:cs="Arial"/>
          <w:bCs/>
          <w:iCs/>
          <w:sz w:val="24"/>
          <w:szCs w:val="24"/>
        </w:rPr>
        <w:t xml:space="preserve">). </w:t>
      </w:r>
      <w:r w:rsidRPr="00907DD7">
        <w:rPr>
          <w:rFonts w:ascii="Arial" w:hAnsi="Arial" w:cs="Arial"/>
          <w:bCs/>
          <w:i/>
          <w:sz w:val="24"/>
          <w:szCs w:val="24"/>
        </w:rPr>
        <w:t>Starting Up.</w:t>
      </w:r>
      <w:r>
        <w:rPr>
          <w:rFonts w:ascii="Arial" w:hAnsi="Arial" w:cs="Arial"/>
          <w:bCs/>
          <w:iCs/>
          <w:sz w:val="24"/>
          <w:szCs w:val="24"/>
        </w:rPr>
        <w:t xml:space="preserve"> </w:t>
      </w:r>
      <w:proofErr w:type="spellStart"/>
      <w:r>
        <w:rPr>
          <w:rFonts w:ascii="Arial" w:hAnsi="Arial" w:cs="Arial"/>
          <w:bCs/>
          <w:iCs/>
          <w:sz w:val="24"/>
          <w:szCs w:val="24"/>
        </w:rPr>
        <w:t>Avaialable</w:t>
      </w:r>
      <w:proofErr w:type="spellEnd"/>
      <w:r>
        <w:rPr>
          <w:rFonts w:ascii="Arial" w:hAnsi="Arial" w:cs="Arial"/>
          <w:bCs/>
          <w:iCs/>
          <w:sz w:val="24"/>
          <w:szCs w:val="24"/>
        </w:rPr>
        <w:t xml:space="preserve"> at: </w:t>
      </w:r>
      <w:hyperlink r:id="rId43" w:history="1">
        <w:r w:rsidRPr="00037799">
          <w:rPr>
            <w:rStyle w:val="Hyperlink"/>
            <w:rFonts w:ascii="Arial" w:hAnsi="Arial" w:cs="Arial"/>
            <w:bCs/>
            <w:iCs/>
            <w:sz w:val="24"/>
            <w:szCs w:val="24"/>
          </w:rPr>
          <w:t>https://www.ukbusi</w:t>
        </w:r>
        <w:r w:rsidRPr="00037799">
          <w:rPr>
            <w:rStyle w:val="Hyperlink"/>
            <w:rFonts w:ascii="Arial" w:hAnsi="Arial" w:cs="Arial"/>
            <w:bCs/>
            <w:iCs/>
            <w:sz w:val="24"/>
            <w:szCs w:val="24"/>
          </w:rPr>
          <w:t>n</w:t>
        </w:r>
        <w:r w:rsidRPr="00037799">
          <w:rPr>
            <w:rStyle w:val="Hyperlink"/>
            <w:rFonts w:ascii="Arial" w:hAnsi="Arial" w:cs="Arial"/>
            <w:bCs/>
            <w:iCs/>
            <w:sz w:val="24"/>
            <w:szCs w:val="24"/>
          </w:rPr>
          <w:t>essforums.co.uk/articles/categories/starting-up.4/</w:t>
        </w:r>
      </w:hyperlink>
      <w:r>
        <w:rPr>
          <w:rFonts w:ascii="Arial" w:hAnsi="Arial" w:cs="Arial"/>
          <w:bCs/>
          <w:iCs/>
          <w:sz w:val="24"/>
          <w:szCs w:val="24"/>
        </w:rPr>
        <w:t xml:space="preserve">  (Accessed 12 June 2025)</w:t>
      </w:r>
    </w:p>
    <w:p w14:paraId="13DC634B" w14:textId="77777777" w:rsidR="00907DD7" w:rsidRDefault="00907DD7" w:rsidP="00907DD7">
      <w:pPr>
        <w:rPr>
          <w:rFonts w:ascii="Arial" w:hAnsi="Arial" w:cs="Arial"/>
          <w:bCs/>
          <w:iCs/>
          <w:sz w:val="24"/>
          <w:szCs w:val="24"/>
        </w:rPr>
      </w:pPr>
    </w:p>
    <w:p w14:paraId="3A597567" w14:textId="77777777" w:rsidR="00907DD7" w:rsidRPr="00907DD7" w:rsidRDefault="00907DD7" w:rsidP="00907DD7">
      <w:pPr>
        <w:rPr>
          <w:rFonts w:ascii="Arial" w:hAnsi="Arial" w:cs="Arial"/>
          <w:bCs/>
          <w:iCs/>
          <w:sz w:val="24"/>
          <w:szCs w:val="24"/>
        </w:rPr>
      </w:pPr>
      <w:r w:rsidRPr="00907DD7">
        <w:rPr>
          <w:rFonts w:ascii="Arial" w:hAnsi="Arial" w:cs="Arial"/>
          <w:bCs/>
          <w:iCs/>
          <w:sz w:val="24"/>
          <w:szCs w:val="24"/>
        </w:rPr>
        <w:t xml:space="preserve">Welsh Food and Drink, (2021). </w:t>
      </w:r>
      <w:proofErr w:type="spellStart"/>
      <w:r w:rsidRPr="00907DD7">
        <w:rPr>
          <w:rFonts w:ascii="Arial" w:hAnsi="Arial" w:cs="Arial"/>
          <w:bCs/>
          <w:i/>
          <w:sz w:val="24"/>
          <w:szCs w:val="24"/>
        </w:rPr>
        <w:t>Cywain</w:t>
      </w:r>
      <w:proofErr w:type="spellEnd"/>
      <w:r w:rsidRPr="00907DD7">
        <w:rPr>
          <w:rFonts w:ascii="Arial" w:hAnsi="Arial" w:cs="Arial"/>
          <w:bCs/>
          <w:i/>
          <w:sz w:val="24"/>
          <w:szCs w:val="24"/>
        </w:rPr>
        <w:t xml:space="preserve"> highlights Food Business Boom in Swansea Bay.</w:t>
      </w:r>
      <w:r w:rsidRPr="00907DD7">
        <w:rPr>
          <w:rFonts w:ascii="Arial" w:hAnsi="Arial" w:cs="Arial"/>
          <w:bCs/>
          <w:iCs/>
          <w:sz w:val="24"/>
          <w:szCs w:val="24"/>
        </w:rPr>
        <w:t xml:space="preserve"> </w:t>
      </w:r>
      <w:proofErr w:type="spellStart"/>
      <w:r w:rsidRPr="00907DD7">
        <w:rPr>
          <w:rFonts w:ascii="Arial" w:hAnsi="Arial" w:cs="Arial"/>
          <w:bCs/>
          <w:iCs/>
          <w:sz w:val="24"/>
          <w:szCs w:val="24"/>
        </w:rPr>
        <w:t>Avaialable</w:t>
      </w:r>
      <w:proofErr w:type="spellEnd"/>
      <w:r w:rsidRPr="00907DD7">
        <w:rPr>
          <w:rFonts w:ascii="Arial" w:hAnsi="Arial" w:cs="Arial"/>
          <w:bCs/>
          <w:iCs/>
          <w:sz w:val="24"/>
          <w:szCs w:val="24"/>
        </w:rPr>
        <w:t xml:space="preserve"> at:</w:t>
      </w:r>
      <w:r>
        <w:rPr>
          <w:rFonts w:ascii="Arial" w:hAnsi="Arial" w:cs="Arial"/>
          <w:bCs/>
          <w:iCs/>
          <w:sz w:val="24"/>
          <w:szCs w:val="24"/>
        </w:rPr>
        <w:t xml:space="preserve"> </w:t>
      </w:r>
      <w:hyperlink r:id="rId44" w:history="1">
        <w:r w:rsidRPr="00037799">
          <w:rPr>
            <w:rStyle w:val="Hyperlink"/>
            <w:rFonts w:ascii="Arial" w:hAnsi="Arial" w:cs="Arial"/>
            <w:bCs/>
            <w:iCs/>
            <w:sz w:val="24"/>
            <w:szCs w:val="24"/>
          </w:rPr>
          <w:t>https://www.welshfoodanddrink.wales/cywain-highlights-food-business-boom-in-swansea-bay/</w:t>
        </w:r>
      </w:hyperlink>
      <w:r>
        <w:rPr>
          <w:rFonts w:ascii="Arial" w:hAnsi="Arial" w:cs="Arial"/>
          <w:bCs/>
          <w:iCs/>
          <w:sz w:val="24"/>
          <w:szCs w:val="24"/>
        </w:rPr>
        <w:t xml:space="preserve"> </w:t>
      </w:r>
      <w:r w:rsidRPr="00907DD7">
        <w:rPr>
          <w:rFonts w:ascii="Arial" w:hAnsi="Arial" w:cs="Arial"/>
          <w:bCs/>
          <w:iCs/>
          <w:sz w:val="24"/>
          <w:szCs w:val="24"/>
        </w:rPr>
        <w:t xml:space="preserve"> (Accessed June 5 2025)</w:t>
      </w:r>
    </w:p>
    <w:p w14:paraId="34D3D39F" w14:textId="77777777" w:rsidR="008B20DC" w:rsidRPr="00907DD7" w:rsidRDefault="008B20DC" w:rsidP="002422AC">
      <w:pPr>
        <w:rPr>
          <w:rFonts w:ascii="Arial" w:hAnsi="Arial" w:cs="Arial"/>
          <w:bCs/>
          <w:iCs/>
          <w:sz w:val="24"/>
          <w:szCs w:val="24"/>
        </w:rPr>
      </w:pPr>
    </w:p>
    <w:p w14:paraId="56ED1B20" w14:textId="77777777" w:rsidR="002422AC" w:rsidRDefault="002422AC" w:rsidP="002422AC">
      <w:pPr>
        <w:rPr>
          <w:rFonts w:asciiTheme="minorHAnsi" w:hAnsiTheme="minorHAnsi" w:cstheme="minorHAnsi"/>
          <w:b/>
          <w:iCs/>
          <w:sz w:val="24"/>
          <w:szCs w:val="24"/>
        </w:rPr>
      </w:pPr>
    </w:p>
    <w:p w14:paraId="00DCADE2" w14:textId="77777777" w:rsidR="002422AC" w:rsidRDefault="002422AC" w:rsidP="002422AC">
      <w:pPr>
        <w:rPr>
          <w:rFonts w:asciiTheme="minorHAnsi" w:hAnsiTheme="minorHAnsi" w:cstheme="minorHAnsi"/>
          <w:b/>
          <w:iCs/>
          <w:sz w:val="24"/>
          <w:szCs w:val="24"/>
        </w:rPr>
      </w:pPr>
    </w:p>
    <w:p w14:paraId="71C4BBA1" w14:textId="77777777" w:rsidR="002422AC" w:rsidRDefault="002422AC" w:rsidP="002422AC">
      <w:pPr>
        <w:rPr>
          <w:rFonts w:asciiTheme="minorHAnsi" w:hAnsiTheme="minorHAnsi" w:cstheme="minorHAnsi"/>
          <w:b/>
          <w:iCs/>
          <w:sz w:val="24"/>
          <w:szCs w:val="24"/>
        </w:rPr>
      </w:pPr>
    </w:p>
    <w:p w14:paraId="7AD6ADB1" w14:textId="77777777" w:rsidR="002422AC" w:rsidRPr="002422AC" w:rsidRDefault="002422AC" w:rsidP="001B3262">
      <w:pPr>
        <w:rPr>
          <w:rFonts w:asciiTheme="minorHAnsi" w:hAnsiTheme="minorHAnsi" w:cstheme="minorHAnsi"/>
          <w:b/>
          <w:iCs/>
          <w:sz w:val="24"/>
          <w:szCs w:val="24"/>
        </w:rPr>
      </w:pPr>
    </w:p>
    <w:sectPr w:rsidR="002422AC" w:rsidRPr="002422AC" w:rsidSect="0076644A">
      <w:footerReference w:type="even" r:id="rId45"/>
      <w:footerReference w:type="default" r:id="rId46"/>
      <w:footerReference w:type="first" r:id="rId47"/>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3BA6A" w14:textId="77777777" w:rsidR="00F86324" w:rsidRDefault="00F86324" w:rsidP="002E250A">
      <w:r>
        <w:separator/>
      </w:r>
    </w:p>
  </w:endnote>
  <w:endnote w:type="continuationSeparator" w:id="0">
    <w:p w14:paraId="578240D9" w14:textId="77777777" w:rsidR="00F86324" w:rsidRDefault="00F86324"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01360" w14:textId="77777777" w:rsidR="00F86324" w:rsidRDefault="00F86324" w:rsidP="002E250A">
      <w:r>
        <w:separator/>
      </w:r>
    </w:p>
  </w:footnote>
  <w:footnote w:type="continuationSeparator" w:id="0">
    <w:p w14:paraId="49143CA7" w14:textId="77777777" w:rsidR="00F86324" w:rsidRDefault="00F86324"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161D00"/>
    <w:multiLevelType w:val="hybridMultilevel"/>
    <w:tmpl w:val="09F2E1BC"/>
    <w:lvl w:ilvl="0" w:tplc="08090001">
      <w:start w:val="1"/>
      <w:numFmt w:val="bullet"/>
      <w:lvlText w:val=""/>
      <w:lvlJc w:val="left"/>
      <w:pPr>
        <w:ind w:left="720" w:hanging="360"/>
      </w:pPr>
      <w:rPr>
        <w:rFonts w:ascii="Symbol" w:hAnsi="Symbol" w:hint="default"/>
      </w:rPr>
    </w:lvl>
    <w:lvl w:ilvl="1" w:tplc="5C14EE8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A0002A0"/>
    <w:multiLevelType w:val="hybridMultilevel"/>
    <w:tmpl w:val="B35C6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3FAE42B8"/>
    <w:multiLevelType w:val="multilevel"/>
    <w:tmpl w:val="2FFEA208"/>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0C870AB"/>
    <w:multiLevelType w:val="hybridMultilevel"/>
    <w:tmpl w:val="DE7483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EC3D67"/>
    <w:multiLevelType w:val="hybridMultilevel"/>
    <w:tmpl w:val="E892E8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79A26EE"/>
    <w:multiLevelType w:val="hybridMultilevel"/>
    <w:tmpl w:val="6C44C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7"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9" w15:restartNumberingAfterBreak="0">
    <w:nsid w:val="51B14CCA"/>
    <w:multiLevelType w:val="hybridMultilevel"/>
    <w:tmpl w:val="76121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1C024A"/>
    <w:multiLevelType w:val="hybridMultilevel"/>
    <w:tmpl w:val="04B28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E547FF"/>
    <w:multiLevelType w:val="hybridMultilevel"/>
    <w:tmpl w:val="9A9CF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3"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4"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1" w16cid:durableId="1340962632">
    <w:abstractNumId w:val="25"/>
  </w:num>
  <w:num w:numId="2" w16cid:durableId="416949866">
    <w:abstractNumId w:val="0"/>
  </w:num>
  <w:num w:numId="3" w16cid:durableId="1165585140">
    <w:abstractNumId w:val="6"/>
  </w:num>
  <w:num w:numId="4" w16cid:durableId="1368413568">
    <w:abstractNumId w:val="13"/>
  </w:num>
  <w:num w:numId="5" w16cid:durableId="284771709">
    <w:abstractNumId w:val="14"/>
  </w:num>
  <w:num w:numId="6" w16cid:durableId="1620575378">
    <w:abstractNumId w:val="4"/>
  </w:num>
  <w:num w:numId="7" w16cid:durableId="1171917208">
    <w:abstractNumId w:val="7"/>
  </w:num>
  <w:num w:numId="8" w16cid:durableId="2121025255">
    <w:abstractNumId w:val="2"/>
  </w:num>
  <w:num w:numId="9" w16cid:durableId="1084645499">
    <w:abstractNumId w:val="17"/>
  </w:num>
  <w:num w:numId="10" w16cid:durableId="2121291113">
    <w:abstractNumId w:val="22"/>
  </w:num>
  <w:num w:numId="11" w16cid:durableId="167600241">
    <w:abstractNumId w:val="26"/>
  </w:num>
  <w:num w:numId="12" w16cid:durableId="2018074223">
    <w:abstractNumId w:val="18"/>
  </w:num>
  <w:num w:numId="13" w16cid:durableId="631667538">
    <w:abstractNumId w:val="16"/>
  </w:num>
  <w:num w:numId="14" w16cid:durableId="1508596062">
    <w:abstractNumId w:val="24"/>
  </w:num>
  <w:num w:numId="15" w16cid:durableId="895747505">
    <w:abstractNumId w:val="9"/>
  </w:num>
  <w:num w:numId="16" w16cid:durableId="684096970">
    <w:abstractNumId w:val="12"/>
  </w:num>
  <w:num w:numId="17" w16cid:durableId="943853035">
    <w:abstractNumId w:val="23"/>
  </w:num>
  <w:num w:numId="18" w16cid:durableId="789014785">
    <w:abstractNumId w:val="5"/>
  </w:num>
  <w:num w:numId="19" w16cid:durableId="806626084">
    <w:abstractNumId w:val="15"/>
  </w:num>
  <w:num w:numId="20" w16cid:durableId="1342317814">
    <w:abstractNumId w:val="8"/>
  </w:num>
  <w:num w:numId="21" w16cid:durableId="1988977569">
    <w:abstractNumId w:val="21"/>
  </w:num>
  <w:num w:numId="22" w16cid:durableId="163861930">
    <w:abstractNumId w:val="3"/>
  </w:num>
  <w:num w:numId="23" w16cid:durableId="1207640294">
    <w:abstractNumId w:val="20"/>
  </w:num>
  <w:num w:numId="24" w16cid:durableId="1861818334">
    <w:abstractNumId w:val="19"/>
  </w:num>
  <w:num w:numId="25" w16cid:durableId="876284675">
    <w:abstractNumId w:val="1"/>
  </w:num>
  <w:num w:numId="26" w16cid:durableId="1083835571">
    <w:abstractNumId w:val="11"/>
  </w:num>
  <w:num w:numId="27" w16cid:durableId="20454041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66F6"/>
    <w:rsid w:val="000161C9"/>
    <w:rsid w:val="000257C9"/>
    <w:rsid w:val="000306D1"/>
    <w:rsid w:val="00057192"/>
    <w:rsid w:val="00070669"/>
    <w:rsid w:val="000A08B2"/>
    <w:rsid w:val="000A27A9"/>
    <w:rsid w:val="000A350A"/>
    <w:rsid w:val="000B4437"/>
    <w:rsid w:val="000C4ED9"/>
    <w:rsid w:val="000D11E3"/>
    <w:rsid w:val="000E204D"/>
    <w:rsid w:val="000E34B6"/>
    <w:rsid w:val="000E5B65"/>
    <w:rsid w:val="000F3D11"/>
    <w:rsid w:val="0010165A"/>
    <w:rsid w:val="00107D51"/>
    <w:rsid w:val="0011576A"/>
    <w:rsid w:val="001237F3"/>
    <w:rsid w:val="0012424E"/>
    <w:rsid w:val="001419FA"/>
    <w:rsid w:val="001456A8"/>
    <w:rsid w:val="0014648A"/>
    <w:rsid w:val="00146E7D"/>
    <w:rsid w:val="001478AA"/>
    <w:rsid w:val="0017158D"/>
    <w:rsid w:val="001720B8"/>
    <w:rsid w:val="00180556"/>
    <w:rsid w:val="00183988"/>
    <w:rsid w:val="001945C7"/>
    <w:rsid w:val="001A5B71"/>
    <w:rsid w:val="001B3262"/>
    <w:rsid w:val="001B3F7A"/>
    <w:rsid w:val="001B41A3"/>
    <w:rsid w:val="001D431E"/>
    <w:rsid w:val="001D5B07"/>
    <w:rsid w:val="001E1698"/>
    <w:rsid w:val="001F4945"/>
    <w:rsid w:val="001F5C45"/>
    <w:rsid w:val="001F7B0E"/>
    <w:rsid w:val="002009FC"/>
    <w:rsid w:val="002016FD"/>
    <w:rsid w:val="00212799"/>
    <w:rsid w:val="00224CC2"/>
    <w:rsid w:val="00224E16"/>
    <w:rsid w:val="00231941"/>
    <w:rsid w:val="002422AC"/>
    <w:rsid w:val="00245096"/>
    <w:rsid w:val="002474D3"/>
    <w:rsid w:val="00250425"/>
    <w:rsid w:val="00250B43"/>
    <w:rsid w:val="00253E51"/>
    <w:rsid w:val="00271565"/>
    <w:rsid w:val="00281D1E"/>
    <w:rsid w:val="00285D80"/>
    <w:rsid w:val="002A1920"/>
    <w:rsid w:val="002A6D41"/>
    <w:rsid w:val="002B001A"/>
    <w:rsid w:val="002B7A5D"/>
    <w:rsid w:val="002C1B36"/>
    <w:rsid w:val="002C5C75"/>
    <w:rsid w:val="002D1E40"/>
    <w:rsid w:val="002E250A"/>
    <w:rsid w:val="002E4A00"/>
    <w:rsid w:val="002F2917"/>
    <w:rsid w:val="002F6CD5"/>
    <w:rsid w:val="0030242A"/>
    <w:rsid w:val="00311221"/>
    <w:rsid w:val="00316FD5"/>
    <w:rsid w:val="00326907"/>
    <w:rsid w:val="00327EC5"/>
    <w:rsid w:val="00333D08"/>
    <w:rsid w:val="0038543F"/>
    <w:rsid w:val="00386B35"/>
    <w:rsid w:val="0039231B"/>
    <w:rsid w:val="003A5C92"/>
    <w:rsid w:val="003A6B56"/>
    <w:rsid w:val="003A754A"/>
    <w:rsid w:val="003B12D8"/>
    <w:rsid w:val="003B2AB9"/>
    <w:rsid w:val="003C115C"/>
    <w:rsid w:val="003C2369"/>
    <w:rsid w:val="003C3011"/>
    <w:rsid w:val="003D6AF1"/>
    <w:rsid w:val="003F10E4"/>
    <w:rsid w:val="003F36FB"/>
    <w:rsid w:val="00403DEC"/>
    <w:rsid w:val="00432AC1"/>
    <w:rsid w:val="00452E19"/>
    <w:rsid w:val="00456233"/>
    <w:rsid w:val="00456714"/>
    <w:rsid w:val="00456D1B"/>
    <w:rsid w:val="0048212F"/>
    <w:rsid w:val="00486BBC"/>
    <w:rsid w:val="0049242D"/>
    <w:rsid w:val="004A2A38"/>
    <w:rsid w:val="004A2D28"/>
    <w:rsid w:val="004C065F"/>
    <w:rsid w:val="0050312D"/>
    <w:rsid w:val="00526FF6"/>
    <w:rsid w:val="005328E9"/>
    <w:rsid w:val="0053715D"/>
    <w:rsid w:val="0054360D"/>
    <w:rsid w:val="00556652"/>
    <w:rsid w:val="00563FB2"/>
    <w:rsid w:val="0056755A"/>
    <w:rsid w:val="005708C2"/>
    <w:rsid w:val="005722B2"/>
    <w:rsid w:val="00573D40"/>
    <w:rsid w:val="005805D7"/>
    <w:rsid w:val="005839A5"/>
    <w:rsid w:val="005953CA"/>
    <w:rsid w:val="005C40E7"/>
    <w:rsid w:val="005D33FC"/>
    <w:rsid w:val="005E105A"/>
    <w:rsid w:val="005F3886"/>
    <w:rsid w:val="00601211"/>
    <w:rsid w:val="00616D51"/>
    <w:rsid w:val="0062075D"/>
    <w:rsid w:val="00621617"/>
    <w:rsid w:val="0063353E"/>
    <w:rsid w:val="00646832"/>
    <w:rsid w:val="006755EA"/>
    <w:rsid w:val="006A1566"/>
    <w:rsid w:val="006A45FC"/>
    <w:rsid w:val="006B4842"/>
    <w:rsid w:val="006B586D"/>
    <w:rsid w:val="006C4E22"/>
    <w:rsid w:val="006D090A"/>
    <w:rsid w:val="00710018"/>
    <w:rsid w:val="00720865"/>
    <w:rsid w:val="00763B17"/>
    <w:rsid w:val="00765B5F"/>
    <w:rsid w:val="0076644A"/>
    <w:rsid w:val="007755CD"/>
    <w:rsid w:val="0078713D"/>
    <w:rsid w:val="00791525"/>
    <w:rsid w:val="007A19AA"/>
    <w:rsid w:val="007A763A"/>
    <w:rsid w:val="007E2107"/>
    <w:rsid w:val="007E3DA6"/>
    <w:rsid w:val="008015CA"/>
    <w:rsid w:val="00806DCB"/>
    <w:rsid w:val="00806ED1"/>
    <w:rsid w:val="008134F6"/>
    <w:rsid w:val="0082476D"/>
    <w:rsid w:val="00831100"/>
    <w:rsid w:val="008368EB"/>
    <w:rsid w:val="00840ADB"/>
    <w:rsid w:val="008461D0"/>
    <w:rsid w:val="0085067D"/>
    <w:rsid w:val="008628FE"/>
    <w:rsid w:val="00867B3B"/>
    <w:rsid w:val="008803F9"/>
    <w:rsid w:val="00891C24"/>
    <w:rsid w:val="00896DDA"/>
    <w:rsid w:val="008A13C4"/>
    <w:rsid w:val="008A6BAA"/>
    <w:rsid w:val="008B20DC"/>
    <w:rsid w:val="008C7838"/>
    <w:rsid w:val="008E5BDC"/>
    <w:rsid w:val="008E76B0"/>
    <w:rsid w:val="0090017E"/>
    <w:rsid w:val="00907DD7"/>
    <w:rsid w:val="00922C28"/>
    <w:rsid w:val="00960382"/>
    <w:rsid w:val="00977CC4"/>
    <w:rsid w:val="009B5E77"/>
    <w:rsid w:val="009B62D7"/>
    <w:rsid w:val="009C2D88"/>
    <w:rsid w:val="009D6FD9"/>
    <w:rsid w:val="009E323F"/>
    <w:rsid w:val="009F1ECD"/>
    <w:rsid w:val="00A110BC"/>
    <w:rsid w:val="00A125BB"/>
    <w:rsid w:val="00A15340"/>
    <w:rsid w:val="00A161F3"/>
    <w:rsid w:val="00A17742"/>
    <w:rsid w:val="00A2214E"/>
    <w:rsid w:val="00A23F2D"/>
    <w:rsid w:val="00A6465E"/>
    <w:rsid w:val="00A65C6C"/>
    <w:rsid w:val="00A86586"/>
    <w:rsid w:val="00A91CE1"/>
    <w:rsid w:val="00AA356F"/>
    <w:rsid w:val="00AB5C22"/>
    <w:rsid w:val="00AC11A5"/>
    <w:rsid w:val="00AC6EE3"/>
    <w:rsid w:val="00AC7A97"/>
    <w:rsid w:val="00AD6346"/>
    <w:rsid w:val="00AD7379"/>
    <w:rsid w:val="00AE63E0"/>
    <w:rsid w:val="00B103DB"/>
    <w:rsid w:val="00B234CF"/>
    <w:rsid w:val="00B25139"/>
    <w:rsid w:val="00B31055"/>
    <w:rsid w:val="00B32430"/>
    <w:rsid w:val="00B40421"/>
    <w:rsid w:val="00B50B28"/>
    <w:rsid w:val="00B6070F"/>
    <w:rsid w:val="00B65ECB"/>
    <w:rsid w:val="00B6686D"/>
    <w:rsid w:val="00BA2BA0"/>
    <w:rsid w:val="00BE2CDA"/>
    <w:rsid w:val="00BE3814"/>
    <w:rsid w:val="00BF1E9F"/>
    <w:rsid w:val="00C00664"/>
    <w:rsid w:val="00C036B6"/>
    <w:rsid w:val="00C27FC2"/>
    <w:rsid w:val="00C31FA5"/>
    <w:rsid w:val="00C32B7D"/>
    <w:rsid w:val="00C51506"/>
    <w:rsid w:val="00C5213D"/>
    <w:rsid w:val="00C740B6"/>
    <w:rsid w:val="00C76315"/>
    <w:rsid w:val="00C77FE1"/>
    <w:rsid w:val="00C82640"/>
    <w:rsid w:val="00C90C6D"/>
    <w:rsid w:val="00C919F2"/>
    <w:rsid w:val="00CA1275"/>
    <w:rsid w:val="00CB474B"/>
    <w:rsid w:val="00CC2135"/>
    <w:rsid w:val="00CC35D2"/>
    <w:rsid w:val="00CD61B8"/>
    <w:rsid w:val="00CF4628"/>
    <w:rsid w:val="00D12CD7"/>
    <w:rsid w:val="00D2450F"/>
    <w:rsid w:val="00D26AFC"/>
    <w:rsid w:val="00D42CF0"/>
    <w:rsid w:val="00D43F5A"/>
    <w:rsid w:val="00D56E67"/>
    <w:rsid w:val="00D6026F"/>
    <w:rsid w:val="00D67848"/>
    <w:rsid w:val="00D8678E"/>
    <w:rsid w:val="00D879FD"/>
    <w:rsid w:val="00DA7E8B"/>
    <w:rsid w:val="00DB4537"/>
    <w:rsid w:val="00DB56A3"/>
    <w:rsid w:val="00DC6D44"/>
    <w:rsid w:val="00DE5D91"/>
    <w:rsid w:val="00DF17F9"/>
    <w:rsid w:val="00DF4DDC"/>
    <w:rsid w:val="00E1110E"/>
    <w:rsid w:val="00E12F8F"/>
    <w:rsid w:val="00E1445D"/>
    <w:rsid w:val="00E20CF8"/>
    <w:rsid w:val="00E42F23"/>
    <w:rsid w:val="00E60A39"/>
    <w:rsid w:val="00E66C57"/>
    <w:rsid w:val="00E7135D"/>
    <w:rsid w:val="00E741A6"/>
    <w:rsid w:val="00E748D8"/>
    <w:rsid w:val="00EA27D5"/>
    <w:rsid w:val="00EA3119"/>
    <w:rsid w:val="00EB4E9C"/>
    <w:rsid w:val="00EB63A9"/>
    <w:rsid w:val="00EC2C16"/>
    <w:rsid w:val="00EC5544"/>
    <w:rsid w:val="00ED0D53"/>
    <w:rsid w:val="00ED5DCE"/>
    <w:rsid w:val="00EE5898"/>
    <w:rsid w:val="00EF216C"/>
    <w:rsid w:val="00F00F9B"/>
    <w:rsid w:val="00F042E5"/>
    <w:rsid w:val="00F07FD3"/>
    <w:rsid w:val="00F22B7E"/>
    <w:rsid w:val="00F27FA9"/>
    <w:rsid w:val="00F30748"/>
    <w:rsid w:val="00F30A68"/>
    <w:rsid w:val="00F350F1"/>
    <w:rsid w:val="00F357E5"/>
    <w:rsid w:val="00F418CE"/>
    <w:rsid w:val="00F734B4"/>
    <w:rsid w:val="00F86324"/>
    <w:rsid w:val="00FA0F55"/>
    <w:rsid w:val="00FB4065"/>
    <w:rsid w:val="00FC21BB"/>
    <w:rsid w:val="00FC5AE2"/>
    <w:rsid w:val="00FD0F27"/>
    <w:rsid w:val="00FD1302"/>
    <w:rsid w:val="00FE4C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07DD7"/>
    <w:rPr>
      <w:color w:val="605E5C"/>
      <w:shd w:val="clear" w:color="auto" w:fill="E1DFDD"/>
    </w:rPr>
  </w:style>
  <w:style w:type="character" w:styleId="FollowedHyperlink">
    <w:name w:val="FollowedHyperlink"/>
    <w:basedOn w:val="DefaultParagraphFont"/>
    <w:uiPriority w:val="99"/>
    <w:semiHidden/>
    <w:unhideWhenUsed/>
    <w:rsid w:val="00907DD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amazon.co.uk/" TargetMode="External"/><Relationship Id="rId26" Type="http://schemas.openxmlformats.org/officeDocument/2006/relationships/hyperlink" Target="https://www.dephna.com/insights/how-to-compare-commercial-kitchen-rental-prices-near-you/" TargetMode="External"/><Relationship Id="rId39" Type="http://schemas.openxmlformats.org/officeDocument/2006/relationships/hyperlink" Target="https://www.swanseacitymarket.co.uk/fresh-produce" TargetMode="External"/><Relationship Id="rId21" Type="http://schemas.openxmlformats.org/officeDocument/2006/relationships/hyperlink" Target="https://businesswales.gov.wales/bigideas/our-support/workshops" TargetMode="External"/><Relationship Id="rId34" Type="http://schemas.openxmlformats.org/officeDocument/2006/relationships/hyperlink" Target="https://stockton.edu/light/documents/ijght_vol.4no.1/recent_inflation_impacts_on_the%20restaurant_industry-8.1.24.pdf" TargetMode="External"/><Relationship Id="rId42" Type="http://schemas.openxmlformats.org/officeDocument/2006/relationships/hyperlink" Target="https://www.thesecretswansea.co.uk/about/" TargetMode="Externa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delinasbarandkitchen.co.uk/about-2/" TargetMode="External"/><Relationship Id="rId29" Type="http://schemas.openxmlformats.org/officeDocument/2006/relationships/hyperlink" Target="https://www.food.gov.uk/business-guidance/online-food-safety-training" TargetMode="External"/><Relationship Id="rId11" Type="http://schemas.openxmlformats.org/officeDocument/2006/relationships/image" Target="media/image4.png"/><Relationship Id="rId24" Type="http://schemas.openxmlformats.org/officeDocument/2006/relationships/hyperlink" Target="https://www.credenceresearch.com/report/united-kingdom-ethnic-food-market" TargetMode="External"/><Relationship Id="rId32" Type="http://schemas.openxmlformats.org/officeDocument/2006/relationships/hyperlink" Target="https://www.gowersaltmarshlamb.co.uk/" TargetMode="External"/><Relationship Id="rId37" Type="http://schemas.openxmlformats.org/officeDocument/2006/relationships/hyperlink" Target="https://www.mor-mumbles.co.uk/" TargetMode="External"/><Relationship Id="rId40" Type="http://schemas.openxmlformats.org/officeDocument/2006/relationships/hyperlink" Target="https://www.swanseafishmarket.co.uk/prices"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16/j.annals.2004.02.003" TargetMode="External"/><Relationship Id="rId28" Type="http://schemas.openxmlformats.org/officeDocument/2006/relationships/hyperlink" Target="https://www.fsb.org.uk/resources" TargetMode="External"/><Relationship Id="rId36" Type="http://schemas.openxmlformats.org/officeDocument/2006/relationships/hyperlink" Target="https://wonderful.co.uk/blog/pos-systems-for-uk-small-business-cost"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bp2property.com/properties/Albert-Hall-SA1-3EP/279129" TargetMode="External"/><Relationship Id="rId31" Type="http://schemas.openxmlformats.org/officeDocument/2006/relationships/hyperlink" Target="https://www.gowerfarmersmarket.co.uk/" TargetMode="External"/><Relationship Id="rId44" Type="http://schemas.openxmlformats.org/officeDocument/2006/relationships/hyperlink" Target="https://www.welshfoodanddrink.wales/cywain-highlights-food-business-boom-in-swansea-ba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eventbrite.co.uk/blog/restaurant-marketing-ideas/" TargetMode="External"/><Relationship Id="rId27" Type="http://schemas.openxmlformats.org/officeDocument/2006/relationships/hyperlink" Target="https://doi.org/10.1080/09669582.2023.2195594" TargetMode="External"/><Relationship Id="rId30" Type="http://schemas.openxmlformats.org/officeDocument/2006/relationships/hyperlink" Target="https://www.gov.uk/national-minimum-wage-rates" TargetMode="External"/><Relationship Id="rId35" Type="http://schemas.openxmlformats.org/officeDocument/2006/relationships/hyperlink" Target="https://www.insighttrendsworld.com/post/restaurants-how-gen-z-is-shaping-the-future-of-dining-culture" TargetMode="External"/><Relationship Id="rId43" Type="http://schemas.openxmlformats.org/officeDocument/2006/relationships/hyperlink" Target="https://www.ukbusinessforums.co.uk/articles/categories/starting-up.4/"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spoton.com/blog/what-is-a-pop-up-restaurant-how-to-start-one" TargetMode="External"/><Relationship Id="rId25" Type="http://schemas.openxmlformats.org/officeDocument/2006/relationships/hyperlink" Target="https://www.newfoodmagazine.com/article/44169/brexit-value-local-produce/" TargetMode="External"/><Relationship Id="rId33" Type="http://schemas.openxmlformats.org/officeDocument/2006/relationships/hyperlink" Target="https://www.heritagefund.org.uk/projects/chips-curry-and-cappuccino-diverse-food-heritage-swansea" TargetMode="External"/><Relationship Id="rId38" Type="http://schemas.openxmlformats.org/officeDocument/2006/relationships/hyperlink" Target="https://www.ons.gov.uk/visualisations/customprofiles/build/#W06000011" TargetMode="External"/><Relationship Id="rId46" Type="http://schemas.openxmlformats.org/officeDocument/2006/relationships/footer" Target="footer2.xml"/><Relationship Id="rId20" Type="http://schemas.openxmlformats.org/officeDocument/2006/relationships/hyperlink" Target="https://www.businessenergy.com/blog/no-standing-charge-tariffs-explained/" TargetMode="External"/><Relationship Id="rId41" Type="http://schemas.openxmlformats.org/officeDocument/2006/relationships/hyperlink" Target="https://swanseaorientalmarket.co.uk/product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5895</Words>
  <Characters>33606</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NeoDynamic</dc:creator>
  <cp:lastModifiedBy>Jef Pascual (2229176)</cp:lastModifiedBy>
  <cp:revision>3</cp:revision>
  <cp:lastPrinted>2024-05-01T14:36:00Z</cp:lastPrinted>
  <dcterms:created xsi:type="dcterms:W3CDTF">2025-06-12T22:52:00Z</dcterms:created>
  <dcterms:modified xsi:type="dcterms:W3CDTF">2025-06-12T22:55:00Z</dcterms:modified>
</cp:coreProperties>
</file>