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ve="http://schemas.openxmlformats.org/markup-compatibility/2006"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352268" w:rsidRDefault="00352268" w:rsidP="00352268">
      <w:pPr>
        <w:pStyle w:val="normal0"/>
        <w:jc w:val="center"/>
        <w:rPr>
          <w:lang w:val="en-GB"/>
          <w:b/>
          <w:sz w:val="36"/>
          <w:szCs w:val="36"/>
        </w:rPr>
      </w:pPr>
    </w:p>
    <w:p w:rsidR="00352268" w:rsidRDefault="00352268" w:rsidP="00352268">
      <w:pPr>
        <w:pStyle w:val="normal0"/>
        <w:jc w:val="center"/>
        <w:rPr>
          <w:lang w:val="en-GB"/>
          <w:b/>
          <w:sz w:val="36"/>
          <w:szCs w:val="36"/>
        </w:rPr>
      </w:pPr>
    </w:p>
    <w:p w:rsidR="00352268" w:rsidRDefault="00352268" w:rsidP="00352268">
      <w:pPr>
        <w:pStyle w:val="normal0"/>
        <w:jc w:val="center"/>
        <w:rPr>
          <w:lang w:val="en-GB"/>
          <w:b/>
          <w:sz w:val="36"/>
          <w:szCs w:val="36"/>
        </w:rPr>
      </w:pPr>
    </w:p>
    <w:p w:rsidR="00352268" w:rsidRDefault="00311148" w:rsidP="00352268" w:rsidRPr="007C7950">
      <w:pPr>
        <w:pStyle w:val="normal0"/>
        <w:jc w:val="center"/>
        <w:rPr>
          <w:lang w:val="en-GB"/>
          <w:b/>
          <w:sz w:val="36"/>
          <w:szCs w:val="36"/>
        </w:rPr>
      </w:pPr>
      <w:r w:rsidRPr="007C7950">
        <w:rPr>
          <w:lang w:val="en-GB"/>
          <w:b/>
          <w:sz w:val="36"/>
          <w:szCs w:val="36"/>
        </w:rPr>
        <w:t>Essay: “How to retain and engage employees throughout the employee lifecycle”</w:t>
      </w:r>
    </w:p>
    <w:p w:rsidR="00CB1F08" w:rsidRDefault="00653FF0">
      <w:pPr>
        <w:pStyle w:val="normal0"/>
        <w:jc w:val="center"/>
        <w:rPr>
          <w:lang w:val="en-GB"/>
          <w:b/>
          <w:sz w:val="36"/>
          <w:szCs w:val="36"/>
        </w:rPr>
      </w:pPr>
      <w:r w:rsidRPr="007C7950">
        <w:rPr>
          <w:lang w:val="en-GB"/>
          <w:b/>
          <w:sz w:val="36"/>
          <w:szCs w:val="36"/>
        </w:rPr>
        <w:t>Student name: Ahmod Suruk</w:t>
      </w:r>
    </w:p>
    <w:p>
      <w:pPr>
        <w:pStyle w:val="normal0"/>
        <w:jc w:val="center"/>
      </w:pPr>
      <w:r>
        <w:rPr>
          <w:b/>
          <w:sz w:val="36"/>
        </w:rPr>
        <w:t>Student ID : 2121358</w:t>
      </w:r>
    </w:p>
    <w:p w:rsidR="00352268" w:rsidRDefault="00352268">
      <w:pPr>
        <w:pStyle w:val="normal0"/>
        <w:jc w:val="center"/>
        <w:rPr>
          <w:lang w:val="en-GB"/>
          <w:b/>
          <w:sz w:val="36"/>
          <w:szCs w:val="36"/>
        </w:rPr>
      </w:pPr>
      <w:r>
        <w:rPr>
          <w:lang w:val="en-GB"/>
          <w:b/>
          <w:sz w:val="36"/>
          <w:szCs w:val="36"/>
        </w:rPr>
        <w:t xml:space="preserve">Module Title: </w:t>
      </w:r>
      <w:r w:rsidRPr="00352268">
        <w:rPr>
          <w:lang w:val="en-GB"/>
          <w:b/>
          <w:sz w:val="36"/>
          <w:szCs w:val="36"/>
        </w:rPr>
        <w:t>Personnel Resourcing and Development</w:t>
      </w:r>
    </w:p>
    <w:p w:rsidR="00352268" w:rsidRDefault="00352268" w:rsidRPr="007C7950">
      <w:pPr>
        <w:pStyle w:val="normal0"/>
        <w:jc w:val="center"/>
        <w:rPr>
          <w:lang w:val="en-GB"/>
          <w:b/>
          <w:sz w:val="36"/>
          <w:szCs w:val="36"/>
        </w:rPr>
      </w:pPr>
      <w:r>
        <w:rPr>
          <w:lang w:val="en-GB"/>
          <w:b/>
          <w:sz w:val="36"/>
          <w:szCs w:val="36"/>
        </w:rPr>
        <w:t xml:space="preserve">Module Code: </w:t>
      </w:r>
      <w:r w:rsidRPr="00352268">
        <w:rPr>
          <w:lang w:val="en-GB"/>
          <w:b/>
          <w:sz w:val="36"/>
          <w:szCs w:val="36"/>
        </w:rPr>
        <w:t>BMIH5005</w:t>
      </w:r>
    </w:p>
    <w:p w:rsidR="00CB1F08" w:rsidRDefault="00352268" w:rsidRPr="007C7950">
      <w:pPr>
        <w:pStyle w:val="normal0"/>
        <w:jc w:val="center"/>
        <w:rPr>
          <w:lang w:val="en-GB"/>
          <w:b/>
          <w:sz w:val="36"/>
          <w:szCs w:val="36"/>
        </w:rPr>
      </w:pPr>
      <w:r>
        <w:rPr>
          <w:lang w:val="en-GB"/>
          <w:b/>
          <w:sz w:val="36"/>
          <w:szCs w:val="36"/>
        </w:rPr>
        <w:t>Lecturer’s Name: Helen Evans</w:t>
      </w:r>
      <w:r>
        <w:rPr/>
        <w:br w:type="page"/>
      </w:r>
    </w:p>
    <w:p w:rsidR="00CB1F08" w:rsidRDefault="007C7950" w:rsidP="007C7950" w:rsidRPr="007C7950">
      <w:pPr>
        <w:pStyle w:val="Heading1"/>
        <w:rPr>
          <w:lang w:val="en-GB"/>
        </w:rPr>
      </w:pPr>
      <w:r>
        <w:rPr>
          <w:lang w:val="en-GB"/>
        </w:rPr>
        <w:t>Introduction</w:t>
        <w:lastRenderedPageBreak/>
      </w:r>
    </w:p>
    <w:p w:rsidR="007C7950" w:rsidRDefault="00653FF0" w:rsidRPr="007C7950">
      <w:pPr>
        <w:pStyle w:val="normal0"/>
        <w:rPr>
          <w:lang w:val="en-GB"/>
        </w:rPr>
      </w:pPr>
      <w:r w:rsidRPr="007C7950">
        <w:rPr>
          <w:lang w:val="en-GB"/>
        </w:rPr>
        <w:t>Travelodge refers to different hotels chain around the world. Currently, this operation is included in the United States, Canada, the United Kingdom and many more. Yet, many of these are operated by separate companies that have no relationship with the lab</w:t>
      </w:r>
      <w:r w:rsidRPr="007C7950">
        <w:rPr>
          <w:lang w:val="en-GB"/>
        </w:rPr>
        <w:t>el in other countries. Travelodge has been used by the UK since the first hotel opened at Burrton Upon Trent in 1985 (Armstrong and Taylor, 2020). Travelodge is the UK's biggest independent brand with over 570 limited service hotels across the UK. the feat</w:t>
      </w:r>
      <w:r w:rsidRPr="007C7950">
        <w:rPr>
          <w:lang w:val="en-GB"/>
        </w:rPr>
        <w:t>ure of Travelodge Hotel is every two and the family room has a comfortable king-size mattress whole with a comfortable duvet and four plump pillows. Travelodge hotels concentrate on location, price and quality boosted to provide a set of outstanding result</w:t>
      </w:r>
      <w:r w:rsidRPr="007C7950">
        <w:rPr>
          <w:lang w:val="en-GB"/>
        </w:rPr>
        <w:t>s</w:t>
      </w:r>
      <w:r w:rsidR="00311148" w:rsidRPr="007C7950">
        <w:rPr>
          <w:lang w:val="en-GB"/>
        </w:rPr>
        <w:t xml:space="preserve"> (Travelodge, 2023)</w:t>
      </w:r>
      <w:r w:rsidRPr="007C7950">
        <w:rPr>
          <w:lang w:val="en-GB"/>
        </w:rPr>
        <w:t xml:space="preserve">. </w:t>
      </w:r>
      <w:r w:rsidR="007C7950" w:rsidRPr="007C7950">
        <w:rPr>
          <w:lang w:val="en-GB"/>
        </w:rPr>
        <w:t xml:space="preserve">In the following essay, the role of human resource management will be described below. The importance of managing and developing talent and the employee life cycle also will be discussed below on the topic of Travelodge hotels. The examples of the benefit of the teams and organisational performance also will be discussed below in the essay.     </w:t>
      </w:r>
    </w:p>
    <w:p w:rsidR="00CB1F08" w:rsidRDefault="00653FF0" w:rsidRPr="007C7950">
      <w:pPr>
        <w:pStyle w:val="normal0"/>
        <w:rPr>
          <w:lang w:val="en-GB"/>
          <w:b/>
          <w:sz w:val="32"/>
          <w:szCs w:val="32"/>
        </w:rPr>
      </w:pPr>
      <w:r>
        <w:rPr/>
        <w:br w:type="page"/>
      </w:r>
    </w:p>
    <w:p w:rsidR="00CB1F08" w:rsidRDefault="00653FF0" w:rsidP="007C7950">
      <w:pPr>
        <w:pStyle w:val="Heading1"/>
        <w:rPr>
          <w:lang w:val="en-GB"/>
        </w:rPr>
      </w:pPr>
      <w:r w:rsidRPr="007C7950">
        <w:rPr>
          <w:lang w:val="en-GB"/>
        </w:rPr>
        <w:t>Main body</w:t>
        <w:lastRenderedPageBreak/>
      </w:r>
    </w:p>
    <w:p w:rsidR="007C7950" w:rsidRDefault="007C7950" w:rsidRPr="007C7950">
      <w:pPr>
        <w:pStyle w:val="normal0"/>
        <w:rPr>
          <w:lang w:val="en-GB"/>
        </w:rPr>
      </w:pPr>
      <w:r w:rsidRPr="007C7950">
        <w:rPr>
          <w:lang w:val="en-GB"/>
        </w:rPr>
        <w:t>HRM is the study of the movements which is considered working in an organisation. It is an executive function that tries to match an organisation's needs to the talents and capabilities of its workers. It is the management process involved with hiring, encouraging and supporting the people in an organisation</w:t>
      </w:r>
      <w:r>
        <w:rPr>
          <w:lang w:val="en-GB"/>
        </w:rPr>
        <w:t xml:space="preserve"> </w:t>
      </w:r>
      <w:r w:rsidRPr="007C7950">
        <w:rPr>
          <w:lang w:val="en-GB"/>
        </w:rPr>
        <w:t xml:space="preserve">(Torrington </w:t>
      </w:r>
      <w:r w:rsidRPr="007C7950">
        <w:rPr>
          <w:lang w:val="en-GB"/>
          <w:i/>
        </w:rPr>
        <w:t xml:space="preserve">et al., </w:t>
      </w:r>
      <w:r w:rsidRPr="007C7950">
        <w:rPr>
          <w:lang w:val="en-GB"/>
        </w:rPr>
        <w:t>2020). It focuses on people in the organisation and its configuration management plan to confirm that human talent is used actually and efficiently to achieve administrative goals. The primary process of human resource management is planning, managing, leading and organising corporation activities, utilisation of workforce, recruitment and staffing and many more. The software of human resource management HR enables companies to manage the worker's records, salaries and many information. The capabilities of the software vary according to the service provider. Some of the benefits of HRM are that they store everything together, employees training and self-service, make fewer mistakes and many more</w:t>
      </w:r>
      <w:r>
        <w:rPr>
          <w:lang w:val="en-GB"/>
        </w:rPr>
        <w:t xml:space="preserve"> (Stone </w:t>
      </w:r>
      <w:r w:rsidRPr="007C7950">
        <w:rPr>
          <w:lang w:val="en-GB"/>
          <w:i/>
        </w:rPr>
        <w:t>et al.,</w:t>
      </w:r>
      <w:r>
        <w:rPr>
          <w:lang w:val="en-GB"/>
        </w:rPr>
        <w:t xml:space="preserve"> 2020)</w:t>
      </w:r>
      <w:r w:rsidRPr="007C7950">
        <w:rPr>
          <w:lang w:val="en-GB"/>
        </w:rPr>
        <w:t xml:space="preserve">. </w:t>
      </w:r>
    </w:p>
    <w:p w:rsidR="00311148" w:rsidRDefault="00653FF0" w:rsidRPr="007C7950">
      <w:pPr>
        <w:pStyle w:val="normal0"/>
        <w:rPr>
          <w:lang w:val="en-GB"/>
        </w:rPr>
      </w:pPr>
      <w:r w:rsidRPr="007C7950">
        <w:rPr>
          <w:lang w:val="en-GB"/>
        </w:rPr>
        <w:t xml:space="preserve">Human resources develop plans for internships, enhancing and enriching skills in the work conditions to help handle talent in a business. </w:t>
      </w:r>
      <w:r w:rsidRPr="007C7950">
        <w:rPr>
          <w:lang w:val="en-GB"/>
        </w:rPr>
        <w:t xml:space="preserve">This talent management strategy helps by growing techniques to acquire skill administration goals such as a hiring method to acquire the right workers for an employment role. Talent management in human resources has various duties such as </w:t>
      </w:r>
      <w:r w:rsidRPr="007C7950">
        <w:rPr>
          <w:lang w:val="en-GB"/>
          <w:b/>
        </w:rPr>
        <w:t>Recruiting top ta</w:t>
      </w:r>
      <w:r w:rsidRPr="007C7950">
        <w:rPr>
          <w:lang w:val="en-GB"/>
          <w:b/>
        </w:rPr>
        <w:t xml:space="preserve">lent </w:t>
      </w:r>
      <w:r w:rsidRPr="007C7950">
        <w:rPr>
          <w:lang w:val="en-GB"/>
        </w:rPr>
        <w:t xml:space="preserve">is the primary duty of the talent management of human resource management groups to hire workers for the business or companies (Friedman, 2012). This primary duty notes the job description and handles the hiring methods to confirm that the engagement </w:t>
      </w:r>
      <w:r w:rsidRPr="007C7950">
        <w:rPr>
          <w:lang w:val="en-GB"/>
        </w:rPr>
        <w:t>is the most satisfactory candidate for the work role. ATS (Applicant</w:t>
      </w:r>
      <w:r w:rsidR="007C7950">
        <w:rPr>
          <w:lang w:val="en-GB"/>
        </w:rPr>
        <w:t xml:space="preserve"> </w:t>
      </w:r>
      <w:r w:rsidRPr="007C7950">
        <w:rPr>
          <w:lang w:val="en-GB"/>
        </w:rPr>
        <w:t>Tracking System) helps to collect the resumes and applications for the job to find the most suitable, qualified nominees. This primary duty also uses this tracking software for applicant t</w:t>
      </w:r>
      <w:r w:rsidRPr="007C7950">
        <w:rPr>
          <w:lang w:val="en-GB"/>
        </w:rPr>
        <w:t xml:space="preserve">racking. </w:t>
      </w:r>
      <w:r w:rsidRPr="007C7950">
        <w:rPr>
          <w:lang w:val="en-GB"/>
          <w:b/>
        </w:rPr>
        <w:t xml:space="preserve">Managing employee performance </w:t>
      </w:r>
      <w:r w:rsidRPr="007C7950">
        <w:rPr>
          <w:lang w:val="en-GB"/>
        </w:rPr>
        <w:t>follows the workers after hiring them to work to confirm that they are capable. The talent management groups help to watch workers' arrangements by following their attendance and productivity. They give feedback to th</w:t>
      </w:r>
      <w:r w:rsidR="007C7950">
        <w:rPr>
          <w:lang w:val="en-GB"/>
        </w:rPr>
        <w:t>e workers, which allow</w:t>
      </w:r>
      <w:r w:rsidRPr="007C7950">
        <w:rPr>
          <w:lang w:val="en-GB"/>
        </w:rPr>
        <w:t xml:space="preserve"> workers to do better in the upcoming days of the hotel </w:t>
      </w:r>
      <w:r w:rsidR="00311148" w:rsidRPr="007C7950">
        <w:rPr>
          <w:lang w:val="en-GB"/>
        </w:rPr>
        <w:t>Travelodge (Travelodge, 2023)</w:t>
      </w:r>
      <w:r w:rsidRPr="007C7950">
        <w:rPr>
          <w:lang w:val="en-GB"/>
        </w:rPr>
        <w:t xml:space="preserve">. </w:t>
      </w:r>
    </w:p>
    <w:p w:rsidR="00CB1F08" w:rsidRDefault="00653FF0" w:rsidRPr="007C7950">
      <w:pPr>
        <w:pStyle w:val="normal0"/>
        <w:rPr>
          <w:lang w:val="en-GB"/>
        </w:rPr>
      </w:pPr>
      <w:r w:rsidRPr="007C7950">
        <w:rPr>
          <w:lang w:val="en-GB"/>
          <w:b/>
        </w:rPr>
        <w:t xml:space="preserve">Developing training programs </w:t>
        <w:lastRenderedPageBreak/>
      </w:r>
      <w:r w:rsidRPr="007C7950">
        <w:rPr>
          <w:lang w:val="en-GB"/>
        </w:rPr>
        <w:t>helps to keep workers working in the business. The way to accomplish the task is by advising and providing training materials to help w</w:t>
      </w:r>
      <w:r w:rsidRPr="007C7950">
        <w:rPr>
          <w:lang w:val="en-GB"/>
        </w:rPr>
        <w:t xml:space="preserve">orkers succeed in their job. The success of </w:t>
      </w:r>
      <w:r w:rsidR="00311148" w:rsidRPr="007C7950">
        <w:rPr>
          <w:lang w:val="en-GB"/>
        </w:rPr>
        <w:t>the workers of hotel Travelodge</w:t>
      </w:r>
      <w:r w:rsidRPr="007C7950">
        <w:rPr>
          <w:lang w:val="en-GB"/>
        </w:rPr>
        <w:t xml:space="preserve"> leads to job satisfaction, which makes them interested in working and satisfied with their work</w:t>
      </w:r>
      <w:r w:rsidR="00311148" w:rsidRPr="007C7950">
        <w:rPr>
          <w:lang w:val="en-GB"/>
        </w:rPr>
        <w:t xml:space="preserve"> (Travelodge, 2023)</w:t>
      </w:r>
      <w:r w:rsidRPr="007C7950">
        <w:rPr>
          <w:lang w:val="en-GB"/>
        </w:rPr>
        <w:t xml:space="preserve">. </w:t>
      </w:r>
      <w:r w:rsidRPr="007C7950">
        <w:rPr>
          <w:lang w:val="en-GB"/>
          <w:b/>
        </w:rPr>
        <w:t xml:space="preserve">Advancing career opportunities </w:t>
      </w:r>
      <w:r w:rsidRPr="007C7950">
        <w:rPr>
          <w:lang w:val="en-GB"/>
        </w:rPr>
        <w:t>in the talent management teams work with the worker</w:t>
      </w:r>
      <w:r w:rsidRPr="007C7950">
        <w:rPr>
          <w:lang w:val="en-GB"/>
        </w:rPr>
        <w:t>s to make long-term goals with the association for example growing their talents and promoting them. Helping in advancing career opportunities can increase job satisfaction and motivate employees to remain in the same organisation for longer (Gallagher, 20</w:t>
      </w:r>
      <w:r w:rsidRPr="007C7950">
        <w:rPr>
          <w:lang w:val="en-GB"/>
        </w:rPr>
        <w:t>16). The talent management system is important because it makes to source skills, evaluates skills and capabilities, consigned new employment, handles workers' stability and identifies and awards top performers in the Travelodge. By managing the talent str</w:t>
      </w:r>
      <w:r w:rsidRPr="007C7950">
        <w:rPr>
          <w:lang w:val="en-GB"/>
        </w:rPr>
        <w:t>ategy an association can create an increased performance workplace, encourage an understanding climate, add value to their employer label and enhance diversity administration, for this reason, people skilfully assume this talent management to be of key imp</w:t>
      </w:r>
      <w:r w:rsidRPr="007C7950">
        <w:rPr>
          <w:lang w:val="en-GB"/>
        </w:rPr>
        <w:t>ortance. Talent management is how workers compel and create a workforce that is as effective as possible and likely to remain with their associations long-term. When enforced strategically, this method can help enhance the overall implementation of the hot</w:t>
      </w:r>
      <w:r w:rsidR="00311148" w:rsidRPr="007C7950">
        <w:rPr>
          <w:lang w:val="en-GB"/>
        </w:rPr>
        <w:t>el Travelodge</w:t>
      </w:r>
      <w:r w:rsidRPr="007C7950">
        <w:rPr>
          <w:lang w:val="en-GB"/>
        </w:rPr>
        <w:t xml:space="preserve"> and confirm that it stays competitive</w:t>
      </w:r>
      <w:r w:rsidR="007C7950">
        <w:rPr>
          <w:lang w:val="en-GB"/>
        </w:rPr>
        <w:t xml:space="preserve"> (Kravariti </w:t>
      </w:r>
      <w:r w:rsidR="007C7950" w:rsidRPr="007C7950">
        <w:rPr>
          <w:lang w:val="en-GB"/>
          <w:i/>
        </w:rPr>
        <w:t>et al.,</w:t>
      </w:r>
      <w:r w:rsidR="007C7950">
        <w:rPr>
          <w:lang w:val="en-GB"/>
        </w:rPr>
        <w:t xml:space="preserve"> 2022)</w:t>
      </w:r>
      <w:r w:rsidRPr="007C7950">
        <w:rPr>
          <w:lang w:val="en-GB"/>
        </w:rPr>
        <w:t>. Talent management means funding an institution’s most essential resource which is people. The workers are required with highly skilful sets so these talented managers provide the skilful and talented wo</w:t>
      </w:r>
      <w:r w:rsidRPr="007C7950">
        <w:rPr>
          <w:lang w:val="en-GB"/>
        </w:rPr>
        <w:t>rkers to the business or company. A company that takes time to grow its workers and keep them employed tends to be creative and beneficial</w:t>
      </w:r>
      <w:r w:rsidR="00311148" w:rsidRPr="007C7950">
        <w:rPr>
          <w:lang w:val="en-GB"/>
        </w:rPr>
        <w:t xml:space="preserve"> (Marchington and Willingson, 2016)</w:t>
      </w:r>
      <w:r w:rsidRPr="007C7950">
        <w:rPr>
          <w:lang w:val="en-GB"/>
        </w:rPr>
        <w:t>. Contrariwise, those that are incapable to source or control talent commonly have poor shopper fulfilment and unreaso</w:t>
      </w:r>
      <w:r w:rsidRPr="007C7950">
        <w:rPr>
          <w:lang w:val="en-GB"/>
        </w:rPr>
        <w:t xml:space="preserve">nable development possibility. Talent management includes equipment and hiring talent to optimise productivity and energy growth and is not a particular task. There are various worker duties, such as </w:t>
      </w:r>
      <w:r w:rsidRPr="007C7950">
        <w:rPr>
          <w:lang w:val="en-GB"/>
          <w:b/>
        </w:rPr>
        <w:t xml:space="preserve">working planning </w:t>
      </w:r>
      <w:r w:rsidRPr="007C7950">
        <w:rPr>
          <w:lang w:val="en-GB"/>
        </w:rPr>
        <w:t>in which the most capable techniques ar</w:t>
      </w:r>
      <w:r w:rsidRPr="007C7950">
        <w:rPr>
          <w:lang w:val="en-GB"/>
        </w:rPr>
        <w:t xml:space="preserve">e with explaining the skillsets that will be needed to acquire the business’s purposes. </w:t>
      </w:r>
      <w:r w:rsidRPr="007C7950">
        <w:rPr>
          <w:lang w:val="en-GB"/>
          <w:b/>
        </w:rPr>
        <w:t xml:space="preserve">The requirement </w:t>
      </w:r>
      <w:r w:rsidRPr="007C7950">
        <w:rPr>
          <w:lang w:val="en-GB"/>
        </w:rPr>
        <w:t>for which</w:t>
      </w:r>
      <w:r w:rsidR="007C7950">
        <w:rPr>
          <w:lang w:val="en-GB"/>
        </w:rPr>
        <w:t xml:space="preserve"> </w:t>
      </w:r>
      <w:r w:rsidRPr="007C7950">
        <w:rPr>
          <w:lang w:val="en-GB"/>
        </w:rPr>
        <w:t>acquiring talent consists of describing the workers' brand actually, deciding where the proper prospects can be attained, initially reviewing a</w:t>
      </w:r>
      <w:r w:rsidRPr="007C7950">
        <w:rPr>
          <w:lang w:val="en-GB"/>
        </w:rPr>
        <w:t xml:space="preserve">pplicants and polling promising possibilities. </w:t>
      </w:r>
      <w:r w:rsidRPr="007C7950">
        <w:rPr>
          <w:lang w:val="en-GB"/>
          <w:b/>
        </w:rPr>
        <w:t xml:space="preserve">Training and </w:t>
      </w:r>
      <w:r w:rsidRPr="007C7950">
        <w:rPr>
          <w:lang w:val="en-GB"/>
          <w:b/>
        </w:rPr>
        <w:t xml:space="preserve">development, </w:t>
        <w:lastRenderedPageBreak/>
      </w:r>
      <w:r w:rsidRPr="007C7950">
        <w:rPr>
          <w:lang w:val="en-GB"/>
        </w:rPr>
        <w:t>While it was thought the worker’s commitment to pursue knowledge possibilities, many staffers expect their employers to supply the instruments, permission and recommendation they need</w:t>
      </w:r>
      <w:r w:rsidRPr="007C7950">
        <w:rPr>
          <w:lang w:val="en-GB"/>
        </w:rPr>
        <w:t xml:space="preserve"> to advance their professions (Hom, 2009).</w:t>
      </w:r>
    </w:p>
    <w:p w:rsidR="00CB1F08" w:rsidRDefault="00653FF0" w:rsidRPr="007C7950">
      <w:pPr>
        <w:pStyle w:val="normal0"/>
        <w:rPr>
          <w:lang w:val="en-GB"/>
        </w:rPr>
      </w:pPr>
      <w:r w:rsidRPr="007C7950">
        <w:rPr>
          <w:lang w:val="en-GB"/>
        </w:rPr>
        <w:t>The employee lifecycle is the ideal that is operated to recognise and describe the different and most significant stages that the workers go across as they contend with their business. There are six different stag</w:t>
      </w:r>
      <w:r w:rsidRPr="007C7950">
        <w:rPr>
          <w:lang w:val="en-GB"/>
        </w:rPr>
        <w:t xml:space="preserve">es at play and they are Attraction, Recruitment, Onboarding, Development, Retention, and Separation. </w:t>
      </w:r>
      <w:r w:rsidRPr="007C7950">
        <w:rPr>
          <w:lang w:val="en-GB"/>
          <w:b/>
        </w:rPr>
        <w:t xml:space="preserve">Attraction </w:t>
      </w:r>
      <w:r w:rsidRPr="007C7950">
        <w:rPr>
          <w:lang w:val="en-GB"/>
        </w:rPr>
        <w:t>is the stage of the worker's life cycle in which they are attempting to draw candidates curious about their job starts, their organisation and i</w:t>
      </w:r>
      <w:r w:rsidRPr="007C7950">
        <w:rPr>
          <w:lang w:val="en-GB"/>
        </w:rPr>
        <w:t xml:space="preserve">ts mission. They can significantly affect how nominees feel about their organisation by the way they communicate. </w:t>
      </w:r>
      <w:r w:rsidRPr="007C7950">
        <w:rPr>
          <w:lang w:val="en-GB"/>
          <w:b/>
        </w:rPr>
        <w:t xml:space="preserve">Recruitment </w:t>
      </w:r>
      <w:r w:rsidRPr="007C7950">
        <w:rPr>
          <w:lang w:val="en-GB"/>
        </w:rPr>
        <w:t xml:space="preserve">is the second phase of the workers' life cycle and it is all about researching the right people to obtain into their groups while </w:t>
      </w:r>
      <w:r w:rsidRPr="007C7950">
        <w:rPr>
          <w:lang w:val="en-GB"/>
        </w:rPr>
        <w:t xml:space="preserve">supplying their applicants with a great adventure, from knowing about the job beginning to taking their recommendations (Johnston </w:t>
      </w:r>
      <w:r w:rsidRPr="007C7950">
        <w:rPr>
          <w:lang w:val="en-GB"/>
          <w:i/>
        </w:rPr>
        <w:t>et al., 2012</w:t>
      </w:r>
      <w:r w:rsidRPr="007C7950">
        <w:rPr>
          <w:lang w:val="en-GB"/>
        </w:rPr>
        <w:t xml:space="preserve">). </w:t>
      </w:r>
      <w:r w:rsidRPr="007C7950">
        <w:rPr>
          <w:lang w:val="en-GB"/>
          <w:b/>
        </w:rPr>
        <w:t xml:space="preserve">Onboarding </w:t>
      </w:r>
      <w:r w:rsidRPr="007C7950">
        <w:rPr>
          <w:lang w:val="en-GB"/>
        </w:rPr>
        <w:t>is employee recruiting by hiring new workers in the new company works and their role in the associat</w:t>
      </w:r>
      <w:r w:rsidRPr="007C7950">
        <w:rPr>
          <w:lang w:val="en-GB"/>
        </w:rPr>
        <w:t xml:space="preserve">ion. The onboarding stage of the worker life cycle is where the footing of the employer-employee relationship is applied. </w:t>
      </w:r>
      <w:r w:rsidRPr="007C7950">
        <w:rPr>
          <w:lang w:val="en-GB"/>
          <w:b/>
        </w:rPr>
        <w:t xml:space="preserve">Development </w:t>
      </w:r>
      <w:r w:rsidRPr="007C7950">
        <w:rPr>
          <w:lang w:val="en-GB"/>
        </w:rPr>
        <w:t>is where worker expansion and retention are inseparably connected. People will exit if they sense like they are attached t</w:t>
      </w:r>
      <w:r w:rsidRPr="007C7950">
        <w:rPr>
          <w:lang w:val="en-GB"/>
        </w:rPr>
        <w:t>o a position with no opportunity for future growth. A lack of carrier growth and progress is one of the top causes of people quitting their jobs</w:t>
      </w:r>
      <w:r w:rsidR="007C7950">
        <w:rPr>
          <w:lang w:val="en-GB"/>
        </w:rPr>
        <w:t xml:space="preserve"> (Becker and Bish, 2021)</w:t>
      </w:r>
      <w:r w:rsidRPr="007C7950">
        <w:rPr>
          <w:lang w:val="en-GB"/>
        </w:rPr>
        <w:t xml:space="preserve">. </w:t>
      </w:r>
      <w:r w:rsidRPr="007C7950">
        <w:rPr>
          <w:lang w:val="en-GB"/>
          <w:b/>
        </w:rPr>
        <w:t xml:space="preserve">Retention </w:t>
      </w:r>
      <w:r w:rsidRPr="007C7950">
        <w:rPr>
          <w:lang w:val="en-GB"/>
        </w:rPr>
        <w:t>is worker retention which is one of the lengthiest parts of the employee life cycle model. People ne</w:t>
      </w:r>
      <w:r w:rsidRPr="007C7950">
        <w:rPr>
          <w:lang w:val="en-GB"/>
        </w:rPr>
        <w:t xml:space="preserve">ed to constantly hire their workers to keep them on commission. This method not only helps them to build a stable, productive workforce but also saves money and time spent on hiring workers. </w:t>
      </w:r>
      <w:r w:rsidRPr="007C7950">
        <w:rPr>
          <w:lang w:val="en-GB"/>
          <w:b/>
        </w:rPr>
        <w:t xml:space="preserve">Separation </w:t>
      </w:r>
      <w:r w:rsidRPr="007C7950">
        <w:rPr>
          <w:lang w:val="en-GB"/>
        </w:rPr>
        <w:t>is the method by which the workers naturally decide to</w:t>
      </w:r>
      <w:r w:rsidRPr="007C7950">
        <w:rPr>
          <w:lang w:val="en-GB"/>
        </w:rPr>
        <w:t xml:space="preserve"> move on. At this stage of the employee life cycle, there are many elements at play such as, former workers might look for career possibilities that they can not get at the establishment</w:t>
      </w:r>
      <w:r w:rsidR="007C7950" w:rsidRPr="007C7950">
        <w:rPr>
          <w:lang w:val="en-GB"/>
        </w:rPr>
        <w:t xml:space="preserve"> (Murton </w:t>
      </w:r>
      <w:r w:rsidR="007C7950" w:rsidRPr="007C7950">
        <w:rPr>
          <w:lang w:val="en-GB"/>
          <w:i/>
        </w:rPr>
        <w:t>et al.,</w:t>
      </w:r>
      <w:r w:rsidR="007C7950" w:rsidRPr="007C7950">
        <w:rPr>
          <w:lang w:val="en-GB"/>
        </w:rPr>
        <w:t xml:space="preserve"> 2010)</w:t>
      </w:r>
      <w:r w:rsidRPr="007C7950">
        <w:rPr>
          <w:lang w:val="en-GB"/>
        </w:rPr>
        <w:t xml:space="preserve">.  </w:t>
      </w:r>
    </w:p>
    <w:p w:rsidR="00CB1F08" w:rsidRDefault="00653FF0" w:rsidRPr="007C7950">
      <w:pPr>
        <w:pStyle w:val="normal0"/>
        <w:rPr>
          <w:lang w:val="en-GB"/>
        </w:rPr>
      </w:pPr>
      <w:r w:rsidRPr="007C7950">
        <w:rPr>
          <w:lang w:val="en-GB"/>
        </w:rPr>
        <w:t>Team performance can make a company success promoting productivity</w:t>
      </w:r>
      <w:r w:rsidRPr="007C7950">
        <w:rPr>
          <w:lang w:val="en-GB"/>
        </w:rPr>
        <w:t xml:space="preserve"> and encouragement can be a challenge. Some of the examples that could benefit a team or organisational arrangement are </w:t>
      </w:r>
      <w:r w:rsidRPr="007C7950">
        <w:rPr>
          <w:lang w:val="en-GB"/>
          <w:b/>
        </w:rPr>
        <w:t xml:space="preserve">Training and Development </w:t>
      </w:r>
      <w:r w:rsidRPr="007C7950">
        <w:rPr>
          <w:lang w:val="en-GB"/>
        </w:rPr>
        <w:t>in this team arrangement studies have always shown that acquisition in training and development is capital well</w:t>
      </w:r>
      <w:r w:rsidRPr="007C7950">
        <w:rPr>
          <w:lang w:val="en-GB"/>
        </w:rPr>
        <w:t xml:space="preserve"> </w:t>
      </w:r>
      <w:r w:rsidRPr="007C7950">
        <w:rPr>
          <w:lang w:val="en-GB"/>
        </w:rPr>
        <w:t xml:space="preserve">finished up to half per cent of operating citing is the most essential workplace procedure. It is strongly related to lowering worker churn and improving productivity (Marchington and Wilkinson, 2016). </w:t>
        <w:lastRenderedPageBreak/>
      </w:r>
      <w:r w:rsidR="00311148" w:rsidRPr="007C7950">
        <w:rPr>
          <w:lang w:val="en-GB"/>
        </w:rPr>
        <w:t>Travelodge</w:t>
      </w:r>
      <w:r w:rsidRPr="007C7950">
        <w:rPr>
          <w:lang w:val="en-GB"/>
        </w:rPr>
        <w:t xml:space="preserve"> provides affordable hotels for </w:t>
      </w:r>
      <w:r w:rsidRPr="007C7950">
        <w:rPr>
          <w:lang w:val="en-GB"/>
        </w:rPr>
        <w:t xml:space="preserve">the guest and helps them to live and work well. </w:t>
      </w:r>
      <w:r w:rsidRPr="007C7950">
        <w:rPr>
          <w:lang w:val="en-GB"/>
          <w:b/>
        </w:rPr>
        <w:t xml:space="preserve">Set goals, </w:t>
      </w:r>
      <w:r w:rsidRPr="007C7950">
        <w:rPr>
          <w:lang w:val="en-GB"/>
        </w:rPr>
        <w:t>the goals motivate and encourage all the people to achieve more. There is no mistrust that goals are a key element of enhancing team arrangement. But many people set goals that are beyond their con</w:t>
      </w:r>
      <w:r w:rsidRPr="007C7950">
        <w:rPr>
          <w:lang w:val="en-GB"/>
        </w:rPr>
        <w:t xml:space="preserve">trol because they focus on what they want to achieve ratchet than the actions of how they will achieve it. </w:t>
      </w:r>
      <w:r w:rsidRPr="007C7950">
        <w:rPr>
          <w:lang w:val="en-GB"/>
          <w:b/>
        </w:rPr>
        <w:t xml:space="preserve">Incentivise performance, </w:t>
      </w:r>
      <w:r w:rsidRPr="007C7950">
        <w:rPr>
          <w:lang w:val="en-GB"/>
        </w:rPr>
        <w:t xml:space="preserve">as determined by a person is advancement there is no obtaining around the face that is a two-way road it is needed from the </w:t>
      </w:r>
      <w:r w:rsidRPr="007C7950">
        <w:rPr>
          <w:lang w:val="en-GB"/>
        </w:rPr>
        <w:t>people in their group. Travelodge operates different channels such as television, outdoor and digital media to bring its brand notice and boost its offerings</w:t>
      </w:r>
      <w:r w:rsidR="00311148" w:rsidRPr="007C7950">
        <w:rPr>
          <w:lang w:val="en-GB"/>
        </w:rPr>
        <w:t xml:space="preserve"> (Travelodge, 2023)</w:t>
      </w:r>
      <w:r w:rsidRPr="007C7950">
        <w:rPr>
          <w:lang w:val="en-GB"/>
        </w:rPr>
        <w:t xml:space="preserve">. </w:t>
      </w:r>
      <w:r w:rsidRPr="007C7950">
        <w:rPr>
          <w:lang w:val="en-GB"/>
          <w:b/>
        </w:rPr>
        <w:t xml:space="preserve">To make meetings productive, </w:t>
      </w:r>
      <w:r w:rsidRPr="007C7950">
        <w:rPr>
          <w:lang w:val="en-GB"/>
        </w:rPr>
        <w:t>there are some ways to fundamentally rethink meetings in the busines</w:t>
      </w:r>
      <w:r w:rsidRPr="007C7950">
        <w:rPr>
          <w:lang w:val="en-GB"/>
        </w:rPr>
        <w:t>s. There are some examples by which the meeting may be productive such as ban mobiles and laptops from the meeting to ensure everyone is on-topic.</w:t>
      </w:r>
    </w:p>
    <w:p w:rsidR="00CB1F08" w:rsidRDefault="00653FF0" w:rsidRPr="007C7950">
      <w:pPr>
        <w:pStyle w:val="normal0"/>
        <w:rPr>
          <w:lang w:val="en-GB"/>
        </w:rPr>
      </w:pPr>
      <w:r w:rsidRPr="007C7950">
        <w:rPr>
          <w:lang w:val="en-GB"/>
        </w:rPr>
        <w:t xml:space="preserve">The best practice in </w:t>
      </w:r>
      <w:r w:rsidR="00311148" w:rsidRPr="007C7950">
        <w:rPr>
          <w:lang w:val="en-GB"/>
        </w:rPr>
        <w:t xml:space="preserve">Travelodge </w:t>
      </w:r>
      <w:r w:rsidRPr="007C7950">
        <w:rPr>
          <w:lang w:val="en-GB"/>
        </w:rPr>
        <w:t xml:space="preserve">is they only work with the supplier who communicates their values </w:t>
      </w:r>
      <w:r w:rsidRPr="007C7950">
        <w:rPr>
          <w:lang w:val="en-GB"/>
        </w:rPr>
        <w:t>and satisfies their high standards. They pride themselves on working with their suppliers to continually provide human rights (</w:t>
      </w:r>
      <w:r w:rsidR="007C7950" w:rsidRPr="007C7950">
        <w:rPr>
          <w:lang w:val="en-GB"/>
        </w:rPr>
        <w:t>Travelodge, 2023</w:t>
      </w:r>
      <w:r w:rsidRPr="007C7950">
        <w:rPr>
          <w:lang w:val="en-GB"/>
        </w:rPr>
        <w:t xml:space="preserve">). The best practices in business management are </w:t>
      </w:r>
      <w:r w:rsidRPr="007C7950">
        <w:rPr>
          <w:lang w:val="en-GB"/>
          <w:b/>
        </w:rPr>
        <w:t xml:space="preserve">Engaged workers </w:t>
      </w:r>
      <w:r w:rsidRPr="007C7950">
        <w:rPr>
          <w:lang w:val="en-GB"/>
        </w:rPr>
        <w:t>in which rotated employees do not manage abou</w:t>
      </w:r>
      <w:r w:rsidRPr="007C7950">
        <w:rPr>
          <w:lang w:val="en-GB"/>
        </w:rPr>
        <w:t xml:space="preserve">t completing their jobs. All they care about is getting the pay for the work and promoting their goods. </w:t>
      </w:r>
      <w:r w:rsidRPr="007C7950">
        <w:rPr>
          <w:lang w:val="en-GB"/>
          <w:b/>
        </w:rPr>
        <w:t xml:space="preserve">Reward effort </w:t>
      </w:r>
      <w:r w:rsidRPr="007C7950">
        <w:rPr>
          <w:lang w:val="en-GB"/>
        </w:rPr>
        <w:t>in which non of the employees like their work to go unrecognised. Recognition of the world and appreciation makes the workers feel valued.</w:t>
      </w:r>
      <w:r w:rsidRPr="007C7950">
        <w:rPr>
          <w:lang w:val="en-GB"/>
        </w:rPr>
        <w:t xml:space="preserve"> Travelodge gives Financial &amp; Retirement. Pension Plan for the employees. </w:t>
      </w:r>
      <w:r w:rsidRPr="007C7950">
        <w:rPr>
          <w:lang w:val="en-GB"/>
          <w:b/>
        </w:rPr>
        <w:t xml:space="preserve">Being vulnerable </w:t>
      </w:r>
      <w:r w:rsidRPr="007C7950">
        <w:rPr>
          <w:lang w:val="en-GB"/>
        </w:rPr>
        <w:t xml:space="preserve">is a frequent tune in Lencioni’s company administration reports. They believe that a leader needs to quit being unknown among the verve of junior workers. </w:t>
      </w:r>
      <w:r w:rsidRPr="007C7950">
        <w:rPr>
          <w:lang w:val="en-GB"/>
          <w:b/>
        </w:rPr>
        <w:t>Stay commi</w:t>
      </w:r>
      <w:r w:rsidRPr="007C7950">
        <w:rPr>
          <w:lang w:val="en-GB"/>
          <w:b/>
        </w:rPr>
        <w:t xml:space="preserve">tted, </w:t>
      </w:r>
      <w:r w:rsidRPr="007C7950">
        <w:rPr>
          <w:lang w:val="en-GB"/>
        </w:rPr>
        <w:t xml:space="preserve">when the group member does not believe each other they save a lot of time avoiding contest rather than circulating their true thoughts and operating to find familiar ground (Aroul </w:t>
      </w:r>
      <w:r w:rsidRPr="007C7950">
        <w:rPr>
          <w:lang w:val="en-GB"/>
          <w:i/>
        </w:rPr>
        <w:t>et al., 2022</w:t>
      </w:r>
      <w:r w:rsidRPr="007C7950">
        <w:rPr>
          <w:lang w:val="en-GB"/>
        </w:rPr>
        <w:t xml:space="preserve">).    </w:t>
      </w:r>
    </w:p>
    <w:p w:rsidR="00311148" w:rsidRDefault="00653FF0" w:rsidRPr="007C7950">
      <w:pPr>
        <w:pStyle w:val="normal0"/>
        <w:rPr>
          <w:lang w:val="en-GB"/>
          <w:b/>
          <w:sz w:val="32"/>
          <w:szCs w:val="32"/>
        </w:rPr>
      </w:pPr>
      <w:r w:rsidRPr="007C7950">
        <w:rPr>
          <w:lang w:val="en-GB"/>
        </w:rPr>
        <w:t xml:space="preserve">From the above </w:t>
      </w:r>
      <w:r w:rsidRPr="007C7950">
        <w:rPr>
          <w:lang w:val="en-GB"/>
        </w:rPr>
        <w:t xml:space="preserve">findings, </w:t>
      </w:r>
      <w:r w:rsidR="007C7950">
        <w:rPr>
          <w:lang w:val="en-GB"/>
        </w:rPr>
        <w:t>it can be said</w:t>
      </w:r>
      <w:r w:rsidRPr="007C7950">
        <w:rPr>
          <w:lang w:val="en-GB"/>
        </w:rPr>
        <w:t xml:space="preserve"> that HRM is a study of a sign which is thought performing for an organisation. It manages the need of the organisation and the capabilities of the workers. Human resource management is a process of hiring and encouraging and suppor</w:t>
      </w:r>
      <w:r w:rsidRPr="007C7950">
        <w:rPr>
          <w:lang w:val="en-GB"/>
        </w:rPr>
        <w:t xml:space="preserve">ting the people in an organisation. The main process of human </w:t>
      </w:r>
      <w:r w:rsidRPr="007C7950">
        <w:rPr>
          <w:lang w:val="en-GB"/>
        </w:rPr>
        <w:t xml:space="preserve">resource management is planning, managing, leading the company activities, staffing and many more. The HRM use the software named HR which helps the management to manage the employee’s reports, </w:t>
        <w:lastRenderedPageBreak/>
      </w:r>
      <w:r w:rsidRPr="007C7950">
        <w:rPr>
          <w:lang w:val="en-GB"/>
        </w:rPr>
        <w:t>salaries and many more in the organisation. Human resource management helps the association to handle the talents and enhance the skills in the work condition of the business. There is a talent management strategy which helps the company by growing some pl</w:t>
      </w:r>
      <w:r w:rsidRPr="007C7950">
        <w:rPr>
          <w:lang w:val="en-GB"/>
        </w:rPr>
        <w:t>ans and some company goals such as hiring methods and hiring the top and right employees. This management uses the ATS which helps to collect the resumes or CVs of all the job finders all over the country (Hamouche, 2021). They use this software for tracki</w:t>
      </w:r>
      <w:r w:rsidRPr="007C7950">
        <w:rPr>
          <w:lang w:val="en-GB"/>
        </w:rPr>
        <w:t>ng th</w:t>
      </w:r>
      <w:r w:rsidR="007C7950">
        <w:rPr>
          <w:lang w:val="en-GB"/>
        </w:rPr>
        <w:t>e applications. Travelodge</w:t>
      </w:r>
      <w:r w:rsidRPr="007C7950">
        <w:rPr>
          <w:lang w:val="en-GB"/>
        </w:rPr>
        <w:t xml:space="preserve"> directs to the various hotels chain all over the globe. This operation included many countries such as the United States, the United Kingdom and many more. The United Kingdom is using the Travelodge since the first hot</w:t>
      </w:r>
      <w:r w:rsidRPr="007C7950">
        <w:rPr>
          <w:lang w:val="en-GB"/>
        </w:rPr>
        <w:t xml:space="preserve">el opened at the Burrton Upon Trent in 1985. Travelodge is one of the most famous and biggest brands with over 570 service hotels all over the United Kingdom (Haynes and Egan, 2020). </w:t>
      </w:r>
    </w:p>
    <w:p w:rsidR="007C7950" w:rsidRDefault="007C7950" w:rsidP="007C7950" w:rsidRPr="007C7950">
      <w:pPr>
        <w:pStyle w:val="Heading1"/>
        <w:rPr>
          <w:lang w:val="en-GB"/>
        </w:rPr>
      </w:pPr>
      <w:r>
        <w:rPr>
          <w:lang w:val="en-GB"/>
        </w:rPr>
        <w:t>Conclusion</w:t>
      </w:r>
    </w:p>
    <w:p w:rsidR="00CB1F08" w:rsidRDefault="00653FF0" w:rsidRPr="007C7950">
      <w:pPr>
        <w:pStyle w:val="normal0"/>
        <w:rPr>
          <w:lang w:val="en-GB"/>
        </w:rPr>
      </w:pPr>
      <w:r w:rsidRPr="007C7950">
        <w:rPr>
          <w:lang w:val="en-GB"/>
        </w:rPr>
        <w:t>Developing training programs help the workers to stay in the same company</w:t>
      </w:r>
      <w:r w:rsidRPr="007C7950">
        <w:rPr>
          <w:lang w:val="en-GB"/>
        </w:rPr>
        <w:t xml:space="preserve"> or business. Advanced career opportunities are the work with the talent management teams which makes the long terms goals with the company such as promoting them and growing the employee's talent. Managing employee performance follows the worker after hir</w:t>
      </w:r>
      <w:r w:rsidRPr="007C7950">
        <w:rPr>
          <w:lang w:val="en-GB"/>
        </w:rPr>
        <w:t>ing the people if they are qualified. In the above essay, the role of human resource management and developing talent has been discussed in brief. The importance of managing and developing talent also have been discussed and the employee life cycle which i</w:t>
      </w:r>
      <w:r w:rsidRPr="007C7950">
        <w:rPr>
          <w:lang w:val="en-GB"/>
        </w:rPr>
        <w:t>ncludes Attraction, Recruitment, Onboarding, Development, Retention, and Separation has been described in the above essay.</w:t>
      </w:r>
    </w:p>
    <w:p w:rsidR="00CB1F08" w:rsidRDefault="00653FF0" w:rsidRPr="007C7950">
      <w:pPr>
        <w:pStyle w:val="normal0"/>
        <w:rPr>
          <w:lang w:val="en-GB"/>
          <w:b/>
          <w:sz w:val="32"/>
          <w:szCs w:val="32"/>
        </w:rPr>
      </w:pPr>
      <w:r>
        <w:rPr/>
        <w:br w:type="page"/>
      </w:r>
    </w:p>
    <w:p w:rsidR="00CB1F08" w:rsidRDefault="00653FF0" w:rsidRPr="007C7950">
      <w:pPr>
        <w:pStyle w:val="normal0"/>
        <w:rPr>
          <w:lang w:val="en-GB"/>
          <w:b/>
          <w:sz w:val="32"/>
          <w:szCs w:val="32"/>
        </w:rPr>
      </w:pPr>
      <w:r w:rsidRPr="007C7950">
        <w:rPr>
          <w:lang w:val="en-GB"/>
          <w:b/>
          <w:sz w:val="32"/>
          <w:szCs w:val="32"/>
        </w:rPr>
        <w:t>References</w:t>
        <w:lastRenderedPageBreak/>
      </w:r>
    </w:p>
    <w:p w:rsidR="00352268" w:rsidRDefault="00352268" w:rsidP="00311148" w:rsidRPr="007C7950">
      <w:pPr>
        <w:pStyle w:val="normal0"/>
        <w:rPr>
          <w:lang w:val="en-GB"/>
        </w:rPr>
      </w:pPr>
      <w:r w:rsidRPr="007C7950">
        <w:rPr>
          <w:lang w:val="en-GB"/>
        </w:rPr>
        <w:t>Armstrong, M. and Taylor, S., 2020. Armstrong's handbook of ® human resource management practice. 15th edition. London, United Kingdom; KoganPage.</w:t>
      </w:r>
    </w:p>
    <w:p w:rsidR="00352268" w:rsidRDefault="00352268" w:rsidP="00311148">
      <w:pPr>
        <w:pStyle w:val="normal0"/>
        <w:rPr>
          <w:lang w:val="en-GB"/>
        </w:rPr>
      </w:pPr>
      <w:r w:rsidRPr="007C7950">
        <w:rPr>
          <w:lang w:val="en-GB"/>
        </w:rPr>
        <w:t>Aroul, R.R., Hodari, D., Bianchi, G. and Martignoni, G., 2022. The impact of brand affiliation on asset values: the case of UK hotels. Journal of Property Research, pp.1-31.</w:t>
      </w:r>
    </w:p>
    <w:p w:rsidR="00352268" w:rsidRDefault="00352268" w:rsidP="00311148" w:rsidRPr="007C7950">
      <w:pPr>
        <w:pStyle w:val="normal0"/>
        <w:rPr>
          <w:lang w:val="en-US"/>
        </w:rPr>
      </w:pPr>
      <w:r w:rsidRPr="007C7950">
        <w:rPr>
          <w:lang w:val="en-US"/>
        </w:rPr>
        <w:t xml:space="preserve">Becker, K. and Bish, A., 2021. A framework for understanding the role of unlearning in onboarding. </w:t>
      </w:r>
      <w:r w:rsidRPr="007C7950">
        <w:rPr>
          <w:iCs/>
          <w:lang w:val="en-US"/>
          <w:i/>
        </w:rPr>
        <w:t>Human Resource Management Review</w:t>
      </w:r>
      <w:r w:rsidRPr="007C7950">
        <w:rPr>
          <w:lang w:val="en-US"/>
        </w:rPr>
        <w:t xml:space="preserve">, </w:t>
      </w:r>
      <w:r w:rsidRPr="007C7950">
        <w:rPr>
          <w:iCs/>
          <w:lang w:val="en-US"/>
          <w:i/>
        </w:rPr>
        <w:t>31</w:t>
      </w:r>
      <w:r w:rsidRPr="007C7950">
        <w:rPr>
          <w:lang w:val="en-US"/>
        </w:rPr>
        <w:t>(1), p.100730.</w:t>
      </w:r>
    </w:p>
    <w:p w:rsidR="00352268" w:rsidRDefault="00352268" w:rsidP="00311148" w:rsidRPr="007C7950">
      <w:pPr>
        <w:pStyle w:val="normal0"/>
        <w:rPr>
          <w:lang w:val="en-GB"/>
        </w:rPr>
      </w:pPr>
      <w:r w:rsidRPr="007C7950">
        <w:rPr>
          <w:lang w:val="en-GB"/>
        </w:rPr>
        <w:t>Friedman, A., 2012. Continuing professional development: lifelong learning of millions. London: Routledge.</w:t>
      </w:r>
    </w:p>
    <w:p w:rsidR="00352268" w:rsidRDefault="00352268" w:rsidP="00311148" w:rsidRPr="007C7950">
      <w:pPr>
        <w:pStyle w:val="normal0"/>
        <w:rPr>
          <w:lang w:val="en-GB"/>
        </w:rPr>
      </w:pPr>
      <w:r w:rsidRPr="007C7950">
        <w:rPr>
          <w:lang w:val="en-GB"/>
        </w:rPr>
        <w:t>Gallagher, K., 2016. Essential study and employment sis for business and management students. Oxford: Oxford University Press.</w:t>
      </w:r>
    </w:p>
    <w:p w:rsidR="00352268" w:rsidRDefault="00352268" w:rsidP="00311148" w:rsidRPr="007C7950">
      <w:pPr>
        <w:pStyle w:val="normal0"/>
        <w:rPr>
          <w:lang w:val="en-GB"/>
        </w:rPr>
      </w:pPr>
      <w:r w:rsidRPr="007C7950">
        <w:rPr>
          <w:lang w:val="en-GB"/>
        </w:rPr>
        <w:t>Hamouche, S., 2021. Human resource management and the COVID-19 crisis: Implications, challenges, opportunities, and future organizational directions. Journal of Management &amp; Organization, pp.1-16.</w:t>
      </w:r>
    </w:p>
    <w:p w:rsidR="00352268" w:rsidRDefault="00352268" w:rsidP="00311148" w:rsidRPr="007C7950">
      <w:pPr>
        <w:pStyle w:val="normal0"/>
        <w:rPr>
          <w:lang w:val="en-GB"/>
        </w:rPr>
      </w:pPr>
      <w:r w:rsidRPr="007C7950">
        <w:rPr>
          <w:lang w:val="en-GB"/>
        </w:rPr>
        <w:t>Haynes, N. and Egan, D., 2020. The perceptions of frontline employees towards hotel overbooking practices: exploring ethical challenges. Journal of Revenue and Pricing Management, 19, pp.119-128.</w:t>
      </w:r>
    </w:p>
    <w:p w:rsidR="00352268" w:rsidRDefault="00352268" w:rsidP="00311148" w:rsidRPr="007C7950">
      <w:pPr>
        <w:pStyle w:val="normal0"/>
        <w:rPr>
          <w:lang w:val="en-GB"/>
        </w:rPr>
      </w:pPr>
      <w:r w:rsidRPr="007C7950">
        <w:rPr>
          <w:lang w:val="en-GB"/>
        </w:rPr>
        <w:t>Hom, R., 2009. The business skills handbook. London: Chartered Institute of Personnel and Development.</w:t>
      </w:r>
    </w:p>
    <w:p w:rsidR="00352268" w:rsidRDefault="00352268" w:rsidP="00311148" w:rsidRPr="007C7950">
      <w:pPr>
        <w:pStyle w:val="normal0"/>
        <w:rPr>
          <w:lang w:val="en-GB"/>
        </w:rPr>
      </w:pPr>
      <w:r w:rsidRPr="007C7950">
        <w:rPr>
          <w:lang w:val="en-GB"/>
        </w:rPr>
        <w:t>Johnston, R. Clark, G. Shulver,</w:t>
      </w:r>
      <w:r>
        <w:rPr>
          <w:lang w:val="en-GB"/>
        </w:rPr>
        <w:t xml:space="preserve"> M., 2012. Service Operations.</w:t>
      </w:r>
      <w:r w:rsidRPr="007C7950">
        <w:rPr>
          <w:lang w:val="en-GB"/>
        </w:rPr>
        <w:t>Management , Pearson, London</w:t>
      </w:r>
    </w:p>
    <w:p w:rsidR="00352268" w:rsidRDefault="00352268" w:rsidP="007C7950" w:rsidRPr="007C7950">
      <w:pPr>
        <w:pStyle w:val="normal0"/>
        <w:rPr>
          <w:lang w:val="en-US"/>
        </w:rPr>
      </w:pPr>
      <w:r w:rsidRPr="007C7950">
        <w:rPr>
          <w:lang w:val="en-US"/>
        </w:rPr>
        <w:t xml:space="preserve">Kravariti, F., Voutsina, K., Tasoulis, K., Dibia, C. and Johnston, K., 2022. Talent management in hospitality and tourism: a systematic literature review and research agenda. </w:t>
      </w:r>
      <w:r w:rsidRPr="007C7950">
        <w:rPr>
          <w:iCs/>
          <w:lang w:val="en-US"/>
          <w:i/>
        </w:rPr>
        <w:t>International Journal of Contemporary Hospitality Management</w:t>
      </w:r>
      <w:r w:rsidRPr="007C7950">
        <w:rPr>
          <w:lang w:val="en-US"/>
        </w:rPr>
        <w:t xml:space="preserve">, </w:t>
      </w:r>
      <w:r w:rsidRPr="007C7950">
        <w:rPr>
          <w:iCs/>
          <w:lang w:val="en-US"/>
          <w:i/>
        </w:rPr>
        <w:t>34</w:t>
      </w:r>
      <w:r w:rsidRPr="007C7950">
        <w:rPr>
          <w:lang w:val="en-US"/>
        </w:rPr>
        <w:t>(1), pp.321-360.</w:t>
      </w:r>
    </w:p>
    <w:p w:rsidR="00352268" w:rsidRDefault="00352268" w:rsidP="00311148" w:rsidRPr="007C7950">
      <w:pPr>
        <w:pStyle w:val="normal0"/>
        <w:rPr>
          <w:lang w:val="en-GB"/>
        </w:rPr>
      </w:pPr>
      <w:r w:rsidRPr="007C7950">
        <w:rPr>
          <w:lang w:val="en-GB"/>
        </w:rPr>
        <w:t>Marchington, M. and Wilkinson, A., 2016. Human resource o management at work. 6th ed. London: Chartered Institute of Personnel and Development.</w:t>
      </w:r>
    </w:p>
    <w:p w:rsidR="00352268" w:rsidRDefault="00352268" w:rsidP="00311148" w:rsidRPr="007C7950">
      <w:pPr>
        <w:pStyle w:val="normal0"/>
        <w:rPr>
          <w:lang w:val="en-GB"/>
        </w:rPr>
      </w:pPr>
      <w:r w:rsidRPr="007C7950">
        <w:rPr>
          <w:lang w:val="en-GB"/>
        </w:rPr>
        <w:t>Murton, A, Inman, M., O'Sullivan, N., 2010. Unlocking Human 5] Resource Management, Hodder Education</w:t>
      </w:r>
    </w:p>
    <w:p w:rsidR="00352268" w:rsidRDefault="00352268" w:rsidP="007C7950" w:rsidRPr="007C7950">
      <w:pPr>
        <w:pStyle w:val="normal0"/>
        <w:rPr>
          <w:lang w:val="en-US"/>
        </w:rPr>
      </w:pPr>
      <w:r w:rsidRPr="007C7950">
        <w:rPr>
          <w:lang w:val="en-US"/>
        </w:rPr>
        <w:t xml:space="preserve">Stone, R.J., Cox, A. and Gavin, M., 2020. </w:t>
        <w:lastRenderedPageBreak/>
      </w:r>
      <w:r w:rsidRPr="007C7950">
        <w:rPr>
          <w:iCs/>
          <w:lang w:val="en-US"/>
          <w:i/>
        </w:rPr>
        <w:t>Human resource management</w:t>
      </w:r>
      <w:r w:rsidRPr="007C7950">
        <w:rPr>
          <w:lang w:val="en-US"/>
        </w:rPr>
        <w:t>. John Wiley &amp; Sons.</w:t>
      </w:r>
    </w:p>
    <w:p w:rsidR="00352268" w:rsidRDefault="00352268" w:rsidP="00311148" w:rsidRPr="007C7950">
      <w:pPr>
        <w:pStyle w:val="normal0"/>
        <w:rPr>
          <w:lang w:val="en-GB"/>
        </w:rPr>
      </w:pPr>
      <w:r w:rsidRPr="007C7950">
        <w:rPr>
          <w:lang w:val="en-GB"/>
        </w:rPr>
        <w:t>Torrington, D, Hall, L, Atkinson,</w:t>
      </w:r>
      <w:r>
        <w:rPr>
          <w:lang w:val="en-GB"/>
        </w:rPr>
        <w:t xml:space="preserve"> C, &amp; Taylor, S., 2020. Human </w:t>
      </w:r>
      <w:r w:rsidRPr="007C7950">
        <w:rPr>
          <w:lang w:val="en-GB"/>
        </w:rPr>
        <w:t>Resource Management PDF EBook, Pearson Education, Limited, Harlow. Available from: ProQuest Ebook Central.</w:t>
      </w:r>
    </w:p>
    <w:p w:rsidR="00352268" w:rsidRDefault="00352268" w:rsidP="00311148">
      <w:pPr>
        <w:pStyle w:val="normal0"/>
        <w:rPr>
          <w:lang w:val="en-GB"/>
        </w:rPr>
      </w:pPr>
      <w:r w:rsidRPr="007C7950">
        <w:rPr>
          <w:lang w:val="en-GB"/>
        </w:rPr>
        <w:t xml:space="preserve">Travelodge. 2023. </w:t>
      </w:r>
      <w:r w:rsidRPr="007C7950">
        <w:rPr>
          <w:lang w:val="en-GB"/>
          <w:i/>
        </w:rPr>
        <w:t>It pays to stay with Travelodge.</w:t>
      </w:r>
      <w:r w:rsidRPr="007C7950">
        <w:rPr>
          <w:lang w:val="en-GB"/>
        </w:rPr>
        <w:t xml:space="preserve"> [online] Available at: &lt;https://www.travelodge.co.uk/business&gt; [Accessed 8 May 2023]</w:t>
      </w:r>
    </w:p>
    <w:p w:rsidR="007C7950" w:rsidRDefault="007C7950" w:rsidP="00311148" w:rsidRPr="007C7950">
      <w:pPr>
        <w:pStyle w:val="normal0"/>
        <w:rPr>
          <w:lang w:val="en-GB"/>
        </w:rPr>
      </w:pPr>
    </w:p>
    <w:p w:rsidR="00CB1F08" w:rsidRDefault="00CB1F08" w:rsidRPr="007C7950">
      <w:pPr>
        <w:pStyle w:val="normal0"/>
        <w:ind w:left="720"/>
        <w:rPr>
          <w:lang w:val="en-GB"/>
        </w:rPr>
      </w:pPr>
    </w:p>
    <w:p w:rsidR="00CB1F08" w:rsidRDefault="00CB1F08" w:rsidRPr="007C7950">
      <w:pPr>
        <w:pStyle w:val="normal0"/>
        <w:rPr>
          <w:lang w:val="en-GB"/>
        </w:rPr>
      </w:pPr>
    </w:p>
    <w:sectPr w:rsidR="00CB1F08" w:rsidRPr="007C7950" w:rsidSect="00CB1F08">
      <w:footerReference r:id="rId7" w:type="default"/>
      <w:pgNumType w:start="1"/>
      <w:pgSz w:w="12240" w:h="15840"/>
      <w:pgMar w:left="1440" w:right="1440" w:top="1440" w:bottom="1440" w:header="720" w:footer="720" w:gutter="0"/>
      <w:cols w:space="70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53FF0" w:rsidRDefault="00653FF0" w:rsidP="00CB1F08">
      <w:pPr>
        <w:spacing w:line="240" w:lineRule="auto"/>
      </w:pPr>
      <w:r>
        <w:separator/>
      </w:r>
    </w:p>
  </w:endnote>
  <w:endnote w:type="continuationSeparator" w:id="1">
    <w:p w:rsidR="00653FF0" w:rsidRDefault="00653FF0" w:rsidP="00CB1F08">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B1F08" w:rsidRDefault="00CB1F08">
    <w:pPr>
      <w:pStyle w:val="normal0"/>
      <w:jc w:val="right"/>
    </w:pPr>
    <w:r>
      <w:fldChar w:fldCharType="begin"/>
    </w:r>
    <w:r w:rsidR="00653FF0">
      <w:instrText>PAGE</w:instrText>
    </w:r>
    <w:r w:rsidR="00311148">
      <w:fldChar w:fldCharType="separate"/>
    </w:r>
    <w:r w:rsidR="00352268">
      <w:rPr>
        <w:noProof/>
      </w:rPr>
      <w:t>2</w:t>
    </w:r>
    <w: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53FF0" w:rsidRDefault="00653FF0" w:rsidP="00CB1F08">
      <w:pPr>
        <w:spacing w:line="240" w:lineRule="auto"/>
      </w:pPr>
      <w:r>
        <w:separator/>
      </w:r>
    </w:p>
  </w:footnote>
  <w:footnote w:type="continuationSeparator" w:id="1">
    <w:p w:rsidR="00653FF0" w:rsidRDefault="00653FF0" w:rsidP="00CB1F08">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8AB5832"/>
    <w:tmpl w:val="00000000"/>
    <w:lvl w:ilvl="0" w:tplc="C6204584">
      <w:numFmt w:val="decimal"/>
      <w:lvlText w:val="%1."/>
      <w:start w:val="1"/>
      <w:rPr>
        <w:u w:val="none"/>
      </w:rPr>
      <w:pPr>
        <w:ind w:left="720"/>
        <w:ind w:hanging="360"/>
      </w:pPr>
      <w:lvlJc w:val="left"/>
    </w:lvl>
    <w:lvl w:ilvl="1" w:tplc="33DC0226">
      <w:numFmt w:val="lowerLetter"/>
      <w:lvlText w:val="%2."/>
      <w:start w:val="1"/>
      <w:rPr>
        <w:u w:val="none"/>
      </w:rPr>
      <w:pPr>
        <w:ind w:left="1440"/>
        <w:ind w:hanging="360"/>
      </w:pPr>
      <w:lvlJc w:val="left"/>
    </w:lvl>
    <w:lvl w:ilvl="2" w:tplc="B2504430">
      <w:numFmt w:val="lowerRoman"/>
      <w:lvlText w:val="%3."/>
      <w:start w:val="1"/>
      <w:rPr>
        <w:u w:val="none"/>
      </w:rPr>
      <w:pPr>
        <w:ind w:left="2160"/>
        <w:ind w:hanging="360"/>
      </w:pPr>
      <w:lvlJc w:val="right"/>
    </w:lvl>
    <w:lvl w:ilvl="3" w:tplc="64CEC3C8">
      <w:numFmt w:val="decimal"/>
      <w:lvlText w:val="%4."/>
      <w:start w:val="1"/>
      <w:rPr>
        <w:u w:val="none"/>
      </w:rPr>
      <w:pPr>
        <w:ind w:left="2880"/>
        <w:ind w:hanging="360"/>
      </w:pPr>
      <w:lvlJc w:val="left"/>
    </w:lvl>
    <w:lvl w:ilvl="4" w:tplc="571662E2">
      <w:numFmt w:val="lowerLetter"/>
      <w:lvlText w:val="%5."/>
      <w:start w:val="1"/>
      <w:rPr>
        <w:u w:val="none"/>
      </w:rPr>
      <w:pPr>
        <w:ind w:left="3600"/>
        <w:ind w:hanging="360"/>
      </w:pPr>
      <w:lvlJc w:val="left"/>
    </w:lvl>
    <w:lvl w:ilvl="5" w:tplc="FF421AEC">
      <w:numFmt w:val="lowerRoman"/>
      <w:lvlText w:val="%6."/>
      <w:start w:val="1"/>
      <w:rPr>
        <w:u w:val="none"/>
      </w:rPr>
      <w:pPr>
        <w:ind w:left="4320"/>
        <w:ind w:hanging="360"/>
      </w:pPr>
      <w:lvlJc w:val="right"/>
    </w:lvl>
    <w:lvl w:ilvl="6" w:tplc="39A6E1CA">
      <w:numFmt w:val="decimal"/>
      <w:lvlText w:val="%7."/>
      <w:start w:val="1"/>
      <w:rPr>
        <w:u w:val="none"/>
      </w:rPr>
      <w:pPr>
        <w:ind w:left="5040"/>
        <w:ind w:hanging="360"/>
      </w:pPr>
      <w:lvlJc w:val="left"/>
    </w:lvl>
    <w:lvl w:ilvl="7" w:tplc="9CDADA44">
      <w:numFmt w:val="lowerLetter"/>
      <w:lvlText w:val="%8."/>
      <w:start w:val="1"/>
      <w:rPr>
        <w:u w:val="none"/>
      </w:rPr>
      <w:pPr>
        <w:ind w:left="5760"/>
        <w:ind w:hanging="360"/>
      </w:pPr>
      <w:lvlJc w:val="left"/>
    </w:lvl>
    <w:lvl w:ilvl="8" w:tplc="20941B16">
      <w:numFmt w:val="lowerRoman"/>
      <w:lvlText w:val="%9."/>
      <w:start w:val="1"/>
      <w:rPr>
        <w:u w:val="none"/>
      </w:rPr>
      <w:pPr>
        <w:ind w:left="6480"/>
        <w:ind w:hanging="36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zoom w:percent="100"/>
  <w:defaultTabStop w:val="720"/>
  <w:characterSpacingControl w:val="doNotCompress"/>
  <w:footnotePr>
    <w:footnote w:id="0"/>
    <w:footnote w:id="1"/>
  </w:footnotePr>
  <w:endnotePr>
    <w:endnote w:id="0"/>
    <w:endnote w:id="1"/>
  </w:endnotePr>
  <w:compat/>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rsids>
    <w:rsidRoot val="00CB1F08"/>
    <w:rsid val="00311148"/>
    <w:rsid val="00352268"/>
    <w:rsid val="00653FF0"/>
    <w:rsid val="007C7950"/>
    <w:rsid val="00CB1F08"/>
  </w:rsids>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B77B5"/>
  </w:style>
  <w:style w:type="paragraph" w:styleId="Heading1">
    <w:name w:val="heading 1"/>
    <w:basedOn w:val="normal0"/>
    <w:next w:val="normal0"/>
    <w:rsid w:val="007C7950"/>
    <w:pPr>
      <w:keepNext/>
      <w:keepLines/>
      <w:spacing w:before="400" w:after="120"/>
      <w:outlineLvl w:val="0"/>
    </w:pPr>
    <w:rPr>
      <w:b/>
      <w:sz w:val="32"/>
      <w:szCs w:val="40"/>
    </w:rPr>
  </w:style>
  <w:style w:type="paragraph" w:styleId="Heading2">
    <w:name w:val="heading 2"/>
    <w:basedOn w:val="normal0"/>
    <w:next w:val="normal0"/>
    <w:rsid w:val="00CB1F08"/>
    <w:pPr>
      <w:keepNext/>
      <w:keepLines/>
      <w:spacing w:before="360" w:after="120"/>
      <w:outlineLvl w:val="1"/>
    </w:pPr>
    <w:rPr>
      <w:sz w:val="32"/>
      <w:szCs w:val="32"/>
    </w:rPr>
  </w:style>
  <w:style w:type="paragraph" w:styleId="Heading3">
    <w:name w:val="heading 3"/>
    <w:basedOn w:val="normal0"/>
    <w:next w:val="normal0"/>
    <w:rsid w:val="00CB1F08"/>
    <w:pPr>
      <w:keepNext/>
      <w:keepLines/>
      <w:spacing w:before="320" w:after="80"/>
      <w:outlineLvl w:val="2"/>
    </w:pPr>
    <w:rPr>
      <w:color w:val="434343"/>
      <w:sz w:val="28"/>
      <w:szCs w:val="28"/>
    </w:rPr>
  </w:style>
  <w:style w:type="paragraph" w:styleId="Heading4">
    <w:name w:val="heading 4"/>
    <w:basedOn w:val="normal0"/>
    <w:next w:val="normal0"/>
    <w:rsid w:val="00CB1F08"/>
    <w:pPr>
      <w:keepNext/>
      <w:keepLines/>
      <w:spacing w:before="280" w:after="80"/>
      <w:outlineLvl w:val="3"/>
    </w:pPr>
    <w:rPr>
      <w:color w:val="666666"/>
    </w:rPr>
  </w:style>
  <w:style w:type="paragraph" w:styleId="Heading5">
    <w:name w:val="heading 5"/>
    <w:basedOn w:val="normal0"/>
    <w:next w:val="normal0"/>
    <w:rsid w:val="00CB1F08"/>
    <w:pPr>
      <w:keepNext/>
      <w:keepLines/>
      <w:spacing w:before="240" w:after="80"/>
      <w:outlineLvl w:val="4"/>
    </w:pPr>
    <w:rPr>
      <w:color w:val="666666"/>
      <w:sz w:val="22"/>
      <w:szCs w:val="22"/>
    </w:rPr>
  </w:style>
  <w:style w:type="paragraph" w:styleId="Heading6">
    <w:name w:val="heading 6"/>
    <w:basedOn w:val="normal0"/>
    <w:next w:val="normal0"/>
    <w:rsid w:val="00CB1F08"/>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CB1F08"/>
  </w:style>
  <w:style w:type="table" w:customStyle="1" w:styleId="TableNormal1">
    <w:name w:val="Table Normal1"/>
    <w:rsid w:val="00CB1F08"/>
    <w:tblPr>
      <w:tblCellMar>
        <w:top w:w="0" w:type="dxa"/>
        <w:left w:w="0" w:type="dxa"/>
        <w:bottom w:w="0" w:type="dxa"/>
        <w:right w:w="0" w:type="dxa"/>
      </w:tblCellMar>
    </w:tblPr>
  </w:style>
  <w:style w:type="paragraph" w:styleId="Title">
    <w:name w:val="Title"/>
    <w:basedOn w:val="normal0"/>
    <w:next w:val="normal0"/>
    <w:rsid w:val="00CB1F08"/>
    <w:pPr>
      <w:keepNext/>
      <w:keepLines/>
      <w:spacing w:after="60"/>
    </w:pPr>
    <w:rPr>
      <w:sz w:val="52"/>
      <w:szCs w:val="52"/>
    </w:rPr>
  </w:style>
  <w:style w:type="paragraph" w:styleId="Subtitle">
    <w:name w:val="Subtitle"/>
    <w:basedOn w:val="normal0"/>
    <w:next w:val="normal0"/>
    <w:rsid w:val="00CB1F08"/>
    <w:pPr>
      <w:keepNext/>
      <w:keepLines/>
      <w:spacing w:after="320"/>
    </w:pPr>
    <w:rPr>
      <w:color w:val="666666"/>
      <w:sz w:val="30"/>
      <w:szCs w:val="30"/>
    </w:rPr>
  </w:style>
  <w:style w:type="character" w:styleId="Hyperlink">
    <w:name w:val="Hyperlink"/>
    <w:basedOn w:val="DefaultParagraphFont"/>
    <w:uiPriority w:val="99"/>
    <w:unhideWhenUsed/>
    <w:rsid w:val="00311148"/>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32799871">
      <w:bodyDiv w:val="1"/>
      <w:marLeft w:val="0"/>
      <w:marRight w:val="0"/>
      <w:marTop w:val="0"/>
      <w:marBottom w:val="0"/>
      <w:divBdr>
        <w:top w:val="none" w:sz="0" w:space="0" w:color="auto"/>
        <w:left w:val="none" w:sz="0" w:space="0" w:color="auto"/>
        <w:bottom w:val="none" w:sz="0" w:space="0" w:color="auto"/>
        <w:right w:val="none" w:sz="0" w:space="0" w:color="auto"/>
      </w:divBdr>
      <w:divsChild>
        <w:div w:id="1275602664">
          <w:marLeft w:val="0"/>
          <w:marRight w:val="0"/>
          <w:marTop w:val="0"/>
          <w:marBottom w:val="0"/>
          <w:divBdr>
            <w:top w:val="none" w:sz="0" w:space="0" w:color="auto"/>
            <w:left w:val="none" w:sz="0" w:space="0" w:color="auto"/>
            <w:bottom w:val="none" w:sz="0" w:space="0" w:color="auto"/>
            <w:right w:val="none" w:sz="0" w:space="0" w:color="auto"/>
          </w:divBdr>
        </w:div>
      </w:divsChild>
    </w:div>
    <w:div w:id="580872854">
      <w:bodyDiv w:val="1"/>
      <w:marLeft w:val="0"/>
      <w:marRight w:val="0"/>
      <w:marTop w:val="0"/>
      <w:marBottom w:val="0"/>
      <w:divBdr>
        <w:top w:val="none" w:sz="0" w:space="0" w:color="auto"/>
        <w:left w:val="none" w:sz="0" w:space="0" w:color="auto"/>
        <w:bottom w:val="none" w:sz="0" w:space="0" w:color="auto"/>
        <w:right w:val="none" w:sz="0" w:space="0" w:color="auto"/>
      </w:divBdr>
      <w:divsChild>
        <w:div w:id="951060795">
          <w:marLeft w:val="0"/>
          <w:marRight w:val="0"/>
          <w:marTop w:val="0"/>
          <w:marBottom w:val="0"/>
          <w:divBdr>
            <w:top w:val="none" w:sz="0" w:space="0" w:color="auto"/>
            <w:left w:val="none" w:sz="0" w:space="0" w:color="auto"/>
            <w:bottom w:val="none" w:sz="0" w:space="0" w:color="auto"/>
            <w:right w:val="none" w:sz="0" w:space="0" w:color="auto"/>
          </w:divBdr>
        </w:div>
      </w:divsChild>
    </w:div>
    <w:div w:id="789469638">
      <w:bodyDiv w:val="1"/>
      <w:marLeft w:val="0"/>
      <w:marRight w:val="0"/>
      <w:marTop w:val="0"/>
      <w:marBottom w:val="0"/>
      <w:divBdr>
        <w:top w:val="none" w:sz="0" w:space="0" w:color="auto"/>
        <w:left w:val="none" w:sz="0" w:space="0" w:color="auto"/>
        <w:bottom w:val="none" w:sz="0" w:space="0" w:color="auto"/>
        <w:right w:val="none" w:sz="0" w:space="0" w:color="auto"/>
      </w:divBdr>
      <w:divsChild>
        <w:div w:id="1018628742">
          <w:marLeft w:val="0"/>
          <w:marRight w:val="0"/>
          <w:marTop w:val="0"/>
          <w:marBottom w:val="0"/>
          <w:divBdr>
            <w:top w:val="none" w:sz="0" w:space="0" w:color="auto"/>
            <w:left w:val="none" w:sz="0" w:space="0" w:color="auto"/>
            <w:bottom w:val="none" w:sz="0" w:space="0" w:color="auto"/>
            <w:right w:val="none" w:sz="0" w:space="0" w:color="auto"/>
          </w:divBdr>
        </w:div>
      </w:divsChild>
    </w:div>
    <w:div w:id="798571433">
      <w:bodyDiv w:val="1"/>
      <w:marLeft w:val="0"/>
      <w:marRight w:val="0"/>
      <w:marTop w:val="0"/>
      <w:marBottom w:val="0"/>
      <w:divBdr>
        <w:top w:val="none" w:sz="0" w:space="0" w:color="auto"/>
        <w:left w:val="none" w:sz="0" w:space="0" w:color="auto"/>
        <w:bottom w:val="none" w:sz="0" w:space="0" w:color="auto"/>
        <w:right w:val="none" w:sz="0" w:space="0" w:color="auto"/>
      </w:divBdr>
      <w:divsChild>
        <w:div w:id="726031124">
          <w:marLeft w:val="0"/>
          <w:marRight w:val="0"/>
          <w:marTop w:val="0"/>
          <w:marBottom w:val="0"/>
          <w:divBdr>
            <w:top w:val="none" w:sz="0" w:space="0" w:color="auto"/>
            <w:left w:val="none" w:sz="0" w:space="0" w:color="auto"/>
            <w:bottom w:val="none" w:sz="0" w:space="0" w:color="auto"/>
            <w:right w:val="none" w:sz="0" w:space="0" w:color="auto"/>
          </w:divBdr>
        </w:div>
      </w:divsChild>
    </w:div>
    <w:div w:id="984046111">
      <w:bodyDiv w:val="1"/>
      <w:marLeft w:val="0"/>
      <w:marRight w:val="0"/>
      <w:marTop w:val="0"/>
      <w:marBottom w:val="0"/>
      <w:divBdr>
        <w:top w:val="none" w:sz="0" w:space="0" w:color="auto"/>
        <w:left w:val="none" w:sz="0" w:space="0" w:color="auto"/>
        <w:bottom w:val="none" w:sz="0" w:space="0" w:color="auto"/>
        <w:right w:val="none" w:sz="0" w:space="0" w:color="auto"/>
      </w:divBdr>
      <w:divsChild>
        <w:div w:id="892498193">
          <w:marLeft w:val="0"/>
          <w:marRight w:val="0"/>
          <w:marTop w:val="0"/>
          <w:marBottom w:val="0"/>
          <w:divBdr>
            <w:top w:val="none" w:sz="0" w:space="0" w:color="auto"/>
            <w:left w:val="none" w:sz="0" w:space="0" w:color="auto"/>
            <w:bottom w:val="none" w:sz="0" w:space="0" w:color="auto"/>
            <w:right w:val="none" w:sz="0" w:space="0" w:color="auto"/>
          </w:divBdr>
        </w:div>
      </w:divsChild>
    </w:div>
    <w:div w:id="2093968576">
      <w:bodyDiv w:val="1"/>
      <w:marLeft w:val="0"/>
      <w:marRight w:val="0"/>
      <w:marTop w:val="0"/>
      <w:marBottom w:val="0"/>
      <w:divBdr>
        <w:top w:val="none" w:sz="0" w:space="0" w:color="auto"/>
        <w:left w:val="none" w:sz="0" w:space="0" w:color="auto"/>
        <w:bottom w:val="none" w:sz="0" w:space="0" w:color="auto"/>
        <w:right w:val="none" w:sz="0" w:space="0" w:color="auto"/>
      </w:divBdr>
      <w:divsChild>
        <w:div w:id="54475441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9</Pages>
  <Words>2309</Words>
  <Characters>13164</Characters>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2023-05-08T14:52:00Z</dcterms:created>
  <dcterms:modified xsi:type="dcterms:W3CDTF">2023-05-08T15:14:00Z</dcterms:modified>
</cp:coreProperties>
</file>