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7FC3D" w14:textId="19BC5D51" w:rsidR="00832B89" w:rsidRPr="00366DFD" w:rsidRDefault="00F67F8C" w:rsidP="00366DFD">
      <w:pPr>
        <w:spacing w:line="360" w:lineRule="auto"/>
        <w:jc w:val="center"/>
        <w:rPr>
          <w:b/>
          <w:noProof/>
          <w:sz w:val="32"/>
          <w:szCs w:val="32"/>
          <w:lang w:val="en-GB"/>
        </w:rPr>
      </w:pPr>
      <w:r>
        <w:rPr>
          <w:noProof/>
        </w:rPr>
        <w:drawing>
          <wp:inline distT="0" distB="0" distL="0" distR="0" wp14:anchorId="6A54A3A5" wp14:editId="4C16EC20">
            <wp:extent cx="3473450" cy="11493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085A0755" w14:textId="77777777" w:rsidR="00832B89" w:rsidRPr="00366DFD" w:rsidRDefault="00832B89" w:rsidP="00366DFD">
      <w:pPr>
        <w:spacing w:line="360" w:lineRule="auto"/>
        <w:jc w:val="center"/>
        <w:rPr>
          <w:b/>
          <w:noProof/>
          <w:sz w:val="32"/>
          <w:szCs w:val="32"/>
          <w:lang w:val="en-GB"/>
        </w:rPr>
      </w:pPr>
    </w:p>
    <w:p w14:paraId="376AF51E" w14:textId="76647E9B" w:rsidR="006804B4" w:rsidRPr="00366DFD" w:rsidRDefault="00F06036" w:rsidP="00366DFD">
      <w:pPr>
        <w:spacing w:line="360" w:lineRule="auto"/>
        <w:jc w:val="center"/>
        <w:rPr>
          <w:b/>
          <w:noProof/>
          <w:sz w:val="32"/>
          <w:szCs w:val="32"/>
          <w:lang w:val="en-GB"/>
        </w:rPr>
      </w:pPr>
      <w:r w:rsidRPr="00366DFD">
        <w:rPr>
          <w:b/>
          <w:noProof/>
          <w:sz w:val="32"/>
          <w:szCs w:val="32"/>
          <w:lang w:val="en-GB"/>
        </w:rPr>
        <w:t>BA (HONS) LEADERSHIP AND MANAGEMENT SKILLS FOR THE WORKPLACE</w:t>
      </w:r>
    </w:p>
    <w:p w14:paraId="1D4A4E47" w14:textId="77777777" w:rsidR="006804B4" w:rsidRPr="00366DFD" w:rsidRDefault="006804B4" w:rsidP="00366DFD">
      <w:pPr>
        <w:spacing w:line="360" w:lineRule="auto"/>
        <w:jc w:val="center"/>
        <w:rPr>
          <w:b/>
          <w:noProof/>
          <w:sz w:val="32"/>
          <w:szCs w:val="32"/>
          <w:lang w:val="en-GB"/>
        </w:rPr>
      </w:pPr>
    </w:p>
    <w:p w14:paraId="46A9AD1E"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 xml:space="preserve">DEVELOPING RELATIONSHIPS AND WORKPLACE ACHIEVEMENTS </w:t>
      </w:r>
    </w:p>
    <w:p w14:paraId="766341FE" w14:textId="77777777" w:rsidR="006804B4" w:rsidRPr="00366DFD" w:rsidRDefault="006804B4" w:rsidP="00366DFD">
      <w:pPr>
        <w:spacing w:line="360" w:lineRule="auto"/>
        <w:jc w:val="center"/>
        <w:rPr>
          <w:b/>
          <w:noProof/>
          <w:sz w:val="32"/>
          <w:szCs w:val="32"/>
          <w:lang w:val="en-GB"/>
        </w:rPr>
      </w:pPr>
    </w:p>
    <w:p w14:paraId="58E7B544"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REPORT</w:t>
      </w:r>
    </w:p>
    <w:p w14:paraId="4C21E59E" w14:textId="77777777" w:rsidR="006804B4" w:rsidRPr="00366DFD" w:rsidRDefault="00000000" w:rsidP="00366DFD">
      <w:pPr>
        <w:spacing w:line="360" w:lineRule="auto"/>
        <w:rPr>
          <w:b/>
          <w:noProof/>
          <w:sz w:val="32"/>
          <w:szCs w:val="32"/>
          <w:lang w:val="en-GB"/>
        </w:rPr>
      </w:pPr>
      <w:r>
        <w:rPr>
          <w:noProof/>
          <w:lang w:val="en-GB"/>
        </w:rPr>
        <w:pict w14:anchorId="3F5EFCBE">
          <v:rect id="_x0000_i1025" style="width:0;height:1.5pt" o:hralign="center" o:hrstd="t" o:hr="t" fillcolor="#a0a0a0" stroked="f"/>
        </w:pict>
      </w:r>
    </w:p>
    <w:p w14:paraId="4B72B82A"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“DEVELOPMENT OF A PLAN BY MEETING THE IDENTIFIED PERSONAL DEVELOPMENT</w:t>
      </w:r>
    </w:p>
    <w:p w14:paraId="0B0FEDF7" w14:textId="3FE6F723" w:rsidR="006804B4" w:rsidRDefault="00F06036" w:rsidP="00366DFD">
      <w:pPr>
        <w:spacing w:line="360" w:lineRule="auto"/>
        <w:jc w:val="center"/>
        <w:rPr>
          <w:b/>
          <w:noProof/>
          <w:sz w:val="32"/>
          <w:szCs w:val="32"/>
          <w:lang w:val="en-GB"/>
        </w:rPr>
      </w:pPr>
      <w:r w:rsidRPr="00366DFD">
        <w:rPr>
          <w:b/>
          <w:noProof/>
          <w:sz w:val="32"/>
          <w:szCs w:val="32"/>
          <w:lang w:val="en-GB"/>
        </w:rPr>
        <w:t xml:space="preserve">NEEDS AND EXPECTATIONS OF INDIVIDUAL EMPLOYEES </w:t>
      </w:r>
      <w:r w:rsidR="00F67F8C">
        <w:rPr>
          <w:b/>
          <w:noProof/>
          <w:sz w:val="32"/>
          <w:szCs w:val="32"/>
          <w:lang w:val="en-GB"/>
        </w:rPr>
        <w:t>AT</w:t>
      </w:r>
      <w:r w:rsidRPr="00366DFD">
        <w:rPr>
          <w:b/>
          <w:noProof/>
          <w:sz w:val="32"/>
          <w:szCs w:val="32"/>
          <w:lang w:val="en-GB"/>
        </w:rPr>
        <w:t xml:space="preserve"> </w:t>
      </w:r>
      <w:r w:rsidR="00832B89" w:rsidRPr="00366DFD">
        <w:rPr>
          <w:b/>
          <w:noProof/>
          <w:sz w:val="32"/>
          <w:szCs w:val="32"/>
          <w:lang w:val="en-GB"/>
        </w:rPr>
        <w:t>TESCO</w:t>
      </w:r>
    </w:p>
    <w:p w14:paraId="1AA3E0E5" w14:textId="1B1C4A3F" w:rsidR="00F67F8C" w:rsidRPr="00F67F8C" w:rsidRDefault="00F67F8C" w:rsidP="00366DFD">
      <w:pPr>
        <w:spacing w:line="360" w:lineRule="auto"/>
        <w:jc w:val="center"/>
        <w:rPr>
          <w:b/>
          <w:noProof/>
          <w:sz w:val="32"/>
          <w:szCs w:val="32"/>
          <w:lang w:val="en-GB"/>
        </w:rPr>
      </w:pPr>
      <w:r w:rsidRPr="00F67F8C">
        <w:rPr>
          <w:rFonts w:eastAsiaTheme="majorEastAsia"/>
          <w:b/>
          <w:bCs/>
          <w:color w:val="000000" w:themeColor="text1"/>
          <w:kern w:val="24"/>
          <w:sz w:val="32"/>
          <w:szCs w:val="32"/>
        </w:rPr>
        <w:t xml:space="preserve">Assessment </w:t>
      </w:r>
      <w:r w:rsidR="0031554E">
        <w:rPr>
          <w:rFonts w:eastAsiaTheme="majorEastAsia"/>
          <w:b/>
          <w:bCs/>
          <w:color w:val="000000" w:themeColor="text1"/>
          <w:kern w:val="24"/>
          <w:sz w:val="32"/>
          <w:szCs w:val="32"/>
        </w:rPr>
        <w:t>2</w:t>
      </w:r>
      <w:r w:rsidRPr="00F67F8C">
        <w:rPr>
          <w:rFonts w:eastAsiaTheme="majorEastAsia"/>
          <w:b/>
          <w:bCs/>
          <w:color w:val="000000" w:themeColor="text1"/>
          <w:kern w:val="24"/>
          <w:sz w:val="32"/>
          <w:szCs w:val="32"/>
        </w:rPr>
        <w:t xml:space="preserve"> </w:t>
      </w:r>
      <w:r w:rsidRPr="00F67F8C">
        <w:rPr>
          <w:b/>
          <w:color w:val="222222"/>
          <w:sz w:val="32"/>
          <w:szCs w:val="32"/>
          <w:highlight w:val="white"/>
        </w:rPr>
        <w:t>(JUNE 2022)</w:t>
      </w:r>
    </w:p>
    <w:p w14:paraId="7D28D3E0" w14:textId="77777777" w:rsidR="006804B4" w:rsidRPr="00366DFD" w:rsidRDefault="006804B4" w:rsidP="00366DFD">
      <w:pPr>
        <w:spacing w:line="360" w:lineRule="auto"/>
        <w:rPr>
          <w:b/>
          <w:noProof/>
          <w:sz w:val="32"/>
          <w:szCs w:val="32"/>
          <w:lang w:val="en-GB"/>
        </w:rPr>
      </w:pPr>
    </w:p>
    <w:p w14:paraId="22552C97" w14:textId="77777777" w:rsidR="006804B4" w:rsidRPr="00366DFD" w:rsidRDefault="006804B4" w:rsidP="00366DFD">
      <w:pPr>
        <w:spacing w:line="360" w:lineRule="auto"/>
        <w:rPr>
          <w:b/>
          <w:noProof/>
          <w:sz w:val="32"/>
          <w:szCs w:val="32"/>
          <w:lang w:val="en-GB"/>
        </w:rPr>
      </w:pPr>
    </w:p>
    <w:p w14:paraId="389C6C35"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CHOSEN ORGANISATION: TESCO</w:t>
      </w:r>
    </w:p>
    <w:p w14:paraId="63EFEE71" w14:textId="77777777" w:rsidR="006804B4" w:rsidRPr="00366DFD" w:rsidRDefault="006804B4" w:rsidP="00366DFD">
      <w:pPr>
        <w:spacing w:line="360" w:lineRule="auto"/>
        <w:jc w:val="center"/>
        <w:rPr>
          <w:b/>
          <w:noProof/>
          <w:sz w:val="32"/>
          <w:szCs w:val="32"/>
          <w:lang w:val="en-GB"/>
        </w:rPr>
      </w:pPr>
    </w:p>
    <w:p w14:paraId="069B3FF1" w14:textId="679EACFF" w:rsidR="006804B4" w:rsidRPr="00366DFD" w:rsidRDefault="00F06036" w:rsidP="00366DFD">
      <w:pPr>
        <w:spacing w:line="360" w:lineRule="auto"/>
        <w:jc w:val="center"/>
        <w:rPr>
          <w:b/>
          <w:noProof/>
          <w:sz w:val="32"/>
          <w:szCs w:val="32"/>
          <w:lang w:val="en-GB"/>
        </w:rPr>
      </w:pPr>
      <w:r w:rsidRPr="00366DFD">
        <w:rPr>
          <w:b/>
          <w:noProof/>
          <w:sz w:val="32"/>
          <w:szCs w:val="32"/>
          <w:lang w:val="en-GB"/>
        </w:rPr>
        <w:t>STUDENT NAME:</w:t>
      </w:r>
      <w:r w:rsidR="00F67F8C">
        <w:rPr>
          <w:b/>
          <w:noProof/>
          <w:sz w:val="32"/>
          <w:szCs w:val="32"/>
          <w:lang w:val="en-GB"/>
        </w:rPr>
        <w:t xml:space="preserve"> MARIANA GOLEMANOVA</w:t>
      </w:r>
    </w:p>
    <w:p w14:paraId="0CF0C0B1" w14:textId="2AFC1A09" w:rsidR="006804B4" w:rsidRPr="00366DFD" w:rsidRDefault="00F06036" w:rsidP="00366DFD">
      <w:pPr>
        <w:spacing w:line="360" w:lineRule="auto"/>
        <w:jc w:val="center"/>
        <w:rPr>
          <w:b/>
          <w:noProof/>
          <w:sz w:val="32"/>
          <w:szCs w:val="32"/>
          <w:lang w:val="en-GB"/>
        </w:rPr>
      </w:pPr>
      <w:r w:rsidRPr="00366DFD">
        <w:rPr>
          <w:b/>
          <w:noProof/>
          <w:sz w:val="32"/>
          <w:szCs w:val="32"/>
          <w:lang w:val="en-GB"/>
        </w:rPr>
        <w:t>STUDENT ID:</w:t>
      </w:r>
      <w:r w:rsidR="00F67F8C">
        <w:rPr>
          <w:b/>
          <w:noProof/>
          <w:sz w:val="32"/>
          <w:szCs w:val="32"/>
          <w:lang w:val="en-GB"/>
        </w:rPr>
        <w:t xml:space="preserve"> 2030688</w:t>
      </w:r>
    </w:p>
    <w:p w14:paraId="0B1D0C5D" w14:textId="00684345" w:rsidR="006804B4" w:rsidRPr="00366DFD" w:rsidRDefault="00F06036" w:rsidP="00366DFD">
      <w:pPr>
        <w:spacing w:line="360" w:lineRule="auto"/>
        <w:jc w:val="center"/>
        <w:rPr>
          <w:b/>
          <w:noProof/>
          <w:sz w:val="32"/>
          <w:szCs w:val="32"/>
          <w:lang w:val="en-GB"/>
        </w:rPr>
      </w:pPr>
      <w:r w:rsidRPr="00366DFD">
        <w:rPr>
          <w:b/>
          <w:noProof/>
          <w:sz w:val="32"/>
          <w:szCs w:val="32"/>
          <w:lang w:val="en-GB"/>
        </w:rPr>
        <w:t xml:space="preserve">LECTURER NAME: </w:t>
      </w:r>
      <w:r w:rsidR="00F67F8C" w:rsidRPr="00F67F8C">
        <w:rPr>
          <w:b/>
          <w:bCs/>
          <w:sz w:val="32"/>
          <w:szCs w:val="32"/>
        </w:rPr>
        <w:t>EJIRO ESOHWODE</w:t>
      </w:r>
      <w:r w:rsidR="00F67F8C" w:rsidRPr="00366DFD">
        <w:rPr>
          <w:noProof/>
          <w:lang w:val="en-GB"/>
        </w:rPr>
        <w:t xml:space="preserve"> </w:t>
      </w:r>
      <w:r w:rsidRPr="00366DFD">
        <w:rPr>
          <w:noProof/>
          <w:lang w:val="en-GB"/>
        </w:rPr>
        <w:br w:type="page"/>
      </w:r>
    </w:p>
    <w:p w14:paraId="746FF8E4" w14:textId="77777777" w:rsidR="006804B4" w:rsidRPr="00366DFD" w:rsidRDefault="00F06036" w:rsidP="00366DFD">
      <w:pPr>
        <w:spacing w:line="360" w:lineRule="auto"/>
        <w:jc w:val="center"/>
        <w:rPr>
          <w:b/>
          <w:noProof/>
          <w:sz w:val="28"/>
          <w:szCs w:val="28"/>
          <w:lang w:val="en-GB"/>
        </w:rPr>
      </w:pPr>
      <w:r w:rsidRPr="00366DFD">
        <w:rPr>
          <w:b/>
          <w:noProof/>
          <w:sz w:val="28"/>
          <w:szCs w:val="28"/>
          <w:lang w:val="en-GB"/>
        </w:rPr>
        <w:lastRenderedPageBreak/>
        <w:t>Executive Summary</w:t>
      </w:r>
    </w:p>
    <w:p w14:paraId="06AC2A02" w14:textId="67C36C43" w:rsidR="00A133CA" w:rsidRPr="00366DFD" w:rsidRDefault="00F06036" w:rsidP="00366DFD">
      <w:pPr>
        <w:spacing w:line="360" w:lineRule="auto"/>
        <w:jc w:val="both"/>
        <w:rPr>
          <w:noProof/>
          <w:lang w:val="en-GB"/>
        </w:rPr>
      </w:pPr>
      <w:r w:rsidRPr="00366DFD">
        <w:rPr>
          <w:noProof/>
          <w:lang w:val="en-GB"/>
        </w:rPr>
        <w:t xml:space="preserve">The present report has provided an analysis of the developing </w:t>
      </w:r>
      <w:r w:rsidR="00350FAD">
        <w:rPr>
          <w:noProof/>
          <w:lang w:val="en-GB"/>
        </w:rPr>
        <w:t>relationships between employees</w:t>
      </w:r>
      <w:r w:rsidRPr="00366DFD">
        <w:rPr>
          <w:noProof/>
          <w:lang w:val="en-GB"/>
        </w:rPr>
        <w:t xml:space="preserve"> and business organisations. It will evaluate the significance of having employee engagement in the workplace. The information will consider Tesco's project of “Corporate Power Purchase Agreements” to provide business practices that ensure sustainable energy to clients. It will provide a development plan to ensure the goals that need to be adopted by the company for accomplishing the objectives of the organization. The report will provide</w:t>
      </w:r>
      <w:r w:rsidR="00350FAD">
        <w:rPr>
          <w:noProof/>
          <w:lang w:val="en-GB"/>
        </w:rPr>
        <w:t xml:space="preserve"> also </w:t>
      </w:r>
      <w:r w:rsidRPr="00366DFD">
        <w:rPr>
          <w:noProof/>
          <w:lang w:val="en-GB"/>
        </w:rPr>
        <w:t xml:space="preserve">suggestions that are effective in aligning the individual's goals with the goals of the business firm. </w:t>
      </w:r>
    </w:p>
    <w:p w14:paraId="15D446DA" w14:textId="77777777" w:rsidR="00A133CA" w:rsidRPr="00366DFD" w:rsidRDefault="00F06036" w:rsidP="00366DFD">
      <w:pPr>
        <w:spacing w:line="360" w:lineRule="auto"/>
        <w:rPr>
          <w:noProof/>
          <w:lang w:val="en-GB"/>
        </w:rPr>
      </w:pPr>
      <w:r w:rsidRPr="00366DFD">
        <w:rPr>
          <w:noProof/>
          <w:lang w:val="en-GB"/>
        </w:rPr>
        <w:br w:type="page"/>
      </w:r>
    </w:p>
    <w:sdt>
      <w:sdtPr>
        <w:rPr>
          <w:rFonts w:ascii="Arial" w:eastAsia="Arial" w:hAnsi="Arial" w:cs="Arial"/>
          <w:noProof/>
          <w:color w:val="auto"/>
          <w:sz w:val="22"/>
          <w:szCs w:val="22"/>
          <w:lang w:val="en-GB"/>
        </w:rPr>
        <w:id w:val="-249437487"/>
        <w:docPartObj>
          <w:docPartGallery w:val="Table of Contents"/>
          <w:docPartUnique/>
        </w:docPartObj>
      </w:sdtPr>
      <w:sdtEndPr>
        <w:rPr>
          <w:bCs/>
        </w:rPr>
      </w:sdtEndPr>
      <w:sdtContent>
        <w:p w14:paraId="0BAECE8C" w14:textId="77777777" w:rsidR="00A133CA" w:rsidRPr="00366DFD" w:rsidRDefault="00F06036" w:rsidP="00366DFD">
          <w:pPr>
            <w:pStyle w:val="TOCHeading"/>
            <w:spacing w:line="360" w:lineRule="auto"/>
            <w:jc w:val="center"/>
            <w:rPr>
              <w:rFonts w:ascii="Arial" w:hAnsi="Arial" w:cs="Arial"/>
              <w:b/>
              <w:noProof/>
              <w:color w:val="auto"/>
              <w:sz w:val="28"/>
              <w:szCs w:val="28"/>
              <w:lang w:val="en-GB"/>
            </w:rPr>
          </w:pPr>
          <w:r w:rsidRPr="00366DFD">
            <w:rPr>
              <w:rFonts w:ascii="Arial" w:hAnsi="Arial" w:cs="Arial"/>
              <w:b/>
              <w:noProof/>
              <w:color w:val="auto"/>
              <w:sz w:val="28"/>
              <w:szCs w:val="28"/>
              <w:lang w:val="en-GB"/>
            </w:rPr>
            <w:t>Table of Contents</w:t>
          </w:r>
        </w:p>
        <w:p w14:paraId="4C3690EC" w14:textId="77777777" w:rsidR="00A133CA" w:rsidRPr="00366DFD" w:rsidRDefault="00F06036" w:rsidP="00366DFD">
          <w:pPr>
            <w:pStyle w:val="TOC1"/>
            <w:tabs>
              <w:tab w:val="right" w:leader="dot" w:pos="9019"/>
            </w:tabs>
            <w:spacing w:line="360" w:lineRule="auto"/>
            <w:rPr>
              <w:noProof/>
              <w:lang w:val="en-GB"/>
            </w:rPr>
          </w:pPr>
          <w:r w:rsidRPr="00366DFD">
            <w:rPr>
              <w:noProof/>
              <w:lang w:val="en-GB"/>
            </w:rPr>
            <w:fldChar w:fldCharType="begin"/>
          </w:r>
          <w:r w:rsidRPr="00366DFD">
            <w:rPr>
              <w:noProof/>
              <w:lang w:val="en-GB"/>
            </w:rPr>
            <w:instrText xml:space="preserve"> TOC \o "1-3" \h \z \u </w:instrText>
          </w:r>
          <w:r w:rsidRPr="00366DFD">
            <w:rPr>
              <w:noProof/>
              <w:lang w:val="en-GB"/>
            </w:rPr>
            <w:fldChar w:fldCharType="separate"/>
          </w:r>
          <w:hyperlink w:anchor="_Toc119756957" w:history="1">
            <w:r w:rsidRPr="00366DFD">
              <w:rPr>
                <w:rStyle w:val="Hyperlink"/>
                <w:noProof/>
                <w:color w:val="auto"/>
                <w:lang w:val="en-GB"/>
              </w:rPr>
              <w:t>1. Introduction</w:t>
            </w:r>
            <w:r w:rsidRPr="00366DFD">
              <w:rPr>
                <w:noProof/>
                <w:webHidden/>
                <w:lang w:val="en-GB"/>
              </w:rPr>
              <w:tab/>
            </w:r>
            <w:r w:rsidRPr="00366DFD">
              <w:rPr>
                <w:noProof/>
                <w:webHidden/>
                <w:lang w:val="en-GB"/>
              </w:rPr>
              <w:fldChar w:fldCharType="begin"/>
            </w:r>
            <w:r w:rsidRPr="00366DFD">
              <w:rPr>
                <w:noProof/>
                <w:webHidden/>
                <w:lang w:val="en-GB"/>
              </w:rPr>
              <w:instrText xml:space="preserve"> PAGEREF _Toc119756957 \h </w:instrText>
            </w:r>
            <w:r w:rsidRPr="00366DFD">
              <w:rPr>
                <w:noProof/>
                <w:webHidden/>
                <w:lang w:val="en-GB"/>
              </w:rPr>
            </w:r>
            <w:r w:rsidRPr="00366DFD">
              <w:rPr>
                <w:noProof/>
                <w:webHidden/>
                <w:lang w:val="en-GB"/>
              </w:rPr>
              <w:fldChar w:fldCharType="separate"/>
            </w:r>
            <w:r w:rsidRPr="00366DFD">
              <w:rPr>
                <w:noProof/>
                <w:webHidden/>
                <w:lang w:val="en-GB"/>
              </w:rPr>
              <w:t>4</w:t>
            </w:r>
            <w:r w:rsidRPr="00366DFD">
              <w:rPr>
                <w:noProof/>
                <w:webHidden/>
                <w:lang w:val="en-GB"/>
              </w:rPr>
              <w:fldChar w:fldCharType="end"/>
            </w:r>
          </w:hyperlink>
        </w:p>
        <w:p w14:paraId="6462932F" w14:textId="77777777" w:rsidR="00A133CA" w:rsidRPr="00366DFD" w:rsidRDefault="00000000" w:rsidP="00366DFD">
          <w:pPr>
            <w:pStyle w:val="TOC1"/>
            <w:tabs>
              <w:tab w:val="right" w:leader="dot" w:pos="9019"/>
            </w:tabs>
            <w:spacing w:line="360" w:lineRule="auto"/>
            <w:rPr>
              <w:noProof/>
              <w:lang w:val="en-GB"/>
            </w:rPr>
          </w:pPr>
          <w:hyperlink w:anchor="_Toc119756958" w:history="1">
            <w:r w:rsidR="00F06036" w:rsidRPr="00366DFD">
              <w:rPr>
                <w:rStyle w:val="Hyperlink"/>
                <w:noProof/>
                <w:color w:val="auto"/>
                <w:lang w:val="en-GB"/>
              </w:rPr>
              <w:t>2. Discussion</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_Toc119756958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4</w:t>
            </w:r>
            <w:r w:rsidR="00F06036" w:rsidRPr="00366DFD">
              <w:rPr>
                <w:noProof/>
                <w:webHidden/>
                <w:lang w:val="en-GB"/>
              </w:rPr>
              <w:fldChar w:fldCharType="end"/>
            </w:r>
          </w:hyperlink>
        </w:p>
        <w:p w14:paraId="34B57008" w14:textId="77777777" w:rsidR="00A133CA" w:rsidRPr="00366DFD" w:rsidRDefault="00000000" w:rsidP="00366DFD">
          <w:pPr>
            <w:pStyle w:val="TOC2"/>
            <w:tabs>
              <w:tab w:val="right" w:leader="dot" w:pos="9019"/>
            </w:tabs>
            <w:spacing w:line="360" w:lineRule="auto"/>
            <w:rPr>
              <w:noProof/>
              <w:lang w:val="en-GB"/>
            </w:rPr>
          </w:pPr>
          <w:hyperlink w:anchor="_Toc119756959" w:history="1">
            <w:r w:rsidR="00F06036" w:rsidRPr="00366DFD">
              <w:rPr>
                <w:rStyle w:val="Hyperlink"/>
                <w:noProof/>
                <w:color w:val="auto"/>
                <w:lang w:val="en-GB"/>
              </w:rPr>
              <w:t>2.1. Performance Management Cycle</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_Toc119756959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4</w:t>
            </w:r>
            <w:r w:rsidR="00F06036" w:rsidRPr="00366DFD">
              <w:rPr>
                <w:noProof/>
                <w:webHidden/>
                <w:lang w:val="en-GB"/>
              </w:rPr>
              <w:fldChar w:fldCharType="end"/>
            </w:r>
          </w:hyperlink>
        </w:p>
        <w:p w14:paraId="2F97A359" w14:textId="77777777" w:rsidR="00A133CA" w:rsidRPr="00366DFD" w:rsidRDefault="00000000" w:rsidP="00366DFD">
          <w:pPr>
            <w:pStyle w:val="TOC2"/>
            <w:tabs>
              <w:tab w:val="right" w:leader="dot" w:pos="9019"/>
            </w:tabs>
            <w:spacing w:line="360" w:lineRule="auto"/>
            <w:rPr>
              <w:noProof/>
              <w:lang w:val="en-GB"/>
            </w:rPr>
          </w:pPr>
          <w:hyperlink w:anchor="_Toc119756960" w:history="1">
            <w:r w:rsidR="00F06036" w:rsidRPr="00366DFD">
              <w:rPr>
                <w:rStyle w:val="Hyperlink"/>
                <w:noProof/>
                <w:color w:val="auto"/>
                <w:lang w:val="en-GB"/>
              </w:rPr>
              <w:t>2.2 Different vehicles of performance management</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_Toc119756960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5</w:t>
            </w:r>
            <w:r w:rsidR="00F06036" w:rsidRPr="00366DFD">
              <w:rPr>
                <w:noProof/>
                <w:webHidden/>
                <w:lang w:val="en-GB"/>
              </w:rPr>
              <w:fldChar w:fldCharType="end"/>
            </w:r>
          </w:hyperlink>
        </w:p>
        <w:p w14:paraId="676248E6" w14:textId="77777777" w:rsidR="00A133CA" w:rsidRPr="00366DFD" w:rsidRDefault="00000000" w:rsidP="00366DFD">
          <w:pPr>
            <w:pStyle w:val="TOC3"/>
            <w:tabs>
              <w:tab w:val="right" w:leader="dot" w:pos="9019"/>
            </w:tabs>
            <w:spacing w:line="360" w:lineRule="auto"/>
            <w:rPr>
              <w:noProof/>
              <w:lang w:val="en-GB"/>
            </w:rPr>
          </w:pPr>
          <w:hyperlink w:anchor="_Toc119756961" w:history="1">
            <w:r w:rsidR="00F06036" w:rsidRPr="00366DFD">
              <w:rPr>
                <w:rStyle w:val="Hyperlink"/>
                <w:noProof/>
                <w:color w:val="auto"/>
                <w:lang w:val="en-GB"/>
              </w:rPr>
              <w:t>2.2.1. 360-degree feedback</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_Toc119756961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5</w:t>
            </w:r>
            <w:r w:rsidR="00F06036" w:rsidRPr="00366DFD">
              <w:rPr>
                <w:noProof/>
                <w:webHidden/>
                <w:lang w:val="en-GB"/>
              </w:rPr>
              <w:fldChar w:fldCharType="end"/>
            </w:r>
          </w:hyperlink>
        </w:p>
        <w:p w14:paraId="409388E7" w14:textId="77777777" w:rsidR="00A133CA" w:rsidRPr="00366DFD" w:rsidRDefault="00000000" w:rsidP="00366DFD">
          <w:pPr>
            <w:pStyle w:val="TOC3"/>
            <w:tabs>
              <w:tab w:val="right" w:leader="dot" w:pos="9019"/>
            </w:tabs>
            <w:spacing w:line="360" w:lineRule="auto"/>
            <w:rPr>
              <w:noProof/>
              <w:lang w:val="en-GB"/>
            </w:rPr>
          </w:pPr>
          <w:hyperlink w:anchor="_Toc119756962" w:history="1">
            <w:r w:rsidR="00F06036" w:rsidRPr="00366DFD">
              <w:rPr>
                <w:rStyle w:val="Hyperlink"/>
                <w:noProof/>
                <w:color w:val="auto"/>
                <w:lang w:val="en-GB"/>
              </w:rPr>
              <w:t>2.2.2. Management by objectives (MBO)</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_Toc119756962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8</w:t>
            </w:r>
            <w:r w:rsidR="00F06036" w:rsidRPr="00366DFD">
              <w:rPr>
                <w:noProof/>
                <w:webHidden/>
                <w:lang w:val="en-GB"/>
              </w:rPr>
              <w:fldChar w:fldCharType="end"/>
            </w:r>
          </w:hyperlink>
        </w:p>
        <w:p w14:paraId="76F7EE97" w14:textId="77777777" w:rsidR="00A133CA" w:rsidRPr="00366DFD" w:rsidRDefault="00000000" w:rsidP="00366DFD">
          <w:pPr>
            <w:pStyle w:val="TOC3"/>
            <w:tabs>
              <w:tab w:val="right" w:leader="dot" w:pos="9019"/>
            </w:tabs>
            <w:spacing w:line="360" w:lineRule="auto"/>
            <w:rPr>
              <w:noProof/>
              <w:lang w:val="en-GB"/>
            </w:rPr>
          </w:pPr>
          <w:hyperlink w:anchor="_Toc119756963" w:history="1">
            <w:r w:rsidR="00F06036" w:rsidRPr="00366DFD">
              <w:rPr>
                <w:rStyle w:val="Hyperlink"/>
                <w:noProof/>
                <w:color w:val="auto"/>
                <w:lang w:val="en-GB"/>
              </w:rPr>
              <w:t>2.2.3. Individual Pay-Related performance (IPRP)</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_Toc119756963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10</w:t>
            </w:r>
            <w:r w:rsidR="00F06036" w:rsidRPr="00366DFD">
              <w:rPr>
                <w:noProof/>
                <w:webHidden/>
                <w:lang w:val="en-GB"/>
              </w:rPr>
              <w:fldChar w:fldCharType="end"/>
            </w:r>
          </w:hyperlink>
        </w:p>
        <w:p w14:paraId="20890D8B" w14:textId="77777777" w:rsidR="00A133CA" w:rsidRPr="00366DFD" w:rsidRDefault="00000000" w:rsidP="00366DFD">
          <w:pPr>
            <w:pStyle w:val="TOC3"/>
            <w:tabs>
              <w:tab w:val="right" w:leader="dot" w:pos="9019"/>
            </w:tabs>
            <w:spacing w:line="360" w:lineRule="auto"/>
            <w:rPr>
              <w:noProof/>
              <w:lang w:val="en-GB"/>
            </w:rPr>
          </w:pPr>
          <w:hyperlink w:anchor="_Toc119756964" w:history="1">
            <w:r w:rsidR="00F06036" w:rsidRPr="00366DFD">
              <w:rPr>
                <w:rStyle w:val="Hyperlink"/>
                <w:noProof/>
                <w:color w:val="auto"/>
                <w:lang w:val="en-GB"/>
              </w:rPr>
              <w:t>2.2.4 “Among the 3 vehicles which do I think is the most appropriate in identifying and satisfying the development needs of the individual employees”</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_Toc119756964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11</w:t>
            </w:r>
            <w:r w:rsidR="00F06036" w:rsidRPr="00366DFD">
              <w:rPr>
                <w:noProof/>
                <w:webHidden/>
                <w:lang w:val="en-GB"/>
              </w:rPr>
              <w:fldChar w:fldCharType="end"/>
            </w:r>
          </w:hyperlink>
        </w:p>
        <w:p w14:paraId="44D95C8C" w14:textId="77777777" w:rsidR="00A133CA" w:rsidRPr="00366DFD" w:rsidRDefault="00000000" w:rsidP="00366DFD">
          <w:pPr>
            <w:pStyle w:val="TOC2"/>
            <w:tabs>
              <w:tab w:val="right" w:leader="dot" w:pos="9019"/>
            </w:tabs>
            <w:spacing w:line="360" w:lineRule="auto"/>
            <w:rPr>
              <w:noProof/>
              <w:lang w:val="en-GB"/>
            </w:rPr>
          </w:pPr>
          <w:hyperlink w:anchor="_Toc119756965" w:history="1">
            <w:r w:rsidR="00F06036" w:rsidRPr="00366DFD">
              <w:rPr>
                <w:rStyle w:val="Hyperlink"/>
                <w:noProof/>
                <w:color w:val="auto"/>
                <w:lang w:val="en-GB"/>
              </w:rPr>
              <w:t>2.3 Professional Development Plan (PDP)</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_Toc119756965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13</w:t>
            </w:r>
            <w:r w:rsidR="00F06036" w:rsidRPr="00366DFD">
              <w:rPr>
                <w:noProof/>
                <w:webHidden/>
                <w:lang w:val="en-GB"/>
              </w:rPr>
              <w:fldChar w:fldCharType="end"/>
            </w:r>
          </w:hyperlink>
        </w:p>
        <w:p w14:paraId="61C03289" w14:textId="18FB4299" w:rsidR="00A133CA" w:rsidRPr="00366DFD" w:rsidRDefault="00350FAD" w:rsidP="00366DFD">
          <w:pPr>
            <w:pStyle w:val="TOC1"/>
            <w:tabs>
              <w:tab w:val="right" w:leader="dot" w:pos="9019"/>
            </w:tabs>
            <w:spacing w:line="360" w:lineRule="auto"/>
            <w:rPr>
              <w:noProof/>
              <w:lang w:val="en-GB"/>
            </w:rPr>
          </w:pPr>
          <w:r>
            <w:t>3.</w:t>
          </w:r>
          <w:r w:rsidR="00776108">
            <w:t xml:space="preserve"> </w:t>
          </w:r>
          <w:hyperlink w:anchor="_Toc119756966" w:history="1">
            <w:r w:rsidR="00F06036" w:rsidRPr="00366DFD">
              <w:rPr>
                <w:rStyle w:val="Hyperlink"/>
                <w:noProof/>
                <w:color w:val="auto"/>
                <w:lang w:val="en-GB"/>
              </w:rPr>
              <w:t>Conclusion</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_Toc119756966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w:t>
            </w:r>
            <w:r w:rsidR="00E7477F">
              <w:rPr>
                <w:noProof/>
                <w:webHidden/>
                <w:lang w:val="en-GB"/>
              </w:rPr>
              <w:t>7</w:t>
            </w:r>
            <w:r w:rsidR="00F06036" w:rsidRPr="00366DFD">
              <w:rPr>
                <w:noProof/>
                <w:webHidden/>
                <w:lang w:val="en-GB"/>
              </w:rPr>
              <w:fldChar w:fldCharType="end"/>
            </w:r>
          </w:hyperlink>
        </w:p>
        <w:p w14:paraId="255F9D25" w14:textId="1DCD2A44" w:rsidR="00A133CA" w:rsidRPr="00366DFD" w:rsidRDefault="00350FAD" w:rsidP="00366DFD">
          <w:pPr>
            <w:pStyle w:val="TOC1"/>
            <w:tabs>
              <w:tab w:val="right" w:leader="dot" w:pos="9019"/>
            </w:tabs>
            <w:spacing w:line="360" w:lineRule="auto"/>
            <w:rPr>
              <w:noProof/>
              <w:lang w:val="en-GB"/>
            </w:rPr>
          </w:pPr>
          <w:r>
            <w:t>4.</w:t>
          </w:r>
          <w:r w:rsidR="00776108">
            <w:t xml:space="preserve"> </w:t>
          </w:r>
          <w:hyperlink w:anchor="_Toc119756967" w:history="1">
            <w:r w:rsidR="00F06036" w:rsidRPr="00366DFD">
              <w:rPr>
                <w:rStyle w:val="Hyperlink"/>
                <w:noProof/>
                <w:color w:val="auto"/>
                <w:lang w:val="en-GB"/>
              </w:rPr>
              <w:t>Recommendations</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_Toc119756967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w:t>
            </w:r>
            <w:r w:rsidR="00E7477F">
              <w:rPr>
                <w:noProof/>
                <w:webHidden/>
                <w:lang w:val="en-GB"/>
              </w:rPr>
              <w:t>8</w:t>
            </w:r>
            <w:r w:rsidR="00F06036" w:rsidRPr="00366DFD">
              <w:rPr>
                <w:noProof/>
                <w:webHidden/>
                <w:lang w:val="en-GB"/>
              </w:rPr>
              <w:fldChar w:fldCharType="end"/>
            </w:r>
          </w:hyperlink>
        </w:p>
        <w:p w14:paraId="601C5314" w14:textId="7F208631" w:rsidR="00A133CA" w:rsidRPr="00366DFD" w:rsidRDefault="00350FAD" w:rsidP="00366DFD">
          <w:pPr>
            <w:pStyle w:val="TOC1"/>
            <w:tabs>
              <w:tab w:val="right" w:leader="dot" w:pos="9019"/>
            </w:tabs>
            <w:spacing w:line="360" w:lineRule="auto"/>
            <w:rPr>
              <w:noProof/>
              <w:lang w:val="en-GB"/>
            </w:rPr>
          </w:pPr>
          <w:r>
            <w:t>5.</w:t>
          </w:r>
          <w:r w:rsidR="00776108">
            <w:t xml:space="preserve"> </w:t>
          </w:r>
          <w:hyperlink w:anchor="_Toc119756968" w:history="1">
            <w:r w:rsidR="00F06036" w:rsidRPr="00366DFD">
              <w:rPr>
                <w:rStyle w:val="Hyperlink"/>
                <w:noProof/>
                <w:color w:val="auto"/>
                <w:lang w:val="en-GB"/>
              </w:rPr>
              <w:t>Reference List</w:t>
            </w:r>
            <w:r w:rsidR="00F06036" w:rsidRPr="00366DFD">
              <w:rPr>
                <w:noProof/>
                <w:webHidden/>
                <w:lang w:val="en-GB"/>
              </w:rPr>
              <w:tab/>
            </w:r>
            <w:r w:rsidR="00E7477F">
              <w:rPr>
                <w:noProof/>
                <w:webHidden/>
                <w:lang w:val="en-GB"/>
              </w:rPr>
              <w:t>19</w:t>
            </w:r>
          </w:hyperlink>
        </w:p>
        <w:p w14:paraId="39AC20C6" w14:textId="77777777" w:rsidR="00A133CA" w:rsidRPr="00366DFD" w:rsidRDefault="00F06036" w:rsidP="00366DFD">
          <w:pPr>
            <w:spacing w:line="360" w:lineRule="auto"/>
            <w:rPr>
              <w:noProof/>
              <w:lang w:val="en-GB"/>
            </w:rPr>
          </w:pPr>
          <w:r w:rsidRPr="00366DFD">
            <w:rPr>
              <w:bCs/>
              <w:noProof/>
              <w:lang w:val="en-GB"/>
            </w:rPr>
            <w:fldChar w:fldCharType="end"/>
          </w:r>
        </w:p>
      </w:sdtContent>
    </w:sdt>
    <w:p w14:paraId="1B722519" w14:textId="77777777" w:rsidR="006804B4" w:rsidRPr="00366DFD" w:rsidRDefault="00F06036" w:rsidP="00366DFD">
      <w:pPr>
        <w:spacing w:line="360" w:lineRule="auto"/>
        <w:jc w:val="both"/>
        <w:rPr>
          <w:noProof/>
          <w:lang w:val="en-GB"/>
        </w:rPr>
      </w:pPr>
      <w:r w:rsidRPr="00366DFD">
        <w:rPr>
          <w:noProof/>
          <w:lang w:val="en-GB"/>
        </w:rPr>
        <w:br w:type="page"/>
      </w:r>
    </w:p>
    <w:p w14:paraId="0505E968" w14:textId="77777777" w:rsidR="006804B4" w:rsidRPr="00366DFD" w:rsidRDefault="00F06036" w:rsidP="00366DFD">
      <w:pPr>
        <w:pStyle w:val="Heading1"/>
        <w:ind w:left="0"/>
        <w:rPr>
          <w:noProof/>
          <w:lang w:val="en-GB"/>
        </w:rPr>
      </w:pPr>
      <w:bookmarkStart w:id="0" w:name="_gjdgxs" w:colFirst="0" w:colLast="0"/>
      <w:bookmarkStart w:id="1" w:name="_Toc119756957"/>
      <w:bookmarkEnd w:id="0"/>
      <w:r w:rsidRPr="00366DFD">
        <w:rPr>
          <w:noProof/>
          <w:lang w:val="en-GB"/>
        </w:rPr>
        <w:lastRenderedPageBreak/>
        <w:t>1. Introduction</w:t>
      </w:r>
      <w:bookmarkEnd w:id="1"/>
    </w:p>
    <w:p w14:paraId="4ED7EC88" w14:textId="47C66D21" w:rsidR="006804B4" w:rsidRPr="00366DFD" w:rsidRDefault="00F06036" w:rsidP="00366DFD">
      <w:pPr>
        <w:spacing w:line="360" w:lineRule="auto"/>
        <w:jc w:val="both"/>
        <w:rPr>
          <w:noProof/>
          <w:lang w:val="en-GB"/>
        </w:rPr>
      </w:pPr>
      <w:r w:rsidRPr="00366DFD">
        <w:rPr>
          <w:noProof/>
          <w:lang w:val="en-GB"/>
        </w:rPr>
        <w:t xml:space="preserve">Leadership and management skills are significant in the workplace to ensure that an efficient leader is capable of bringing out the best abilities of the members of a team (Smith </w:t>
      </w:r>
      <w:r w:rsidRPr="00366DFD">
        <w:rPr>
          <w:i/>
          <w:noProof/>
          <w:lang w:val="en-GB"/>
        </w:rPr>
        <w:t>et al</w:t>
      </w:r>
      <w:r w:rsidRPr="00366DFD">
        <w:rPr>
          <w:noProof/>
          <w:lang w:val="en-GB"/>
        </w:rPr>
        <w:t xml:space="preserve">. 2019, p.559). The present report will shed light on the cycle of performance management. The report will consider Tesco’s PPA project to ensure a long-term energy supply. PPA is the primary contract that takes place between the parties of private and public sectors that underpins the aspects of the power sector (Worldbank, 2022). The employees of Tesco for this particular project need to develop skills such as customer focus, teamwork, regulating the decision-making process, managing performance and having personal integrity. The report will illustrate a professional development plan (PDP) to discuss the SMART objectives and plans of the </w:t>
      </w:r>
      <w:r w:rsidR="00162FD3" w:rsidRPr="00366DFD">
        <w:rPr>
          <w:noProof/>
          <w:lang w:val="en-GB"/>
        </w:rPr>
        <w:t xml:space="preserve">employees of the </w:t>
      </w:r>
      <w:r w:rsidRPr="00366DFD">
        <w:rPr>
          <w:noProof/>
          <w:lang w:val="en-GB"/>
        </w:rPr>
        <w:t xml:space="preserve">organization. </w:t>
      </w:r>
    </w:p>
    <w:p w14:paraId="4C9A0E9F" w14:textId="77777777" w:rsidR="006804B4" w:rsidRPr="00366DFD" w:rsidRDefault="00F06036" w:rsidP="00366DFD">
      <w:pPr>
        <w:pStyle w:val="Heading1"/>
        <w:ind w:left="0"/>
        <w:rPr>
          <w:noProof/>
          <w:lang w:val="en-GB"/>
        </w:rPr>
      </w:pPr>
      <w:bookmarkStart w:id="2" w:name="_30j0zll" w:colFirst="0" w:colLast="0"/>
      <w:bookmarkStart w:id="3" w:name="_Toc119756958"/>
      <w:bookmarkEnd w:id="2"/>
      <w:r w:rsidRPr="00366DFD">
        <w:rPr>
          <w:noProof/>
          <w:lang w:val="en-GB"/>
        </w:rPr>
        <w:t>2. Discussion</w:t>
      </w:r>
      <w:bookmarkEnd w:id="3"/>
      <w:r w:rsidRPr="00366DFD">
        <w:rPr>
          <w:noProof/>
          <w:lang w:val="en-GB"/>
        </w:rPr>
        <w:t xml:space="preserve"> </w:t>
      </w:r>
    </w:p>
    <w:p w14:paraId="4D2FD535" w14:textId="77777777" w:rsidR="006804B4" w:rsidRPr="00366DFD" w:rsidRDefault="00F06036" w:rsidP="00366DFD">
      <w:pPr>
        <w:pStyle w:val="Heading2"/>
        <w:spacing w:line="360" w:lineRule="auto"/>
        <w:jc w:val="both"/>
        <w:rPr>
          <w:b/>
          <w:noProof/>
          <w:sz w:val="22"/>
          <w:szCs w:val="22"/>
          <w:lang w:val="en-GB"/>
        </w:rPr>
      </w:pPr>
      <w:bookmarkStart w:id="4" w:name="_1fob9te" w:colFirst="0" w:colLast="0"/>
      <w:bookmarkStart w:id="5" w:name="_Toc119756959"/>
      <w:bookmarkEnd w:id="4"/>
      <w:r w:rsidRPr="00366DFD">
        <w:rPr>
          <w:b/>
          <w:noProof/>
          <w:sz w:val="22"/>
          <w:szCs w:val="22"/>
          <w:lang w:val="en-GB"/>
        </w:rPr>
        <w:t>2.1. Performance Management Cycle</w:t>
      </w:r>
      <w:bookmarkEnd w:id="5"/>
      <w:r w:rsidRPr="00366DFD">
        <w:rPr>
          <w:b/>
          <w:noProof/>
          <w:sz w:val="22"/>
          <w:szCs w:val="22"/>
          <w:lang w:val="en-GB"/>
        </w:rPr>
        <w:t xml:space="preserve"> </w:t>
      </w:r>
    </w:p>
    <w:p w14:paraId="3F133E3A" w14:textId="77777777" w:rsidR="006804B4" w:rsidRPr="00366DFD" w:rsidRDefault="00F06036" w:rsidP="00366DFD">
      <w:pPr>
        <w:spacing w:line="360" w:lineRule="auto"/>
        <w:jc w:val="both"/>
        <w:rPr>
          <w:noProof/>
          <w:highlight w:val="white"/>
          <w:lang w:val="en-GB"/>
        </w:rPr>
      </w:pPr>
      <w:r w:rsidRPr="00366DFD">
        <w:rPr>
          <w:noProof/>
          <w:lang w:val="en-GB"/>
        </w:rPr>
        <w:t xml:space="preserve">From the perspective of </w:t>
      </w:r>
      <w:r w:rsidRPr="00366DFD">
        <w:rPr>
          <w:noProof/>
          <w:highlight w:val="white"/>
          <w:lang w:val="en-GB"/>
        </w:rPr>
        <w:t>Helmold and Terry (2021, p.146),</w:t>
      </w:r>
      <w:r w:rsidRPr="00366DFD">
        <w:rPr>
          <w:b/>
          <w:i/>
          <w:noProof/>
          <w:highlight w:val="white"/>
          <w:lang w:val="en-GB"/>
        </w:rPr>
        <w:t xml:space="preserve"> performance management</w:t>
      </w:r>
      <w:r w:rsidRPr="00366DFD">
        <w:rPr>
          <w:noProof/>
          <w:highlight w:val="white"/>
          <w:lang w:val="en-GB"/>
        </w:rPr>
        <w:t xml:space="preserve"> is significant for integrating a cycle that is linked with performance analysis and measurement, performance implementation and action, performance management of controlling and improvements, and performance adjustments. The process of performance management is significant for </w:t>
      </w:r>
      <w:r w:rsidRPr="00366DFD">
        <w:rPr>
          <w:b/>
          <w:i/>
          <w:noProof/>
          <w:highlight w:val="white"/>
          <w:lang w:val="en-GB"/>
        </w:rPr>
        <w:t xml:space="preserve">Tesco </w:t>
      </w:r>
      <w:r w:rsidRPr="00366DFD">
        <w:rPr>
          <w:noProof/>
          <w:highlight w:val="white"/>
          <w:lang w:val="en-GB"/>
        </w:rPr>
        <w:t xml:space="preserve">as it provides opportunities for managers to continuously assist their workers to improve and accomplish the set goals of the business organization. </w:t>
      </w:r>
    </w:p>
    <w:p w14:paraId="60470718" w14:textId="77777777" w:rsidR="006804B4" w:rsidRPr="00366DFD" w:rsidRDefault="00F06036" w:rsidP="00366DFD">
      <w:pPr>
        <w:spacing w:line="360" w:lineRule="auto"/>
        <w:jc w:val="center"/>
        <w:rPr>
          <w:noProof/>
          <w:highlight w:val="white"/>
          <w:lang w:val="en-GB"/>
        </w:rPr>
      </w:pPr>
      <w:r w:rsidRPr="00366DFD">
        <w:rPr>
          <w:noProof/>
          <w:highlight w:val="white"/>
          <w:lang w:val="en-GB"/>
        </w:rPr>
        <w:lastRenderedPageBreak/>
        <w:drawing>
          <wp:inline distT="114300" distB="114300" distL="114300" distR="114300" wp14:anchorId="3A12D0B4" wp14:editId="02244307">
            <wp:extent cx="5410200" cy="3876675"/>
            <wp:effectExtent l="76200" t="76200" r="133350" b="142875"/>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9"/>
                    <a:stretch>
                      <a:fillRect/>
                    </a:stretch>
                  </pic:blipFill>
                  <pic:spPr>
                    <a:xfrm>
                      <a:off x="0" y="0"/>
                      <a:ext cx="5410899" cy="38771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E7FD43" w14:textId="77777777" w:rsidR="006804B4" w:rsidRPr="00366DFD" w:rsidRDefault="00F06036" w:rsidP="00366DFD">
      <w:pPr>
        <w:spacing w:line="360" w:lineRule="auto"/>
        <w:jc w:val="center"/>
        <w:rPr>
          <w:b/>
          <w:noProof/>
          <w:highlight w:val="white"/>
          <w:lang w:val="en-GB"/>
        </w:rPr>
      </w:pPr>
      <w:r w:rsidRPr="00366DFD">
        <w:rPr>
          <w:b/>
          <w:noProof/>
          <w:highlight w:val="white"/>
          <w:lang w:val="en-GB"/>
        </w:rPr>
        <w:t xml:space="preserve">Figure 1: Performance Management Cycle </w:t>
      </w:r>
    </w:p>
    <w:p w14:paraId="21EBA924" w14:textId="77777777" w:rsidR="006804B4" w:rsidRPr="00366DFD" w:rsidRDefault="00F06036" w:rsidP="00366DFD">
      <w:pPr>
        <w:spacing w:line="360" w:lineRule="auto"/>
        <w:jc w:val="center"/>
        <w:rPr>
          <w:noProof/>
          <w:highlight w:val="white"/>
          <w:lang w:val="en-GB"/>
        </w:rPr>
      </w:pPr>
      <w:r w:rsidRPr="00366DFD">
        <w:rPr>
          <w:noProof/>
          <w:highlight w:val="white"/>
          <w:lang w:val="en-GB"/>
        </w:rPr>
        <w:t>(Source: Abhishek, 2022)</w:t>
      </w:r>
    </w:p>
    <w:p w14:paraId="68C48D96" w14:textId="77777777" w:rsidR="006804B4" w:rsidRPr="00366DFD" w:rsidRDefault="00F06036" w:rsidP="00366DFD">
      <w:pPr>
        <w:spacing w:line="360" w:lineRule="auto"/>
        <w:jc w:val="both"/>
        <w:rPr>
          <w:noProof/>
          <w:lang w:val="en-GB"/>
        </w:rPr>
      </w:pPr>
      <w:r w:rsidRPr="00366DFD">
        <w:rPr>
          <w:noProof/>
          <w:highlight w:val="white"/>
          <w:lang w:val="en-GB"/>
        </w:rPr>
        <w:t>The cycle is categorized into four stages and these are</w:t>
      </w:r>
      <w:r w:rsidRPr="00366DFD">
        <w:rPr>
          <w:b/>
          <w:i/>
          <w:noProof/>
          <w:highlight w:val="white"/>
          <w:lang w:val="en-GB"/>
        </w:rPr>
        <w:t xml:space="preserve"> planning</w:t>
      </w:r>
      <w:r w:rsidRPr="00366DFD">
        <w:rPr>
          <w:noProof/>
          <w:highlight w:val="white"/>
          <w:lang w:val="en-GB"/>
        </w:rPr>
        <w:t xml:space="preserve">, </w:t>
      </w:r>
      <w:r w:rsidRPr="00366DFD">
        <w:rPr>
          <w:b/>
          <w:i/>
          <w:noProof/>
          <w:highlight w:val="white"/>
          <w:lang w:val="en-GB"/>
        </w:rPr>
        <w:t>monitoring</w:t>
      </w:r>
      <w:r w:rsidRPr="00366DFD">
        <w:rPr>
          <w:noProof/>
          <w:highlight w:val="white"/>
          <w:lang w:val="en-GB"/>
        </w:rPr>
        <w:t>,</w:t>
      </w:r>
      <w:r w:rsidRPr="00366DFD">
        <w:rPr>
          <w:b/>
          <w:i/>
          <w:noProof/>
          <w:highlight w:val="white"/>
          <w:lang w:val="en-GB"/>
        </w:rPr>
        <w:t xml:space="preserve"> developing</w:t>
      </w:r>
      <w:r w:rsidRPr="00366DFD">
        <w:rPr>
          <w:noProof/>
          <w:highlight w:val="white"/>
          <w:lang w:val="en-GB"/>
        </w:rPr>
        <w:t xml:space="preserve">, ensuring there is room for </w:t>
      </w:r>
      <w:r w:rsidRPr="00366DFD">
        <w:rPr>
          <w:b/>
          <w:i/>
          <w:noProof/>
          <w:highlight w:val="white"/>
          <w:lang w:val="en-GB"/>
        </w:rPr>
        <w:t>rating, and rewarding</w:t>
      </w:r>
      <w:r w:rsidRPr="00366DFD">
        <w:rPr>
          <w:noProof/>
          <w:highlight w:val="white"/>
          <w:lang w:val="en-GB"/>
        </w:rPr>
        <w:t xml:space="preserve">. The cycle of performance management comprises benefits like providing </w:t>
      </w:r>
      <w:r w:rsidRPr="00366DFD">
        <w:rPr>
          <w:b/>
          <w:i/>
          <w:noProof/>
          <w:highlight w:val="white"/>
          <w:lang w:val="en-GB"/>
        </w:rPr>
        <w:t>clarity</w:t>
      </w:r>
      <w:r w:rsidRPr="00366DFD">
        <w:rPr>
          <w:noProof/>
          <w:highlight w:val="white"/>
          <w:lang w:val="en-GB"/>
        </w:rPr>
        <w:t xml:space="preserve"> and enhancing </w:t>
      </w:r>
      <w:r w:rsidRPr="00366DFD">
        <w:rPr>
          <w:b/>
          <w:i/>
          <w:noProof/>
          <w:highlight w:val="white"/>
          <w:lang w:val="en-GB"/>
        </w:rPr>
        <w:t>efficiency</w:t>
      </w:r>
      <w:r w:rsidRPr="00366DFD">
        <w:rPr>
          <w:noProof/>
          <w:highlight w:val="white"/>
          <w:lang w:val="en-GB"/>
        </w:rPr>
        <w:t xml:space="preserve">. The employees with the adoption of this cycle gain a clear understanding of the expectations and objectives of the organization. It is essential for the promotion of </w:t>
      </w:r>
      <w:r w:rsidRPr="00366DFD">
        <w:rPr>
          <w:b/>
          <w:i/>
          <w:noProof/>
          <w:highlight w:val="white"/>
          <w:lang w:val="en-GB"/>
        </w:rPr>
        <w:t>job satisfaction</w:t>
      </w:r>
      <w:r w:rsidRPr="00366DFD">
        <w:rPr>
          <w:noProof/>
          <w:highlight w:val="white"/>
          <w:lang w:val="en-GB"/>
        </w:rPr>
        <w:t xml:space="preserve"> and increasing </w:t>
      </w:r>
      <w:r w:rsidRPr="00366DFD">
        <w:rPr>
          <w:b/>
          <w:i/>
          <w:noProof/>
          <w:highlight w:val="white"/>
          <w:lang w:val="en-GB"/>
        </w:rPr>
        <w:t>motivation</w:t>
      </w:r>
      <w:r w:rsidRPr="00366DFD">
        <w:rPr>
          <w:noProof/>
          <w:highlight w:val="white"/>
          <w:lang w:val="en-GB"/>
        </w:rPr>
        <w:t xml:space="preserve">. It effectively enables objective </w:t>
      </w:r>
      <w:r w:rsidRPr="00366DFD">
        <w:rPr>
          <w:b/>
          <w:i/>
          <w:noProof/>
          <w:highlight w:val="white"/>
          <w:lang w:val="en-GB"/>
        </w:rPr>
        <w:t>decision-making</w:t>
      </w:r>
      <w:r w:rsidRPr="00366DFD">
        <w:rPr>
          <w:noProof/>
          <w:highlight w:val="white"/>
          <w:lang w:val="en-GB"/>
        </w:rPr>
        <w:t xml:space="preserve"> and helps in undertaking plans for training requirements. The cycle is beneficial for achieving </w:t>
      </w:r>
      <w:r w:rsidRPr="00366DFD">
        <w:rPr>
          <w:b/>
          <w:i/>
          <w:noProof/>
          <w:highlight w:val="white"/>
          <w:lang w:val="en-GB"/>
        </w:rPr>
        <w:t>individual goals</w:t>
      </w:r>
      <w:r w:rsidRPr="00366DFD">
        <w:rPr>
          <w:noProof/>
          <w:highlight w:val="white"/>
          <w:lang w:val="en-GB"/>
        </w:rPr>
        <w:t xml:space="preserve"> as well as the </w:t>
      </w:r>
      <w:r w:rsidRPr="00366DFD">
        <w:rPr>
          <w:b/>
          <w:i/>
          <w:noProof/>
          <w:highlight w:val="white"/>
          <w:lang w:val="en-GB"/>
        </w:rPr>
        <w:t>goals of business organisations</w:t>
      </w:r>
      <w:r w:rsidRPr="00366DFD">
        <w:rPr>
          <w:noProof/>
          <w:highlight w:val="white"/>
          <w:lang w:val="en-GB"/>
        </w:rPr>
        <w:t xml:space="preserve">. It exhibits the orientation associated with minimum standards for working (Ahyar </w:t>
      </w:r>
      <w:r w:rsidRPr="00366DFD">
        <w:rPr>
          <w:i/>
          <w:noProof/>
          <w:highlight w:val="white"/>
          <w:lang w:val="en-GB"/>
        </w:rPr>
        <w:t>et al</w:t>
      </w:r>
      <w:r w:rsidRPr="00366DFD">
        <w:rPr>
          <w:noProof/>
          <w:highlight w:val="white"/>
          <w:lang w:val="en-GB"/>
        </w:rPr>
        <w:t xml:space="preserve">. 2019, p.1). It supports income eligibility, profits, and promotion, and ranks those results in enhancement in the worker’s performance. It should be a collaborative process as the workers understand the specific goals and objectives that will help them in succeeding at them (Valmis, 2021). </w:t>
      </w:r>
    </w:p>
    <w:p w14:paraId="5778A695" w14:textId="77777777" w:rsidR="006804B4" w:rsidRPr="00366DFD" w:rsidRDefault="00F06036" w:rsidP="00366DFD">
      <w:pPr>
        <w:pStyle w:val="Heading2"/>
        <w:spacing w:line="360" w:lineRule="auto"/>
        <w:jc w:val="both"/>
        <w:rPr>
          <w:b/>
          <w:noProof/>
          <w:sz w:val="22"/>
          <w:szCs w:val="22"/>
          <w:lang w:val="en-GB"/>
        </w:rPr>
      </w:pPr>
      <w:bookmarkStart w:id="6" w:name="_3znysh7" w:colFirst="0" w:colLast="0"/>
      <w:bookmarkStart w:id="7" w:name="_Toc119756960"/>
      <w:bookmarkEnd w:id="6"/>
      <w:r w:rsidRPr="00366DFD">
        <w:rPr>
          <w:b/>
          <w:noProof/>
          <w:sz w:val="22"/>
          <w:szCs w:val="22"/>
          <w:lang w:val="en-GB"/>
        </w:rPr>
        <w:t>2.2 Different vehicles of performance management</w:t>
      </w:r>
      <w:bookmarkEnd w:id="7"/>
    </w:p>
    <w:p w14:paraId="4A9B7BF8" w14:textId="77777777" w:rsidR="006804B4" w:rsidRPr="00366DFD" w:rsidRDefault="00F06036" w:rsidP="00366DFD">
      <w:pPr>
        <w:pStyle w:val="Heading3"/>
        <w:spacing w:line="360" w:lineRule="auto"/>
        <w:jc w:val="both"/>
        <w:rPr>
          <w:b/>
          <w:noProof/>
          <w:color w:val="auto"/>
          <w:sz w:val="22"/>
          <w:szCs w:val="22"/>
          <w:lang w:val="en-GB"/>
        </w:rPr>
      </w:pPr>
      <w:bookmarkStart w:id="8" w:name="_2et92p0" w:colFirst="0" w:colLast="0"/>
      <w:bookmarkStart w:id="9" w:name="_Toc119756961"/>
      <w:bookmarkEnd w:id="8"/>
      <w:r w:rsidRPr="00366DFD">
        <w:rPr>
          <w:b/>
          <w:noProof/>
          <w:color w:val="auto"/>
          <w:sz w:val="22"/>
          <w:szCs w:val="22"/>
          <w:lang w:val="en-GB"/>
        </w:rPr>
        <w:t>2.2.1. 360-degree feedback</w:t>
      </w:r>
      <w:bookmarkEnd w:id="9"/>
      <w:r w:rsidRPr="00366DFD">
        <w:rPr>
          <w:b/>
          <w:noProof/>
          <w:color w:val="auto"/>
          <w:sz w:val="22"/>
          <w:szCs w:val="22"/>
          <w:lang w:val="en-GB"/>
        </w:rPr>
        <w:t xml:space="preserve"> </w:t>
      </w:r>
    </w:p>
    <w:p w14:paraId="49EFAAC4" w14:textId="77777777" w:rsidR="006804B4" w:rsidRPr="00366DFD" w:rsidRDefault="00F06036" w:rsidP="00366DFD">
      <w:pPr>
        <w:spacing w:line="360" w:lineRule="auto"/>
        <w:jc w:val="both"/>
        <w:rPr>
          <w:b/>
          <w:noProof/>
          <w:lang w:val="en-GB"/>
        </w:rPr>
      </w:pPr>
      <w:r w:rsidRPr="00366DFD">
        <w:rPr>
          <w:b/>
          <w:noProof/>
          <w:lang w:val="en-GB"/>
        </w:rPr>
        <w:t>“What is 360-degree feedback?”</w:t>
      </w:r>
    </w:p>
    <w:p w14:paraId="0A76FA99" w14:textId="02E79F4B" w:rsidR="006804B4" w:rsidRPr="00366DFD" w:rsidRDefault="00F06036" w:rsidP="00366DFD">
      <w:pPr>
        <w:spacing w:line="360" w:lineRule="auto"/>
        <w:jc w:val="both"/>
        <w:rPr>
          <w:noProof/>
          <w:lang w:val="en-GB"/>
        </w:rPr>
      </w:pPr>
      <w:r w:rsidRPr="00366DFD">
        <w:rPr>
          <w:noProof/>
          <w:lang w:val="en-GB"/>
        </w:rPr>
        <w:lastRenderedPageBreak/>
        <w:t xml:space="preserve">360-degree feedback is a </w:t>
      </w:r>
      <w:r w:rsidRPr="00366DFD">
        <w:rPr>
          <w:b/>
          <w:i/>
          <w:noProof/>
          <w:lang w:val="en-GB"/>
        </w:rPr>
        <w:t>system of evaluation</w:t>
      </w:r>
      <w:r w:rsidRPr="00366DFD">
        <w:rPr>
          <w:noProof/>
          <w:lang w:val="en-GB"/>
        </w:rPr>
        <w:t xml:space="preserve"> where the workers receive </w:t>
      </w:r>
      <w:r w:rsidRPr="00366DFD">
        <w:rPr>
          <w:b/>
          <w:i/>
          <w:noProof/>
          <w:lang w:val="en-GB"/>
        </w:rPr>
        <w:t xml:space="preserve">confidential </w:t>
      </w:r>
      <w:r w:rsidRPr="00366DFD">
        <w:rPr>
          <w:noProof/>
          <w:lang w:val="en-GB"/>
        </w:rPr>
        <w:t xml:space="preserve">and </w:t>
      </w:r>
      <w:r w:rsidRPr="00366DFD">
        <w:rPr>
          <w:b/>
          <w:i/>
          <w:noProof/>
          <w:lang w:val="en-GB"/>
        </w:rPr>
        <w:t>anonymous</w:t>
      </w:r>
      <w:r w:rsidRPr="00366DFD">
        <w:rPr>
          <w:noProof/>
          <w:lang w:val="en-GB"/>
        </w:rPr>
        <w:t xml:space="preserve"> feedback. The feedback is received from individuals who work around them. It comprises the peers, direct reports, and managers of the employees. The cost and the benefits are taken into consideration. 360-degree feedback is beneficial for both the companies and the employees as it ensures a complete process for the evaluation of the performance of the workers and the organization (Mishra, 2022, p.229). The process includes data gathered from the employees' feedback throughout the year. The managers of </w:t>
      </w:r>
      <w:r w:rsidRPr="00366DFD">
        <w:rPr>
          <w:b/>
          <w:i/>
          <w:noProof/>
          <w:lang w:val="en-GB"/>
        </w:rPr>
        <w:t xml:space="preserve">Tesco </w:t>
      </w:r>
      <w:r w:rsidRPr="00366DFD">
        <w:rPr>
          <w:noProof/>
          <w:lang w:val="en-GB"/>
        </w:rPr>
        <w:t>ask the employees to take part in 360-degree feedback (Tesco, 2022</w:t>
      </w:r>
      <w:r w:rsidR="00403853" w:rsidRPr="00366DFD">
        <w:rPr>
          <w:noProof/>
          <w:lang w:val="en-GB"/>
        </w:rPr>
        <w:t>a</w:t>
      </w:r>
      <w:r w:rsidRPr="00366DFD">
        <w:rPr>
          <w:noProof/>
          <w:lang w:val="en-GB"/>
        </w:rPr>
        <w:t xml:space="preserve">). It is primarily done as the precursor to the training </w:t>
      </w:r>
      <w:r w:rsidR="00162FD3" w:rsidRPr="00366DFD">
        <w:rPr>
          <w:noProof/>
          <w:lang w:val="en-GB"/>
        </w:rPr>
        <w:t>programs</w:t>
      </w:r>
      <w:r w:rsidRPr="00366DFD">
        <w:rPr>
          <w:noProof/>
          <w:lang w:val="en-GB"/>
        </w:rPr>
        <w:t xml:space="preserve"> associated with </w:t>
      </w:r>
      <w:r w:rsidRPr="00366DFD">
        <w:rPr>
          <w:b/>
          <w:i/>
          <w:noProof/>
          <w:lang w:val="en-GB"/>
        </w:rPr>
        <w:t>Leaders at Tesco</w:t>
      </w:r>
      <w:r w:rsidRPr="00366DFD">
        <w:rPr>
          <w:noProof/>
          <w:lang w:val="en-GB"/>
        </w:rPr>
        <w:t xml:space="preserve">. The program is designed to ensure that </w:t>
      </w:r>
      <w:r w:rsidRPr="00366DFD">
        <w:rPr>
          <w:b/>
          <w:i/>
          <w:noProof/>
          <w:lang w:val="en-GB"/>
        </w:rPr>
        <w:t>senior managers</w:t>
      </w:r>
      <w:r w:rsidRPr="00366DFD">
        <w:rPr>
          <w:noProof/>
          <w:lang w:val="en-GB"/>
        </w:rPr>
        <w:t xml:space="preserve"> and </w:t>
      </w:r>
      <w:r w:rsidRPr="00366DFD">
        <w:rPr>
          <w:b/>
          <w:i/>
          <w:noProof/>
          <w:lang w:val="en-GB"/>
        </w:rPr>
        <w:t xml:space="preserve">directors </w:t>
      </w:r>
      <w:r w:rsidRPr="00366DFD">
        <w:rPr>
          <w:noProof/>
          <w:lang w:val="en-GB"/>
        </w:rPr>
        <w:t>are capable of understanding their</w:t>
      </w:r>
      <w:r w:rsidRPr="00366DFD">
        <w:rPr>
          <w:b/>
          <w:i/>
          <w:noProof/>
          <w:lang w:val="en-GB"/>
        </w:rPr>
        <w:t xml:space="preserve"> potentialities and development needs</w:t>
      </w:r>
      <w:r w:rsidRPr="00366DFD">
        <w:rPr>
          <w:noProof/>
          <w:lang w:val="en-GB"/>
        </w:rPr>
        <w:t xml:space="preserve">. The needs are further contrasted with the emerging leadership skills of the employees. </w:t>
      </w:r>
    </w:p>
    <w:p w14:paraId="11786772"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0B158410" wp14:editId="146E875E">
            <wp:extent cx="3277219" cy="2850914"/>
            <wp:effectExtent l="76200" t="76200" r="133350" b="140335"/>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3277219" cy="2850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254C2A" w14:textId="77777777" w:rsidR="006804B4" w:rsidRPr="00366DFD" w:rsidRDefault="00F06036" w:rsidP="00366DFD">
      <w:pPr>
        <w:spacing w:line="360" w:lineRule="auto"/>
        <w:jc w:val="center"/>
        <w:rPr>
          <w:b/>
          <w:noProof/>
          <w:lang w:val="en-GB"/>
        </w:rPr>
      </w:pPr>
      <w:r w:rsidRPr="00366DFD">
        <w:rPr>
          <w:b/>
          <w:noProof/>
          <w:highlight w:val="white"/>
          <w:lang w:val="en-GB"/>
        </w:rPr>
        <w:t xml:space="preserve">Figure 2: </w:t>
      </w:r>
      <w:r w:rsidRPr="00366DFD">
        <w:rPr>
          <w:b/>
          <w:noProof/>
          <w:lang w:val="en-GB"/>
        </w:rPr>
        <w:t xml:space="preserve">360-degree feedback </w:t>
      </w:r>
    </w:p>
    <w:p w14:paraId="58E7D999" w14:textId="77777777" w:rsidR="006804B4" w:rsidRPr="00366DFD" w:rsidRDefault="00F06036" w:rsidP="00366DFD">
      <w:pPr>
        <w:spacing w:line="360" w:lineRule="auto"/>
        <w:jc w:val="center"/>
        <w:rPr>
          <w:noProof/>
          <w:highlight w:val="white"/>
          <w:lang w:val="en-GB"/>
        </w:rPr>
      </w:pPr>
      <w:r w:rsidRPr="00366DFD">
        <w:rPr>
          <w:noProof/>
          <w:highlight w:val="white"/>
          <w:lang w:val="en-GB"/>
        </w:rPr>
        <w:t xml:space="preserve">(Source: </w:t>
      </w:r>
      <w:r w:rsidRPr="00366DFD">
        <w:rPr>
          <w:noProof/>
          <w:lang w:val="en-GB"/>
        </w:rPr>
        <w:t>Cognology, 2019)</w:t>
      </w:r>
      <w:r w:rsidRPr="00366DFD">
        <w:rPr>
          <w:noProof/>
          <w:highlight w:val="white"/>
          <w:lang w:val="en-GB"/>
        </w:rPr>
        <w:t xml:space="preserve"> </w:t>
      </w:r>
    </w:p>
    <w:p w14:paraId="5193A377" w14:textId="77777777" w:rsidR="006804B4" w:rsidRPr="00366DFD" w:rsidRDefault="006804B4" w:rsidP="00366DFD">
      <w:pPr>
        <w:spacing w:line="360" w:lineRule="auto"/>
        <w:jc w:val="center"/>
        <w:rPr>
          <w:noProof/>
          <w:lang w:val="en-GB"/>
        </w:rPr>
      </w:pPr>
    </w:p>
    <w:p w14:paraId="27F2E0C0" w14:textId="77777777" w:rsidR="006804B4" w:rsidRPr="00366DFD" w:rsidRDefault="00F06036" w:rsidP="00366DFD">
      <w:pPr>
        <w:spacing w:line="360" w:lineRule="auto"/>
        <w:jc w:val="both"/>
        <w:rPr>
          <w:b/>
          <w:noProof/>
          <w:lang w:val="en-GB"/>
        </w:rPr>
      </w:pPr>
      <w:r w:rsidRPr="00366DFD">
        <w:rPr>
          <w:noProof/>
          <w:lang w:val="en-GB"/>
        </w:rPr>
        <w:t xml:space="preserve"> </w:t>
      </w:r>
      <w:r w:rsidRPr="00366DFD">
        <w:rPr>
          <w:b/>
          <w:noProof/>
          <w:lang w:val="en-GB"/>
        </w:rPr>
        <w:t>“What are the advantages and disadvantages?”</w:t>
      </w:r>
    </w:p>
    <w:tbl>
      <w:tblPr>
        <w:tblStyle w:val="a"/>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4"/>
        <w:gridCol w:w="4505"/>
      </w:tblGrid>
      <w:tr w:rsidR="00366DFD" w:rsidRPr="00366DFD" w14:paraId="70558B8D" w14:textId="77777777">
        <w:trPr>
          <w:cantSplit/>
          <w:tblHeader/>
        </w:trPr>
        <w:tc>
          <w:tcPr>
            <w:tcW w:w="4504" w:type="dxa"/>
            <w:shd w:val="clear" w:color="auto" w:fill="auto"/>
            <w:tcMar>
              <w:top w:w="100" w:type="dxa"/>
              <w:left w:w="100" w:type="dxa"/>
              <w:bottom w:w="100" w:type="dxa"/>
              <w:right w:w="100" w:type="dxa"/>
            </w:tcMar>
          </w:tcPr>
          <w:p w14:paraId="2BA4FB65" w14:textId="77777777" w:rsidR="006804B4" w:rsidRPr="00366DFD" w:rsidRDefault="00F06036" w:rsidP="00366DFD">
            <w:pPr>
              <w:widowControl w:val="0"/>
              <w:spacing w:line="360" w:lineRule="auto"/>
              <w:jc w:val="center"/>
              <w:rPr>
                <w:b/>
                <w:noProof/>
                <w:lang w:val="en-GB"/>
              </w:rPr>
            </w:pPr>
            <w:r w:rsidRPr="00366DFD">
              <w:rPr>
                <w:b/>
                <w:noProof/>
                <w:lang w:val="en-GB"/>
              </w:rPr>
              <w:lastRenderedPageBreak/>
              <w:t>Advantages</w:t>
            </w:r>
          </w:p>
        </w:tc>
        <w:tc>
          <w:tcPr>
            <w:tcW w:w="4505" w:type="dxa"/>
            <w:shd w:val="clear" w:color="auto" w:fill="auto"/>
            <w:tcMar>
              <w:top w:w="100" w:type="dxa"/>
              <w:left w:w="100" w:type="dxa"/>
              <w:bottom w:w="100" w:type="dxa"/>
              <w:right w:w="100" w:type="dxa"/>
            </w:tcMar>
          </w:tcPr>
          <w:p w14:paraId="734D1CC4" w14:textId="77777777" w:rsidR="006804B4" w:rsidRPr="00366DFD" w:rsidRDefault="00F06036" w:rsidP="00366DFD">
            <w:pPr>
              <w:widowControl w:val="0"/>
              <w:spacing w:line="360" w:lineRule="auto"/>
              <w:jc w:val="center"/>
              <w:rPr>
                <w:b/>
                <w:noProof/>
                <w:lang w:val="en-GB"/>
              </w:rPr>
            </w:pPr>
            <w:r w:rsidRPr="00366DFD">
              <w:rPr>
                <w:b/>
                <w:noProof/>
                <w:lang w:val="en-GB"/>
              </w:rPr>
              <w:t>Disadvantages</w:t>
            </w:r>
          </w:p>
        </w:tc>
      </w:tr>
      <w:tr w:rsidR="00366DFD" w:rsidRPr="00366DFD" w14:paraId="185C1ECD" w14:textId="77777777">
        <w:trPr>
          <w:cantSplit/>
          <w:tblHeader/>
        </w:trPr>
        <w:tc>
          <w:tcPr>
            <w:tcW w:w="4504" w:type="dxa"/>
            <w:shd w:val="clear" w:color="auto" w:fill="auto"/>
            <w:tcMar>
              <w:top w:w="100" w:type="dxa"/>
              <w:left w:w="100" w:type="dxa"/>
              <w:bottom w:w="100" w:type="dxa"/>
              <w:right w:w="100" w:type="dxa"/>
            </w:tcMar>
          </w:tcPr>
          <w:p w14:paraId="1CD7A646" w14:textId="77777777" w:rsidR="006804B4" w:rsidRPr="00366DFD" w:rsidRDefault="00F06036" w:rsidP="00366DFD">
            <w:pPr>
              <w:widowControl w:val="0"/>
              <w:numPr>
                <w:ilvl w:val="0"/>
                <w:numId w:val="16"/>
              </w:numPr>
              <w:spacing w:line="360" w:lineRule="auto"/>
              <w:jc w:val="both"/>
              <w:rPr>
                <w:noProof/>
                <w:lang w:val="en-GB"/>
              </w:rPr>
            </w:pPr>
            <w:r w:rsidRPr="00366DFD">
              <w:rPr>
                <w:noProof/>
                <w:lang w:val="en-GB"/>
              </w:rPr>
              <w:t>Enhances self-awareness</w:t>
            </w:r>
          </w:p>
        </w:tc>
        <w:tc>
          <w:tcPr>
            <w:tcW w:w="4505" w:type="dxa"/>
            <w:shd w:val="clear" w:color="auto" w:fill="auto"/>
            <w:tcMar>
              <w:top w:w="100" w:type="dxa"/>
              <w:left w:w="100" w:type="dxa"/>
              <w:bottom w:w="100" w:type="dxa"/>
              <w:right w:w="100" w:type="dxa"/>
            </w:tcMar>
          </w:tcPr>
          <w:p w14:paraId="18127D43" w14:textId="77777777" w:rsidR="006804B4" w:rsidRPr="00366DFD" w:rsidRDefault="00F06036" w:rsidP="00366DFD">
            <w:pPr>
              <w:widowControl w:val="0"/>
              <w:numPr>
                <w:ilvl w:val="0"/>
                <w:numId w:val="6"/>
              </w:numPr>
              <w:spacing w:line="360" w:lineRule="auto"/>
              <w:jc w:val="both"/>
              <w:rPr>
                <w:noProof/>
                <w:lang w:val="en-GB"/>
              </w:rPr>
            </w:pPr>
            <w:r w:rsidRPr="00366DFD">
              <w:rPr>
                <w:noProof/>
                <w:lang w:val="en-GB"/>
              </w:rPr>
              <w:t xml:space="preserve">Recurring issues of inexperienced rates </w:t>
            </w:r>
          </w:p>
        </w:tc>
      </w:tr>
      <w:tr w:rsidR="00366DFD" w:rsidRPr="00366DFD" w14:paraId="37AABFFD" w14:textId="77777777">
        <w:trPr>
          <w:cantSplit/>
          <w:tblHeader/>
        </w:trPr>
        <w:tc>
          <w:tcPr>
            <w:tcW w:w="4504" w:type="dxa"/>
            <w:shd w:val="clear" w:color="auto" w:fill="auto"/>
            <w:tcMar>
              <w:top w:w="100" w:type="dxa"/>
              <w:left w:w="100" w:type="dxa"/>
              <w:bottom w:w="100" w:type="dxa"/>
              <w:right w:w="100" w:type="dxa"/>
            </w:tcMar>
          </w:tcPr>
          <w:p w14:paraId="21165F70" w14:textId="7BE27615" w:rsidR="006804B4" w:rsidRPr="00366DFD" w:rsidRDefault="00F06036" w:rsidP="00366DFD">
            <w:pPr>
              <w:widowControl w:val="0"/>
              <w:numPr>
                <w:ilvl w:val="0"/>
                <w:numId w:val="6"/>
              </w:numPr>
              <w:spacing w:line="360" w:lineRule="auto"/>
              <w:jc w:val="both"/>
              <w:rPr>
                <w:noProof/>
                <w:lang w:val="en-GB"/>
              </w:rPr>
            </w:pPr>
            <w:r w:rsidRPr="00366DFD">
              <w:rPr>
                <w:noProof/>
                <w:lang w:val="en-GB"/>
              </w:rPr>
              <w:t xml:space="preserve">Clarifies </w:t>
            </w:r>
            <w:r w:rsidR="00D304AA">
              <w:rPr>
                <w:noProof/>
                <w:lang w:val="en-GB"/>
              </w:rPr>
              <w:t xml:space="preserve">the </w:t>
            </w:r>
            <w:r w:rsidRPr="00366DFD">
              <w:rPr>
                <w:noProof/>
                <w:lang w:val="en-GB"/>
              </w:rPr>
              <w:t>behaviour of employees</w:t>
            </w:r>
          </w:p>
        </w:tc>
        <w:tc>
          <w:tcPr>
            <w:tcW w:w="4505" w:type="dxa"/>
            <w:shd w:val="clear" w:color="auto" w:fill="auto"/>
            <w:tcMar>
              <w:top w:w="100" w:type="dxa"/>
              <w:left w:w="100" w:type="dxa"/>
              <w:bottom w:w="100" w:type="dxa"/>
              <w:right w:w="100" w:type="dxa"/>
            </w:tcMar>
          </w:tcPr>
          <w:p w14:paraId="725811AB" w14:textId="77777777" w:rsidR="006804B4" w:rsidRPr="00366DFD" w:rsidRDefault="00F06036" w:rsidP="00366DFD">
            <w:pPr>
              <w:widowControl w:val="0"/>
              <w:numPr>
                <w:ilvl w:val="0"/>
                <w:numId w:val="5"/>
              </w:numPr>
              <w:spacing w:line="360" w:lineRule="auto"/>
              <w:jc w:val="both"/>
              <w:rPr>
                <w:noProof/>
                <w:lang w:val="en-GB"/>
              </w:rPr>
            </w:pPr>
            <w:r w:rsidRPr="00366DFD">
              <w:rPr>
                <w:noProof/>
                <w:lang w:val="en-GB"/>
              </w:rPr>
              <w:t>Time-consuming</w:t>
            </w:r>
          </w:p>
        </w:tc>
      </w:tr>
      <w:tr w:rsidR="00366DFD" w:rsidRPr="00366DFD" w14:paraId="1F8BBC06" w14:textId="77777777">
        <w:trPr>
          <w:cantSplit/>
          <w:tblHeader/>
        </w:trPr>
        <w:tc>
          <w:tcPr>
            <w:tcW w:w="4504" w:type="dxa"/>
            <w:shd w:val="clear" w:color="auto" w:fill="auto"/>
            <w:tcMar>
              <w:top w:w="100" w:type="dxa"/>
              <w:left w:w="100" w:type="dxa"/>
              <w:bottom w:w="100" w:type="dxa"/>
              <w:right w:w="100" w:type="dxa"/>
            </w:tcMar>
          </w:tcPr>
          <w:p w14:paraId="2C9411EC" w14:textId="77777777" w:rsidR="006804B4" w:rsidRPr="00366DFD" w:rsidRDefault="00F06036" w:rsidP="00366DFD">
            <w:pPr>
              <w:widowControl w:val="0"/>
              <w:numPr>
                <w:ilvl w:val="0"/>
                <w:numId w:val="5"/>
              </w:numPr>
              <w:spacing w:line="360" w:lineRule="auto"/>
              <w:jc w:val="both"/>
              <w:rPr>
                <w:noProof/>
                <w:lang w:val="en-GB"/>
              </w:rPr>
            </w:pPr>
            <w:r w:rsidRPr="00366DFD">
              <w:rPr>
                <w:noProof/>
                <w:lang w:val="en-GB"/>
              </w:rPr>
              <w:t xml:space="preserve">Improving relationships among workers </w:t>
            </w:r>
          </w:p>
        </w:tc>
        <w:tc>
          <w:tcPr>
            <w:tcW w:w="4505" w:type="dxa"/>
            <w:shd w:val="clear" w:color="auto" w:fill="auto"/>
            <w:tcMar>
              <w:top w:w="100" w:type="dxa"/>
              <w:left w:w="100" w:type="dxa"/>
              <w:bottom w:w="100" w:type="dxa"/>
              <w:right w:w="100" w:type="dxa"/>
            </w:tcMar>
          </w:tcPr>
          <w:p w14:paraId="47804960" w14:textId="77777777" w:rsidR="006804B4" w:rsidRPr="00366DFD" w:rsidRDefault="00F06036" w:rsidP="00366DFD">
            <w:pPr>
              <w:widowControl w:val="0"/>
              <w:numPr>
                <w:ilvl w:val="0"/>
                <w:numId w:val="3"/>
              </w:numPr>
              <w:spacing w:line="360" w:lineRule="auto"/>
              <w:jc w:val="both"/>
              <w:rPr>
                <w:noProof/>
                <w:lang w:val="en-GB"/>
              </w:rPr>
            </w:pPr>
            <w:r w:rsidRPr="00366DFD">
              <w:rPr>
                <w:noProof/>
                <w:lang w:val="en-GB"/>
              </w:rPr>
              <w:t xml:space="preserve">Issue of Confidentiality </w:t>
            </w:r>
          </w:p>
        </w:tc>
      </w:tr>
      <w:tr w:rsidR="00366DFD" w:rsidRPr="00366DFD" w14:paraId="666C2CC3" w14:textId="77777777">
        <w:trPr>
          <w:cantSplit/>
          <w:tblHeader/>
        </w:trPr>
        <w:tc>
          <w:tcPr>
            <w:tcW w:w="4504" w:type="dxa"/>
            <w:shd w:val="clear" w:color="auto" w:fill="auto"/>
            <w:tcMar>
              <w:top w:w="100" w:type="dxa"/>
              <w:left w:w="100" w:type="dxa"/>
              <w:bottom w:w="100" w:type="dxa"/>
              <w:right w:w="100" w:type="dxa"/>
            </w:tcMar>
          </w:tcPr>
          <w:p w14:paraId="4EB8E4FB" w14:textId="77777777" w:rsidR="006804B4" w:rsidRPr="00366DFD" w:rsidRDefault="00F06036" w:rsidP="00366DFD">
            <w:pPr>
              <w:widowControl w:val="0"/>
              <w:numPr>
                <w:ilvl w:val="0"/>
                <w:numId w:val="3"/>
              </w:numPr>
              <w:spacing w:line="360" w:lineRule="auto"/>
              <w:jc w:val="both"/>
              <w:rPr>
                <w:noProof/>
                <w:lang w:val="en-GB"/>
              </w:rPr>
            </w:pPr>
            <w:r w:rsidRPr="00366DFD">
              <w:rPr>
                <w:noProof/>
                <w:lang w:val="en-GB"/>
              </w:rPr>
              <w:t xml:space="preserve">Effective for encouraging personal development </w:t>
            </w:r>
          </w:p>
        </w:tc>
        <w:tc>
          <w:tcPr>
            <w:tcW w:w="4505" w:type="dxa"/>
            <w:shd w:val="clear" w:color="auto" w:fill="auto"/>
            <w:tcMar>
              <w:top w:w="100" w:type="dxa"/>
              <w:left w:w="100" w:type="dxa"/>
              <w:bottom w:w="100" w:type="dxa"/>
              <w:right w:w="100" w:type="dxa"/>
            </w:tcMar>
          </w:tcPr>
          <w:p w14:paraId="263550DE" w14:textId="77777777" w:rsidR="006804B4" w:rsidRPr="00366DFD" w:rsidRDefault="00F06036" w:rsidP="00366DFD">
            <w:pPr>
              <w:widowControl w:val="0"/>
              <w:numPr>
                <w:ilvl w:val="0"/>
                <w:numId w:val="2"/>
              </w:numPr>
              <w:spacing w:line="360" w:lineRule="auto"/>
              <w:jc w:val="both"/>
              <w:rPr>
                <w:noProof/>
                <w:lang w:val="en-GB"/>
              </w:rPr>
            </w:pPr>
            <w:r w:rsidRPr="00366DFD">
              <w:rPr>
                <w:noProof/>
                <w:lang w:val="en-GB"/>
              </w:rPr>
              <w:t xml:space="preserve">Employees are questioned too much at a time. </w:t>
            </w:r>
          </w:p>
        </w:tc>
      </w:tr>
      <w:tr w:rsidR="00366DFD" w:rsidRPr="00366DFD" w14:paraId="3BC79761" w14:textId="77777777">
        <w:trPr>
          <w:cantSplit/>
          <w:tblHeader/>
        </w:trPr>
        <w:tc>
          <w:tcPr>
            <w:tcW w:w="4504" w:type="dxa"/>
            <w:shd w:val="clear" w:color="auto" w:fill="auto"/>
            <w:tcMar>
              <w:top w:w="100" w:type="dxa"/>
              <w:left w:w="100" w:type="dxa"/>
              <w:bottom w:w="100" w:type="dxa"/>
              <w:right w:w="100" w:type="dxa"/>
            </w:tcMar>
          </w:tcPr>
          <w:p w14:paraId="5EFE260E" w14:textId="77777777" w:rsidR="006804B4" w:rsidRPr="00366DFD" w:rsidRDefault="00F06036" w:rsidP="00366DFD">
            <w:pPr>
              <w:widowControl w:val="0"/>
              <w:numPr>
                <w:ilvl w:val="0"/>
                <w:numId w:val="2"/>
              </w:numPr>
              <w:spacing w:line="360" w:lineRule="auto"/>
              <w:jc w:val="both"/>
              <w:rPr>
                <w:noProof/>
                <w:lang w:val="en-GB"/>
              </w:rPr>
            </w:pPr>
            <w:r w:rsidRPr="00366DFD">
              <w:rPr>
                <w:noProof/>
                <w:lang w:val="en-GB"/>
              </w:rPr>
              <w:t>The crucial factor for enhancing the productivity of a business organization (Sengupta and Sengupta, 2018, p.53)</w:t>
            </w:r>
          </w:p>
        </w:tc>
        <w:tc>
          <w:tcPr>
            <w:tcW w:w="4505" w:type="dxa"/>
            <w:shd w:val="clear" w:color="auto" w:fill="auto"/>
            <w:tcMar>
              <w:top w:w="100" w:type="dxa"/>
              <w:left w:w="100" w:type="dxa"/>
              <w:bottom w:w="100" w:type="dxa"/>
              <w:right w:w="100" w:type="dxa"/>
            </w:tcMar>
          </w:tcPr>
          <w:p w14:paraId="5706D288" w14:textId="77777777" w:rsidR="006804B4" w:rsidRPr="00366DFD" w:rsidRDefault="00F06036" w:rsidP="00366DFD">
            <w:pPr>
              <w:widowControl w:val="0"/>
              <w:numPr>
                <w:ilvl w:val="0"/>
                <w:numId w:val="10"/>
              </w:numPr>
              <w:spacing w:line="360" w:lineRule="auto"/>
              <w:jc w:val="both"/>
              <w:rPr>
                <w:noProof/>
                <w:lang w:val="en-GB"/>
              </w:rPr>
            </w:pPr>
            <w:r w:rsidRPr="00366DFD">
              <w:rPr>
                <w:noProof/>
                <w:lang w:val="en-GB"/>
              </w:rPr>
              <w:t xml:space="preserve">Unreliable </w:t>
            </w:r>
          </w:p>
        </w:tc>
      </w:tr>
    </w:tbl>
    <w:p w14:paraId="73073442" w14:textId="77777777" w:rsidR="006804B4" w:rsidRPr="00366DFD" w:rsidRDefault="00F06036" w:rsidP="00366DFD">
      <w:pPr>
        <w:spacing w:line="360" w:lineRule="auto"/>
        <w:jc w:val="center"/>
        <w:rPr>
          <w:b/>
          <w:noProof/>
          <w:lang w:val="en-GB"/>
        </w:rPr>
      </w:pPr>
      <w:r w:rsidRPr="00366DFD">
        <w:rPr>
          <w:b/>
          <w:noProof/>
          <w:lang w:val="en-GB"/>
        </w:rPr>
        <w:t>Table 1: Advantages and Disadvantages of 360-degree feedback</w:t>
      </w:r>
    </w:p>
    <w:p w14:paraId="766CC7E0" w14:textId="77777777" w:rsidR="006804B4" w:rsidRPr="00366DFD" w:rsidRDefault="00F06036" w:rsidP="00366DFD">
      <w:pPr>
        <w:spacing w:line="360" w:lineRule="auto"/>
        <w:jc w:val="center"/>
        <w:rPr>
          <w:noProof/>
          <w:lang w:val="en-GB"/>
        </w:rPr>
      </w:pPr>
      <w:r w:rsidRPr="00366DFD">
        <w:rPr>
          <w:noProof/>
          <w:lang w:val="en-GB"/>
        </w:rPr>
        <w:t>(Source: Self-Developed)</w:t>
      </w:r>
    </w:p>
    <w:p w14:paraId="463CDEFA" w14:textId="77777777" w:rsidR="006804B4" w:rsidRPr="00366DFD" w:rsidRDefault="00F06036" w:rsidP="00366DFD">
      <w:pPr>
        <w:spacing w:line="360" w:lineRule="auto"/>
        <w:jc w:val="both"/>
        <w:rPr>
          <w:b/>
          <w:noProof/>
          <w:lang w:val="en-GB"/>
        </w:rPr>
      </w:pPr>
      <w:r w:rsidRPr="00366DFD">
        <w:rPr>
          <w:b/>
          <w:noProof/>
          <w:lang w:val="en-GB"/>
        </w:rPr>
        <w:t>“How does the feedback contribute to the efficiency of TESCO and its employees?”</w:t>
      </w:r>
    </w:p>
    <w:p w14:paraId="2842E760" w14:textId="34786568" w:rsidR="006804B4" w:rsidRPr="00366DFD" w:rsidRDefault="00F06036" w:rsidP="00366DFD">
      <w:pPr>
        <w:spacing w:line="360" w:lineRule="auto"/>
        <w:jc w:val="both"/>
        <w:rPr>
          <w:noProof/>
          <w:lang w:val="en-GB"/>
        </w:rPr>
      </w:pPr>
      <w:r w:rsidRPr="00366DFD">
        <w:rPr>
          <w:noProof/>
          <w:lang w:val="en-GB"/>
        </w:rPr>
        <w:t xml:space="preserve">In contemporary times, Tesco has been a great example of how the 360 </w:t>
      </w:r>
      <w:r w:rsidR="00162FD3" w:rsidRPr="00366DFD">
        <w:rPr>
          <w:noProof/>
          <w:lang w:val="en-GB"/>
        </w:rPr>
        <w:t>programs</w:t>
      </w:r>
      <w:r w:rsidRPr="00366DFD">
        <w:rPr>
          <w:noProof/>
          <w:lang w:val="en-GB"/>
        </w:rPr>
        <w:t xml:space="preserve"> can add to the benefits of the organization. The </w:t>
      </w:r>
      <w:r w:rsidR="00162FD3" w:rsidRPr="00366DFD">
        <w:rPr>
          <w:noProof/>
          <w:lang w:val="en-GB"/>
        </w:rPr>
        <w:t>programs</w:t>
      </w:r>
      <w:r w:rsidRPr="00366DFD">
        <w:rPr>
          <w:noProof/>
          <w:lang w:val="en-GB"/>
        </w:rPr>
        <w:t xml:space="preserve"> are used by Tesco to serve a large number of different </w:t>
      </w:r>
      <w:r w:rsidR="00162FD3" w:rsidRPr="00366DFD">
        <w:rPr>
          <w:noProof/>
          <w:lang w:val="en-GB"/>
        </w:rPr>
        <w:t>individuals</w:t>
      </w:r>
      <w:r w:rsidRPr="00366DFD">
        <w:rPr>
          <w:noProof/>
          <w:lang w:val="en-GB"/>
        </w:rPr>
        <w:t>. The feedback has helped Tesco in developing a leadership population. The results are significant in raising aspects of self-awareness for managers (Tesco, 2022</w:t>
      </w:r>
      <w:r w:rsidR="00403853" w:rsidRPr="00366DFD">
        <w:rPr>
          <w:noProof/>
          <w:lang w:val="en-GB"/>
        </w:rPr>
        <w:t>a</w:t>
      </w:r>
      <w:r w:rsidRPr="00366DFD">
        <w:rPr>
          <w:noProof/>
          <w:lang w:val="en-GB"/>
        </w:rPr>
        <w:t xml:space="preserve">). 360-degree feedback helps Tesco to strengthen aspects of </w:t>
      </w:r>
      <w:r w:rsidRPr="00366DFD">
        <w:rPr>
          <w:b/>
          <w:i/>
          <w:noProof/>
          <w:lang w:val="en-GB"/>
        </w:rPr>
        <w:t>accountability</w:t>
      </w:r>
      <w:r w:rsidRPr="00366DFD">
        <w:rPr>
          <w:noProof/>
          <w:lang w:val="en-GB"/>
        </w:rPr>
        <w:t xml:space="preserve"> and </w:t>
      </w:r>
      <w:r w:rsidRPr="00366DFD">
        <w:rPr>
          <w:b/>
          <w:i/>
          <w:noProof/>
          <w:lang w:val="en-GB"/>
        </w:rPr>
        <w:t>collaboration</w:t>
      </w:r>
      <w:r w:rsidRPr="00366DFD">
        <w:rPr>
          <w:noProof/>
          <w:lang w:val="en-GB"/>
        </w:rPr>
        <w:t xml:space="preserve"> among the members of a concerned team. It contributes to the efficiency of the company and its employees by reducing biases and creating room for the development of employees. It is conducted by undertaking both direct and indirect feedback from Tesco’s employees. </w:t>
      </w:r>
    </w:p>
    <w:p w14:paraId="29B31D73"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577D9ADE" w14:textId="09D70965" w:rsidR="006804B4" w:rsidRPr="00366DFD" w:rsidRDefault="00F06036" w:rsidP="00366DFD">
      <w:pPr>
        <w:spacing w:line="360" w:lineRule="auto"/>
        <w:jc w:val="both"/>
        <w:rPr>
          <w:b/>
          <w:noProof/>
          <w:lang w:val="en-GB"/>
        </w:rPr>
      </w:pPr>
      <w:r w:rsidRPr="00366DFD">
        <w:rPr>
          <w:noProof/>
          <w:lang w:val="en-GB"/>
        </w:rPr>
        <w:t>360-degree feedback is the most appropriate technique as it provides effective plans that assist in driving sustainable behavioural perspectives and change. It has been proven suitable too for other designations and job levels available at Tesco. The high-potential employees of Tesco with the help of this feedback are successful in highlighting the development requirements and pieces of information associated with career conversations (Tesco, 2022</w:t>
      </w:r>
      <w:r w:rsidR="00403853" w:rsidRPr="00366DFD">
        <w:rPr>
          <w:noProof/>
          <w:lang w:val="en-GB"/>
        </w:rPr>
        <w:t>a</w:t>
      </w:r>
      <w:r w:rsidRPr="00366DFD">
        <w:rPr>
          <w:noProof/>
          <w:lang w:val="en-GB"/>
        </w:rPr>
        <w:t xml:space="preserve">). However, 360-degree feedback needs improvement as it is </w:t>
      </w:r>
      <w:r w:rsidRPr="00366DFD">
        <w:rPr>
          <w:b/>
          <w:i/>
          <w:noProof/>
          <w:lang w:val="en-GB"/>
        </w:rPr>
        <w:t>time-consuming</w:t>
      </w:r>
      <w:r w:rsidRPr="00366DFD">
        <w:rPr>
          <w:noProof/>
          <w:lang w:val="en-GB"/>
        </w:rPr>
        <w:t>. Tesco’s employees must be assured that their information and feedback will not be disclosed under any circumstances.</w:t>
      </w:r>
    </w:p>
    <w:p w14:paraId="08AB2B8A" w14:textId="77777777" w:rsidR="006804B4" w:rsidRPr="00366DFD" w:rsidRDefault="00F06036" w:rsidP="00366DFD">
      <w:pPr>
        <w:pStyle w:val="Heading3"/>
        <w:spacing w:line="360" w:lineRule="auto"/>
        <w:jc w:val="both"/>
        <w:rPr>
          <w:b/>
          <w:noProof/>
          <w:color w:val="auto"/>
          <w:sz w:val="22"/>
          <w:szCs w:val="22"/>
          <w:lang w:val="en-GB"/>
        </w:rPr>
      </w:pPr>
      <w:bookmarkStart w:id="10" w:name="_tyjcwt" w:colFirst="0" w:colLast="0"/>
      <w:bookmarkStart w:id="11" w:name="_Toc119756962"/>
      <w:bookmarkEnd w:id="10"/>
      <w:r w:rsidRPr="00366DFD">
        <w:rPr>
          <w:b/>
          <w:noProof/>
          <w:color w:val="auto"/>
          <w:sz w:val="22"/>
          <w:szCs w:val="22"/>
          <w:lang w:val="en-GB"/>
        </w:rPr>
        <w:lastRenderedPageBreak/>
        <w:t>2.2.2. Management by objectives (MBO)</w:t>
      </w:r>
      <w:bookmarkEnd w:id="11"/>
      <w:r w:rsidRPr="00366DFD">
        <w:rPr>
          <w:b/>
          <w:noProof/>
          <w:color w:val="auto"/>
          <w:sz w:val="22"/>
          <w:szCs w:val="22"/>
          <w:lang w:val="en-GB"/>
        </w:rPr>
        <w:t xml:space="preserve"> </w:t>
      </w:r>
    </w:p>
    <w:p w14:paraId="29B20E66" w14:textId="77777777" w:rsidR="006804B4" w:rsidRPr="00366DFD" w:rsidRDefault="00F06036" w:rsidP="00366DFD">
      <w:pPr>
        <w:spacing w:line="360" w:lineRule="auto"/>
        <w:jc w:val="both"/>
        <w:rPr>
          <w:b/>
          <w:noProof/>
          <w:lang w:val="en-GB"/>
        </w:rPr>
      </w:pPr>
      <w:r w:rsidRPr="00366DFD">
        <w:rPr>
          <w:b/>
          <w:noProof/>
          <w:lang w:val="en-GB"/>
        </w:rPr>
        <w:t>“What is Management by objectives (MBO)”</w:t>
      </w:r>
    </w:p>
    <w:p w14:paraId="2EDF1A8D" w14:textId="77777777" w:rsidR="006804B4" w:rsidRPr="00366DFD" w:rsidRDefault="00F06036" w:rsidP="00366DFD">
      <w:pPr>
        <w:spacing w:line="360" w:lineRule="auto"/>
        <w:jc w:val="both"/>
        <w:rPr>
          <w:noProof/>
          <w:lang w:val="en-GB"/>
        </w:rPr>
      </w:pPr>
      <w:r w:rsidRPr="00366DFD">
        <w:rPr>
          <w:noProof/>
          <w:lang w:val="en-GB"/>
        </w:rPr>
        <w:t xml:space="preserve">Management by objectives (MBO) is a measurement approach for </w:t>
      </w:r>
      <w:r w:rsidRPr="00366DFD">
        <w:rPr>
          <w:b/>
          <w:i/>
          <w:noProof/>
          <w:lang w:val="en-GB"/>
        </w:rPr>
        <w:t>setting</w:t>
      </w:r>
      <w:r w:rsidRPr="00366DFD">
        <w:rPr>
          <w:noProof/>
          <w:lang w:val="en-GB"/>
        </w:rPr>
        <w:t xml:space="preserve"> and</w:t>
      </w:r>
      <w:r w:rsidRPr="00366DFD">
        <w:rPr>
          <w:b/>
          <w:i/>
          <w:noProof/>
          <w:lang w:val="en-GB"/>
        </w:rPr>
        <w:t xml:space="preserve"> managing </w:t>
      </w:r>
      <w:r w:rsidRPr="00366DFD">
        <w:rPr>
          <w:noProof/>
          <w:lang w:val="en-GB"/>
        </w:rPr>
        <w:t xml:space="preserve">goals and objectives. MBO is </w:t>
      </w:r>
      <w:r w:rsidRPr="00366DFD">
        <w:rPr>
          <w:b/>
          <w:i/>
          <w:noProof/>
          <w:lang w:val="en-GB"/>
        </w:rPr>
        <w:t>systematic and organized</w:t>
      </w:r>
      <w:r w:rsidRPr="00366DFD">
        <w:rPr>
          <w:noProof/>
          <w:lang w:val="en-GB"/>
        </w:rPr>
        <w:t xml:space="preserve">. It allows the leader to emphasize goals that can be obtained from available resources (Radtke, 2022). </w:t>
      </w:r>
    </w:p>
    <w:p w14:paraId="400A4F3E"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3EC82B62" wp14:editId="20352E4A">
            <wp:extent cx="5698153" cy="195022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698153" cy="1950228"/>
                    </a:xfrm>
                    <a:prstGeom prst="rect">
                      <a:avLst/>
                    </a:prstGeom>
                    <a:ln w="25400">
                      <a:solidFill>
                        <a:srgbClr val="000000"/>
                      </a:solidFill>
                      <a:prstDash val="solid"/>
                    </a:ln>
                  </pic:spPr>
                </pic:pic>
              </a:graphicData>
            </a:graphic>
          </wp:inline>
        </w:drawing>
      </w:r>
    </w:p>
    <w:p w14:paraId="668EC3F4" w14:textId="77777777" w:rsidR="006804B4" w:rsidRPr="00366DFD" w:rsidRDefault="00F06036" w:rsidP="00366DFD">
      <w:pPr>
        <w:spacing w:line="360" w:lineRule="auto"/>
        <w:jc w:val="center"/>
        <w:rPr>
          <w:b/>
          <w:noProof/>
          <w:lang w:val="en-GB"/>
        </w:rPr>
      </w:pPr>
      <w:r w:rsidRPr="00366DFD">
        <w:rPr>
          <w:b/>
          <w:noProof/>
          <w:lang w:val="en-GB"/>
        </w:rPr>
        <w:t>Figure 3:  Management by objectives (MBO)</w:t>
      </w:r>
    </w:p>
    <w:p w14:paraId="0E005DF5" w14:textId="77777777" w:rsidR="006804B4" w:rsidRPr="00366DFD" w:rsidRDefault="00F06036" w:rsidP="00366DFD">
      <w:pPr>
        <w:spacing w:line="360" w:lineRule="auto"/>
        <w:jc w:val="center"/>
        <w:rPr>
          <w:noProof/>
          <w:lang w:val="en-GB"/>
        </w:rPr>
      </w:pPr>
      <w:r w:rsidRPr="00366DFD">
        <w:rPr>
          <w:noProof/>
          <w:lang w:val="en-GB"/>
        </w:rPr>
        <w:t xml:space="preserve">(Source: </w:t>
      </w:r>
      <w:r w:rsidRPr="00366DFD">
        <w:rPr>
          <w:noProof/>
          <w:highlight w:val="white"/>
          <w:lang w:val="en-GB"/>
        </w:rPr>
        <w:t xml:space="preserve">Rahman </w:t>
      </w:r>
      <w:r w:rsidRPr="00366DFD">
        <w:rPr>
          <w:i/>
          <w:noProof/>
          <w:highlight w:val="white"/>
          <w:lang w:val="en-GB"/>
        </w:rPr>
        <w:t>et al</w:t>
      </w:r>
      <w:r w:rsidRPr="00366DFD">
        <w:rPr>
          <w:noProof/>
          <w:highlight w:val="white"/>
          <w:lang w:val="en-GB"/>
        </w:rPr>
        <w:t>. 2020)</w:t>
      </w:r>
    </w:p>
    <w:p w14:paraId="3F212C36" w14:textId="77777777" w:rsidR="006804B4" w:rsidRPr="00366DFD" w:rsidRDefault="00F06036" w:rsidP="00366DFD">
      <w:pPr>
        <w:spacing w:line="360" w:lineRule="auto"/>
        <w:jc w:val="both"/>
        <w:rPr>
          <w:b/>
          <w:noProof/>
          <w:lang w:val="en-GB"/>
        </w:rPr>
      </w:pPr>
      <w:r w:rsidRPr="00366DFD">
        <w:rPr>
          <w:noProof/>
          <w:lang w:val="en-GB"/>
        </w:rPr>
        <w:t xml:space="preserve">It aims to enhance the organization's performance by </w:t>
      </w:r>
      <w:r w:rsidRPr="00366DFD">
        <w:rPr>
          <w:b/>
          <w:i/>
          <w:noProof/>
          <w:lang w:val="en-GB"/>
        </w:rPr>
        <w:t>aligning</w:t>
      </w:r>
      <w:r w:rsidRPr="00366DFD">
        <w:rPr>
          <w:noProof/>
          <w:lang w:val="en-GB"/>
        </w:rPr>
        <w:t xml:space="preserve"> the </w:t>
      </w:r>
      <w:r w:rsidRPr="00366DFD">
        <w:rPr>
          <w:b/>
          <w:i/>
          <w:noProof/>
          <w:lang w:val="en-GB"/>
        </w:rPr>
        <w:t xml:space="preserve">subordinates' objectives </w:t>
      </w:r>
      <w:r w:rsidRPr="00366DFD">
        <w:rPr>
          <w:noProof/>
          <w:lang w:val="en-GB"/>
        </w:rPr>
        <w:t xml:space="preserve">throughout the organization with the </w:t>
      </w:r>
      <w:r w:rsidRPr="00366DFD">
        <w:rPr>
          <w:b/>
          <w:i/>
          <w:noProof/>
          <w:lang w:val="en-GB"/>
        </w:rPr>
        <w:t>overall objectives</w:t>
      </w:r>
      <w:r w:rsidRPr="00366DFD">
        <w:rPr>
          <w:noProof/>
          <w:lang w:val="en-GB"/>
        </w:rPr>
        <w:t xml:space="preserve"> that the leadership has proposed. </w:t>
      </w:r>
    </w:p>
    <w:p w14:paraId="76A9F3E6" w14:textId="77777777" w:rsidR="006804B4" w:rsidRPr="00366DFD" w:rsidRDefault="00F06036" w:rsidP="00366DFD">
      <w:pPr>
        <w:spacing w:line="360" w:lineRule="auto"/>
        <w:jc w:val="both"/>
        <w:rPr>
          <w:b/>
          <w:noProof/>
          <w:lang w:val="en-GB"/>
        </w:rPr>
      </w:pPr>
      <w:r w:rsidRPr="00366DFD">
        <w:rPr>
          <w:b/>
          <w:noProof/>
          <w:lang w:val="en-GB"/>
        </w:rPr>
        <w:t>“What are the advantages and disadvantages?”</w:t>
      </w:r>
    </w:p>
    <w:tbl>
      <w:tblPr>
        <w:tblStyle w:val="a0"/>
        <w:tblW w:w="8910"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10"/>
        <w:gridCol w:w="4500"/>
      </w:tblGrid>
      <w:tr w:rsidR="00366DFD" w:rsidRPr="00366DFD" w14:paraId="38143866" w14:textId="77777777">
        <w:trPr>
          <w:cantSplit/>
          <w:tblHeader/>
        </w:trPr>
        <w:tc>
          <w:tcPr>
            <w:tcW w:w="4410" w:type="dxa"/>
            <w:shd w:val="clear" w:color="auto" w:fill="auto"/>
            <w:tcMar>
              <w:top w:w="100" w:type="dxa"/>
              <w:left w:w="100" w:type="dxa"/>
              <w:bottom w:w="100" w:type="dxa"/>
              <w:right w:w="100" w:type="dxa"/>
            </w:tcMar>
          </w:tcPr>
          <w:p w14:paraId="70FEA80D" w14:textId="77777777" w:rsidR="006804B4" w:rsidRPr="00366DFD" w:rsidRDefault="00F06036" w:rsidP="00366DFD">
            <w:pPr>
              <w:widowControl w:val="0"/>
              <w:spacing w:line="360" w:lineRule="auto"/>
              <w:jc w:val="center"/>
              <w:rPr>
                <w:b/>
                <w:noProof/>
                <w:lang w:val="en-GB"/>
              </w:rPr>
            </w:pPr>
            <w:r w:rsidRPr="00366DFD">
              <w:rPr>
                <w:b/>
                <w:noProof/>
                <w:lang w:val="en-GB"/>
              </w:rPr>
              <w:t xml:space="preserve">Advantages </w:t>
            </w:r>
          </w:p>
        </w:tc>
        <w:tc>
          <w:tcPr>
            <w:tcW w:w="4500" w:type="dxa"/>
            <w:shd w:val="clear" w:color="auto" w:fill="auto"/>
            <w:tcMar>
              <w:top w:w="100" w:type="dxa"/>
              <w:left w:w="100" w:type="dxa"/>
              <w:bottom w:w="100" w:type="dxa"/>
              <w:right w:w="100" w:type="dxa"/>
            </w:tcMar>
          </w:tcPr>
          <w:p w14:paraId="7481F155" w14:textId="77777777" w:rsidR="006804B4" w:rsidRPr="00366DFD" w:rsidRDefault="00F06036" w:rsidP="00366DFD">
            <w:pPr>
              <w:widowControl w:val="0"/>
              <w:spacing w:line="360" w:lineRule="auto"/>
              <w:jc w:val="center"/>
              <w:rPr>
                <w:b/>
                <w:noProof/>
                <w:lang w:val="en-GB"/>
              </w:rPr>
            </w:pPr>
            <w:r w:rsidRPr="00366DFD">
              <w:rPr>
                <w:b/>
                <w:noProof/>
                <w:lang w:val="en-GB"/>
              </w:rPr>
              <w:t xml:space="preserve">Disadvantages </w:t>
            </w:r>
          </w:p>
        </w:tc>
      </w:tr>
      <w:tr w:rsidR="00366DFD" w:rsidRPr="00366DFD" w14:paraId="37AE9033" w14:textId="77777777">
        <w:trPr>
          <w:cantSplit/>
          <w:tblHeader/>
        </w:trPr>
        <w:tc>
          <w:tcPr>
            <w:tcW w:w="4410" w:type="dxa"/>
            <w:shd w:val="clear" w:color="auto" w:fill="auto"/>
            <w:tcMar>
              <w:top w:w="100" w:type="dxa"/>
              <w:left w:w="100" w:type="dxa"/>
              <w:bottom w:w="100" w:type="dxa"/>
              <w:right w:w="100" w:type="dxa"/>
            </w:tcMar>
          </w:tcPr>
          <w:p w14:paraId="7AC477E5" w14:textId="77777777" w:rsidR="006804B4" w:rsidRPr="00366DFD" w:rsidRDefault="00F06036" w:rsidP="00366DFD">
            <w:pPr>
              <w:widowControl w:val="0"/>
              <w:numPr>
                <w:ilvl w:val="0"/>
                <w:numId w:val="14"/>
              </w:numPr>
              <w:spacing w:line="360" w:lineRule="auto"/>
              <w:jc w:val="both"/>
              <w:rPr>
                <w:noProof/>
                <w:lang w:val="en-GB"/>
              </w:rPr>
            </w:pPr>
            <w:r w:rsidRPr="00366DFD">
              <w:rPr>
                <w:noProof/>
                <w:lang w:val="en-GB"/>
              </w:rPr>
              <w:t>Result-oriented process</w:t>
            </w:r>
          </w:p>
        </w:tc>
        <w:tc>
          <w:tcPr>
            <w:tcW w:w="4500" w:type="dxa"/>
            <w:shd w:val="clear" w:color="auto" w:fill="auto"/>
            <w:tcMar>
              <w:top w:w="100" w:type="dxa"/>
              <w:left w:w="100" w:type="dxa"/>
              <w:bottom w:w="100" w:type="dxa"/>
              <w:right w:w="100" w:type="dxa"/>
            </w:tcMar>
          </w:tcPr>
          <w:p w14:paraId="5E387A09" w14:textId="77777777" w:rsidR="006804B4" w:rsidRPr="00366DFD" w:rsidRDefault="00F06036" w:rsidP="00366DFD">
            <w:pPr>
              <w:widowControl w:val="0"/>
              <w:numPr>
                <w:ilvl w:val="0"/>
                <w:numId w:val="4"/>
              </w:numPr>
              <w:spacing w:line="360" w:lineRule="auto"/>
              <w:jc w:val="both"/>
              <w:rPr>
                <w:noProof/>
                <w:lang w:val="en-GB"/>
              </w:rPr>
            </w:pPr>
            <w:r w:rsidRPr="00366DFD">
              <w:rPr>
                <w:noProof/>
                <w:lang w:val="en-GB"/>
              </w:rPr>
              <w:t xml:space="preserve">There is a possibility of missing quality and integrity </w:t>
            </w:r>
          </w:p>
        </w:tc>
      </w:tr>
      <w:tr w:rsidR="00366DFD" w:rsidRPr="00366DFD" w14:paraId="32C61328" w14:textId="77777777">
        <w:trPr>
          <w:cantSplit/>
          <w:tblHeader/>
        </w:trPr>
        <w:tc>
          <w:tcPr>
            <w:tcW w:w="4410" w:type="dxa"/>
            <w:shd w:val="clear" w:color="auto" w:fill="auto"/>
            <w:tcMar>
              <w:top w:w="100" w:type="dxa"/>
              <w:left w:w="100" w:type="dxa"/>
              <w:bottom w:w="100" w:type="dxa"/>
              <w:right w:w="100" w:type="dxa"/>
            </w:tcMar>
          </w:tcPr>
          <w:p w14:paraId="3EDEC1B4" w14:textId="77777777" w:rsidR="006804B4" w:rsidRPr="00366DFD" w:rsidRDefault="00F06036" w:rsidP="00366DFD">
            <w:pPr>
              <w:widowControl w:val="0"/>
              <w:numPr>
                <w:ilvl w:val="0"/>
                <w:numId w:val="4"/>
              </w:numPr>
              <w:spacing w:line="360" w:lineRule="auto"/>
              <w:jc w:val="both"/>
              <w:rPr>
                <w:noProof/>
                <w:lang w:val="en-GB"/>
              </w:rPr>
            </w:pPr>
            <w:r w:rsidRPr="00366DFD">
              <w:rPr>
                <w:noProof/>
                <w:lang w:val="en-GB"/>
              </w:rPr>
              <w:t xml:space="preserve">Effective for setting and controlling goals </w:t>
            </w:r>
          </w:p>
        </w:tc>
        <w:tc>
          <w:tcPr>
            <w:tcW w:w="4500" w:type="dxa"/>
            <w:shd w:val="clear" w:color="auto" w:fill="auto"/>
            <w:tcMar>
              <w:top w:w="100" w:type="dxa"/>
              <w:left w:w="100" w:type="dxa"/>
              <w:bottom w:w="100" w:type="dxa"/>
              <w:right w:w="100" w:type="dxa"/>
            </w:tcMar>
          </w:tcPr>
          <w:p w14:paraId="02B9F3AE" w14:textId="77777777" w:rsidR="006804B4" w:rsidRPr="00366DFD" w:rsidRDefault="00F06036" w:rsidP="00366DFD">
            <w:pPr>
              <w:widowControl w:val="0"/>
              <w:numPr>
                <w:ilvl w:val="0"/>
                <w:numId w:val="9"/>
              </w:numPr>
              <w:spacing w:line="360" w:lineRule="auto"/>
              <w:jc w:val="both"/>
              <w:rPr>
                <w:noProof/>
                <w:lang w:val="en-GB"/>
              </w:rPr>
            </w:pPr>
            <w:r w:rsidRPr="00366DFD">
              <w:rPr>
                <w:noProof/>
                <w:lang w:val="en-GB"/>
              </w:rPr>
              <w:t>Interpretation of goals varies from one manager to another (</w:t>
            </w:r>
            <w:r w:rsidRPr="00366DFD">
              <w:rPr>
                <w:noProof/>
                <w:highlight w:val="white"/>
                <w:lang w:val="en-GB"/>
              </w:rPr>
              <w:t xml:space="preserve">Rahman </w:t>
            </w:r>
            <w:r w:rsidRPr="00366DFD">
              <w:rPr>
                <w:i/>
                <w:noProof/>
                <w:highlight w:val="white"/>
                <w:lang w:val="en-GB"/>
              </w:rPr>
              <w:t>et al</w:t>
            </w:r>
            <w:r w:rsidRPr="00366DFD">
              <w:rPr>
                <w:noProof/>
                <w:highlight w:val="white"/>
                <w:lang w:val="en-GB"/>
              </w:rPr>
              <w:t>. 2020</w:t>
            </w:r>
            <w:r w:rsidRPr="00366DFD">
              <w:rPr>
                <w:noProof/>
                <w:sz w:val="20"/>
                <w:szCs w:val="20"/>
                <w:highlight w:val="white"/>
                <w:lang w:val="en-GB"/>
              </w:rPr>
              <w:t xml:space="preserve">, </w:t>
            </w:r>
            <w:r w:rsidRPr="00366DFD">
              <w:rPr>
                <w:noProof/>
                <w:lang w:val="en-GB"/>
              </w:rPr>
              <w:t xml:space="preserve">p.17) </w:t>
            </w:r>
          </w:p>
        </w:tc>
      </w:tr>
      <w:tr w:rsidR="00366DFD" w:rsidRPr="00366DFD" w14:paraId="0B025737" w14:textId="77777777">
        <w:trPr>
          <w:cantSplit/>
          <w:tblHeader/>
        </w:trPr>
        <w:tc>
          <w:tcPr>
            <w:tcW w:w="4410" w:type="dxa"/>
            <w:shd w:val="clear" w:color="auto" w:fill="auto"/>
            <w:tcMar>
              <w:top w:w="100" w:type="dxa"/>
              <w:left w:w="100" w:type="dxa"/>
              <w:bottom w:w="100" w:type="dxa"/>
              <w:right w:w="100" w:type="dxa"/>
            </w:tcMar>
          </w:tcPr>
          <w:p w14:paraId="73D9C12B" w14:textId="77777777" w:rsidR="006804B4" w:rsidRPr="00366DFD" w:rsidRDefault="00F06036" w:rsidP="00366DFD">
            <w:pPr>
              <w:widowControl w:val="0"/>
              <w:numPr>
                <w:ilvl w:val="0"/>
                <w:numId w:val="9"/>
              </w:numPr>
              <w:spacing w:line="360" w:lineRule="auto"/>
              <w:jc w:val="both"/>
              <w:rPr>
                <w:noProof/>
                <w:lang w:val="en-GB"/>
              </w:rPr>
            </w:pPr>
            <w:r w:rsidRPr="00366DFD">
              <w:rPr>
                <w:noProof/>
                <w:lang w:val="en-GB"/>
              </w:rPr>
              <w:t xml:space="preserve">Helps in encouraging detailed planning </w:t>
            </w:r>
          </w:p>
        </w:tc>
        <w:tc>
          <w:tcPr>
            <w:tcW w:w="4500" w:type="dxa"/>
            <w:shd w:val="clear" w:color="auto" w:fill="auto"/>
            <w:tcMar>
              <w:top w:w="100" w:type="dxa"/>
              <w:left w:w="100" w:type="dxa"/>
              <w:bottom w:w="100" w:type="dxa"/>
              <w:right w:w="100" w:type="dxa"/>
            </w:tcMar>
          </w:tcPr>
          <w:p w14:paraId="03D48516" w14:textId="77777777" w:rsidR="006804B4" w:rsidRPr="00366DFD" w:rsidRDefault="00F06036" w:rsidP="00366DFD">
            <w:pPr>
              <w:widowControl w:val="0"/>
              <w:numPr>
                <w:ilvl w:val="0"/>
                <w:numId w:val="12"/>
              </w:numPr>
              <w:spacing w:line="360" w:lineRule="auto"/>
              <w:jc w:val="both"/>
              <w:rPr>
                <w:noProof/>
                <w:lang w:val="en-GB"/>
              </w:rPr>
            </w:pPr>
            <w:r w:rsidRPr="00366DFD">
              <w:rPr>
                <w:noProof/>
                <w:lang w:val="en-GB"/>
              </w:rPr>
              <w:t xml:space="preserve">Not applicable to all jobs </w:t>
            </w:r>
          </w:p>
        </w:tc>
      </w:tr>
    </w:tbl>
    <w:p w14:paraId="73D891A0" w14:textId="77777777" w:rsidR="006804B4" w:rsidRPr="00366DFD" w:rsidRDefault="00F06036" w:rsidP="00366DFD">
      <w:pPr>
        <w:spacing w:line="360" w:lineRule="auto"/>
        <w:jc w:val="center"/>
        <w:rPr>
          <w:b/>
          <w:noProof/>
          <w:lang w:val="en-GB"/>
        </w:rPr>
      </w:pPr>
      <w:r w:rsidRPr="00366DFD">
        <w:rPr>
          <w:b/>
          <w:noProof/>
          <w:lang w:val="en-GB"/>
        </w:rPr>
        <w:t>Table 2: Advantages and Disadvantages of Management by objectives (MBO)</w:t>
      </w:r>
    </w:p>
    <w:p w14:paraId="56578D40" w14:textId="77777777" w:rsidR="006804B4" w:rsidRPr="00366DFD" w:rsidRDefault="00F06036" w:rsidP="00366DFD">
      <w:pPr>
        <w:spacing w:line="360" w:lineRule="auto"/>
        <w:jc w:val="center"/>
        <w:rPr>
          <w:noProof/>
          <w:lang w:val="en-GB"/>
        </w:rPr>
      </w:pPr>
      <w:r w:rsidRPr="00366DFD">
        <w:rPr>
          <w:noProof/>
          <w:lang w:val="en-GB"/>
        </w:rPr>
        <w:t>(Source: Self-Developed)</w:t>
      </w:r>
    </w:p>
    <w:p w14:paraId="77D2C044" w14:textId="77777777" w:rsidR="006804B4" w:rsidRPr="00366DFD" w:rsidRDefault="00F06036" w:rsidP="00366DFD">
      <w:pPr>
        <w:spacing w:line="360" w:lineRule="auto"/>
        <w:jc w:val="both"/>
        <w:rPr>
          <w:b/>
          <w:noProof/>
          <w:lang w:val="en-GB"/>
        </w:rPr>
      </w:pPr>
      <w:r w:rsidRPr="00366DFD">
        <w:rPr>
          <w:b/>
          <w:noProof/>
          <w:lang w:val="en-GB"/>
        </w:rPr>
        <w:t>“How does the feedback contribute to the efficiency of the organization and its employees?”</w:t>
      </w:r>
    </w:p>
    <w:p w14:paraId="6B26DFBF" w14:textId="005D16EB" w:rsidR="006804B4" w:rsidRPr="00366DFD" w:rsidRDefault="00F06036" w:rsidP="00366DFD">
      <w:pPr>
        <w:spacing w:line="360" w:lineRule="auto"/>
        <w:jc w:val="both"/>
        <w:rPr>
          <w:noProof/>
          <w:lang w:val="en-GB"/>
        </w:rPr>
      </w:pPr>
      <w:r w:rsidRPr="00366DFD">
        <w:rPr>
          <w:noProof/>
          <w:lang w:val="en-GB"/>
        </w:rPr>
        <w:t xml:space="preserve">In recent times, Tesco has not yet adopted and implemented </w:t>
      </w:r>
      <w:r w:rsidRPr="00366DFD">
        <w:rPr>
          <w:b/>
          <w:noProof/>
          <w:lang w:val="en-GB"/>
        </w:rPr>
        <w:t>Management by objectives (MBO)</w:t>
      </w:r>
      <w:r w:rsidRPr="00366DFD">
        <w:rPr>
          <w:noProof/>
          <w:lang w:val="en-GB"/>
        </w:rPr>
        <w:t xml:space="preserve"> in their business operations. However, Tesco needs to adopt it to motivate their employee ensuring that they are satisfied with their working experience. The feedback from </w:t>
      </w:r>
      <w:r w:rsidRPr="00366DFD">
        <w:rPr>
          <w:noProof/>
          <w:lang w:val="en-GB"/>
        </w:rPr>
        <w:lastRenderedPageBreak/>
        <w:t xml:space="preserve">the employees suggests that the working conditions at Tesco are rigid and employees are compelled to work even on weekends (Glassdoor, 2022). It as a result reduces employee satisfaction and the members will fail to align their individual needs with the organizational goals of Tesco. </w:t>
      </w:r>
      <w:r w:rsidRPr="00366DFD">
        <w:rPr>
          <w:b/>
          <w:i/>
          <w:noProof/>
          <w:lang w:val="en-GB"/>
        </w:rPr>
        <w:t xml:space="preserve">Management by objectives (MBO) </w:t>
      </w:r>
      <w:r w:rsidRPr="00366DFD">
        <w:rPr>
          <w:noProof/>
          <w:lang w:val="en-GB"/>
        </w:rPr>
        <w:t xml:space="preserve">will help Tesco in deriving better communication results and setting </w:t>
      </w:r>
      <w:r w:rsidRPr="00366DFD">
        <w:rPr>
          <w:b/>
          <w:i/>
          <w:noProof/>
          <w:lang w:val="en-GB"/>
        </w:rPr>
        <w:t>measurable goals</w:t>
      </w:r>
      <w:r w:rsidRPr="00366DFD">
        <w:rPr>
          <w:noProof/>
          <w:lang w:val="en-GB"/>
        </w:rPr>
        <w:t xml:space="preserve"> for the employees. The employees with the help of this approach will be guided </w:t>
      </w:r>
      <w:r w:rsidR="00D304AA">
        <w:rPr>
          <w:noProof/>
          <w:lang w:val="en-GB"/>
        </w:rPr>
        <w:t>toward</w:t>
      </w:r>
      <w:r w:rsidRPr="00366DFD">
        <w:rPr>
          <w:noProof/>
          <w:lang w:val="en-GB"/>
        </w:rPr>
        <w:t xml:space="preserve"> their goals and as a result, will be successful in achieving the overall objectives of Tesco. It is an efficient strategy for </w:t>
      </w:r>
      <w:r w:rsidRPr="00366DFD">
        <w:rPr>
          <w:b/>
          <w:i/>
          <w:noProof/>
          <w:lang w:val="en-GB"/>
        </w:rPr>
        <w:t>utilizing human resources</w:t>
      </w:r>
      <w:r w:rsidRPr="00366DFD">
        <w:rPr>
          <w:noProof/>
          <w:lang w:val="en-GB"/>
        </w:rPr>
        <w:t xml:space="preserve">. It is a significant tool for implementing </w:t>
      </w:r>
      <w:r w:rsidRPr="00366DFD">
        <w:rPr>
          <w:b/>
          <w:i/>
          <w:noProof/>
          <w:lang w:val="en-GB"/>
        </w:rPr>
        <w:t>purpose integration</w:t>
      </w:r>
      <w:r w:rsidRPr="00366DFD">
        <w:rPr>
          <w:noProof/>
          <w:lang w:val="en-GB"/>
        </w:rPr>
        <w:t xml:space="preserve"> with an assessment of the individual requirements of managers (Islami </w:t>
      </w:r>
      <w:r w:rsidRPr="00366DFD">
        <w:rPr>
          <w:i/>
          <w:noProof/>
          <w:lang w:val="en-GB"/>
        </w:rPr>
        <w:t>et al</w:t>
      </w:r>
      <w:r w:rsidRPr="00366DFD">
        <w:rPr>
          <w:noProof/>
          <w:lang w:val="en-GB"/>
        </w:rPr>
        <w:t xml:space="preserve">. </w:t>
      </w:r>
      <w:r w:rsidR="00403853" w:rsidRPr="00366DFD">
        <w:rPr>
          <w:noProof/>
          <w:lang w:val="en-GB"/>
        </w:rPr>
        <w:t xml:space="preserve">2018, </w:t>
      </w:r>
      <w:r w:rsidRPr="00366DFD">
        <w:rPr>
          <w:noProof/>
          <w:lang w:val="en-GB"/>
        </w:rPr>
        <w:t>p.95).</w:t>
      </w:r>
    </w:p>
    <w:p w14:paraId="4D6283B8"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333D7EA3" wp14:editId="06B4DFDF">
            <wp:extent cx="4991100" cy="3876675"/>
            <wp:effectExtent l="76200" t="76200" r="133350" b="142875"/>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4991100" cy="3876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6401E2" w14:textId="77777777" w:rsidR="006804B4" w:rsidRPr="00366DFD" w:rsidRDefault="00F06036" w:rsidP="00366DFD">
      <w:pPr>
        <w:spacing w:line="360" w:lineRule="auto"/>
        <w:jc w:val="center"/>
        <w:rPr>
          <w:b/>
          <w:noProof/>
          <w:lang w:val="en-GB"/>
        </w:rPr>
      </w:pPr>
      <w:r w:rsidRPr="00366DFD">
        <w:rPr>
          <w:b/>
          <w:noProof/>
          <w:lang w:val="en-GB"/>
        </w:rPr>
        <w:t>Figure 4: Feedback from Tesco’s Employees</w:t>
      </w:r>
    </w:p>
    <w:p w14:paraId="32A9255A" w14:textId="77777777" w:rsidR="006804B4" w:rsidRPr="00366DFD" w:rsidRDefault="00F06036" w:rsidP="00366DFD">
      <w:pPr>
        <w:spacing w:line="360" w:lineRule="auto"/>
        <w:jc w:val="center"/>
        <w:rPr>
          <w:noProof/>
          <w:lang w:val="en-GB"/>
        </w:rPr>
      </w:pPr>
      <w:r w:rsidRPr="00366DFD">
        <w:rPr>
          <w:noProof/>
          <w:lang w:val="en-GB"/>
        </w:rPr>
        <w:t>(Source: Glassdoor, 2022)</w:t>
      </w:r>
    </w:p>
    <w:p w14:paraId="1E0AB6E7"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1C178127" w14:textId="006510D0" w:rsidR="006804B4" w:rsidRPr="00366DFD" w:rsidRDefault="00F06036" w:rsidP="00366DFD">
      <w:pPr>
        <w:spacing w:line="360" w:lineRule="auto"/>
        <w:jc w:val="both"/>
        <w:rPr>
          <w:noProof/>
          <w:lang w:val="en-GB"/>
        </w:rPr>
      </w:pPr>
      <w:r w:rsidRPr="00366DFD">
        <w:rPr>
          <w:b/>
          <w:i/>
          <w:noProof/>
          <w:lang w:val="en-GB"/>
        </w:rPr>
        <w:t xml:space="preserve">Management by objectives (MBO) </w:t>
      </w:r>
      <w:r w:rsidRPr="00366DFD">
        <w:rPr>
          <w:noProof/>
          <w:lang w:val="en-GB"/>
        </w:rPr>
        <w:t>is a proper strategy as it</w:t>
      </w:r>
      <w:r w:rsidRPr="00366DFD">
        <w:rPr>
          <w:b/>
          <w:i/>
          <w:noProof/>
          <w:lang w:val="en-GB"/>
        </w:rPr>
        <w:t xml:space="preserve"> </w:t>
      </w:r>
      <w:r w:rsidRPr="00366DFD">
        <w:rPr>
          <w:noProof/>
          <w:lang w:val="en-GB"/>
        </w:rPr>
        <w:t xml:space="preserve">will help Tesco </w:t>
      </w:r>
      <w:r w:rsidRPr="00366DFD">
        <w:rPr>
          <w:b/>
          <w:i/>
          <w:noProof/>
          <w:lang w:val="en-GB"/>
        </w:rPr>
        <w:t>boost the commitment</w:t>
      </w:r>
      <w:r w:rsidRPr="00366DFD">
        <w:rPr>
          <w:noProof/>
          <w:lang w:val="en-GB"/>
        </w:rPr>
        <w:t xml:space="preserve"> and </w:t>
      </w:r>
      <w:r w:rsidRPr="00366DFD">
        <w:rPr>
          <w:b/>
          <w:i/>
          <w:noProof/>
          <w:lang w:val="en-GB"/>
        </w:rPr>
        <w:t>participation</w:t>
      </w:r>
      <w:r w:rsidRPr="00366DFD">
        <w:rPr>
          <w:noProof/>
          <w:lang w:val="en-GB"/>
        </w:rPr>
        <w:t xml:space="preserve"> of the employees. It will enhance the efficiency of Tesco by</w:t>
      </w:r>
      <w:r w:rsidRPr="00366DFD">
        <w:rPr>
          <w:b/>
          <w:i/>
          <w:noProof/>
          <w:lang w:val="en-GB"/>
        </w:rPr>
        <w:t xml:space="preserve"> improving communication</w:t>
      </w:r>
      <w:r w:rsidRPr="00366DFD">
        <w:rPr>
          <w:noProof/>
          <w:lang w:val="en-GB"/>
        </w:rPr>
        <w:t xml:space="preserve"> between the higher authorities and the employees of Tesco. It is significant for continuous monitoring of the progress of employees toward the individual and organizational objectives of Tesco.  However, it requires improvement as it only </w:t>
      </w:r>
      <w:r w:rsidR="00162FD3" w:rsidRPr="00366DFD">
        <w:rPr>
          <w:noProof/>
          <w:lang w:val="en-GB"/>
        </w:rPr>
        <w:t>emphasizes</w:t>
      </w:r>
      <w:r w:rsidRPr="00366DFD">
        <w:rPr>
          <w:noProof/>
          <w:lang w:val="en-GB"/>
        </w:rPr>
        <w:t xml:space="preserve"> </w:t>
      </w:r>
      <w:r w:rsidRPr="00366DFD">
        <w:rPr>
          <w:b/>
          <w:i/>
          <w:noProof/>
          <w:lang w:val="en-GB"/>
        </w:rPr>
        <w:t xml:space="preserve">goals and targets </w:t>
      </w:r>
      <w:r w:rsidRPr="00366DFD">
        <w:rPr>
          <w:noProof/>
          <w:lang w:val="en-GB"/>
        </w:rPr>
        <w:t xml:space="preserve">and </w:t>
      </w:r>
      <w:r w:rsidRPr="00366DFD">
        <w:rPr>
          <w:b/>
          <w:i/>
          <w:noProof/>
          <w:lang w:val="en-GB"/>
        </w:rPr>
        <w:t>neglects</w:t>
      </w:r>
      <w:r w:rsidRPr="00366DFD">
        <w:rPr>
          <w:noProof/>
          <w:lang w:val="en-GB"/>
        </w:rPr>
        <w:t xml:space="preserve"> other parts of the business organization such as the </w:t>
      </w:r>
      <w:r w:rsidRPr="00366DFD">
        <w:rPr>
          <w:b/>
          <w:i/>
          <w:noProof/>
          <w:lang w:val="en-GB"/>
        </w:rPr>
        <w:t xml:space="preserve">ethics </w:t>
      </w:r>
      <w:r w:rsidRPr="00366DFD">
        <w:rPr>
          <w:b/>
          <w:i/>
          <w:noProof/>
          <w:lang w:val="en-GB"/>
        </w:rPr>
        <w:lastRenderedPageBreak/>
        <w:t>of maintaining a healthy working environment</w:t>
      </w:r>
      <w:r w:rsidRPr="00366DFD">
        <w:rPr>
          <w:noProof/>
          <w:lang w:val="en-GB"/>
        </w:rPr>
        <w:t xml:space="preserve">, </w:t>
      </w:r>
      <w:r w:rsidRPr="00366DFD">
        <w:rPr>
          <w:b/>
          <w:i/>
          <w:noProof/>
          <w:lang w:val="en-GB"/>
        </w:rPr>
        <w:t>culture of conduc</w:t>
      </w:r>
      <w:r w:rsidRPr="00366DFD">
        <w:rPr>
          <w:noProof/>
          <w:lang w:val="en-GB"/>
        </w:rPr>
        <w:t xml:space="preserve">t, and areas that require urgent improvement. </w:t>
      </w:r>
    </w:p>
    <w:p w14:paraId="4CC288B6" w14:textId="77777777" w:rsidR="006804B4" w:rsidRPr="00366DFD" w:rsidRDefault="00F06036" w:rsidP="00366DFD">
      <w:pPr>
        <w:pStyle w:val="Heading3"/>
        <w:spacing w:line="360" w:lineRule="auto"/>
        <w:jc w:val="both"/>
        <w:rPr>
          <w:b/>
          <w:noProof/>
          <w:color w:val="auto"/>
          <w:sz w:val="22"/>
          <w:szCs w:val="22"/>
          <w:lang w:val="en-GB"/>
        </w:rPr>
      </w:pPr>
      <w:bookmarkStart w:id="12" w:name="_3dy6vkm" w:colFirst="0" w:colLast="0"/>
      <w:bookmarkStart w:id="13" w:name="_Toc119756963"/>
      <w:bookmarkEnd w:id="12"/>
      <w:r w:rsidRPr="00366DFD">
        <w:rPr>
          <w:b/>
          <w:noProof/>
          <w:color w:val="auto"/>
          <w:sz w:val="22"/>
          <w:szCs w:val="22"/>
          <w:lang w:val="en-GB"/>
        </w:rPr>
        <w:t>2.2.3. Individual Pay-Related performance (IPRP)</w:t>
      </w:r>
      <w:bookmarkEnd w:id="13"/>
      <w:r w:rsidRPr="00366DFD">
        <w:rPr>
          <w:b/>
          <w:noProof/>
          <w:color w:val="auto"/>
          <w:sz w:val="22"/>
          <w:szCs w:val="22"/>
          <w:lang w:val="en-GB"/>
        </w:rPr>
        <w:t xml:space="preserve"> </w:t>
      </w:r>
    </w:p>
    <w:p w14:paraId="5E039C43" w14:textId="77777777" w:rsidR="006804B4" w:rsidRPr="00366DFD" w:rsidRDefault="00F06036" w:rsidP="00366DFD">
      <w:pPr>
        <w:spacing w:line="360" w:lineRule="auto"/>
        <w:jc w:val="both"/>
        <w:rPr>
          <w:b/>
          <w:noProof/>
          <w:lang w:val="en-GB"/>
        </w:rPr>
      </w:pPr>
      <w:r w:rsidRPr="00366DFD">
        <w:rPr>
          <w:b/>
          <w:noProof/>
          <w:lang w:val="en-GB"/>
        </w:rPr>
        <w:t>“What is Individual Pay-Related Performance (IPRP)?”</w:t>
      </w:r>
    </w:p>
    <w:p w14:paraId="4B8E90A1" w14:textId="77777777" w:rsidR="006804B4" w:rsidRPr="00366DFD" w:rsidRDefault="00F06036" w:rsidP="00366DFD">
      <w:pPr>
        <w:spacing w:line="360" w:lineRule="auto"/>
        <w:jc w:val="both"/>
        <w:rPr>
          <w:noProof/>
          <w:lang w:val="en-GB"/>
        </w:rPr>
      </w:pPr>
      <w:r w:rsidRPr="00366DFD">
        <w:rPr>
          <w:b/>
          <w:i/>
          <w:noProof/>
          <w:lang w:val="en-GB"/>
        </w:rPr>
        <w:t xml:space="preserve">Individual Pay Related Performance (IPRP) </w:t>
      </w:r>
      <w:r w:rsidRPr="00366DFD">
        <w:rPr>
          <w:noProof/>
          <w:lang w:val="en-GB"/>
        </w:rPr>
        <w:t xml:space="preserve">refers to the strategy where owners of business organizations pay salaries to the workers depending on their </w:t>
      </w:r>
      <w:r w:rsidRPr="00366DFD">
        <w:rPr>
          <w:b/>
          <w:i/>
          <w:noProof/>
          <w:lang w:val="en-GB"/>
        </w:rPr>
        <w:t>high level of performance</w:t>
      </w:r>
      <w:r w:rsidRPr="00366DFD">
        <w:rPr>
          <w:noProof/>
          <w:lang w:val="en-GB"/>
        </w:rPr>
        <w:t xml:space="preserve"> (</w:t>
      </w:r>
      <w:r w:rsidRPr="00366DFD">
        <w:rPr>
          <w:noProof/>
          <w:highlight w:val="white"/>
          <w:lang w:val="en-GB"/>
        </w:rPr>
        <w:t xml:space="preserve">Lutfullaeva, 2021, </w:t>
      </w:r>
      <w:r w:rsidRPr="00366DFD">
        <w:rPr>
          <w:noProof/>
          <w:lang w:val="en-GB"/>
        </w:rPr>
        <w:t xml:space="preserve">p.80). It is essentially performance-based compensation. It helps the company to </w:t>
      </w:r>
      <w:r w:rsidRPr="00366DFD">
        <w:rPr>
          <w:b/>
          <w:i/>
          <w:noProof/>
          <w:lang w:val="en-GB"/>
        </w:rPr>
        <w:t>seek rewards</w:t>
      </w:r>
      <w:r w:rsidRPr="00366DFD">
        <w:rPr>
          <w:noProof/>
          <w:lang w:val="en-GB"/>
        </w:rPr>
        <w:t xml:space="preserve"> for the</w:t>
      </w:r>
      <w:r w:rsidRPr="00366DFD">
        <w:rPr>
          <w:b/>
          <w:i/>
          <w:noProof/>
          <w:lang w:val="en-GB"/>
        </w:rPr>
        <w:t xml:space="preserve"> employees</w:t>
      </w:r>
      <w:r w:rsidRPr="00366DFD">
        <w:rPr>
          <w:noProof/>
          <w:lang w:val="en-GB"/>
        </w:rPr>
        <w:t xml:space="preserve"> for providing high and quality performance. </w:t>
      </w:r>
    </w:p>
    <w:p w14:paraId="374F459C" w14:textId="77777777" w:rsidR="006804B4" w:rsidRPr="00366DFD" w:rsidRDefault="00F06036" w:rsidP="00366DFD">
      <w:pPr>
        <w:spacing w:line="360" w:lineRule="auto"/>
        <w:jc w:val="both"/>
        <w:rPr>
          <w:b/>
          <w:noProof/>
          <w:lang w:val="en-GB"/>
        </w:rPr>
      </w:pPr>
      <w:r w:rsidRPr="00366DFD">
        <w:rPr>
          <w:b/>
          <w:noProof/>
          <w:lang w:val="en-GB"/>
        </w:rPr>
        <w:t xml:space="preserve"> “What are the advantages and disadvantages?”</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366DFD" w:rsidRPr="00366DFD" w14:paraId="403F929E" w14:textId="77777777" w:rsidTr="00162FD3">
        <w:trPr>
          <w:cantSplit/>
          <w:tblHeader/>
        </w:trPr>
        <w:tc>
          <w:tcPr>
            <w:tcW w:w="2500" w:type="pct"/>
            <w:shd w:val="clear" w:color="auto" w:fill="auto"/>
            <w:tcMar>
              <w:top w:w="100" w:type="dxa"/>
              <w:left w:w="100" w:type="dxa"/>
              <w:bottom w:w="100" w:type="dxa"/>
              <w:right w:w="100" w:type="dxa"/>
            </w:tcMar>
          </w:tcPr>
          <w:p w14:paraId="772E3255" w14:textId="77777777" w:rsidR="006804B4" w:rsidRPr="00366DFD" w:rsidRDefault="00F06036" w:rsidP="00366DFD">
            <w:pPr>
              <w:widowControl w:val="0"/>
              <w:spacing w:line="360" w:lineRule="auto"/>
              <w:jc w:val="center"/>
              <w:rPr>
                <w:b/>
                <w:noProof/>
                <w:lang w:val="en-GB"/>
              </w:rPr>
            </w:pPr>
            <w:r w:rsidRPr="00366DFD">
              <w:rPr>
                <w:b/>
                <w:noProof/>
                <w:lang w:val="en-GB"/>
              </w:rPr>
              <w:t xml:space="preserve">Advantages </w:t>
            </w:r>
          </w:p>
        </w:tc>
        <w:tc>
          <w:tcPr>
            <w:tcW w:w="2500" w:type="pct"/>
            <w:shd w:val="clear" w:color="auto" w:fill="auto"/>
            <w:tcMar>
              <w:top w:w="100" w:type="dxa"/>
              <w:left w:w="100" w:type="dxa"/>
              <w:bottom w:w="100" w:type="dxa"/>
              <w:right w:w="100" w:type="dxa"/>
            </w:tcMar>
          </w:tcPr>
          <w:p w14:paraId="424DDDB7" w14:textId="77777777" w:rsidR="006804B4" w:rsidRPr="00366DFD" w:rsidRDefault="00F06036" w:rsidP="00366DFD">
            <w:pPr>
              <w:widowControl w:val="0"/>
              <w:spacing w:line="360" w:lineRule="auto"/>
              <w:jc w:val="center"/>
              <w:rPr>
                <w:b/>
                <w:noProof/>
                <w:lang w:val="en-GB"/>
              </w:rPr>
            </w:pPr>
            <w:r w:rsidRPr="00366DFD">
              <w:rPr>
                <w:b/>
                <w:noProof/>
                <w:lang w:val="en-GB"/>
              </w:rPr>
              <w:t xml:space="preserve">Disadvantages </w:t>
            </w:r>
          </w:p>
        </w:tc>
      </w:tr>
      <w:tr w:rsidR="00366DFD" w:rsidRPr="00366DFD" w14:paraId="4916E120" w14:textId="77777777" w:rsidTr="00162FD3">
        <w:trPr>
          <w:cantSplit/>
          <w:tblHeader/>
        </w:trPr>
        <w:tc>
          <w:tcPr>
            <w:tcW w:w="2500" w:type="pct"/>
            <w:shd w:val="clear" w:color="auto" w:fill="auto"/>
            <w:tcMar>
              <w:top w:w="100" w:type="dxa"/>
              <w:left w:w="100" w:type="dxa"/>
              <w:bottom w:w="100" w:type="dxa"/>
              <w:right w:w="100" w:type="dxa"/>
            </w:tcMar>
          </w:tcPr>
          <w:p w14:paraId="61E888C5" w14:textId="77777777" w:rsidR="006804B4" w:rsidRPr="00366DFD" w:rsidRDefault="00F06036" w:rsidP="00366DFD">
            <w:pPr>
              <w:widowControl w:val="0"/>
              <w:numPr>
                <w:ilvl w:val="0"/>
                <w:numId w:val="11"/>
              </w:numPr>
              <w:spacing w:line="360" w:lineRule="auto"/>
              <w:jc w:val="both"/>
              <w:rPr>
                <w:noProof/>
                <w:lang w:val="en-GB"/>
              </w:rPr>
            </w:pPr>
            <w:r w:rsidRPr="00366DFD">
              <w:rPr>
                <w:noProof/>
                <w:lang w:val="en-GB"/>
              </w:rPr>
              <w:t>Enhances efficiency and productivity of employees and managers</w:t>
            </w:r>
          </w:p>
        </w:tc>
        <w:tc>
          <w:tcPr>
            <w:tcW w:w="2500" w:type="pct"/>
            <w:shd w:val="clear" w:color="auto" w:fill="auto"/>
            <w:tcMar>
              <w:top w:w="100" w:type="dxa"/>
              <w:left w:w="100" w:type="dxa"/>
              <w:bottom w:w="100" w:type="dxa"/>
              <w:right w:w="100" w:type="dxa"/>
            </w:tcMar>
          </w:tcPr>
          <w:p w14:paraId="30D3D172" w14:textId="77777777" w:rsidR="006804B4" w:rsidRPr="00366DFD" w:rsidRDefault="00F06036" w:rsidP="00366DFD">
            <w:pPr>
              <w:widowControl w:val="0"/>
              <w:numPr>
                <w:ilvl w:val="0"/>
                <w:numId w:val="1"/>
              </w:numPr>
              <w:spacing w:line="360" w:lineRule="auto"/>
              <w:jc w:val="both"/>
              <w:rPr>
                <w:noProof/>
                <w:lang w:val="en-GB"/>
              </w:rPr>
            </w:pPr>
            <w:r w:rsidRPr="00366DFD">
              <w:rPr>
                <w:noProof/>
                <w:lang w:val="en-GB"/>
              </w:rPr>
              <w:t>It is problematic to estimate the productivity of the employees in different sectors of jobs</w:t>
            </w:r>
          </w:p>
        </w:tc>
      </w:tr>
      <w:tr w:rsidR="00366DFD" w:rsidRPr="00366DFD" w14:paraId="0BA5AE0E" w14:textId="77777777" w:rsidTr="00162FD3">
        <w:trPr>
          <w:cantSplit/>
          <w:tblHeader/>
        </w:trPr>
        <w:tc>
          <w:tcPr>
            <w:tcW w:w="2500" w:type="pct"/>
            <w:shd w:val="clear" w:color="auto" w:fill="auto"/>
            <w:tcMar>
              <w:top w:w="100" w:type="dxa"/>
              <w:left w:w="100" w:type="dxa"/>
              <w:bottom w:w="100" w:type="dxa"/>
              <w:right w:w="100" w:type="dxa"/>
            </w:tcMar>
          </w:tcPr>
          <w:p w14:paraId="0DC752E2" w14:textId="77777777" w:rsidR="006804B4" w:rsidRPr="00366DFD" w:rsidRDefault="00F06036" w:rsidP="00366DFD">
            <w:pPr>
              <w:widowControl w:val="0"/>
              <w:numPr>
                <w:ilvl w:val="0"/>
                <w:numId w:val="1"/>
              </w:numPr>
              <w:spacing w:line="360" w:lineRule="auto"/>
              <w:jc w:val="both"/>
              <w:rPr>
                <w:noProof/>
                <w:lang w:val="en-GB"/>
              </w:rPr>
            </w:pPr>
            <w:r w:rsidRPr="00366DFD">
              <w:rPr>
                <w:noProof/>
                <w:lang w:val="en-GB"/>
              </w:rPr>
              <w:t xml:space="preserve">Decreases costs and assists the brand to stay favourable and remunerative </w:t>
            </w:r>
          </w:p>
        </w:tc>
        <w:tc>
          <w:tcPr>
            <w:tcW w:w="2500" w:type="pct"/>
            <w:shd w:val="clear" w:color="auto" w:fill="auto"/>
            <w:tcMar>
              <w:top w:w="100" w:type="dxa"/>
              <w:left w:w="100" w:type="dxa"/>
              <w:bottom w:w="100" w:type="dxa"/>
              <w:right w:w="100" w:type="dxa"/>
            </w:tcMar>
          </w:tcPr>
          <w:p w14:paraId="32C35BCE"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The company’s effectiveness tends to be out of the control of the manager (</w:t>
            </w:r>
            <w:r w:rsidRPr="00366DFD">
              <w:rPr>
                <w:noProof/>
                <w:highlight w:val="white"/>
                <w:lang w:val="en-GB"/>
              </w:rPr>
              <w:t xml:space="preserve">Lutfullaeva, 2021, </w:t>
            </w:r>
            <w:r w:rsidRPr="00366DFD">
              <w:rPr>
                <w:noProof/>
                <w:lang w:val="en-GB"/>
              </w:rPr>
              <w:t>p.80)</w:t>
            </w:r>
          </w:p>
        </w:tc>
      </w:tr>
      <w:tr w:rsidR="00366DFD" w:rsidRPr="00366DFD" w14:paraId="5C0D24B5" w14:textId="77777777" w:rsidTr="00162FD3">
        <w:trPr>
          <w:cantSplit/>
          <w:tblHeader/>
        </w:trPr>
        <w:tc>
          <w:tcPr>
            <w:tcW w:w="2500" w:type="pct"/>
            <w:shd w:val="clear" w:color="auto" w:fill="auto"/>
            <w:tcMar>
              <w:top w:w="100" w:type="dxa"/>
              <w:left w:w="100" w:type="dxa"/>
              <w:bottom w:w="100" w:type="dxa"/>
              <w:right w:w="100" w:type="dxa"/>
            </w:tcMar>
          </w:tcPr>
          <w:p w14:paraId="6E12F5BF" w14:textId="77777777" w:rsidR="006804B4" w:rsidRPr="00366DFD" w:rsidRDefault="00F06036" w:rsidP="00366DFD">
            <w:pPr>
              <w:widowControl w:val="0"/>
              <w:numPr>
                <w:ilvl w:val="0"/>
                <w:numId w:val="7"/>
              </w:numPr>
              <w:spacing w:line="360" w:lineRule="auto"/>
              <w:jc w:val="both"/>
              <w:rPr>
                <w:noProof/>
                <w:lang w:val="en-GB"/>
              </w:rPr>
            </w:pPr>
            <w:r w:rsidRPr="00366DFD">
              <w:rPr>
                <w:noProof/>
                <w:lang w:val="en-GB"/>
              </w:rPr>
              <w:t xml:space="preserve">Increases the morale and loyalty of employees </w:t>
            </w:r>
          </w:p>
        </w:tc>
        <w:tc>
          <w:tcPr>
            <w:tcW w:w="2500" w:type="pct"/>
            <w:shd w:val="clear" w:color="auto" w:fill="auto"/>
            <w:tcMar>
              <w:top w:w="100" w:type="dxa"/>
              <w:left w:w="100" w:type="dxa"/>
              <w:bottom w:w="100" w:type="dxa"/>
              <w:right w:w="100" w:type="dxa"/>
            </w:tcMar>
          </w:tcPr>
          <w:p w14:paraId="686A9619"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 xml:space="preserve">It results in short-term enlargement of profit </w:t>
            </w:r>
          </w:p>
        </w:tc>
      </w:tr>
      <w:tr w:rsidR="00366DFD" w:rsidRPr="00366DFD" w14:paraId="2FB4B398" w14:textId="77777777" w:rsidTr="00162FD3">
        <w:trPr>
          <w:cantSplit/>
          <w:tblHeader/>
        </w:trPr>
        <w:tc>
          <w:tcPr>
            <w:tcW w:w="2500" w:type="pct"/>
            <w:shd w:val="clear" w:color="auto" w:fill="auto"/>
            <w:tcMar>
              <w:top w:w="100" w:type="dxa"/>
              <w:left w:w="100" w:type="dxa"/>
              <w:bottom w:w="100" w:type="dxa"/>
              <w:right w:w="100" w:type="dxa"/>
            </w:tcMar>
          </w:tcPr>
          <w:p w14:paraId="7F46159B"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 xml:space="preserve">Provide the employee with a sense of belonging </w:t>
            </w:r>
          </w:p>
        </w:tc>
        <w:tc>
          <w:tcPr>
            <w:tcW w:w="2500" w:type="pct"/>
            <w:shd w:val="clear" w:color="auto" w:fill="auto"/>
            <w:tcMar>
              <w:top w:w="100" w:type="dxa"/>
              <w:left w:w="100" w:type="dxa"/>
              <w:bottom w:w="100" w:type="dxa"/>
              <w:right w:w="100" w:type="dxa"/>
            </w:tcMar>
          </w:tcPr>
          <w:p w14:paraId="3EB7E40E" w14:textId="77777777" w:rsidR="006804B4" w:rsidRPr="00366DFD" w:rsidRDefault="00F06036" w:rsidP="00366DFD">
            <w:pPr>
              <w:widowControl w:val="0"/>
              <w:numPr>
                <w:ilvl w:val="0"/>
                <w:numId w:val="8"/>
              </w:numPr>
              <w:spacing w:line="360" w:lineRule="auto"/>
              <w:jc w:val="both"/>
              <w:rPr>
                <w:noProof/>
                <w:lang w:val="en-GB"/>
              </w:rPr>
            </w:pPr>
            <w:r w:rsidRPr="00366DFD">
              <w:rPr>
                <w:noProof/>
                <w:lang w:val="en-GB"/>
              </w:rPr>
              <w:t xml:space="preserve">Disrupts the long-term perspective of the business organization </w:t>
            </w:r>
          </w:p>
        </w:tc>
      </w:tr>
    </w:tbl>
    <w:p w14:paraId="425AA523" w14:textId="77777777" w:rsidR="006804B4" w:rsidRPr="00366DFD" w:rsidRDefault="00F06036" w:rsidP="00366DFD">
      <w:pPr>
        <w:spacing w:line="360" w:lineRule="auto"/>
        <w:jc w:val="center"/>
        <w:rPr>
          <w:b/>
          <w:noProof/>
          <w:lang w:val="en-GB"/>
        </w:rPr>
      </w:pPr>
      <w:r w:rsidRPr="00366DFD">
        <w:rPr>
          <w:b/>
          <w:noProof/>
          <w:lang w:val="en-GB"/>
        </w:rPr>
        <w:t xml:space="preserve">Table 3: Advantages and Disadvantages of Individual Pay-Related performance </w:t>
      </w:r>
      <w:r w:rsidRPr="00366DFD">
        <w:rPr>
          <w:noProof/>
          <w:lang w:val="en-GB"/>
        </w:rPr>
        <w:t>(Source: Self-Developed)</w:t>
      </w:r>
    </w:p>
    <w:p w14:paraId="2A7DFE2B" w14:textId="77777777" w:rsidR="006804B4" w:rsidRPr="00366DFD" w:rsidRDefault="00F06036" w:rsidP="00366DFD">
      <w:pPr>
        <w:spacing w:line="360" w:lineRule="auto"/>
        <w:jc w:val="both"/>
        <w:rPr>
          <w:b/>
          <w:noProof/>
          <w:lang w:val="en-GB"/>
        </w:rPr>
      </w:pPr>
      <w:r w:rsidRPr="00366DFD">
        <w:rPr>
          <w:b/>
          <w:noProof/>
          <w:lang w:val="en-GB"/>
        </w:rPr>
        <w:t>"How does the feedback contribute to the efficiencies of TESCO and its employees?"</w:t>
      </w:r>
    </w:p>
    <w:p w14:paraId="3E8C71EA" w14:textId="19902D87" w:rsidR="006804B4" w:rsidRPr="00366DFD" w:rsidRDefault="00F06036" w:rsidP="00366DFD">
      <w:pPr>
        <w:spacing w:line="360" w:lineRule="auto"/>
        <w:jc w:val="both"/>
        <w:rPr>
          <w:noProof/>
          <w:lang w:val="en-GB"/>
        </w:rPr>
      </w:pPr>
      <w:r w:rsidRPr="00366DFD">
        <w:rPr>
          <w:b/>
          <w:i/>
          <w:noProof/>
          <w:lang w:val="en-GB"/>
        </w:rPr>
        <w:t xml:space="preserve">Tesco </w:t>
      </w:r>
      <w:r w:rsidRPr="00366DFD">
        <w:rPr>
          <w:noProof/>
          <w:lang w:val="en-GB"/>
        </w:rPr>
        <w:t xml:space="preserve">uses </w:t>
      </w:r>
      <w:r w:rsidRPr="00366DFD">
        <w:rPr>
          <w:b/>
          <w:i/>
          <w:noProof/>
          <w:lang w:val="en-GB"/>
        </w:rPr>
        <w:t>Individual Pay Related Performance (IPRP)</w:t>
      </w:r>
      <w:r w:rsidRPr="00366DFD">
        <w:rPr>
          <w:noProof/>
          <w:lang w:val="en-GB"/>
        </w:rPr>
        <w:t xml:space="preserve"> to improve the</w:t>
      </w:r>
      <w:r w:rsidRPr="00366DFD">
        <w:rPr>
          <w:b/>
          <w:i/>
          <w:noProof/>
          <w:lang w:val="en-GB"/>
        </w:rPr>
        <w:t xml:space="preserve"> profit margins</w:t>
      </w:r>
      <w:r w:rsidRPr="00366DFD">
        <w:rPr>
          <w:noProof/>
          <w:lang w:val="en-GB"/>
        </w:rPr>
        <w:t xml:space="preserve"> by encouraging employees in form of</w:t>
      </w:r>
      <w:r w:rsidRPr="00366DFD">
        <w:rPr>
          <w:b/>
          <w:i/>
          <w:noProof/>
          <w:lang w:val="en-GB"/>
        </w:rPr>
        <w:t xml:space="preserve"> incentives</w:t>
      </w:r>
      <w:r w:rsidRPr="00366DFD">
        <w:rPr>
          <w:noProof/>
          <w:lang w:val="en-GB"/>
        </w:rPr>
        <w:t xml:space="preserve">. Tesco provides benefits like </w:t>
      </w:r>
      <w:r w:rsidRPr="00366DFD">
        <w:rPr>
          <w:b/>
          <w:i/>
          <w:noProof/>
          <w:lang w:val="en-GB"/>
        </w:rPr>
        <w:t>colleague discount cards and share schemes</w:t>
      </w:r>
      <w:r w:rsidRPr="00366DFD">
        <w:rPr>
          <w:noProof/>
          <w:lang w:val="en-GB"/>
        </w:rPr>
        <w:t>. Exclusive deals and website discounts allow employees to save money with regular purchases (Tesco, 2022</w:t>
      </w:r>
      <w:r w:rsidR="00403853" w:rsidRPr="00366DFD">
        <w:rPr>
          <w:noProof/>
          <w:lang w:val="en-GB"/>
        </w:rPr>
        <w:t>b</w:t>
      </w:r>
      <w:r w:rsidRPr="00366DFD">
        <w:rPr>
          <w:noProof/>
          <w:lang w:val="en-GB"/>
        </w:rPr>
        <w:t xml:space="preserve">). A </w:t>
      </w:r>
      <w:r w:rsidRPr="00366DFD">
        <w:rPr>
          <w:b/>
          <w:i/>
          <w:noProof/>
          <w:lang w:val="en-GB"/>
        </w:rPr>
        <w:t>cycle-to-work scheme</w:t>
      </w:r>
      <w:r w:rsidRPr="00366DFD">
        <w:rPr>
          <w:noProof/>
          <w:lang w:val="en-GB"/>
        </w:rPr>
        <w:t xml:space="preserve"> is provided along with an </w:t>
      </w:r>
      <w:r w:rsidRPr="00366DFD">
        <w:rPr>
          <w:b/>
          <w:i/>
          <w:noProof/>
          <w:lang w:val="en-GB"/>
        </w:rPr>
        <w:t>Employee Assistance Program</w:t>
      </w:r>
      <w:r w:rsidRPr="00366DFD">
        <w:rPr>
          <w:noProof/>
          <w:lang w:val="en-GB"/>
        </w:rPr>
        <w:t xml:space="preserve">. Human performance and productivity can be improved by establishing and maintaining a </w:t>
      </w:r>
      <w:r w:rsidRPr="00366DFD">
        <w:rPr>
          <w:b/>
          <w:i/>
          <w:noProof/>
          <w:lang w:val="en-GB"/>
        </w:rPr>
        <w:t>reward-oriented culture of work</w:t>
      </w:r>
      <w:r w:rsidRPr="00366DFD">
        <w:rPr>
          <w:noProof/>
          <w:lang w:val="en-GB"/>
        </w:rPr>
        <w:t xml:space="preserve"> (Ahmad and Farooq, 2020, p.461). It is conducted through</w:t>
      </w:r>
      <w:r w:rsidRPr="00366DFD">
        <w:rPr>
          <w:b/>
          <w:i/>
          <w:noProof/>
          <w:lang w:val="en-GB"/>
        </w:rPr>
        <w:t xml:space="preserve"> goal-setting</w:t>
      </w:r>
      <w:r w:rsidRPr="00366DFD">
        <w:rPr>
          <w:noProof/>
          <w:lang w:val="en-GB"/>
        </w:rPr>
        <w:t xml:space="preserve"> and IPRP is </w:t>
      </w:r>
      <w:r w:rsidR="00A133CA" w:rsidRPr="00366DFD">
        <w:rPr>
          <w:noProof/>
          <w:lang w:val="en-GB"/>
        </w:rPr>
        <w:t>essential for</w:t>
      </w:r>
      <w:r w:rsidRPr="00366DFD">
        <w:rPr>
          <w:noProof/>
          <w:lang w:val="en-GB"/>
        </w:rPr>
        <w:t xml:space="preserve"> the growth and development of Tesco. It enhances the focus, morale, and motivation of the workers to deliver better work.</w:t>
      </w:r>
    </w:p>
    <w:p w14:paraId="2CFB03FD"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34D4BC8E" w14:textId="062CDB58" w:rsidR="006804B4" w:rsidRPr="00366DFD" w:rsidRDefault="00F06036" w:rsidP="00366DFD">
      <w:pPr>
        <w:spacing w:line="360" w:lineRule="auto"/>
        <w:jc w:val="both"/>
        <w:rPr>
          <w:b/>
          <w:noProof/>
          <w:lang w:val="en-GB"/>
        </w:rPr>
      </w:pPr>
      <w:r w:rsidRPr="00366DFD">
        <w:rPr>
          <w:noProof/>
          <w:lang w:val="en-GB"/>
        </w:rPr>
        <w:lastRenderedPageBreak/>
        <w:t xml:space="preserve">Tesco also provides </w:t>
      </w:r>
      <w:r w:rsidRPr="00366DFD">
        <w:rPr>
          <w:b/>
          <w:i/>
          <w:noProof/>
          <w:lang w:val="en-GB"/>
        </w:rPr>
        <w:t>financial wellness</w:t>
      </w:r>
      <w:r w:rsidRPr="00366DFD">
        <w:rPr>
          <w:noProof/>
          <w:lang w:val="en-GB"/>
        </w:rPr>
        <w:t xml:space="preserve"> to ensure employee well-being (Tesco, 2022</w:t>
      </w:r>
      <w:r w:rsidR="00403853" w:rsidRPr="00366DFD">
        <w:rPr>
          <w:noProof/>
          <w:lang w:val="en-GB"/>
        </w:rPr>
        <w:t>b</w:t>
      </w:r>
      <w:r w:rsidRPr="00366DFD">
        <w:rPr>
          <w:noProof/>
          <w:lang w:val="en-GB"/>
        </w:rPr>
        <w:t xml:space="preserve">). The additional benefits of Tesco are beneficial as it ensures that the employees are loyal and deliver their best performance to meet the organizational needs. </w:t>
      </w:r>
      <w:r w:rsidRPr="00366DFD">
        <w:rPr>
          <w:b/>
          <w:i/>
          <w:noProof/>
          <w:lang w:val="en-GB"/>
        </w:rPr>
        <w:t xml:space="preserve">Individual Pay Related performance (IPRP) </w:t>
      </w:r>
      <w:r w:rsidRPr="00366DFD">
        <w:rPr>
          <w:noProof/>
          <w:lang w:val="en-GB"/>
        </w:rPr>
        <w:t xml:space="preserve">is an appropriate technique for Tesco as it achieves a </w:t>
      </w:r>
      <w:r w:rsidRPr="00366DFD">
        <w:rPr>
          <w:b/>
          <w:i/>
          <w:noProof/>
          <w:lang w:val="en-GB"/>
        </w:rPr>
        <w:t>strong bond</w:t>
      </w:r>
      <w:r w:rsidRPr="00366DFD">
        <w:rPr>
          <w:noProof/>
          <w:lang w:val="en-GB"/>
        </w:rPr>
        <w:t xml:space="preserve"> between Tesco and its employees. Tesco’s </w:t>
      </w:r>
      <w:r w:rsidRPr="00366DFD">
        <w:rPr>
          <w:b/>
          <w:i/>
          <w:noProof/>
          <w:lang w:val="en-GB"/>
        </w:rPr>
        <w:t xml:space="preserve">productivity, efficiency, and rates of loyalty </w:t>
      </w:r>
      <w:r w:rsidRPr="00366DFD">
        <w:rPr>
          <w:noProof/>
          <w:lang w:val="en-GB"/>
        </w:rPr>
        <w:t xml:space="preserve">are improved with the help of this program. IPRP </w:t>
      </w:r>
      <w:r w:rsidR="00D304AA">
        <w:rPr>
          <w:noProof/>
          <w:lang w:val="en-GB"/>
        </w:rPr>
        <w:t>needs</w:t>
      </w:r>
      <w:r w:rsidRPr="00366DFD">
        <w:rPr>
          <w:noProof/>
          <w:lang w:val="en-GB"/>
        </w:rPr>
        <w:t xml:space="preserve"> to improve as the effect lasts for a short time. Tesco with this approach often </w:t>
      </w:r>
      <w:r w:rsidRPr="00366DFD">
        <w:rPr>
          <w:b/>
          <w:i/>
          <w:noProof/>
          <w:lang w:val="en-GB"/>
        </w:rPr>
        <w:t>de-motivates</w:t>
      </w:r>
      <w:r w:rsidRPr="00366DFD">
        <w:rPr>
          <w:noProof/>
          <w:lang w:val="en-GB"/>
        </w:rPr>
        <w:t xml:space="preserve"> its employees. It results in the emergence of a competitive culture. The morale and confidence of the employees may be shattered and Tesco will fail to accomplish its goals. </w:t>
      </w:r>
    </w:p>
    <w:p w14:paraId="60525D8A" w14:textId="77777777" w:rsidR="006804B4" w:rsidRPr="00366DFD" w:rsidRDefault="00F06036" w:rsidP="00366DFD">
      <w:pPr>
        <w:pStyle w:val="Heading3"/>
        <w:spacing w:line="360" w:lineRule="auto"/>
        <w:jc w:val="both"/>
        <w:rPr>
          <w:b/>
          <w:noProof/>
          <w:color w:val="auto"/>
          <w:sz w:val="22"/>
          <w:szCs w:val="22"/>
          <w:lang w:val="en-GB"/>
        </w:rPr>
      </w:pPr>
      <w:bookmarkStart w:id="14" w:name="_rtgj7yd4gb5b" w:colFirst="0" w:colLast="0"/>
      <w:bookmarkStart w:id="15" w:name="_Toc119756964"/>
      <w:bookmarkEnd w:id="14"/>
      <w:r w:rsidRPr="00366DFD">
        <w:rPr>
          <w:b/>
          <w:noProof/>
          <w:color w:val="auto"/>
          <w:sz w:val="22"/>
          <w:szCs w:val="22"/>
          <w:lang w:val="en-GB"/>
        </w:rPr>
        <w:t>2.2.4 “Among the 3 vehicles which do I think is the most appropriate in identifying and satisfying the development needs of the individual employees”</w:t>
      </w:r>
      <w:bookmarkEnd w:id="15"/>
    </w:p>
    <w:p w14:paraId="52DB5BB0" w14:textId="0AD4B9EB" w:rsidR="006804B4" w:rsidRPr="00366DFD" w:rsidRDefault="00F06036" w:rsidP="00366DFD">
      <w:pPr>
        <w:spacing w:line="360" w:lineRule="auto"/>
        <w:jc w:val="both"/>
        <w:rPr>
          <w:noProof/>
          <w:lang w:val="en-GB"/>
        </w:rPr>
      </w:pPr>
      <w:r w:rsidRPr="00366DFD">
        <w:rPr>
          <w:noProof/>
          <w:lang w:val="en-GB"/>
        </w:rPr>
        <w:t xml:space="preserve">Among the 3 vehicles, the most appropriate for recognizing the development requirement of Tesco is </w:t>
      </w:r>
      <w:r w:rsidRPr="00366DFD">
        <w:rPr>
          <w:b/>
          <w:i/>
          <w:noProof/>
          <w:lang w:val="en-GB"/>
        </w:rPr>
        <w:t xml:space="preserve">360-degree feedback. </w:t>
      </w:r>
      <w:r w:rsidRPr="00366DFD">
        <w:rPr>
          <w:noProof/>
          <w:lang w:val="en-GB"/>
        </w:rPr>
        <w:t>In the present scenario, Tesco has adopted this strategy to enhance its business growth and employee engagement</w:t>
      </w:r>
      <w:r w:rsidRPr="00366DFD">
        <w:rPr>
          <w:b/>
          <w:i/>
          <w:noProof/>
          <w:lang w:val="en-GB"/>
        </w:rPr>
        <w:t xml:space="preserve">. </w:t>
      </w:r>
      <w:r w:rsidRPr="00366DFD">
        <w:rPr>
          <w:noProof/>
          <w:lang w:val="en-GB"/>
        </w:rPr>
        <w:t xml:space="preserve">Tesco with the help of this approach assesses and analyses the potential strengths and weaknesses of employees. It is directly linked with personal and organizational development. </w:t>
      </w:r>
      <w:r w:rsidRPr="00366DFD">
        <w:rPr>
          <w:b/>
          <w:i/>
          <w:noProof/>
          <w:lang w:val="en-GB"/>
        </w:rPr>
        <w:t>360-degree feedback</w:t>
      </w:r>
      <w:r w:rsidRPr="00366DFD">
        <w:rPr>
          <w:b/>
          <w:noProof/>
          <w:lang w:val="en-GB"/>
        </w:rPr>
        <w:t xml:space="preserve"> </w:t>
      </w:r>
      <w:r w:rsidRPr="00366DFD">
        <w:rPr>
          <w:noProof/>
          <w:lang w:val="en-GB"/>
        </w:rPr>
        <w:t xml:space="preserve">is productive for Tesco and the company </w:t>
      </w:r>
      <w:r w:rsidR="00D304AA">
        <w:rPr>
          <w:noProof/>
          <w:lang w:val="en-GB"/>
        </w:rPr>
        <w:t>uses</w:t>
      </w:r>
      <w:r w:rsidRPr="00366DFD">
        <w:rPr>
          <w:noProof/>
          <w:lang w:val="en-GB"/>
        </w:rPr>
        <w:t xml:space="preserve"> it to ensure strengthened communication and trust among team members. It encourages teams to indulge in collective work to reach the mutual objectives of the organization. Tesco uses this approach to increase the number of evaluations for stabilizing and broadening the perspectives of performance appraisals. </w:t>
      </w:r>
      <w:r w:rsidRPr="00366DFD">
        <w:rPr>
          <w:b/>
          <w:i/>
          <w:noProof/>
          <w:lang w:val="en-GB"/>
        </w:rPr>
        <w:t xml:space="preserve">360-degree feedback </w:t>
      </w:r>
      <w:r w:rsidRPr="00366DFD">
        <w:rPr>
          <w:noProof/>
          <w:lang w:val="en-GB"/>
        </w:rPr>
        <w:t>is associated with enhancing the quality of the performance calculations (</w:t>
      </w:r>
      <w:r w:rsidRPr="00366DFD">
        <w:rPr>
          <w:noProof/>
          <w:highlight w:val="white"/>
          <w:lang w:val="en-GB"/>
        </w:rPr>
        <w:t xml:space="preserve">Trivena </w:t>
      </w:r>
      <w:r w:rsidRPr="00366DFD">
        <w:rPr>
          <w:i/>
          <w:noProof/>
          <w:highlight w:val="white"/>
          <w:lang w:val="en-GB"/>
        </w:rPr>
        <w:t>et al</w:t>
      </w:r>
      <w:r w:rsidRPr="00366DFD">
        <w:rPr>
          <w:noProof/>
          <w:highlight w:val="white"/>
          <w:lang w:val="en-GB"/>
        </w:rPr>
        <w:t xml:space="preserve">. 2022, </w:t>
      </w:r>
      <w:r w:rsidRPr="00366DFD">
        <w:rPr>
          <w:noProof/>
          <w:lang w:val="en-GB"/>
        </w:rPr>
        <w:t>p.39).</w:t>
      </w:r>
    </w:p>
    <w:p w14:paraId="44593FA3" w14:textId="77777777" w:rsidR="006804B4" w:rsidRPr="00366DFD" w:rsidRDefault="00F06036" w:rsidP="00366DFD">
      <w:pPr>
        <w:spacing w:line="360" w:lineRule="auto"/>
        <w:jc w:val="both"/>
        <w:rPr>
          <w:noProof/>
          <w:lang w:val="en-GB"/>
        </w:rPr>
      </w:pPr>
      <w:r w:rsidRPr="00366DFD">
        <w:rPr>
          <w:b/>
          <w:i/>
          <w:noProof/>
          <w:lang w:val="en-GB"/>
        </w:rPr>
        <w:t>360-degree feedback</w:t>
      </w:r>
      <w:r w:rsidRPr="00366DFD">
        <w:rPr>
          <w:noProof/>
          <w:lang w:val="en-GB"/>
        </w:rPr>
        <w:t xml:space="preserve"> can be associated with the </w:t>
      </w:r>
      <w:r w:rsidRPr="00366DFD">
        <w:rPr>
          <w:b/>
          <w:i/>
          <w:noProof/>
          <w:lang w:val="en-GB"/>
        </w:rPr>
        <w:t xml:space="preserve">control theory of management. </w:t>
      </w:r>
      <w:r w:rsidRPr="00366DFD">
        <w:rPr>
          <w:noProof/>
          <w:lang w:val="en-GB"/>
        </w:rPr>
        <w:t xml:space="preserve">The </w:t>
      </w:r>
      <w:r w:rsidRPr="00366DFD">
        <w:rPr>
          <w:b/>
          <w:i/>
          <w:noProof/>
          <w:lang w:val="en-GB"/>
        </w:rPr>
        <w:t xml:space="preserve">control theory </w:t>
      </w:r>
      <w:r w:rsidRPr="00366DFD">
        <w:rPr>
          <w:noProof/>
          <w:lang w:val="en-GB"/>
        </w:rPr>
        <w:t>is a research revenue that focuses on the challenges in operations and the management of the supply chain (</w:t>
      </w:r>
      <w:r w:rsidRPr="00366DFD">
        <w:rPr>
          <w:noProof/>
          <w:highlight w:val="white"/>
          <w:lang w:val="en-GB"/>
        </w:rPr>
        <w:t xml:space="preserve">Ivanov </w:t>
      </w:r>
      <w:r w:rsidRPr="00366DFD">
        <w:rPr>
          <w:i/>
          <w:noProof/>
          <w:highlight w:val="white"/>
          <w:lang w:val="en-GB"/>
        </w:rPr>
        <w:t>et al</w:t>
      </w:r>
      <w:r w:rsidRPr="00366DFD">
        <w:rPr>
          <w:noProof/>
          <w:highlight w:val="white"/>
          <w:lang w:val="en-GB"/>
        </w:rPr>
        <w:t>., 2018)</w:t>
      </w:r>
      <w:r w:rsidRPr="00366DFD">
        <w:rPr>
          <w:noProof/>
          <w:lang w:val="en-GB"/>
        </w:rPr>
        <w:t xml:space="preserve">. It is frequently used in production and logistics. The control theory will help Tesco to </w:t>
      </w:r>
      <w:r w:rsidR="00A133CA" w:rsidRPr="00366DFD">
        <w:rPr>
          <w:noProof/>
          <w:lang w:val="en-GB"/>
        </w:rPr>
        <w:t>emphasize</w:t>
      </w:r>
      <w:r w:rsidRPr="00366DFD">
        <w:rPr>
          <w:noProof/>
          <w:lang w:val="en-GB"/>
        </w:rPr>
        <w:t xml:space="preserve"> the control mechanisms that will be imposed at every level o</w:t>
      </w:r>
      <w:r w:rsidR="00A133CA" w:rsidRPr="00366DFD">
        <w:rPr>
          <w:noProof/>
          <w:lang w:val="en-GB"/>
        </w:rPr>
        <w:t>f the organization. It will assist</w:t>
      </w:r>
      <w:r w:rsidRPr="00366DFD">
        <w:rPr>
          <w:noProof/>
          <w:lang w:val="en-GB"/>
        </w:rPr>
        <w:t xml:space="preserve"> Tesco to resolve the issues associated with the work-life balance of employees and the working hours of the company. </w:t>
      </w:r>
    </w:p>
    <w:p w14:paraId="2EEB1BBE" w14:textId="77777777" w:rsidR="006804B4" w:rsidRPr="00366DFD" w:rsidRDefault="00F06036" w:rsidP="00366DFD">
      <w:pPr>
        <w:spacing w:line="360" w:lineRule="auto"/>
        <w:jc w:val="center"/>
        <w:rPr>
          <w:noProof/>
          <w:lang w:val="en-GB"/>
        </w:rPr>
      </w:pPr>
      <w:r w:rsidRPr="00366DFD">
        <w:rPr>
          <w:noProof/>
          <w:lang w:val="en-GB"/>
        </w:rPr>
        <w:lastRenderedPageBreak/>
        <w:drawing>
          <wp:inline distT="114300" distB="114300" distL="114300" distR="114300" wp14:anchorId="2132BDA0" wp14:editId="28968697">
            <wp:extent cx="3882863" cy="2971752"/>
            <wp:effectExtent l="76200" t="76200" r="137160" b="13398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3882863" cy="29717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942576" w14:textId="77777777" w:rsidR="006804B4" w:rsidRPr="00366DFD" w:rsidRDefault="00F06036" w:rsidP="00366DFD">
      <w:pPr>
        <w:spacing w:line="360" w:lineRule="auto"/>
        <w:jc w:val="center"/>
        <w:rPr>
          <w:b/>
          <w:noProof/>
          <w:lang w:val="en-GB"/>
        </w:rPr>
      </w:pPr>
      <w:r w:rsidRPr="00366DFD">
        <w:rPr>
          <w:b/>
          <w:noProof/>
          <w:lang w:val="en-GB"/>
        </w:rPr>
        <w:t xml:space="preserve">Figure 5: Control Theory of Management </w:t>
      </w:r>
    </w:p>
    <w:p w14:paraId="553A2725" w14:textId="44581CB5" w:rsidR="00A133CA" w:rsidRDefault="00F06036" w:rsidP="00D304AA">
      <w:pPr>
        <w:spacing w:line="360" w:lineRule="auto"/>
        <w:jc w:val="center"/>
        <w:rPr>
          <w:noProof/>
          <w:lang w:val="en-GB"/>
        </w:rPr>
      </w:pPr>
      <w:r w:rsidRPr="00366DFD">
        <w:rPr>
          <w:noProof/>
          <w:lang w:val="en-GB"/>
        </w:rPr>
        <w:t>(Source: Researchgate, 2018)</w:t>
      </w:r>
      <w:bookmarkStart w:id="16" w:name="_7q4gz9z5tidt" w:colFirst="0" w:colLast="0"/>
      <w:bookmarkEnd w:id="16"/>
    </w:p>
    <w:p w14:paraId="03522B38" w14:textId="663B4A35" w:rsidR="00D304AA" w:rsidRDefault="00D304AA" w:rsidP="00D304AA">
      <w:pPr>
        <w:spacing w:line="360" w:lineRule="auto"/>
        <w:jc w:val="center"/>
        <w:rPr>
          <w:noProof/>
          <w:lang w:val="en-GB"/>
        </w:rPr>
      </w:pPr>
    </w:p>
    <w:p w14:paraId="00D846CE" w14:textId="7207F294" w:rsidR="00D304AA" w:rsidRDefault="00D304AA" w:rsidP="00D304AA">
      <w:pPr>
        <w:spacing w:line="360" w:lineRule="auto"/>
        <w:rPr>
          <w:b/>
          <w:noProof/>
          <w:lang w:val="en-GB"/>
        </w:rPr>
      </w:pPr>
      <w:r w:rsidRPr="00366DFD">
        <w:rPr>
          <w:b/>
          <w:noProof/>
          <w:lang w:val="en-GB"/>
        </w:rPr>
        <w:t>2.3 Professional Development Plan (PDP)</w:t>
      </w:r>
    </w:p>
    <w:p w14:paraId="01E7A54D" w14:textId="77777777" w:rsidR="00D304AA" w:rsidRDefault="00D304AA" w:rsidP="00D304AA">
      <w:pPr>
        <w:spacing w:line="360" w:lineRule="auto"/>
        <w:rPr>
          <w:b/>
          <w:noProof/>
          <w:lang w:val="en-GB"/>
        </w:rPr>
      </w:pPr>
    </w:p>
    <w:p w14:paraId="277CAA20" w14:textId="77777777" w:rsidR="00D304AA" w:rsidRDefault="00D304AA" w:rsidP="00D304AA">
      <w:pPr>
        <w:spacing w:line="360" w:lineRule="auto"/>
        <w:rPr>
          <w:b/>
          <w:noProof/>
          <w:lang w:val="en-GB"/>
        </w:rPr>
      </w:pPr>
    </w:p>
    <w:p w14:paraId="6D2D0BA3" w14:textId="77777777" w:rsidR="00D304AA" w:rsidRDefault="00D304AA" w:rsidP="00D304AA">
      <w:pPr>
        <w:spacing w:line="360" w:lineRule="auto"/>
        <w:rPr>
          <w:b/>
          <w:noProof/>
          <w:lang w:val="en-GB"/>
        </w:rPr>
      </w:pPr>
    </w:p>
    <w:p w14:paraId="30BCC085" w14:textId="77777777" w:rsidR="00D304AA" w:rsidRDefault="00D304AA" w:rsidP="00D304AA">
      <w:pPr>
        <w:spacing w:line="360" w:lineRule="auto"/>
        <w:rPr>
          <w:b/>
          <w:noProof/>
          <w:lang w:val="en-GB"/>
        </w:rPr>
      </w:pPr>
    </w:p>
    <w:p w14:paraId="317BB9C2" w14:textId="77777777" w:rsidR="00D304AA" w:rsidRDefault="00D304AA" w:rsidP="00D304AA">
      <w:pPr>
        <w:spacing w:line="360" w:lineRule="auto"/>
        <w:rPr>
          <w:b/>
          <w:noProof/>
          <w:lang w:val="en-GB"/>
        </w:rPr>
      </w:pPr>
    </w:p>
    <w:p w14:paraId="66ED61F2" w14:textId="77777777" w:rsidR="00D304AA" w:rsidRDefault="00D304AA" w:rsidP="00D304AA">
      <w:pPr>
        <w:spacing w:line="360" w:lineRule="auto"/>
        <w:rPr>
          <w:b/>
          <w:noProof/>
          <w:lang w:val="en-GB"/>
        </w:rPr>
      </w:pPr>
    </w:p>
    <w:p w14:paraId="3A863F29" w14:textId="77777777" w:rsidR="00D304AA" w:rsidRDefault="00D304AA" w:rsidP="00D304AA">
      <w:pPr>
        <w:spacing w:line="360" w:lineRule="auto"/>
        <w:rPr>
          <w:b/>
          <w:noProof/>
          <w:lang w:val="en-GB"/>
        </w:rPr>
      </w:pPr>
    </w:p>
    <w:p w14:paraId="515D959C" w14:textId="77777777" w:rsidR="00D304AA" w:rsidRDefault="00D304AA" w:rsidP="00D304AA">
      <w:pPr>
        <w:spacing w:line="360" w:lineRule="auto"/>
        <w:rPr>
          <w:b/>
          <w:noProof/>
          <w:lang w:val="en-GB"/>
        </w:rPr>
      </w:pPr>
    </w:p>
    <w:p w14:paraId="7D0CFA80" w14:textId="77777777" w:rsidR="00D304AA" w:rsidRDefault="00D304AA" w:rsidP="00D304AA">
      <w:pPr>
        <w:spacing w:line="360" w:lineRule="auto"/>
        <w:rPr>
          <w:b/>
          <w:noProof/>
          <w:lang w:val="en-GB"/>
        </w:rPr>
      </w:pPr>
    </w:p>
    <w:p w14:paraId="03CE2967" w14:textId="77777777" w:rsidR="00D304AA" w:rsidRDefault="00D304AA" w:rsidP="00D304AA">
      <w:pPr>
        <w:spacing w:line="360" w:lineRule="auto"/>
        <w:rPr>
          <w:b/>
          <w:noProof/>
          <w:lang w:val="en-GB"/>
        </w:rPr>
      </w:pPr>
    </w:p>
    <w:p w14:paraId="6B5CD96D" w14:textId="77777777" w:rsidR="00D304AA" w:rsidRDefault="00D304AA" w:rsidP="00D304AA">
      <w:pPr>
        <w:spacing w:line="360" w:lineRule="auto"/>
        <w:rPr>
          <w:b/>
          <w:noProof/>
          <w:lang w:val="en-GB"/>
        </w:rPr>
      </w:pPr>
    </w:p>
    <w:p w14:paraId="0EA3CB30" w14:textId="77777777" w:rsidR="00D304AA" w:rsidRDefault="00D304AA" w:rsidP="00D304AA">
      <w:pPr>
        <w:spacing w:line="360" w:lineRule="auto"/>
        <w:rPr>
          <w:b/>
          <w:noProof/>
          <w:lang w:val="en-GB"/>
        </w:rPr>
      </w:pPr>
    </w:p>
    <w:p w14:paraId="4784251E" w14:textId="77777777" w:rsidR="00D304AA" w:rsidRDefault="00D304AA" w:rsidP="00D304AA">
      <w:pPr>
        <w:spacing w:line="360" w:lineRule="auto"/>
        <w:rPr>
          <w:b/>
          <w:noProof/>
          <w:lang w:val="en-GB"/>
        </w:rPr>
      </w:pPr>
    </w:p>
    <w:p w14:paraId="54110F69" w14:textId="77777777" w:rsidR="00D304AA" w:rsidRDefault="00D304AA" w:rsidP="00D304AA">
      <w:pPr>
        <w:spacing w:line="360" w:lineRule="auto"/>
        <w:rPr>
          <w:b/>
          <w:noProof/>
          <w:lang w:val="en-GB"/>
        </w:rPr>
      </w:pPr>
    </w:p>
    <w:p w14:paraId="7D611AC2" w14:textId="77777777" w:rsidR="00D304AA" w:rsidRDefault="00D304AA" w:rsidP="00D304AA">
      <w:pPr>
        <w:spacing w:line="360" w:lineRule="auto"/>
        <w:rPr>
          <w:b/>
          <w:noProof/>
          <w:lang w:val="en-GB"/>
        </w:rPr>
      </w:pPr>
    </w:p>
    <w:p w14:paraId="3F3D3C60" w14:textId="77777777" w:rsidR="00D304AA" w:rsidRDefault="00D304AA" w:rsidP="00D304AA">
      <w:pPr>
        <w:spacing w:line="360" w:lineRule="auto"/>
        <w:rPr>
          <w:b/>
          <w:noProof/>
          <w:lang w:val="en-GB"/>
        </w:rPr>
      </w:pPr>
    </w:p>
    <w:p w14:paraId="482DB736" w14:textId="77777777" w:rsidR="00D304AA" w:rsidRDefault="00D304AA" w:rsidP="00D304AA">
      <w:pPr>
        <w:spacing w:line="360" w:lineRule="auto"/>
        <w:rPr>
          <w:b/>
          <w:noProof/>
          <w:lang w:val="en-GB"/>
        </w:rPr>
      </w:pPr>
    </w:p>
    <w:tbl>
      <w:tblPr>
        <w:tblStyle w:val="a2"/>
        <w:tblW w:w="1007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8"/>
        <w:gridCol w:w="1564"/>
        <w:gridCol w:w="1497"/>
        <w:gridCol w:w="1523"/>
        <w:gridCol w:w="1053"/>
        <w:gridCol w:w="900"/>
        <w:gridCol w:w="1710"/>
        <w:gridCol w:w="270"/>
      </w:tblGrid>
      <w:tr w:rsidR="00366DFD" w:rsidRPr="00366DFD" w14:paraId="172245D7" w14:textId="77777777" w:rsidTr="008640CD">
        <w:trPr>
          <w:gridAfter w:val="1"/>
          <w:wAfter w:w="270" w:type="dxa"/>
          <w:cantSplit/>
          <w:trHeight w:val="51"/>
          <w:tblHeader/>
          <w:jc w:val="center"/>
        </w:trPr>
        <w:tc>
          <w:tcPr>
            <w:tcW w:w="1558" w:type="dxa"/>
            <w:shd w:val="clear" w:color="auto" w:fill="8EAADB"/>
          </w:tcPr>
          <w:p w14:paraId="1F2C40D6" w14:textId="0303D03B" w:rsidR="006804B4" w:rsidRPr="00366DFD" w:rsidRDefault="00D304AA" w:rsidP="00366DFD">
            <w:pPr>
              <w:spacing w:line="360" w:lineRule="auto"/>
              <w:jc w:val="both"/>
              <w:rPr>
                <w:b/>
                <w:i/>
                <w:noProof/>
                <w:sz w:val="16"/>
                <w:szCs w:val="16"/>
                <w:lang w:val="en-GB"/>
              </w:rPr>
            </w:pPr>
            <w:r w:rsidRPr="00366DFD">
              <w:rPr>
                <w:b/>
                <w:noProof/>
                <w:lang w:val="en-GB"/>
              </w:rPr>
              <w:lastRenderedPageBreak/>
              <w:t>2.3 Professional Development Plan (PDP)</w:t>
            </w:r>
            <w:bookmarkStart w:id="17" w:name="_Toc119756965"/>
            <w:r w:rsidRPr="00366DFD">
              <w:rPr>
                <w:b/>
                <w:noProof/>
                <w:lang w:val="en-GB"/>
              </w:rPr>
              <w:t>2.3 Professional Development Plan (PDP)</w:t>
            </w:r>
            <w:bookmarkEnd w:id="17"/>
            <w:r w:rsidR="00F06036" w:rsidRPr="00366DFD">
              <w:rPr>
                <w:b/>
                <w:i/>
                <w:noProof/>
                <w:sz w:val="16"/>
                <w:szCs w:val="16"/>
                <w:lang w:val="en-GB"/>
              </w:rPr>
              <w:t>Development Objectives</w:t>
            </w:r>
          </w:p>
        </w:tc>
        <w:tc>
          <w:tcPr>
            <w:tcW w:w="1564" w:type="dxa"/>
            <w:shd w:val="clear" w:color="auto" w:fill="8EAADB"/>
          </w:tcPr>
          <w:p w14:paraId="7FC0261C"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Priority</w:t>
            </w:r>
          </w:p>
        </w:tc>
        <w:tc>
          <w:tcPr>
            <w:tcW w:w="1497" w:type="dxa"/>
            <w:shd w:val="clear" w:color="auto" w:fill="8EAADB"/>
          </w:tcPr>
          <w:p w14:paraId="0982EE3F"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Activities to be undertaken</w:t>
            </w:r>
          </w:p>
        </w:tc>
        <w:tc>
          <w:tcPr>
            <w:tcW w:w="1523" w:type="dxa"/>
            <w:shd w:val="clear" w:color="auto" w:fill="8EAADB"/>
          </w:tcPr>
          <w:p w14:paraId="7EFA93EA"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Resources</w:t>
            </w:r>
          </w:p>
        </w:tc>
        <w:tc>
          <w:tcPr>
            <w:tcW w:w="1053" w:type="dxa"/>
            <w:shd w:val="clear" w:color="auto" w:fill="8EAADB"/>
          </w:tcPr>
          <w:p w14:paraId="6E097E94"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 xml:space="preserve">Target Start Date </w:t>
            </w:r>
          </w:p>
        </w:tc>
        <w:tc>
          <w:tcPr>
            <w:tcW w:w="900" w:type="dxa"/>
            <w:shd w:val="clear" w:color="auto" w:fill="8EAADB"/>
          </w:tcPr>
          <w:p w14:paraId="7D49D64B"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Target End Date</w:t>
            </w:r>
          </w:p>
        </w:tc>
        <w:tc>
          <w:tcPr>
            <w:tcW w:w="1710" w:type="dxa"/>
            <w:shd w:val="clear" w:color="auto" w:fill="8EAADB"/>
          </w:tcPr>
          <w:p w14:paraId="14AEF60E"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 xml:space="preserve">Criteria for Success </w:t>
            </w:r>
          </w:p>
        </w:tc>
      </w:tr>
      <w:tr w:rsidR="00366DFD" w:rsidRPr="00366DFD" w14:paraId="384760FF" w14:textId="77777777" w:rsidTr="008640CD">
        <w:trPr>
          <w:gridAfter w:val="1"/>
          <w:wAfter w:w="270" w:type="dxa"/>
          <w:cantSplit/>
          <w:trHeight w:val="51"/>
          <w:tblHeader/>
          <w:jc w:val="center"/>
        </w:trPr>
        <w:tc>
          <w:tcPr>
            <w:tcW w:w="1558" w:type="dxa"/>
            <w:shd w:val="clear" w:color="auto" w:fill="auto"/>
          </w:tcPr>
          <w:p w14:paraId="18DDF8EA" w14:textId="77777777" w:rsidR="006804B4" w:rsidRPr="00366DFD" w:rsidRDefault="00F06036" w:rsidP="00366DFD">
            <w:pPr>
              <w:spacing w:line="360" w:lineRule="auto"/>
              <w:jc w:val="both"/>
              <w:rPr>
                <w:i/>
                <w:noProof/>
                <w:sz w:val="16"/>
                <w:szCs w:val="16"/>
                <w:lang w:val="en-GB"/>
              </w:rPr>
            </w:pPr>
            <w:r w:rsidRPr="00366DFD">
              <w:rPr>
                <w:b/>
                <w:noProof/>
                <w:sz w:val="16"/>
                <w:szCs w:val="16"/>
                <w:lang w:val="en-GB"/>
              </w:rPr>
              <w:t>Specific:</w:t>
            </w:r>
            <w:r w:rsidRPr="00366DFD">
              <w:rPr>
                <w:noProof/>
                <w:sz w:val="16"/>
                <w:szCs w:val="16"/>
                <w:lang w:val="en-GB"/>
              </w:rPr>
              <w:t xml:space="preserve"> </w:t>
            </w:r>
            <w:r w:rsidRPr="00366DFD">
              <w:rPr>
                <w:i/>
                <w:noProof/>
                <w:sz w:val="16"/>
                <w:szCs w:val="16"/>
                <w:lang w:val="en-GB"/>
              </w:rPr>
              <w:t xml:space="preserve">Enhance communication skills among members </w:t>
            </w:r>
          </w:p>
          <w:p w14:paraId="16A2D824" w14:textId="1DED14AF"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Measurable: </w:t>
            </w:r>
            <w:r w:rsidRPr="00366DFD">
              <w:rPr>
                <w:noProof/>
                <w:sz w:val="16"/>
                <w:szCs w:val="16"/>
                <w:lang w:val="en-GB"/>
              </w:rPr>
              <w:t>Communication skills can be estimated with the help of employee surveys, focus groups, feedback from colleagues</w:t>
            </w:r>
            <w:r w:rsidR="00D304AA">
              <w:rPr>
                <w:noProof/>
                <w:sz w:val="16"/>
                <w:szCs w:val="16"/>
                <w:lang w:val="en-GB"/>
              </w:rPr>
              <w:t>,</w:t>
            </w:r>
            <w:r w:rsidRPr="00366DFD">
              <w:rPr>
                <w:noProof/>
                <w:sz w:val="16"/>
                <w:szCs w:val="16"/>
                <w:lang w:val="en-GB"/>
              </w:rPr>
              <w:t xml:space="preserve"> and email open rates. </w:t>
            </w:r>
          </w:p>
          <w:p w14:paraId="004A9A39" w14:textId="7B265929" w:rsidR="006804B4" w:rsidRPr="00366DFD" w:rsidRDefault="00F06036" w:rsidP="00366DFD">
            <w:pPr>
              <w:spacing w:line="360" w:lineRule="auto"/>
              <w:jc w:val="both"/>
              <w:rPr>
                <w:noProof/>
                <w:sz w:val="16"/>
                <w:szCs w:val="16"/>
                <w:lang w:val="en-GB"/>
              </w:rPr>
            </w:pPr>
            <w:r w:rsidRPr="00366DFD">
              <w:rPr>
                <w:b/>
                <w:noProof/>
                <w:sz w:val="16"/>
                <w:szCs w:val="16"/>
                <w:lang w:val="en-GB"/>
              </w:rPr>
              <w:t>Attainable:</w:t>
            </w:r>
            <w:r w:rsidRPr="00366DFD">
              <w:rPr>
                <w:noProof/>
                <w:sz w:val="16"/>
                <w:szCs w:val="16"/>
                <w:lang w:val="en-GB"/>
              </w:rPr>
              <w:t xml:space="preserve"> Employees must emphasize non-verbal communication. </w:t>
            </w:r>
          </w:p>
          <w:p w14:paraId="490B3893" w14:textId="503EDBD7"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Relevant: </w:t>
            </w:r>
            <w:r w:rsidRPr="00366DFD">
              <w:rPr>
                <w:noProof/>
                <w:sz w:val="16"/>
                <w:szCs w:val="16"/>
                <w:lang w:val="en-GB"/>
              </w:rPr>
              <w:t xml:space="preserve">Communication skills </w:t>
            </w:r>
            <w:r w:rsidR="00D304AA">
              <w:rPr>
                <w:noProof/>
                <w:sz w:val="16"/>
                <w:szCs w:val="16"/>
                <w:lang w:val="en-GB"/>
              </w:rPr>
              <w:t>help</w:t>
            </w:r>
            <w:r w:rsidRPr="00366DFD">
              <w:rPr>
                <w:noProof/>
                <w:sz w:val="16"/>
                <w:szCs w:val="16"/>
                <w:lang w:val="en-GB"/>
              </w:rPr>
              <w:t xml:space="preserve"> to analyze future decisions with an in-depth understanding of the motives of the employees (</w:t>
            </w:r>
            <w:r w:rsidRPr="00366DFD">
              <w:rPr>
                <w:noProof/>
                <w:sz w:val="16"/>
                <w:szCs w:val="16"/>
                <w:highlight w:val="white"/>
                <w:lang w:val="en-GB"/>
              </w:rPr>
              <w:t xml:space="preserve">Svensson </w:t>
            </w:r>
            <w:r w:rsidRPr="00366DFD">
              <w:rPr>
                <w:i/>
                <w:noProof/>
                <w:sz w:val="16"/>
                <w:szCs w:val="16"/>
                <w:highlight w:val="white"/>
                <w:lang w:val="en-GB"/>
              </w:rPr>
              <w:t>et al</w:t>
            </w:r>
            <w:r w:rsidRPr="00366DFD">
              <w:rPr>
                <w:noProof/>
                <w:sz w:val="16"/>
                <w:szCs w:val="16"/>
                <w:highlight w:val="white"/>
                <w:lang w:val="en-GB"/>
              </w:rPr>
              <w:t>. 2020, 191)</w:t>
            </w:r>
            <w:r w:rsidRPr="00366DFD">
              <w:rPr>
                <w:noProof/>
                <w:sz w:val="16"/>
                <w:szCs w:val="16"/>
                <w:lang w:val="en-GB"/>
              </w:rPr>
              <w:t xml:space="preserve">. </w:t>
            </w:r>
          </w:p>
          <w:p w14:paraId="4E863E43" w14:textId="77777777"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Timeframe: </w:t>
            </w:r>
            <w:r w:rsidRPr="00366DFD">
              <w:rPr>
                <w:noProof/>
                <w:sz w:val="16"/>
                <w:szCs w:val="16"/>
                <w:lang w:val="en-GB"/>
              </w:rPr>
              <w:t xml:space="preserve">3 months </w:t>
            </w:r>
          </w:p>
        </w:tc>
        <w:tc>
          <w:tcPr>
            <w:tcW w:w="1564" w:type="dxa"/>
            <w:shd w:val="clear" w:color="auto" w:fill="auto"/>
          </w:tcPr>
          <w:p w14:paraId="0F0F76EC" w14:textId="2CE55450"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Communication skills are essential for building trust among employers and employees. </w:t>
            </w:r>
          </w:p>
        </w:tc>
        <w:tc>
          <w:tcPr>
            <w:tcW w:w="1497" w:type="dxa"/>
            <w:shd w:val="clear" w:color="auto" w:fill="auto"/>
          </w:tcPr>
          <w:p w14:paraId="5F51E265"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employees must be </w:t>
            </w:r>
            <w:r w:rsidRPr="00366DFD">
              <w:rPr>
                <w:b/>
                <w:i/>
                <w:noProof/>
                <w:sz w:val="16"/>
                <w:szCs w:val="16"/>
                <w:lang w:val="en-GB"/>
              </w:rPr>
              <w:t>emotionally aware</w:t>
            </w:r>
            <w:r w:rsidRPr="00366DFD">
              <w:rPr>
                <w:noProof/>
                <w:sz w:val="16"/>
                <w:szCs w:val="16"/>
                <w:lang w:val="en-GB"/>
              </w:rPr>
              <w:t xml:space="preserve"> as it serves as the foundation for understanding others. </w:t>
            </w:r>
          </w:p>
        </w:tc>
        <w:tc>
          <w:tcPr>
            <w:tcW w:w="1523" w:type="dxa"/>
            <w:shd w:val="clear" w:color="auto" w:fill="auto"/>
          </w:tcPr>
          <w:p w14:paraId="6367326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Communication skills can be improved with the help of online courses. The company can further share tutorials, and blogs about communication. </w:t>
            </w:r>
          </w:p>
        </w:tc>
        <w:tc>
          <w:tcPr>
            <w:tcW w:w="1053" w:type="dxa"/>
            <w:shd w:val="clear" w:color="auto" w:fill="auto"/>
          </w:tcPr>
          <w:p w14:paraId="090580F9"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12-11-2022</w:t>
            </w:r>
          </w:p>
        </w:tc>
        <w:tc>
          <w:tcPr>
            <w:tcW w:w="900" w:type="dxa"/>
            <w:shd w:val="clear" w:color="auto" w:fill="auto"/>
          </w:tcPr>
          <w:p w14:paraId="333184F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24-02-2023</w:t>
            </w:r>
          </w:p>
        </w:tc>
        <w:tc>
          <w:tcPr>
            <w:tcW w:w="1710" w:type="dxa"/>
            <w:shd w:val="clear" w:color="auto" w:fill="auto"/>
          </w:tcPr>
          <w:p w14:paraId="0DC777B0" w14:textId="78981BA9" w:rsidR="006804B4" w:rsidRPr="00366DFD" w:rsidRDefault="00F06036" w:rsidP="00366DFD">
            <w:pPr>
              <w:spacing w:line="360" w:lineRule="auto"/>
              <w:jc w:val="both"/>
              <w:rPr>
                <w:noProof/>
                <w:sz w:val="16"/>
                <w:szCs w:val="16"/>
                <w:lang w:val="en-GB"/>
              </w:rPr>
            </w:pPr>
            <w:r w:rsidRPr="00366DFD">
              <w:rPr>
                <w:noProof/>
                <w:sz w:val="16"/>
                <w:szCs w:val="16"/>
                <w:lang w:val="en-GB"/>
              </w:rPr>
              <w:t>The success criteria can be maintained by analyzing the level of employee engagement, team collaborations</w:t>
            </w:r>
            <w:r w:rsidR="00D304AA">
              <w:rPr>
                <w:noProof/>
                <w:sz w:val="16"/>
                <w:szCs w:val="16"/>
                <w:lang w:val="en-GB"/>
              </w:rPr>
              <w:t>,</w:t>
            </w:r>
            <w:r w:rsidRPr="00366DFD">
              <w:rPr>
                <w:noProof/>
                <w:sz w:val="16"/>
                <w:szCs w:val="16"/>
                <w:lang w:val="en-GB"/>
              </w:rPr>
              <w:t xml:space="preserve"> and total time taken to complete a particular project. </w:t>
            </w:r>
          </w:p>
        </w:tc>
      </w:tr>
      <w:tr w:rsidR="00366DFD" w:rsidRPr="00366DFD" w14:paraId="4FA16FF0" w14:textId="77777777" w:rsidTr="008640CD">
        <w:trPr>
          <w:cantSplit/>
          <w:trHeight w:val="51"/>
          <w:tblHeader/>
          <w:jc w:val="center"/>
        </w:trPr>
        <w:tc>
          <w:tcPr>
            <w:tcW w:w="1558" w:type="dxa"/>
            <w:shd w:val="clear" w:color="auto" w:fill="auto"/>
          </w:tcPr>
          <w:p w14:paraId="2560EA1C"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lastRenderedPageBreak/>
              <w:t>Specific:</w:t>
            </w:r>
            <w:r w:rsidRPr="00366DFD">
              <w:rPr>
                <w:noProof/>
                <w:sz w:val="16"/>
                <w:szCs w:val="16"/>
                <w:lang w:val="en-GB"/>
              </w:rPr>
              <w:t xml:space="preserve"> </w:t>
            </w:r>
            <w:r w:rsidRPr="00366DFD">
              <w:rPr>
                <w:i/>
                <w:noProof/>
                <w:sz w:val="16"/>
                <w:szCs w:val="16"/>
                <w:lang w:val="en-GB"/>
              </w:rPr>
              <w:t>Develop a growth mindset</w:t>
            </w:r>
            <w:r w:rsidRPr="00366DFD">
              <w:rPr>
                <w:noProof/>
                <w:sz w:val="16"/>
                <w:szCs w:val="16"/>
                <w:lang w:val="en-GB"/>
              </w:rPr>
              <w:t xml:space="preserve"> </w:t>
            </w:r>
          </w:p>
          <w:p w14:paraId="1201F4FD"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Measurable:</w:t>
            </w:r>
            <w:r w:rsidRPr="00366DFD">
              <w:rPr>
                <w:noProof/>
                <w:sz w:val="16"/>
                <w:szCs w:val="16"/>
                <w:lang w:val="en-GB"/>
              </w:rPr>
              <w:t xml:space="preserve"> The growth mindset can be measured by coaching employees of Tesco with critical thinking skills for navigating challenging issues. </w:t>
            </w:r>
          </w:p>
          <w:p w14:paraId="702045F4" w14:textId="11A0F60F" w:rsidR="006804B4" w:rsidRPr="00366DFD" w:rsidRDefault="00F06036" w:rsidP="00366DFD">
            <w:pPr>
              <w:spacing w:line="360" w:lineRule="auto"/>
              <w:jc w:val="both"/>
              <w:rPr>
                <w:noProof/>
                <w:sz w:val="16"/>
                <w:szCs w:val="16"/>
                <w:lang w:val="en-GB"/>
              </w:rPr>
            </w:pPr>
            <w:r w:rsidRPr="00366DFD">
              <w:rPr>
                <w:b/>
                <w:i/>
                <w:noProof/>
                <w:sz w:val="16"/>
                <w:szCs w:val="16"/>
                <w:lang w:val="en-GB"/>
              </w:rPr>
              <w:t>Attainable:</w:t>
            </w:r>
            <w:r w:rsidRPr="00366DFD">
              <w:rPr>
                <w:noProof/>
                <w:sz w:val="16"/>
                <w:szCs w:val="16"/>
                <w:lang w:val="en-GB"/>
              </w:rPr>
              <w:t xml:space="preserve"> Tesco must support coaching and learning of cross-domain. </w:t>
            </w:r>
          </w:p>
          <w:p w14:paraId="21289CC0"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A growing mindset is relevant in the present time as it fosters the intelligence and creativity of employees. It cultivates affection and empathy among the team members. </w:t>
            </w:r>
          </w:p>
          <w:p w14:paraId="2E123603"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 xml:space="preserve">2 months. </w:t>
            </w:r>
          </w:p>
        </w:tc>
        <w:tc>
          <w:tcPr>
            <w:tcW w:w="1564" w:type="dxa"/>
            <w:shd w:val="clear" w:color="auto" w:fill="auto"/>
          </w:tcPr>
          <w:p w14:paraId="0BAED6C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growing mind will assist the business organization in the implementation of creative ideas and planning. </w:t>
            </w:r>
          </w:p>
        </w:tc>
        <w:tc>
          <w:tcPr>
            <w:tcW w:w="1497" w:type="dxa"/>
            <w:shd w:val="clear" w:color="auto" w:fill="auto"/>
          </w:tcPr>
          <w:p w14:paraId="4D7240E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higher authorities can encourage the employees to participate in activities such as fun Friday to exhibit their skills and talents. </w:t>
            </w:r>
          </w:p>
        </w:tc>
        <w:tc>
          <w:tcPr>
            <w:tcW w:w="1523" w:type="dxa"/>
            <w:shd w:val="clear" w:color="auto" w:fill="auto"/>
          </w:tcPr>
          <w:p w14:paraId="3331732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It is significant to review the success and failures to evaluate how far the employee has progressed in improving himself/herself. </w:t>
            </w:r>
          </w:p>
        </w:tc>
        <w:tc>
          <w:tcPr>
            <w:tcW w:w="1053" w:type="dxa"/>
            <w:shd w:val="clear" w:color="auto" w:fill="auto"/>
          </w:tcPr>
          <w:p w14:paraId="0B1B7BB5"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14-11-2022</w:t>
            </w:r>
          </w:p>
        </w:tc>
        <w:tc>
          <w:tcPr>
            <w:tcW w:w="900" w:type="dxa"/>
            <w:shd w:val="clear" w:color="auto" w:fill="auto"/>
          </w:tcPr>
          <w:p w14:paraId="38658EBE"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25-12-2-022</w:t>
            </w:r>
          </w:p>
        </w:tc>
        <w:tc>
          <w:tcPr>
            <w:tcW w:w="1980" w:type="dxa"/>
            <w:gridSpan w:val="2"/>
            <w:shd w:val="clear" w:color="auto" w:fill="auto"/>
          </w:tcPr>
          <w:p w14:paraId="2B21ED82"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success of creative minds can be determined by helping employees to participate in extra-curriculum activities.  </w:t>
            </w:r>
          </w:p>
        </w:tc>
      </w:tr>
      <w:tr w:rsidR="00366DFD" w:rsidRPr="00366DFD" w14:paraId="54C25D60" w14:textId="77777777" w:rsidTr="008640CD">
        <w:trPr>
          <w:gridAfter w:val="1"/>
          <w:wAfter w:w="270" w:type="dxa"/>
          <w:cantSplit/>
          <w:trHeight w:val="51"/>
          <w:tblHeader/>
          <w:jc w:val="center"/>
        </w:trPr>
        <w:tc>
          <w:tcPr>
            <w:tcW w:w="1558" w:type="dxa"/>
            <w:shd w:val="clear" w:color="auto" w:fill="auto"/>
          </w:tcPr>
          <w:p w14:paraId="7F50309C"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 xml:space="preserve">Specific: </w:t>
            </w:r>
            <w:r w:rsidRPr="00366DFD">
              <w:rPr>
                <w:i/>
                <w:noProof/>
                <w:sz w:val="16"/>
                <w:szCs w:val="16"/>
                <w:lang w:val="en-GB"/>
              </w:rPr>
              <w:t xml:space="preserve">Improve team collaborations </w:t>
            </w:r>
          </w:p>
          <w:p w14:paraId="4265DC7D"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By evaluating and interpreting the changes in the performance of the team. </w:t>
            </w:r>
          </w:p>
          <w:p w14:paraId="58C87F26" w14:textId="4D55A650"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By establishing a creative culture that acknowledges the ideas of the employees. </w:t>
            </w:r>
          </w:p>
          <w:p w14:paraId="1EC2C98C"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The self-managing teams rely on coordination mechanisms that are dependent on expertise.  </w:t>
            </w:r>
            <w:r w:rsidRPr="00366DFD">
              <w:rPr>
                <w:b/>
                <w:i/>
                <w:noProof/>
                <w:sz w:val="16"/>
                <w:szCs w:val="16"/>
                <w:lang w:val="en-GB"/>
              </w:rPr>
              <w:t xml:space="preserve">Timeframe: </w:t>
            </w:r>
            <w:r w:rsidRPr="00366DFD">
              <w:rPr>
                <w:noProof/>
                <w:sz w:val="16"/>
                <w:szCs w:val="16"/>
                <w:lang w:val="en-GB"/>
              </w:rPr>
              <w:t xml:space="preserve">4 months </w:t>
            </w:r>
          </w:p>
        </w:tc>
        <w:tc>
          <w:tcPr>
            <w:tcW w:w="1564" w:type="dxa"/>
            <w:shd w:val="clear" w:color="auto" w:fill="auto"/>
          </w:tcPr>
          <w:p w14:paraId="31BAB330"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Activities associated with the coordination of team members are significant for integrating diverse input (He </w:t>
            </w:r>
            <w:r w:rsidRPr="00366DFD">
              <w:rPr>
                <w:i/>
                <w:noProof/>
                <w:sz w:val="16"/>
                <w:szCs w:val="16"/>
                <w:lang w:val="en-GB"/>
              </w:rPr>
              <w:t xml:space="preserve">et al. </w:t>
            </w:r>
            <w:r w:rsidRPr="00366DFD">
              <w:rPr>
                <w:noProof/>
                <w:sz w:val="16"/>
                <w:szCs w:val="16"/>
                <w:lang w:val="en-GB"/>
              </w:rPr>
              <w:t xml:space="preserve">2022, p.913) </w:t>
            </w:r>
          </w:p>
        </w:tc>
        <w:tc>
          <w:tcPr>
            <w:tcW w:w="1497" w:type="dxa"/>
            <w:shd w:val="clear" w:color="auto" w:fill="auto"/>
          </w:tcPr>
          <w:p w14:paraId="6278FC2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Team collaborations can be improved by assigning the team members to collaborate and setting a time frame for completing them. </w:t>
            </w:r>
          </w:p>
        </w:tc>
        <w:tc>
          <w:tcPr>
            <w:tcW w:w="1523" w:type="dxa"/>
            <w:shd w:val="clear" w:color="auto" w:fill="auto"/>
          </w:tcPr>
          <w:p w14:paraId="566F059D" w14:textId="69DA2C78"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Resources that are required are familiarity and share participation among employees. </w:t>
            </w:r>
          </w:p>
        </w:tc>
        <w:tc>
          <w:tcPr>
            <w:tcW w:w="1053" w:type="dxa"/>
            <w:shd w:val="clear" w:color="auto" w:fill="auto"/>
          </w:tcPr>
          <w:p w14:paraId="7C374BDF"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22-11-2022</w:t>
            </w:r>
          </w:p>
        </w:tc>
        <w:tc>
          <w:tcPr>
            <w:tcW w:w="900" w:type="dxa"/>
            <w:shd w:val="clear" w:color="auto" w:fill="auto"/>
          </w:tcPr>
          <w:p w14:paraId="7066A32B"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27-03-2022</w:t>
            </w:r>
          </w:p>
          <w:p w14:paraId="2C8E9DE3" w14:textId="77777777" w:rsidR="006804B4" w:rsidRPr="00366DFD" w:rsidRDefault="006804B4" w:rsidP="00366DFD">
            <w:pPr>
              <w:spacing w:line="360" w:lineRule="auto"/>
              <w:jc w:val="both"/>
              <w:rPr>
                <w:noProof/>
                <w:sz w:val="16"/>
                <w:szCs w:val="16"/>
                <w:lang w:val="en-GB"/>
              </w:rPr>
            </w:pPr>
          </w:p>
        </w:tc>
        <w:tc>
          <w:tcPr>
            <w:tcW w:w="1710" w:type="dxa"/>
            <w:shd w:val="clear" w:color="auto" w:fill="auto"/>
          </w:tcPr>
          <w:p w14:paraId="764BCB47" w14:textId="0C7AD835"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It can be determined by </w:t>
            </w:r>
            <w:r w:rsidR="00216C6B" w:rsidRPr="00366DFD">
              <w:rPr>
                <w:noProof/>
                <w:sz w:val="16"/>
                <w:szCs w:val="16"/>
                <w:lang w:val="en-GB"/>
              </w:rPr>
              <w:t>analyzing</w:t>
            </w:r>
            <w:r w:rsidRPr="00366DFD">
              <w:rPr>
                <w:noProof/>
                <w:sz w:val="16"/>
                <w:szCs w:val="16"/>
                <w:lang w:val="en-GB"/>
              </w:rPr>
              <w:t xml:space="preserve"> whether the employees are successful in completing the tasks within the assigned period. </w:t>
            </w:r>
          </w:p>
        </w:tc>
      </w:tr>
      <w:tr w:rsidR="00366DFD" w:rsidRPr="00366DFD" w14:paraId="6A6A770F" w14:textId="77777777" w:rsidTr="008640CD">
        <w:trPr>
          <w:gridAfter w:val="1"/>
          <w:wAfter w:w="270" w:type="dxa"/>
          <w:cantSplit/>
          <w:trHeight w:val="51"/>
          <w:tblHeader/>
          <w:jc w:val="center"/>
        </w:trPr>
        <w:tc>
          <w:tcPr>
            <w:tcW w:w="1558" w:type="dxa"/>
            <w:shd w:val="clear" w:color="auto" w:fill="auto"/>
          </w:tcPr>
          <w:p w14:paraId="3F850C02"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Specific:</w:t>
            </w:r>
            <w:r w:rsidRPr="00366DFD">
              <w:rPr>
                <w:noProof/>
                <w:sz w:val="16"/>
                <w:szCs w:val="16"/>
                <w:lang w:val="en-GB"/>
              </w:rPr>
              <w:t xml:space="preserve"> </w:t>
            </w:r>
            <w:r w:rsidRPr="00366DFD">
              <w:rPr>
                <w:i/>
                <w:noProof/>
                <w:sz w:val="16"/>
                <w:szCs w:val="16"/>
                <w:lang w:val="en-GB"/>
              </w:rPr>
              <w:t>Enhance time management skills</w:t>
            </w:r>
          </w:p>
          <w:p w14:paraId="6E2A8449"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with the completion of the projects and assigned tasks within the stipulated time. </w:t>
            </w:r>
          </w:p>
          <w:p w14:paraId="7021E35F"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The skills in time management can be enhanced by ensuring the employees indulge in multiple tasks </w:t>
            </w:r>
          </w:p>
          <w:p w14:paraId="5F1CA148" w14:textId="2620184D"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 </w:t>
            </w:r>
            <w:r w:rsidR="00216C6B" w:rsidRPr="00366DFD">
              <w:rPr>
                <w:noProof/>
                <w:sz w:val="16"/>
                <w:szCs w:val="16"/>
                <w:lang w:val="en-GB"/>
              </w:rPr>
              <w:t>G</w:t>
            </w:r>
            <w:r w:rsidRPr="00366DFD">
              <w:rPr>
                <w:noProof/>
                <w:sz w:val="16"/>
                <w:szCs w:val="16"/>
                <w:lang w:val="en-GB"/>
              </w:rPr>
              <w:t xml:space="preserve">ood time management skills will help the organization to progress and enhance its efficiency to deliver the desired products to the customers. </w:t>
            </w:r>
          </w:p>
          <w:p w14:paraId="6864250A"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3 months</w:t>
            </w:r>
          </w:p>
        </w:tc>
        <w:tc>
          <w:tcPr>
            <w:tcW w:w="1564" w:type="dxa"/>
            <w:shd w:val="clear" w:color="auto" w:fill="auto"/>
          </w:tcPr>
          <w:p w14:paraId="64EDE153"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With improved skills in time management, the confidence of employees will be enhanced. </w:t>
            </w:r>
          </w:p>
        </w:tc>
        <w:tc>
          <w:tcPr>
            <w:tcW w:w="1497" w:type="dxa"/>
            <w:shd w:val="clear" w:color="auto" w:fill="auto"/>
          </w:tcPr>
          <w:p w14:paraId="14EA0E30"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companies can set weekly priorities and time block schedules for the employees. </w:t>
            </w:r>
          </w:p>
        </w:tc>
        <w:tc>
          <w:tcPr>
            <w:tcW w:w="1523" w:type="dxa"/>
            <w:shd w:val="clear" w:color="auto" w:fill="auto"/>
          </w:tcPr>
          <w:p w14:paraId="722F038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time audit can be undertaken by Tesco. Efficient meetings can be held to discuss whether employees are facing difficulties and why there are unable to deliver them within the expected time. </w:t>
            </w:r>
          </w:p>
        </w:tc>
        <w:tc>
          <w:tcPr>
            <w:tcW w:w="1053" w:type="dxa"/>
            <w:shd w:val="clear" w:color="auto" w:fill="auto"/>
          </w:tcPr>
          <w:p w14:paraId="10A745CF"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27-11-2022</w:t>
            </w:r>
          </w:p>
        </w:tc>
        <w:tc>
          <w:tcPr>
            <w:tcW w:w="900" w:type="dxa"/>
            <w:shd w:val="clear" w:color="auto" w:fill="auto"/>
          </w:tcPr>
          <w:p w14:paraId="7C2DE219"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12-03-2022</w:t>
            </w:r>
          </w:p>
        </w:tc>
        <w:tc>
          <w:tcPr>
            <w:tcW w:w="1710" w:type="dxa"/>
            <w:shd w:val="clear" w:color="auto" w:fill="auto"/>
          </w:tcPr>
          <w:p w14:paraId="0747D95D"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success criteria can be estimated by determining the performance of the concerned employees. The company needs to evaluate whether the employee's goals and objectives are aligning with the organization’s goals. </w:t>
            </w:r>
          </w:p>
        </w:tc>
      </w:tr>
      <w:tr w:rsidR="00631581" w:rsidRPr="00366DFD" w14:paraId="680CE222" w14:textId="77777777" w:rsidTr="008640CD">
        <w:trPr>
          <w:gridAfter w:val="1"/>
          <w:wAfter w:w="270" w:type="dxa"/>
          <w:cantSplit/>
          <w:trHeight w:val="518"/>
          <w:tblHeader/>
          <w:jc w:val="center"/>
        </w:trPr>
        <w:tc>
          <w:tcPr>
            <w:tcW w:w="1558" w:type="dxa"/>
            <w:shd w:val="clear" w:color="auto" w:fill="auto"/>
          </w:tcPr>
          <w:p w14:paraId="11667616"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 xml:space="preserve">Specific: </w:t>
            </w:r>
            <w:r w:rsidRPr="00366DFD">
              <w:rPr>
                <w:i/>
                <w:noProof/>
                <w:sz w:val="16"/>
                <w:szCs w:val="16"/>
                <w:lang w:val="en-GB"/>
              </w:rPr>
              <w:t xml:space="preserve">Foster a positive working environment </w:t>
            </w:r>
          </w:p>
          <w:p w14:paraId="22CCD23B"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The feedback and the survey of the respondents will help the company to assess if they are successful in the creation of a positive environment. </w:t>
            </w:r>
          </w:p>
          <w:p w14:paraId="26A9E9AB"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With the introduction of straightforward and honest communication. </w:t>
            </w:r>
          </w:p>
          <w:p w14:paraId="5F75FC7E" w14:textId="3850FC31"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A positive environment to work will help the workers to eliminate stress and negativity. </w:t>
            </w:r>
          </w:p>
          <w:p w14:paraId="4C645087"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 xml:space="preserve">2 months </w:t>
            </w:r>
          </w:p>
        </w:tc>
        <w:tc>
          <w:tcPr>
            <w:tcW w:w="1564" w:type="dxa"/>
            <w:shd w:val="clear" w:color="auto" w:fill="auto"/>
          </w:tcPr>
          <w:p w14:paraId="3F723451"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positive working environment is a prime concern for running a business organization. Companies need to ensure a better environment for the workers to keep away from the circumstances that lead to hindering progress (Taheri </w:t>
            </w:r>
            <w:r w:rsidRPr="00366DFD">
              <w:rPr>
                <w:i/>
                <w:noProof/>
                <w:sz w:val="16"/>
                <w:szCs w:val="16"/>
                <w:lang w:val="en-GB"/>
              </w:rPr>
              <w:t>et al</w:t>
            </w:r>
            <w:r w:rsidRPr="00366DFD">
              <w:rPr>
                <w:noProof/>
                <w:sz w:val="16"/>
                <w:szCs w:val="16"/>
                <w:lang w:val="en-GB"/>
              </w:rPr>
              <w:t xml:space="preserve">. 2020, p.1). </w:t>
            </w:r>
          </w:p>
        </w:tc>
        <w:tc>
          <w:tcPr>
            <w:tcW w:w="1497" w:type="dxa"/>
            <w:shd w:val="clear" w:color="auto" w:fill="auto"/>
          </w:tcPr>
          <w:p w14:paraId="1B4DE923" w14:textId="2B29FF81"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business organization must prioritize </w:t>
            </w:r>
            <w:r w:rsidR="00D304AA">
              <w:rPr>
                <w:noProof/>
                <w:sz w:val="16"/>
                <w:szCs w:val="16"/>
                <w:lang w:val="en-GB"/>
              </w:rPr>
              <w:t>onboarding</w:t>
            </w:r>
            <w:r w:rsidRPr="00366DFD">
              <w:rPr>
                <w:noProof/>
                <w:sz w:val="16"/>
                <w:szCs w:val="16"/>
                <w:lang w:val="en-GB"/>
              </w:rPr>
              <w:t xml:space="preserve"> and training. Tesco needs to conduct regular check-ins and encourage team collaboration and communication. </w:t>
            </w:r>
          </w:p>
        </w:tc>
        <w:tc>
          <w:tcPr>
            <w:tcW w:w="1523" w:type="dxa"/>
            <w:shd w:val="clear" w:color="auto" w:fill="auto"/>
          </w:tcPr>
          <w:p w14:paraId="16F591C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Facilitate learning opportunities for employees. </w:t>
            </w:r>
          </w:p>
        </w:tc>
        <w:tc>
          <w:tcPr>
            <w:tcW w:w="1053" w:type="dxa"/>
            <w:shd w:val="clear" w:color="auto" w:fill="auto"/>
          </w:tcPr>
          <w:p w14:paraId="65E70DC8"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14-11-2020 </w:t>
            </w:r>
          </w:p>
        </w:tc>
        <w:tc>
          <w:tcPr>
            <w:tcW w:w="900" w:type="dxa"/>
            <w:shd w:val="clear" w:color="auto" w:fill="auto"/>
          </w:tcPr>
          <w:p w14:paraId="6C08A73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16-12-2020</w:t>
            </w:r>
          </w:p>
        </w:tc>
        <w:tc>
          <w:tcPr>
            <w:tcW w:w="1710" w:type="dxa"/>
            <w:shd w:val="clear" w:color="auto" w:fill="auto"/>
          </w:tcPr>
          <w:p w14:paraId="2303E8F6"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By conducting a survey and taking notes of responses provided by the employees'  </w:t>
            </w:r>
          </w:p>
        </w:tc>
      </w:tr>
    </w:tbl>
    <w:p w14:paraId="514C181A" w14:textId="77777777" w:rsidR="006804B4" w:rsidRPr="00366DFD" w:rsidRDefault="006804B4" w:rsidP="00366DFD">
      <w:pPr>
        <w:spacing w:line="360" w:lineRule="auto"/>
        <w:jc w:val="center"/>
        <w:rPr>
          <w:noProof/>
          <w:lang w:val="en-GB"/>
        </w:rPr>
      </w:pPr>
      <w:bookmarkStart w:id="18" w:name="_2s8eyo1" w:colFirst="0" w:colLast="0"/>
      <w:bookmarkEnd w:id="18"/>
    </w:p>
    <w:p w14:paraId="6F4590E8" w14:textId="77777777" w:rsidR="006804B4" w:rsidRPr="00366DFD" w:rsidRDefault="00F06036" w:rsidP="00366DFD">
      <w:pPr>
        <w:spacing w:line="360" w:lineRule="auto"/>
        <w:jc w:val="center"/>
        <w:rPr>
          <w:b/>
          <w:noProof/>
          <w:lang w:val="en-GB"/>
        </w:rPr>
      </w:pPr>
      <w:r w:rsidRPr="00366DFD">
        <w:rPr>
          <w:b/>
          <w:noProof/>
          <w:lang w:val="en-GB"/>
        </w:rPr>
        <w:t>Table 4: Professional Development Plan</w:t>
      </w:r>
    </w:p>
    <w:p w14:paraId="5AD510F6" w14:textId="77777777" w:rsidR="006804B4" w:rsidRPr="00366DFD" w:rsidRDefault="00F06036" w:rsidP="00366DFD">
      <w:pPr>
        <w:spacing w:line="360" w:lineRule="auto"/>
        <w:jc w:val="center"/>
        <w:rPr>
          <w:noProof/>
          <w:lang w:val="en-GB"/>
        </w:rPr>
      </w:pPr>
      <w:r w:rsidRPr="00366DFD">
        <w:rPr>
          <w:noProof/>
          <w:lang w:val="en-GB"/>
        </w:rPr>
        <w:t>(Source: Self-Developed)</w:t>
      </w:r>
    </w:p>
    <w:p w14:paraId="3AF890CC" w14:textId="77777777" w:rsidR="006804B4" w:rsidRPr="00366DFD" w:rsidRDefault="00F06036" w:rsidP="00366DFD">
      <w:pPr>
        <w:pStyle w:val="Heading1"/>
        <w:ind w:left="0"/>
        <w:rPr>
          <w:noProof/>
          <w:lang w:val="en-GB"/>
        </w:rPr>
      </w:pPr>
      <w:bookmarkStart w:id="19" w:name="_bwyp07u9dtm7" w:colFirst="0" w:colLast="0"/>
      <w:bookmarkStart w:id="20" w:name="_Toc119756966"/>
      <w:bookmarkEnd w:id="19"/>
      <w:r w:rsidRPr="00366DFD">
        <w:rPr>
          <w:noProof/>
          <w:lang w:val="en-GB"/>
        </w:rPr>
        <w:t>Conclusion</w:t>
      </w:r>
      <w:bookmarkEnd w:id="20"/>
      <w:r w:rsidRPr="00366DFD">
        <w:rPr>
          <w:noProof/>
          <w:lang w:val="en-GB"/>
        </w:rPr>
        <w:t xml:space="preserve"> </w:t>
      </w:r>
    </w:p>
    <w:p w14:paraId="6CD7BD5F" w14:textId="11570107" w:rsidR="006804B4" w:rsidRPr="00366DFD" w:rsidRDefault="00F06036" w:rsidP="00366DFD">
      <w:pPr>
        <w:spacing w:line="360" w:lineRule="auto"/>
        <w:jc w:val="both"/>
        <w:rPr>
          <w:noProof/>
          <w:lang w:val="en-GB"/>
        </w:rPr>
      </w:pPr>
      <w:r w:rsidRPr="00366DFD">
        <w:rPr>
          <w:noProof/>
          <w:lang w:val="en-GB"/>
        </w:rPr>
        <w:t xml:space="preserve">The report has discussed the significance of aligning the individual needs of employees with organizational goals. It has taken into consideration Tesco's contemporary project on PPA to conduct sustainable business practices. It has addressed different vehicles associated with performance management. The findings of the report suggest that the major issue Tesco is facing in recent times is its failure to provide flexible working hours. The growth mindset is associated with assigning </w:t>
      </w:r>
      <w:r w:rsidR="00D304AA">
        <w:rPr>
          <w:noProof/>
          <w:lang w:val="en-GB"/>
        </w:rPr>
        <w:t>employees</w:t>
      </w:r>
      <w:r w:rsidRPr="00366DFD">
        <w:rPr>
          <w:noProof/>
          <w:lang w:val="en-GB"/>
        </w:rPr>
        <w:t xml:space="preserve"> new projects to assess how far they are capable of performing them.</w:t>
      </w:r>
    </w:p>
    <w:p w14:paraId="2B88C87E" w14:textId="77777777" w:rsidR="006804B4" w:rsidRPr="00366DFD" w:rsidRDefault="00F06036" w:rsidP="00366DFD">
      <w:pPr>
        <w:pStyle w:val="Heading1"/>
        <w:ind w:left="0"/>
        <w:rPr>
          <w:noProof/>
          <w:lang w:val="en-GB"/>
        </w:rPr>
      </w:pPr>
      <w:bookmarkStart w:id="21" w:name="_an2fpijbxtok" w:colFirst="0" w:colLast="0"/>
      <w:bookmarkStart w:id="22" w:name="_Toc119756967"/>
      <w:bookmarkEnd w:id="21"/>
      <w:r w:rsidRPr="00366DFD">
        <w:rPr>
          <w:noProof/>
          <w:lang w:val="en-GB"/>
        </w:rPr>
        <w:lastRenderedPageBreak/>
        <w:t>Recommendations</w:t>
      </w:r>
      <w:bookmarkEnd w:id="22"/>
      <w:r w:rsidRPr="00366DFD">
        <w:rPr>
          <w:noProof/>
          <w:lang w:val="en-GB"/>
        </w:rPr>
        <w:t xml:space="preserve"> </w:t>
      </w:r>
    </w:p>
    <w:p w14:paraId="398061AA"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needs to use flexible arrangements of work for attracting, retaining, and satisfying the capital of human resources. It helps workers to manage work and demands of non-work simultaneously. </w:t>
      </w:r>
    </w:p>
    <w:p w14:paraId="7529EAFC"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Shift work must be introduced as it will help in sharing work between the team members. </w:t>
      </w:r>
    </w:p>
    <w:p w14:paraId="6428B065"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needs to be creative with benefits and listen to the concerns of the employees. In the time of the Covid-19 pandemic, companies prepared to assist their managers to cope with how effective leaders can lead virtual teams (Newman </w:t>
      </w:r>
      <w:r w:rsidRPr="00366DFD">
        <w:rPr>
          <w:i/>
          <w:noProof/>
          <w:lang w:val="en-GB"/>
        </w:rPr>
        <w:t>et al</w:t>
      </w:r>
      <w:r w:rsidRPr="00366DFD">
        <w:rPr>
          <w:noProof/>
          <w:lang w:val="en-GB"/>
        </w:rPr>
        <w:t>. 2021, p.2).</w:t>
      </w:r>
    </w:p>
    <w:p w14:paraId="0803ED6F"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can work based on hybrid work as it will provide the company with flexible arrangements of work. </w:t>
      </w:r>
      <w:r w:rsidRPr="00366DFD">
        <w:rPr>
          <w:noProof/>
          <w:lang w:val="en-GB"/>
        </w:rPr>
        <w:br w:type="page"/>
      </w:r>
    </w:p>
    <w:p w14:paraId="19B86D87" w14:textId="77777777" w:rsidR="00A133CA" w:rsidRPr="00366DFD" w:rsidRDefault="00F06036" w:rsidP="00366DFD">
      <w:pPr>
        <w:pStyle w:val="Heading1"/>
        <w:ind w:left="0"/>
        <w:rPr>
          <w:noProof/>
          <w:lang w:val="en-GB"/>
        </w:rPr>
      </w:pPr>
      <w:bookmarkStart w:id="23" w:name="_6ddpdzvgk8tt" w:colFirst="0" w:colLast="0"/>
      <w:bookmarkStart w:id="24" w:name="_Toc119756968"/>
      <w:bookmarkEnd w:id="23"/>
      <w:r w:rsidRPr="00366DFD">
        <w:rPr>
          <w:noProof/>
          <w:lang w:val="en-GB"/>
        </w:rPr>
        <w:lastRenderedPageBreak/>
        <w:t>Reference List</w:t>
      </w:r>
      <w:bookmarkEnd w:id="24"/>
      <w:r w:rsidRPr="00366DFD">
        <w:rPr>
          <w:noProof/>
          <w:lang w:val="en-GB"/>
        </w:rPr>
        <w:t xml:space="preserve"> </w:t>
      </w:r>
    </w:p>
    <w:p w14:paraId="7AE0E3D4" w14:textId="77777777" w:rsidR="00BF00C6" w:rsidRPr="00366DFD" w:rsidRDefault="00BF00C6" w:rsidP="00366DFD">
      <w:pPr>
        <w:spacing w:before="240" w:after="240" w:line="360" w:lineRule="auto"/>
        <w:jc w:val="both"/>
        <w:rPr>
          <w:noProof/>
          <w:lang w:val="en-GB"/>
        </w:rPr>
      </w:pPr>
      <w:r w:rsidRPr="00366DFD">
        <w:rPr>
          <w:noProof/>
          <w:lang w:val="en-GB"/>
        </w:rPr>
        <w:t xml:space="preserve">Abhishek, 2022. </w:t>
      </w:r>
      <w:r w:rsidRPr="00366DFD">
        <w:rPr>
          <w:i/>
          <w:noProof/>
          <w:lang w:val="en-GB"/>
        </w:rPr>
        <w:t>The 4 stages of a performance management cycle</w:t>
      </w:r>
      <w:r w:rsidRPr="00366DFD">
        <w:rPr>
          <w:noProof/>
          <w:lang w:val="en-GB"/>
        </w:rPr>
        <w:t xml:space="preserve">, </w:t>
      </w:r>
      <w:r w:rsidRPr="00366DFD">
        <w:rPr>
          <w:i/>
          <w:noProof/>
          <w:lang w:val="en-GB"/>
        </w:rPr>
        <w:t>Engagedly</w:t>
      </w:r>
      <w:r w:rsidRPr="00366DFD">
        <w:rPr>
          <w:noProof/>
          <w:lang w:val="en-GB"/>
        </w:rPr>
        <w:t xml:space="preserve">. Available at: https://engagedly.com/the-4-stages-of-a-performance-management-cycle/ (Accessed: November 19, 2022). </w:t>
      </w:r>
    </w:p>
    <w:p w14:paraId="209125A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Ahmad, G. and Farooq, S.U., 2020. Performance related pay and its impact on organizational development: A study of banking sector of Pakistan. </w:t>
      </w:r>
      <w:r w:rsidRPr="00366DFD">
        <w:rPr>
          <w:i/>
          <w:noProof/>
          <w:highlight w:val="white"/>
          <w:lang w:val="en-GB"/>
        </w:rPr>
        <w:t>Abasyn University Journal of Social Sciences</w:t>
      </w:r>
      <w:r w:rsidRPr="00366DFD">
        <w:rPr>
          <w:noProof/>
          <w:highlight w:val="white"/>
          <w:lang w:val="en-GB"/>
        </w:rPr>
        <w:t xml:space="preserve">, </w:t>
      </w:r>
      <w:r w:rsidRPr="00366DFD">
        <w:rPr>
          <w:i/>
          <w:noProof/>
          <w:highlight w:val="white"/>
          <w:lang w:val="en-GB"/>
        </w:rPr>
        <w:t>13</w:t>
      </w:r>
      <w:r w:rsidRPr="00366DFD">
        <w:rPr>
          <w:noProof/>
          <w:highlight w:val="white"/>
          <w:lang w:val="en-GB"/>
        </w:rPr>
        <w:t>(1), pp.465-475.</w:t>
      </w:r>
    </w:p>
    <w:p w14:paraId="7B5EC91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AHYAR, A.L., Patoni, A. and Naim, N., 2019. TEACHER PERFORMANCE MANAGEMENT CYCLE BASED ON EMPLOYEE’S TARGET. </w:t>
      </w:r>
      <w:r w:rsidRPr="00366DFD">
        <w:rPr>
          <w:i/>
          <w:noProof/>
          <w:highlight w:val="white"/>
          <w:lang w:val="en-GB"/>
        </w:rPr>
        <w:t>International Journal of Engineering Technologies and Management Research</w:t>
      </w:r>
      <w:r w:rsidRPr="00366DFD">
        <w:rPr>
          <w:noProof/>
          <w:highlight w:val="white"/>
          <w:lang w:val="en-GB"/>
        </w:rPr>
        <w:t xml:space="preserve">, </w:t>
      </w:r>
      <w:r w:rsidRPr="00366DFD">
        <w:rPr>
          <w:i/>
          <w:noProof/>
          <w:highlight w:val="white"/>
          <w:lang w:val="en-GB"/>
        </w:rPr>
        <w:t>6</w:t>
      </w:r>
      <w:r w:rsidRPr="00366DFD">
        <w:rPr>
          <w:noProof/>
          <w:highlight w:val="white"/>
          <w:lang w:val="en-GB"/>
        </w:rPr>
        <w:t>(7), pp.1-15.</w:t>
      </w:r>
    </w:p>
    <w:p w14:paraId="7E556B7E" w14:textId="77777777" w:rsidR="00BF00C6" w:rsidRPr="00366DFD" w:rsidRDefault="00BF00C6" w:rsidP="00366DFD">
      <w:pPr>
        <w:spacing w:before="240" w:after="240" w:line="360" w:lineRule="auto"/>
        <w:jc w:val="both"/>
        <w:rPr>
          <w:noProof/>
          <w:lang w:val="en-GB"/>
        </w:rPr>
      </w:pPr>
      <w:r w:rsidRPr="00366DFD">
        <w:rPr>
          <w:noProof/>
          <w:lang w:val="en-GB"/>
        </w:rPr>
        <w:t xml:space="preserve">Cognology, 2019. </w:t>
      </w:r>
      <w:r w:rsidRPr="00366DFD">
        <w:rPr>
          <w:i/>
          <w:noProof/>
          <w:lang w:val="en-GB"/>
        </w:rPr>
        <w:t>What is 360-degree feedback?</w:t>
      </w:r>
      <w:r w:rsidRPr="00366DFD">
        <w:rPr>
          <w:noProof/>
          <w:lang w:val="en-GB"/>
        </w:rPr>
        <w:t xml:space="preserve">, </w:t>
      </w:r>
      <w:r w:rsidRPr="00366DFD">
        <w:rPr>
          <w:i/>
          <w:noProof/>
          <w:lang w:val="en-GB"/>
        </w:rPr>
        <w:t>Cognology</w:t>
      </w:r>
      <w:r w:rsidRPr="00366DFD">
        <w:rPr>
          <w:noProof/>
          <w:lang w:val="en-GB"/>
        </w:rPr>
        <w:t xml:space="preserve">. Available at: https://www.cognology.com.au/learning_center/360whatis/ (Accessed: November 19, 2022). </w:t>
      </w:r>
    </w:p>
    <w:p w14:paraId="2E09AF98"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He, V.F., von Krogh, G. and Sirén, C., 2022. Expertise diversity, informal leadership hierarchy, and team knowledge creation: A study of pharmaceutical research collaborations. </w:t>
      </w:r>
      <w:r w:rsidRPr="00366DFD">
        <w:rPr>
          <w:i/>
          <w:noProof/>
          <w:highlight w:val="white"/>
          <w:lang w:val="en-GB"/>
        </w:rPr>
        <w:t>Organization Studies</w:t>
      </w:r>
      <w:r w:rsidRPr="00366DFD">
        <w:rPr>
          <w:noProof/>
          <w:highlight w:val="white"/>
          <w:lang w:val="en-GB"/>
        </w:rPr>
        <w:t xml:space="preserve">, </w:t>
      </w:r>
      <w:r w:rsidRPr="00366DFD">
        <w:rPr>
          <w:i/>
          <w:noProof/>
          <w:highlight w:val="white"/>
          <w:lang w:val="en-GB"/>
        </w:rPr>
        <w:t>43</w:t>
      </w:r>
      <w:r w:rsidRPr="00366DFD">
        <w:rPr>
          <w:noProof/>
          <w:highlight w:val="white"/>
          <w:lang w:val="en-GB"/>
        </w:rPr>
        <w:t>(6), pp.907-930.</w:t>
      </w:r>
    </w:p>
    <w:p w14:paraId="44A22692"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Helmold, M. and Terry, B., 2021. Performance Management Cycle, KPI, and OKR. In </w:t>
      </w:r>
      <w:r w:rsidRPr="00366DFD">
        <w:rPr>
          <w:i/>
          <w:noProof/>
          <w:highlight w:val="white"/>
          <w:lang w:val="en-GB"/>
        </w:rPr>
        <w:t>Operations and Supply Management 4.0</w:t>
      </w:r>
      <w:r w:rsidRPr="00366DFD">
        <w:rPr>
          <w:noProof/>
          <w:highlight w:val="white"/>
          <w:lang w:val="en-GB"/>
        </w:rPr>
        <w:t xml:space="preserve"> (pp. 145-154). Springer, Cham.</w:t>
      </w:r>
    </w:p>
    <w:p w14:paraId="1BAE8C6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Islami, X., Mulolli, E. and Mustafa, N., 2018. Using Management by Objectives as a performance appraisal tool for employee satisfaction. </w:t>
      </w:r>
      <w:r w:rsidRPr="00366DFD">
        <w:rPr>
          <w:i/>
          <w:noProof/>
          <w:highlight w:val="white"/>
          <w:lang w:val="en-GB"/>
        </w:rPr>
        <w:t>Future Business Journal</w:t>
      </w:r>
      <w:r w:rsidRPr="00366DFD">
        <w:rPr>
          <w:noProof/>
          <w:highlight w:val="white"/>
          <w:lang w:val="en-GB"/>
        </w:rPr>
        <w:t xml:space="preserve">, </w:t>
      </w:r>
      <w:r w:rsidRPr="00366DFD">
        <w:rPr>
          <w:i/>
          <w:noProof/>
          <w:highlight w:val="white"/>
          <w:lang w:val="en-GB"/>
        </w:rPr>
        <w:t>4</w:t>
      </w:r>
      <w:r w:rsidRPr="00366DFD">
        <w:rPr>
          <w:noProof/>
          <w:highlight w:val="white"/>
          <w:lang w:val="en-GB"/>
        </w:rPr>
        <w:t>(1), pp.94-108.</w:t>
      </w:r>
    </w:p>
    <w:p w14:paraId="124D0B56"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Ivanov, D., Sethi, S., Dolgui, A. and Sokolov, B., 2018. A survey on control theory applications to operational systems, supply chain management, and Industry 4.0. </w:t>
      </w:r>
      <w:r w:rsidRPr="00366DFD">
        <w:rPr>
          <w:i/>
          <w:noProof/>
          <w:highlight w:val="white"/>
          <w:lang w:val="en-GB"/>
        </w:rPr>
        <w:t>Annual Reviews in Control</w:t>
      </w:r>
      <w:r w:rsidRPr="00366DFD">
        <w:rPr>
          <w:noProof/>
          <w:highlight w:val="white"/>
          <w:lang w:val="en-GB"/>
        </w:rPr>
        <w:t xml:space="preserve">, </w:t>
      </w:r>
      <w:r w:rsidRPr="00366DFD">
        <w:rPr>
          <w:i/>
          <w:noProof/>
          <w:highlight w:val="white"/>
          <w:lang w:val="en-GB"/>
        </w:rPr>
        <w:t>46</w:t>
      </w:r>
      <w:r w:rsidRPr="00366DFD">
        <w:rPr>
          <w:noProof/>
          <w:highlight w:val="white"/>
          <w:lang w:val="en-GB"/>
        </w:rPr>
        <w:t>, pp.134-147.</w:t>
      </w:r>
    </w:p>
    <w:p w14:paraId="30B89365"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Lutfullaeva, N., 2021. Critical Evaluation of the Individual Performance Related Pay (IPRP). </w:t>
      </w:r>
      <w:r w:rsidRPr="00366DFD">
        <w:rPr>
          <w:i/>
          <w:noProof/>
          <w:highlight w:val="white"/>
          <w:lang w:val="en-GB"/>
        </w:rPr>
        <w:t>SCIENTISTs</w:t>
      </w:r>
      <w:r w:rsidRPr="00366DFD">
        <w:rPr>
          <w:noProof/>
          <w:highlight w:val="white"/>
          <w:lang w:val="en-GB"/>
        </w:rPr>
        <w:t>, p.79.</w:t>
      </w:r>
    </w:p>
    <w:p w14:paraId="33FB698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Mishra, S., 2022. The new essence in performance management system: A focus on 720-degree performance appraisal. 3(2), p. 228-236. </w:t>
      </w:r>
    </w:p>
    <w:p w14:paraId="4F0C1FB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Newman, S.A. and Ford, R.C., 2021. Five steps to leading your team in the virtual COVID-19 workplace. </w:t>
      </w:r>
      <w:r w:rsidRPr="00366DFD">
        <w:rPr>
          <w:i/>
          <w:noProof/>
          <w:highlight w:val="white"/>
          <w:lang w:val="en-GB"/>
        </w:rPr>
        <w:t>Organizational Dynamics</w:t>
      </w:r>
      <w:r w:rsidRPr="00366DFD">
        <w:rPr>
          <w:noProof/>
          <w:highlight w:val="white"/>
          <w:lang w:val="en-GB"/>
        </w:rPr>
        <w:t xml:space="preserve">, </w:t>
      </w:r>
      <w:r w:rsidRPr="00366DFD">
        <w:rPr>
          <w:i/>
          <w:noProof/>
          <w:highlight w:val="white"/>
          <w:lang w:val="en-GB"/>
        </w:rPr>
        <w:t>50</w:t>
      </w:r>
      <w:r w:rsidRPr="00366DFD">
        <w:rPr>
          <w:noProof/>
          <w:highlight w:val="white"/>
          <w:lang w:val="en-GB"/>
        </w:rPr>
        <w:t>(1), p.100802.</w:t>
      </w:r>
    </w:p>
    <w:p w14:paraId="1F2A31E9"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lastRenderedPageBreak/>
        <w:t xml:space="preserve">Radtke, L., 2022. 7.3 From Management by Objectives to the Balanced Scorecard. </w:t>
      </w:r>
      <w:r w:rsidRPr="00366DFD">
        <w:rPr>
          <w:i/>
          <w:noProof/>
          <w:highlight w:val="white"/>
          <w:lang w:val="en-GB"/>
        </w:rPr>
        <w:t>Principles of Leadership &amp; Management</w:t>
      </w:r>
      <w:r w:rsidRPr="00366DFD">
        <w:rPr>
          <w:noProof/>
          <w:highlight w:val="white"/>
          <w:lang w:val="en-GB"/>
        </w:rPr>
        <w:t>.</w:t>
      </w:r>
    </w:p>
    <w:p w14:paraId="30C97D7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Rahman, A., Islam, H., Islam, R. and Sarker, N.K., 2020. The effect of management by objectives on performance appraisal and employee satisfaction in commercial banks. </w:t>
      </w:r>
      <w:r w:rsidRPr="00366DFD">
        <w:rPr>
          <w:i/>
          <w:noProof/>
          <w:highlight w:val="white"/>
          <w:lang w:val="en-GB"/>
        </w:rPr>
        <w:t>European Journal of Business and Management</w:t>
      </w:r>
      <w:r w:rsidRPr="00366DFD">
        <w:rPr>
          <w:noProof/>
          <w:highlight w:val="white"/>
          <w:lang w:val="en-GB"/>
        </w:rPr>
        <w:t xml:space="preserve">, </w:t>
      </w:r>
      <w:r w:rsidRPr="00366DFD">
        <w:rPr>
          <w:i/>
          <w:noProof/>
          <w:highlight w:val="white"/>
          <w:lang w:val="en-GB"/>
        </w:rPr>
        <w:t>12</w:t>
      </w:r>
      <w:r w:rsidRPr="00366DFD">
        <w:rPr>
          <w:noProof/>
          <w:highlight w:val="white"/>
          <w:lang w:val="en-GB"/>
        </w:rPr>
        <w:t>(20), pp.15-25.</w:t>
      </w:r>
    </w:p>
    <w:p w14:paraId="3CDF9640"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Researchgate, 2018. </w:t>
      </w:r>
      <w:r w:rsidRPr="00366DFD">
        <w:rPr>
          <w:i/>
          <w:noProof/>
          <w:highlight w:val="white"/>
          <w:lang w:val="en-GB"/>
        </w:rPr>
        <w:t>Control theory cycle [4]. | download scientific diagram - researchgate</w:t>
      </w:r>
      <w:r w:rsidRPr="00366DFD">
        <w:rPr>
          <w:noProof/>
          <w:highlight w:val="white"/>
          <w:lang w:val="en-GB"/>
        </w:rPr>
        <w:t xml:space="preserve">. Available at: https://researchgate.net/figure/Control-theory-cycle-4_fig1_328678320 (Accessed: November 19, 2022). </w:t>
      </w:r>
    </w:p>
    <w:p w14:paraId="6893E26D"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Sengupta, M. and Sengupta, N., 2018. Perception of the Middle-Level Managers on 360-Degree Feedback Process: An Empirical Study. </w:t>
      </w:r>
      <w:r w:rsidRPr="00366DFD">
        <w:rPr>
          <w:i/>
          <w:noProof/>
          <w:highlight w:val="white"/>
          <w:lang w:val="en-GB"/>
        </w:rPr>
        <w:t>Journal of Organisation and Human Behaviour</w:t>
      </w:r>
      <w:r w:rsidRPr="00366DFD">
        <w:rPr>
          <w:noProof/>
          <w:highlight w:val="white"/>
          <w:lang w:val="en-GB"/>
        </w:rPr>
        <w:t xml:space="preserve">, </w:t>
      </w:r>
      <w:r w:rsidRPr="00366DFD">
        <w:rPr>
          <w:i/>
          <w:noProof/>
          <w:highlight w:val="white"/>
          <w:lang w:val="en-GB"/>
        </w:rPr>
        <w:t>7</w:t>
      </w:r>
      <w:r w:rsidRPr="00366DFD">
        <w:rPr>
          <w:noProof/>
          <w:highlight w:val="white"/>
          <w:lang w:val="en-GB"/>
        </w:rPr>
        <w:t>(4), p.51.</w:t>
      </w:r>
    </w:p>
    <w:p w14:paraId="0C624CE3" w14:textId="77777777" w:rsidR="00BF00C6" w:rsidRPr="00366DFD" w:rsidRDefault="00BF00C6" w:rsidP="00366DFD">
      <w:pPr>
        <w:spacing w:after="240" w:line="360" w:lineRule="auto"/>
        <w:jc w:val="both"/>
        <w:rPr>
          <w:b/>
          <w:noProof/>
          <w:highlight w:val="white"/>
          <w:lang w:val="en-GB"/>
        </w:rPr>
      </w:pPr>
      <w:r w:rsidRPr="00366DFD">
        <w:rPr>
          <w:noProof/>
          <w:highlight w:val="white"/>
          <w:lang w:val="en-GB"/>
        </w:rPr>
        <w:t xml:space="preserve">Smith, E.F., Gilmer, D.O. and Stockdale, M.S., 2019. The importance of culture and support for workplace flexibility: An ecological framework for understanding flexibility support structures. </w:t>
      </w:r>
      <w:r w:rsidRPr="00366DFD">
        <w:rPr>
          <w:i/>
          <w:noProof/>
          <w:highlight w:val="white"/>
          <w:lang w:val="en-GB"/>
        </w:rPr>
        <w:t>Business Horizons</w:t>
      </w:r>
      <w:r w:rsidRPr="00366DFD">
        <w:rPr>
          <w:noProof/>
          <w:highlight w:val="white"/>
          <w:lang w:val="en-GB"/>
        </w:rPr>
        <w:t xml:space="preserve">, </w:t>
      </w:r>
      <w:r w:rsidRPr="00366DFD">
        <w:rPr>
          <w:i/>
          <w:noProof/>
          <w:highlight w:val="white"/>
          <w:lang w:val="en-GB"/>
        </w:rPr>
        <w:t>62</w:t>
      </w:r>
      <w:r w:rsidRPr="00366DFD">
        <w:rPr>
          <w:noProof/>
          <w:highlight w:val="white"/>
          <w:lang w:val="en-GB"/>
        </w:rPr>
        <w:t>(5), pp.557-566.</w:t>
      </w:r>
    </w:p>
    <w:p w14:paraId="322C5969"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Svensson, C., Wickström, H., Emanuelson, U., Bard, A.M., Reyher, K.K. and Forsberg, L., 2020. Training in motivational interviewing improves cattle veterinarians’ communication skills for herd health management. </w:t>
      </w:r>
      <w:r w:rsidRPr="00366DFD">
        <w:rPr>
          <w:i/>
          <w:noProof/>
          <w:highlight w:val="white"/>
          <w:lang w:val="en-GB"/>
        </w:rPr>
        <w:t>Veterinary Record</w:t>
      </w:r>
      <w:r w:rsidRPr="00366DFD">
        <w:rPr>
          <w:noProof/>
          <w:highlight w:val="white"/>
          <w:lang w:val="en-GB"/>
        </w:rPr>
        <w:t xml:space="preserve">, </w:t>
      </w:r>
      <w:r w:rsidRPr="00366DFD">
        <w:rPr>
          <w:i/>
          <w:noProof/>
          <w:highlight w:val="white"/>
          <w:lang w:val="en-GB"/>
        </w:rPr>
        <w:t>187</w:t>
      </w:r>
      <w:r w:rsidRPr="00366DFD">
        <w:rPr>
          <w:noProof/>
          <w:highlight w:val="white"/>
          <w:lang w:val="en-GB"/>
        </w:rPr>
        <w:t>(5), pp.191-191.</w:t>
      </w:r>
    </w:p>
    <w:p w14:paraId="6A6EECC8"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Taheri, R.H., Miah, M.S. and Kamaruzzaman, M., 2020. Impact of working environment on job satisfaction. </w:t>
      </w:r>
      <w:r w:rsidRPr="00366DFD">
        <w:rPr>
          <w:i/>
          <w:noProof/>
          <w:highlight w:val="white"/>
          <w:lang w:val="en-GB"/>
        </w:rPr>
        <w:t>European Journal of Business and Management Research</w:t>
      </w:r>
      <w:r w:rsidRPr="00366DFD">
        <w:rPr>
          <w:noProof/>
          <w:highlight w:val="white"/>
          <w:lang w:val="en-GB"/>
        </w:rPr>
        <w:t xml:space="preserve">, </w:t>
      </w:r>
      <w:r w:rsidRPr="00366DFD">
        <w:rPr>
          <w:i/>
          <w:noProof/>
          <w:highlight w:val="white"/>
          <w:lang w:val="en-GB"/>
        </w:rPr>
        <w:t>5</w:t>
      </w:r>
      <w:r w:rsidRPr="00366DFD">
        <w:rPr>
          <w:noProof/>
          <w:highlight w:val="white"/>
          <w:lang w:val="en-GB"/>
        </w:rPr>
        <w:t xml:space="preserve">(6), pp.1-5. </w:t>
      </w:r>
    </w:p>
    <w:p w14:paraId="3C7E941E" w14:textId="77777777" w:rsidR="00BF00C6" w:rsidRPr="00366DFD" w:rsidRDefault="00BF00C6" w:rsidP="00366DFD">
      <w:pPr>
        <w:spacing w:before="240" w:after="240" w:line="360" w:lineRule="auto"/>
        <w:jc w:val="both"/>
        <w:rPr>
          <w:noProof/>
          <w:lang w:val="en-GB"/>
        </w:rPr>
      </w:pPr>
      <w:r w:rsidRPr="00366DFD">
        <w:rPr>
          <w:noProof/>
          <w:lang w:val="en-GB"/>
        </w:rPr>
        <w:t xml:space="preserve">Tesco, 2022a. </w:t>
      </w:r>
      <w:r w:rsidRPr="00366DFD">
        <w:rPr>
          <w:i/>
          <w:noProof/>
          <w:lang w:val="en-GB"/>
        </w:rPr>
        <w:t>Tesco - uploads-ssl.webflow.com</w:t>
      </w:r>
      <w:r w:rsidRPr="00366DFD">
        <w:rPr>
          <w:noProof/>
          <w:lang w:val="en-GB"/>
        </w:rPr>
        <w:t xml:space="preserve">. Available at: https://uploads-ssl.webflow.com/62109bb71aea6a82a4c2dd53/6238f14ea48321eb40d1bc73_ETS_Case_study_Tesco_FINAL.pdf (Accessed: November 19, 2022). </w:t>
      </w:r>
    </w:p>
    <w:p w14:paraId="5F05061C" w14:textId="77777777" w:rsidR="00BF00C6" w:rsidRPr="00366DFD" w:rsidRDefault="00BF00C6" w:rsidP="00366DFD">
      <w:pPr>
        <w:spacing w:before="240" w:after="240" w:line="360" w:lineRule="auto"/>
        <w:jc w:val="both"/>
        <w:rPr>
          <w:noProof/>
          <w:lang w:val="en-GB"/>
        </w:rPr>
      </w:pPr>
      <w:r w:rsidRPr="00366DFD">
        <w:rPr>
          <w:noProof/>
          <w:lang w:val="en-GB"/>
        </w:rPr>
        <w:t xml:space="preserve">Tesco, 2022b. </w:t>
      </w:r>
      <w:r w:rsidRPr="00366DFD">
        <w:rPr>
          <w:i/>
          <w:noProof/>
          <w:lang w:val="en-GB"/>
        </w:rPr>
        <w:t>Explore our world | Tesco careers</w:t>
      </w:r>
      <w:r w:rsidRPr="00366DFD">
        <w:rPr>
          <w:noProof/>
          <w:lang w:val="en-GB"/>
        </w:rPr>
        <w:t xml:space="preserve">. Available at: https://www.tesco-careers.com/explore-our-world/ (Accessed: November 19, 2022). </w:t>
      </w:r>
    </w:p>
    <w:p w14:paraId="5EC83763"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Trivena, C.B., 2022. Designing Feedback Using 360-Degree Feedback for Era Ascot. </w:t>
      </w:r>
      <w:r w:rsidRPr="00366DFD">
        <w:rPr>
          <w:i/>
          <w:noProof/>
          <w:highlight w:val="white"/>
          <w:lang w:val="en-GB"/>
        </w:rPr>
        <w:t>North American Academic Research,</w:t>
      </w:r>
      <w:r w:rsidRPr="00366DFD">
        <w:rPr>
          <w:noProof/>
          <w:highlight w:val="white"/>
          <w:lang w:val="en-GB"/>
        </w:rPr>
        <w:t xml:space="preserve"> 5(1), 36-52. </w:t>
      </w:r>
    </w:p>
    <w:p w14:paraId="4201BB4A"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Valmis, 2021. </w:t>
      </w:r>
      <w:r w:rsidRPr="00366DFD">
        <w:rPr>
          <w:i/>
          <w:noProof/>
          <w:highlight w:val="white"/>
          <w:lang w:val="en-GB"/>
        </w:rPr>
        <w:t>What is the performance management cycle? it's model and stages</w:t>
      </w:r>
      <w:r w:rsidRPr="00366DFD">
        <w:rPr>
          <w:noProof/>
          <w:highlight w:val="white"/>
          <w:lang w:val="en-GB"/>
        </w:rPr>
        <w:t xml:space="preserve">, </w:t>
      </w:r>
      <w:r w:rsidRPr="00366DFD">
        <w:rPr>
          <w:i/>
          <w:noProof/>
          <w:highlight w:val="white"/>
          <w:lang w:val="en-GB"/>
        </w:rPr>
        <w:t>Valamis</w:t>
      </w:r>
      <w:r w:rsidRPr="00366DFD">
        <w:rPr>
          <w:noProof/>
          <w:highlight w:val="white"/>
          <w:lang w:val="en-GB"/>
        </w:rPr>
        <w:t xml:space="preserve">. Available at: https://www.valamis.com/hub/performance-management-cycle (Accessed: November 12, 2022). </w:t>
      </w:r>
    </w:p>
    <w:p w14:paraId="577AD60E" w14:textId="77777777" w:rsidR="00BF00C6" w:rsidRPr="00366DFD" w:rsidRDefault="00BF00C6" w:rsidP="00366DFD">
      <w:pPr>
        <w:spacing w:before="240" w:after="240" w:line="360" w:lineRule="auto"/>
        <w:jc w:val="both"/>
        <w:rPr>
          <w:noProof/>
          <w:lang w:val="en-GB"/>
        </w:rPr>
      </w:pPr>
      <w:r w:rsidRPr="00366DFD">
        <w:rPr>
          <w:noProof/>
          <w:lang w:val="en-GB"/>
        </w:rPr>
        <w:lastRenderedPageBreak/>
        <w:t xml:space="preserve">Worldbank, 2022. </w:t>
      </w:r>
      <w:r w:rsidRPr="00366DFD">
        <w:rPr>
          <w:i/>
          <w:noProof/>
          <w:lang w:val="en-GB"/>
        </w:rPr>
        <w:t>Power purchase agreements (ppas) and Energy Purchase Agreements (epas)</w:t>
      </w:r>
      <w:r w:rsidRPr="00366DFD">
        <w:rPr>
          <w:noProof/>
          <w:lang w:val="en-GB"/>
        </w:rPr>
        <w:t xml:space="preserve">, </w:t>
      </w:r>
      <w:r w:rsidRPr="00366DFD">
        <w:rPr>
          <w:i/>
          <w:noProof/>
          <w:lang w:val="en-GB"/>
        </w:rPr>
        <w:t>PUBLIC-PRIVATE-PARTNERSHIP LEGAL RESOURCE CENTER</w:t>
      </w:r>
      <w:r w:rsidRPr="00366DFD">
        <w:rPr>
          <w:noProof/>
          <w:lang w:val="en-GB"/>
        </w:rPr>
        <w:t xml:space="preserve">. Available at: https://ppp.worldbank.org/public-private-partnership/sector/energy/energy-power-agreements/power-purchase-agreements (Accessed: November 19, 2022). </w:t>
      </w:r>
    </w:p>
    <w:sectPr w:rsidR="00BF00C6" w:rsidRPr="00366DFD" w:rsidSect="00A133CA">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C3341" w14:textId="77777777" w:rsidR="00200B30" w:rsidRDefault="00200B30">
      <w:pPr>
        <w:spacing w:line="240" w:lineRule="auto"/>
      </w:pPr>
      <w:r>
        <w:separator/>
      </w:r>
    </w:p>
  </w:endnote>
  <w:endnote w:type="continuationSeparator" w:id="0">
    <w:p w14:paraId="366DB873" w14:textId="77777777" w:rsidR="00200B30" w:rsidRDefault="00200B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807381"/>
      <w:docPartObj>
        <w:docPartGallery w:val="Page Numbers (Bottom of Page)"/>
        <w:docPartUnique/>
      </w:docPartObj>
    </w:sdtPr>
    <w:sdtEndPr>
      <w:rPr>
        <w:noProof/>
      </w:rPr>
    </w:sdtEndPr>
    <w:sdtContent>
      <w:p w14:paraId="210DCE7D" w14:textId="77777777" w:rsidR="00A133CA" w:rsidRDefault="00F06036">
        <w:pPr>
          <w:pStyle w:val="Footer"/>
          <w:jc w:val="right"/>
        </w:pPr>
        <w:r>
          <w:fldChar w:fldCharType="begin"/>
        </w:r>
        <w:r>
          <w:instrText xml:space="preserve"> PAGE   \* MERGEFORMAT </w:instrText>
        </w:r>
        <w:r>
          <w:fldChar w:fldCharType="separate"/>
        </w:r>
        <w:r w:rsidR="00CB2231">
          <w:rPr>
            <w:noProof/>
          </w:rPr>
          <w:t>3</w:t>
        </w:r>
        <w:r>
          <w:rPr>
            <w:noProof/>
          </w:rPr>
          <w:fldChar w:fldCharType="end"/>
        </w:r>
      </w:p>
    </w:sdtContent>
  </w:sdt>
  <w:p w14:paraId="29B74A0F" w14:textId="77777777" w:rsidR="00A133CA" w:rsidRDefault="00A13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D8A45" w14:textId="77777777" w:rsidR="00200B30" w:rsidRDefault="00200B30">
      <w:pPr>
        <w:spacing w:line="240" w:lineRule="auto"/>
      </w:pPr>
      <w:r>
        <w:separator/>
      </w:r>
    </w:p>
  </w:footnote>
  <w:footnote w:type="continuationSeparator" w:id="0">
    <w:p w14:paraId="6850BA22" w14:textId="77777777" w:rsidR="00200B30" w:rsidRDefault="00200B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03E20"/>
    <w:multiLevelType w:val="multilevel"/>
    <w:tmpl w:val="39862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5A3EAF"/>
    <w:multiLevelType w:val="multilevel"/>
    <w:tmpl w:val="ED94C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E53C07"/>
    <w:multiLevelType w:val="multilevel"/>
    <w:tmpl w:val="23F25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9D5816"/>
    <w:multiLevelType w:val="multilevel"/>
    <w:tmpl w:val="1B6444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F33D2F"/>
    <w:multiLevelType w:val="multilevel"/>
    <w:tmpl w:val="D0502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396EE6"/>
    <w:multiLevelType w:val="multilevel"/>
    <w:tmpl w:val="6CB83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0C78A6"/>
    <w:multiLevelType w:val="multilevel"/>
    <w:tmpl w:val="93A0F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0B780C"/>
    <w:multiLevelType w:val="multilevel"/>
    <w:tmpl w:val="69C89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8F1781"/>
    <w:multiLevelType w:val="multilevel"/>
    <w:tmpl w:val="E7507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977B59"/>
    <w:multiLevelType w:val="multilevel"/>
    <w:tmpl w:val="9D80A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694750"/>
    <w:multiLevelType w:val="multilevel"/>
    <w:tmpl w:val="FFCA7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A5C5C"/>
    <w:multiLevelType w:val="multilevel"/>
    <w:tmpl w:val="DE9EE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ACC66BB"/>
    <w:multiLevelType w:val="multilevel"/>
    <w:tmpl w:val="BBB24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18C583B"/>
    <w:multiLevelType w:val="multilevel"/>
    <w:tmpl w:val="41502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70741A"/>
    <w:multiLevelType w:val="multilevel"/>
    <w:tmpl w:val="D12C0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8C7739"/>
    <w:multiLevelType w:val="multilevel"/>
    <w:tmpl w:val="487C2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8501872">
    <w:abstractNumId w:val="9"/>
  </w:num>
  <w:num w:numId="2" w16cid:durableId="777718710">
    <w:abstractNumId w:val="14"/>
  </w:num>
  <w:num w:numId="3" w16cid:durableId="1059520559">
    <w:abstractNumId w:val="5"/>
  </w:num>
  <w:num w:numId="4" w16cid:durableId="1097360664">
    <w:abstractNumId w:val="6"/>
  </w:num>
  <w:num w:numId="5" w16cid:durableId="1901818294">
    <w:abstractNumId w:val="0"/>
  </w:num>
  <w:num w:numId="6" w16cid:durableId="1874727895">
    <w:abstractNumId w:val="2"/>
  </w:num>
  <w:num w:numId="7" w16cid:durableId="470169274">
    <w:abstractNumId w:val="12"/>
  </w:num>
  <w:num w:numId="8" w16cid:durableId="341903666">
    <w:abstractNumId w:val="3"/>
  </w:num>
  <w:num w:numId="9" w16cid:durableId="1103839607">
    <w:abstractNumId w:val="4"/>
  </w:num>
  <w:num w:numId="10" w16cid:durableId="1177428053">
    <w:abstractNumId w:val="13"/>
  </w:num>
  <w:num w:numId="11" w16cid:durableId="1015811660">
    <w:abstractNumId w:val="7"/>
  </w:num>
  <w:num w:numId="12" w16cid:durableId="56173326">
    <w:abstractNumId w:val="8"/>
  </w:num>
  <w:num w:numId="13" w16cid:durableId="1153334821">
    <w:abstractNumId w:val="15"/>
  </w:num>
  <w:num w:numId="14" w16cid:durableId="76564983">
    <w:abstractNumId w:val="10"/>
  </w:num>
  <w:num w:numId="15" w16cid:durableId="821584216">
    <w:abstractNumId w:val="1"/>
  </w:num>
  <w:num w:numId="16" w16cid:durableId="14560274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4B4"/>
    <w:rsid w:val="00162FD3"/>
    <w:rsid w:val="00200B30"/>
    <w:rsid w:val="00216C6B"/>
    <w:rsid w:val="00272F41"/>
    <w:rsid w:val="0031554E"/>
    <w:rsid w:val="00350FAD"/>
    <w:rsid w:val="00366DFD"/>
    <w:rsid w:val="00403853"/>
    <w:rsid w:val="005D6E53"/>
    <w:rsid w:val="00631581"/>
    <w:rsid w:val="006549C4"/>
    <w:rsid w:val="006804B4"/>
    <w:rsid w:val="00776108"/>
    <w:rsid w:val="007F7C7C"/>
    <w:rsid w:val="00832B89"/>
    <w:rsid w:val="008350ED"/>
    <w:rsid w:val="008640CD"/>
    <w:rsid w:val="008D5442"/>
    <w:rsid w:val="00A133CA"/>
    <w:rsid w:val="00A5274A"/>
    <w:rsid w:val="00AB1DB6"/>
    <w:rsid w:val="00AB24FB"/>
    <w:rsid w:val="00B037A6"/>
    <w:rsid w:val="00BF00C6"/>
    <w:rsid w:val="00C54B26"/>
    <w:rsid w:val="00CB2231"/>
    <w:rsid w:val="00CD03BD"/>
    <w:rsid w:val="00CF0943"/>
    <w:rsid w:val="00D304AA"/>
    <w:rsid w:val="00E53E3C"/>
    <w:rsid w:val="00E7477F"/>
    <w:rsid w:val="00F06036"/>
    <w:rsid w:val="00F67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AAD4D"/>
  <w15:docId w15:val="{BAA05B84-ABDE-4AC0-9446-BC0E8952F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ind w:left="720"/>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15" w:type="dxa"/>
        <w:bottom w:w="100" w:type="dxa"/>
        <w:right w:w="115" w:type="dxa"/>
      </w:tblCellMar>
    </w:tblPr>
  </w:style>
  <w:style w:type="table" w:customStyle="1" w:styleId="a0">
    <w:name w:val="a0"/>
    <w:basedOn w:val="TableNormal"/>
    <w:tblPr>
      <w:tblStyleRowBandSize w:val="1"/>
      <w:tblStyleColBandSize w:val="1"/>
      <w:tblCellMar>
        <w:top w:w="100" w:type="dxa"/>
        <w:left w:w="115" w:type="dxa"/>
        <w:bottom w:w="100" w:type="dxa"/>
        <w:right w:w="115" w:type="dxa"/>
      </w:tblCellMar>
    </w:tblPr>
  </w:style>
  <w:style w:type="table" w:customStyle="1" w:styleId="a1">
    <w:name w:val="a1"/>
    <w:basedOn w:val="TableNormal"/>
    <w:tblPr>
      <w:tblStyleRowBandSize w:val="1"/>
      <w:tblStyleColBandSize w:val="1"/>
      <w:tblCellMar>
        <w:top w:w="100" w:type="dxa"/>
        <w:left w:w="115" w:type="dxa"/>
        <w:bottom w:w="100" w:type="dxa"/>
        <w:right w:w="115" w:type="dxa"/>
      </w:tblCellMar>
    </w:tblPr>
  </w:style>
  <w:style w:type="table" w:customStyle="1" w:styleId="a2">
    <w:name w:val="a2"/>
    <w:basedOn w:val="TableNormal"/>
    <w:tblPr>
      <w:tblStyleRowBandSize w:val="1"/>
      <w:tblStyleColBandSize w:val="1"/>
      <w:tblCellMar>
        <w:top w:w="100" w:type="dxa"/>
        <w:left w:w="115" w:type="dxa"/>
        <w:bottom w:w="100"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133CA"/>
    <w:pPr>
      <w:spacing w:before="240" w:after="0" w:line="259" w:lineRule="auto"/>
      <w:ind w:left="0"/>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133CA"/>
    <w:pPr>
      <w:spacing w:after="100"/>
    </w:pPr>
  </w:style>
  <w:style w:type="paragraph" w:styleId="TOC2">
    <w:name w:val="toc 2"/>
    <w:basedOn w:val="Normal"/>
    <w:next w:val="Normal"/>
    <w:autoRedefine/>
    <w:uiPriority w:val="39"/>
    <w:unhideWhenUsed/>
    <w:rsid w:val="00A133CA"/>
    <w:pPr>
      <w:spacing w:after="100"/>
      <w:ind w:left="220"/>
    </w:pPr>
  </w:style>
  <w:style w:type="paragraph" w:styleId="TOC3">
    <w:name w:val="toc 3"/>
    <w:basedOn w:val="Normal"/>
    <w:next w:val="Normal"/>
    <w:autoRedefine/>
    <w:uiPriority w:val="39"/>
    <w:unhideWhenUsed/>
    <w:rsid w:val="00A133CA"/>
    <w:pPr>
      <w:spacing w:after="100"/>
      <w:ind w:left="440"/>
    </w:pPr>
  </w:style>
  <w:style w:type="character" w:styleId="Hyperlink">
    <w:name w:val="Hyperlink"/>
    <w:basedOn w:val="DefaultParagraphFont"/>
    <w:uiPriority w:val="99"/>
    <w:unhideWhenUsed/>
    <w:rsid w:val="00A133CA"/>
    <w:rPr>
      <w:color w:val="0000FF" w:themeColor="hyperlink"/>
      <w:u w:val="single"/>
    </w:rPr>
  </w:style>
  <w:style w:type="paragraph" w:styleId="Header">
    <w:name w:val="header"/>
    <w:basedOn w:val="Normal"/>
    <w:link w:val="HeaderChar"/>
    <w:uiPriority w:val="99"/>
    <w:unhideWhenUsed/>
    <w:rsid w:val="00A133CA"/>
    <w:pPr>
      <w:tabs>
        <w:tab w:val="center" w:pos="4680"/>
        <w:tab w:val="right" w:pos="9360"/>
      </w:tabs>
      <w:spacing w:line="240" w:lineRule="auto"/>
    </w:pPr>
  </w:style>
  <w:style w:type="character" w:customStyle="1" w:styleId="HeaderChar">
    <w:name w:val="Header Char"/>
    <w:basedOn w:val="DefaultParagraphFont"/>
    <w:link w:val="Header"/>
    <w:uiPriority w:val="99"/>
    <w:rsid w:val="00A133CA"/>
  </w:style>
  <w:style w:type="paragraph" w:styleId="Footer">
    <w:name w:val="footer"/>
    <w:basedOn w:val="Normal"/>
    <w:link w:val="FooterChar"/>
    <w:uiPriority w:val="99"/>
    <w:unhideWhenUsed/>
    <w:rsid w:val="00A133CA"/>
    <w:pPr>
      <w:tabs>
        <w:tab w:val="center" w:pos="4680"/>
        <w:tab w:val="right" w:pos="9360"/>
      </w:tabs>
      <w:spacing w:line="240" w:lineRule="auto"/>
    </w:pPr>
  </w:style>
  <w:style w:type="character" w:customStyle="1" w:styleId="FooterChar">
    <w:name w:val="Footer Char"/>
    <w:basedOn w:val="DefaultParagraphFont"/>
    <w:link w:val="Footer"/>
    <w:uiPriority w:val="99"/>
    <w:rsid w:val="00A13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27920-A599-488D-B492-987FF45F1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3916</Words>
  <Characters>22324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Golemanova</cp:lastModifiedBy>
  <cp:revision>3</cp:revision>
  <dcterms:created xsi:type="dcterms:W3CDTF">2022-11-21T11:40:00Z</dcterms:created>
  <dcterms:modified xsi:type="dcterms:W3CDTF">2022-11-21T11:41:00Z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8f34812a030954c7bd275f237ce682f9258a19d491ac359e784c8fd17a762114</vt:lpwstr>
  </property>
</Properties>
</file>