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C228E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A74C5">
        <w:rPr>
          <w:rFonts w:asciiTheme="minorBidi" w:hAnsiTheme="minorBidi"/>
          <w:sz w:val="28"/>
          <w:szCs w:val="28"/>
        </w:rPr>
        <w:t xml:space="preserve">Tayyaba Naz </w:t>
      </w:r>
    </w:p>
    <w:p w14:paraId="485B6F49" w14:textId="4140BED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A74C5">
        <w:rPr>
          <w:rFonts w:asciiTheme="minorBidi" w:hAnsiTheme="minorBidi"/>
          <w:sz w:val="28"/>
          <w:szCs w:val="28"/>
        </w:rPr>
        <w:t>2535118</w:t>
      </w:r>
    </w:p>
    <w:p w14:paraId="3C1E7A20" w14:textId="1FF9545D" w:rsidR="00ED5964" w:rsidRDefault="00ED5964" w:rsidP="00ED5964">
      <w:pPr>
        <w:jc w:val="both"/>
        <w:rPr>
          <w:rFonts w:asciiTheme="minorBidi" w:hAnsiTheme="minorBidi"/>
          <w:sz w:val="28"/>
          <w:szCs w:val="28"/>
        </w:rPr>
      </w:pPr>
      <w:r>
        <w:rPr>
          <w:rFonts w:asciiTheme="minorBidi" w:hAnsiTheme="minorBidi"/>
          <w:sz w:val="28"/>
          <w:szCs w:val="28"/>
        </w:rPr>
        <w:t>Module Code:</w:t>
      </w:r>
      <w:r w:rsidR="002A74C5">
        <w:rPr>
          <w:rFonts w:asciiTheme="minorBidi" w:hAnsiTheme="minorBidi"/>
          <w:sz w:val="28"/>
          <w:szCs w:val="28"/>
        </w:rPr>
        <w:t>(LCHS4001-BIRM)</w:t>
      </w:r>
    </w:p>
    <w:p w14:paraId="4EEB2DA3" w14:textId="38541DD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A74C5">
        <w:rPr>
          <w:rFonts w:asciiTheme="minorBidi" w:hAnsiTheme="minorBidi"/>
          <w:sz w:val="28"/>
          <w:szCs w:val="28"/>
        </w:rPr>
        <w:t>academic and employability skill</w:t>
      </w:r>
    </w:p>
    <w:p w14:paraId="112342CB" w14:textId="1B1AC91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2A74C5">
        <w:rPr>
          <w:rFonts w:asciiTheme="minorBidi" w:hAnsiTheme="minorBidi"/>
          <w:sz w:val="28"/>
          <w:szCs w:val="28"/>
        </w:rPr>
        <w:t>abd</w:t>
      </w:r>
      <w:r w:rsidR="00BD2E12">
        <w:rPr>
          <w:rFonts w:asciiTheme="minorBidi" w:hAnsiTheme="minorBidi"/>
          <w:sz w:val="28"/>
          <w:szCs w:val="28"/>
        </w:rPr>
        <w:t>ulla</w:t>
      </w:r>
      <w:proofErr w:type="spellEnd"/>
      <w:r w:rsidR="00BD2E12">
        <w:rPr>
          <w:rFonts w:asciiTheme="minorBidi" w:hAnsiTheme="minorBidi"/>
          <w:sz w:val="28"/>
          <w:szCs w:val="28"/>
        </w:rPr>
        <w:t xml:space="preserve"> </w:t>
      </w:r>
      <w:proofErr w:type="spellStart"/>
      <w:r w:rsidR="00BD2E12">
        <w:rPr>
          <w:rFonts w:asciiTheme="minorBidi" w:hAnsiTheme="minorBidi"/>
          <w:sz w:val="28"/>
          <w:szCs w:val="28"/>
        </w:rPr>
        <w:t>sodiq</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BD16F9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BD2E12">
        <w:rPr>
          <w:rFonts w:asciiTheme="minorBidi" w:hAnsiTheme="minorBidi"/>
          <w:sz w:val="28"/>
          <w:szCs w:val="28"/>
        </w:rPr>
        <w:t>24/07/2026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AD7A5C1" w14:textId="4ED69E55"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3FCD41CA" w14:textId="265A8205" w:rsidR="00A035CD" w:rsidRPr="00242974" w:rsidRDefault="00AA77C8" w:rsidP="00BD2E12">
      <w:pPr>
        <w:pStyle w:val="Heading2"/>
        <w:rPr>
          <w:sz w:val="21"/>
          <w:szCs w:val="2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419291CD" w14:textId="33B1D69A" w:rsidR="00BD2E12" w:rsidRPr="00BD2E12" w:rsidRDefault="00BD2E12" w:rsidP="00BD2E12">
      <w:pPr>
        <w:spacing w:after="0" w:line="240" w:lineRule="auto"/>
        <w:jc w:val="both"/>
        <w:rPr>
          <w:b/>
          <w:bCs/>
          <w:sz w:val="21"/>
          <w:szCs w:val="21"/>
        </w:rPr>
      </w:pPr>
    </w:p>
    <w:p w14:paraId="1D248ABB" w14:textId="1DC39584" w:rsidR="00BD2E12" w:rsidRPr="00BD2E12" w:rsidRDefault="00B04C49" w:rsidP="00BD2E12">
      <w:pPr>
        <w:spacing w:after="0" w:line="240" w:lineRule="auto"/>
        <w:jc w:val="both"/>
        <w:rPr>
          <w:b/>
          <w:bCs/>
          <w:sz w:val="21"/>
          <w:szCs w:val="21"/>
        </w:rPr>
      </w:pPr>
      <w:r w:rsidRPr="00B04C49">
        <w:rPr>
          <w:b/>
          <w:bCs/>
          <w:sz w:val="21"/>
          <w:szCs w:val="21"/>
        </w:rPr>
        <w:t>Social workers play a vital role in supporting individuals, families and communities who are experiencing difficulties. They work with people of all ages to protect vulnerable individuals, improve their wellbeing and help them access appropriate services. Social workers often work in schools, hospitals, local authorities, care homes and community organisations. This report describes the role and responsibilities of a social worker, explains three essential skills required for the profession, and discusses strategies that can be used to improve these skills.</w:t>
      </w:r>
    </w:p>
    <w:p w14:paraId="4CC61BC1" w14:textId="77777777" w:rsidR="00F36ADC" w:rsidRPr="00242974" w:rsidRDefault="00F36ADC" w:rsidP="00500295">
      <w:pPr>
        <w:spacing w:after="0" w:line="240" w:lineRule="auto"/>
        <w:jc w:val="both"/>
        <w:rPr>
          <w:sz w:val="21"/>
          <w:szCs w:val="21"/>
        </w:rPr>
      </w:pPr>
    </w:p>
    <w:p w14:paraId="50A9FBC6" w14:textId="16845336"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[Your </w:t>
      </w:r>
      <w:r w:rsidR="007138EF" w:rsidRPr="004D1EE6">
        <w:t>Role</w:t>
      </w:r>
      <w:r w:rsidR="00070818" w:rsidRPr="004D1EE6">
        <w:t>]</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1F71F25D" w14:textId="77777777" w:rsidR="00B04C49" w:rsidRPr="00B04C49" w:rsidRDefault="00B04C49" w:rsidP="00B04C49">
      <w:pPr>
        <w:pStyle w:val="ListParagraph"/>
        <w:spacing w:after="0"/>
        <w:jc w:val="both"/>
        <w:rPr>
          <w:sz w:val="21"/>
          <w:szCs w:val="21"/>
        </w:rPr>
      </w:pPr>
      <w:r w:rsidRPr="00B04C49">
        <w:rPr>
          <w:sz w:val="21"/>
          <w:szCs w:val="21"/>
        </w:rPr>
        <w:t>Social workers support people experiencing a wide range of challenges, including disability, mental illness, family difficulties, abuse, neglect, homelessness, and financial hardship. They work in hospitals, schools, local authorities, care homes, and community organisations. Their main responsibilities include assessing people's needs, developing care plans, providing emotional support, safeguarding vulnerable children and adults, and working with healthcare professionals to ensure people receive appropriate services (BASW, 2024).</w:t>
      </w:r>
    </w:p>
    <w:p w14:paraId="716B8A09" w14:textId="77777777" w:rsidR="00B04C49" w:rsidRPr="00B04C49" w:rsidRDefault="00B04C49" w:rsidP="00B04C49">
      <w:pPr>
        <w:pStyle w:val="ListParagraph"/>
        <w:spacing w:after="0"/>
        <w:jc w:val="both"/>
        <w:rPr>
          <w:sz w:val="21"/>
          <w:szCs w:val="21"/>
        </w:rPr>
      </w:pPr>
      <w:r w:rsidRPr="00B04C49">
        <w:rPr>
          <w:sz w:val="21"/>
          <w:szCs w:val="21"/>
        </w:rPr>
        <w:t xml:space="preserve">One of the most important duties of a social worker is safeguarding vulnerable individuals. This involves recognising signs of abuse or neglect, assessing risks, and taking action to </w:t>
      </w:r>
      <w:r w:rsidRPr="00B04C49">
        <w:rPr>
          <w:sz w:val="21"/>
          <w:szCs w:val="21"/>
        </w:rPr>
        <w:lastRenderedPageBreak/>
        <w:t>protect people from harm. Safeguarding helps ensure that children, older adults, and vulnerable adults remain safe while receiving the care and support they need.</w:t>
      </w:r>
    </w:p>
    <w:p w14:paraId="459B7A93" w14:textId="77777777" w:rsidR="00B04C49" w:rsidRPr="00B04C49" w:rsidRDefault="00B04C49" w:rsidP="00B04C49">
      <w:pPr>
        <w:pStyle w:val="ListParagraph"/>
        <w:spacing w:after="0"/>
        <w:jc w:val="both"/>
        <w:rPr>
          <w:sz w:val="21"/>
          <w:szCs w:val="21"/>
        </w:rPr>
      </w:pPr>
      <w:r w:rsidRPr="00B04C49">
        <w:rPr>
          <w:sz w:val="21"/>
          <w:szCs w:val="21"/>
        </w:rPr>
        <w:t>To carry out these responsibilities effectively, social workers require a range of professional skills. These include effective communication, empathy, and problem-solving. Communication allows social workers to build trusting relationships with service users and other professionals. Empathy enables them to understand people's feelings and circumstances, while problem-solving helps them make informed decisions and identify suitable support services. Together, these skills help social workers deliver person-centred care and improve people's quality of life.</w:t>
      </w:r>
    </w:p>
    <w:p w14:paraId="35CEB088" w14:textId="77777777" w:rsidR="008E1C20" w:rsidRDefault="008E1C20" w:rsidP="008E1C20">
      <w:pPr>
        <w:pStyle w:val="ListParagraph"/>
        <w:spacing w:after="0" w:line="240" w:lineRule="auto"/>
        <w:jc w:val="both"/>
        <w:rPr>
          <w:sz w:val="21"/>
          <w:szCs w:val="21"/>
        </w:rPr>
      </w:pPr>
    </w:p>
    <w:p w14:paraId="4010C35E" w14:textId="3BBF528D"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[Your </w:t>
      </w:r>
      <w:r w:rsidR="002976D4" w:rsidRPr="008E1C20">
        <w:t>R</w:t>
      </w:r>
      <w:r w:rsidR="00D4006B" w:rsidRPr="008E1C20">
        <w:t>ole]</w:t>
      </w:r>
      <w:r w:rsidR="007138EF" w:rsidRPr="008E1C20">
        <w:t xml:space="preserve"> in </w:t>
      </w:r>
      <w:r w:rsidR="00634D18" w:rsidRPr="008E1C20">
        <w:t>h</w:t>
      </w:r>
      <w:r w:rsidR="007138EF" w:rsidRPr="008E1C20">
        <w:t>ealthcare</w:t>
      </w:r>
      <w:bookmarkEnd w:id="12"/>
    </w:p>
    <w:p w14:paraId="4DC8E8F2" w14:textId="77777777" w:rsidR="00B04C49" w:rsidRPr="00B04C49" w:rsidRDefault="00222C3A" w:rsidP="00B04C49">
      <w:pPr>
        <w:spacing w:line="240" w:lineRule="auto"/>
        <w:jc w:val="both"/>
        <w:rPr>
          <w:b/>
          <w:bCs/>
          <w:sz w:val="21"/>
          <w:szCs w:val="21"/>
        </w:rPr>
      </w:pPr>
      <w:r w:rsidRPr="00242974">
        <w:rPr>
          <w:sz w:val="21"/>
          <w:szCs w:val="21"/>
        </w:rPr>
        <w:t xml:space="preserve">. </w:t>
      </w:r>
      <w:r w:rsidR="00B04C49" w:rsidRPr="00B04C49">
        <w:rPr>
          <w:b/>
          <w:bCs/>
          <w:sz w:val="21"/>
          <w:szCs w:val="21"/>
        </w:rPr>
        <w:t>Communication Skills</w:t>
      </w:r>
    </w:p>
    <w:p w14:paraId="2F9D5ABD" w14:textId="77777777" w:rsidR="00B04C49" w:rsidRPr="00B04C49" w:rsidRDefault="00B04C49" w:rsidP="00B04C49">
      <w:pPr>
        <w:spacing w:after="0" w:line="240" w:lineRule="auto"/>
        <w:jc w:val="both"/>
        <w:rPr>
          <w:sz w:val="21"/>
          <w:szCs w:val="21"/>
        </w:rPr>
      </w:pPr>
      <w:r w:rsidRPr="00B04C49">
        <w:rPr>
          <w:sz w:val="21"/>
          <w:szCs w:val="21"/>
        </w:rPr>
        <w:t>Communication is one of the most important skills for a social worker. Social workers communicate with service users, families and professionals from different backgrounds. They need to listen carefully, ask appropriate questions and explain information clearly.</w:t>
      </w:r>
    </w:p>
    <w:p w14:paraId="42AEE1CC" w14:textId="77777777" w:rsidR="00B04C49" w:rsidRPr="00B04C49" w:rsidRDefault="00B04C49" w:rsidP="00B04C49">
      <w:pPr>
        <w:spacing w:after="0" w:line="240" w:lineRule="auto"/>
        <w:jc w:val="both"/>
        <w:rPr>
          <w:sz w:val="21"/>
          <w:szCs w:val="21"/>
        </w:rPr>
      </w:pPr>
      <w:r w:rsidRPr="00B04C49">
        <w:rPr>
          <w:sz w:val="21"/>
          <w:szCs w:val="21"/>
        </w:rPr>
        <w:t>Effective communication helps social workers build trust and encourages service users to share personal concerns. For example, when interviewing a child who may have experienced abuse, a social worker must communicate calmly and sensitively to help the child feel safe enough to speak openly. Good communication also improves teamwork with healthcare professionals, teachers and police officers when developing support plans.</w:t>
      </w:r>
    </w:p>
    <w:p w14:paraId="4A19207B" w14:textId="77777777" w:rsidR="00B04C49" w:rsidRPr="00B04C49" w:rsidRDefault="00B04C49" w:rsidP="00B04C49">
      <w:pPr>
        <w:spacing w:after="0" w:line="240" w:lineRule="auto"/>
        <w:jc w:val="both"/>
        <w:rPr>
          <w:b/>
          <w:bCs/>
          <w:sz w:val="21"/>
          <w:szCs w:val="21"/>
        </w:rPr>
      </w:pPr>
      <w:r w:rsidRPr="00B04C49">
        <w:rPr>
          <w:b/>
          <w:bCs/>
          <w:sz w:val="21"/>
          <w:szCs w:val="21"/>
        </w:rPr>
        <w:t>Empathy</w:t>
      </w:r>
    </w:p>
    <w:p w14:paraId="40FFF290" w14:textId="77777777" w:rsidR="00B04C49" w:rsidRPr="00B04C49" w:rsidRDefault="00B04C49" w:rsidP="00B04C49">
      <w:pPr>
        <w:spacing w:after="0" w:line="240" w:lineRule="auto"/>
        <w:jc w:val="both"/>
        <w:rPr>
          <w:sz w:val="21"/>
          <w:szCs w:val="21"/>
        </w:rPr>
      </w:pPr>
      <w:r w:rsidRPr="00B04C49">
        <w:rPr>
          <w:sz w:val="21"/>
          <w:szCs w:val="21"/>
        </w:rPr>
        <w:t>Empathy is the ability to understand another person's feelings and experiences. Social workers regularly support individuals who may be experiencing abuse, mental health problems, poverty, disability or family difficulties. Showing empathy allows them to understand the emotional impact of these situations while providing respectful and person-centred care.</w:t>
      </w:r>
    </w:p>
    <w:p w14:paraId="36095D06" w14:textId="77777777" w:rsidR="00B04C49" w:rsidRPr="00B04C49" w:rsidRDefault="00B04C49" w:rsidP="00B04C49">
      <w:pPr>
        <w:spacing w:after="0" w:line="240" w:lineRule="auto"/>
        <w:jc w:val="both"/>
        <w:rPr>
          <w:sz w:val="21"/>
          <w:szCs w:val="21"/>
        </w:rPr>
      </w:pPr>
      <w:r w:rsidRPr="00B04C49">
        <w:rPr>
          <w:sz w:val="21"/>
          <w:szCs w:val="21"/>
        </w:rPr>
        <w:t>For example, a social worker supporting an elderly person who has recently lost a partner should recognise their emotional distress and provide reassurance while arranging practical support services. Demonstrating empathy helps build positive relationships and encourages individuals to engage with the support offered.</w:t>
      </w:r>
    </w:p>
    <w:p w14:paraId="20427970" w14:textId="77777777" w:rsidR="00B04C49" w:rsidRPr="00B04C49" w:rsidRDefault="00B04C49" w:rsidP="00B04C49">
      <w:pPr>
        <w:spacing w:after="0" w:line="240" w:lineRule="auto"/>
        <w:jc w:val="both"/>
        <w:rPr>
          <w:b/>
          <w:bCs/>
          <w:sz w:val="21"/>
          <w:szCs w:val="21"/>
        </w:rPr>
      </w:pPr>
      <w:r w:rsidRPr="00B04C49">
        <w:rPr>
          <w:b/>
          <w:bCs/>
          <w:sz w:val="21"/>
          <w:szCs w:val="21"/>
        </w:rPr>
        <w:t>Problem-Solving Skills</w:t>
      </w:r>
    </w:p>
    <w:p w14:paraId="31397164" w14:textId="77777777" w:rsidR="00B04C49" w:rsidRPr="00B04C49" w:rsidRDefault="00B04C49" w:rsidP="00B04C49">
      <w:pPr>
        <w:spacing w:after="0" w:line="240" w:lineRule="auto"/>
        <w:jc w:val="both"/>
        <w:rPr>
          <w:sz w:val="21"/>
          <w:szCs w:val="21"/>
        </w:rPr>
      </w:pPr>
      <w:r w:rsidRPr="00B04C49">
        <w:rPr>
          <w:sz w:val="21"/>
          <w:szCs w:val="21"/>
        </w:rPr>
        <w:t>Social workers often face complex situations that require careful judgement and decision-making. They must assess information, identify risks and develop suitable solutions that protect individuals while respecting their rights.</w:t>
      </w:r>
    </w:p>
    <w:p w14:paraId="03BFC98C" w14:textId="77777777" w:rsidR="00B04C49" w:rsidRPr="00B04C49" w:rsidRDefault="00B04C49" w:rsidP="00B04C49">
      <w:pPr>
        <w:spacing w:after="0" w:line="240" w:lineRule="auto"/>
        <w:jc w:val="both"/>
        <w:rPr>
          <w:sz w:val="21"/>
          <w:szCs w:val="21"/>
        </w:rPr>
      </w:pPr>
      <w:r w:rsidRPr="00B04C49">
        <w:rPr>
          <w:sz w:val="21"/>
          <w:szCs w:val="21"/>
        </w:rPr>
        <w:t>For example, a family may experience financial difficulties, housing problems and concerns about children's welfare at the same time. A social worker must prioritise the most urgent issues, coordinate different agencies and develop an effective care plan. Strong problem-solving skills help social workers make informed decisions and respond appropriately to changing situations.</w:t>
      </w:r>
    </w:p>
    <w:p w14:paraId="3619F070" w14:textId="6FA3A685" w:rsidR="00774092" w:rsidRPr="00242974" w:rsidRDefault="00774092" w:rsidP="00C85A7C">
      <w:pPr>
        <w:spacing w:after="0" w:line="240" w:lineRule="auto"/>
        <w:jc w:val="both"/>
        <w:rPr>
          <w:sz w:val="21"/>
          <w:szCs w:val="21"/>
        </w:rPr>
      </w:pPr>
    </w:p>
    <w:p w14:paraId="7338813D" w14:textId="77777777" w:rsidR="00C85A7C" w:rsidRPr="00242974" w:rsidRDefault="00C85A7C" w:rsidP="00C85A7C">
      <w:pPr>
        <w:spacing w:after="0" w:line="240" w:lineRule="auto"/>
        <w:jc w:val="both"/>
        <w:rPr>
          <w:sz w:val="21"/>
          <w:szCs w:val="21"/>
        </w:rPr>
      </w:pPr>
    </w:p>
    <w:p w14:paraId="01C49510" w14:textId="02ADD4A1"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[Your </w:t>
      </w:r>
      <w:r w:rsidR="007138EF" w:rsidRPr="004D1EE6">
        <w:t>Role</w:t>
      </w:r>
      <w:r w:rsidR="00070818" w:rsidRPr="004D1EE6">
        <w:t>]</w:t>
      </w:r>
      <w:bookmarkEnd w:id="13"/>
      <w:bookmarkEnd w:id="14"/>
      <w:bookmarkEnd w:id="15"/>
      <w:bookmarkEnd w:id="16"/>
    </w:p>
    <w:p w14:paraId="3407B629" w14:textId="77777777" w:rsidR="00B04C49" w:rsidRPr="00B04C49" w:rsidRDefault="00A946CB" w:rsidP="00B04C49">
      <w:pPr>
        <w:spacing w:after="0"/>
        <w:rPr>
          <w:sz w:val="21"/>
          <w:szCs w:val="21"/>
        </w:rPr>
      </w:pPr>
      <w:r w:rsidRPr="00242974">
        <w:rPr>
          <w:sz w:val="21"/>
          <w:szCs w:val="21"/>
        </w:rPr>
        <w:t xml:space="preserve">. </w:t>
      </w:r>
      <w:r w:rsidR="00B04C49" w:rsidRPr="00B04C49">
        <w:rPr>
          <w:sz w:val="21"/>
          <w:szCs w:val="21"/>
        </w:rPr>
        <w:t>Social workers can continuously improve their professional skills through training, reflective practice, and practical experience. These strategies help maintain high standards of care and ensure professionals remain up to date with current legislation and best practice.</w:t>
      </w:r>
    </w:p>
    <w:p w14:paraId="26E41CF6" w14:textId="77777777" w:rsidR="00B04C49" w:rsidRPr="00B04C49" w:rsidRDefault="00B04C49" w:rsidP="00B04C49">
      <w:pPr>
        <w:spacing w:after="0"/>
        <w:rPr>
          <w:sz w:val="21"/>
          <w:szCs w:val="21"/>
        </w:rPr>
      </w:pPr>
      <w:r w:rsidRPr="00B04C49">
        <w:rPr>
          <w:sz w:val="21"/>
          <w:szCs w:val="21"/>
        </w:rPr>
        <w:t xml:space="preserve">The first strategy is regular professional training and continuing professional development (CPD). Training allows social workers to update their knowledge of safeguarding procedures, communication techniques, mental health, equality, and legal responsibilities. Workshops, online courses, and professional qualifications help strengthen both practical and theoretical </w:t>
      </w:r>
      <w:r w:rsidRPr="00B04C49">
        <w:rPr>
          <w:sz w:val="21"/>
          <w:szCs w:val="21"/>
        </w:rPr>
        <w:lastRenderedPageBreak/>
        <w:t>knowledge. For example, safeguarding training enables social workers to recognise signs of abuse more effectively and respond appropriately according to national guidance (Social Work England, 2024). Continuous learning ensures professionals remain confident and competent throughout their careers.</w:t>
      </w:r>
    </w:p>
    <w:p w14:paraId="1837C995" w14:textId="77777777" w:rsidR="00B04C49" w:rsidRPr="00B04C49" w:rsidRDefault="00B04C49" w:rsidP="00B04C49">
      <w:pPr>
        <w:spacing w:after="0"/>
        <w:rPr>
          <w:sz w:val="21"/>
          <w:szCs w:val="21"/>
        </w:rPr>
      </w:pPr>
      <w:r w:rsidRPr="00B04C49">
        <w:rPr>
          <w:sz w:val="21"/>
          <w:szCs w:val="21"/>
        </w:rPr>
        <w:t>The second strategy is reflective practice. Reflection involves reviewing completed work, considering what went well, identifying areas for improvement, and planning future development. Many social workers keep reflective journals or discuss challenging cases during supervision meetings with experienced colleagues. For example, after supporting a family experiencing domestic abuse, a social worker may reflect on communication techniques used during interviews and identify ways to improve future interactions. Reflection encourages continuous improvement while supporting safe, ethical practice.</w:t>
      </w:r>
    </w:p>
    <w:p w14:paraId="2F3D2628" w14:textId="77777777" w:rsidR="00B04C49" w:rsidRPr="00B04C49" w:rsidRDefault="00B04C49" w:rsidP="00B04C49">
      <w:pPr>
        <w:spacing w:after="0"/>
        <w:rPr>
          <w:sz w:val="21"/>
          <w:szCs w:val="21"/>
        </w:rPr>
      </w:pPr>
      <w:r w:rsidRPr="00B04C49">
        <w:rPr>
          <w:sz w:val="21"/>
          <w:szCs w:val="21"/>
        </w:rPr>
        <w:t>The third strategy is gaining practical experience through supervision, mentoring, and teamwork. Experienced colleagues provide valuable advice, feedback, and guidance that helps less experienced social workers develop confidence and improve decision-making. Working closely with nurses, doctors, occupational therapists, and other professionals also strengthens communication and collaborative working skills. For example, observing experienced practitioners conducting safeguarding assessments can improve interviewing techniques, risk assessment, and professional judgement. Constructive feedback allows social workers to identify strengths while addressing areas requiring further development.</w:t>
      </w:r>
    </w:p>
    <w:p w14:paraId="57ED9BE1" w14:textId="77777777" w:rsidR="00B04C49" w:rsidRPr="00B04C49" w:rsidRDefault="00B04C49" w:rsidP="00B04C49">
      <w:pPr>
        <w:spacing w:after="0"/>
        <w:rPr>
          <w:sz w:val="21"/>
          <w:szCs w:val="21"/>
        </w:rPr>
      </w:pPr>
      <w:r w:rsidRPr="00B04C49">
        <w:rPr>
          <w:sz w:val="21"/>
          <w:szCs w:val="21"/>
        </w:rPr>
        <w:t>These three strategies were selected because they directly improve the key skills identified earlier. Training develops knowledge and communication techniques, reflective practice strengthens empathy and self-awareness, while supervision and practical experience improve confidence and problem-solving abilities. When social workers regularly use these strategies, they become more effective at supporting vulnerable people, making informed decisions, and delivering safe, person-centred care.</w:t>
      </w:r>
    </w:p>
    <w:p w14:paraId="4CF2D851" w14:textId="5181EE4A" w:rsidR="00F1720B" w:rsidRPr="00242974" w:rsidRDefault="00F1720B" w:rsidP="00500295">
      <w:pPr>
        <w:spacing w:after="0"/>
        <w:rPr>
          <w:sz w:val="21"/>
          <w:szCs w:val="21"/>
        </w:rPr>
      </w:pPr>
    </w:p>
    <w:p w14:paraId="2703A512" w14:textId="77777777" w:rsidR="00500295" w:rsidRPr="00242974" w:rsidRDefault="00500295" w:rsidP="00500295">
      <w:pPr>
        <w:spacing w:after="0"/>
        <w:rPr>
          <w:sz w:val="21"/>
          <w:szCs w:val="21"/>
        </w:rPr>
      </w:pPr>
    </w:p>
    <w:p w14:paraId="1497148C" w14:textId="6FE2C4CD" w:rsidR="00A946CB"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33807583" w14:textId="7A4FD7C6" w:rsidR="00B04C49" w:rsidRPr="00B04C49" w:rsidRDefault="00B04C49" w:rsidP="00B04C49">
      <w:r w:rsidRPr="00B04C49">
        <w:t>Social workers make a significant contribution to the health and social care sector by supporting vulnerable individuals and helping them improve their quality of life. Their responsibilities include safeguarding, assessing needs, developing care plans and working with other professionals. Communication, empathy and problem-solving are three essential skills that enable social workers to perform these responsibilities effectively. These skills can be strengthened through communication training, reflective practice and continuing professional development. By continually developing these skills, social workers are better equipped to provide safe, effective and person-centred care.</w:t>
      </w: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3C26929C" w14:textId="77777777" w:rsidR="00B04C49" w:rsidRPr="00B04C49" w:rsidRDefault="00B04C49" w:rsidP="00B04C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BASW (2024) </w:t>
      </w:r>
      <w:r w:rsidRPr="00B04C49">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Professional Capabilities Framework</w:t>
      </w: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Birmingham: British Association of Social Workers.</w:t>
      </w:r>
    </w:p>
    <w:p w14:paraId="2ED33394" w14:textId="77777777" w:rsidR="00B04C49" w:rsidRPr="00B04C49" w:rsidRDefault="00B04C49" w:rsidP="00B04C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 of Health and Social Care (2023) </w:t>
      </w:r>
      <w:r w:rsidRPr="00B04C49">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and Support Statutory Guidance</w:t>
      </w: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DHSC.</w:t>
      </w:r>
    </w:p>
    <w:p w14:paraId="776E847C" w14:textId="77777777" w:rsidR="00B04C49" w:rsidRPr="00B04C49" w:rsidRDefault="00B04C49" w:rsidP="00B04C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England (2023) </w:t>
      </w:r>
      <w:r w:rsidRPr="00B04C49">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in Social Care</w:t>
      </w: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 </w:t>
      </w:r>
      <w:hyperlink r:id="rId12" w:tgtFrame="_blank" w:history="1">
        <w:r w:rsidRPr="00B04C49">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https://www.england.nhs.uk</w:t>
        </w:r>
      </w:hyperlink>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21 July 2026).</w:t>
      </w:r>
    </w:p>
    <w:p w14:paraId="65DD9370" w14:textId="77777777" w:rsidR="00B04C49" w:rsidRPr="00B04C49" w:rsidRDefault="00B04C49" w:rsidP="00B04C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for Care (2024) </w:t>
      </w:r>
      <w:r w:rsidRPr="00B04C49">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a Skilled Social Care Workforce</w:t>
      </w: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Leeds: Skills for Care.</w:t>
      </w:r>
    </w:p>
    <w:p w14:paraId="006E1C6A" w14:textId="77777777" w:rsidR="00B04C49" w:rsidRPr="00B04C49" w:rsidRDefault="00B04C49" w:rsidP="00B04C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Social Work England (2024) </w:t>
      </w:r>
      <w:r w:rsidRPr="00B04C49">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Standards</w:t>
      </w:r>
      <w:r w:rsidRPr="00B04C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Sheffield: Social Work England.</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2E5B1" w14:textId="77777777" w:rsidR="00752E1E" w:rsidRDefault="00752E1E" w:rsidP="003C7C97">
      <w:pPr>
        <w:spacing w:after="0" w:line="240" w:lineRule="auto"/>
      </w:pPr>
      <w:r>
        <w:separator/>
      </w:r>
    </w:p>
  </w:endnote>
  <w:endnote w:type="continuationSeparator" w:id="0">
    <w:p w14:paraId="5FA454BF" w14:textId="77777777" w:rsidR="00752E1E" w:rsidRDefault="00752E1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53622" w14:textId="77777777" w:rsidR="00752E1E" w:rsidRDefault="00752E1E" w:rsidP="003C7C97">
      <w:pPr>
        <w:spacing w:after="0" w:line="240" w:lineRule="auto"/>
      </w:pPr>
      <w:r>
        <w:separator/>
      </w:r>
    </w:p>
  </w:footnote>
  <w:footnote w:type="continuationSeparator" w:id="0">
    <w:p w14:paraId="35FE4C07" w14:textId="77777777" w:rsidR="00752E1E" w:rsidRDefault="00752E1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A74C5"/>
    <w:rsid w:val="002B4AA4"/>
    <w:rsid w:val="002E71BA"/>
    <w:rsid w:val="002F5066"/>
    <w:rsid w:val="003003FD"/>
    <w:rsid w:val="00310245"/>
    <w:rsid w:val="00316C95"/>
    <w:rsid w:val="003458DB"/>
    <w:rsid w:val="003523D3"/>
    <w:rsid w:val="00364C35"/>
    <w:rsid w:val="0038300C"/>
    <w:rsid w:val="00396F60"/>
    <w:rsid w:val="003A51D6"/>
    <w:rsid w:val="003A6B58"/>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52E1E"/>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04C49"/>
    <w:rsid w:val="00B1067E"/>
    <w:rsid w:val="00B53121"/>
    <w:rsid w:val="00B81790"/>
    <w:rsid w:val="00B81BBC"/>
    <w:rsid w:val="00BD03D5"/>
    <w:rsid w:val="00BD2E12"/>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BD2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gland.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3643563939549687d3738ac7eed1c125">
  <xsd:schema xmlns:xsd="http://www.w3.org/2001/XMLSchema" xmlns:xs="http://www.w3.org/2001/XMLSchema" xmlns:p="http://schemas.microsoft.com/office/2006/metadata/properties" xmlns:ns3="930350eb-f8df-4f84-845c-a06ee073f72d" targetNamespace="http://schemas.microsoft.com/office/2006/metadata/properties" ma:root="true" ma:fieldsID="613463e105fcff3254942746bf1cac16"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07538363-D3BD-4E58-886A-88CBBED6D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4BB999-35D0-4D60-915C-06A5D1408C44}">
  <ds:schemaRefs>
    <ds:schemaRef ds:uri="http://schemas.microsoft.com/sharepoint/v3/contenttype/forms"/>
  </ds:schemaRefs>
</ds:datastoreItem>
</file>

<file path=customXml/itemProps4.xml><?xml version="1.0" encoding="utf-8"?>
<ds:datastoreItem xmlns:ds="http://schemas.openxmlformats.org/officeDocument/2006/customXml" ds:itemID="{847CF8F8-ECED-4A0B-880D-F48AE69931CB}">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1129</Words>
  <Characters>7503</Characters>
  <Application>Microsoft Office Word</Application>
  <DocSecurity>0</DocSecurity>
  <Lines>149</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Tayyaba Naz (2535118)</cp:lastModifiedBy>
  <cp:revision>2</cp:revision>
  <cp:lastPrinted>2026-07-22T10:00:00Z</cp:lastPrinted>
  <dcterms:created xsi:type="dcterms:W3CDTF">2026-07-22T10:00:00Z</dcterms:created>
  <dcterms:modified xsi:type="dcterms:W3CDTF">2026-07-22T10:00:00Z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f783635d-d582-4c51-af8b-3d3f1910252b</vt:lpwstr>
  </property>
  <property fmtid="{D5CDD505-2E9C-101B-9397-08002B2CF9AE}" pid="10" name="ContentTypeId">
    <vt:lpwstr>0x01010072198A68983C46459DA12D7920F9F8FF</vt:lpwstr>
  </property>
</Properties>
</file>