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6A585" w14:textId="46606932" w:rsidR="00EC6D78" w:rsidRPr="009A5E41" w:rsidRDefault="00EC6D78" w:rsidP="009A5E41">
      <w:pPr>
        <w:shd w:val="clear" w:color="auto" w:fill="FFFFFF"/>
        <w:jc w:val="both"/>
        <w:rPr>
          <w:rFonts w:ascii="Arial" w:hAnsi="Arial" w:cs="Arial"/>
          <w:b/>
          <w:bCs/>
          <w:sz w:val="22"/>
          <w:szCs w:val="22"/>
        </w:rPr>
      </w:pPr>
      <w:r w:rsidRPr="009A5E41">
        <w:rPr>
          <w:rFonts w:ascii="Arial" w:hAnsi="Arial" w:cs="Arial"/>
          <w:b/>
          <w:bCs/>
          <w:sz w:val="22"/>
          <w:szCs w:val="22"/>
        </w:rPr>
        <w:t>Name: Benjamin Sherwood</w:t>
      </w:r>
      <w:r w:rsidR="002747DA" w:rsidRPr="009A5E41">
        <w:rPr>
          <w:rFonts w:ascii="Arial" w:hAnsi="Arial" w:cs="Arial"/>
          <w:b/>
          <w:bCs/>
          <w:sz w:val="22"/>
          <w:szCs w:val="22"/>
        </w:rPr>
        <w:t xml:space="preserve">                                                                 </w:t>
      </w:r>
      <w:r w:rsidRPr="009A5E41">
        <w:rPr>
          <w:rFonts w:ascii="Arial" w:hAnsi="Arial" w:cs="Arial"/>
          <w:b/>
          <w:bCs/>
          <w:sz w:val="22"/>
          <w:szCs w:val="22"/>
        </w:rPr>
        <w:t xml:space="preserve"> Student ID: 2023949</w:t>
      </w:r>
    </w:p>
    <w:p w14:paraId="2A9123AC" w14:textId="77777777" w:rsidR="00FC2D18" w:rsidRPr="009A5E41" w:rsidRDefault="00FC2D18" w:rsidP="009A5E41">
      <w:pPr>
        <w:jc w:val="both"/>
        <w:rPr>
          <w:rFonts w:ascii="Arial" w:hAnsi="Arial" w:cs="Arial"/>
          <w:b/>
          <w:bCs/>
          <w:sz w:val="22"/>
          <w:szCs w:val="22"/>
        </w:rPr>
      </w:pPr>
    </w:p>
    <w:p w14:paraId="433FCF56" w14:textId="564384DB" w:rsidR="003104BF" w:rsidRDefault="003104BF" w:rsidP="009A5E41">
      <w:pPr>
        <w:jc w:val="both"/>
        <w:rPr>
          <w:rFonts w:ascii="Arial" w:hAnsi="Arial" w:cs="Arial"/>
          <w:b/>
          <w:bCs/>
          <w:sz w:val="22"/>
          <w:szCs w:val="22"/>
        </w:rPr>
      </w:pPr>
      <w:r w:rsidRPr="009A5E41">
        <w:rPr>
          <w:rFonts w:ascii="Arial" w:hAnsi="Arial" w:cs="Arial"/>
          <w:b/>
          <w:bCs/>
          <w:sz w:val="22"/>
          <w:szCs w:val="22"/>
        </w:rPr>
        <w:t xml:space="preserve">1. </w:t>
      </w:r>
      <w:r w:rsidR="00FC2D18" w:rsidRPr="009A5E41">
        <w:rPr>
          <w:rFonts w:ascii="Arial" w:hAnsi="Arial" w:cs="Arial"/>
          <w:b/>
          <w:bCs/>
          <w:sz w:val="22"/>
          <w:szCs w:val="22"/>
        </w:rPr>
        <w:t>Analyse the role of independent bodies (i.e., IOPC/HMICFRS) in holding the police accountable to those they serve. (1000 words)</w:t>
      </w:r>
    </w:p>
    <w:p w14:paraId="774CB187" w14:textId="77777777" w:rsidR="00146B16" w:rsidRPr="009A5E41" w:rsidRDefault="00146B16" w:rsidP="009A5E41">
      <w:pPr>
        <w:jc w:val="both"/>
        <w:rPr>
          <w:rFonts w:ascii="Arial" w:hAnsi="Arial" w:cs="Arial"/>
          <w:b/>
          <w:bCs/>
          <w:sz w:val="22"/>
          <w:szCs w:val="22"/>
        </w:rPr>
      </w:pPr>
    </w:p>
    <w:p w14:paraId="53D8F1DB" w14:textId="436F6FC0" w:rsidR="003104BF" w:rsidRPr="009A5E41" w:rsidRDefault="003104BF" w:rsidP="009A5E41">
      <w:pPr>
        <w:jc w:val="both"/>
        <w:rPr>
          <w:rFonts w:ascii="Arial" w:hAnsi="Arial" w:cs="Arial"/>
          <w:b/>
          <w:bCs/>
          <w:sz w:val="22"/>
          <w:szCs w:val="22"/>
        </w:rPr>
      </w:pPr>
      <w:r w:rsidRPr="003746A6">
        <w:rPr>
          <w:rFonts w:ascii="Arial" w:hAnsi="Arial" w:cs="Arial"/>
          <w:sz w:val="22"/>
          <w:szCs w:val="22"/>
        </w:rPr>
        <w:t xml:space="preserve">Accountability is defined as a “system of internal and external checks and balances to ensure the police carry out their duties properly and are held responsible if they fail to do so” </w:t>
      </w:r>
      <w:sdt>
        <w:sdtPr>
          <w:rPr>
            <w:rFonts w:ascii="Arial" w:hAnsi="Arial" w:cs="Arial"/>
            <w:sz w:val="22"/>
            <w:szCs w:val="22"/>
          </w:rPr>
          <w:id w:val="-80379324"/>
          <w:citation/>
        </w:sdtPr>
        <w:sdtEndPr/>
        <w:sdtContent>
          <w:r w:rsidRPr="009A5E41">
            <w:rPr>
              <w:rFonts w:ascii="Arial" w:hAnsi="Arial" w:cs="Arial"/>
              <w:sz w:val="22"/>
              <w:szCs w:val="22"/>
            </w:rPr>
            <w:fldChar w:fldCharType="begin"/>
          </w:r>
          <w:r w:rsidR="00B41D25" w:rsidRPr="009A5E41">
            <w:rPr>
              <w:rFonts w:ascii="Arial" w:hAnsi="Arial" w:cs="Arial"/>
              <w:sz w:val="22"/>
              <w:szCs w:val="22"/>
            </w:rPr>
            <w:instrText xml:space="preserve">CITATION Uni11 \p 6 \l 2057 </w:instrText>
          </w:r>
          <w:r w:rsidRPr="009A5E41">
            <w:rPr>
              <w:rFonts w:ascii="Arial" w:hAnsi="Arial" w:cs="Arial"/>
              <w:sz w:val="22"/>
              <w:szCs w:val="22"/>
            </w:rPr>
            <w:fldChar w:fldCharType="separate"/>
          </w:r>
          <w:r w:rsidR="00B41D25" w:rsidRPr="009A5E41">
            <w:rPr>
              <w:rFonts w:ascii="Arial" w:hAnsi="Arial" w:cs="Arial"/>
              <w:noProof/>
              <w:sz w:val="22"/>
              <w:szCs w:val="22"/>
            </w:rPr>
            <w:t>(United Nations Office on Drugs and Crime, 2011, p. 6)</w:t>
          </w:r>
          <w:r w:rsidRPr="009A5E41">
            <w:rPr>
              <w:rFonts w:ascii="Arial" w:hAnsi="Arial" w:cs="Arial"/>
              <w:sz w:val="22"/>
              <w:szCs w:val="22"/>
            </w:rPr>
            <w:fldChar w:fldCharType="end"/>
          </w:r>
        </w:sdtContent>
      </w:sdt>
    </w:p>
    <w:p w14:paraId="14D12067" w14:textId="0CFD9A22" w:rsidR="00FC2D18" w:rsidRPr="009A5E41" w:rsidRDefault="00FC2D18" w:rsidP="009A5E41">
      <w:pPr>
        <w:shd w:val="clear" w:color="auto" w:fill="FFFFFF"/>
        <w:jc w:val="both"/>
        <w:rPr>
          <w:rFonts w:ascii="Arial" w:hAnsi="Arial" w:cs="Arial"/>
          <w:b/>
          <w:bCs/>
          <w:sz w:val="22"/>
          <w:szCs w:val="22"/>
        </w:rPr>
      </w:pPr>
    </w:p>
    <w:p w14:paraId="6AC5C677" w14:textId="686AA03E" w:rsidR="00B41D25" w:rsidRPr="009A5E41" w:rsidRDefault="00B41D25" w:rsidP="009A5E41">
      <w:pPr>
        <w:shd w:val="clear" w:color="auto" w:fill="FFFFFF"/>
        <w:jc w:val="both"/>
        <w:rPr>
          <w:rFonts w:ascii="Arial" w:hAnsi="Arial" w:cs="Arial"/>
          <w:sz w:val="22"/>
          <w:szCs w:val="22"/>
        </w:rPr>
      </w:pPr>
      <w:r w:rsidRPr="009A5E41">
        <w:rPr>
          <w:rFonts w:ascii="Arial" w:hAnsi="Arial" w:cs="Arial"/>
          <w:sz w:val="22"/>
          <w:szCs w:val="22"/>
        </w:rPr>
        <w:t>National scandals relating to police misconduct affects public confidence and the reputation of the police. In 1999, the publicly criticised handling of an investigation into Stephen Lawrence’s murder by police sparked a public enquiry. The report by Sir William Macpherson concluded that institutional racism existed in police services in the UK. One of the report’s recommendations was for an independent body to investigate serious complaints against police officers, as the internal complaints procedure was regarded as prejudiced. In response, in 2004 the Independent Police Complaints Commission (IPCC) was created, now replaced by the Independent Office for Police Conduct. (IOPC).</w:t>
      </w:r>
      <w:r w:rsidR="003746A6">
        <w:rPr>
          <w:rFonts w:ascii="Arial" w:hAnsi="Arial" w:cs="Arial"/>
          <w:sz w:val="22"/>
          <w:szCs w:val="22"/>
        </w:rPr>
        <w:t xml:space="preserve"> </w:t>
      </w:r>
      <w:r w:rsidR="003746A6" w:rsidRPr="009A5E41">
        <w:rPr>
          <w:rFonts w:ascii="Arial" w:hAnsi="Arial" w:cs="Arial"/>
          <w:sz w:val="22"/>
          <w:szCs w:val="22"/>
        </w:rPr>
        <w:t>The IOPC manages the police complaint system and acts independently of the police, government and interest groups. They investigate the most serious matters involving death and serious injury after police involvement. As well as any allegations of criminal or serious misconduct by police officers</w:t>
      </w:r>
      <w:sdt>
        <w:sdtPr>
          <w:rPr>
            <w:rFonts w:ascii="Arial" w:hAnsi="Arial" w:cs="Arial"/>
            <w:sz w:val="22"/>
            <w:szCs w:val="22"/>
          </w:rPr>
          <w:id w:val="950824537"/>
          <w:citation/>
        </w:sdtPr>
        <w:sdtEndPr/>
        <w:sdtContent>
          <w:r w:rsidR="003746A6" w:rsidRPr="009A5E41">
            <w:rPr>
              <w:rFonts w:ascii="Arial" w:hAnsi="Arial" w:cs="Arial"/>
              <w:sz w:val="22"/>
              <w:szCs w:val="22"/>
            </w:rPr>
            <w:fldChar w:fldCharType="begin"/>
          </w:r>
          <w:r w:rsidR="003746A6" w:rsidRPr="009A5E41">
            <w:rPr>
              <w:rFonts w:ascii="Arial" w:hAnsi="Arial" w:cs="Arial"/>
              <w:sz w:val="22"/>
              <w:szCs w:val="22"/>
            </w:rPr>
            <w:instrText xml:space="preserve"> CITATION IOP201 \l 2057 </w:instrText>
          </w:r>
          <w:r w:rsidR="003746A6" w:rsidRPr="009A5E41">
            <w:rPr>
              <w:rFonts w:ascii="Arial" w:hAnsi="Arial" w:cs="Arial"/>
              <w:sz w:val="22"/>
              <w:szCs w:val="22"/>
            </w:rPr>
            <w:fldChar w:fldCharType="separate"/>
          </w:r>
          <w:r w:rsidR="003746A6" w:rsidRPr="009A5E41">
            <w:rPr>
              <w:rFonts w:ascii="Arial" w:hAnsi="Arial" w:cs="Arial"/>
              <w:noProof/>
              <w:sz w:val="22"/>
              <w:szCs w:val="22"/>
            </w:rPr>
            <w:t xml:space="preserve"> (IOPC, 2020)</w:t>
          </w:r>
          <w:r w:rsidR="003746A6" w:rsidRPr="009A5E41">
            <w:rPr>
              <w:rFonts w:ascii="Arial" w:hAnsi="Arial" w:cs="Arial"/>
              <w:sz w:val="22"/>
              <w:szCs w:val="22"/>
            </w:rPr>
            <w:fldChar w:fldCharType="end"/>
          </w:r>
        </w:sdtContent>
      </w:sdt>
      <w:r w:rsidR="003746A6" w:rsidRPr="009A5E41">
        <w:rPr>
          <w:rFonts w:ascii="Arial" w:hAnsi="Arial" w:cs="Arial"/>
          <w:sz w:val="22"/>
          <w:szCs w:val="22"/>
        </w:rPr>
        <w:t xml:space="preserve">. </w:t>
      </w:r>
    </w:p>
    <w:p w14:paraId="780ECC6F" w14:textId="1024CC91" w:rsidR="00B41D25" w:rsidRPr="009A5E41" w:rsidRDefault="00B41D25" w:rsidP="009A5E41">
      <w:pPr>
        <w:shd w:val="clear" w:color="auto" w:fill="FFFFFF"/>
        <w:jc w:val="both"/>
        <w:rPr>
          <w:rFonts w:ascii="Arial" w:hAnsi="Arial" w:cs="Arial"/>
          <w:b/>
          <w:bCs/>
          <w:sz w:val="22"/>
          <w:szCs w:val="22"/>
        </w:rPr>
      </w:pPr>
    </w:p>
    <w:p w14:paraId="1F0124FD" w14:textId="2FA5DDA9" w:rsidR="00B41D25" w:rsidRPr="009A5E41" w:rsidRDefault="00B41D25" w:rsidP="009A5E41">
      <w:pPr>
        <w:shd w:val="clear" w:color="auto" w:fill="FFFFFF"/>
        <w:jc w:val="both"/>
        <w:rPr>
          <w:rFonts w:ascii="Arial" w:hAnsi="Arial" w:cs="Arial"/>
          <w:sz w:val="22"/>
          <w:szCs w:val="22"/>
        </w:rPr>
      </w:pPr>
      <w:r w:rsidRPr="009A5E41">
        <w:rPr>
          <w:rFonts w:ascii="Arial" w:hAnsi="Arial" w:cs="Arial"/>
          <w:sz w:val="22"/>
          <w:szCs w:val="22"/>
        </w:rPr>
        <w:t>This essay will</w:t>
      </w:r>
      <w:r w:rsidR="003746A6">
        <w:rPr>
          <w:rFonts w:ascii="Arial" w:hAnsi="Arial" w:cs="Arial"/>
          <w:sz w:val="22"/>
          <w:szCs w:val="22"/>
        </w:rPr>
        <w:t xml:space="preserve"> critically</w:t>
      </w:r>
      <w:r w:rsidRPr="009A5E41">
        <w:rPr>
          <w:rFonts w:ascii="Arial" w:hAnsi="Arial" w:cs="Arial"/>
          <w:sz w:val="22"/>
          <w:szCs w:val="22"/>
        </w:rPr>
        <w:t xml:space="preserve"> examine the independence, transparency and public confidence of the IOPC in holding the police accountable to the public.</w:t>
      </w:r>
    </w:p>
    <w:p w14:paraId="292D19C8" w14:textId="77777777" w:rsidR="000F0903" w:rsidRPr="009A5E41" w:rsidRDefault="000F0903" w:rsidP="009A5E41">
      <w:pPr>
        <w:shd w:val="clear" w:color="auto" w:fill="FFFFFF"/>
        <w:jc w:val="both"/>
        <w:rPr>
          <w:rFonts w:ascii="Arial" w:hAnsi="Arial" w:cs="Arial"/>
          <w:sz w:val="22"/>
          <w:szCs w:val="22"/>
        </w:rPr>
      </w:pPr>
    </w:p>
    <w:p w14:paraId="2A68DF15" w14:textId="1FF91B27" w:rsidR="003746A6" w:rsidRDefault="00A638C3" w:rsidP="009A5E41">
      <w:pPr>
        <w:shd w:val="clear" w:color="auto" w:fill="FFFFFF"/>
        <w:jc w:val="both"/>
        <w:rPr>
          <w:rFonts w:ascii="Arial" w:hAnsi="Arial" w:cs="Arial"/>
          <w:sz w:val="22"/>
          <w:szCs w:val="22"/>
        </w:rPr>
      </w:pPr>
      <w:r w:rsidRPr="009A5E41">
        <w:rPr>
          <w:rFonts w:ascii="Arial" w:hAnsi="Arial" w:cs="Arial"/>
          <w:sz w:val="22"/>
          <w:szCs w:val="22"/>
        </w:rPr>
        <w:t>The IOPC makes decisions entirely independently of the police and government</w:t>
      </w:r>
      <w:sdt>
        <w:sdtPr>
          <w:rPr>
            <w:rFonts w:ascii="Arial" w:hAnsi="Arial" w:cs="Arial"/>
            <w:sz w:val="22"/>
            <w:szCs w:val="22"/>
          </w:rPr>
          <w:id w:val="980576377"/>
          <w:citation/>
        </w:sdtPr>
        <w:sdtContent>
          <w:r w:rsidRPr="009A5E41">
            <w:rPr>
              <w:rFonts w:ascii="Arial" w:hAnsi="Arial" w:cs="Arial"/>
              <w:sz w:val="22"/>
              <w:szCs w:val="22"/>
            </w:rPr>
            <w:fldChar w:fldCharType="begin"/>
          </w:r>
          <w:r w:rsidRPr="009A5E41">
            <w:rPr>
              <w:rFonts w:ascii="Arial" w:hAnsi="Arial" w:cs="Arial"/>
              <w:sz w:val="22"/>
              <w:szCs w:val="22"/>
            </w:rPr>
            <w:instrText xml:space="preserve"> CITATION Lan22 \l 2057 </w:instrText>
          </w:r>
          <w:r w:rsidRPr="009A5E41">
            <w:rPr>
              <w:rFonts w:ascii="Arial" w:hAnsi="Arial" w:cs="Arial"/>
              <w:sz w:val="22"/>
              <w:szCs w:val="22"/>
            </w:rPr>
            <w:fldChar w:fldCharType="separate"/>
          </w:r>
          <w:r w:rsidRPr="009A5E41">
            <w:rPr>
              <w:rFonts w:ascii="Arial" w:hAnsi="Arial" w:cs="Arial"/>
              <w:noProof/>
              <w:sz w:val="22"/>
              <w:szCs w:val="22"/>
            </w:rPr>
            <w:t xml:space="preserve"> (Lancashire Constabulary, 2022)</w:t>
          </w:r>
          <w:r w:rsidRPr="009A5E41">
            <w:rPr>
              <w:rFonts w:ascii="Arial" w:hAnsi="Arial" w:cs="Arial"/>
              <w:sz w:val="22"/>
              <w:szCs w:val="22"/>
            </w:rPr>
            <w:fldChar w:fldCharType="end"/>
          </w:r>
        </w:sdtContent>
      </w:sdt>
      <w:r w:rsidRPr="009A5E41">
        <w:rPr>
          <w:rFonts w:ascii="Arial" w:hAnsi="Arial" w:cs="Arial"/>
          <w:sz w:val="22"/>
          <w:szCs w:val="22"/>
        </w:rPr>
        <w:t xml:space="preserve">. </w:t>
      </w:r>
      <w:r w:rsidR="000F0903" w:rsidRPr="009A5E41">
        <w:rPr>
          <w:rFonts w:ascii="Arial" w:hAnsi="Arial" w:cs="Arial"/>
          <w:sz w:val="22"/>
          <w:szCs w:val="22"/>
        </w:rPr>
        <w:t xml:space="preserve">To be effective in holding the police accountable the IOPC must be independent of the police. </w:t>
      </w:r>
      <w:r w:rsidR="002002A2" w:rsidRPr="009A5E41">
        <w:rPr>
          <w:rFonts w:ascii="Arial" w:hAnsi="Arial" w:cs="Arial"/>
          <w:sz w:val="22"/>
          <w:szCs w:val="22"/>
        </w:rPr>
        <w:t>By improving the police complaints system to make it as impartial, fair and evidence based as possible and by engaging with communities that have the least confidence in the police and letting them know they have the right to complain they can improve confidence in police accountability</w:t>
      </w:r>
      <w:sdt>
        <w:sdtPr>
          <w:rPr>
            <w:rFonts w:ascii="Arial" w:hAnsi="Arial" w:cs="Arial"/>
            <w:sz w:val="22"/>
            <w:szCs w:val="22"/>
          </w:rPr>
          <w:id w:val="1739751002"/>
          <w:citation/>
        </w:sdtPr>
        <w:sdtEndPr/>
        <w:sdtContent>
          <w:r w:rsidR="002002A2" w:rsidRPr="009A5E41">
            <w:rPr>
              <w:rFonts w:ascii="Arial" w:hAnsi="Arial" w:cs="Arial"/>
              <w:sz w:val="22"/>
              <w:szCs w:val="22"/>
            </w:rPr>
            <w:fldChar w:fldCharType="begin"/>
          </w:r>
          <w:r w:rsidR="002002A2" w:rsidRPr="009A5E41">
            <w:rPr>
              <w:rFonts w:ascii="Arial" w:hAnsi="Arial" w:cs="Arial"/>
              <w:sz w:val="22"/>
              <w:szCs w:val="22"/>
            </w:rPr>
            <w:instrText xml:space="preserve"> CITATION IOP19 \l 2057 </w:instrText>
          </w:r>
          <w:r w:rsidR="002002A2" w:rsidRPr="009A5E41">
            <w:rPr>
              <w:rFonts w:ascii="Arial" w:hAnsi="Arial" w:cs="Arial"/>
              <w:sz w:val="22"/>
              <w:szCs w:val="22"/>
            </w:rPr>
            <w:fldChar w:fldCharType="separate"/>
          </w:r>
          <w:r w:rsidR="002002A2" w:rsidRPr="009A5E41">
            <w:rPr>
              <w:rFonts w:ascii="Arial" w:hAnsi="Arial" w:cs="Arial"/>
              <w:noProof/>
              <w:sz w:val="22"/>
              <w:szCs w:val="22"/>
            </w:rPr>
            <w:t xml:space="preserve"> (IOPC, 2019)</w:t>
          </w:r>
          <w:r w:rsidR="002002A2" w:rsidRPr="009A5E41">
            <w:rPr>
              <w:rFonts w:ascii="Arial" w:hAnsi="Arial" w:cs="Arial"/>
              <w:sz w:val="22"/>
              <w:szCs w:val="22"/>
            </w:rPr>
            <w:fldChar w:fldCharType="end"/>
          </w:r>
        </w:sdtContent>
      </w:sdt>
      <w:r w:rsidR="002002A2" w:rsidRPr="009A5E41">
        <w:rPr>
          <w:rFonts w:ascii="Arial" w:hAnsi="Arial" w:cs="Arial"/>
          <w:sz w:val="22"/>
          <w:szCs w:val="22"/>
        </w:rPr>
        <w:t xml:space="preserve">. </w:t>
      </w:r>
    </w:p>
    <w:p w14:paraId="2B9FD529" w14:textId="749921A9" w:rsidR="002002A2" w:rsidRPr="009A5E41" w:rsidRDefault="002002A2" w:rsidP="009A5E41">
      <w:pPr>
        <w:shd w:val="clear" w:color="auto" w:fill="FFFFFF"/>
        <w:jc w:val="both"/>
        <w:rPr>
          <w:rFonts w:ascii="Arial" w:hAnsi="Arial" w:cs="Arial"/>
          <w:sz w:val="22"/>
          <w:szCs w:val="22"/>
        </w:rPr>
      </w:pPr>
      <w:r w:rsidRPr="009A5E41">
        <w:rPr>
          <w:rFonts w:ascii="Arial" w:hAnsi="Arial" w:cs="Arial"/>
          <w:sz w:val="22"/>
          <w:szCs w:val="22"/>
        </w:rPr>
        <w:t>Additionally, questions</w:t>
      </w:r>
      <w:r w:rsidR="003746A6">
        <w:rPr>
          <w:rFonts w:ascii="Arial" w:hAnsi="Arial" w:cs="Arial"/>
          <w:sz w:val="22"/>
          <w:szCs w:val="22"/>
        </w:rPr>
        <w:t xml:space="preserve"> have been</w:t>
      </w:r>
      <w:r w:rsidRPr="009A5E41">
        <w:rPr>
          <w:rFonts w:ascii="Arial" w:hAnsi="Arial" w:cs="Arial"/>
          <w:sz w:val="22"/>
          <w:szCs w:val="22"/>
        </w:rPr>
        <w:t xml:space="preserve"> asked about whether the IOPC is effective in being independent. To maintain independence in the IOPC neither the Director General </w:t>
      </w:r>
      <w:r w:rsidR="003E3449" w:rsidRPr="009A5E41">
        <w:rPr>
          <w:rFonts w:ascii="Arial" w:hAnsi="Arial" w:cs="Arial"/>
          <w:sz w:val="22"/>
          <w:szCs w:val="22"/>
        </w:rPr>
        <w:t>nor</w:t>
      </w:r>
      <w:r w:rsidRPr="009A5E41">
        <w:rPr>
          <w:rFonts w:ascii="Arial" w:hAnsi="Arial" w:cs="Arial"/>
          <w:sz w:val="22"/>
          <w:szCs w:val="22"/>
        </w:rPr>
        <w:t xml:space="preserve"> deputy directors, who have oversight into investigations, have worked for the police in any capacity</w:t>
      </w:r>
      <w:sdt>
        <w:sdtPr>
          <w:rPr>
            <w:rFonts w:ascii="Arial" w:hAnsi="Arial" w:cs="Arial"/>
            <w:sz w:val="22"/>
            <w:szCs w:val="22"/>
          </w:rPr>
          <w:id w:val="-390807814"/>
          <w:citation/>
        </w:sdtPr>
        <w:sdtEndPr/>
        <w:sdtContent>
          <w:r w:rsidR="00905F53" w:rsidRPr="009A5E41">
            <w:rPr>
              <w:rFonts w:ascii="Arial" w:hAnsi="Arial" w:cs="Arial"/>
              <w:sz w:val="22"/>
              <w:szCs w:val="22"/>
            </w:rPr>
            <w:fldChar w:fldCharType="begin"/>
          </w:r>
          <w:r w:rsidR="00905F53" w:rsidRPr="009A5E41">
            <w:rPr>
              <w:rFonts w:ascii="Arial" w:hAnsi="Arial" w:cs="Arial"/>
              <w:sz w:val="22"/>
              <w:szCs w:val="22"/>
            </w:rPr>
            <w:instrText xml:space="preserve"> CITATION IOP201 \l 2057 </w:instrText>
          </w:r>
          <w:r w:rsidR="00905F53" w:rsidRPr="009A5E41">
            <w:rPr>
              <w:rFonts w:ascii="Arial" w:hAnsi="Arial" w:cs="Arial"/>
              <w:sz w:val="22"/>
              <w:szCs w:val="22"/>
            </w:rPr>
            <w:fldChar w:fldCharType="separate"/>
          </w:r>
          <w:r w:rsidR="00905F53" w:rsidRPr="009A5E41">
            <w:rPr>
              <w:rFonts w:ascii="Arial" w:hAnsi="Arial" w:cs="Arial"/>
              <w:noProof/>
              <w:sz w:val="22"/>
              <w:szCs w:val="22"/>
            </w:rPr>
            <w:t xml:space="preserve"> (IOPC, 2020)</w:t>
          </w:r>
          <w:r w:rsidR="00905F53" w:rsidRPr="009A5E41">
            <w:rPr>
              <w:rFonts w:ascii="Arial" w:hAnsi="Arial" w:cs="Arial"/>
              <w:sz w:val="22"/>
              <w:szCs w:val="22"/>
            </w:rPr>
            <w:fldChar w:fldCharType="end"/>
          </w:r>
        </w:sdtContent>
      </w:sdt>
      <w:r w:rsidR="00905F53" w:rsidRPr="009A5E41">
        <w:rPr>
          <w:rFonts w:ascii="Arial" w:hAnsi="Arial" w:cs="Arial"/>
          <w:sz w:val="22"/>
          <w:szCs w:val="22"/>
        </w:rPr>
        <w:t>.</w:t>
      </w:r>
    </w:p>
    <w:p w14:paraId="5EE0E715" w14:textId="3293662F" w:rsidR="00905F53" w:rsidRPr="009A5E41" w:rsidRDefault="00905F53" w:rsidP="009A5E41">
      <w:pPr>
        <w:shd w:val="clear" w:color="auto" w:fill="FFFFFF"/>
        <w:jc w:val="both"/>
        <w:rPr>
          <w:rFonts w:ascii="Arial" w:hAnsi="Arial" w:cs="Arial"/>
          <w:sz w:val="22"/>
          <w:szCs w:val="22"/>
        </w:rPr>
      </w:pPr>
      <w:r w:rsidRPr="009A5E41">
        <w:rPr>
          <w:rFonts w:ascii="Arial" w:hAnsi="Arial" w:cs="Arial"/>
          <w:sz w:val="22"/>
          <w:szCs w:val="22"/>
        </w:rPr>
        <w:t>However</w:t>
      </w:r>
      <w:r w:rsidR="007D091A" w:rsidRPr="009A5E41">
        <w:rPr>
          <w:rFonts w:ascii="Arial" w:hAnsi="Arial" w:cs="Arial"/>
          <w:sz w:val="22"/>
          <w:szCs w:val="22"/>
        </w:rPr>
        <w:t>,</w:t>
      </w:r>
      <w:r w:rsidRPr="009A5E41">
        <w:rPr>
          <w:rFonts w:ascii="Arial" w:hAnsi="Arial" w:cs="Arial"/>
          <w:sz w:val="22"/>
          <w:szCs w:val="22"/>
        </w:rPr>
        <w:t xml:space="preserve"> the IOPC released figures in 2019 </w:t>
      </w:r>
      <w:r w:rsidR="007D091A" w:rsidRPr="009A5E41">
        <w:rPr>
          <w:rFonts w:ascii="Arial" w:hAnsi="Arial" w:cs="Arial"/>
          <w:sz w:val="22"/>
          <w:szCs w:val="22"/>
        </w:rPr>
        <w:t>providing</w:t>
      </w:r>
      <w:r w:rsidRPr="009A5E41">
        <w:rPr>
          <w:rFonts w:ascii="Arial" w:hAnsi="Arial" w:cs="Arial"/>
          <w:sz w:val="22"/>
          <w:szCs w:val="22"/>
        </w:rPr>
        <w:t xml:space="preserve"> how many ex-police officers it employs. It disclosed that at that time</w:t>
      </w:r>
      <w:r w:rsidR="00A638C3">
        <w:rPr>
          <w:rFonts w:ascii="Arial" w:hAnsi="Arial" w:cs="Arial"/>
          <w:sz w:val="22"/>
          <w:szCs w:val="22"/>
        </w:rPr>
        <w:t>,</w:t>
      </w:r>
      <w:r w:rsidRPr="009A5E41">
        <w:rPr>
          <w:rFonts w:ascii="Arial" w:hAnsi="Arial" w:cs="Arial"/>
          <w:sz w:val="22"/>
          <w:szCs w:val="22"/>
        </w:rPr>
        <w:t xml:space="preserve"> around 17% of its total staff were ex</w:t>
      </w:r>
      <w:r w:rsidR="007D091A" w:rsidRPr="009A5E41">
        <w:rPr>
          <w:rFonts w:ascii="Arial" w:hAnsi="Arial" w:cs="Arial"/>
          <w:sz w:val="22"/>
          <w:szCs w:val="22"/>
        </w:rPr>
        <w:t>-</w:t>
      </w:r>
      <w:r w:rsidRPr="009A5E41">
        <w:rPr>
          <w:rFonts w:ascii="Arial" w:hAnsi="Arial" w:cs="Arial"/>
          <w:sz w:val="22"/>
          <w:szCs w:val="22"/>
        </w:rPr>
        <w:t>police officers</w:t>
      </w:r>
      <w:r w:rsidR="007D091A" w:rsidRPr="009A5E41">
        <w:rPr>
          <w:rFonts w:ascii="Arial" w:hAnsi="Arial" w:cs="Arial"/>
          <w:sz w:val="22"/>
          <w:szCs w:val="22"/>
        </w:rPr>
        <w:t xml:space="preserve"> with</w:t>
      </w:r>
      <w:r w:rsidRPr="009A5E41">
        <w:rPr>
          <w:rFonts w:ascii="Arial" w:hAnsi="Arial" w:cs="Arial"/>
          <w:sz w:val="22"/>
          <w:szCs w:val="22"/>
        </w:rPr>
        <w:t xml:space="preserve"> 55 </w:t>
      </w:r>
      <w:r w:rsidR="007D091A" w:rsidRPr="009A5E41">
        <w:rPr>
          <w:rFonts w:ascii="Arial" w:hAnsi="Arial" w:cs="Arial"/>
          <w:sz w:val="22"/>
          <w:szCs w:val="22"/>
        </w:rPr>
        <w:t>of them employed</w:t>
      </w:r>
      <w:r w:rsidRPr="009A5E41">
        <w:rPr>
          <w:rFonts w:ascii="Arial" w:hAnsi="Arial" w:cs="Arial"/>
          <w:sz w:val="22"/>
          <w:szCs w:val="22"/>
        </w:rPr>
        <w:t xml:space="preserve"> in an investigator role</w:t>
      </w:r>
      <w:r w:rsidR="007D091A" w:rsidRPr="009A5E41">
        <w:rPr>
          <w:rFonts w:ascii="Arial" w:hAnsi="Arial" w:cs="Arial"/>
          <w:sz w:val="22"/>
          <w:szCs w:val="22"/>
        </w:rPr>
        <w:t xml:space="preserve"> </w:t>
      </w:r>
      <w:sdt>
        <w:sdtPr>
          <w:rPr>
            <w:rFonts w:ascii="Arial" w:hAnsi="Arial" w:cs="Arial"/>
            <w:sz w:val="22"/>
            <w:szCs w:val="22"/>
          </w:rPr>
          <w:id w:val="628134244"/>
          <w:citation/>
        </w:sdtPr>
        <w:sdtEndPr/>
        <w:sdtContent>
          <w:r w:rsidR="007D091A" w:rsidRPr="009A5E41">
            <w:rPr>
              <w:rFonts w:ascii="Arial" w:hAnsi="Arial" w:cs="Arial"/>
              <w:sz w:val="22"/>
              <w:szCs w:val="22"/>
            </w:rPr>
            <w:fldChar w:fldCharType="begin"/>
          </w:r>
          <w:r w:rsidR="007D091A" w:rsidRPr="009A5E41">
            <w:rPr>
              <w:rFonts w:ascii="Arial" w:hAnsi="Arial" w:cs="Arial"/>
              <w:sz w:val="22"/>
              <w:szCs w:val="22"/>
            </w:rPr>
            <w:instrText xml:space="preserve"> CITATION Pet19 \l 2057 </w:instrText>
          </w:r>
          <w:r w:rsidR="007D091A" w:rsidRPr="009A5E41">
            <w:rPr>
              <w:rFonts w:ascii="Arial" w:hAnsi="Arial" w:cs="Arial"/>
              <w:sz w:val="22"/>
              <w:szCs w:val="22"/>
            </w:rPr>
            <w:fldChar w:fldCharType="separate"/>
          </w:r>
          <w:r w:rsidR="007D091A" w:rsidRPr="009A5E41">
            <w:rPr>
              <w:rFonts w:ascii="Arial" w:hAnsi="Arial" w:cs="Arial"/>
              <w:noProof/>
              <w:sz w:val="22"/>
              <w:szCs w:val="22"/>
            </w:rPr>
            <w:t>(Thompson, 2019)</w:t>
          </w:r>
          <w:r w:rsidR="007D091A" w:rsidRPr="009A5E41">
            <w:rPr>
              <w:rFonts w:ascii="Arial" w:hAnsi="Arial" w:cs="Arial"/>
              <w:sz w:val="22"/>
              <w:szCs w:val="22"/>
            </w:rPr>
            <w:fldChar w:fldCharType="end"/>
          </w:r>
        </w:sdtContent>
      </w:sdt>
      <w:r w:rsidRPr="009A5E41">
        <w:rPr>
          <w:rFonts w:ascii="Arial" w:hAnsi="Arial" w:cs="Arial"/>
          <w:sz w:val="22"/>
          <w:szCs w:val="22"/>
        </w:rPr>
        <w:t>.</w:t>
      </w:r>
    </w:p>
    <w:p w14:paraId="6EA9E097" w14:textId="77777777" w:rsidR="003746A6" w:rsidRDefault="009D3147" w:rsidP="009A5E41">
      <w:pPr>
        <w:shd w:val="clear" w:color="auto" w:fill="FFFFFF"/>
        <w:jc w:val="both"/>
        <w:rPr>
          <w:rFonts w:ascii="Arial" w:hAnsi="Arial" w:cs="Arial"/>
          <w:sz w:val="22"/>
          <w:szCs w:val="22"/>
        </w:rPr>
      </w:pPr>
      <w:r w:rsidRPr="009A5E41">
        <w:rPr>
          <w:rFonts w:ascii="Arial" w:hAnsi="Arial" w:cs="Arial"/>
          <w:sz w:val="22"/>
          <w:szCs w:val="22"/>
        </w:rPr>
        <w:t>Written evidence submitted by a national pool of lawyers who provide legal representation for bereaved families claimed the IOPC’s apparent structural independence is “undermined by a lack of cultural independence from the police which contributes to its lack of robustness in decision-making and investigating the actions of police officers”</w:t>
      </w:r>
      <w:sdt>
        <w:sdtPr>
          <w:rPr>
            <w:rFonts w:ascii="Arial" w:hAnsi="Arial" w:cs="Arial"/>
            <w:sz w:val="22"/>
            <w:szCs w:val="22"/>
          </w:rPr>
          <w:id w:val="-2101949768"/>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Hom21 \l 2057 </w:instrText>
          </w:r>
          <w:r w:rsidRPr="009A5E41">
            <w:rPr>
              <w:rFonts w:ascii="Arial" w:hAnsi="Arial" w:cs="Arial"/>
              <w:sz w:val="22"/>
              <w:szCs w:val="22"/>
            </w:rPr>
            <w:fldChar w:fldCharType="separate"/>
          </w:r>
          <w:r w:rsidRPr="009A5E41">
            <w:rPr>
              <w:rFonts w:ascii="Arial" w:hAnsi="Arial" w:cs="Arial"/>
              <w:noProof/>
              <w:sz w:val="22"/>
              <w:szCs w:val="22"/>
            </w:rPr>
            <w:t xml:space="preserve"> (Home Affairs Committee, 2021)</w:t>
          </w:r>
          <w:r w:rsidRPr="009A5E41">
            <w:rPr>
              <w:rFonts w:ascii="Arial" w:hAnsi="Arial" w:cs="Arial"/>
              <w:sz w:val="22"/>
              <w:szCs w:val="22"/>
            </w:rPr>
            <w:fldChar w:fldCharType="end"/>
          </w:r>
        </w:sdtContent>
      </w:sdt>
      <w:r w:rsidRPr="009A5E41">
        <w:rPr>
          <w:rFonts w:ascii="Arial" w:hAnsi="Arial" w:cs="Arial"/>
          <w:sz w:val="22"/>
          <w:szCs w:val="22"/>
        </w:rPr>
        <w:t>.</w:t>
      </w:r>
      <w:r w:rsidR="009B0616" w:rsidRPr="009A5E41">
        <w:rPr>
          <w:rFonts w:ascii="Arial" w:hAnsi="Arial" w:cs="Arial"/>
          <w:sz w:val="22"/>
          <w:szCs w:val="22"/>
        </w:rPr>
        <w:t xml:space="preserve"> </w:t>
      </w:r>
    </w:p>
    <w:p w14:paraId="47F2A05C" w14:textId="5BC3E9B2" w:rsidR="009B0616" w:rsidRPr="009A5E41" w:rsidRDefault="009B0616" w:rsidP="009A5E41">
      <w:pPr>
        <w:shd w:val="clear" w:color="auto" w:fill="FFFFFF"/>
        <w:jc w:val="both"/>
        <w:rPr>
          <w:rFonts w:ascii="Arial" w:hAnsi="Arial" w:cs="Arial"/>
          <w:sz w:val="22"/>
          <w:szCs w:val="22"/>
        </w:rPr>
      </w:pPr>
      <w:r w:rsidRPr="009A5E41">
        <w:rPr>
          <w:rFonts w:ascii="Arial" w:hAnsi="Arial" w:cs="Arial"/>
          <w:sz w:val="22"/>
          <w:szCs w:val="22"/>
        </w:rPr>
        <w:t>The IOPC has said that the skills and experience</w:t>
      </w:r>
      <w:r w:rsidR="00A638C3">
        <w:rPr>
          <w:rFonts w:ascii="Arial" w:hAnsi="Arial" w:cs="Arial"/>
          <w:sz w:val="22"/>
          <w:szCs w:val="22"/>
        </w:rPr>
        <w:t>,</w:t>
      </w:r>
      <w:r w:rsidRPr="009A5E41">
        <w:rPr>
          <w:rFonts w:ascii="Arial" w:hAnsi="Arial" w:cs="Arial"/>
          <w:sz w:val="22"/>
          <w:szCs w:val="22"/>
        </w:rPr>
        <w:t xml:space="preserve"> former police staff bring to the IOPC are valued. The argument being that ex police officers can understand police culture and bring skills to the job. It highlighted that more than three quarters of its workforce and two thirds of its operation staff were not from a police background. Although in</w:t>
      </w:r>
      <w:r w:rsidR="00A60815">
        <w:rPr>
          <w:rFonts w:ascii="Arial" w:hAnsi="Arial" w:cs="Arial"/>
          <w:sz w:val="22"/>
          <w:szCs w:val="22"/>
        </w:rPr>
        <w:t xml:space="preserve"> </w:t>
      </w:r>
      <w:r w:rsidR="003E3449">
        <w:rPr>
          <w:rFonts w:ascii="Arial" w:hAnsi="Arial" w:cs="Arial"/>
          <w:sz w:val="22"/>
          <w:szCs w:val="22"/>
        </w:rPr>
        <w:t>recent police</w:t>
      </w:r>
      <w:r w:rsidRPr="009A5E41">
        <w:rPr>
          <w:rFonts w:ascii="Arial" w:hAnsi="Arial" w:cs="Arial"/>
          <w:sz w:val="22"/>
          <w:szCs w:val="22"/>
        </w:rPr>
        <w:t xml:space="preserve"> conduct and complaints report</w:t>
      </w:r>
      <w:r w:rsidR="003E3449">
        <w:rPr>
          <w:rFonts w:ascii="Arial" w:hAnsi="Arial" w:cs="Arial"/>
          <w:sz w:val="22"/>
          <w:szCs w:val="22"/>
        </w:rPr>
        <w:t>s</w:t>
      </w:r>
      <w:r w:rsidRPr="009A5E41">
        <w:rPr>
          <w:rFonts w:ascii="Arial" w:hAnsi="Arial" w:cs="Arial"/>
          <w:sz w:val="22"/>
          <w:szCs w:val="22"/>
        </w:rPr>
        <w:t xml:space="preserve"> opinion was that the IOPC should maybe widen its pool of candidates to include those with investigative experience from other Industries</w:t>
      </w:r>
      <w:sdt>
        <w:sdtPr>
          <w:rPr>
            <w:rFonts w:ascii="Arial" w:hAnsi="Arial" w:cs="Arial"/>
            <w:sz w:val="22"/>
            <w:szCs w:val="22"/>
          </w:rPr>
          <w:id w:val="958221538"/>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Hom21 \l 2057 </w:instrText>
          </w:r>
          <w:r w:rsidRPr="009A5E41">
            <w:rPr>
              <w:rFonts w:ascii="Arial" w:hAnsi="Arial" w:cs="Arial"/>
              <w:sz w:val="22"/>
              <w:szCs w:val="22"/>
            </w:rPr>
            <w:fldChar w:fldCharType="separate"/>
          </w:r>
          <w:r w:rsidRPr="009A5E41">
            <w:rPr>
              <w:rFonts w:ascii="Arial" w:hAnsi="Arial" w:cs="Arial"/>
              <w:noProof/>
              <w:sz w:val="22"/>
              <w:szCs w:val="22"/>
            </w:rPr>
            <w:t xml:space="preserve"> (Home Affairs Committee, 2021)</w:t>
          </w:r>
          <w:r w:rsidRPr="009A5E41">
            <w:rPr>
              <w:rFonts w:ascii="Arial" w:hAnsi="Arial" w:cs="Arial"/>
              <w:sz w:val="22"/>
              <w:szCs w:val="22"/>
            </w:rPr>
            <w:fldChar w:fldCharType="end"/>
          </w:r>
        </w:sdtContent>
      </w:sdt>
      <w:r w:rsidRPr="009A5E41">
        <w:rPr>
          <w:rFonts w:ascii="Arial" w:hAnsi="Arial" w:cs="Arial"/>
          <w:sz w:val="22"/>
          <w:szCs w:val="22"/>
        </w:rPr>
        <w:t>.</w:t>
      </w:r>
    </w:p>
    <w:p w14:paraId="534B8495" w14:textId="41FEC7D5" w:rsidR="00905F53" w:rsidRPr="009A5E41" w:rsidRDefault="00905F53" w:rsidP="009A5E41">
      <w:pPr>
        <w:shd w:val="clear" w:color="auto" w:fill="FFFFFF"/>
        <w:jc w:val="both"/>
        <w:rPr>
          <w:rFonts w:ascii="Arial" w:hAnsi="Arial" w:cs="Arial"/>
          <w:sz w:val="22"/>
          <w:szCs w:val="22"/>
        </w:rPr>
      </w:pPr>
    </w:p>
    <w:p w14:paraId="440866DF" w14:textId="64F43DA7" w:rsidR="009B0616" w:rsidRPr="009A5E41" w:rsidRDefault="009B0616" w:rsidP="009A5E41">
      <w:pPr>
        <w:jc w:val="both"/>
        <w:rPr>
          <w:rFonts w:ascii="Arial" w:hAnsi="Arial" w:cs="Arial"/>
          <w:sz w:val="22"/>
          <w:szCs w:val="22"/>
        </w:rPr>
      </w:pPr>
      <w:r w:rsidRPr="009A5E41">
        <w:rPr>
          <w:rFonts w:ascii="Arial" w:hAnsi="Arial" w:cs="Arial"/>
          <w:sz w:val="22"/>
          <w:szCs w:val="22"/>
        </w:rPr>
        <w:t xml:space="preserve">A transparent complaints system is central to building public confidence in the police. It provides feedback for police forces and instigates enhancements in the system and services the forces deliver. The IOPC Direct General, Michael Lockwood says that it’s vital investigations into incidents where a person dies or is seriously injured after contact with the </w:t>
      </w:r>
      <w:r w:rsidRPr="009A5E41">
        <w:rPr>
          <w:rFonts w:ascii="Arial" w:hAnsi="Arial" w:cs="Arial"/>
          <w:sz w:val="22"/>
          <w:szCs w:val="22"/>
        </w:rPr>
        <w:lastRenderedPageBreak/>
        <w:t>police are transparent and meaningful</w:t>
      </w:r>
      <w:sdt>
        <w:sdtPr>
          <w:rPr>
            <w:rFonts w:ascii="Arial" w:hAnsi="Arial" w:cs="Arial"/>
            <w:sz w:val="22"/>
            <w:szCs w:val="22"/>
          </w:rPr>
          <w:id w:val="175082032"/>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IOP19 \l 2057 </w:instrText>
          </w:r>
          <w:r w:rsidRPr="009A5E41">
            <w:rPr>
              <w:rFonts w:ascii="Arial" w:hAnsi="Arial" w:cs="Arial"/>
              <w:sz w:val="22"/>
              <w:szCs w:val="22"/>
            </w:rPr>
            <w:fldChar w:fldCharType="separate"/>
          </w:r>
          <w:r w:rsidRPr="009A5E41">
            <w:rPr>
              <w:rFonts w:ascii="Arial" w:hAnsi="Arial" w:cs="Arial"/>
              <w:noProof/>
              <w:sz w:val="22"/>
              <w:szCs w:val="22"/>
            </w:rPr>
            <w:t xml:space="preserve"> (IOPC, 2019)</w:t>
          </w:r>
          <w:r w:rsidRPr="009A5E41">
            <w:rPr>
              <w:rFonts w:ascii="Arial" w:hAnsi="Arial" w:cs="Arial"/>
              <w:sz w:val="22"/>
              <w:szCs w:val="22"/>
            </w:rPr>
            <w:fldChar w:fldCharType="end"/>
          </w:r>
        </w:sdtContent>
      </w:sdt>
      <w:r w:rsidRPr="009A5E41">
        <w:rPr>
          <w:rFonts w:ascii="Arial" w:hAnsi="Arial" w:cs="Arial"/>
          <w:sz w:val="22"/>
          <w:szCs w:val="22"/>
        </w:rPr>
        <w:t>. However, a report by the home affairs select committee into the role of the IOPC found that poor communications and “opaque processes” are having a detrimental impact on complainants and officers</w:t>
      </w:r>
      <w:sdt>
        <w:sdtPr>
          <w:rPr>
            <w:rFonts w:ascii="Arial" w:hAnsi="Arial" w:cs="Arial"/>
            <w:sz w:val="22"/>
            <w:szCs w:val="22"/>
          </w:rPr>
          <w:id w:val="-1396900149"/>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Sya22 \l 2057 </w:instrText>
          </w:r>
          <w:r w:rsidRPr="009A5E41">
            <w:rPr>
              <w:rFonts w:ascii="Arial" w:hAnsi="Arial" w:cs="Arial"/>
              <w:sz w:val="22"/>
              <w:szCs w:val="22"/>
            </w:rPr>
            <w:fldChar w:fldCharType="separate"/>
          </w:r>
          <w:r w:rsidRPr="009A5E41">
            <w:rPr>
              <w:rFonts w:ascii="Arial" w:hAnsi="Arial" w:cs="Arial"/>
              <w:noProof/>
              <w:sz w:val="22"/>
              <w:szCs w:val="22"/>
            </w:rPr>
            <w:t xml:space="preserve"> (Syal, 2022)</w:t>
          </w:r>
          <w:r w:rsidRPr="009A5E41">
            <w:rPr>
              <w:rFonts w:ascii="Arial" w:hAnsi="Arial" w:cs="Arial"/>
              <w:sz w:val="22"/>
              <w:szCs w:val="22"/>
            </w:rPr>
            <w:fldChar w:fldCharType="end"/>
          </w:r>
        </w:sdtContent>
      </w:sdt>
      <w:r w:rsidRPr="009A5E41">
        <w:rPr>
          <w:rFonts w:ascii="Arial" w:hAnsi="Arial" w:cs="Arial"/>
          <w:sz w:val="22"/>
          <w:szCs w:val="22"/>
        </w:rPr>
        <w:t>.</w:t>
      </w:r>
    </w:p>
    <w:p w14:paraId="31EF0F5F" w14:textId="1EE226A6" w:rsidR="009B0616" w:rsidRPr="009A5E41" w:rsidRDefault="009B0616" w:rsidP="009A5E41">
      <w:pPr>
        <w:jc w:val="both"/>
        <w:rPr>
          <w:rStyle w:val="Hyperlink"/>
          <w:rFonts w:ascii="Arial" w:hAnsi="Arial" w:cs="Arial"/>
          <w:color w:val="auto"/>
          <w:sz w:val="22"/>
          <w:szCs w:val="22"/>
        </w:rPr>
      </w:pPr>
      <w:r w:rsidRPr="009A5E41">
        <w:rPr>
          <w:rFonts w:ascii="Arial" w:hAnsi="Arial" w:cs="Arial"/>
          <w:sz w:val="22"/>
          <w:szCs w:val="22"/>
        </w:rPr>
        <w:t>Chair of the committee, Dame Diana Johnson MP, emphasised that policing in the UK is based around consent and it must do everything in its power to serve the communities it is there to protect. A vital part of this is a transparent complaints and misconduct system that holds police officers and forces accountable to the public</w:t>
      </w:r>
      <w:sdt>
        <w:sdtPr>
          <w:rPr>
            <w:rFonts w:ascii="Arial" w:hAnsi="Arial" w:cs="Arial"/>
            <w:sz w:val="22"/>
            <w:szCs w:val="22"/>
          </w:rPr>
          <w:id w:val="-847334989"/>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Geo22 \l 2057 </w:instrText>
          </w:r>
          <w:r w:rsidRPr="009A5E41">
            <w:rPr>
              <w:rFonts w:ascii="Arial" w:hAnsi="Arial" w:cs="Arial"/>
              <w:sz w:val="22"/>
              <w:szCs w:val="22"/>
            </w:rPr>
            <w:fldChar w:fldCharType="separate"/>
          </w:r>
          <w:r w:rsidRPr="009A5E41">
            <w:rPr>
              <w:rFonts w:ascii="Arial" w:hAnsi="Arial" w:cs="Arial"/>
              <w:noProof/>
              <w:sz w:val="22"/>
              <w:szCs w:val="22"/>
            </w:rPr>
            <w:t xml:space="preserve"> (Giholy, 2022)</w:t>
          </w:r>
          <w:r w:rsidRPr="009A5E41">
            <w:rPr>
              <w:rFonts w:ascii="Arial" w:hAnsi="Arial" w:cs="Arial"/>
              <w:sz w:val="22"/>
              <w:szCs w:val="22"/>
            </w:rPr>
            <w:fldChar w:fldCharType="end"/>
          </w:r>
        </w:sdtContent>
      </w:sdt>
      <w:r w:rsidRPr="009A5E41">
        <w:rPr>
          <w:rFonts w:ascii="Arial" w:hAnsi="Arial" w:cs="Arial"/>
          <w:sz w:val="22"/>
          <w:szCs w:val="22"/>
        </w:rPr>
        <w:t>.</w:t>
      </w:r>
    </w:p>
    <w:p w14:paraId="1EDBBDD1" w14:textId="22AFF441" w:rsidR="009B0616" w:rsidRPr="009A5E41" w:rsidRDefault="009B0616" w:rsidP="009A5E41">
      <w:pPr>
        <w:jc w:val="both"/>
        <w:rPr>
          <w:rFonts w:ascii="Arial" w:hAnsi="Arial" w:cs="Arial"/>
          <w:sz w:val="22"/>
          <w:szCs w:val="22"/>
        </w:rPr>
      </w:pPr>
      <w:r w:rsidRPr="009A5E41">
        <w:rPr>
          <w:rFonts w:ascii="Arial" w:hAnsi="Arial" w:cs="Arial"/>
          <w:sz w:val="22"/>
          <w:szCs w:val="22"/>
        </w:rPr>
        <w:t>In addition, reports of lengthy or delayed investigations by complainants including bereaved families can call into question the transparency of the IOPC and can have a detrimental effect on all parties involved</w:t>
      </w:r>
      <w:sdt>
        <w:sdtPr>
          <w:rPr>
            <w:rFonts w:ascii="Arial" w:hAnsi="Arial" w:cs="Arial"/>
            <w:sz w:val="22"/>
            <w:szCs w:val="22"/>
          </w:rPr>
          <w:id w:val="-1030405496"/>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Hom22 \l 2057 </w:instrText>
          </w:r>
          <w:r w:rsidRPr="009A5E41">
            <w:rPr>
              <w:rFonts w:ascii="Arial" w:hAnsi="Arial" w:cs="Arial"/>
              <w:sz w:val="22"/>
              <w:szCs w:val="22"/>
            </w:rPr>
            <w:fldChar w:fldCharType="separate"/>
          </w:r>
          <w:r w:rsidRPr="009A5E41">
            <w:rPr>
              <w:rFonts w:ascii="Arial" w:hAnsi="Arial" w:cs="Arial"/>
              <w:noProof/>
              <w:sz w:val="22"/>
              <w:szCs w:val="22"/>
            </w:rPr>
            <w:t xml:space="preserve"> (Home Affairs Committee, 2022)</w:t>
          </w:r>
          <w:r w:rsidRPr="009A5E41">
            <w:rPr>
              <w:rFonts w:ascii="Arial" w:hAnsi="Arial" w:cs="Arial"/>
              <w:sz w:val="22"/>
              <w:szCs w:val="22"/>
            </w:rPr>
            <w:fldChar w:fldCharType="end"/>
          </w:r>
        </w:sdtContent>
      </w:sdt>
      <w:r w:rsidRPr="009A5E41">
        <w:rPr>
          <w:rFonts w:ascii="Arial" w:hAnsi="Arial" w:cs="Arial"/>
          <w:sz w:val="22"/>
          <w:szCs w:val="22"/>
        </w:rPr>
        <w:t>.</w:t>
      </w:r>
    </w:p>
    <w:p w14:paraId="7E3BF52A" w14:textId="6B9DD435" w:rsidR="002747DA" w:rsidRPr="009A5E41" w:rsidRDefault="00A60815" w:rsidP="009A5E41">
      <w:pPr>
        <w:jc w:val="both"/>
        <w:rPr>
          <w:rFonts w:ascii="Arial" w:hAnsi="Arial" w:cs="Arial"/>
          <w:sz w:val="22"/>
          <w:szCs w:val="22"/>
        </w:rPr>
      </w:pPr>
      <w:r w:rsidRPr="009A5E41">
        <w:rPr>
          <w:rFonts w:ascii="Arial" w:hAnsi="Arial" w:cs="Arial"/>
          <w:sz w:val="22"/>
          <w:szCs w:val="22"/>
        </w:rPr>
        <w:t>To</w:t>
      </w:r>
      <w:r w:rsidR="002747DA" w:rsidRPr="009A5E41">
        <w:rPr>
          <w:rFonts w:ascii="Arial" w:hAnsi="Arial" w:cs="Arial"/>
          <w:sz w:val="22"/>
          <w:szCs w:val="22"/>
        </w:rPr>
        <w:t xml:space="preserve"> demonstrate its commitment to transparency, last May the IOPC published the outcomes of its independent investigations for 2018/19 and 2019/20. The report showed that the IOPC examined the conduct of more than 1500 officers and staff in two years and misconduct was proven in 181 of the 311 cases that went to misconduct proceedings. This demonstrates that most complaints made about police conduct do not result in misconduct proceedings, and that the proceedings themselves are not a sign of guilt. By publishing the outcomes of their investigations, the IOPC are intending to show greater transparency and accountability to help bolster the public’s trust and confidence in the police</w:t>
      </w:r>
      <w:sdt>
        <w:sdtPr>
          <w:rPr>
            <w:rFonts w:ascii="Arial" w:hAnsi="Arial" w:cs="Arial"/>
            <w:sz w:val="22"/>
            <w:szCs w:val="22"/>
          </w:rPr>
          <w:id w:val="1537703691"/>
          <w:citation/>
        </w:sdtPr>
        <w:sdtEndPr/>
        <w:sdtContent>
          <w:r w:rsidR="002747DA" w:rsidRPr="009A5E41">
            <w:rPr>
              <w:rFonts w:ascii="Arial" w:hAnsi="Arial" w:cs="Arial"/>
              <w:sz w:val="22"/>
              <w:szCs w:val="22"/>
            </w:rPr>
            <w:fldChar w:fldCharType="begin"/>
          </w:r>
          <w:r w:rsidR="002747DA" w:rsidRPr="009A5E41">
            <w:rPr>
              <w:rFonts w:ascii="Arial" w:hAnsi="Arial" w:cs="Arial"/>
              <w:sz w:val="22"/>
              <w:szCs w:val="22"/>
            </w:rPr>
            <w:instrText xml:space="preserve"> CITATION Hom22 \l 2057 </w:instrText>
          </w:r>
          <w:r w:rsidR="002747DA" w:rsidRPr="009A5E41">
            <w:rPr>
              <w:rFonts w:ascii="Arial" w:hAnsi="Arial" w:cs="Arial"/>
              <w:sz w:val="22"/>
              <w:szCs w:val="22"/>
            </w:rPr>
            <w:fldChar w:fldCharType="separate"/>
          </w:r>
          <w:r w:rsidR="002747DA" w:rsidRPr="009A5E41">
            <w:rPr>
              <w:rFonts w:ascii="Arial" w:hAnsi="Arial" w:cs="Arial"/>
              <w:noProof/>
              <w:sz w:val="22"/>
              <w:szCs w:val="22"/>
            </w:rPr>
            <w:t xml:space="preserve"> (Home Affairs Committee, 2022)</w:t>
          </w:r>
          <w:r w:rsidR="002747DA" w:rsidRPr="009A5E41">
            <w:rPr>
              <w:rFonts w:ascii="Arial" w:hAnsi="Arial" w:cs="Arial"/>
              <w:sz w:val="22"/>
              <w:szCs w:val="22"/>
            </w:rPr>
            <w:fldChar w:fldCharType="end"/>
          </w:r>
        </w:sdtContent>
      </w:sdt>
      <w:r w:rsidR="002747DA" w:rsidRPr="009A5E41">
        <w:rPr>
          <w:rFonts w:ascii="Arial" w:hAnsi="Arial" w:cs="Arial"/>
          <w:sz w:val="22"/>
          <w:szCs w:val="22"/>
        </w:rPr>
        <w:t>.</w:t>
      </w:r>
    </w:p>
    <w:p w14:paraId="294441F8" w14:textId="2DC140F1" w:rsidR="000F0903" w:rsidRPr="009A5E41" w:rsidRDefault="000F0903" w:rsidP="009A5E41">
      <w:pPr>
        <w:shd w:val="clear" w:color="auto" w:fill="FFFFFF"/>
        <w:jc w:val="both"/>
        <w:rPr>
          <w:rFonts w:ascii="Arial" w:hAnsi="Arial" w:cs="Arial"/>
          <w:sz w:val="22"/>
          <w:szCs w:val="22"/>
        </w:rPr>
      </w:pPr>
    </w:p>
    <w:p w14:paraId="57AC4304" w14:textId="77777777" w:rsidR="002747DA" w:rsidRPr="009A5E41" w:rsidRDefault="002747DA" w:rsidP="009A5E41">
      <w:pPr>
        <w:jc w:val="both"/>
        <w:rPr>
          <w:rFonts w:ascii="Arial" w:hAnsi="Arial" w:cs="Arial"/>
          <w:sz w:val="22"/>
          <w:szCs w:val="22"/>
        </w:rPr>
      </w:pPr>
      <w:r w:rsidRPr="009A5E41">
        <w:rPr>
          <w:rFonts w:ascii="Arial" w:hAnsi="Arial" w:cs="Arial"/>
          <w:sz w:val="22"/>
          <w:szCs w:val="22"/>
        </w:rPr>
        <w:t>Public confidence in the work of the IOPC is crucial as it directly effects how the public view and interact with the police. Accountability is essential for public confidence in policing, the public want to know that actions of police officers are being properly scrutinised.</w:t>
      </w:r>
    </w:p>
    <w:p w14:paraId="0693D948" w14:textId="77777777" w:rsidR="002747DA" w:rsidRPr="009A5E41" w:rsidRDefault="002747DA" w:rsidP="009A5E41">
      <w:pPr>
        <w:jc w:val="both"/>
        <w:rPr>
          <w:rFonts w:ascii="Arial" w:hAnsi="Arial" w:cs="Arial"/>
          <w:sz w:val="22"/>
          <w:szCs w:val="22"/>
        </w:rPr>
      </w:pPr>
    </w:p>
    <w:p w14:paraId="17D1DC41" w14:textId="1260B10F" w:rsidR="002747DA" w:rsidRPr="009A5E41" w:rsidRDefault="002747DA" w:rsidP="009A5E41">
      <w:pPr>
        <w:jc w:val="both"/>
        <w:rPr>
          <w:rFonts w:ascii="Arial" w:hAnsi="Arial" w:cs="Arial"/>
          <w:sz w:val="22"/>
          <w:szCs w:val="22"/>
        </w:rPr>
      </w:pPr>
      <w:r w:rsidRPr="009A5E41">
        <w:rPr>
          <w:rFonts w:ascii="Arial" w:hAnsi="Arial" w:cs="Arial"/>
          <w:sz w:val="22"/>
          <w:szCs w:val="22"/>
        </w:rPr>
        <w:t xml:space="preserve">Research suggests that people who are </w:t>
      </w:r>
      <w:r w:rsidR="003746A6">
        <w:rPr>
          <w:rFonts w:ascii="Arial" w:hAnsi="Arial" w:cs="Arial"/>
          <w:sz w:val="22"/>
          <w:szCs w:val="22"/>
        </w:rPr>
        <w:t>white and older</w:t>
      </w:r>
      <w:r w:rsidRPr="009A5E41">
        <w:rPr>
          <w:rFonts w:ascii="Arial" w:hAnsi="Arial" w:cs="Arial"/>
          <w:sz w:val="22"/>
          <w:szCs w:val="22"/>
        </w:rPr>
        <w:t xml:space="preserve"> are significantly more likely to trust the police</w:t>
      </w:r>
      <w:sdt>
        <w:sdtPr>
          <w:rPr>
            <w:rFonts w:ascii="Arial" w:hAnsi="Arial" w:cs="Arial"/>
            <w:sz w:val="22"/>
            <w:szCs w:val="22"/>
          </w:rPr>
          <w:id w:val="2136594051"/>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IOP191 \l 2057 </w:instrText>
          </w:r>
          <w:r w:rsidRPr="009A5E41">
            <w:rPr>
              <w:rFonts w:ascii="Arial" w:hAnsi="Arial" w:cs="Arial"/>
              <w:sz w:val="22"/>
              <w:szCs w:val="22"/>
            </w:rPr>
            <w:fldChar w:fldCharType="separate"/>
          </w:r>
          <w:r w:rsidRPr="009A5E41">
            <w:rPr>
              <w:rFonts w:ascii="Arial" w:hAnsi="Arial" w:cs="Arial"/>
              <w:noProof/>
              <w:sz w:val="22"/>
              <w:szCs w:val="22"/>
            </w:rPr>
            <w:t xml:space="preserve"> (IOPC &amp; Populus, 2019)</w:t>
          </w:r>
          <w:r w:rsidRPr="009A5E41">
            <w:rPr>
              <w:rFonts w:ascii="Arial" w:hAnsi="Arial" w:cs="Arial"/>
              <w:sz w:val="22"/>
              <w:szCs w:val="22"/>
            </w:rPr>
            <w:fldChar w:fldCharType="end"/>
          </w:r>
        </w:sdtContent>
      </w:sdt>
      <w:r w:rsidRPr="009A5E41">
        <w:rPr>
          <w:rFonts w:ascii="Arial" w:hAnsi="Arial" w:cs="Arial"/>
          <w:sz w:val="22"/>
          <w:szCs w:val="22"/>
        </w:rPr>
        <w:t xml:space="preserve">. Whereas those with the least trust in the police </w:t>
      </w:r>
      <w:r w:rsidR="003746A6">
        <w:rPr>
          <w:rFonts w:ascii="Arial" w:hAnsi="Arial" w:cs="Arial"/>
          <w:sz w:val="22"/>
          <w:szCs w:val="22"/>
        </w:rPr>
        <w:t>regarding</w:t>
      </w:r>
      <w:r w:rsidRPr="009A5E41">
        <w:rPr>
          <w:rFonts w:ascii="Arial" w:hAnsi="Arial" w:cs="Arial"/>
          <w:sz w:val="22"/>
          <w:szCs w:val="22"/>
        </w:rPr>
        <w:t xml:space="preserve"> handling </w:t>
      </w:r>
      <w:r w:rsidR="003746A6">
        <w:rPr>
          <w:rFonts w:ascii="Arial" w:hAnsi="Arial" w:cs="Arial"/>
          <w:sz w:val="22"/>
          <w:szCs w:val="22"/>
        </w:rPr>
        <w:t xml:space="preserve">of </w:t>
      </w:r>
      <w:r w:rsidRPr="009A5E41">
        <w:rPr>
          <w:rFonts w:ascii="Arial" w:hAnsi="Arial" w:cs="Arial"/>
          <w:sz w:val="22"/>
          <w:szCs w:val="22"/>
        </w:rPr>
        <w:t>complaints fairly are from black and ethnic minority backgrounds. People from black and eth</w:t>
      </w:r>
      <w:r w:rsidR="003746A6">
        <w:rPr>
          <w:rFonts w:ascii="Arial" w:hAnsi="Arial" w:cs="Arial"/>
          <w:sz w:val="22"/>
          <w:szCs w:val="22"/>
        </w:rPr>
        <w:t>n</w:t>
      </w:r>
      <w:r w:rsidRPr="009A5E41">
        <w:rPr>
          <w:rFonts w:ascii="Arial" w:hAnsi="Arial" w:cs="Arial"/>
          <w:sz w:val="22"/>
          <w:szCs w:val="22"/>
        </w:rPr>
        <w:t>i</w:t>
      </w:r>
      <w:r w:rsidR="003746A6">
        <w:rPr>
          <w:rFonts w:ascii="Arial" w:hAnsi="Arial" w:cs="Arial"/>
          <w:sz w:val="22"/>
          <w:szCs w:val="22"/>
        </w:rPr>
        <w:t>c</w:t>
      </w:r>
      <w:r w:rsidRPr="009A5E41">
        <w:rPr>
          <w:rFonts w:ascii="Arial" w:hAnsi="Arial" w:cs="Arial"/>
          <w:sz w:val="22"/>
          <w:szCs w:val="22"/>
        </w:rPr>
        <w:t xml:space="preserve"> minority background</w:t>
      </w:r>
      <w:r w:rsidR="003746A6">
        <w:rPr>
          <w:rFonts w:ascii="Arial" w:hAnsi="Arial" w:cs="Arial"/>
          <w:sz w:val="22"/>
          <w:szCs w:val="22"/>
        </w:rPr>
        <w:t>s</w:t>
      </w:r>
      <w:r w:rsidRPr="009A5E41">
        <w:rPr>
          <w:rFonts w:ascii="Arial" w:hAnsi="Arial" w:cs="Arial"/>
          <w:sz w:val="22"/>
          <w:szCs w:val="22"/>
        </w:rPr>
        <w:t xml:space="preserve"> were found to be more likely to worry about police harassment and worry they would be treated differently due to their gender, ethnicity, religion, and sexuality. The research also noted that the public</w:t>
      </w:r>
      <w:r w:rsidR="003746A6">
        <w:rPr>
          <w:rFonts w:ascii="Arial" w:hAnsi="Arial" w:cs="Arial"/>
          <w:sz w:val="22"/>
          <w:szCs w:val="22"/>
        </w:rPr>
        <w:t>,</w:t>
      </w:r>
      <w:r w:rsidRPr="009A5E41">
        <w:rPr>
          <w:rFonts w:ascii="Arial" w:hAnsi="Arial" w:cs="Arial"/>
          <w:sz w:val="22"/>
          <w:szCs w:val="22"/>
        </w:rPr>
        <w:t xml:space="preserve"> place more importance on learning and change when dealing with complaints rather than punishment and compensation</w:t>
      </w:r>
      <w:sdt>
        <w:sdtPr>
          <w:rPr>
            <w:rFonts w:ascii="Arial" w:hAnsi="Arial" w:cs="Arial"/>
            <w:sz w:val="22"/>
            <w:szCs w:val="22"/>
          </w:rPr>
          <w:id w:val="2023901105"/>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IOP191 \l 2057 </w:instrText>
          </w:r>
          <w:r w:rsidRPr="009A5E41">
            <w:rPr>
              <w:rFonts w:ascii="Arial" w:hAnsi="Arial" w:cs="Arial"/>
              <w:sz w:val="22"/>
              <w:szCs w:val="22"/>
            </w:rPr>
            <w:fldChar w:fldCharType="separate"/>
          </w:r>
          <w:r w:rsidRPr="009A5E41">
            <w:rPr>
              <w:rFonts w:ascii="Arial" w:hAnsi="Arial" w:cs="Arial"/>
              <w:noProof/>
              <w:sz w:val="22"/>
              <w:szCs w:val="22"/>
            </w:rPr>
            <w:t xml:space="preserve"> (IOPC &amp; Populus, 2019)</w:t>
          </w:r>
          <w:r w:rsidRPr="009A5E41">
            <w:rPr>
              <w:rFonts w:ascii="Arial" w:hAnsi="Arial" w:cs="Arial"/>
              <w:sz w:val="22"/>
              <w:szCs w:val="22"/>
            </w:rPr>
            <w:fldChar w:fldCharType="end"/>
          </w:r>
        </w:sdtContent>
      </w:sdt>
      <w:r w:rsidRPr="009A5E41">
        <w:rPr>
          <w:rFonts w:ascii="Arial" w:hAnsi="Arial" w:cs="Arial"/>
          <w:sz w:val="22"/>
          <w:szCs w:val="22"/>
        </w:rPr>
        <w:t>.</w:t>
      </w:r>
      <w:r w:rsidR="003746A6">
        <w:rPr>
          <w:rFonts w:ascii="Arial" w:hAnsi="Arial" w:cs="Arial"/>
          <w:sz w:val="22"/>
          <w:szCs w:val="22"/>
        </w:rPr>
        <w:t xml:space="preserve"> A</w:t>
      </w:r>
      <w:r w:rsidRPr="009A5E41">
        <w:rPr>
          <w:rFonts w:ascii="Arial" w:hAnsi="Arial" w:cs="Arial"/>
          <w:sz w:val="22"/>
          <w:szCs w:val="22"/>
        </w:rPr>
        <w:t xml:space="preserve"> lack of trust and confidence in the police complaints system</w:t>
      </w:r>
      <w:r w:rsidR="003746A6">
        <w:rPr>
          <w:rFonts w:ascii="Arial" w:hAnsi="Arial" w:cs="Arial"/>
          <w:sz w:val="22"/>
          <w:szCs w:val="22"/>
        </w:rPr>
        <w:t xml:space="preserve"> still exists</w:t>
      </w:r>
      <w:r w:rsidRPr="009A5E41">
        <w:rPr>
          <w:rFonts w:ascii="Arial" w:hAnsi="Arial" w:cs="Arial"/>
          <w:sz w:val="22"/>
          <w:szCs w:val="22"/>
        </w:rPr>
        <w:t xml:space="preserve"> and </w:t>
      </w:r>
      <w:r w:rsidR="003746A6">
        <w:rPr>
          <w:rFonts w:ascii="Arial" w:hAnsi="Arial" w:cs="Arial"/>
          <w:sz w:val="22"/>
          <w:szCs w:val="22"/>
        </w:rPr>
        <w:t xml:space="preserve">its main </w:t>
      </w:r>
      <w:r w:rsidRPr="009A5E41">
        <w:rPr>
          <w:rFonts w:ascii="Arial" w:hAnsi="Arial" w:cs="Arial"/>
          <w:sz w:val="22"/>
          <w:szCs w:val="22"/>
        </w:rPr>
        <w:t xml:space="preserve">concern </w:t>
      </w:r>
      <w:r w:rsidR="003746A6">
        <w:rPr>
          <w:rFonts w:ascii="Arial" w:hAnsi="Arial" w:cs="Arial"/>
          <w:sz w:val="22"/>
          <w:szCs w:val="22"/>
        </w:rPr>
        <w:t xml:space="preserve">is </w:t>
      </w:r>
      <w:r w:rsidRPr="009A5E41">
        <w:rPr>
          <w:rFonts w:ascii="Arial" w:hAnsi="Arial" w:cs="Arial"/>
          <w:sz w:val="22"/>
          <w:szCs w:val="22"/>
        </w:rPr>
        <w:t>that the rule of law only applies to ordinary people and not the police</w:t>
      </w:r>
      <w:sdt>
        <w:sdtPr>
          <w:rPr>
            <w:rFonts w:ascii="Arial" w:hAnsi="Arial" w:cs="Arial"/>
            <w:sz w:val="22"/>
            <w:szCs w:val="22"/>
          </w:rPr>
          <w:id w:val="879372175"/>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Hom21 \l 2057 </w:instrText>
          </w:r>
          <w:r w:rsidRPr="009A5E41">
            <w:rPr>
              <w:rFonts w:ascii="Arial" w:hAnsi="Arial" w:cs="Arial"/>
              <w:sz w:val="22"/>
              <w:szCs w:val="22"/>
            </w:rPr>
            <w:fldChar w:fldCharType="separate"/>
          </w:r>
          <w:r w:rsidRPr="009A5E41">
            <w:rPr>
              <w:rFonts w:ascii="Arial" w:hAnsi="Arial" w:cs="Arial"/>
              <w:noProof/>
              <w:sz w:val="22"/>
              <w:szCs w:val="22"/>
            </w:rPr>
            <w:t xml:space="preserve"> (Home Affairs Committee, 2021)</w:t>
          </w:r>
          <w:r w:rsidRPr="009A5E41">
            <w:rPr>
              <w:rFonts w:ascii="Arial" w:hAnsi="Arial" w:cs="Arial"/>
              <w:sz w:val="22"/>
              <w:szCs w:val="22"/>
            </w:rPr>
            <w:fldChar w:fldCharType="end"/>
          </w:r>
        </w:sdtContent>
      </w:sdt>
      <w:r w:rsidRPr="009A5E41">
        <w:rPr>
          <w:rFonts w:ascii="Arial" w:hAnsi="Arial" w:cs="Arial"/>
          <w:sz w:val="22"/>
          <w:szCs w:val="22"/>
        </w:rPr>
        <w:t>. The creation of the IOPC has helped with public confidence when it comes to the investigation of serious misconduct but still, the majority of complaints are still dealt with internally by each force.</w:t>
      </w:r>
    </w:p>
    <w:p w14:paraId="68FB6913" w14:textId="77777777" w:rsidR="002747DA" w:rsidRPr="009A5E41" w:rsidRDefault="002747DA" w:rsidP="009A5E41">
      <w:pPr>
        <w:jc w:val="both"/>
        <w:rPr>
          <w:rFonts w:ascii="Arial" w:hAnsi="Arial" w:cs="Arial"/>
          <w:sz w:val="22"/>
          <w:szCs w:val="22"/>
        </w:rPr>
      </w:pPr>
    </w:p>
    <w:p w14:paraId="0FFAF857" w14:textId="77777777" w:rsidR="002747DA" w:rsidRPr="009A5E41" w:rsidRDefault="002747DA" w:rsidP="009A5E41">
      <w:pPr>
        <w:jc w:val="both"/>
        <w:rPr>
          <w:rFonts w:ascii="Arial" w:hAnsi="Arial" w:cs="Arial"/>
          <w:sz w:val="22"/>
          <w:szCs w:val="22"/>
        </w:rPr>
      </w:pPr>
      <w:r w:rsidRPr="009A5E41">
        <w:rPr>
          <w:rFonts w:ascii="Arial" w:hAnsi="Arial" w:cs="Arial"/>
          <w:sz w:val="22"/>
          <w:szCs w:val="22"/>
        </w:rPr>
        <w:t>Since the recommendations of the Macpherson report progress has been made on the imbalance of power and holding officers accountable to those they serve. However, even with the creation of the IOPC and the greater transparency with publishing outcomes of police complaint investigations, it still has further to go before the public has complete confidence in the work of independent bodies to hold the police accountable.</w:t>
      </w:r>
    </w:p>
    <w:p w14:paraId="598A24A0" w14:textId="45ECE85B" w:rsidR="002747DA" w:rsidRPr="009A5E41" w:rsidRDefault="002747DA" w:rsidP="009A5E41">
      <w:pPr>
        <w:shd w:val="clear" w:color="auto" w:fill="FFFFFF"/>
        <w:jc w:val="both"/>
        <w:rPr>
          <w:rFonts w:ascii="Arial" w:hAnsi="Arial" w:cs="Arial"/>
          <w:b/>
          <w:bCs/>
          <w:sz w:val="22"/>
          <w:szCs w:val="22"/>
        </w:rPr>
      </w:pPr>
    </w:p>
    <w:p w14:paraId="2C9ABCBC" w14:textId="14FF7726" w:rsidR="002747DA" w:rsidRPr="009A5E41" w:rsidRDefault="002747DA" w:rsidP="009A5E41">
      <w:pPr>
        <w:shd w:val="clear" w:color="auto" w:fill="FFFFFF"/>
        <w:jc w:val="both"/>
        <w:rPr>
          <w:rFonts w:ascii="Arial" w:hAnsi="Arial" w:cs="Arial"/>
          <w:b/>
          <w:bCs/>
          <w:sz w:val="22"/>
          <w:szCs w:val="22"/>
        </w:rPr>
      </w:pPr>
      <w:r w:rsidRPr="009A5E41">
        <w:rPr>
          <w:rFonts w:ascii="Arial" w:hAnsi="Arial" w:cs="Arial"/>
          <w:b/>
          <w:bCs/>
          <w:sz w:val="22"/>
          <w:szCs w:val="22"/>
        </w:rPr>
        <w:t>(1</w:t>
      </w:r>
      <w:r w:rsidR="00E0712B">
        <w:rPr>
          <w:rFonts w:ascii="Arial" w:hAnsi="Arial" w:cs="Arial"/>
          <w:b/>
          <w:bCs/>
          <w:sz w:val="22"/>
          <w:szCs w:val="22"/>
        </w:rPr>
        <w:t>099</w:t>
      </w:r>
      <w:r w:rsidRPr="009A5E41">
        <w:rPr>
          <w:rFonts w:ascii="Arial" w:hAnsi="Arial" w:cs="Arial"/>
          <w:b/>
          <w:bCs/>
          <w:sz w:val="22"/>
          <w:szCs w:val="22"/>
        </w:rPr>
        <w:t xml:space="preserve"> words)</w:t>
      </w:r>
    </w:p>
    <w:p w14:paraId="3A13C7B7" w14:textId="77777777" w:rsidR="009A5E41" w:rsidRDefault="009A5E41" w:rsidP="009A5E41">
      <w:pPr>
        <w:overflowPunct w:val="0"/>
        <w:autoSpaceDE w:val="0"/>
        <w:autoSpaceDN w:val="0"/>
        <w:adjustRightInd w:val="0"/>
        <w:spacing w:before="240"/>
        <w:jc w:val="both"/>
        <w:textAlignment w:val="baseline"/>
        <w:rPr>
          <w:rFonts w:ascii="Arial" w:hAnsi="Arial" w:cs="Arial"/>
          <w:b/>
          <w:bCs/>
          <w:sz w:val="22"/>
          <w:szCs w:val="22"/>
        </w:rPr>
      </w:pPr>
    </w:p>
    <w:p w14:paraId="1F76E9A1" w14:textId="77777777" w:rsidR="009A5E41" w:rsidRDefault="009A5E41" w:rsidP="009A5E41">
      <w:pPr>
        <w:overflowPunct w:val="0"/>
        <w:autoSpaceDE w:val="0"/>
        <w:autoSpaceDN w:val="0"/>
        <w:adjustRightInd w:val="0"/>
        <w:spacing w:before="240"/>
        <w:jc w:val="both"/>
        <w:textAlignment w:val="baseline"/>
        <w:rPr>
          <w:rFonts w:ascii="Arial" w:hAnsi="Arial" w:cs="Arial"/>
          <w:b/>
          <w:bCs/>
          <w:sz w:val="22"/>
          <w:szCs w:val="22"/>
        </w:rPr>
      </w:pPr>
    </w:p>
    <w:p w14:paraId="2E1DD2AD" w14:textId="465FEA05" w:rsidR="009A5E41" w:rsidRDefault="009A5E41" w:rsidP="009A5E41">
      <w:pPr>
        <w:overflowPunct w:val="0"/>
        <w:autoSpaceDE w:val="0"/>
        <w:autoSpaceDN w:val="0"/>
        <w:adjustRightInd w:val="0"/>
        <w:spacing w:before="240"/>
        <w:jc w:val="both"/>
        <w:textAlignment w:val="baseline"/>
        <w:rPr>
          <w:rFonts w:ascii="Arial" w:hAnsi="Arial" w:cs="Arial"/>
          <w:b/>
          <w:bCs/>
          <w:sz w:val="22"/>
          <w:szCs w:val="22"/>
        </w:rPr>
      </w:pPr>
    </w:p>
    <w:p w14:paraId="40E6D976" w14:textId="3A0A8836" w:rsidR="00A60815" w:rsidRDefault="00A60815" w:rsidP="009A5E41">
      <w:pPr>
        <w:overflowPunct w:val="0"/>
        <w:autoSpaceDE w:val="0"/>
        <w:autoSpaceDN w:val="0"/>
        <w:adjustRightInd w:val="0"/>
        <w:spacing w:before="240"/>
        <w:jc w:val="both"/>
        <w:textAlignment w:val="baseline"/>
        <w:rPr>
          <w:rFonts w:ascii="Arial" w:hAnsi="Arial" w:cs="Arial"/>
          <w:b/>
          <w:bCs/>
          <w:sz w:val="22"/>
          <w:szCs w:val="22"/>
        </w:rPr>
      </w:pPr>
    </w:p>
    <w:p w14:paraId="41186140" w14:textId="5F57A1B9" w:rsidR="003746A6" w:rsidRDefault="003746A6" w:rsidP="009A5E41">
      <w:pPr>
        <w:overflowPunct w:val="0"/>
        <w:autoSpaceDE w:val="0"/>
        <w:autoSpaceDN w:val="0"/>
        <w:adjustRightInd w:val="0"/>
        <w:spacing w:before="240"/>
        <w:jc w:val="both"/>
        <w:textAlignment w:val="baseline"/>
        <w:rPr>
          <w:rFonts w:ascii="Arial" w:hAnsi="Arial" w:cs="Arial"/>
          <w:b/>
          <w:bCs/>
          <w:sz w:val="22"/>
          <w:szCs w:val="22"/>
        </w:rPr>
      </w:pPr>
    </w:p>
    <w:p w14:paraId="3FE42F5E" w14:textId="77777777" w:rsidR="003746A6" w:rsidRDefault="003746A6" w:rsidP="009A5E41">
      <w:pPr>
        <w:overflowPunct w:val="0"/>
        <w:autoSpaceDE w:val="0"/>
        <w:autoSpaceDN w:val="0"/>
        <w:adjustRightInd w:val="0"/>
        <w:spacing w:before="240"/>
        <w:jc w:val="both"/>
        <w:textAlignment w:val="baseline"/>
        <w:rPr>
          <w:rFonts w:ascii="Arial" w:hAnsi="Arial" w:cs="Arial"/>
          <w:b/>
          <w:bCs/>
          <w:sz w:val="22"/>
          <w:szCs w:val="22"/>
        </w:rPr>
      </w:pPr>
    </w:p>
    <w:p w14:paraId="78E12E6B" w14:textId="1AC51937" w:rsidR="00FC2D18" w:rsidRDefault="00FC2D18" w:rsidP="009A5E41">
      <w:pPr>
        <w:overflowPunct w:val="0"/>
        <w:autoSpaceDE w:val="0"/>
        <w:autoSpaceDN w:val="0"/>
        <w:adjustRightInd w:val="0"/>
        <w:spacing w:before="240"/>
        <w:jc w:val="both"/>
        <w:textAlignment w:val="baseline"/>
        <w:rPr>
          <w:rFonts w:ascii="Arial" w:hAnsi="Arial" w:cs="Arial"/>
          <w:b/>
          <w:bCs/>
          <w:sz w:val="22"/>
          <w:szCs w:val="22"/>
        </w:rPr>
      </w:pPr>
      <w:r w:rsidRPr="009A5E41">
        <w:rPr>
          <w:rFonts w:ascii="Arial" w:hAnsi="Arial" w:cs="Arial"/>
          <w:b/>
          <w:bCs/>
          <w:sz w:val="22"/>
          <w:szCs w:val="22"/>
        </w:rPr>
        <w:lastRenderedPageBreak/>
        <w:t>2. Examine the ethical dimension of ‘real time’ operational decisions. (1000 words)</w:t>
      </w:r>
    </w:p>
    <w:p w14:paraId="400EA84D" w14:textId="76C20F7B" w:rsidR="00FC2D18" w:rsidRPr="009A5E41" w:rsidRDefault="00FC2D18" w:rsidP="009A5E41">
      <w:pPr>
        <w:shd w:val="clear" w:color="auto" w:fill="FFFFFF"/>
        <w:jc w:val="both"/>
        <w:rPr>
          <w:rFonts w:ascii="Arial" w:hAnsi="Arial" w:cs="Arial"/>
          <w:b/>
          <w:bCs/>
          <w:sz w:val="22"/>
          <w:szCs w:val="22"/>
        </w:rPr>
      </w:pPr>
    </w:p>
    <w:p w14:paraId="5389DCC8" w14:textId="77777777" w:rsidR="00A92163" w:rsidRPr="009A5E41" w:rsidRDefault="00A92163" w:rsidP="009A5E41">
      <w:pPr>
        <w:jc w:val="both"/>
        <w:rPr>
          <w:rFonts w:ascii="Arial" w:hAnsi="Arial" w:cs="Arial"/>
          <w:sz w:val="22"/>
          <w:szCs w:val="22"/>
        </w:rPr>
      </w:pPr>
      <w:bookmarkStart w:id="0" w:name="_Hlk102674400"/>
      <w:r w:rsidRPr="009A5E41">
        <w:rPr>
          <w:rFonts w:ascii="Arial" w:hAnsi="Arial" w:cs="Arial"/>
          <w:sz w:val="22"/>
          <w:szCs w:val="22"/>
        </w:rPr>
        <w:t>This essay will look in detail at real time operational decisions made by police officers and establish the key facts and important issues surrounding the ethical dimension of those decisions.</w:t>
      </w:r>
    </w:p>
    <w:bookmarkEnd w:id="0"/>
    <w:p w14:paraId="7B7DDF7B" w14:textId="43726522" w:rsidR="00A92163" w:rsidRPr="009A5E41" w:rsidRDefault="00A92163" w:rsidP="009A5E41">
      <w:pPr>
        <w:jc w:val="both"/>
        <w:rPr>
          <w:rFonts w:ascii="Arial" w:hAnsi="Arial" w:cs="Arial"/>
          <w:sz w:val="22"/>
          <w:szCs w:val="22"/>
        </w:rPr>
      </w:pPr>
      <w:r w:rsidRPr="009A5E41">
        <w:rPr>
          <w:rFonts w:ascii="Arial" w:hAnsi="Arial" w:cs="Arial"/>
          <w:sz w:val="22"/>
          <w:szCs w:val="22"/>
        </w:rPr>
        <w:t>The definition of a decision is “a choice that you make about something after thinking about several possibilities”</w:t>
      </w:r>
      <w:sdt>
        <w:sdtPr>
          <w:rPr>
            <w:rFonts w:ascii="Arial" w:hAnsi="Arial" w:cs="Arial"/>
            <w:sz w:val="22"/>
            <w:szCs w:val="22"/>
          </w:rPr>
          <w:id w:val="1774205711"/>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Cam22 \l 2057 </w:instrText>
          </w:r>
          <w:r w:rsidRPr="009A5E41">
            <w:rPr>
              <w:rFonts w:ascii="Arial" w:hAnsi="Arial" w:cs="Arial"/>
              <w:sz w:val="22"/>
              <w:szCs w:val="22"/>
            </w:rPr>
            <w:fldChar w:fldCharType="separate"/>
          </w:r>
          <w:r w:rsidRPr="009A5E41">
            <w:rPr>
              <w:rFonts w:ascii="Arial" w:hAnsi="Arial" w:cs="Arial"/>
              <w:noProof/>
              <w:sz w:val="22"/>
              <w:szCs w:val="22"/>
            </w:rPr>
            <w:t xml:space="preserve"> (Cambrigde English Dictionary, 2022)</w:t>
          </w:r>
          <w:r w:rsidRPr="009A5E41">
            <w:rPr>
              <w:rFonts w:ascii="Arial" w:hAnsi="Arial" w:cs="Arial"/>
              <w:sz w:val="22"/>
              <w:szCs w:val="22"/>
            </w:rPr>
            <w:fldChar w:fldCharType="end"/>
          </w:r>
        </w:sdtContent>
      </w:sdt>
      <w:r w:rsidRPr="009A5E41">
        <w:rPr>
          <w:rFonts w:ascii="Arial" w:hAnsi="Arial" w:cs="Arial"/>
          <w:sz w:val="22"/>
          <w:szCs w:val="22"/>
        </w:rPr>
        <w:t xml:space="preserve">. Police officers often find themselves making decisions quickly in demanding situations or environments with as much information as they can obtain in a short space of time. The decisions can have a significant impact on the lives of those involved and therefore it is vital that they are carried out ethically. </w:t>
      </w:r>
    </w:p>
    <w:p w14:paraId="5FFB540E" w14:textId="50B81C63" w:rsidR="00A92163" w:rsidRPr="009A5E41" w:rsidRDefault="00A92163" w:rsidP="009A5E41">
      <w:pPr>
        <w:jc w:val="both"/>
        <w:rPr>
          <w:rFonts w:ascii="Arial" w:hAnsi="Arial" w:cs="Arial"/>
          <w:sz w:val="22"/>
          <w:szCs w:val="22"/>
        </w:rPr>
      </w:pPr>
      <w:r w:rsidRPr="009A5E41">
        <w:rPr>
          <w:rFonts w:ascii="Arial" w:hAnsi="Arial" w:cs="Arial"/>
          <w:sz w:val="22"/>
          <w:szCs w:val="22"/>
        </w:rPr>
        <w:t>The Ethical dimension is deciding what the right thing to do is by weighing up factors and determining what is morally right. Ethical behaviour is to act in a way that is consistent with the officer personal values and the values of the organisation.</w:t>
      </w:r>
    </w:p>
    <w:p w14:paraId="4225D702" w14:textId="40B647C9" w:rsidR="00A92163" w:rsidRPr="009A5E41" w:rsidRDefault="00A92163" w:rsidP="009A5E41">
      <w:pPr>
        <w:jc w:val="both"/>
        <w:rPr>
          <w:rFonts w:ascii="Arial" w:hAnsi="Arial" w:cs="Arial"/>
          <w:sz w:val="22"/>
          <w:szCs w:val="22"/>
        </w:rPr>
      </w:pPr>
    </w:p>
    <w:p w14:paraId="2BECBE9D" w14:textId="4FFB413B" w:rsidR="00A92163" w:rsidRPr="009A5E41" w:rsidRDefault="00A92163" w:rsidP="009A5E41">
      <w:pPr>
        <w:jc w:val="both"/>
        <w:rPr>
          <w:rFonts w:ascii="Arial" w:hAnsi="Arial" w:cs="Arial"/>
          <w:sz w:val="22"/>
          <w:szCs w:val="22"/>
        </w:rPr>
      </w:pPr>
      <w:r w:rsidRPr="009A5E41">
        <w:rPr>
          <w:rFonts w:ascii="Arial" w:hAnsi="Arial" w:cs="Arial"/>
          <w:sz w:val="22"/>
          <w:szCs w:val="22"/>
        </w:rPr>
        <w:t>The police utilise an ethical framework that sets out standards of behaviour for police staff and officers to help guide their decision making called the Code of Ethics. Everyone employed by the police must work ethically. There is an expectation from the public that the police do the right thing in the right way. Providing a set of principles to help formulate decisions and actions will help to accomplish this. Behavioural standards reflected in the policing principles help shape the culture of policing and encourage a consistent approach to ethical decision making</w:t>
      </w:r>
      <w:sdt>
        <w:sdtPr>
          <w:rPr>
            <w:rFonts w:ascii="Arial" w:hAnsi="Arial" w:cs="Arial"/>
            <w:sz w:val="22"/>
            <w:szCs w:val="22"/>
          </w:rPr>
          <w:id w:val="1475486720"/>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Col141 \l 2057 </w:instrText>
          </w:r>
          <w:r w:rsidRPr="009A5E41">
            <w:rPr>
              <w:rFonts w:ascii="Arial" w:hAnsi="Arial" w:cs="Arial"/>
              <w:sz w:val="22"/>
              <w:szCs w:val="22"/>
            </w:rPr>
            <w:fldChar w:fldCharType="separate"/>
          </w:r>
          <w:r w:rsidRPr="009A5E41">
            <w:rPr>
              <w:rFonts w:ascii="Arial" w:hAnsi="Arial" w:cs="Arial"/>
              <w:noProof/>
              <w:sz w:val="22"/>
              <w:szCs w:val="22"/>
            </w:rPr>
            <w:t xml:space="preserve"> (College of Policing, 2014)</w:t>
          </w:r>
          <w:r w:rsidRPr="009A5E41">
            <w:rPr>
              <w:rFonts w:ascii="Arial" w:hAnsi="Arial" w:cs="Arial"/>
              <w:sz w:val="22"/>
              <w:szCs w:val="22"/>
            </w:rPr>
            <w:fldChar w:fldCharType="end"/>
          </w:r>
        </w:sdtContent>
      </w:sdt>
      <w:r w:rsidRPr="009A5E41">
        <w:rPr>
          <w:rFonts w:ascii="Arial" w:hAnsi="Arial" w:cs="Arial"/>
          <w:sz w:val="22"/>
          <w:szCs w:val="22"/>
        </w:rPr>
        <w:t>.</w:t>
      </w:r>
    </w:p>
    <w:p w14:paraId="0D525E75" w14:textId="77777777" w:rsidR="00A92163" w:rsidRPr="009A5E41" w:rsidRDefault="00A92163" w:rsidP="009A5E41">
      <w:pPr>
        <w:jc w:val="both"/>
        <w:rPr>
          <w:rFonts w:ascii="Arial" w:hAnsi="Arial" w:cs="Arial"/>
          <w:sz w:val="22"/>
          <w:szCs w:val="22"/>
        </w:rPr>
      </w:pPr>
    </w:p>
    <w:p w14:paraId="3344F4A8" w14:textId="323684CF" w:rsidR="00A92163" w:rsidRPr="009A5E41" w:rsidRDefault="00A92163" w:rsidP="009A5E41">
      <w:pPr>
        <w:jc w:val="both"/>
        <w:rPr>
          <w:rFonts w:ascii="Arial" w:hAnsi="Arial" w:cs="Arial"/>
          <w:sz w:val="22"/>
          <w:szCs w:val="22"/>
        </w:rPr>
      </w:pPr>
      <w:r w:rsidRPr="009A5E41">
        <w:rPr>
          <w:rFonts w:ascii="Arial" w:hAnsi="Arial" w:cs="Arial"/>
          <w:sz w:val="22"/>
          <w:szCs w:val="22"/>
        </w:rPr>
        <w:t xml:space="preserve">The Code of Ethics is at the heart of the National Decision Model </w:t>
      </w:r>
      <w:r w:rsidR="009164AB" w:rsidRPr="009A5E41">
        <w:rPr>
          <w:rFonts w:ascii="Arial" w:hAnsi="Arial" w:cs="Arial"/>
          <w:sz w:val="22"/>
          <w:szCs w:val="22"/>
        </w:rPr>
        <w:t xml:space="preserve">(NDM) </w:t>
      </w:r>
      <w:r w:rsidRPr="009A5E41">
        <w:rPr>
          <w:rFonts w:ascii="Arial" w:hAnsi="Arial" w:cs="Arial"/>
          <w:sz w:val="22"/>
          <w:szCs w:val="22"/>
        </w:rPr>
        <w:t>which is a police framework to make the decision-making process easier and more uniform. Making good ethical decisions means having knowledge of ethical issues and having a Code of conduct is essential giving structure to permit exploration of the issue. It encourages officers to use intuition and different viewpoints to arrive at a decision.</w:t>
      </w:r>
      <w:r w:rsidR="009164AB" w:rsidRPr="009A5E41">
        <w:rPr>
          <w:rFonts w:ascii="Arial" w:hAnsi="Arial" w:cs="Arial"/>
          <w:sz w:val="22"/>
          <w:szCs w:val="22"/>
        </w:rPr>
        <w:t xml:space="preserve"> </w:t>
      </w:r>
    </w:p>
    <w:p w14:paraId="671ACB27" w14:textId="09F08EE8" w:rsidR="00A92163" w:rsidRPr="009A5E41" w:rsidRDefault="00A92163" w:rsidP="009A5E41">
      <w:pPr>
        <w:jc w:val="both"/>
        <w:rPr>
          <w:rFonts w:ascii="Arial" w:hAnsi="Arial" w:cs="Arial"/>
          <w:sz w:val="22"/>
          <w:szCs w:val="22"/>
        </w:rPr>
      </w:pPr>
    </w:p>
    <w:p w14:paraId="6148CBD1" w14:textId="51EC5CF0" w:rsidR="00A92163" w:rsidRPr="009A5E41" w:rsidRDefault="00A92163" w:rsidP="009A5E41">
      <w:pPr>
        <w:jc w:val="both"/>
        <w:rPr>
          <w:rFonts w:ascii="Arial" w:hAnsi="Arial" w:cs="Arial"/>
          <w:sz w:val="22"/>
          <w:szCs w:val="22"/>
        </w:rPr>
      </w:pPr>
      <w:r w:rsidRPr="009A5E41">
        <w:rPr>
          <w:rFonts w:ascii="Arial" w:hAnsi="Arial" w:cs="Arial"/>
          <w:sz w:val="22"/>
          <w:szCs w:val="22"/>
        </w:rPr>
        <w:t xml:space="preserve">When making ‘real time’ operation decisions officers must consider their actions and outcome of any decision. Officers need to ensure that they are upholding the values of the organisation by considering if the action they are about to take within the code of ethics. This incorporates the policing principles of integrity and objectivity. Ethical decision making is ensured by officers doing the right thing and making decisions based on professional judgement. Factors such as cognitive bias can distort the decision-making process and lead to unethical decisions. </w:t>
      </w:r>
      <w:r w:rsidR="00721C8A" w:rsidRPr="009A5E41">
        <w:rPr>
          <w:rFonts w:ascii="Arial" w:hAnsi="Arial" w:cs="Arial"/>
          <w:sz w:val="22"/>
          <w:szCs w:val="22"/>
        </w:rPr>
        <w:t>Meterko notes in an article for the I</w:t>
      </w:r>
      <w:r w:rsidRPr="009A5E41">
        <w:rPr>
          <w:rFonts w:ascii="Arial" w:hAnsi="Arial" w:cs="Arial"/>
          <w:sz w:val="22"/>
          <w:szCs w:val="22"/>
        </w:rPr>
        <w:t>nnocen</w:t>
      </w:r>
      <w:r w:rsidR="00721C8A" w:rsidRPr="009A5E41">
        <w:rPr>
          <w:rFonts w:ascii="Arial" w:hAnsi="Arial" w:cs="Arial"/>
          <w:sz w:val="22"/>
          <w:szCs w:val="22"/>
        </w:rPr>
        <w:t>ce</w:t>
      </w:r>
      <w:r w:rsidRPr="009A5E41">
        <w:rPr>
          <w:rFonts w:ascii="Arial" w:hAnsi="Arial" w:cs="Arial"/>
          <w:sz w:val="22"/>
          <w:szCs w:val="22"/>
        </w:rPr>
        <w:t xml:space="preserve"> Project that police officers tasked with identifying a suspect based on evidence is too often based upon their cognitive biases. It is their unconscious beliefs that they hold that influence their decision-making and can lead to wrongful convictions</w:t>
      </w:r>
      <w:sdt>
        <w:sdtPr>
          <w:rPr>
            <w:rFonts w:ascii="Arial" w:hAnsi="Arial" w:cs="Arial"/>
            <w:sz w:val="22"/>
            <w:szCs w:val="22"/>
          </w:rPr>
          <w:id w:val="-534960817"/>
          <w:citation/>
        </w:sdtPr>
        <w:sdtEndPr/>
        <w:sdtContent>
          <w:r w:rsidR="00721C8A" w:rsidRPr="009A5E41">
            <w:rPr>
              <w:rFonts w:ascii="Arial" w:hAnsi="Arial" w:cs="Arial"/>
              <w:sz w:val="22"/>
              <w:szCs w:val="22"/>
            </w:rPr>
            <w:fldChar w:fldCharType="begin"/>
          </w:r>
          <w:r w:rsidR="00721C8A" w:rsidRPr="009A5E41">
            <w:rPr>
              <w:rFonts w:ascii="Arial" w:hAnsi="Arial" w:cs="Arial"/>
              <w:sz w:val="22"/>
              <w:szCs w:val="22"/>
            </w:rPr>
            <w:instrText xml:space="preserve"> CITATION Van21 \l 2057 </w:instrText>
          </w:r>
          <w:r w:rsidR="00721C8A" w:rsidRPr="009A5E41">
            <w:rPr>
              <w:rFonts w:ascii="Arial" w:hAnsi="Arial" w:cs="Arial"/>
              <w:sz w:val="22"/>
              <w:szCs w:val="22"/>
            </w:rPr>
            <w:fldChar w:fldCharType="separate"/>
          </w:r>
          <w:r w:rsidR="00721C8A" w:rsidRPr="009A5E41">
            <w:rPr>
              <w:rFonts w:ascii="Arial" w:hAnsi="Arial" w:cs="Arial"/>
              <w:noProof/>
              <w:sz w:val="22"/>
              <w:szCs w:val="22"/>
            </w:rPr>
            <w:t xml:space="preserve"> (Meterko, 2021)</w:t>
          </w:r>
          <w:r w:rsidR="00721C8A" w:rsidRPr="009A5E41">
            <w:rPr>
              <w:rFonts w:ascii="Arial" w:hAnsi="Arial" w:cs="Arial"/>
              <w:sz w:val="22"/>
              <w:szCs w:val="22"/>
            </w:rPr>
            <w:fldChar w:fldCharType="end"/>
          </w:r>
        </w:sdtContent>
      </w:sdt>
      <w:r w:rsidRPr="009A5E41">
        <w:rPr>
          <w:rFonts w:ascii="Arial" w:hAnsi="Arial" w:cs="Arial"/>
          <w:sz w:val="22"/>
          <w:szCs w:val="22"/>
        </w:rPr>
        <w:t xml:space="preserve">. </w:t>
      </w:r>
      <w:r w:rsidR="00721C8A" w:rsidRPr="009A5E41">
        <w:rPr>
          <w:rFonts w:ascii="Arial" w:hAnsi="Arial" w:cs="Arial"/>
          <w:sz w:val="22"/>
          <w:szCs w:val="22"/>
        </w:rPr>
        <w:t xml:space="preserve">For police officers to make ethical decisions operationally in ‘real time’ it is important for them to be aware of factors that can influence this process. </w:t>
      </w:r>
      <w:r w:rsidR="009164AB" w:rsidRPr="009A5E41">
        <w:rPr>
          <w:rFonts w:ascii="Arial" w:hAnsi="Arial" w:cs="Arial"/>
          <w:sz w:val="22"/>
          <w:szCs w:val="22"/>
        </w:rPr>
        <w:t>Everyone will exhibit bias in their decision but th</w:t>
      </w:r>
      <w:r w:rsidR="00721C8A" w:rsidRPr="009A5E41">
        <w:rPr>
          <w:rFonts w:ascii="Arial" w:hAnsi="Arial" w:cs="Arial"/>
          <w:sz w:val="22"/>
          <w:szCs w:val="22"/>
        </w:rPr>
        <w:t xml:space="preserve">rough education and awareness </w:t>
      </w:r>
      <w:r w:rsidR="009164AB" w:rsidRPr="009A5E41">
        <w:rPr>
          <w:rFonts w:ascii="Arial" w:hAnsi="Arial" w:cs="Arial"/>
          <w:sz w:val="22"/>
          <w:szCs w:val="22"/>
        </w:rPr>
        <w:t>officers can readjust their approach and make the right choice.</w:t>
      </w:r>
    </w:p>
    <w:p w14:paraId="6CA717CC" w14:textId="02D0969E" w:rsidR="00A92163" w:rsidRPr="009A5E41" w:rsidRDefault="00A92163" w:rsidP="009A5E41">
      <w:pPr>
        <w:jc w:val="both"/>
        <w:rPr>
          <w:rFonts w:ascii="Arial" w:hAnsi="Arial" w:cs="Arial"/>
          <w:sz w:val="22"/>
          <w:szCs w:val="22"/>
        </w:rPr>
      </w:pPr>
    </w:p>
    <w:p w14:paraId="7C79856D" w14:textId="40296DE5" w:rsidR="009164AB" w:rsidRPr="009A5E41" w:rsidRDefault="009164AB" w:rsidP="009A5E41">
      <w:pPr>
        <w:jc w:val="both"/>
        <w:rPr>
          <w:rFonts w:ascii="Arial" w:hAnsi="Arial" w:cs="Arial"/>
          <w:sz w:val="22"/>
          <w:szCs w:val="22"/>
        </w:rPr>
      </w:pPr>
      <w:r w:rsidRPr="009A5E41">
        <w:rPr>
          <w:rFonts w:ascii="Arial" w:hAnsi="Arial" w:cs="Arial"/>
          <w:sz w:val="22"/>
          <w:szCs w:val="22"/>
        </w:rPr>
        <w:t>When you are making a real time operational decision you must do the right thing in all situations. Officers must be honest and trustworthy towards everyone they interact with</w:t>
      </w:r>
      <w:r w:rsidRPr="003746A6">
        <w:rPr>
          <w:rFonts w:ascii="Arial" w:hAnsi="Arial" w:cs="Arial"/>
          <w:sz w:val="22"/>
          <w:szCs w:val="22"/>
        </w:rPr>
        <w:t>. It is important to treat people fairly and with respect. To help identify what the right thing to do is</w:t>
      </w:r>
      <w:r w:rsidRPr="009A5E41">
        <w:rPr>
          <w:rFonts w:ascii="Arial" w:hAnsi="Arial" w:cs="Arial"/>
          <w:sz w:val="22"/>
          <w:szCs w:val="22"/>
        </w:rPr>
        <w:t xml:space="preserve"> in that situation you need to consider what the victim and community would expect you to do and balance that with what the police service expectations are. Often these two expectations are aligned but there can be instances where they do not, for example, it may be the victim who has unrealistic expectations of criminal investigations. However, the police services have been criticised for not going far enough when it comes to dealing with victims of crime. </w:t>
      </w:r>
      <w:r w:rsidR="00096C74" w:rsidRPr="009A5E41">
        <w:rPr>
          <w:rFonts w:ascii="Arial" w:hAnsi="Arial" w:cs="Arial"/>
          <w:sz w:val="22"/>
          <w:szCs w:val="22"/>
        </w:rPr>
        <w:t>A Victim Support survey found that only half of all reported incidents keep victims updated about progress of their case to a satisfactory level. It also noted that around 30% of victims heard nothing more from police after their initial contact. Low levels of dissatisfaction and lack of confidence in police can lead to victims</w:t>
      </w:r>
      <w:r w:rsidR="00BB77CF" w:rsidRPr="009A5E41">
        <w:rPr>
          <w:rFonts w:ascii="Arial" w:hAnsi="Arial" w:cs="Arial"/>
          <w:sz w:val="22"/>
          <w:szCs w:val="22"/>
        </w:rPr>
        <w:t xml:space="preserve"> disengaging and</w:t>
      </w:r>
      <w:r w:rsidR="00096C74" w:rsidRPr="009A5E41">
        <w:rPr>
          <w:rFonts w:ascii="Arial" w:hAnsi="Arial" w:cs="Arial"/>
          <w:sz w:val="22"/>
          <w:szCs w:val="22"/>
        </w:rPr>
        <w:t xml:space="preserve"> not report</w:t>
      </w:r>
      <w:r w:rsidR="00BB77CF" w:rsidRPr="009A5E41">
        <w:rPr>
          <w:rFonts w:ascii="Arial" w:hAnsi="Arial" w:cs="Arial"/>
          <w:sz w:val="22"/>
          <w:szCs w:val="22"/>
        </w:rPr>
        <w:t xml:space="preserve">ing </w:t>
      </w:r>
      <w:r w:rsidR="00096C74" w:rsidRPr="009A5E41">
        <w:rPr>
          <w:rFonts w:ascii="Arial" w:hAnsi="Arial" w:cs="Arial"/>
          <w:sz w:val="22"/>
          <w:szCs w:val="22"/>
        </w:rPr>
        <w:t>crimes</w:t>
      </w:r>
      <w:r w:rsidR="00BB77CF" w:rsidRPr="009A5E41">
        <w:rPr>
          <w:rFonts w:ascii="Arial" w:hAnsi="Arial" w:cs="Arial"/>
          <w:sz w:val="22"/>
          <w:szCs w:val="22"/>
        </w:rPr>
        <w:t xml:space="preserve">.  </w:t>
      </w:r>
    </w:p>
    <w:p w14:paraId="172EE0FA" w14:textId="77777777" w:rsidR="009164AB" w:rsidRPr="009A5E41" w:rsidRDefault="009164AB" w:rsidP="009A5E41">
      <w:pPr>
        <w:jc w:val="both"/>
        <w:rPr>
          <w:rFonts w:ascii="Arial" w:hAnsi="Arial" w:cs="Arial"/>
          <w:sz w:val="22"/>
          <w:szCs w:val="22"/>
        </w:rPr>
      </w:pPr>
    </w:p>
    <w:p w14:paraId="06BD3CB5" w14:textId="73315EAD" w:rsidR="00BB77CF" w:rsidRPr="009A5E41" w:rsidRDefault="00BB77CF" w:rsidP="009A5E41">
      <w:pPr>
        <w:jc w:val="both"/>
        <w:rPr>
          <w:rFonts w:ascii="Arial" w:hAnsi="Arial" w:cs="Arial"/>
          <w:sz w:val="22"/>
          <w:szCs w:val="22"/>
        </w:rPr>
      </w:pPr>
      <w:r w:rsidRPr="009A5E41">
        <w:rPr>
          <w:rFonts w:ascii="Arial" w:hAnsi="Arial" w:cs="Arial"/>
          <w:sz w:val="22"/>
          <w:szCs w:val="22"/>
        </w:rPr>
        <w:lastRenderedPageBreak/>
        <w:t xml:space="preserve">Use of discretion gives a police officer the freedom to deicide the best course of action using their professional judgement after recognising and considering all the alternatives. It’s an operational decision that police officers must make in real-time. The nature of police discretion can call into question the neutrality and highlights the subjective decisions individuals make which are influenced by judgment, </w:t>
      </w:r>
      <w:r w:rsidR="00A60815" w:rsidRPr="009A5E41">
        <w:rPr>
          <w:rFonts w:ascii="Arial" w:hAnsi="Arial" w:cs="Arial"/>
          <w:sz w:val="22"/>
          <w:szCs w:val="22"/>
        </w:rPr>
        <w:t>experience,</w:t>
      </w:r>
      <w:r w:rsidRPr="009A5E41">
        <w:rPr>
          <w:rFonts w:ascii="Arial" w:hAnsi="Arial" w:cs="Arial"/>
          <w:sz w:val="22"/>
          <w:szCs w:val="22"/>
        </w:rPr>
        <w:t xml:space="preserve"> and their own interpretation. When </w:t>
      </w:r>
      <w:r w:rsidR="00A60815">
        <w:rPr>
          <w:rFonts w:ascii="Arial" w:hAnsi="Arial" w:cs="Arial"/>
          <w:sz w:val="22"/>
          <w:szCs w:val="22"/>
        </w:rPr>
        <w:t>deciding</w:t>
      </w:r>
      <w:r w:rsidRPr="009A5E41">
        <w:rPr>
          <w:rFonts w:ascii="Arial" w:hAnsi="Arial" w:cs="Arial"/>
          <w:sz w:val="22"/>
          <w:szCs w:val="22"/>
        </w:rPr>
        <w:t xml:space="preserve"> it is important to consider whether the action is likely to reflect positively on policing generally and whether the decision can be explained to the public. Officers must be accountable and transparent. They must lead by good example and act in the public interest. </w:t>
      </w:r>
    </w:p>
    <w:p w14:paraId="312EE0B7" w14:textId="77777777" w:rsidR="00BB77CF" w:rsidRPr="009A5E41" w:rsidRDefault="00BB77CF" w:rsidP="009A5E41">
      <w:pPr>
        <w:jc w:val="both"/>
        <w:rPr>
          <w:rFonts w:ascii="Arial" w:hAnsi="Arial" w:cs="Arial"/>
          <w:sz w:val="22"/>
          <w:szCs w:val="22"/>
        </w:rPr>
      </w:pPr>
    </w:p>
    <w:p w14:paraId="4286DFBB" w14:textId="4292F254" w:rsidR="00BB77CF" w:rsidRDefault="00BB77CF" w:rsidP="009A5E41">
      <w:pPr>
        <w:jc w:val="both"/>
        <w:rPr>
          <w:rFonts w:ascii="Arial" w:hAnsi="Arial" w:cs="Arial"/>
          <w:sz w:val="22"/>
          <w:szCs w:val="22"/>
        </w:rPr>
      </w:pPr>
      <w:r w:rsidRPr="009A5E41">
        <w:rPr>
          <w:rFonts w:ascii="Arial" w:hAnsi="Arial" w:cs="Arial"/>
          <w:sz w:val="22"/>
          <w:szCs w:val="22"/>
        </w:rPr>
        <w:t>Ethical misconduct in the police service has become a highly publicised issue in recent times.</w:t>
      </w:r>
      <w:r w:rsidRPr="009A5E41">
        <w:rPr>
          <w:rStyle w:val="Hyperlink"/>
          <w:rFonts w:ascii="Arial" w:hAnsi="Arial" w:cs="Arial"/>
          <w:color w:val="auto"/>
          <w:sz w:val="22"/>
          <w:szCs w:val="22"/>
        </w:rPr>
        <w:t xml:space="preserve"> </w:t>
      </w:r>
      <w:r w:rsidRPr="009A5E41">
        <w:rPr>
          <w:rFonts w:ascii="Arial" w:hAnsi="Arial" w:cs="Arial"/>
          <w:sz w:val="22"/>
          <w:szCs w:val="22"/>
        </w:rPr>
        <w:t>The killing of George Floyd in the USA (May 2020) and the protests in the UK that followed highlighted the impact police interaction, both good and bad, have on the public. The expectation is for the police to protect t</w:t>
      </w:r>
      <w:r w:rsidR="00A60815">
        <w:rPr>
          <w:rFonts w:ascii="Arial" w:hAnsi="Arial" w:cs="Arial"/>
          <w:sz w:val="22"/>
          <w:szCs w:val="22"/>
        </w:rPr>
        <w:t>he public</w:t>
      </w:r>
      <w:r w:rsidRPr="009A5E41">
        <w:rPr>
          <w:rFonts w:ascii="Arial" w:hAnsi="Arial" w:cs="Arial"/>
          <w:sz w:val="22"/>
          <w:szCs w:val="22"/>
        </w:rPr>
        <w:t xml:space="preserve"> by using their powers fairly and proportionately. If decisions on stop and searches or use of force are made unethically it will undermine police legitimacy.</w:t>
      </w:r>
      <w:r w:rsidR="00A60815">
        <w:rPr>
          <w:rFonts w:ascii="Arial" w:hAnsi="Arial" w:cs="Arial"/>
          <w:sz w:val="22"/>
          <w:szCs w:val="22"/>
          <w:u w:val="single"/>
        </w:rPr>
        <w:t xml:space="preserve"> </w:t>
      </w:r>
      <w:r w:rsidRPr="009A5E41">
        <w:rPr>
          <w:rFonts w:ascii="Arial" w:hAnsi="Arial" w:cs="Arial"/>
          <w:sz w:val="22"/>
          <w:szCs w:val="22"/>
        </w:rPr>
        <w:t>If misconduct is witnessed by an officer or a decision has been made unethically then this must be reported</w:t>
      </w:r>
      <w:sdt>
        <w:sdtPr>
          <w:rPr>
            <w:rFonts w:ascii="Arial" w:hAnsi="Arial" w:cs="Arial"/>
            <w:sz w:val="22"/>
            <w:szCs w:val="22"/>
          </w:rPr>
          <w:id w:val="-763294066"/>
          <w:citation/>
        </w:sdtPr>
        <w:sdtEndPr/>
        <w:sdtContent>
          <w:r w:rsidR="00A60815">
            <w:rPr>
              <w:rFonts w:ascii="Arial" w:hAnsi="Arial" w:cs="Arial"/>
              <w:sz w:val="22"/>
              <w:szCs w:val="22"/>
            </w:rPr>
            <w:fldChar w:fldCharType="begin"/>
          </w:r>
          <w:r w:rsidR="00A60815">
            <w:rPr>
              <w:rFonts w:ascii="Arial" w:hAnsi="Arial" w:cs="Arial"/>
              <w:sz w:val="22"/>
              <w:szCs w:val="22"/>
            </w:rPr>
            <w:instrText xml:space="preserve"> CITATION Pol191 \l 2057 </w:instrText>
          </w:r>
          <w:r w:rsidR="00A60815">
            <w:rPr>
              <w:rFonts w:ascii="Arial" w:hAnsi="Arial" w:cs="Arial"/>
              <w:sz w:val="22"/>
              <w:szCs w:val="22"/>
            </w:rPr>
            <w:fldChar w:fldCharType="separate"/>
          </w:r>
          <w:r w:rsidR="00A60815">
            <w:rPr>
              <w:rFonts w:ascii="Arial" w:hAnsi="Arial" w:cs="Arial"/>
              <w:noProof/>
              <w:sz w:val="22"/>
              <w:szCs w:val="22"/>
            </w:rPr>
            <w:t xml:space="preserve"> </w:t>
          </w:r>
          <w:r w:rsidR="00A60815" w:rsidRPr="00A60815">
            <w:rPr>
              <w:rFonts w:ascii="Arial" w:hAnsi="Arial" w:cs="Arial"/>
              <w:noProof/>
              <w:sz w:val="22"/>
              <w:szCs w:val="22"/>
            </w:rPr>
            <w:t>(Police Federation of England and Wales, 2019)</w:t>
          </w:r>
          <w:r w:rsidR="00A60815">
            <w:rPr>
              <w:rFonts w:ascii="Arial" w:hAnsi="Arial" w:cs="Arial"/>
              <w:sz w:val="22"/>
              <w:szCs w:val="22"/>
            </w:rPr>
            <w:fldChar w:fldCharType="end"/>
          </w:r>
        </w:sdtContent>
      </w:sdt>
      <w:r w:rsidRPr="009A5E41">
        <w:rPr>
          <w:rFonts w:ascii="Arial" w:hAnsi="Arial" w:cs="Arial"/>
          <w:sz w:val="22"/>
          <w:szCs w:val="22"/>
        </w:rPr>
        <w:t xml:space="preserve">. Use of force by police must be necessary, proportionate and reasonable (COE) Force should only be used as a last resort. The decision to use force can often be made within a split second and </w:t>
      </w:r>
      <w:r w:rsidR="00A60815">
        <w:rPr>
          <w:rFonts w:ascii="Arial" w:hAnsi="Arial" w:cs="Arial"/>
          <w:sz w:val="22"/>
          <w:szCs w:val="22"/>
        </w:rPr>
        <w:t>high-pressured situations</w:t>
      </w:r>
      <w:r w:rsidRPr="009A5E41">
        <w:rPr>
          <w:rFonts w:ascii="Arial" w:hAnsi="Arial" w:cs="Arial"/>
          <w:sz w:val="22"/>
          <w:szCs w:val="22"/>
        </w:rPr>
        <w:t>. The immediate nature of this response means wider opportunity for error in ethical decision making.</w:t>
      </w:r>
    </w:p>
    <w:p w14:paraId="1A675BB5" w14:textId="25946D5D" w:rsidR="00D86E2E" w:rsidRDefault="00D86E2E" w:rsidP="009A5E41">
      <w:pPr>
        <w:jc w:val="both"/>
        <w:rPr>
          <w:rFonts w:ascii="Arial" w:hAnsi="Arial" w:cs="Arial"/>
          <w:sz w:val="22"/>
          <w:szCs w:val="22"/>
        </w:rPr>
      </w:pPr>
    </w:p>
    <w:p w14:paraId="70BF66FB" w14:textId="30AAB60B" w:rsidR="00A8700B" w:rsidRPr="009A5E41" w:rsidRDefault="00D86E2E" w:rsidP="00A8700B">
      <w:pPr>
        <w:jc w:val="both"/>
        <w:rPr>
          <w:rFonts w:ascii="Arial" w:hAnsi="Arial" w:cs="Arial"/>
          <w:sz w:val="22"/>
          <w:szCs w:val="22"/>
        </w:rPr>
      </w:pPr>
      <w:r>
        <w:rPr>
          <w:rFonts w:ascii="Arial" w:hAnsi="Arial" w:cs="Arial"/>
          <w:sz w:val="22"/>
          <w:szCs w:val="22"/>
        </w:rPr>
        <w:t>It is vital police officers understand and implement their ethical training when conducting real-time operation</w:t>
      </w:r>
      <w:r w:rsidR="00A8700B">
        <w:rPr>
          <w:rFonts w:ascii="Arial" w:hAnsi="Arial" w:cs="Arial"/>
          <w:sz w:val="22"/>
          <w:szCs w:val="22"/>
        </w:rPr>
        <w:t xml:space="preserve">al decision making. Utilising the NDM gives guidance to an officer and helps maintain clear ethical standards. It is also important for officers to be allowed time to reflect on their decision making. </w:t>
      </w:r>
      <w:r w:rsidR="00A8700B" w:rsidRPr="009A5E41">
        <w:rPr>
          <w:rFonts w:ascii="Arial" w:hAnsi="Arial" w:cs="Arial"/>
          <w:sz w:val="22"/>
          <w:szCs w:val="22"/>
        </w:rPr>
        <w:t>The NDM can also be used as evaluative tool to review the choices and actions taken. It can help establish whether officers made the right decision based on the information at the time and how in future this can be repeated or altered t</w:t>
      </w:r>
      <w:r w:rsidR="00A8700B">
        <w:rPr>
          <w:rFonts w:ascii="Arial" w:hAnsi="Arial" w:cs="Arial"/>
          <w:sz w:val="22"/>
          <w:szCs w:val="22"/>
        </w:rPr>
        <w:t xml:space="preserve">o </w:t>
      </w:r>
      <w:r w:rsidR="00A8700B" w:rsidRPr="009A5E41">
        <w:rPr>
          <w:rFonts w:ascii="Arial" w:hAnsi="Arial" w:cs="Arial"/>
          <w:sz w:val="22"/>
          <w:szCs w:val="22"/>
        </w:rPr>
        <w:t xml:space="preserve">achieve the best outcome. </w:t>
      </w:r>
    </w:p>
    <w:p w14:paraId="1C908EB5" w14:textId="77777777" w:rsidR="00A8700B" w:rsidRDefault="00A8700B" w:rsidP="009A5E41">
      <w:pPr>
        <w:jc w:val="both"/>
        <w:rPr>
          <w:rFonts w:ascii="Arial" w:hAnsi="Arial" w:cs="Arial"/>
          <w:sz w:val="22"/>
          <w:szCs w:val="22"/>
        </w:rPr>
      </w:pPr>
    </w:p>
    <w:p w14:paraId="39662852" w14:textId="61EED54B" w:rsidR="00A92163" w:rsidRPr="009A5E41" w:rsidRDefault="002747DA" w:rsidP="009A5E41">
      <w:pPr>
        <w:shd w:val="clear" w:color="auto" w:fill="FFFFFF"/>
        <w:jc w:val="both"/>
        <w:rPr>
          <w:rFonts w:ascii="Arial" w:hAnsi="Arial" w:cs="Arial"/>
          <w:b/>
          <w:bCs/>
          <w:sz w:val="22"/>
          <w:szCs w:val="22"/>
        </w:rPr>
      </w:pPr>
      <w:r w:rsidRPr="009A5E41">
        <w:rPr>
          <w:rFonts w:ascii="Arial" w:hAnsi="Arial" w:cs="Arial"/>
          <w:b/>
          <w:bCs/>
          <w:sz w:val="22"/>
          <w:szCs w:val="22"/>
        </w:rPr>
        <w:t>(</w:t>
      </w:r>
      <w:r w:rsidR="00A8700B">
        <w:rPr>
          <w:rFonts w:ascii="Arial" w:hAnsi="Arial" w:cs="Arial"/>
          <w:b/>
          <w:bCs/>
          <w:sz w:val="22"/>
          <w:szCs w:val="22"/>
        </w:rPr>
        <w:t>104</w:t>
      </w:r>
      <w:r w:rsidR="00A638C3">
        <w:rPr>
          <w:rFonts w:ascii="Arial" w:hAnsi="Arial" w:cs="Arial"/>
          <w:b/>
          <w:bCs/>
          <w:sz w:val="22"/>
          <w:szCs w:val="22"/>
        </w:rPr>
        <w:t>5</w:t>
      </w:r>
      <w:r w:rsidRPr="009A5E41">
        <w:rPr>
          <w:rFonts w:ascii="Arial" w:hAnsi="Arial" w:cs="Arial"/>
          <w:b/>
          <w:bCs/>
          <w:sz w:val="22"/>
          <w:szCs w:val="22"/>
        </w:rPr>
        <w:t xml:space="preserve"> words)</w:t>
      </w:r>
    </w:p>
    <w:p w14:paraId="17FD44DE" w14:textId="77777777" w:rsidR="002747DA" w:rsidRPr="009A5E41" w:rsidRDefault="002747DA" w:rsidP="009A5E41">
      <w:pPr>
        <w:shd w:val="clear" w:color="auto" w:fill="FFFFFF"/>
        <w:jc w:val="both"/>
        <w:rPr>
          <w:rFonts w:ascii="Arial" w:hAnsi="Arial" w:cs="Arial"/>
          <w:b/>
          <w:bCs/>
          <w:sz w:val="22"/>
          <w:szCs w:val="22"/>
        </w:rPr>
      </w:pPr>
    </w:p>
    <w:p w14:paraId="757E0CEE" w14:textId="77777777" w:rsidR="009A5E41" w:rsidRDefault="009A5E41" w:rsidP="009A5E41">
      <w:pPr>
        <w:jc w:val="both"/>
        <w:rPr>
          <w:rFonts w:ascii="Arial" w:hAnsi="Arial" w:cs="Arial"/>
          <w:b/>
          <w:bCs/>
          <w:sz w:val="22"/>
          <w:szCs w:val="22"/>
        </w:rPr>
      </w:pPr>
    </w:p>
    <w:p w14:paraId="79000CC6" w14:textId="77777777" w:rsidR="009A5E41" w:rsidRDefault="009A5E41" w:rsidP="009A5E41">
      <w:pPr>
        <w:jc w:val="both"/>
        <w:rPr>
          <w:rFonts w:ascii="Arial" w:hAnsi="Arial" w:cs="Arial"/>
          <w:b/>
          <w:bCs/>
          <w:sz w:val="22"/>
          <w:szCs w:val="22"/>
        </w:rPr>
      </w:pPr>
    </w:p>
    <w:p w14:paraId="4B61E4B9" w14:textId="77777777" w:rsidR="009A5E41" w:rsidRDefault="009A5E41" w:rsidP="009A5E41">
      <w:pPr>
        <w:jc w:val="both"/>
        <w:rPr>
          <w:rFonts w:ascii="Arial" w:hAnsi="Arial" w:cs="Arial"/>
          <w:b/>
          <w:bCs/>
          <w:sz w:val="22"/>
          <w:szCs w:val="22"/>
        </w:rPr>
      </w:pPr>
    </w:p>
    <w:p w14:paraId="0DBA40F6" w14:textId="77777777" w:rsidR="009A5E41" w:rsidRDefault="009A5E41" w:rsidP="009A5E41">
      <w:pPr>
        <w:jc w:val="both"/>
        <w:rPr>
          <w:rFonts w:ascii="Arial" w:hAnsi="Arial" w:cs="Arial"/>
          <w:b/>
          <w:bCs/>
          <w:sz w:val="22"/>
          <w:szCs w:val="22"/>
        </w:rPr>
      </w:pPr>
    </w:p>
    <w:p w14:paraId="5F3EA952" w14:textId="77777777" w:rsidR="009A5E41" w:rsidRDefault="009A5E41" w:rsidP="009A5E41">
      <w:pPr>
        <w:jc w:val="both"/>
        <w:rPr>
          <w:rFonts w:ascii="Arial" w:hAnsi="Arial" w:cs="Arial"/>
          <w:b/>
          <w:bCs/>
          <w:sz w:val="22"/>
          <w:szCs w:val="22"/>
        </w:rPr>
      </w:pPr>
    </w:p>
    <w:p w14:paraId="53F9D16C" w14:textId="77777777" w:rsidR="009A5E41" w:rsidRDefault="009A5E41" w:rsidP="009A5E41">
      <w:pPr>
        <w:jc w:val="both"/>
        <w:rPr>
          <w:rFonts w:ascii="Arial" w:hAnsi="Arial" w:cs="Arial"/>
          <w:b/>
          <w:bCs/>
          <w:sz w:val="22"/>
          <w:szCs w:val="22"/>
        </w:rPr>
      </w:pPr>
    </w:p>
    <w:p w14:paraId="1241759F" w14:textId="77777777" w:rsidR="009A5E41" w:rsidRDefault="009A5E41" w:rsidP="009A5E41">
      <w:pPr>
        <w:jc w:val="both"/>
        <w:rPr>
          <w:rFonts w:ascii="Arial" w:hAnsi="Arial" w:cs="Arial"/>
          <w:b/>
          <w:bCs/>
          <w:sz w:val="22"/>
          <w:szCs w:val="22"/>
        </w:rPr>
      </w:pPr>
    </w:p>
    <w:p w14:paraId="59EDFE04" w14:textId="77777777" w:rsidR="009A5E41" w:rsidRDefault="009A5E41" w:rsidP="009A5E41">
      <w:pPr>
        <w:jc w:val="both"/>
        <w:rPr>
          <w:rFonts w:ascii="Arial" w:hAnsi="Arial" w:cs="Arial"/>
          <w:b/>
          <w:bCs/>
          <w:sz w:val="22"/>
          <w:szCs w:val="22"/>
        </w:rPr>
      </w:pPr>
    </w:p>
    <w:p w14:paraId="6755128D" w14:textId="75362F14" w:rsidR="006B55E6" w:rsidRDefault="006B55E6" w:rsidP="009A5E41">
      <w:pPr>
        <w:jc w:val="both"/>
        <w:rPr>
          <w:rFonts w:ascii="Arial" w:hAnsi="Arial" w:cs="Arial"/>
          <w:b/>
          <w:bCs/>
          <w:sz w:val="22"/>
          <w:szCs w:val="22"/>
        </w:rPr>
      </w:pPr>
    </w:p>
    <w:p w14:paraId="3AB90907" w14:textId="679C27A2" w:rsidR="003746A6" w:rsidRDefault="003746A6" w:rsidP="009A5E41">
      <w:pPr>
        <w:jc w:val="both"/>
        <w:rPr>
          <w:rFonts w:ascii="Arial" w:hAnsi="Arial" w:cs="Arial"/>
          <w:b/>
          <w:bCs/>
          <w:sz w:val="22"/>
          <w:szCs w:val="22"/>
        </w:rPr>
      </w:pPr>
    </w:p>
    <w:p w14:paraId="6CA966BD" w14:textId="39D74849" w:rsidR="003746A6" w:rsidRDefault="003746A6" w:rsidP="009A5E41">
      <w:pPr>
        <w:jc w:val="both"/>
        <w:rPr>
          <w:rFonts w:ascii="Arial" w:hAnsi="Arial" w:cs="Arial"/>
          <w:b/>
          <w:bCs/>
          <w:sz w:val="22"/>
          <w:szCs w:val="22"/>
        </w:rPr>
      </w:pPr>
    </w:p>
    <w:p w14:paraId="12FCFA74" w14:textId="0E20F721" w:rsidR="003746A6" w:rsidRDefault="003746A6" w:rsidP="009A5E41">
      <w:pPr>
        <w:jc w:val="both"/>
        <w:rPr>
          <w:rFonts w:ascii="Arial" w:hAnsi="Arial" w:cs="Arial"/>
          <w:b/>
          <w:bCs/>
          <w:sz w:val="22"/>
          <w:szCs w:val="22"/>
        </w:rPr>
      </w:pPr>
    </w:p>
    <w:p w14:paraId="21B56F4D" w14:textId="487BAD4C" w:rsidR="003746A6" w:rsidRDefault="003746A6" w:rsidP="009A5E41">
      <w:pPr>
        <w:jc w:val="both"/>
        <w:rPr>
          <w:rFonts w:ascii="Arial" w:hAnsi="Arial" w:cs="Arial"/>
          <w:b/>
          <w:bCs/>
          <w:sz w:val="22"/>
          <w:szCs w:val="22"/>
        </w:rPr>
      </w:pPr>
    </w:p>
    <w:p w14:paraId="4BB40BA9" w14:textId="2DEC6774" w:rsidR="003746A6" w:rsidRDefault="003746A6" w:rsidP="009A5E41">
      <w:pPr>
        <w:jc w:val="both"/>
        <w:rPr>
          <w:rFonts w:ascii="Arial" w:hAnsi="Arial" w:cs="Arial"/>
          <w:b/>
          <w:bCs/>
          <w:sz w:val="22"/>
          <w:szCs w:val="22"/>
        </w:rPr>
      </w:pPr>
    </w:p>
    <w:p w14:paraId="614987F5" w14:textId="5CF1B265" w:rsidR="00D1089F" w:rsidRDefault="00D1089F" w:rsidP="009A5E41">
      <w:pPr>
        <w:jc w:val="both"/>
        <w:rPr>
          <w:rFonts w:ascii="Arial" w:hAnsi="Arial" w:cs="Arial"/>
          <w:b/>
          <w:bCs/>
          <w:sz w:val="22"/>
          <w:szCs w:val="22"/>
        </w:rPr>
      </w:pPr>
    </w:p>
    <w:p w14:paraId="3F55B837" w14:textId="5688E28E" w:rsidR="00D1089F" w:rsidRDefault="00D1089F" w:rsidP="009A5E41">
      <w:pPr>
        <w:jc w:val="both"/>
        <w:rPr>
          <w:rFonts w:ascii="Arial" w:hAnsi="Arial" w:cs="Arial"/>
          <w:b/>
          <w:bCs/>
          <w:sz w:val="22"/>
          <w:szCs w:val="22"/>
        </w:rPr>
      </w:pPr>
    </w:p>
    <w:p w14:paraId="5C6853DA" w14:textId="2965AC1C" w:rsidR="00D1089F" w:rsidRDefault="00D1089F" w:rsidP="009A5E41">
      <w:pPr>
        <w:jc w:val="both"/>
        <w:rPr>
          <w:rFonts w:ascii="Arial" w:hAnsi="Arial" w:cs="Arial"/>
          <w:b/>
          <w:bCs/>
          <w:sz w:val="22"/>
          <w:szCs w:val="22"/>
        </w:rPr>
      </w:pPr>
    </w:p>
    <w:p w14:paraId="3C8886D0" w14:textId="75024B59" w:rsidR="00D1089F" w:rsidRDefault="00D1089F" w:rsidP="009A5E41">
      <w:pPr>
        <w:jc w:val="both"/>
        <w:rPr>
          <w:rFonts w:ascii="Arial" w:hAnsi="Arial" w:cs="Arial"/>
          <w:b/>
          <w:bCs/>
          <w:sz w:val="22"/>
          <w:szCs w:val="22"/>
        </w:rPr>
      </w:pPr>
    </w:p>
    <w:p w14:paraId="74118A24" w14:textId="5FED8E2C" w:rsidR="00A638C3" w:rsidRDefault="00A638C3" w:rsidP="009A5E41">
      <w:pPr>
        <w:jc w:val="both"/>
        <w:rPr>
          <w:rFonts w:ascii="Arial" w:hAnsi="Arial" w:cs="Arial"/>
          <w:b/>
          <w:bCs/>
          <w:sz w:val="22"/>
          <w:szCs w:val="22"/>
        </w:rPr>
      </w:pPr>
    </w:p>
    <w:p w14:paraId="37741B02" w14:textId="7C3CDA37" w:rsidR="00A638C3" w:rsidRDefault="00A638C3" w:rsidP="009A5E41">
      <w:pPr>
        <w:jc w:val="both"/>
        <w:rPr>
          <w:rFonts w:ascii="Arial" w:hAnsi="Arial" w:cs="Arial"/>
          <w:b/>
          <w:bCs/>
          <w:sz w:val="22"/>
          <w:szCs w:val="22"/>
        </w:rPr>
      </w:pPr>
    </w:p>
    <w:p w14:paraId="458C5C8D" w14:textId="77777777" w:rsidR="00A638C3" w:rsidRDefault="00A638C3" w:rsidP="009A5E41">
      <w:pPr>
        <w:jc w:val="both"/>
        <w:rPr>
          <w:rFonts w:ascii="Arial" w:hAnsi="Arial" w:cs="Arial"/>
          <w:b/>
          <w:bCs/>
          <w:sz w:val="22"/>
          <w:szCs w:val="22"/>
        </w:rPr>
      </w:pPr>
    </w:p>
    <w:p w14:paraId="4E47EFFA" w14:textId="77777777" w:rsidR="00D1089F" w:rsidRDefault="00D1089F" w:rsidP="009A5E41">
      <w:pPr>
        <w:jc w:val="both"/>
        <w:rPr>
          <w:rFonts w:ascii="Arial" w:hAnsi="Arial" w:cs="Arial"/>
          <w:b/>
          <w:bCs/>
          <w:sz w:val="22"/>
          <w:szCs w:val="22"/>
        </w:rPr>
      </w:pPr>
    </w:p>
    <w:p w14:paraId="5B7D9E17" w14:textId="77777777" w:rsidR="009A5E41" w:rsidRDefault="009A5E41" w:rsidP="009A5E41">
      <w:pPr>
        <w:jc w:val="both"/>
        <w:rPr>
          <w:rFonts w:ascii="Arial" w:hAnsi="Arial" w:cs="Arial"/>
          <w:b/>
          <w:bCs/>
          <w:sz w:val="22"/>
          <w:szCs w:val="22"/>
        </w:rPr>
      </w:pPr>
    </w:p>
    <w:p w14:paraId="50FF14CB" w14:textId="77777777" w:rsidR="009A5E41" w:rsidRDefault="009A5E41" w:rsidP="009A5E41">
      <w:pPr>
        <w:jc w:val="both"/>
        <w:rPr>
          <w:rFonts w:ascii="Arial" w:hAnsi="Arial" w:cs="Arial"/>
          <w:b/>
          <w:bCs/>
          <w:sz w:val="22"/>
          <w:szCs w:val="22"/>
        </w:rPr>
      </w:pPr>
    </w:p>
    <w:p w14:paraId="145192D3" w14:textId="2B0B8B98" w:rsidR="00FC2D18" w:rsidRDefault="00FC2D18" w:rsidP="009A5E41">
      <w:pPr>
        <w:jc w:val="both"/>
        <w:rPr>
          <w:rFonts w:ascii="Arial" w:hAnsi="Arial" w:cs="Arial"/>
          <w:b/>
          <w:bCs/>
          <w:sz w:val="22"/>
          <w:szCs w:val="22"/>
        </w:rPr>
      </w:pPr>
      <w:r w:rsidRPr="009A5E41">
        <w:rPr>
          <w:rFonts w:ascii="Arial" w:hAnsi="Arial" w:cs="Arial"/>
          <w:b/>
          <w:bCs/>
          <w:sz w:val="22"/>
          <w:szCs w:val="22"/>
        </w:rPr>
        <w:lastRenderedPageBreak/>
        <w:t>3. Assess the impact of organisational justice on police agency. (1000 words)</w:t>
      </w:r>
    </w:p>
    <w:p w14:paraId="74F71E42" w14:textId="4750B43A" w:rsidR="00137257" w:rsidRDefault="00137257" w:rsidP="009A5E41">
      <w:pPr>
        <w:jc w:val="both"/>
        <w:rPr>
          <w:rFonts w:ascii="Arial" w:hAnsi="Arial" w:cs="Arial"/>
          <w:b/>
          <w:bCs/>
          <w:sz w:val="22"/>
          <w:szCs w:val="22"/>
        </w:rPr>
      </w:pPr>
    </w:p>
    <w:p w14:paraId="23CF8684" w14:textId="77777777" w:rsidR="00BB7CDF" w:rsidRPr="00C46A49" w:rsidRDefault="00BB7CDF" w:rsidP="00997257">
      <w:pPr>
        <w:shd w:val="clear" w:color="auto" w:fill="FFFFFF"/>
        <w:jc w:val="both"/>
        <w:rPr>
          <w:rFonts w:ascii="Arial" w:hAnsi="Arial" w:cs="Arial"/>
          <w:sz w:val="22"/>
          <w:szCs w:val="22"/>
        </w:rPr>
      </w:pPr>
      <w:r w:rsidRPr="00C46A49">
        <w:rPr>
          <w:rFonts w:ascii="Arial" w:hAnsi="Arial" w:cs="Arial"/>
          <w:sz w:val="22"/>
          <w:szCs w:val="22"/>
        </w:rPr>
        <w:t>This essay will consider the impact of organisational justice on police agency. It will look at the strengths and weaknesses of the four dimensions</w:t>
      </w:r>
      <w:r w:rsidRPr="00C46A49">
        <w:rPr>
          <w:rFonts w:ascii="Arial" w:hAnsi="Arial" w:cs="Arial"/>
          <w:sz w:val="22"/>
          <w:szCs w:val="22"/>
          <w:u w:val="single"/>
        </w:rPr>
        <w:t xml:space="preserve"> </w:t>
      </w:r>
      <w:r w:rsidRPr="00C46A49">
        <w:rPr>
          <w:rFonts w:ascii="Arial" w:hAnsi="Arial" w:cs="Arial"/>
          <w:sz w:val="22"/>
          <w:szCs w:val="22"/>
        </w:rPr>
        <w:t xml:space="preserve">of justice that influence an officer’s understanding of fairness. </w:t>
      </w:r>
      <w:r w:rsidRPr="00D1089F">
        <w:rPr>
          <w:rFonts w:ascii="Arial" w:hAnsi="Arial" w:cs="Arial"/>
          <w:sz w:val="22"/>
          <w:szCs w:val="22"/>
        </w:rPr>
        <w:t>These are distributive justice, procedural justice, interpersonal justice, and informational justice.</w:t>
      </w:r>
      <w:r w:rsidRPr="00C46A49">
        <w:rPr>
          <w:rFonts w:ascii="Arial" w:hAnsi="Arial" w:cs="Arial"/>
          <w:sz w:val="22"/>
          <w:szCs w:val="22"/>
        </w:rPr>
        <w:t xml:space="preserve"> </w:t>
      </w:r>
    </w:p>
    <w:p w14:paraId="1B84F386" w14:textId="67718650" w:rsidR="00BB7CDF" w:rsidRDefault="00BB7CDF" w:rsidP="00997257">
      <w:pPr>
        <w:shd w:val="clear" w:color="auto" w:fill="FFFFFF"/>
        <w:jc w:val="both"/>
        <w:rPr>
          <w:rFonts w:ascii="Arial" w:hAnsi="Arial" w:cs="Arial"/>
          <w:sz w:val="22"/>
          <w:szCs w:val="22"/>
        </w:rPr>
      </w:pPr>
      <w:r w:rsidRPr="00C46A49">
        <w:rPr>
          <w:rFonts w:ascii="Arial" w:hAnsi="Arial" w:cs="Arial"/>
          <w:sz w:val="22"/>
          <w:szCs w:val="22"/>
        </w:rPr>
        <w:t xml:space="preserve">Organisational justice is a concept introduced by </w:t>
      </w:r>
      <w:r w:rsidRPr="00BB7CDF">
        <w:rPr>
          <w:rFonts w:ascii="Arial" w:hAnsi="Arial" w:cs="Arial"/>
          <w:noProof/>
          <w:sz w:val="22"/>
          <w:szCs w:val="22"/>
        </w:rPr>
        <w:t xml:space="preserve">Greenberg </w:t>
      </w:r>
      <w:r>
        <w:rPr>
          <w:rFonts w:ascii="Arial" w:hAnsi="Arial" w:cs="Arial"/>
          <w:noProof/>
          <w:sz w:val="22"/>
          <w:szCs w:val="22"/>
        </w:rPr>
        <w:t>(</w:t>
      </w:r>
      <w:r w:rsidRPr="00BB7CDF">
        <w:rPr>
          <w:rFonts w:ascii="Arial" w:hAnsi="Arial" w:cs="Arial"/>
          <w:noProof/>
          <w:sz w:val="22"/>
          <w:szCs w:val="22"/>
        </w:rPr>
        <w:t>1987)</w:t>
      </w:r>
      <w:r w:rsidRPr="00C46A49">
        <w:rPr>
          <w:rFonts w:ascii="Arial" w:hAnsi="Arial" w:cs="Arial"/>
          <w:sz w:val="22"/>
          <w:szCs w:val="22"/>
        </w:rPr>
        <w:t xml:space="preserve"> to explain an employee’s perceptions of the organisations behaviour and the affect it has on the employees own attitude and behaviour. </w:t>
      </w:r>
    </w:p>
    <w:p w14:paraId="492CAE32" w14:textId="05FE6A00" w:rsidR="00BB7CDF" w:rsidRDefault="00BB7CDF" w:rsidP="00997257">
      <w:pPr>
        <w:jc w:val="both"/>
        <w:rPr>
          <w:rFonts w:ascii="Arial" w:hAnsi="Arial" w:cs="Arial"/>
          <w:sz w:val="22"/>
          <w:szCs w:val="22"/>
        </w:rPr>
      </w:pPr>
      <w:r w:rsidRPr="00C46A49">
        <w:rPr>
          <w:rFonts w:ascii="Arial" w:hAnsi="Arial" w:cs="Arial"/>
          <w:sz w:val="22"/>
          <w:szCs w:val="22"/>
        </w:rPr>
        <w:t>Police agency is the officer’s capability to act or decide what action needs to be taken. There are various factors that influences an officer’s decision making including individual and situational factors. Research suggests that employees’ opinions on an organisation’s fairness has a meaningful impact on the employees’ attitudes and behaviours in the workplace. These result in a greater affiliation to the organisation as well as an increase in job satisfaction benefitting the organisation</w:t>
      </w:r>
      <w:sdt>
        <w:sdtPr>
          <w:rPr>
            <w:rFonts w:ascii="Arial" w:hAnsi="Arial" w:cs="Arial"/>
            <w:sz w:val="22"/>
            <w:szCs w:val="22"/>
          </w:rPr>
          <w:id w:val="677393701"/>
          <w:citation/>
        </w:sdtPr>
        <w:sdtEndPr/>
        <w:sdtContent>
          <w:r>
            <w:rPr>
              <w:rFonts w:ascii="Arial" w:hAnsi="Arial" w:cs="Arial"/>
              <w:sz w:val="22"/>
              <w:szCs w:val="22"/>
            </w:rPr>
            <w:fldChar w:fldCharType="begin"/>
          </w:r>
          <w:r>
            <w:rPr>
              <w:rFonts w:ascii="Arial" w:hAnsi="Arial" w:cs="Arial"/>
              <w:sz w:val="22"/>
              <w:szCs w:val="22"/>
            </w:rPr>
            <w:instrText xml:space="preserve"> CITATION Col15 \l 2057 </w:instrText>
          </w:r>
          <w:r>
            <w:rPr>
              <w:rFonts w:ascii="Arial" w:hAnsi="Arial" w:cs="Arial"/>
              <w:sz w:val="22"/>
              <w:szCs w:val="22"/>
            </w:rPr>
            <w:fldChar w:fldCharType="separate"/>
          </w:r>
          <w:r>
            <w:rPr>
              <w:rFonts w:ascii="Arial" w:hAnsi="Arial" w:cs="Arial"/>
              <w:noProof/>
              <w:sz w:val="22"/>
              <w:szCs w:val="22"/>
            </w:rPr>
            <w:t xml:space="preserve"> </w:t>
          </w:r>
          <w:r w:rsidRPr="00BB7CDF">
            <w:rPr>
              <w:rFonts w:ascii="Arial" w:hAnsi="Arial" w:cs="Arial"/>
              <w:noProof/>
              <w:sz w:val="22"/>
              <w:szCs w:val="22"/>
            </w:rPr>
            <w:t>(College of Policing, 2015)</w:t>
          </w:r>
          <w:r>
            <w:rPr>
              <w:rFonts w:ascii="Arial" w:hAnsi="Arial" w:cs="Arial"/>
              <w:sz w:val="22"/>
              <w:szCs w:val="22"/>
            </w:rPr>
            <w:fldChar w:fldCharType="end"/>
          </w:r>
        </w:sdtContent>
      </w:sdt>
      <w:r w:rsidRPr="00C46A49">
        <w:rPr>
          <w:rFonts w:ascii="Arial" w:hAnsi="Arial" w:cs="Arial"/>
          <w:sz w:val="22"/>
          <w:szCs w:val="22"/>
        </w:rPr>
        <w:t>.</w:t>
      </w:r>
      <w:r>
        <w:rPr>
          <w:rFonts w:ascii="Arial" w:hAnsi="Arial" w:cs="Arial"/>
          <w:sz w:val="22"/>
          <w:szCs w:val="22"/>
        </w:rPr>
        <w:t xml:space="preserve"> </w:t>
      </w:r>
    </w:p>
    <w:p w14:paraId="0C3535A1" w14:textId="70571ABB" w:rsidR="00884871" w:rsidRDefault="00884871" w:rsidP="00997257">
      <w:pPr>
        <w:jc w:val="both"/>
        <w:rPr>
          <w:rFonts w:ascii="Arial" w:hAnsi="Arial" w:cs="Arial"/>
          <w:sz w:val="22"/>
          <w:szCs w:val="22"/>
        </w:rPr>
      </w:pPr>
    </w:p>
    <w:p w14:paraId="77253776" w14:textId="4D909C3A" w:rsidR="00884871" w:rsidRPr="00C46A49" w:rsidRDefault="00884871" w:rsidP="00997257">
      <w:pPr>
        <w:jc w:val="both"/>
        <w:rPr>
          <w:rFonts w:ascii="Arial" w:hAnsi="Arial" w:cs="Arial"/>
          <w:sz w:val="22"/>
          <w:szCs w:val="22"/>
        </w:rPr>
      </w:pPr>
      <w:r>
        <w:rPr>
          <w:rFonts w:ascii="Arial" w:hAnsi="Arial" w:cs="Arial"/>
          <w:sz w:val="22"/>
          <w:szCs w:val="22"/>
        </w:rPr>
        <w:t>T</w:t>
      </w:r>
      <w:r w:rsidRPr="00C46A49">
        <w:rPr>
          <w:rFonts w:ascii="Arial" w:hAnsi="Arial" w:cs="Arial"/>
          <w:sz w:val="22"/>
          <w:szCs w:val="22"/>
        </w:rPr>
        <w:t>here is an argument that having a strong organisational justice identity can</w:t>
      </w:r>
      <w:r w:rsidR="00892B30">
        <w:rPr>
          <w:rFonts w:ascii="Arial" w:hAnsi="Arial" w:cs="Arial"/>
          <w:sz w:val="22"/>
          <w:szCs w:val="22"/>
        </w:rPr>
        <w:t xml:space="preserve"> also</w:t>
      </w:r>
      <w:r w:rsidRPr="00C46A49">
        <w:rPr>
          <w:rFonts w:ascii="Arial" w:hAnsi="Arial" w:cs="Arial"/>
          <w:sz w:val="22"/>
          <w:szCs w:val="22"/>
        </w:rPr>
        <w:t xml:space="preserve"> have a negative impact on a police agency. </w:t>
      </w:r>
      <w:r>
        <w:rPr>
          <w:rFonts w:ascii="Arial" w:hAnsi="Arial" w:cs="Arial"/>
          <w:sz w:val="22"/>
          <w:szCs w:val="22"/>
        </w:rPr>
        <w:t xml:space="preserve">This is because their decision making is influenced by the organisation that they represent as opposed to their own agency. The </w:t>
      </w:r>
      <w:r w:rsidRPr="00832EAE">
        <w:rPr>
          <w:rFonts w:ascii="Arial" w:hAnsi="Arial" w:cs="Arial"/>
          <w:noProof/>
          <w:sz w:val="22"/>
          <w:szCs w:val="22"/>
        </w:rPr>
        <w:t xml:space="preserve">College of Policing, </w:t>
      </w:r>
      <w:r>
        <w:rPr>
          <w:rFonts w:ascii="Arial" w:hAnsi="Arial" w:cs="Arial"/>
          <w:noProof/>
          <w:sz w:val="22"/>
          <w:szCs w:val="22"/>
        </w:rPr>
        <w:t>(</w:t>
      </w:r>
      <w:r w:rsidRPr="00832EAE">
        <w:rPr>
          <w:rFonts w:ascii="Arial" w:hAnsi="Arial" w:cs="Arial"/>
          <w:noProof/>
          <w:sz w:val="22"/>
          <w:szCs w:val="22"/>
        </w:rPr>
        <w:t>2015)</w:t>
      </w:r>
      <w:r>
        <w:rPr>
          <w:rFonts w:ascii="Arial" w:hAnsi="Arial" w:cs="Arial"/>
          <w:noProof/>
          <w:sz w:val="22"/>
          <w:szCs w:val="22"/>
        </w:rPr>
        <w:t xml:space="preserve"> explains that </w:t>
      </w:r>
      <w:r>
        <w:rPr>
          <w:rFonts w:ascii="Arial" w:hAnsi="Arial" w:cs="Arial"/>
          <w:sz w:val="22"/>
          <w:szCs w:val="22"/>
        </w:rPr>
        <w:t xml:space="preserve">an </w:t>
      </w:r>
      <w:r w:rsidRPr="00C46A49">
        <w:rPr>
          <w:rFonts w:ascii="Arial" w:hAnsi="Arial" w:cs="Arial"/>
          <w:sz w:val="22"/>
          <w:szCs w:val="22"/>
        </w:rPr>
        <w:t>officer may feel their values align with the organisation and creat</w:t>
      </w:r>
      <w:r>
        <w:rPr>
          <w:rFonts w:ascii="Arial" w:hAnsi="Arial" w:cs="Arial"/>
          <w:sz w:val="22"/>
          <w:szCs w:val="22"/>
        </w:rPr>
        <w:t>es</w:t>
      </w:r>
      <w:r w:rsidRPr="00C46A49">
        <w:rPr>
          <w:rFonts w:ascii="Arial" w:hAnsi="Arial" w:cs="Arial"/>
          <w:sz w:val="22"/>
          <w:szCs w:val="22"/>
        </w:rPr>
        <w:t xml:space="preserve"> confidence and sense of power, this can lead to the creation of a subculture that can led to cynicism, authoritarian and prejudice.</w:t>
      </w:r>
      <w:r>
        <w:rPr>
          <w:rFonts w:ascii="Arial" w:hAnsi="Arial" w:cs="Arial"/>
          <w:sz w:val="22"/>
          <w:szCs w:val="22"/>
        </w:rPr>
        <w:t xml:space="preserve"> </w:t>
      </w:r>
      <w:r w:rsidRPr="00C46A49">
        <w:rPr>
          <w:rFonts w:ascii="Arial" w:hAnsi="Arial" w:cs="Arial"/>
          <w:sz w:val="22"/>
          <w:szCs w:val="22"/>
        </w:rPr>
        <w:t>There is also the potential for those who very strongly identify with the organisation to comply with structures and rules without fail, even though they think they’re doing wrong.</w:t>
      </w:r>
    </w:p>
    <w:p w14:paraId="5A2E9C3D" w14:textId="19FF5D7D" w:rsidR="00BB7CDF" w:rsidRDefault="00BB7CDF" w:rsidP="00997257">
      <w:pPr>
        <w:shd w:val="clear" w:color="auto" w:fill="FFFFFF"/>
        <w:jc w:val="both"/>
        <w:rPr>
          <w:rFonts w:ascii="Arial" w:hAnsi="Arial" w:cs="Arial"/>
          <w:sz w:val="22"/>
          <w:szCs w:val="22"/>
        </w:rPr>
      </w:pPr>
    </w:p>
    <w:p w14:paraId="758100D7" w14:textId="02E2CFBD" w:rsidR="00BB7CDF" w:rsidRDefault="00BB7CDF" w:rsidP="00997257">
      <w:pPr>
        <w:jc w:val="both"/>
        <w:rPr>
          <w:rFonts w:ascii="Arial" w:hAnsi="Arial" w:cs="Arial"/>
          <w:sz w:val="22"/>
          <w:szCs w:val="22"/>
        </w:rPr>
      </w:pPr>
      <w:r w:rsidRPr="00C46A49">
        <w:rPr>
          <w:rFonts w:ascii="Arial" w:hAnsi="Arial" w:cs="Arial"/>
          <w:sz w:val="22"/>
          <w:szCs w:val="22"/>
        </w:rPr>
        <w:t>This essay will focus on how the officer’s perception of the organisation can affect their decision making</w:t>
      </w:r>
      <w:r w:rsidR="00892B30">
        <w:rPr>
          <w:rFonts w:ascii="Arial" w:hAnsi="Arial" w:cs="Arial"/>
          <w:sz w:val="22"/>
          <w:szCs w:val="22"/>
        </w:rPr>
        <w:t xml:space="preserve"> and have</w:t>
      </w:r>
      <w:r w:rsidRPr="00C46A49">
        <w:rPr>
          <w:rFonts w:ascii="Arial" w:hAnsi="Arial" w:cs="Arial"/>
          <w:sz w:val="22"/>
          <w:szCs w:val="22"/>
        </w:rPr>
        <w:t xml:space="preserve"> a positive impact on police agency. </w:t>
      </w:r>
    </w:p>
    <w:p w14:paraId="495BB871" w14:textId="659F7BF3" w:rsidR="00BB7CDF" w:rsidRDefault="00BB7CDF" w:rsidP="00997257">
      <w:pPr>
        <w:jc w:val="both"/>
        <w:rPr>
          <w:rFonts w:ascii="Arial" w:hAnsi="Arial" w:cs="Arial"/>
          <w:sz w:val="22"/>
          <w:szCs w:val="22"/>
        </w:rPr>
      </w:pPr>
    </w:p>
    <w:p w14:paraId="462C0562" w14:textId="50750EEE" w:rsidR="00BB7CDF" w:rsidRPr="00C46A49" w:rsidRDefault="00BB7CDF" w:rsidP="00997257">
      <w:pPr>
        <w:shd w:val="clear" w:color="auto" w:fill="FFFFFF"/>
        <w:jc w:val="both"/>
        <w:rPr>
          <w:rFonts w:ascii="Arial" w:hAnsi="Arial" w:cs="Arial"/>
          <w:sz w:val="22"/>
          <w:szCs w:val="22"/>
        </w:rPr>
      </w:pPr>
      <w:r w:rsidRPr="00C46A49">
        <w:rPr>
          <w:rFonts w:ascii="Arial" w:hAnsi="Arial" w:cs="Arial"/>
          <w:sz w:val="22"/>
          <w:szCs w:val="22"/>
        </w:rPr>
        <w:t>Distributive justice is the employee’s perceived fairness of organisational rewards. It is about how fairly employee’s feel that resources, rewards, and recognition are allocated across the organisation. If an officer believes that these have been equally distributed within the organisation, then they are more likely to adhere to the organisation’s guidance and principles. Police officers are more likely to treat the public fairly and with respect if they also feel that their own police force is treating them in the same way</w:t>
      </w:r>
      <w:sdt>
        <w:sdtPr>
          <w:rPr>
            <w:rFonts w:ascii="Arial" w:hAnsi="Arial" w:cs="Arial"/>
            <w:sz w:val="22"/>
            <w:szCs w:val="22"/>
          </w:rPr>
          <w:id w:val="-1438213165"/>
          <w:citation/>
        </w:sdtPr>
        <w:sdtEndPr/>
        <w:sdtContent>
          <w:r>
            <w:rPr>
              <w:rFonts w:ascii="Arial" w:hAnsi="Arial" w:cs="Arial"/>
              <w:sz w:val="22"/>
              <w:szCs w:val="22"/>
            </w:rPr>
            <w:fldChar w:fldCharType="begin"/>
          </w:r>
          <w:r>
            <w:rPr>
              <w:rFonts w:ascii="Arial" w:hAnsi="Arial" w:cs="Arial"/>
              <w:sz w:val="22"/>
              <w:szCs w:val="22"/>
            </w:rPr>
            <w:instrText xml:space="preserve"> CITATION Col15 \l 2057 </w:instrText>
          </w:r>
          <w:r>
            <w:rPr>
              <w:rFonts w:ascii="Arial" w:hAnsi="Arial" w:cs="Arial"/>
              <w:sz w:val="22"/>
              <w:szCs w:val="22"/>
            </w:rPr>
            <w:fldChar w:fldCharType="separate"/>
          </w:r>
          <w:r>
            <w:rPr>
              <w:rFonts w:ascii="Arial" w:hAnsi="Arial" w:cs="Arial"/>
              <w:noProof/>
              <w:sz w:val="22"/>
              <w:szCs w:val="22"/>
            </w:rPr>
            <w:t xml:space="preserve"> </w:t>
          </w:r>
          <w:r w:rsidRPr="00BB7CDF">
            <w:rPr>
              <w:rFonts w:ascii="Arial" w:hAnsi="Arial" w:cs="Arial"/>
              <w:noProof/>
              <w:sz w:val="22"/>
              <w:szCs w:val="22"/>
            </w:rPr>
            <w:t>(College of Policing, 2015)</w:t>
          </w:r>
          <w:r>
            <w:rPr>
              <w:rFonts w:ascii="Arial" w:hAnsi="Arial" w:cs="Arial"/>
              <w:sz w:val="22"/>
              <w:szCs w:val="22"/>
            </w:rPr>
            <w:fldChar w:fldCharType="end"/>
          </w:r>
        </w:sdtContent>
      </w:sdt>
      <w:r w:rsidRPr="00C46A49">
        <w:rPr>
          <w:rFonts w:ascii="Arial" w:hAnsi="Arial" w:cs="Arial"/>
          <w:sz w:val="22"/>
          <w:szCs w:val="22"/>
        </w:rPr>
        <w:t xml:space="preserve">. </w:t>
      </w:r>
    </w:p>
    <w:p w14:paraId="5E1A18F3" w14:textId="0638038A" w:rsidR="00C94D2D" w:rsidRDefault="00BB7CDF" w:rsidP="00997257">
      <w:pPr>
        <w:jc w:val="both"/>
        <w:rPr>
          <w:rFonts w:ascii="Arial" w:hAnsi="Arial" w:cs="Arial"/>
          <w:noProof/>
          <w:sz w:val="22"/>
          <w:szCs w:val="22"/>
        </w:rPr>
      </w:pPr>
      <w:r w:rsidRPr="00C46A49">
        <w:rPr>
          <w:rFonts w:ascii="Arial" w:hAnsi="Arial" w:cs="Arial"/>
          <w:sz w:val="22"/>
          <w:szCs w:val="22"/>
        </w:rPr>
        <w:t xml:space="preserve">If </w:t>
      </w:r>
      <w:r w:rsidR="005D4FA6">
        <w:rPr>
          <w:rFonts w:ascii="Arial" w:hAnsi="Arial" w:cs="Arial"/>
          <w:sz w:val="22"/>
          <w:szCs w:val="22"/>
        </w:rPr>
        <w:t>d</w:t>
      </w:r>
      <w:r w:rsidRPr="00C46A49">
        <w:rPr>
          <w:rFonts w:ascii="Arial" w:hAnsi="Arial" w:cs="Arial"/>
          <w:sz w:val="22"/>
          <w:szCs w:val="22"/>
        </w:rPr>
        <w:t>istributive justice is perceived to be unfair this may result in police misconduct. The perception of lack of reward and unfair workload could lead to unethical decision making and the abuse of power.</w:t>
      </w:r>
      <w:r w:rsidR="00D75A3B">
        <w:rPr>
          <w:rFonts w:ascii="Arial" w:hAnsi="Arial" w:cs="Arial"/>
          <w:sz w:val="22"/>
          <w:szCs w:val="22"/>
        </w:rPr>
        <w:t xml:space="preserve"> </w:t>
      </w:r>
      <w:r w:rsidR="00C94D2D">
        <w:rPr>
          <w:rFonts w:ascii="Arial" w:hAnsi="Arial" w:cs="Arial"/>
          <w:noProof/>
          <w:sz w:val="22"/>
          <w:szCs w:val="22"/>
        </w:rPr>
        <w:t xml:space="preserve"> </w:t>
      </w:r>
      <w:r w:rsidR="00C94D2D" w:rsidRPr="00C94D2D">
        <w:rPr>
          <w:rFonts w:ascii="Arial" w:hAnsi="Arial" w:cs="Arial"/>
          <w:noProof/>
          <w:sz w:val="22"/>
          <w:szCs w:val="22"/>
        </w:rPr>
        <w:t>W</w:t>
      </w:r>
      <w:r w:rsidR="00D1089F">
        <w:rPr>
          <w:rFonts w:ascii="Arial" w:hAnsi="Arial" w:cs="Arial"/>
          <w:noProof/>
          <w:sz w:val="22"/>
          <w:szCs w:val="22"/>
        </w:rPr>
        <w:t>olfe</w:t>
      </w:r>
      <w:r w:rsidR="00C94D2D" w:rsidRPr="00C94D2D">
        <w:rPr>
          <w:rFonts w:ascii="Arial" w:hAnsi="Arial" w:cs="Arial"/>
          <w:noProof/>
          <w:sz w:val="22"/>
          <w:szCs w:val="22"/>
        </w:rPr>
        <w:t xml:space="preserve"> &amp; P</w:t>
      </w:r>
      <w:r w:rsidR="00D1089F">
        <w:rPr>
          <w:rFonts w:ascii="Arial" w:hAnsi="Arial" w:cs="Arial"/>
          <w:noProof/>
          <w:sz w:val="22"/>
          <w:szCs w:val="22"/>
        </w:rPr>
        <w:t>iquero</w:t>
      </w:r>
      <w:r w:rsidR="00C94D2D" w:rsidRPr="00C94D2D">
        <w:rPr>
          <w:rFonts w:ascii="Arial" w:hAnsi="Arial" w:cs="Arial"/>
          <w:noProof/>
          <w:sz w:val="22"/>
          <w:szCs w:val="22"/>
        </w:rPr>
        <w:t xml:space="preserve">, </w:t>
      </w:r>
      <w:r w:rsidR="00C94D2D">
        <w:rPr>
          <w:rFonts w:ascii="Arial" w:hAnsi="Arial" w:cs="Arial"/>
          <w:noProof/>
          <w:sz w:val="22"/>
          <w:szCs w:val="22"/>
        </w:rPr>
        <w:t>(</w:t>
      </w:r>
      <w:r w:rsidR="00C94D2D" w:rsidRPr="00C94D2D">
        <w:rPr>
          <w:rFonts w:ascii="Arial" w:hAnsi="Arial" w:cs="Arial"/>
          <w:noProof/>
          <w:sz w:val="22"/>
          <w:szCs w:val="22"/>
        </w:rPr>
        <w:t>2011)</w:t>
      </w:r>
      <w:r w:rsidR="00C94D2D">
        <w:rPr>
          <w:rFonts w:ascii="Arial" w:hAnsi="Arial" w:cs="Arial"/>
          <w:sz w:val="22"/>
          <w:szCs w:val="22"/>
        </w:rPr>
        <w:t xml:space="preserve"> notes that research in organisational theory identifies that some organisations that are perceived by their employees as unjust or unfair are expected to demonstrate employee misconduct. </w:t>
      </w:r>
    </w:p>
    <w:p w14:paraId="21BAE8CD" w14:textId="259C3F75" w:rsidR="00BB7CDF" w:rsidRDefault="00301084" w:rsidP="00997257">
      <w:pPr>
        <w:jc w:val="both"/>
        <w:rPr>
          <w:rFonts w:ascii="Arial" w:hAnsi="Arial" w:cs="Arial"/>
          <w:sz w:val="22"/>
          <w:szCs w:val="22"/>
        </w:rPr>
      </w:pPr>
      <w:r>
        <w:rPr>
          <w:rFonts w:ascii="Arial" w:hAnsi="Arial" w:cs="Arial"/>
          <w:sz w:val="22"/>
          <w:szCs w:val="22"/>
        </w:rPr>
        <w:t>Distributive justice positively affects the individual’s identification with the organisation which ultimately impacts on the decision-making process of officers. Nevertheless, distributive justice is not the only element influencing organisational identification as the effect of procedural justice will be explored next.</w:t>
      </w:r>
    </w:p>
    <w:p w14:paraId="0A467A06" w14:textId="77777777" w:rsidR="005D4FA6" w:rsidRPr="00C46A49" w:rsidRDefault="005D4FA6" w:rsidP="00997257">
      <w:pPr>
        <w:jc w:val="both"/>
        <w:rPr>
          <w:rFonts w:ascii="Arial" w:hAnsi="Arial" w:cs="Arial"/>
          <w:sz w:val="22"/>
          <w:szCs w:val="22"/>
        </w:rPr>
      </w:pPr>
    </w:p>
    <w:p w14:paraId="295809A1" w14:textId="46C1B009" w:rsidR="00301084" w:rsidRPr="00C46A49" w:rsidRDefault="00C131B2" w:rsidP="00997257">
      <w:pPr>
        <w:jc w:val="both"/>
        <w:rPr>
          <w:rFonts w:ascii="Arial" w:hAnsi="Arial" w:cs="Arial"/>
          <w:sz w:val="22"/>
          <w:szCs w:val="22"/>
        </w:rPr>
      </w:pPr>
      <w:r>
        <w:rPr>
          <w:rFonts w:ascii="Arial" w:hAnsi="Arial" w:cs="Arial"/>
          <w:sz w:val="22"/>
          <w:szCs w:val="22"/>
        </w:rPr>
        <w:t xml:space="preserve">Procedural justice </w:t>
      </w:r>
      <w:r w:rsidR="00A03704">
        <w:rPr>
          <w:rFonts w:ascii="Arial" w:hAnsi="Arial" w:cs="Arial"/>
          <w:sz w:val="22"/>
          <w:szCs w:val="22"/>
        </w:rPr>
        <w:t>is the extent to which an individual feels that the organisations decision-making procedures are fair and just. The procedures are free from bias and applied consistently. The individual would perceive decisions to have been made accurately and if unfair practices were identified then a means to correcting this would need to be in place.</w:t>
      </w:r>
      <w:r w:rsidR="00C41983">
        <w:rPr>
          <w:rFonts w:ascii="Arial" w:hAnsi="Arial" w:cs="Arial"/>
          <w:sz w:val="22"/>
          <w:szCs w:val="22"/>
        </w:rPr>
        <w:t xml:space="preserve"> </w:t>
      </w:r>
      <w:r w:rsidR="008F28CD">
        <w:rPr>
          <w:rFonts w:ascii="Arial" w:hAnsi="Arial" w:cs="Arial"/>
          <w:sz w:val="22"/>
          <w:szCs w:val="22"/>
        </w:rPr>
        <w:t xml:space="preserve">There are four key elements to procedural justice, voice, neutrality, </w:t>
      </w:r>
      <w:r w:rsidR="00C94D2D">
        <w:rPr>
          <w:rFonts w:ascii="Arial" w:hAnsi="Arial" w:cs="Arial"/>
          <w:sz w:val="22"/>
          <w:szCs w:val="22"/>
        </w:rPr>
        <w:t>respect,</w:t>
      </w:r>
      <w:r w:rsidR="008F28CD">
        <w:rPr>
          <w:rFonts w:ascii="Arial" w:hAnsi="Arial" w:cs="Arial"/>
          <w:sz w:val="22"/>
          <w:szCs w:val="22"/>
        </w:rPr>
        <w:t xml:space="preserve"> and trustworthy motives. All these elements influence an individual’s behaviour and make them more likely to engage and comply with superiors.  Her Majesty’s Inspectorate of Probation notes, that individuals who feel they are fairly and just from their initial interaction, then they will view people in authority as more legitimate and give them more respect</w:t>
      </w:r>
      <w:sdt>
        <w:sdtPr>
          <w:rPr>
            <w:rFonts w:ascii="Arial" w:hAnsi="Arial" w:cs="Arial"/>
            <w:sz w:val="22"/>
            <w:szCs w:val="22"/>
          </w:rPr>
          <w:id w:val="91288829"/>
          <w:citation/>
        </w:sdtPr>
        <w:sdtEndPr/>
        <w:sdtContent>
          <w:r w:rsidR="008F28CD">
            <w:rPr>
              <w:rFonts w:ascii="Arial" w:hAnsi="Arial" w:cs="Arial"/>
              <w:sz w:val="22"/>
              <w:szCs w:val="22"/>
            </w:rPr>
            <w:fldChar w:fldCharType="begin"/>
          </w:r>
          <w:r w:rsidR="008F28CD">
            <w:rPr>
              <w:rFonts w:ascii="Arial" w:hAnsi="Arial" w:cs="Arial"/>
              <w:sz w:val="22"/>
              <w:szCs w:val="22"/>
            </w:rPr>
            <w:instrText xml:space="preserve"> CITATION Her20 \l 2057 </w:instrText>
          </w:r>
          <w:r w:rsidR="008F28CD">
            <w:rPr>
              <w:rFonts w:ascii="Arial" w:hAnsi="Arial" w:cs="Arial"/>
              <w:sz w:val="22"/>
              <w:szCs w:val="22"/>
            </w:rPr>
            <w:fldChar w:fldCharType="separate"/>
          </w:r>
          <w:r w:rsidR="008F28CD">
            <w:rPr>
              <w:rFonts w:ascii="Arial" w:hAnsi="Arial" w:cs="Arial"/>
              <w:noProof/>
              <w:sz w:val="22"/>
              <w:szCs w:val="22"/>
            </w:rPr>
            <w:t xml:space="preserve"> </w:t>
          </w:r>
          <w:r w:rsidR="008F28CD" w:rsidRPr="008F28CD">
            <w:rPr>
              <w:rFonts w:ascii="Arial" w:hAnsi="Arial" w:cs="Arial"/>
              <w:noProof/>
              <w:sz w:val="22"/>
              <w:szCs w:val="22"/>
            </w:rPr>
            <w:t>(Her Majesty's Inspectorate of Probation , 2020)</w:t>
          </w:r>
          <w:r w:rsidR="008F28CD">
            <w:rPr>
              <w:rFonts w:ascii="Arial" w:hAnsi="Arial" w:cs="Arial"/>
              <w:sz w:val="22"/>
              <w:szCs w:val="22"/>
            </w:rPr>
            <w:fldChar w:fldCharType="end"/>
          </w:r>
        </w:sdtContent>
      </w:sdt>
      <w:r w:rsidR="008F28CD">
        <w:rPr>
          <w:rFonts w:ascii="Arial" w:hAnsi="Arial" w:cs="Arial"/>
          <w:sz w:val="22"/>
          <w:szCs w:val="22"/>
        </w:rPr>
        <w:t xml:space="preserve">. </w:t>
      </w:r>
      <w:r w:rsidR="00301084" w:rsidRPr="00C46A49">
        <w:rPr>
          <w:rFonts w:ascii="Arial" w:hAnsi="Arial" w:cs="Arial"/>
          <w:sz w:val="22"/>
          <w:szCs w:val="22"/>
        </w:rPr>
        <w:t xml:space="preserve">Procedural justice in the police organisation is about how well an officer feels treated within it and how fairly they feel the decision-making processes are. For example, </w:t>
      </w:r>
      <w:r w:rsidR="00301084" w:rsidRPr="00C46A49">
        <w:rPr>
          <w:rFonts w:ascii="Arial" w:hAnsi="Arial" w:cs="Arial"/>
          <w:sz w:val="22"/>
          <w:szCs w:val="22"/>
        </w:rPr>
        <w:lastRenderedPageBreak/>
        <w:t>an officer may feel a lack of procedural justice because there is not enough notice for the cancellation of rest days or how shifts are scheduled</w:t>
      </w:r>
      <w:r w:rsidR="008F28CD">
        <w:rPr>
          <w:rFonts w:ascii="Arial" w:hAnsi="Arial" w:cs="Arial"/>
          <w:sz w:val="22"/>
          <w:szCs w:val="22"/>
        </w:rPr>
        <w:t>.</w:t>
      </w:r>
      <w:r w:rsidR="00E445C6">
        <w:rPr>
          <w:rFonts w:ascii="Arial" w:hAnsi="Arial" w:cs="Arial"/>
          <w:sz w:val="22"/>
          <w:szCs w:val="22"/>
        </w:rPr>
        <w:t xml:space="preserve"> </w:t>
      </w:r>
      <w:r w:rsidR="00301084" w:rsidRPr="00C46A49">
        <w:rPr>
          <w:rFonts w:ascii="Arial" w:hAnsi="Arial" w:cs="Arial"/>
          <w:sz w:val="22"/>
          <w:szCs w:val="22"/>
        </w:rPr>
        <w:t>A perception of procedural justice between police and the public is also important</w:t>
      </w:r>
      <w:r w:rsidR="00E445C6">
        <w:rPr>
          <w:rFonts w:ascii="Arial" w:hAnsi="Arial" w:cs="Arial"/>
          <w:sz w:val="22"/>
          <w:szCs w:val="22"/>
        </w:rPr>
        <w:t xml:space="preserve"> as highlighted by </w:t>
      </w:r>
      <w:sdt>
        <w:sdtPr>
          <w:rPr>
            <w:rFonts w:ascii="Arial" w:hAnsi="Arial" w:cs="Arial"/>
            <w:sz w:val="22"/>
            <w:szCs w:val="22"/>
          </w:rPr>
          <w:id w:val="-338393807"/>
          <w:citation/>
        </w:sdtPr>
        <w:sdtEndPr/>
        <w:sdtContent>
          <w:r w:rsidR="00E445C6">
            <w:rPr>
              <w:rFonts w:ascii="Arial" w:hAnsi="Arial" w:cs="Arial"/>
              <w:sz w:val="22"/>
              <w:szCs w:val="22"/>
            </w:rPr>
            <w:fldChar w:fldCharType="begin"/>
          </w:r>
          <w:r w:rsidR="00E445C6">
            <w:rPr>
              <w:rFonts w:ascii="Arial" w:hAnsi="Arial" w:cs="Arial"/>
              <w:sz w:val="22"/>
              <w:szCs w:val="22"/>
            </w:rPr>
            <w:instrText xml:space="preserve"> CITATION Pol20 \l 2057 </w:instrText>
          </w:r>
          <w:r w:rsidR="00E445C6">
            <w:rPr>
              <w:rFonts w:ascii="Arial" w:hAnsi="Arial" w:cs="Arial"/>
              <w:sz w:val="22"/>
              <w:szCs w:val="22"/>
            </w:rPr>
            <w:fldChar w:fldCharType="separate"/>
          </w:r>
          <w:r w:rsidR="00E445C6" w:rsidRPr="00E445C6">
            <w:rPr>
              <w:rFonts w:ascii="Arial" w:hAnsi="Arial" w:cs="Arial"/>
              <w:noProof/>
              <w:sz w:val="22"/>
              <w:szCs w:val="22"/>
            </w:rPr>
            <w:t>(Police Now, 2020)</w:t>
          </w:r>
          <w:r w:rsidR="00E445C6">
            <w:rPr>
              <w:rFonts w:ascii="Arial" w:hAnsi="Arial" w:cs="Arial"/>
              <w:sz w:val="22"/>
              <w:szCs w:val="22"/>
            </w:rPr>
            <w:fldChar w:fldCharType="end"/>
          </w:r>
        </w:sdtContent>
      </w:sdt>
      <w:r w:rsidR="00E445C6">
        <w:rPr>
          <w:rFonts w:ascii="Arial" w:hAnsi="Arial" w:cs="Arial"/>
          <w:sz w:val="22"/>
          <w:szCs w:val="22"/>
        </w:rPr>
        <w:t xml:space="preserve"> that w</w:t>
      </w:r>
      <w:r w:rsidR="00301084" w:rsidRPr="00C46A49">
        <w:rPr>
          <w:rFonts w:ascii="Arial" w:hAnsi="Arial" w:cs="Arial"/>
          <w:sz w:val="22"/>
          <w:szCs w:val="22"/>
        </w:rPr>
        <w:t>hen members of the public feel they have been treated with dignity and respect they are more likely to view the police as legitimate.</w:t>
      </w:r>
    </w:p>
    <w:p w14:paraId="7364BB62" w14:textId="77777777" w:rsidR="005D4FA6" w:rsidRDefault="005D4FA6" w:rsidP="00997257">
      <w:pPr>
        <w:shd w:val="clear" w:color="auto" w:fill="FFFFFF"/>
        <w:jc w:val="both"/>
        <w:rPr>
          <w:rFonts w:ascii="Arial" w:hAnsi="Arial" w:cs="Arial"/>
          <w:sz w:val="22"/>
          <w:szCs w:val="22"/>
        </w:rPr>
      </w:pPr>
    </w:p>
    <w:p w14:paraId="7C067448" w14:textId="1D92CA59" w:rsidR="004A5A00" w:rsidRDefault="00301084" w:rsidP="00997257">
      <w:pPr>
        <w:jc w:val="both"/>
        <w:rPr>
          <w:rFonts w:ascii="Arial" w:hAnsi="Arial" w:cs="Arial"/>
          <w:sz w:val="22"/>
          <w:szCs w:val="22"/>
        </w:rPr>
      </w:pPr>
      <w:r w:rsidRPr="00C46A49">
        <w:rPr>
          <w:rFonts w:ascii="Arial" w:hAnsi="Arial" w:cs="Arial"/>
          <w:sz w:val="22"/>
          <w:szCs w:val="22"/>
        </w:rPr>
        <w:t>Interactional justice focuses on the way in which a police officer i</w:t>
      </w:r>
      <w:r w:rsidR="004A5A00">
        <w:rPr>
          <w:rFonts w:ascii="Arial" w:hAnsi="Arial" w:cs="Arial"/>
          <w:sz w:val="22"/>
          <w:szCs w:val="22"/>
        </w:rPr>
        <w:t>s</w:t>
      </w:r>
      <w:r w:rsidRPr="00C46A49">
        <w:rPr>
          <w:rFonts w:ascii="Arial" w:hAnsi="Arial" w:cs="Arial"/>
          <w:sz w:val="22"/>
          <w:szCs w:val="22"/>
        </w:rPr>
        <w:t xml:space="preserve"> treated when decisions are made. </w:t>
      </w:r>
      <w:r w:rsidR="004A5A00">
        <w:rPr>
          <w:rFonts w:ascii="Arial" w:hAnsi="Arial" w:cs="Arial"/>
          <w:sz w:val="22"/>
          <w:szCs w:val="22"/>
        </w:rPr>
        <w:t xml:space="preserve">There are two categories of interactional justice; Interpersonal justice which focuses on how the information communicated to employees is sensitive and fair. Informational justice looks at the reason why an organisational decision has been made and the quality of that explanation. </w:t>
      </w:r>
      <w:r w:rsidR="00884871">
        <w:rPr>
          <w:rFonts w:ascii="Arial" w:hAnsi="Arial" w:cs="Arial"/>
          <w:sz w:val="22"/>
          <w:szCs w:val="22"/>
        </w:rPr>
        <w:t>In a policing context if</w:t>
      </w:r>
      <w:r w:rsidRPr="00C46A49">
        <w:rPr>
          <w:rFonts w:ascii="Arial" w:hAnsi="Arial" w:cs="Arial"/>
          <w:sz w:val="22"/>
          <w:szCs w:val="22"/>
        </w:rPr>
        <w:t xml:space="preserve"> </w:t>
      </w:r>
      <w:r w:rsidR="00884871">
        <w:rPr>
          <w:rFonts w:ascii="Arial" w:hAnsi="Arial" w:cs="Arial"/>
          <w:sz w:val="22"/>
          <w:szCs w:val="22"/>
        </w:rPr>
        <w:t>an</w:t>
      </w:r>
      <w:r w:rsidRPr="00C46A49">
        <w:rPr>
          <w:rFonts w:ascii="Arial" w:hAnsi="Arial" w:cs="Arial"/>
          <w:sz w:val="22"/>
          <w:szCs w:val="22"/>
        </w:rPr>
        <w:t xml:space="preserve"> officer did not get the </w:t>
      </w:r>
      <w:r w:rsidR="003D7B10" w:rsidRPr="00C46A49">
        <w:rPr>
          <w:rFonts w:ascii="Arial" w:hAnsi="Arial" w:cs="Arial"/>
          <w:sz w:val="22"/>
          <w:szCs w:val="22"/>
        </w:rPr>
        <w:t>promotion,</w:t>
      </w:r>
      <w:r w:rsidRPr="00C46A49">
        <w:rPr>
          <w:rFonts w:ascii="Arial" w:hAnsi="Arial" w:cs="Arial"/>
          <w:sz w:val="22"/>
          <w:szCs w:val="22"/>
        </w:rPr>
        <w:t xml:space="preserve"> they wanted they would want to have an </w:t>
      </w:r>
      <w:r w:rsidR="003D7B10" w:rsidRPr="00C46A49">
        <w:rPr>
          <w:rFonts w:ascii="Arial" w:hAnsi="Arial" w:cs="Arial"/>
          <w:sz w:val="22"/>
          <w:szCs w:val="22"/>
        </w:rPr>
        <w:t>explanation</w:t>
      </w:r>
      <w:r w:rsidRPr="00C46A49">
        <w:rPr>
          <w:rFonts w:ascii="Arial" w:hAnsi="Arial" w:cs="Arial"/>
          <w:sz w:val="22"/>
          <w:szCs w:val="22"/>
        </w:rPr>
        <w:t xml:space="preserve"> of the decision communicated and feel a sense of fairness and sensitivity by the way senior staff had communicated. </w:t>
      </w:r>
    </w:p>
    <w:p w14:paraId="3EA9F64E" w14:textId="67AD9BCD" w:rsidR="003D7B10" w:rsidRDefault="00EF2930" w:rsidP="00997257">
      <w:pPr>
        <w:jc w:val="both"/>
        <w:rPr>
          <w:rFonts w:ascii="Arial" w:hAnsi="Arial" w:cs="Arial"/>
          <w:sz w:val="22"/>
          <w:szCs w:val="22"/>
        </w:rPr>
      </w:pPr>
      <w:r>
        <w:rPr>
          <w:rFonts w:ascii="Arial" w:hAnsi="Arial" w:cs="Arial"/>
          <w:sz w:val="22"/>
          <w:szCs w:val="22"/>
        </w:rPr>
        <w:t xml:space="preserve">In a report by the </w:t>
      </w:r>
      <w:r w:rsidR="003D7B10" w:rsidRPr="003D7B10">
        <w:rPr>
          <w:rFonts w:ascii="Arial" w:hAnsi="Arial" w:cs="Arial"/>
          <w:noProof/>
          <w:sz w:val="22"/>
          <w:szCs w:val="22"/>
        </w:rPr>
        <w:t xml:space="preserve">Police Federation of England and Wales, </w:t>
      </w:r>
      <w:r w:rsidR="003D7B10">
        <w:rPr>
          <w:rFonts w:ascii="Arial" w:hAnsi="Arial" w:cs="Arial"/>
          <w:noProof/>
          <w:sz w:val="22"/>
          <w:szCs w:val="22"/>
        </w:rPr>
        <w:t>(</w:t>
      </w:r>
      <w:r w:rsidR="003D7B10" w:rsidRPr="003D7B10">
        <w:rPr>
          <w:rFonts w:ascii="Arial" w:hAnsi="Arial" w:cs="Arial"/>
          <w:noProof/>
          <w:sz w:val="22"/>
          <w:szCs w:val="22"/>
        </w:rPr>
        <w:t>2017)</w:t>
      </w:r>
      <w:r>
        <w:rPr>
          <w:rFonts w:ascii="Arial" w:hAnsi="Arial" w:cs="Arial"/>
          <w:sz w:val="22"/>
          <w:szCs w:val="22"/>
        </w:rPr>
        <w:t xml:space="preserve">, they found that Interactional justice was rated high above distributive and procedural justice with 63% of those that took part claiming so compared to 14% and 11% for distributive and procedural justice. These </w:t>
      </w:r>
      <w:r w:rsidR="003D7B10">
        <w:rPr>
          <w:rFonts w:ascii="Arial" w:hAnsi="Arial" w:cs="Arial"/>
          <w:sz w:val="22"/>
          <w:szCs w:val="22"/>
        </w:rPr>
        <w:t>figures, emphasise the importance of interaction with officers when it comes to organisational decision making</w:t>
      </w:r>
      <w:r w:rsidR="00884871">
        <w:rPr>
          <w:rFonts w:ascii="Arial" w:hAnsi="Arial" w:cs="Arial"/>
          <w:sz w:val="22"/>
          <w:szCs w:val="22"/>
        </w:rPr>
        <w:t xml:space="preserve"> and ensuring that they are open, honest, and timely</w:t>
      </w:r>
      <w:r w:rsidR="003D7B10">
        <w:rPr>
          <w:rFonts w:ascii="Arial" w:hAnsi="Arial" w:cs="Arial"/>
          <w:sz w:val="22"/>
          <w:szCs w:val="22"/>
        </w:rPr>
        <w:t xml:space="preserve">. </w:t>
      </w:r>
    </w:p>
    <w:p w14:paraId="4F505A9B" w14:textId="77777777" w:rsidR="003D7B10" w:rsidRDefault="003D7B10" w:rsidP="00997257">
      <w:pPr>
        <w:jc w:val="both"/>
        <w:rPr>
          <w:rFonts w:ascii="Arial" w:hAnsi="Arial" w:cs="Arial"/>
          <w:sz w:val="22"/>
          <w:szCs w:val="22"/>
        </w:rPr>
      </w:pPr>
    </w:p>
    <w:p w14:paraId="4E2A4E69" w14:textId="1D127A52" w:rsidR="00301084" w:rsidRPr="00C46A49" w:rsidRDefault="00301084" w:rsidP="00997257">
      <w:pPr>
        <w:spacing w:after="150"/>
        <w:jc w:val="both"/>
        <w:rPr>
          <w:rFonts w:ascii="Arial" w:hAnsi="Arial" w:cs="Arial"/>
          <w:sz w:val="22"/>
          <w:szCs w:val="22"/>
        </w:rPr>
      </w:pPr>
      <w:r w:rsidRPr="00C46A49">
        <w:rPr>
          <w:rFonts w:ascii="Arial" w:hAnsi="Arial" w:cs="Arial"/>
          <w:sz w:val="22"/>
          <w:szCs w:val="22"/>
        </w:rPr>
        <w:t>In conclusion, organisational justice is not certain, it’s because of management interventions and behaviours. It</w:t>
      </w:r>
      <w:r w:rsidR="00892B30">
        <w:rPr>
          <w:rFonts w:ascii="Arial" w:hAnsi="Arial" w:cs="Arial"/>
          <w:sz w:val="22"/>
          <w:szCs w:val="22"/>
        </w:rPr>
        <w:t xml:space="preserve"> does</w:t>
      </w:r>
      <w:r w:rsidRPr="00C46A49">
        <w:rPr>
          <w:rFonts w:ascii="Arial" w:hAnsi="Arial" w:cs="Arial"/>
          <w:sz w:val="22"/>
          <w:szCs w:val="22"/>
        </w:rPr>
        <w:t xml:space="preserve"> ha</w:t>
      </w:r>
      <w:r w:rsidR="00892B30">
        <w:rPr>
          <w:rFonts w:ascii="Arial" w:hAnsi="Arial" w:cs="Arial"/>
          <w:sz w:val="22"/>
          <w:szCs w:val="22"/>
        </w:rPr>
        <w:t>ve</w:t>
      </w:r>
      <w:r w:rsidRPr="00C46A49">
        <w:rPr>
          <w:rFonts w:ascii="Arial" w:hAnsi="Arial" w:cs="Arial"/>
          <w:sz w:val="22"/>
          <w:szCs w:val="22"/>
        </w:rPr>
        <w:t xml:space="preserve"> a direct effect on police agency, and affects outcomes at an individual, team and organisational level.</w:t>
      </w:r>
    </w:p>
    <w:p w14:paraId="49366480" w14:textId="28AFB94A" w:rsidR="00BB7CDF" w:rsidRDefault="00301084" w:rsidP="00997257">
      <w:pPr>
        <w:spacing w:after="150"/>
        <w:jc w:val="both"/>
        <w:rPr>
          <w:rFonts w:ascii="Arial" w:hAnsi="Arial" w:cs="Arial"/>
          <w:sz w:val="22"/>
          <w:szCs w:val="22"/>
        </w:rPr>
      </w:pPr>
      <w:r w:rsidRPr="00C46A49">
        <w:rPr>
          <w:rFonts w:ascii="Arial" w:hAnsi="Arial" w:cs="Arial"/>
          <w:sz w:val="22"/>
          <w:szCs w:val="22"/>
        </w:rPr>
        <w:t>It is important for the police to ensure that they treat their employees fairly, and that their processes are impartial and just. If the practices are transparent and ethical then employees are more likely to remain committed to the goals of the organisation.</w:t>
      </w:r>
    </w:p>
    <w:p w14:paraId="78640473" w14:textId="300BB54D" w:rsidR="004816EA" w:rsidRDefault="004816EA" w:rsidP="00301084">
      <w:pPr>
        <w:spacing w:after="150"/>
        <w:rPr>
          <w:rFonts w:ascii="Arial" w:hAnsi="Arial" w:cs="Arial"/>
          <w:sz w:val="22"/>
          <w:szCs w:val="22"/>
        </w:rPr>
      </w:pPr>
    </w:p>
    <w:p w14:paraId="4C3718D3" w14:textId="09E13D45" w:rsidR="004816EA" w:rsidRPr="00997257" w:rsidRDefault="00997257" w:rsidP="00301084">
      <w:pPr>
        <w:spacing w:after="150"/>
        <w:rPr>
          <w:rFonts w:ascii="Arial" w:hAnsi="Arial" w:cs="Arial"/>
          <w:b/>
          <w:bCs/>
          <w:sz w:val="22"/>
          <w:szCs w:val="22"/>
        </w:rPr>
      </w:pPr>
      <w:r w:rsidRPr="00997257">
        <w:rPr>
          <w:rFonts w:ascii="Arial" w:hAnsi="Arial" w:cs="Arial"/>
          <w:b/>
          <w:bCs/>
          <w:sz w:val="22"/>
          <w:szCs w:val="22"/>
        </w:rPr>
        <w:t>(946 words)</w:t>
      </w:r>
    </w:p>
    <w:p w14:paraId="7E7BD5AD" w14:textId="6FC1534B" w:rsidR="004816EA" w:rsidRDefault="004816EA" w:rsidP="00301084">
      <w:pPr>
        <w:spacing w:after="150"/>
        <w:rPr>
          <w:rFonts w:ascii="Arial" w:hAnsi="Arial" w:cs="Arial"/>
          <w:sz w:val="22"/>
          <w:szCs w:val="22"/>
        </w:rPr>
      </w:pPr>
    </w:p>
    <w:p w14:paraId="66A5516A" w14:textId="6F31425F" w:rsidR="004816EA" w:rsidRDefault="004816EA" w:rsidP="00301084">
      <w:pPr>
        <w:spacing w:after="150"/>
        <w:rPr>
          <w:rFonts w:ascii="Arial" w:hAnsi="Arial" w:cs="Arial"/>
          <w:sz w:val="22"/>
          <w:szCs w:val="22"/>
        </w:rPr>
      </w:pPr>
    </w:p>
    <w:p w14:paraId="4FCC21CF" w14:textId="6539E03B" w:rsidR="004816EA" w:rsidRDefault="004816EA" w:rsidP="00301084">
      <w:pPr>
        <w:spacing w:after="150"/>
        <w:rPr>
          <w:rFonts w:ascii="Arial" w:hAnsi="Arial" w:cs="Arial"/>
          <w:sz w:val="22"/>
          <w:szCs w:val="22"/>
        </w:rPr>
      </w:pPr>
    </w:p>
    <w:p w14:paraId="785C360F" w14:textId="0492DC9B" w:rsidR="004816EA" w:rsidRDefault="004816EA" w:rsidP="00301084">
      <w:pPr>
        <w:spacing w:after="150"/>
        <w:rPr>
          <w:rFonts w:ascii="Arial" w:hAnsi="Arial" w:cs="Arial"/>
          <w:sz w:val="22"/>
          <w:szCs w:val="22"/>
        </w:rPr>
      </w:pPr>
    </w:p>
    <w:p w14:paraId="1125E33A" w14:textId="758AF565" w:rsidR="004816EA" w:rsidRDefault="004816EA" w:rsidP="00301084">
      <w:pPr>
        <w:spacing w:after="150"/>
        <w:rPr>
          <w:rFonts w:ascii="Arial" w:hAnsi="Arial" w:cs="Arial"/>
          <w:sz w:val="22"/>
          <w:szCs w:val="22"/>
        </w:rPr>
      </w:pPr>
    </w:p>
    <w:p w14:paraId="6EF50EE9" w14:textId="4A49FE26" w:rsidR="004816EA" w:rsidRDefault="004816EA" w:rsidP="00301084">
      <w:pPr>
        <w:spacing w:after="150"/>
        <w:rPr>
          <w:rFonts w:ascii="Arial" w:hAnsi="Arial" w:cs="Arial"/>
          <w:sz w:val="22"/>
          <w:szCs w:val="22"/>
        </w:rPr>
      </w:pPr>
    </w:p>
    <w:p w14:paraId="13A7DB3D" w14:textId="29926810" w:rsidR="004816EA" w:rsidRDefault="004816EA" w:rsidP="00301084">
      <w:pPr>
        <w:spacing w:after="150"/>
        <w:rPr>
          <w:rFonts w:ascii="Arial" w:hAnsi="Arial" w:cs="Arial"/>
          <w:sz w:val="22"/>
          <w:szCs w:val="22"/>
        </w:rPr>
      </w:pPr>
    </w:p>
    <w:p w14:paraId="70AEEA6D" w14:textId="77777777" w:rsidR="004816EA" w:rsidRPr="00301084" w:rsidRDefault="004816EA" w:rsidP="00301084">
      <w:pPr>
        <w:spacing w:after="150"/>
        <w:rPr>
          <w:rFonts w:ascii="Arial" w:hAnsi="Arial" w:cs="Arial"/>
          <w:sz w:val="22"/>
          <w:szCs w:val="22"/>
        </w:rPr>
      </w:pPr>
    </w:p>
    <w:p w14:paraId="75391580" w14:textId="055148C6" w:rsidR="00BB7CDF" w:rsidRDefault="00BB7CDF" w:rsidP="009A5E41">
      <w:pPr>
        <w:shd w:val="clear" w:color="auto" w:fill="FFFFFF"/>
        <w:jc w:val="both"/>
        <w:rPr>
          <w:rFonts w:ascii="Arial" w:hAnsi="Arial" w:cs="Arial"/>
          <w:b/>
          <w:bCs/>
          <w:sz w:val="22"/>
          <w:szCs w:val="22"/>
        </w:rPr>
      </w:pPr>
    </w:p>
    <w:p w14:paraId="1A61975E" w14:textId="2CF8B6E8" w:rsidR="00892B30" w:rsidRDefault="00892B30" w:rsidP="009A5E41">
      <w:pPr>
        <w:shd w:val="clear" w:color="auto" w:fill="FFFFFF"/>
        <w:jc w:val="both"/>
        <w:rPr>
          <w:rFonts w:ascii="Arial" w:hAnsi="Arial" w:cs="Arial"/>
          <w:b/>
          <w:bCs/>
          <w:sz w:val="22"/>
          <w:szCs w:val="22"/>
        </w:rPr>
      </w:pPr>
    </w:p>
    <w:p w14:paraId="5C8DC03D" w14:textId="7899C328" w:rsidR="00892B30" w:rsidRDefault="00892B30" w:rsidP="009A5E41">
      <w:pPr>
        <w:shd w:val="clear" w:color="auto" w:fill="FFFFFF"/>
        <w:jc w:val="both"/>
        <w:rPr>
          <w:rFonts w:ascii="Arial" w:hAnsi="Arial" w:cs="Arial"/>
          <w:b/>
          <w:bCs/>
          <w:sz w:val="22"/>
          <w:szCs w:val="22"/>
        </w:rPr>
      </w:pPr>
    </w:p>
    <w:p w14:paraId="3DE0D6C8" w14:textId="759C9D3B" w:rsidR="006B55E6" w:rsidRDefault="006B55E6" w:rsidP="009A5E41">
      <w:pPr>
        <w:shd w:val="clear" w:color="auto" w:fill="FFFFFF"/>
        <w:jc w:val="both"/>
        <w:rPr>
          <w:rFonts w:ascii="Arial" w:hAnsi="Arial" w:cs="Arial"/>
          <w:b/>
          <w:bCs/>
          <w:sz w:val="22"/>
          <w:szCs w:val="22"/>
        </w:rPr>
      </w:pPr>
    </w:p>
    <w:p w14:paraId="1448D3D3" w14:textId="48F31500" w:rsidR="006B55E6" w:rsidRDefault="006B55E6" w:rsidP="009A5E41">
      <w:pPr>
        <w:shd w:val="clear" w:color="auto" w:fill="FFFFFF"/>
        <w:jc w:val="both"/>
        <w:rPr>
          <w:rFonts w:ascii="Arial" w:hAnsi="Arial" w:cs="Arial"/>
          <w:b/>
          <w:bCs/>
          <w:sz w:val="22"/>
          <w:szCs w:val="22"/>
        </w:rPr>
      </w:pPr>
    </w:p>
    <w:p w14:paraId="3079888D" w14:textId="4178641C" w:rsidR="006B55E6" w:rsidRDefault="006B55E6" w:rsidP="009A5E41">
      <w:pPr>
        <w:shd w:val="clear" w:color="auto" w:fill="FFFFFF"/>
        <w:jc w:val="both"/>
        <w:rPr>
          <w:rFonts w:ascii="Arial" w:hAnsi="Arial" w:cs="Arial"/>
          <w:b/>
          <w:bCs/>
          <w:sz w:val="22"/>
          <w:szCs w:val="22"/>
        </w:rPr>
      </w:pPr>
    </w:p>
    <w:p w14:paraId="42A56CAD" w14:textId="5F46EEE7" w:rsidR="006B55E6" w:rsidRDefault="006B55E6" w:rsidP="009A5E41">
      <w:pPr>
        <w:shd w:val="clear" w:color="auto" w:fill="FFFFFF"/>
        <w:jc w:val="both"/>
        <w:rPr>
          <w:rFonts w:ascii="Arial" w:hAnsi="Arial" w:cs="Arial"/>
          <w:b/>
          <w:bCs/>
          <w:sz w:val="22"/>
          <w:szCs w:val="22"/>
        </w:rPr>
      </w:pPr>
    </w:p>
    <w:p w14:paraId="3F480DC0" w14:textId="4A4465ED" w:rsidR="006B55E6" w:rsidRDefault="006B55E6" w:rsidP="009A5E41">
      <w:pPr>
        <w:shd w:val="clear" w:color="auto" w:fill="FFFFFF"/>
        <w:jc w:val="both"/>
        <w:rPr>
          <w:rFonts w:ascii="Arial" w:hAnsi="Arial" w:cs="Arial"/>
          <w:b/>
          <w:bCs/>
          <w:sz w:val="22"/>
          <w:szCs w:val="22"/>
        </w:rPr>
      </w:pPr>
    </w:p>
    <w:p w14:paraId="2381F303" w14:textId="45B591A6" w:rsidR="00892B30" w:rsidRDefault="00892B30" w:rsidP="009A5E41">
      <w:pPr>
        <w:shd w:val="clear" w:color="auto" w:fill="FFFFFF"/>
        <w:jc w:val="both"/>
        <w:rPr>
          <w:rFonts w:ascii="Arial" w:hAnsi="Arial" w:cs="Arial"/>
          <w:b/>
          <w:bCs/>
          <w:sz w:val="22"/>
          <w:szCs w:val="22"/>
        </w:rPr>
      </w:pPr>
    </w:p>
    <w:p w14:paraId="61A172C2" w14:textId="77777777" w:rsidR="006B55E6" w:rsidRDefault="006B55E6" w:rsidP="009A5E41">
      <w:pPr>
        <w:shd w:val="clear" w:color="auto" w:fill="FFFFFF"/>
        <w:jc w:val="both"/>
        <w:rPr>
          <w:rFonts w:ascii="Arial" w:hAnsi="Arial" w:cs="Arial"/>
          <w:b/>
          <w:bCs/>
          <w:sz w:val="22"/>
          <w:szCs w:val="22"/>
        </w:rPr>
      </w:pPr>
    </w:p>
    <w:p w14:paraId="1C3B927D" w14:textId="77777777" w:rsidR="00997257" w:rsidRDefault="00997257" w:rsidP="009A5E41">
      <w:pPr>
        <w:shd w:val="clear" w:color="auto" w:fill="FFFFFF"/>
        <w:jc w:val="both"/>
        <w:rPr>
          <w:rFonts w:ascii="Arial" w:hAnsi="Arial" w:cs="Arial"/>
          <w:b/>
          <w:bCs/>
          <w:sz w:val="22"/>
          <w:szCs w:val="22"/>
        </w:rPr>
      </w:pPr>
    </w:p>
    <w:p w14:paraId="02779448" w14:textId="77777777" w:rsidR="00892B30" w:rsidRPr="009A5E41" w:rsidRDefault="00892B30" w:rsidP="009A5E41">
      <w:pPr>
        <w:shd w:val="clear" w:color="auto" w:fill="FFFFFF"/>
        <w:jc w:val="both"/>
        <w:rPr>
          <w:rFonts w:ascii="Arial" w:hAnsi="Arial" w:cs="Arial"/>
          <w:b/>
          <w:bCs/>
          <w:sz w:val="22"/>
          <w:szCs w:val="22"/>
        </w:rPr>
      </w:pPr>
    </w:p>
    <w:p w14:paraId="34D90C39" w14:textId="7027EE3A" w:rsidR="00CE32F3" w:rsidRDefault="00EC6D78" w:rsidP="009A5E41">
      <w:pPr>
        <w:shd w:val="clear" w:color="auto" w:fill="FFFFFF"/>
        <w:jc w:val="both"/>
        <w:rPr>
          <w:rFonts w:ascii="Arial" w:hAnsi="Arial" w:cs="Arial"/>
          <w:b/>
          <w:bCs/>
          <w:sz w:val="22"/>
          <w:szCs w:val="22"/>
        </w:rPr>
      </w:pPr>
      <w:r w:rsidRPr="009A5E41">
        <w:rPr>
          <w:rFonts w:ascii="Arial" w:hAnsi="Arial" w:cs="Arial"/>
          <w:b/>
          <w:bCs/>
          <w:sz w:val="22"/>
          <w:szCs w:val="22"/>
        </w:rPr>
        <w:lastRenderedPageBreak/>
        <w:t>4</w:t>
      </w:r>
      <w:r w:rsidR="00CE32F3" w:rsidRPr="009A5E41">
        <w:rPr>
          <w:rFonts w:ascii="Arial" w:hAnsi="Arial" w:cs="Arial"/>
          <w:b/>
          <w:bCs/>
          <w:sz w:val="22"/>
          <w:szCs w:val="22"/>
        </w:rPr>
        <w:t>. A</w:t>
      </w:r>
      <w:r w:rsidR="00FC2D18" w:rsidRPr="009A5E41">
        <w:rPr>
          <w:rFonts w:ascii="Arial" w:hAnsi="Arial" w:cs="Arial"/>
          <w:b/>
          <w:bCs/>
          <w:sz w:val="22"/>
          <w:szCs w:val="22"/>
        </w:rPr>
        <w:t>nalyse</w:t>
      </w:r>
      <w:r w:rsidR="00CE32F3" w:rsidRPr="009A5E41">
        <w:rPr>
          <w:rFonts w:ascii="Arial" w:hAnsi="Arial" w:cs="Arial"/>
          <w:b/>
          <w:bCs/>
          <w:sz w:val="22"/>
          <w:szCs w:val="22"/>
        </w:rPr>
        <w:t xml:space="preserve"> potential links between serious and organised crime and public protection issues</w:t>
      </w:r>
      <w:r w:rsidR="00FC2D18" w:rsidRPr="009A5E41">
        <w:rPr>
          <w:rFonts w:ascii="Arial" w:hAnsi="Arial" w:cs="Arial"/>
          <w:b/>
          <w:bCs/>
          <w:sz w:val="22"/>
          <w:szCs w:val="22"/>
        </w:rPr>
        <w:t>. (1000 words)</w:t>
      </w:r>
    </w:p>
    <w:p w14:paraId="46EB2639" w14:textId="46263BFD" w:rsidR="003B37F8" w:rsidRDefault="003B37F8" w:rsidP="009A5E41">
      <w:pPr>
        <w:shd w:val="clear" w:color="auto" w:fill="FFFFFF"/>
        <w:jc w:val="both"/>
        <w:rPr>
          <w:rFonts w:ascii="Arial" w:hAnsi="Arial" w:cs="Arial"/>
          <w:b/>
          <w:bCs/>
          <w:sz w:val="22"/>
          <w:szCs w:val="22"/>
        </w:rPr>
      </w:pPr>
    </w:p>
    <w:p w14:paraId="63FBF968" w14:textId="17177B27" w:rsidR="00CE32F3" w:rsidRPr="009A5E41" w:rsidRDefault="00CE32F3" w:rsidP="009A5E41">
      <w:pPr>
        <w:jc w:val="both"/>
        <w:rPr>
          <w:rFonts w:ascii="Arial" w:hAnsi="Arial" w:cs="Arial"/>
          <w:sz w:val="22"/>
          <w:szCs w:val="22"/>
        </w:rPr>
      </w:pPr>
      <w:r w:rsidRPr="009A5E41">
        <w:rPr>
          <w:rFonts w:ascii="Arial" w:hAnsi="Arial" w:cs="Arial"/>
          <w:sz w:val="22"/>
          <w:szCs w:val="22"/>
        </w:rPr>
        <w:t xml:space="preserve">This essay will critically examine the potential links between serious and organised crime and public protection issues to understand the correlation between the two. Serious and organised crime is where a group of individuals operate together to conduct serious crime. </w:t>
      </w:r>
      <w:r w:rsidR="00FC2D18" w:rsidRPr="009A5E41">
        <w:rPr>
          <w:rFonts w:ascii="Arial" w:hAnsi="Arial" w:cs="Arial"/>
          <w:sz w:val="22"/>
          <w:szCs w:val="22"/>
        </w:rPr>
        <w:t xml:space="preserve">A </w:t>
      </w:r>
      <w:r w:rsidR="00055A35" w:rsidRPr="009A5E41">
        <w:rPr>
          <w:rFonts w:ascii="Arial" w:hAnsi="Arial" w:cs="Arial"/>
          <w:sz w:val="22"/>
          <w:szCs w:val="22"/>
        </w:rPr>
        <w:t xml:space="preserve">Parliamentary report </w:t>
      </w:r>
      <w:r w:rsidR="00FC2D18" w:rsidRPr="009A5E41">
        <w:rPr>
          <w:rFonts w:ascii="Arial" w:hAnsi="Arial" w:cs="Arial"/>
          <w:sz w:val="22"/>
          <w:szCs w:val="22"/>
        </w:rPr>
        <w:t>notes</w:t>
      </w:r>
      <w:r w:rsidRPr="009A5E41">
        <w:rPr>
          <w:rFonts w:ascii="Arial" w:hAnsi="Arial" w:cs="Arial"/>
          <w:sz w:val="22"/>
          <w:szCs w:val="22"/>
        </w:rPr>
        <w:t xml:space="preserve"> </w:t>
      </w:r>
      <w:r w:rsidR="00055A35" w:rsidRPr="009A5E41">
        <w:rPr>
          <w:rFonts w:ascii="Arial" w:hAnsi="Arial" w:cs="Arial"/>
          <w:sz w:val="22"/>
          <w:szCs w:val="22"/>
        </w:rPr>
        <w:t xml:space="preserve">that </w:t>
      </w:r>
      <w:r w:rsidRPr="009A5E41">
        <w:rPr>
          <w:rFonts w:ascii="Arial" w:hAnsi="Arial" w:cs="Arial"/>
          <w:sz w:val="22"/>
          <w:szCs w:val="22"/>
        </w:rPr>
        <w:t xml:space="preserve">Serious and </w:t>
      </w:r>
      <w:r w:rsidR="00055A35" w:rsidRPr="009A5E41">
        <w:rPr>
          <w:rFonts w:ascii="Arial" w:hAnsi="Arial" w:cs="Arial"/>
          <w:sz w:val="22"/>
          <w:szCs w:val="22"/>
        </w:rPr>
        <w:t>o</w:t>
      </w:r>
      <w:r w:rsidRPr="009A5E41">
        <w:rPr>
          <w:rFonts w:ascii="Arial" w:hAnsi="Arial" w:cs="Arial"/>
          <w:sz w:val="22"/>
          <w:szCs w:val="22"/>
        </w:rPr>
        <w:t xml:space="preserve">rganised </w:t>
      </w:r>
      <w:r w:rsidR="00055A35" w:rsidRPr="009A5E41">
        <w:rPr>
          <w:rFonts w:ascii="Arial" w:hAnsi="Arial" w:cs="Arial"/>
          <w:sz w:val="22"/>
          <w:szCs w:val="22"/>
        </w:rPr>
        <w:t>c</w:t>
      </w:r>
      <w:r w:rsidRPr="009A5E41">
        <w:rPr>
          <w:rFonts w:ascii="Arial" w:hAnsi="Arial" w:cs="Arial"/>
          <w:sz w:val="22"/>
          <w:szCs w:val="22"/>
        </w:rPr>
        <w:t>rime is growing, with at least 4,500 active organised crime groups currently operational within the UK. This is estimated to cost the economy approximately £37 billion each year. Serious and organised crime is extremely difficult to tackle</w:t>
      </w:r>
      <w:r w:rsidR="00055A35" w:rsidRPr="009A5E41">
        <w:rPr>
          <w:rFonts w:ascii="Arial" w:hAnsi="Arial" w:cs="Arial"/>
          <w:sz w:val="22"/>
          <w:szCs w:val="22"/>
        </w:rPr>
        <w:t xml:space="preserve"> due to its breadth and varied nature</w:t>
      </w:r>
      <w:sdt>
        <w:sdtPr>
          <w:rPr>
            <w:rFonts w:ascii="Arial" w:hAnsi="Arial" w:cs="Arial"/>
            <w:sz w:val="22"/>
            <w:szCs w:val="22"/>
          </w:rPr>
          <w:id w:val="-298079153"/>
          <w:citation/>
        </w:sdtPr>
        <w:sdtEndPr/>
        <w:sdtContent>
          <w:r w:rsidR="00055A35" w:rsidRPr="009A5E41">
            <w:rPr>
              <w:rFonts w:ascii="Arial" w:hAnsi="Arial" w:cs="Arial"/>
              <w:sz w:val="22"/>
              <w:szCs w:val="22"/>
            </w:rPr>
            <w:fldChar w:fldCharType="begin"/>
          </w:r>
          <w:r w:rsidR="00055A35" w:rsidRPr="009A5E41">
            <w:rPr>
              <w:rFonts w:ascii="Arial" w:hAnsi="Arial" w:cs="Arial"/>
              <w:sz w:val="22"/>
              <w:szCs w:val="22"/>
            </w:rPr>
            <w:instrText xml:space="preserve"> CITATION Hou19 \l 2057 </w:instrText>
          </w:r>
          <w:r w:rsidR="00055A35" w:rsidRPr="009A5E41">
            <w:rPr>
              <w:rFonts w:ascii="Arial" w:hAnsi="Arial" w:cs="Arial"/>
              <w:sz w:val="22"/>
              <w:szCs w:val="22"/>
            </w:rPr>
            <w:fldChar w:fldCharType="separate"/>
          </w:r>
          <w:r w:rsidR="00055A35" w:rsidRPr="009A5E41">
            <w:rPr>
              <w:rFonts w:ascii="Arial" w:hAnsi="Arial" w:cs="Arial"/>
              <w:noProof/>
              <w:sz w:val="22"/>
              <w:szCs w:val="22"/>
            </w:rPr>
            <w:t xml:space="preserve"> (House of Commons, 2019)</w:t>
          </w:r>
          <w:r w:rsidR="00055A35" w:rsidRPr="009A5E41">
            <w:rPr>
              <w:rFonts w:ascii="Arial" w:hAnsi="Arial" w:cs="Arial"/>
              <w:sz w:val="22"/>
              <w:szCs w:val="22"/>
            </w:rPr>
            <w:fldChar w:fldCharType="end"/>
          </w:r>
        </w:sdtContent>
      </w:sdt>
      <w:r w:rsidR="004A33BF" w:rsidRPr="009A5E41">
        <w:rPr>
          <w:rFonts w:ascii="Arial" w:hAnsi="Arial" w:cs="Arial"/>
          <w:sz w:val="22"/>
          <w:szCs w:val="22"/>
        </w:rPr>
        <w:t>.</w:t>
      </w:r>
      <w:r w:rsidR="003C0E94" w:rsidRPr="009A5E41">
        <w:rPr>
          <w:rFonts w:ascii="Arial" w:hAnsi="Arial" w:cs="Arial"/>
          <w:sz w:val="22"/>
          <w:szCs w:val="22"/>
        </w:rPr>
        <w:t xml:space="preserve"> Public Protection is concerned with the protection of children and vulnerable adults and providing them with the necessary support. Vulnerability is based upon a person’s situation or circumstance. They are unable to look after or protect themselves from harm or being exploited. Serious and organised crime also has a damaging effect on the communities in which they operate. The full extent of this impact and the harm it causes is often not noticeable in crime statistics. </w:t>
      </w:r>
      <w:sdt>
        <w:sdtPr>
          <w:rPr>
            <w:rFonts w:ascii="Arial" w:hAnsi="Arial" w:cs="Arial"/>
            <w:sz w:val="22"/>
            <w:szCs w:val="22"/>
          </w:rPr>
          <w:id w:val="1303963586"/>
          <w:citation/>
        </w:sdtPr>
        <w:sdtEndPr/>
        <w:sdtContent>
          <w:r w:rsidR="003C0E94" w:rsidRPr="009A5E41">
            <w:rPr>
              <w:rFonts w:ascii="Arial" w:hAnsi="Arial" w:cs="Arial"/>
              <w:sz w:val="22"/>
              <w:szCs w:val="22"/>
            </w:rPr>
            <w:fldChar w:fldCharType="begin"/>
          </w:r>
          <w:r w:rsidR="003C0E94" w:rsidRPr="009A5E41">
            <w:rPr>
              <w:rFonts w:ascii="Arial" w:hAnsi="Arial" w:cs="Arial"/>
              <w:sz w:val="22"/>
              <w:szCs w:val="22"/>
            </w:rPr>
            <w:instrText xml:space="preserve"> CITATION The16 \l 2057 </w:instrText>
          </w:r>
          <w:r w:rsidR="003C0E94" w:rsidRPr="009A5E41">
            <w:rPr>
              <w:rFonts w:ascii="Arial" w:hAnsi="Arial" w:cs="Arial"/>
              <w:sz w:val="22"/>
              <w:szCs w:val="22"/>
            </w:rPr>
            <w:fldChar w:fldCharType="separate"/>
          </w:r>
          <w:r w:rsidR="003C0E94" w:rsidRPr="009A5E41">
            <w:rPr>
              <w:rFonts w:ascii="Arial" w:hAnsi="Arial" w:cs="Arial"/>
              <w:noProof/>
              <w:sz w:val="22"/>
              <w:szCs w:val="22"/>
            </w:rPr>
            <w:t>(The Police Foundation &amp; Perpetuity Research, 2016)</w:t>
          </w:r>
          <w:r w:rsidR="003C0E94" w:rsidRPr="009A5E41">
            <w:rPr>
              <w:rFonts w:ascii="Arial" w:hAnsi="Arial" w:cs="Arial"/>
              <w:sz w:val="22"/>
              <w:szCs w:val="22"/>
            </w:rPr>
            <w:fldChar w:fldCharType="end"/>
          </w:r>
        </w:sdtContent>
      </w:sdt>
      <w:r w:rsidR="003C0E94" w:rsidRPr="009A5E41">
        <w:rPr>
          <w:rFonts w:ascii="Arial" w:hAnsi="Arial" w:cs="Arial"/>
          <w:sz w:val="22"/>
          <w:szCs w:val="22"/>
        </w:rPr>
        <w:t xml:space="preserve">. This essay will illustrate how organised crime directly effects children and the vulnerable generating public protection issues. It will also examine how these issues are often underreported or overlooked by police. </w:t>
      </w:r>
    </w:p>
    <w:p w14:paraId="3B51BDBB" w14:textId="49E88075" w:rsidR="004A33BF" w:rsidRPr="009A5E41" w:rsidRDefault="004A33BF" w:rsidP="009A5E41">
      <w:pPr>
        <w:jc w:val="both"/>
        <w:rPr>
          <w:rFonts w:ascii="Arial" w:hAnsi="Arial" w:cs="Arial"/>
          <w:sz w:val="22"/>
          <w:szCs w:val="22"/>
        </w:rPr>
      </w:pPr>
    </w:p>
    <w:p w14:paraId="085DF809" w14:textId="32FD7324" w:rsidR="00C07084" w:rsidRPr="009A5E41" w:rsidRDefault="004A33BF" w:rsidP="009A5E41">
      <w:pPr>
        <w:jc w:val="both"/>
        <w:rPr>
          <w:rFonts w:ascii="Arial" w:hAnsi="Arial" w:cs="Arial"/>
          <w:sz w:val="22"/>
          <w:szCs w:val="22"/>
        </w:rPr>
      </w:pPr>
      <w:r w:rsidRPr="00146B16">
        <w:rPr>
          <w:rFonts w:ascii="Arial" w:hAnsi="Arial" w:cs="Arial"/>
          <w:sz w:val="22"/>
          <w:szCs w:val="22"/>
        </w:rPr>
        <w:t>Children are exploited by organised crime</w:t>
      </w:r>
      <w:r w:rsidRPr="009A5E41">
        <w:rPr>
          <w:rFonts w:ascii="Arial" w:hAnsi="Arial" w:cs="Arial"/>
          <w:sz w:val="22"/>
          <w:szCs w:val="22"/>
        </w:rPr>
        <w:t xml:space="preserve">. They can be manipulated or coerced into committing crimes such as drug running and carrying out violent attacks on other gangs. They can be physically and sexually abused. </w:t>
      </w:r>
      <w:r w:rsidRPr="00D1089F">
        <w:rPr>
          <w:rFonts w:ascii="Arial" w:hAnsi="Arial" w:cs="Arial"/>
          <w:color w:val="000000" w:themeColor="text1"/>
          <w:sz w:val="22"/>
          <w:szCs w:val="22"/>
        </w:rPr>
        <w:t>Child sexual exploitation is a form of child abuse</w:t>
      </w:r>
      <w:sdt>
        <w:sdtPr>
          <w:rPr>
            <w:rFonts w:ascii="Arial" w:hAnsi="Arial" w:cs="Arial"/>
            <w:color w:val="000000" w:themeColor="text1"/>
            <w:sz w:val="22"/>
            <w:szCs w:val="22"/>
          </w:rPr>
          <w:id w:val="-312259763"/>
          <w:citation/>
        </w:sdtPr>
        <w:sdtEndPr/>
        <w:sdtContent>
          <w:r w:rsidR="00D1089F">
            <w:rPr>
              <w:rFonts w:ascii="Arial" w:hAnsi="Arial" w:cs="Arial"/>
              <w:color w:val="000000" w:themeColor="text1"/>
              <w:sz w:val="22"/>
              <w:szCs w:val="22"/>
            </w:rPr>
            <w:fldChar w:fldCharType="begin"/>
          </w:r>
          <w:r w:rsidR="00D1089F">
            <w:rPr>
              <w:rFonts w:ascii="Arial" w:hAnsi="Arial" w:cs="Arial"/>
              <w:color w:val="000000" w:themeColor="text1"/>
              <w:sz w:val="22"/>
              <w:szCs w:val="22"/>
            </w:rPr>
            <w:instrText xml:space="preserve"> CITATION HMG16 \l 2057 </w:instrText>
          </w:r>
          <w:r w:rsidR="00D1089F">
            <w:rPr>
              <w:rFonts w:ascii="Arial" w:hAnsi="Arial" w:cs="Arial"/>
              <w:color w:val="000000" w:themeColor="text1"/>
              <w:sz w:val="22"/>
              <w:szCs w:val="22"/>
            </w:rPr>
            <w:fldChar w:fldCharType="separate"/>
          </w:r>
          <w:r w:rsidR="00D1089F">
            <w:rPr>
              <w:rFonts w:ascii="Arial" w:hAnsi="Arial" w:cs="Arial"/>
              <w:noProof/>
              <w:color w:val="000000" w:themeColor="text1"/>
              <w:sz w:val="22"/>
              <w:szCs w:val="22"/>
            </w:rPr>
            <w:t xml:space="preserve"> </w:t>
          </w:r>
          <w:r w:rsidR="00D1089F" w:rsidRPr="00D1089F">
            <w:rPr>
              <w:rFonts w:ascii="Arial" w:hAnsi="Arial" w:cs="Arial"/>
              <w:noProof/>
              <w:color w:val="000000" w:themeColor="text1"/>
              <w:sz w:val="22"/>
              <w:szCs w:val="22"/>
            </w:rPr>
            <w:t>(HM Government, 2016)</w:t>
          </w:r>
          <w:r w:rsidR="00D1089F">
            <w:rPr>
              <w:rFonts w:ascii="Arial" w:hAnsi="Arial" w:cs="Arial"/>
              <w:color w:val="000000" w:themeColor="text1"/>
              <w:sz w:val="22"/>
              <w:szCs w:val="22"/>
            </w:rPr>
            <w:fldChar w:fldCharType="end"/>
          </w:r>
        </w:sdtContent>
      </w:sdt>
      <w:r w:rsidRPr="009A5E41">
        <w:rPr>
          <w:rFonts w:ascii="Arial" w:hAnsi="Arial" w:cs="Arial"/>
          <w:sz w:val="22"/>
          <w:szCs w:val="22"/>
        </w:rPr>
        <w:t>. The individual or group utilises an imbalance of power to manipulate or coerce the child into sexual activity often in exchange for something they want or need. Gangs will often exploit this imbalance to exert control or in some cases use sexual violence as a weapon. The NSPCC obtained figures from UK Police forces that between 2019-2020 there were 73,518 recorded sexual offences against children including rape and online grooming. This figure was up 57% in 5 years since 2014/15</w:t>
      </w:r>
      <w:sdt>
        <w:sdtPr>
          <w:rPr>
            <w:rFonts w:ascii="Arial" w:hAnsi="Arial" w:cs="Arial"/>
            <w:sz w:val="22"/>
            <w:szCs w:val="22"/>
          </w:rPr>
          <w:id w:val="-1542966590"/>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NSP20 \l 2057 </w:instrText>
          </w:r>
          <w:r w:rsidRPr="009A5E41">
            <w:rPr>
              <w:rFonts w:ascii="Arial" w:hAnsi="Arial" w:cs="Arial"/>
              <w:sz w:val="22"/>
              <w:szCs w:val="22"/>
            </w:rPr>
            <w:fldChar w:fldCharType="separate"/>
          </w:r>
          <w:r w:rsidRPr="009A5E41">
            <w:rPr>
              <w:rFonts w:ascii="Arial" w:hAnsi="Arial" w:cs="Arial"/>
              <w:noProof/>
              <w:sz w:val="22"/>
              <w:szCs w:val="22"/>
            </w:rPr>
            <w:t xml:space="preserve"> (NSPCC, 2020)</w:t>
          </w:r>
          <w:r w:rsidRPr="009A5E41">
            <w:rPr>
              <w:rFonts w:ascii="Arial" w:hAnsi="Arial" w:cs="Arial"/>
              <w:sz w:val="22"/>
              <w:szCs w:val="22"/>
            </w:rPr>
            <w:fldChar w:fldCharType="end"/>
          </w:r>
        </w:sdtContent>
      </w:sdt>
      <w:r w:rsidRPr="009A5E41">
        <w:rPr>
          <w:rFonts w:ascii="Arial" w:hAnsi="Arial" w:cs="Arial"/>
          <w:sz w:val="22"/>
          <w:szCs w:val="22"/>
        </w:rPr>
        <w:t>.</w:t>
      </w:r>
      <w:r w:rsidR="00B51390" w:rsidRPr="009A5E41">
        <w:rPr>
          <w:rFonts w:ascii="Arial" w:hAnsi="Arial" w:cs="Arial"/>
          <w:sz w:val="22"/>
          <w:szCs w:val="22"/>
        </w:rPr>
        <w:t xml:space="preserve"> </w:t>
      </w:r>
    </w:p>
    <w:p w14:paraId="7FB79BDF" w14:textId="77777777" w:rsidR="00C07084" w:rsidRPr="009A5E41" w:rsidRDefault="00C07084" w:rsidP="009A5E41">
      <w:pPr>
        <w:jc w:val="both"/>
        <w:rPr>
          <w:rFonts w:ascii="Arial" w:hAnsi="Arial" w:cs="Arial"/>
          <w:sz w:val="22"/>
          <w:szCs w:val="22"/>
        </w:rPr>
      </w:pPr>
    </w:p>
    <w:p w14:paraId="5A7F69BA" w14:textId="77777777" w:rsidR="00C07084" w:rsidRPr="009A5E41" w:rsidRDefault="00C07084" w:rsidP="009A5E41">
      <w:pPr>
        <w:jc w:val="both"/>
        <w:rPr>
          <w:rFonts w:ascii="Arial" w:hAnsi="Arial" w:cs="Arial"/>
          <w:sz w:val="22"/>
          <w:szCs w:val="22"/>
        </w:rPr>
      </w:pPr>
    </w:p>
    <w:p w14:paraId="4401B9A1" w14:textId="57FBA4DD" w:rsidR="00B51390" w:rsidRPr="009A5E41" w:rsidRDefault="004A33BF" w:rsidP="009A5E41">
      <w:pPr>
        <w:jc w:val="both"/>
        <w:rPr>
          <w:rFonts w:ascii="Arial" w:hAnsi="Arial" w:cs="Arial"/>
          <w:sz w:val="22"/>
          <w:szCs w:val="22"/>
        </w:rPr>
      </w:pPr>
      <w:r w:rsidRPr="009A5E41">
        <w:rPr>
          <w:rFonts w:ascii="Arial" w:hAnsi="Arial" w:cs="Arial"/>
          <w:sz w:val="22"/>
          <w:szCs w:val="22"/>
        </w:rPr>
        <w:t>Another area whereby children get exploited by serious and organised crime is through county lines.</w:t>
      </w:r>
      <w:r w:rsidR="00A638C3">
        <w:rPr>
          <w:rFonts w:ascii="Arial" w:hAnsi="Arial" w:cs="Arial"/>
          <w:sz w:val="22"/>
          <w:szCs w:val="22"/>
        </w:rPr>
        <w:t xml:space="preserve"> </w:t>
      </w:r>
      <w:r w:rsidRPr="009A5E41">
        <w:rPr>
          <w:rFonts w:ascii="Arial" w:hAnsi="Arial" w:cs="Arial"/>
          <w:sz w:val="22"/>
          <w:szCs w:val="22"/>
        </w:rPr>
        <w:t xml:space="preserve">County lines is where criminals befriend children and manipulate them into drug carrying and dealing often to towns outside their own community. The children, most likely to be targeted are aged between 14 and 17 (children society) are used by criminals to ensure they distance themselves from the crime. </w:t>
      </w:r>
      <w:r w:rsidR="00B51390" w:rsidRPr="009A5E41">
        <w:rPr>
          <w:rFonts w:ascii="Arial" w:hAnsi="Arial" w:cs="Arial"/>
          <w:sz w:val="22"/>
          <w:szCs w:val="22"/>
        </w:rPr>
        <w:t>County lines as a public protection issue is vitally important, there is still misunderstandings around children having chosen to engage in criminal activity.</w:t>
      </w:r>
      <w:r w:rsidR="00C07084" w:rsidRPr="009A5E41">
        <w:rPr>
          <w:rFonts w:ascii="Arial" w:hAnsi="Arial" w:cs="Arial"/>
          <w:sz w:val="22"/>
          <w:szCs w:val="22"/>
        </w:rPr>
        <w:t xml:space="preserve"> Children who face the prospect of being criminally convicted may be less likely to come forth and disclose the fact that they are being exploited.</w:t>
      </w:r>
      <w:r w:rsidR="00B51390" w:rsidRPr="009A5E41">
        <w:rPr>
          <w:rFonts w:ascii="Arial" w:hAnsi="Arial" w:cs="Arial"/>
          <w:sz w:val="22"/>
          <w:szCs w:val="22"/>
        </w:rPr>
        <w:t xml:space="preserve"> It</w:t>
      </w:r>
      <w:r w:rsidR="00287A87" w:rsidRPr="009A5E41">
        <w:rPr>
          <w:rFonts w:ascii="Arial" w:hAnsi="Arial" w:cs="Arial"/>
          <w:sz w:val="22"/>
          <w:szCs w:val="22"/>
        </w:rPr>
        <w:t xml:space="preserve"> is</w:t>
      </w:r>
      <w:r w:rsidR="00B51390" w:rsidRPr="009A5E41">
        <w:rPr>
          <w:rFonts w:ascii="Arial" w:hAnsi="Arial" w:cs="Arial"/>
          <w:sz w:val="22"/>
          <w:szCs w:val="22"/>
        </w:rPr>
        <w:t xml:space="preserve"> important that not only the </w:t>
      </w:r>
      <w:r w:rsidR="00997257" w:rsidRPr="009A5E41">
        <w:rPr>
          <w:rFonts w:ascii="Arial" w:hAnsi="Arial" w:cs="Arial"/>
          <w:sz w:val="22"/>
          <w:szCs w:val="22"/>
        </w:rPr>
        <w:t>police,</w:t>
      </w:r>
      <w:r w:rsidR="00B51390" w:rsidRPr="009A5E41">
        <w:rPr>
          <w:rFonts w:ascii="Arial" w:hAnsi="Arial" w:cs="Arial"/>
          <w:sz w:val="22"/>
          <w:szCs w:val="22"/>
        </w:rPr>
        <w:t xml:space="preserve"> but their partner agencies are involved in tackling county lines to ensure public protection issues are addressed</w:t>
      </w:r>
      <w:sdt>
        <w:sdtPr>
          <w:rPr>
            <w:rFonts w:ascii="Arial" w:hAnsi="Arial" w:cs="Arial"/>
            <w:sz w:val="22"/>
            <w:szCs w:val="22"/>
          </w:rPr>
          <w:id w:val="389166396"/>
          <w:citation/>
        </w:sdtPr>
        <w:sdtEndPr/>
        <w:sdtContent>
          <w:r w:rsidR="00B51390" w:rsidRPr="009A5E41">
            <w:rPr>
              <w:rFonts w:ascii="Arial" w:hAnsi="Arial" w:cs="Arial"/>
              <w:sz w:val="22"/>
              <w:szCs w:val="22"/>
            </w:rPr>
            <w:fldChar w:fldCharType="begin"/>
          </w:r>
          <w:r w:rsidR="00B51390" w:rsidRPr="009A5E41">
            <w:rPr>
              <w:rFonts w:ascii="Arial" w:hAnsi="Arial" w:cs="Arial"/>
              <w:sz w:val="22"/>
              <w:szCs w:val="22"/>
            </w:rPr>
            <w:instrText xml:space="preserve"> CITATION PAC22 \l 2057 </w:instrText>
          </w:r>
          <w:r w:rsidR="00B51390" w:rsidRPr="009A5E41">
            <w:rPr>
              <w:rFonts w:ascii="Arial" w:hAnsi="Arial" w:cs="Arial"/>
              <w:sz w:val="22"/>
              <w:szCs w:val="22"/>
            </w:rPr>
            <w:fldChar w:fldCharType="separate"/>
          </w:r>
          <w:r w:rsidR="00B51390" w:rsidRPr="009A5E41">
            <w:rPr>
              <w:rFonts w:ascii="Arial" w:hAnsi="Arial" w:cs="Arial"/>
              <w:noProof/>
              <w:sz w:val="22"/>
              <w:szCs w:val="22"/>
            </w:rPr>
            <w:t xml:space="preserve"> (PACE, 2022)</w:t>
          </w:r>
          <w:r w:rsidR="00B51390" w:rsidRPr="009A5E41">
            <w:rPr>
              <w:rFonts w:ascii="Arial" w:hAnsi="Arial" w:cs="Arial"/>
              <w:sz w:val="22"/>
              <w:szCs w:val="22"/>
            </w:rPr>
            <w:fldChar w:fldCharType="end"/>
          </w:r>
        </w:sdtContent>
      </w:sdt>
      <w:r w:rsidR="00B51390" w:rsidRPr="009A5E41">
        <w:rPr>
          <w:rFonts w:ascii="Arial" w:hAnsi="Arial" w:cs="Arial"/>
          <w:sz w:val="22"/>
          <w:szCs w:val="22"/>
        </w:rPr>
        <w:t xml:space="preserve">. </w:t>
      </w:r>
    </w:p>
    <w:p w14:paraId="249991F3" w14:textId="2DC8E660" w:rsidR="00B51390" w:rsidRPr="009A5E41" w:rsidRDefault="00B51390" w:rsidP="009A5E41">
      <w:pPr>
        <w:shd w:val="clear" w:color="auto" w:fill="FFFFFF"/>
        <w:jc w:val="both"/>
        <w:rPr>
          <w:rFonts w:ascii="Arial" w:hAnsi="Arial" w:cs="Arial"/>
          <w:sz w:val="22"/>
          <w:szCs w:val="22"/>
        </w:rPr>
      </w:pPr>
      <w:r w:rsidRPr="009A5E41">
        <w:rPr>
          <w:rFonts w:ascii="Arial" w:hAnsi="Arial" w:cs="Arial"/>
          <w:sz w:val="22"/>
          <w:szCs w:val="22"/>
        </w:rPr>
        <w:t>It</w:t>
      </w:r>
      <w:r w:rsidR="00287A87" w:rsidRPr="009A5E41">
        <w:rPr>
          <w:rFonts w:ascii="Arial" w:hAnsi="Arial" w:cs="Arial"/>
          <w:sz w:val="22"/>
          <w:szCs w:val="22"/>
        </w:rPr>
        <w:t xml:space="preserve"> ha</w:t>
      </w:r>
      <w:r w:rsidRPr="009A5E41">
        <w:rPr>
          <w:rFonts w:ascii="Arial" w:hAnsi="Arial" w:cs="Arial"/>
          <w:sz w:val="22"/>
          <w:szCs w:val="22"/>
        </w:rPr>
        <w:t>s been identified that children from a lower socio-economic background with factors such as being excluded from school or neglected at home are more likely to be recruited into gangs. This is because gangs portray a glamorous and wealthy lifestyle which is attractive to children who want to elevate themselves from their impoverished background. This emphasises the misunderstanding in the above statement about whether the child is a victim who’s been manipulated or a perpetrator</w:t>
      </w:r>
      <w:sdt>
        <w:sdtPr>
          <w:rPr>
            <w:rFonts w:ascii="Arial" w:hAnsi="Arial" w:cs="Arial"/>
            <w:sz w:val="22"/>
            <w:szCs w:val="22"/>
          </w:rPr>
          <w:id w:val="1663046819"/>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NSP22 \l 2057 </w:instrText>
          </w:r>
          <w:r w:rsidRPr="009A5E41">
            <w:rPr>
              <w:rFonts w:ascii="Arial" w:hAnsi="Arial" w:cs="Arial"/>
              <w:sz w:val="22"/>
              <w:szCs w:val="22"/>
            </w:rPr>
            <w:fldChar w:fldCharType="separate"/>
          </w:r>
          <w:r w:rsidRPr="009A5E41">
            <w:rPr>
              <w:rFonts w:ascii="Arial" w:hAnsi="Arial" w:cs="Arial"/>
              <w:noProof/>
              <w:sz w:val="22"/>
              <w:szCs w:val="22"/>
            </w:rPr>
            <w:t xml:space="preserve"> (NSPCC, 2022)</w:t>
          </w:r>
          <w:r w:rsidRPr="009A5E41">
            <w:rPr>
              <w:rFonts w:ascii="Arial" w:hAnsi="Arial" w:cs="Arial"/>
              <w:sz w:val="22"/>
              <w:szCs w:val="22"/>
            </w:rPr>
            <w:fldChar w:fldCharType="end"/>
          </w:r>
        </w:sdtContent>
      </w:sdt>
      <w:r w:rsidRPr="009A5E41">
        <w:rPr>
          <w:rFonts w:ascii="Arial" w:hAnsi="Arial" w:cs="Arial"/>
          <w:sz w:val="22"/>
          <w:szCs w:val="22"/>
        </w:rPr>
        <w:t xml:space="preserve">. </w:t>
      </w:r>
    </w:p>
    <w:p w14:paraId="655DBCEE" w14:textId="3280ED12" w:rsidR="004A33BF" w:rsidRPr="009A5E41" w:rsidRDefault="004A33BF" w:rsidP="009A5E41">
      <w:pPr>
        <w:jc w:val="both"/>
        <w:rPr>
          <w:rFonts w:ascii="Arial" w:hAnsi="Arial" w:cs="Arial"/>
          <w:sz w:val="22"/>
          <w:szCs w:val="22"/>
        </w:rPr>
      </w:pPr>
    </w:p>
    <w:p w14:paraId="433BBA72" w14:textId="77777777" w:rsidR="004A33BF" w:rsidRPr="009A5E41" w:rsidRDefault="004A33BF" w:rsidP="009A5E41">
      <w:pPr>
        <w:shd w:val="clear" w:color="auto" w:fill="FFFFFF"/>
        <w:jc w:val="both"/>
        <w:rPr>
          <w:rFonts w:ascii="Arial" w:hAnsi="Arial" w:cs="Arial"/>
          <w:sz w:val="22"/>
          <w:szCs w:val="22"/>
        </w:rPr>
      </w:pPr>
      <w:r w:rsidRPr="009A5E41">
        <w:rPr>
          <w:rFonts w:ascii="Arial" w:hAnsi="Arial" w:cs="Arial"/>
          <w:sz w:val="22"/>
          <w:szCs w:val="22"/>
        </w:rPr>
        <w:t>County lines also targets the homes of vulnerable adults. ‘Cuckooing’ is where gangs use these homes as a base for drug dealing. This type of exploitation of vulnerable people can take other forms of criminal activity such as modern-day slavery, like forcing someone into cannabis cultivation in their own property and human trafficking.</w:t>
      </w:r>
    </w:p>
    <w:p w14:paraId="4B3F5E88" w14:textId="77777777" w:rsidR="004A33BF" w:rsidRPr="009A5E41" w:rsidRDefault="004A33BF" w:rsidP="009A5E41">
      <w:pPr>
        <w:jc w:val="both"/>
        <w:rPr>
          <w:rFonts w:ascii="Arial" w:hAnsi="Arial" w:cs="Arial"/>
          <w:sz w:val="22"/>
          <w:szCs w:val="22"/>
        </w:rPr>
      </w:pPr>
    </w:p>
    <w:p w14:paraId="3E21DA9E" w14:textId="66C2DAB9" w:rsidR="004A33BF" w:rsidRPr="009A5E41" w:rsidRDefault="004A33BF" w:rsidP="009A5E41">
      <w:pPr>
        <w:shd w:val="clear" w:color="auto" w:fill="FFFFFF"/>
        <w:jc w:val="both"/>
        <w:rPr>
          <w:rFonts w:ascii="Arial" w:hAnsi="Arial" w:cs="Arial"/>
          <w:sz w:val="22"/>
          <w:szCs w:val="22"/>
        </w:rPr>
      </w:pPr>
      <w:r w:rsidRPr="009A5E41">
        <w:rPr>
          <w:rFonts w:ascii="Arial" w:hAnsi="Arial" w:cs="Arial"/>
          <w:sz w:val="22"/>
          <w:szCs w:val="22"/>
        </w:rPr>
        <w:lastRenderedPageBreak/>
        <w:t>There is a clear link between Modern Day Slavery (MDS) and public protection issues within the UK. Victims can be any age,</w:t>
      </w:r>
      <w:r w:rsidR="00B51390" w:rsidRPr="009A5E41">
        <w:rPr>
          <w:rFonts w:ascii="Arial" w:hAnsi="Arial" w:cs="Arial"/>
          <w:sz w:val="22"/>
          <w:szCs w:val="22"/>
        </w:rPr>
        <w:t xml:space="preserve"> </w:t>
      </w:r>
      <w:r w:rsidRPr="009A5E41">
        <w:rPr>
          <w:rFonts w:ascii="Arial" w:hAnsi="Arial" w:cs="Arial"/>
          <w:sz w:val="22"/>
          <w:szCs w:val="22"/>
        </w:rPr>
        <w:t>gender and nationality, they are manipulated and threatened into forced labour</w:t>
      </w:r>
      <w:r w:rsidR="00FF3C99" w:rsidRPr="009A5E41">
        <w:rPr>
          <w:rFonts w:ascii="Arial" w:hAnsi="Arial" w:cs="Arial"/>
          <w:sz w:val="22"/>
          <w:szCs w:val="22"/>
        </w:rPr>
        <w:t xml:space="preserve"> in</w:t>
      </w:r>
      <w:r w:rsidRPr="009A5E41">
        <w:rPr>
          <w:rFonts w:ascii="Arial" w:hAnsi="Arial" w:cs="Arial"/>
          <w:sz w:val="22"/>
          <w:szCs w:val="22"/>
        </w:rPr>
        <w:t xml:space="preserve"> often inhumane and degrading conditions. </w:t>
      </w:r>
    </w:p>
    <w:p w14:paraId="126C7F4A" w14:textId="538A1045" w:rsidR="00873F04" w:rsidRPr="009A5E41" w:rsidRDefault="004A33BF" w:rsidP="009A5E41">
      <w:pPr>
        <w:shd w:val="clear" w:color="auto" w:fill="FFFFFF"/>
        <w:jc w:val="both"/>
        <w:rPr>
          <w:rFonts w:ascii="Arial" w:hAnsi="Arial" w:cs="Arial"/>
          <w:sz w:val="22"/>
          <w:szCs w:val="22"/>
        </w:rPr>
      </w:pPr>
      <w:r w:rsidRPr="009A5E41">
        <w:rPr>
          <w:rFonts w:ascii="Arial" w:hAnsi="Arial" w:cs="Arial"/>
          <w:sz w:val="22"/>
          <w:szCs w:val="22"/>
        </w:rPr>
        <w:t>MDS creates public protection issues with the exploitation and abuse of children and vulnerable individuals. The issue is exacerbated because the crimes are often underreported. This is because victims of MDS may not identify themselves as a victim and due to the victims fear and intimidation. In addition, members of the public are often not aware they are interacting with victims of MDS when attending nail bars, car washes and building sites where it is hidden in plain sight</w:t>
      </w:r>
      <w:sdt>
        <w:sdtPr>
          <w:rPr>
            <w:rFonts w:ascii="Arial" w:hAnsi="Arial" w:cs="Arial"/>
            <w:sz w:val="22"/>
            <w:szCs w:val="22"/>
          </w:rPr>
          <w:id w:val="-320271650"/>
          <w:citation/>
        </w:sdtPr>
        <w:sdtEndPr/>
        <w:sdtContent>
          <w:r w:rsidR="00873F04" w:rsidRPr="009A5E41">
            <w:rPr>
              <w:rFonts w:ascii="Arial" w:hAnsi="Arial" w:cs="Arial"/>
              <w:sz w:val="22"/>
              <w:szCs w:val="22"/>
            </w:rPr>
            <w:fldChar w:fldCharType="begin"/>
          </w:r>
          <w:r w:rsidR="00873F04" w:rsidRPr="009A5E41">
            <w:rPr>
              <w:rFonts w:ascii="Arial" w:hAnsi="Arial" w:cs="Arial"/>
              <w:sz w:val="22"/>
              <w:szCs w:val="22"/>
            </w:rPr>
            <w:instrText xml:space="preserve"> CITATION Hom17 \l 2057 </w:instrText>
          </w:r>
          <w:r w:rsidR="00873F04" w:rsidRPr="009A5E41">
            <w:rPr>
              <w:rFonts w:ascii="Arial" w:hAnsi="Arial" w:cs="Arial"/>
              <w:sz w:val="22"/>
              <w:szCs w:val="22"/>
            </w:rPr>
            <w:fldChar w:fldCharType="separate"/>
          </w:r>
          <w:r w:rsidR="00873F04" w:rsidRPr="009A5E41">
            <w:rPr>
              <w:rFonts w:ascii="Arial" w:hAnsi="Arial" w:cs="Arial"/>
              <w:noProof/>
              <w:sz w:val="22"/>
              <w:szCs w:val="22"/>
            </w:rPr>
            <w:t xml:space="preserve"> (Home Office, 2017)</w:t>
          </w:r>
          <w:r w:rsidR="00873F04" w:rsidRPr="009A5E41">
            <w:rPr>
              <w:rFonts w:ascii="Arial" w:hAnsi="Arial" w:cs="Arial"/>
              <w:sz w:val="22"/>
              <w:szCs w:val="22"/>
            </w:rPr>
            <w:fldChar w:fldCharType="end"/>
          </w:r>
        </w:sdtContent>
      </w:sdt>
      <w:r w:rsidRPr="009A5E41">
        <w:rPr>
          <w:rFonts w:ascii="Arial" w:hAnsi="Arial" w:cs="Arial"/>
          <w:sz w:val="22"/>
          <w:szCs w:val="22"/>
        </w:rPr>
        <w:t>.</w:t>
      </w:r>
      <w:r w:rsidR="00873F04" w:rsidRPr="009A5E41">
        <w:rPr>
          <w:rFonts w:ascii="Arial" w:hAnsi="Arial" w:cs="Arial"/>
          <w:sz w:val="22"/>
          <w:szCs w:val="22"/>
        </w:rPr>
        <w:t xml:space="preserve"> Furthermore, the HMICFRS highlighted in a report on the police response to MDS that there was a failure to identify victims. Frontline officers lacked knowledge to recognise the signs of this type of offence. With some forces maintaining an attitude that MDS was rare and did not occur within their area</w:t>
      </w:r>
      <w:sdt>
        <w:sdtPr>
          <w:rPr>
            <w:rFonts w:ascii="Arial" w:hAnsi="Arial" w:cs="Arial"/>
            <w:sz w:val="22"/>
            <w:szCs w:val="22"/>
          </w:rPr>
          <w:id w:val="898163220"/>
          <w:citation/>
        </w:sdtPr>
        <w:sdtEndPr/>
        <w:sdtContent>
          <w:r w:rsidR="00873F04" w:rsidRPr="009A5E41">
            <w:rPr>
              <w:rFonts w:ascii="Arial" w:hAnsi="Arial" w:cs="Arial"/>
              <w:sz w:val="22"/>
              <w:szCs w:val="22"/>
            </w:rPr>
            <w:fldChar w:fldCharType="begin"/>
          </w:r>
          <w:r w:rsidR="00873F04" w:rsidRPr="009A5E41">
            <w:rPr>
              <w:rFonts w:ascii="Arial" w:hAnsi="Arial" w:cs="Arial"/>
              <w:sz w:val="22"/>
              <w:szCs w:val="22"/>
            </w:rPr>
            <w:instrText xml:space="preserve"> CITATION HMI17 \l 2057 </w:instrText>
          </w:r>
          <w:r w:rsidR="00873F04" w:rsidRPr="009A5E41">
            <w:rPr>
              <w:rFonts w:ascii="Arial" w:hAnsi="Arial" w:cs="Arial"/>
              <w:sz w:val="22"/>
              <w:szCs w:val="22"/>
            </w:rPr>
            <w:fldChar w:fldCharType="separate"/>
          </w:r>
          <w:r w:rsidR="00873F04" w:rsidRPr="009A5E41">
            <w:rPr>
              <w:rFonts w:ascii="Arial" w:hAnsi="Arial" w:cs="Arial"/>
              <w:noProof/>
              <w:sz w:val="22"/>
              <w:szCs w:val="22"/>
            </w:rPr>
            <w:t xml:space="preserve"> (HMICFRS, 2017)</w:t>
          </w:r>
          <w:r w:rsidR="00873F04" w:rsidRPr="009A5E41">
            <w:rPr>
              <w:rFonts w:ascii="Arial" w:hAnsi="Arial" w:cs="Arial"/>
              <w:sz w:val="22"/>
              <w:szCs w:val="22"/>
            </w:rPr>
            <w:fldChar w:fldCharType="end"/>
          </w:r>
        </w:sdtContent>
      </w:sdt>
      <w:r w:rsidR="00873F04" w:rsidRPr="009A5E41">
        <w:rPr>
          <w:rFonts w:ascii="Arial" w:hAnsi="Arial" w:cs="Arial"/>
          <w:sz w:val="22"/>
          <w:szCs w:val="22"/>
        </w:rPr>
        <w:t xml:space="preserve">. </w:t>
      </w:r>
    </w:p>
    <w:p w14:paraId="5BE973CF" w14:textId="5DAD9E15" w:rsidR="00873F04" w:rsidRPr="009A5E41" w:rsidRDefault="00873F04" w:rsidP="009A5E41">
      <w:pPr>
        <w:shd w:val="clear" w:color="auto" w:fill="FFFFFF"/>
        <w:jc w:val="both"/>
        <w:rPr>
          <w:rFonts w:ascii="Arial" w:hAnsi="Arial" w:cs="Arial"/>
          <w:sz w:val="22"/>
          <w:szCs w:val="22"/>
        </w:rPr>
      </w:pPr>
      <w:r w:rsidRPr="009A5E41">
        <w:rPr>
          <w:rFonts w:ascii="Arial" w:hAnsi="Arial" w:cs="Arial"/>
          <w:sz w:val="22"/>
          <w:szCs w:val="22"/>
        </w:rPr>
        <w:t xml:space="preserve">Despite these crimes not being reported police operations have been on the rise since the </w:t>
      </w:r>
      <w:r w:rsidR="00997257" w:rsidRPr="009A5E41">
        <w:rPr>
          <w:rFonts w:ascii="Arial" w:hAnsi="Arial" w:cs="Arial"/>
          <w:sz w:val="22"/>
          <w:szCs w:val="22"/>
        </w:rPr>
        <w:t>Modern-Day</w:t>
      </w:r>
      <w:r w:rsidRPr="009A5E41">
        <w:rPr>
          <w:rFonts w:ascii="Arial" w:hAnsi="Arial" w:cs="Arial"/>
          <w:sz w:val="22"/>
          <w:szCs w:val="22"/>
        </w:rPr>
        <w:t xml:space="preserve"> Slavery Act was introduced in 2015. The 2021 GOV’s Annual Report registered there was a 5% increase in recorded MDS offences in England and Wales from 8,354 to 8,730 between March 2020 and 2021</w:t>
      </w:r>
      <w:sdt>
        <w:sdtPr>
          <w:rPr>
            <w:rFonts w:ascii="Arial" w:hAnsi="Arial" w:cs="Arial"/>
            <w:sz w:val="22"/>
            <w:szCs w:val="22"/>
          </w:rPr>
          <w:id w:val="1641605614"/>
          <w:citation/>
        </w:sdtPr>
        <w:sdtEndPr/>
        <w:sdtContent>
          <w:r w:rsidRPr="009A5E41">
            <w:rPr>
              <w:rFonts w:ascii="Arial" w:hAnsi="Arial" w:cs="Arial"/>
              <w:sz w:val="22"/>
              <w:szCs w:val="22"/>
            </w:rPr>
            <w:fldChar w:fldCharType="begin"/>
          </w:r>
          <w:r w:rsidRPr="009A5E41">
            <w:rPr>
              <w:rFonts w:ascii="Arial" w:hAnsi="Arial" w:cs="Arial"/>
              <w:sz w:val="22"/>
              <w:szCs w:val="22"/>
            </w:rPr>
            <w:instrText xml:space="preserve"> CITATION HMG211 \l 2057 </w:instrText>
          </w:r>
          <w:r w:rsidRPr="009A5E41">
            <w:rPr>
              <w:rFonts w:ascii="Arial" w:hAnsi="Arial" w:cs="Arial"/>
              <w:sz w:val="22"/>
              <w:szCs w:val="22"/>
            </w:rPr>
            <w:fldChar w:fldCharType="separate"/>
          </w:r>
          <w:r w:rsidRPr="009A5E41">
            <w:rPr>
              <w:rFonts w:ascii="Arial" w:hAnsi="Arial" w:cs="Arial"/>
              <w:noProof/>
              <w:sz w:val="22"/>
              <w:szCs w:val="22"/>
            </w:rPr>
            <w:t xml:space="preserve"> (HM Government, 2021)</w:t>
          </w:r>
          <w:r w:rsidRPr="009A5E41">
            <w:rPr>
              <w:rFonts w:ascii="Arial" w:hAnsi="Arial" w:cs="Arial"/>
              <w:sz w:val="22"/>
              <w:szCs w:val="22"/>
            </w:rPr>
            <w:fldChar w:fldCharType="end"/>
          </w:r>
        </w:sdtContent>
      </w:sdt>
      <w:r w:rsidRPr="009A5E41">
        <w:rPr>
          <w:rFonts w:ascii="Arial" w:hAnsi="Arial" w:cs="Arial"/>
          <w:sz w:val="22"/>
          <w:szCs w:val="22"/>
        </w:rPr>
        <w:t xml:space="preserve">. </w:t>
      </w:r>
    </w:p>
    <w:p w14:paraId="717E4DF6" w14:textId="1581C21E" w:rsidR="003C0E94" w:rsidRPr="009A5E41" w:rsidRDefault="003C0E94" w:rsidP="009A5E41">
      <w:pPr>
        <w:jc w:val="both"/>
        <w:rPr>
          <w:rFonts w:ascii="Arial" w:hAnsi="Arial" w:cs="Arial"/>
          <w:sz w:val="22"/>
          <w:szCs w:val="22"/>
        </w:rPr>
      </w:pPr>
    </w:p>
    <w:p w14:paraId="2E00B42B" w14:textId="10E8DFD9" w:rsidR="003C0E94" w:rsidRPr="009A5E41" w:rsidRDefault="00F13DF1" w:rsidP="009A5E41">
      <w:pPr>
        <w:jc w:val="both"/>
        <w:rPr>
          <w:rFonts w:ascii="Arial" w:hAnsi="Arial" w:cs="Arial"/>
          <w:sz w:val="22"/>
          <w:szCs w:val="22"/>
        </w:rPr>
      </w:pPr>
      <w:r w:rsidRPr="009A5E41">
        <w:rPr>
          <w:rFonts w:ascii="Arial" w:hAnsi="Arial" w:cs="Arial"/>
          <w:sz w:val="22"/>
          <w:szCs w:val="22"/>
        </w:rPr>
        <w:t xml:space="preserve">It is evident that a </w:t>
      </w:r>
      <w:r w:rsidR="003C0E94" w:rsidRPr="009A5E41">
        <w:rPr>
          <w:rFonts w:ascii="Arial" w:hAnsi="Arial" w:cs="Arial"/>
          <w:sz w:val="22"/>
          <w:szCs w:val="22"/>
        </w:rPr>
        <w:t xml:space="preserve">link </w:t>
      </w:r>
      <w:r w:rsidRPr="009A5E41">
        <w:rPr>
          <w:rFonts w:ascii="Arial" w:hAnsi="Arial" w:cs="Arial"/>
          <w:sz w:val="22"/>
          <w:szCs w:val="22"/>
        </w:rPr>
        <w:t xml:space="preserve">exists </w:t>
      </w:r>
      <w:r w:rsidR="003C0E94" w:rsidRPr="009A5E41">
        <w:rPr>
          <w:rFonts w:ascii="Arial" w:hAnsi="Arial" w:cs="Arial"/>
          <w:sz w:val="22"/>
          <w:szCs w:val="22"/>
        </w:rPr>
        <w:t xml:space="preserve">between the criminal activity of serious and organised gangs and the impact on children and vulnerable adults. These crime groups, through their use of violence and intimidation target the most vulnerable making the public protection issues even harder to spot. </w:t>
      </w:r>
      <w:r w:rsidR="00FF3C99" w:rsidRPr="009A5E41">
        <w:rPr>
          <w:rFonts w:ascii="Arial" w:hAnsi="Arial" w:cs="Arial"/>
          <w:sz w:val="22"/>
          <w:szCs w:val="22"/>
        </w:rPr>
        <w:t>Police and their policing agencies need to work harder to safeguard children and vulnerable adults</w:t>
      </w:r>
      <w:r w:rsidR="00B51390" w:rsidRPr="009A5E41">
        <w:rPr>
          <w:rFonts w:ascii="Arial" w:hAnsi="Arial" w:cs="Arial"/>
          <w:sz w:val="22"/>
          <w:szCs w:val="22"/>
        </w:rPr>
        <w:t>.</w:t>
      </w:r>
      <w:r w:rsidR="00A638C3">
        <w:rPr>
          <w:rFonts w:ascii="Arial" w:hAnsi="Arial" w:cs="Arial"/>
          <w:sz w:val="22"/>
          <w:szCs w:val="22"/>
        </w:rPr>
        <w:t xml:space="preserve"> This can be achieved by understanding the links between serious organised crime and the public protection issues they generate.</w:t>
      </w:r>
    </w:p>
    <w:p w14:paraId="5C6F049A" w14:textId="2A108082" w:rsidR="002747DA" w:rsidRPr="009A5E41" w:rsidRDefault="002747DA" w:rsidP="009A5E41">
      <w:pPr>
        <w:jc w:val="both"/>
        <w:rPr>
          <w:rFonts w:ascii="Arial" w:hAnsi="Arial" w:cs="Arial"/>
          <w:sz w:val="22"/>
          <w:szCs w:val="22"/>
        </w:rPr>
      </w:pPr>
    </w:p>
    <w:p w14:paraId="561EB8AB" w14:textId="366F1785" w:rsidR="002747DA" w:rsidRDefault="002747DA" w:rsidP="009A5E41">
      <w:pPr>
        <w:jc w:val="both"/>
        <w:rPr>
          <w:rFonts w:ascii="Arial" w:hAnsi="Arial" w:cs="Arial"/>
          <w:b/>
          <w:bCs/>
          <w:sz w:val="22"/>
          <w:szCs w:val="22"/>
        </w:rPr>
      </w:pPr>
      <w:r w:rsidRPr="009A5E41">
        <w:rPr>
          <w:rFonts w:ascii="Arial" w:hAnsi="Arial" w:cs="Arial"/>
          <w:b/>
          <w:bCs/>
          <w:sz w:val="22"/>
          <w:szCs w:val="22"/>
        </w:rPr>
        <w:t>(</w:t>
      </w:r>
      <w:r w:rsidR="00077488">
        <w:rPr>
          <w:rFonts w:ascii="Arial" w:hAnsi="Arial" w:cs="Arial"/>
          <w:b/>
          <w:bCs/>
          <w:sz w:val="22"/>
          <w:szCs w:val="22"/>
        </w:rPr>
        <w:t>916</w:t>
      </w:r>
      <w:r w:rsidRPr="009A5E41">
        <w:rPr>
          <w:rFonts w:ascii="Arial" w:hAnsi="Arial" w:cs="Arial"/>
          <w:b/>
          <w:bCs/>
          <w:sz w:val="22"/>
          <w:szCs w:val="22"/>
        </w:rPr>
        <w:t xml:space="preserve"> words)</w:t>
      </w:r>
    </w:p>
    <w:p w14:paraId="6032969E" w14:textId="0FC90444" w:rsidR="00034F6D" w:rsidRDefault="00034F6D" w:rsidP="009A5E41">
      <w:pPr>
        <w:jc w:val="both"/>
        <w:rPr>
          <w:rFonts w:ascii="Arial" w:hAnsi="Arial" w:cs="Arial"/>
          <w:b/>
          <w:bCs/>
          <w:sz w:val="22"/>
          <w:szCs w:val="22"/>
        </w:rPr>
      </w:pPr>
    </w:p>
    <w:p w14:paraId="2DB56884" w14:textId="23775231" w:rsidR="00034F6D" w:rsidRDefault="00034F6D" w:rsidP="009A5E41">
      <w:pPr>
        <w:jc w:val="both"/>
        <w:rPr>
          <w:rFonts w:ascii="Arial" w:hAnsi="Arial" w:cs="Arial"/>
          <w:b/>
          <w:bCs/>
          <w:sz w:val="22"/>
          <w:szCs w:val="22"/>
        </w:rPr>
      </w:pPr>
    </w:p>
    <w:p w14:paraId="3398EB28" w14:textId="0C8230B5" w:rsidR="00034F6D" w:rsidRDefault="00034F6D" w:rsidP="009A5E41">
      <w:pPr>
        <w:jc w:val="both"/>
        <w:rPr>
          <w:rFonts w:ascii="Arial" w:hAnsi="Arial" w:cs="Arial"/>
          <w:b/>
          <w:bCs/>
          <w:sz w:val="22"/>
          <w:szCs w:val="22"/>
        </w:rPr>
      </w:pPr>
    </w:p>
    <w:p w14:paraId="799334B1" w14:textId="1F595932" w:rsidR="00034F6D" w:rsidRDefault="00034F6D" w:rsidP="009A5E41">
      <w:pPr>
        <w:jc w:val="both"/>
        <w:rPr>
          <w:rFonts w:ascii="Arial" w:hAnsi="Arial" w:cs="Arial"/>
          <w:b/>
          <w:bCs/>
          <w:sz w:val="22"/>
          <w:szCs w:val="22"/>
        </w:rPr>
      </w:pPr>
    </w:p>
    <w:p w14:paraId="41BFA669" w14:textId="705FDC6A" w:rsidR="00034F6D" w:rsidRDefault="00034F6D" w:rsidP="009A5E41">
      <w:pPr>
        <w:jc w:val="both"/>
        <w:rPr>
          <w:rFonts w:ascii="Arial" w:hAnsi="Arial" w:cs="Arial"/>
          <w:b/>
          <w:bCs/>
          <w:sz w:val="22"/>
          <w:szCs w:val="22"/>
        </w:rPr>
      </w:pPr>
    </w:p>
    <w:p w14:paraId="2897B948" w14:textId="5FABD2D9" w:rsidR="00034F6D" w:rsidRDefault="00034F6D" w:rsidP="009A5E41">
      <w:pPr>
        <w:jc w:val="both"/>
        <w:rPr>
          <w:rFonts w:ascii="Arial" w:hAnsi="Arial" w:cs="Arial"/>
          <w:b/>
          <w:bCs/>
          <w:sz w:val="22"/>
          <w:szCs w:val="22"/>
        </w:rPr>
      </w:pPr>
    </w:p>
    <w:p w14:paraId="5DC4CAE9" w14:textId="61A9450D" w:rsidR="00034F6D" w:rsidRDefault="00034F6D" w:rsidP="009A5E41">
      <w:pPr>
        <w:jc w:val="both"/>
        <w:rPr>
          <w:rFonts w:ascii="Arial" w:hAnsi="Arial" w:cs="Arial"/>
          <w:b/>
          <w:bCs/>
          <w:sz w:val="22"/>
          <w:szCs w:val="22"/>
        </w:rPr>
      </w:pPr>
    </w:p>
    <w:p w14:paraId="35CAFFF4" w14:textId="47CA13A0" w:rsidR="00034F6D" w:rsidRDefault="00034F6D" w:rsidP="009A5E41">
      <w:pPr>
        <w:jc w:val="both"/>
        <w:rPr>
          <w:rFonts w:ascii="Arial" w:hAnsi="Arial" w:cs="Arial"/>
          <w:b/>
          <w:bCs/>
          <w:sz w:val="22"/>
          <w:szCs w:val="22"/>
        </w:rPr>
      </w:pPr>
    </w:p>
    <w:p w14:paraId="2E5FAEC1" w14:textId="27BFDC7C" w:rsidR="00034F6D" w:rsidRDefault="00034F6D" w:rsidP="009A5E41">
      <w:pPr>
        <w:jc w:val="both"/>
        <w:rPr>
          <w:rFonts w:ascii="Arial" w:hAnsi="Arial" w:cs="Arial"/>
          <w:b/>
          <w:bCs/>
          <w:sz w:val="22"/>
          <w:szCs w:val="22"/>
        </w:rPr>
      </w:pPr>
    </w:p>
    <w:p w14:paraId="067A47A2" w14:textId="1C1AC960" w:rsidR="00034F6D" w:rsidRDefault="00034F6D" w:rsidP="009A5E41">
      <w:pPr>
        <w:jc w:val="both"/>
        <w:rPr>
          <w:rFonts w:ascii="Arial" w:hAnsi="Arial" w:cs="Arial"/>
          <w:b/>
          <w:bCs/>
          <w:sz w:val="22"/>
          <w:szCs w:val="22"/>
        </w:rPr>
      </w:pPr>
    </w:p>
    <w:p w14:paraId="4AAC3234" w14:textId="4B0ED5EC" w:rsidR="00034F6D" w:rsidRDefault="00034F6D" w:rsidP="009A5E41">
      <w:pPr>
        <w:jc w:val="both"/>
        <w:rPr>
          <w:rFonts w:ascii="Arial" w:hAnsi="Arial" w:cs="Arial"/>
          <w:b/>
          <w:bCs/>
          <w:sz w:val="22"/>
          <w:szCs w:val="22"/>
        </w:rPr>
      </w:pPr>
    </w:p>
    <w:p w14:paraId="1331A131" w14:textId="7201A233" w:rsidR="00034F6D" w:rsidRDefault="00034F6D" w:rsidP="009A5E41">
      <w:pPr>
        <w:jc w:val="both"/>
        <w:rPr>
          <w:rFonts w:ascii="Arial" w:hAnsi="Arial" w:cs="Arial"/>
          <w:b/>
          <w:bCs/>
          <w:sz w:val="22"/>
          <w:szCs w:val="22"/>
        </w:rPr>
      </w:pPr>
    </w:p>
    <w:p w14:paraId="43B870B8" w14:textId="15C915CB" w:rsidR="00034F6D" w:rsidRDefault="00034F6D" w:rsidP="009A5E41">
      <w:pPr>
        <w:jc w:val="both"/>
        <w:rPr>
          <w:rFonts w:ascii="Arial" w:hAnsi="Arial" w:cs="Arial"/>
          <w:b/>
          <w:bCs/>
          <w:sz w:val="22"/>
          <w:szCs w:val="22"/>
        </w:rPr>
      </w:pPr>
    </w:p>
    <w:p w14:paraId="5E55C324" w14:textId="1B2C3756" w:rsidR="00034F6D" w:rsidRDefault="00034F6D" w:rsidP="009A5E41">
      <w:pPr>
        <w:jc w:val="both"/>
        <w:rPr>
          <w:rFonts w:ascii="Arial" w:hAnsi="Arial" w:cs="Arial"/>
          <w:b/>
          <w:bCs/>
          <w:sz w:val="22"/>
          <w:szCs w:val="22"/>
        </w:rPr>
      </w:pPr>
    </w:p>
    <w:p w14:paraId="0A53B05E" w14:textId="47A1BC9F" w:rsidR="00034F6D" w:rsidRDefault="00034F6D" w:rsidP="009A5E41">
      <w:pPr>
        <w:jc w:val="both"/>
        <w:rPr>
          <w:rFonts w:ascii="Arial" w:hAnsi="Arial" w:cs="Arial"/>
          <w:b/>
          <w:bCs/>
          <w:sz w:val="22"/>
          <w:szCs w:val="22"/>
        </w:rPr>
      </w:pPr>
    </w:p>
    <w:p w14:paraId="22CDFBA0" w14:textId="533AF720" w:rsidR="00034F6D" w:rsidRDefault="00034F6D" w:rsidP="009A5E41">
      <w:pPr>
        <w:jc w:val="both"/>
        <w:rPr>
          <w:rFonts w:ascii="Arial" w:hAnsi="Arial" w:cs="Arial"/>
          <w:b/>
          <w:bCs/>
          <w:sz w:val="22"/>
          <w:szCs w:val="22"/>
        </w:rPr>
      </w:pPr>
    </w:p>
    <w:p w14:paraId="182763D7" w14:textId="3A2DE115" w:rsidR="00034F6D" w:rsidRDefault="00034F6D" w:rsidP="009A5E41">
      <w:pPr>
        <w:jc w:val="both"/>
        <w:rPr>
          <w:rFonts w:ascii="Arial" w:hAnsi="Arial" w:cs="Arial"/>
          <w:b/>
          <w:bCs/>
          <w:sz w:val="22"/>
          <w:szCs w:val="22"/>
        </w:rPr>
      </w:pPr>
    </w:p>
    <w:p w14:paraId="0D20C264" w14:textId="3CCE2F0D" w:rsidR="00034F6D" w:rsidRDefault="00034F6D" w:rsidP="009A5E41">
      <w:pPr>
        <w:jc w:val="both"/>
        <w:rPr>
          <w:rFonts w:ascii="Arial" w:hAnsi="Arial" w:cs="Arial"/>
          <w:b/>
          <w:bCs/>
          <w:sz w:val="22"/>
          <w:szCs w:val="22"/>
        </w:rPr>
      </w:pPr>
    </w:p>
    <w:p w14:paraId="4CEFCC74" w14:textId="268369F7" w:rsidR="00034F6D" w:rsidRDefault="00034F6D" w:rsidP="009A5E41">
      <w:pPr>
        <w:jc w:val="both"/>
        <w:rPr>
          <w:rFonts w:ascii="Arial" w:hAnsi="Arial" w:cs="Arial"/>
          <w:b/>
          <w:bCs/>
          <w:sz w:val="22"/>
          <w:szCs w:val="22"/>
        </w:rPr>
      </w:pPr>
    </w:p>
    <w:p w14:paraId="1A84EAD2" w14:textId="783135B4" w:rsidR="00034F6D" w:rsidRDefault="00034F6D" w:rsidP="009A5E41">
      <w:pPr>
        <w:jc w:val="both"/>
        <w:rPr>
          <w:rFonts w:ascii="Arial" w:hAnsi="Arial" w:cs="Arial"/>
          <w:b/>
          <w:bCs/>
          <w:sz w:val="22"/>
          <w:szCs w:val="22"/>
        </w:rPr>
      </w:pPr>
    </w:p>
    <w:p w14:paraId="12E63C2B" w14:textId="259F082D" w:rsidR="00034F6D" w:rsidRDefault="00034F6D" w:rsidP="009A5E41">
      <w:pPr>
        <w:jc w:val="both"/>
        <w:rPr>
          <w:rFonts w:ascii="Arial" w:hAnsi="Arial" w:cs="Arial"/>
          <w:b/>
          <w:bCs/>
          <w:sz w:val="22"/>
          <w:szCs w:val="22"/>
        </w:rPr>
      </w:pPr>
    </w:p>
    <w:p w14:paraId="610975EB" w14:textId="42FDB4D4" w:rsidR="00034F6D" w:rsidRDefault="00034F6D" w:rsidP="009A5E41">
      <w:pPr>
        <w:jc w:val="both"/>
        <w:rPr>
          <w:rFonts w:ascii="Arial" w:hAnsi="Arial" w:cs="Arial"/>
          <w:b/>
          <w:bCs/>
          <w:sz w:val="22"/>
          <w:szCs w:val="22"/>
        </w:rPr>
      </w:pPr>
    </w:p>
    <w:p w14:paraId="1A0EF78B" w14:textId="4B3B50C2" w:rsidR="00034F6D" w:rsidRDefault="00034F6D" w:rsidP="009A5E41">
      <w:pPr>
        <w:jc w:val="both"/>
        <w:rPr>
          <w:rFonts w:ascii="Arial" w:hAnsi="Arial" w:cs="Arial"/>
          <w:b/>
          <w:bCs/>
          <w:sz w:val="22"/>
          <w:szCs w:val="22"/>
        </w:rPr>
      </w:pPr>
    </w:p>
    <w:p w14:paraId="3D960455" w14:textId="3F311343" w:rsidR="00034F6D" w:rsidRDefault="00034F6D" w:rsidP="009A5E41">
      <w:pPr>
        <w:jc w:val="both"/>
        <w:rPr>
          <w:rFonts w:ascii="Arial" w:hAnsi="Arial" w:cs="Arial"/>
          <w:b/>
          <w:bCs/>
          <w:sz w:val="22"/>
          <w:szCs w:val="22"/>
        </w:rPr>
      </w:pPr>
    </w:p>
    <w:p w14:paraId="58BCB7C5" w14:textId="5AE2F6E0" w:rsidR="00034F6D" w:rsidRDefault="00034F6D" w:rsidP="009A5E41">
      <w:pPr>
        <w:jc w:val="both"/>
        <w:rPr>
          <w:rFonts w:ascii="Arial" w:hAnsi="Arial" w:cs="Arial"/>
          <w:b/>
          <w:bCs/>
          <w:sz w:val="22"/>
          <w:szCs w:val="22"/>
        </w:rPr>
      </w:pPr>
    </w:p>
    <w:p w14:paraId="5025E84F" w14:textId="594DFEFB" w:rsidR="00034F6D" w:rsidRDefault="00034F6D" w:rsidP="009A5E41">
      <w:pPr>
        <w:jc w:val="both"/>
        <w:rPr>
          <w:rFonts w:ascii="Arial" w:hAnsi="Arial" w:cs="Arial"/>
          <w:b/>
          <w:bCs/>
          <w:sz w:val="22"/>
          <w:szCs w:val="22"/>
        </w:rPr>
      </w:pPr>
    </w:p>
    <w:p w14:paraId="203BCCAF" w14:textId="312825D3" w:rsidR="00034F6D" w:rsidRDefault="00034F6D" w:rsidP="009A5E41">
      <w:pPr>
        <w:jc w:val="both"/>
        <w:rPr>
          <w:rFonts w:ascii="Arial" w:hAnsi="Arial" w:cs="Arial"/>
          <w:b/>
          <w:bCs/>
          <w:sz w:val="22"/>
          <w:szCs w:val="22"/>
        </w:rPr>
      </w:pPr>
    </w:p>
    <w:p w14:paraId="6C3FD7BB" w14:textId="68441718" w:rsidR="00034F6D" w:rsidRDefault="00034F6D" w:rsidP="009A5E41">
      <w:pPr>
        <w:jc w:val="both"/>
        <w:rPr>
          <w:rFonts w:ascii="Arial" w:hAnsi="Arial" w:cs="Arial"/>
          <w:b/>
          <w:bCs/>
          <w:sz w:val="22"/>
          <w:szCs w:val="22"/>
        </w:rPr>
      </w:pPr>
    </w:p>
    <w:p w14:paraId="1736DECB" w14:textId="2F0DDAE1" w:rsidR="00034F6D" w:rsidRDefault="00034F6D" w:rsidP="009A5E41">
      <w:pPr>
        <w:jc w:val="both"/>
        <w:rPr>
          <w:rFonts w:ascii="Arial" w:hAnsi="Arial" w:cs="Arial"/>
          <w:b/>
          <w:bCs/>
          <w:sz w:val="22"/>
          <w:szCs w:val="22"/>
        </w:rPr>
      </w:pPr>
    </w:p>
    <w:p w14:paraId="4B20EEBC" w14:textId="49738773" w:rsidR="00034F6D" w:rsidRDefault="00034F6D" w:rsidP="009A5E41">
      <w:pPr>
        <w:jc w:val="both"/>
        <w:rPr>
          <w:rFonts w:ascii="Arial" w:hAnsi="Arial" w:cs="Arial"/>
          <w:b/>
          <w:bCs/>
          <w:sz w:val="22"/>
          <w:szCs w:val="22"/>
        </w:rPr>
      </w:pPr>
    </w:p>
    <w:p w14:paraId="74EDADDC" w14:textId="77777777" w:rsidR="00034F6D" w:rsidRPr="00034F6D" w:rsidRDefault="00034F6D" w:rsidP="00034F6D">
      <w:pPr>
        <w:pStyle w:val="Bibliography"/>
        <w:rPr>
          <w:rFonts w:ascii="Arial" w:hAnsi="Arial" w:cs="Arial"/>
          <w:noProof/>
          <w:sz w:val="22"/>
          <w:szCs w:val="22"/>
        </w:rPr>
      </w:pPr>
      <w:r w:rsidRPr="00034F6D">
        <w:rPr>
          <w:rFonts w:ascii="Arial" w:hAnsi="Arial" w:cs="Arial"/>
          <w:b/>
          <w:bCs/>
          <w:sz w:val="22"/>
          <w:szCs w:val="22"/>
        </w:rPr>
        <w:fldChar w:fldCharType="begin"/>
      </w:r>
      <w:r w:rsidRPr="00034F6D">
        <w:rPr>
          <w:rFonts w:ascii="Arial" w:hAnsi="Arial" w:cs="Arial"/>
          <w:b/>
          <w:bCs/>
          <w:sz w:val="22"/>
          <w:szCs w:val="22"/>
        </w:rPr>
        <w:instrText xml:space="preserve"> BIBLIOGRAPHY  \l 2057 </w:instrText>
      </w:r>
      <w:r w:rsidRPr="00034F6D">
        <w:rPr>
          <w:rFonts w:ascii="Arial" w:hAnsi="Arial" w:cs="Arial"/>
          <w:b/>
          <w:bCs/>
          <w:sz w:val="22"/>
          <w:szCs w:val="22"/>
        </w:rPr>
        <w:fldChar w:fldCharType="separate"/>
      </w:r>
      <w:r w:rsidRPr="00034F6D">
        <w:rPr>
          <w:rFonts w:ascii="Arial" w:hAnsi="Arial" w:cs="Arial"/>
          <w:noProof/>
          <w:sz w:val="22"/>
          <w:szCs w:val="22"/>
        </w:rPr>
        <w:t xml:space="preserve">Cambrigde English Dictionary, 2022. </w:t>
      </w:r>
      <w:r w:rsidRPr="00034F6D">
        <w:rPr>
          <w:rFonts w:ascii="Arial" w:hAnsi="Arial" w:cs="Arial"/>
          <w:i/>
          <w:iCs/>
          <w:noProof/>
          <w:sz w:val="22"/>
          <w:szCs w:val="22"/>
        </w:rPr>
        <w:t xml:space="preserve">Meaning of decision in English.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https://dictionary.cambridge.org/dictionary/english/decision</w:t>
      </w:r>
      <w:r w:rsidRPr="00034F6D">
        <w:rPr>
          <w:rFonts w:ascii="Arial" w:hAnsi="Arial" w:cs="Arial"/>
          <w:noProof/>
          <w:sz w:val="22"/>
          <w:szCs w:val="22"/>
        </w:rPr>
        <w:br/>
        <w:t>[Accessed 5th May 2022].</w:t>
      </w:r>
    </w:p>
    <w:p w14:paraId="5D33B83F"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College of Policing, 2014. </w:t>
      </w:r>
      <w:r w:rsidRPr="00034F6D">
        <w:rPr>
          <w:rFonts w:ascii="Arial" w:hAnsi="Arial" w:cs="Arial"/>
          <w:i/>
          <w:iCs/>
          <w:noProof/>
          <w:sz w:val="22"/>
          <w:szCs w:val="22"/>
        </w:rPr>
        <w:t xml:space="preserve">Code of Ethics.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https://assets.college.police.uk/s3fs-public/2021-02/code_of_ethics.pdf</w:t>
      </w:r>
      <w:r w:rsidRPr="00034F6D">
        <w:rPr>
          <w:rFonts w:ascii="Arial" w:hAnsi="Arial" w:cs="Arial"/>
          <w:noProof/>
          <w:sz w:val="22"/>
          <w:szCs w:val="22"/>
        </w:rPr>
        <w:br/>
        <w:t>[Accessed April 2022].</w:t>
      </w:r>
    </w:p>
    <w:p w14:paraId="2430354F"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College of Policing, 2015. </w:t>
      </w:r>
      <w:r w:rsidRPr="00034F6D">
        <w:rPr>
          <w:rFonts w:ascii="Arial" w:hAnsi="Arial" w:cs="Arial"/>
          <w:i/>
          <w:iCs/>
          <w:noProof/>
          <w:sz w:val="22"/>
          <w:szCs w:val="22"/>
        </w:rPr>
        <w:t xml:space="preserve">Fair Cop 2: Organisational Justice, Behaviour and Ethical Policing. An Interpretative Evidence Commentary.. </w:t>
      </w:r>
      <w:r w:rsidRPr="00034F6D">
        <w:rPr>
          <w:rFonts w:ascii="Arial" w:hAnsi="Arial" w:cs="Arial"/>
          <w:noProof/>
          <w:sz w:val="22"/>
          <w:szCs w:val="22"/>
        </w:rPr>
        <w:t>London: College of Policing.</w:t>
      </w:r>
    </w:p>
    <w:p w14:paraId="6879EB2B"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Giholy, G., 2022. </w:t>
      </w:r>
      <w:r w:rsidRPr="00034F6D">
        <w:rPr>
          <w:rFonts w:ascii="Arial" w:hAnsi="Arial" w:cs="Arial"/>
          <w:i/>
          <w:iCs/>
          <w:noProof/>
          <w:sz w:val="22"/>
          <w:szCs w:val="22"/>
        </w:rPr>
        <w:t xml:space="preserve">Public losing faith in police complaints system following ‘succession of scandals’.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https://www.politics.co.uk/news/2022/03/01/public-losing-faith-in-police-complaints-system-following-succession-of-scandals-warn-mps/</w:t>
      </w:r>
      <w:r w:rsidRPr="00034F6D">
        <w:rPr>
          <w:rFonts w:ascii="Arial" w:hAnsi="Arial" w:cs="Arial"/>
          <w:noProof/>
          <w:sz w:val="22"/>
          <w:szCs w:val="22"/>
        </w:rPr>
        <w:br/>
        <w:t>[Accessed May 2022].</w:t>
      </w:r>
    </w:p>
    <w:p w14:paraId="283FB7CD"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Greenberg, 1987. A Taxonomy of Organizational Justic Theories. </w:t>
      </w:r>
      <w:r w:rsidRPr="00034F6D">
        <w:rPr>
          <w:rFonts w:ascii="Arial" w:hAnsi="Arial" w:cs="Arial"/>
          <w:i/>
          <w:iCs/>
          <w:noProof/>
          <w:sz w:val="22"/>
          <w:szCs w:val="22"/>
        </w:rPr>
        <w:t xml:space="preserve">Academy of Management Review, </w:t>
      </w:r>
      <w:r w:rsidRPr="00034F6D">
        <w:rPr>
          <w:rFonts w:ascii="Arial" w:hAnsi="Arial" w:cs="Arial"/>
          <w:noProof/>
          <w:sz w:val="22"/>
          <w:szCs w:val="22"/>
        </w:rPr>
        <w:t>1(12), pp. 9 - 22.</w:t>
      </w:r>
    </w:p>
    <w:p w14:paraId="2F7AEB85"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Her Majesty's Inspectorate of Probation , 2020. </w:t>
      </w:r>
      <w:r w:rsidRPr="00034F6D">
        <w:rPr>
          <w:rFonts w:ascii="Arial" w:hAnsi="Arial" w:cs="Arial"/>
          <w:i/>
          <w:iCs/>
          <w:noProof/>
          <w:sz w:val="22"/>
          <w:szCs w:val="22"/>
        </w:rPr>
        <w:t xml:space="preserve">Procedural Justice.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https://www.justiceinspectorates.gov.uk/hmiprobation/research/the-evidence-base-probation/models-and-principles/procedural-justice/</w:t>
      </w:r>
      <w:r w:rsidRPr="00034F6D">
        <w:rPr>
          <w:rFonts w:ascii="Arial" w:hAnsi="Arial" w:cs="Arial"/>
          <w:noProof/>
          <w:sz w:val="22"/>
          <w:szCs w:val="22"/>
        </w:rPr>
        <w:br/>
        <w:t>[Accessed May 2022].</w:t>
      </w:r>
    </w:p>
    <w:p w14:paraId="19AA2210"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HM Government, 2016. </w:t>
      </w:r>
      <w:r w:rsidRPr="00034F6D">
        <w:rPr>
          <w:rFonts w:ascii="Arial" w:hAnsi="Arial" w:cs="Arial"/>
          <w:i/>
          <w:iCs/>
          <w:noProof/>
          <w:sz w:val="22"/>
          <w:szCs w:val="22"/>
        </w:rPr>
        <w:t xml:space="preserve">Definition of child sexual exploitation, </w:t>
      </w:r>
      <w:r w:rsidRPr="00034F6D">
        <w:rPr>
          <w:rFonts w:ascii="Arial" w:hAnsi="Arial" w:cs="Arial"/>
          <w:noProof/>
          <w:sz w:val="22"/>
          <w:szCs w:val="22"/>
        </w:rPr>
        <w:t>London: Crown.</w:t>
      </w:r>
    </w:p>
    <w:p w14:paraId="2EE98400"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HM Government, 2021. </w:t>
      </w:r>
      <w:r w:rsidRPr="00034F6D">
        <w:rPr>
          <w:rFonts w:ascii="Arial" w:hAnsi="Arial" w:cs="Arial"/>
          <w:i/>
          <w:iCs/>
          <w:noProof/>
          <w:sz w:val="22"/>
          <w:szCs w:val="22"/>
        </w:rPr>
        <w:t xml:space="preserve">2021 UK Annual Report on Modern Slavery, </w:t>
      </w:r>
      <w:r w:rsidRPr="00034F6D">
        <w:rPr>
          <w:rFonts w:ascii="Arial" w:hAnsi="Arial" w:cs="Arial"/>
          <w:noProof/>
          <w:sz w:val="22"/>
          <w:szCs w:val="22"/>
        </w:rPr>
        <w:t>London: Crown.</w:t>
      </w:r>
    </w:p>
    <w:p w14:paraId="4F79B2B7"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HMICFRS, 2017. </w:t>
      </w:r>
      <w:r w:rsidRPr="00034F6D">
        <w:rPr>
          <w:rFonts w:ascii="Arial" w:hAnsi="Arial" w:cs="Arial"/>
          <w:i/>
          <w:iCs/>
          <w:noProof/>
          <w:sz w:val="22"/>
          <w:szCs w:val="22"/>
        </w:rPr>
        <w:t xml:space="preserve">Stolen freedom: the policing response to modern slavery and human trafficking, </w:t>
      </w:r>
      <w:r w:rsidRPr="00034F6D">
        <w:rPr>
          <w:rFonts w:ascii="Arial" w:hAnsi="Arial" w:cs="Arial"/>
          <w:noProof/>
          <w:sz w:val="22"/>
          <w:szCs w:val="22"/>
        </w:rPr>
        <w:t>London: HMICFRS.</w:t>
      </w:r>
    </w:p>
    <w:p w14:paraId="0AC9F199"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Home Affairs Committee, 2021. </w:t>
      </w:r>
      <w:r w:rsidRPr="00034F6D">
        <w:rPr>
          <w:rFonts w:ascii="Arial" w:hAnsi="Arial" w:cs="Arial"/>
          <w:i/>
          <w:iCs/>
          <w:noProof/>
          <w:sz w:val="22"/>
          <w:szCs w:val="22"/>
        </w:rPr>
        <w:t xml:space="preserve">Police Conduct and Complaints. </w:t>
      </w:r>
      <w:r w:rsidRPr="00034F6D">
        <w:rPr>
          <w:rFonts w:ascii="Arial" w:hAnsi="Arial" w:cs="Arial"/>
          <w:noProof/>
          <w:sz w:val="22"/>
          <w:szCs w:val="22"/>
        </w:rPr>
        <w:t>London: House of Commons.</w:t>
      </w:r>
    </w:p>
    <w:p w14:paraId="00462944"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Home Affairs Committee, 2022. </w:t>
      </w:r>
      <w:r w:rsidRPr="00034F6D">
        <w:rPr>
          <w:rFonts w:ascii="Arial" w:hAnsi="Arial" w:cs="Arial"/>
          <w:i/>
          <w:iCs/>
          <w:noProof/>
          <w:sz w:val="22"/>
          <w:szCs w:val="22"/>
        </w:rPr>
        <w:t xml:space="preserve">Police Conduct and Complaints: Sixth Report of session 2021-22.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https://publications.parliament.uk/pa/cm5802/cmselect/cmhaff/140/report.html</w:t>
      </w:r>
      <w:r w:rsidRPr="00034F6D">
        <w:rPr>
          <w:rFonts w:ascii="Arial" w:hAnsi="Arial" w:cs="Arial"/>
          <w:noProof/>
          <w:sz w:val="22"/>
          <w:szCs w:val="22"/>
        </w:rPr>
        <w:br/>
        <w:t>[Accessed April 2022].</w:t>
      </w:r>
    </w:p>
    <w:p w14:paraId="1EA9CF66"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Home Office, 2017. </w:t>
      </w:r>
      <w:r w:rsidRPr="00034F6D">
        <w:rPr>
          <w:rFonts w:ascii="Arial" w:hAnsi="Arial" w:cs="Arial"/>
          <w:i/>
          <w:iCs/>
          <w:noProof/>
          <w:sz w:val="22"/>
          <w:szCs w:val="22"/>
        </w:rPr>
        <w:t xml:space="preserve">Modern Slavery Awareness Booklet.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https://assets.publishing.service.gov.uk/government/uploads/system/uploads/attachment_data/file/655504/6.3920_HO_Modern_Slavery_Awareness_Booklet_web.pdf</w:t>
      </w:r>
      <w:r w:rsidRPr="00034F6D">
        <w:rPr>
          <w:rFonts w:ascii="Arial" w:hAnsi="Arial" w:cs="Arial"/>
          <w:noProof/>
          <w:sz w:val="22"/>
          <w:szCs w:val="22"/>
        </w:rPr>
        <w:br/>
        <w:t>[Accessed May 2022].</w:t>
      </w:r>
    </w:p>
    <w:p w14:paraId="738650A6"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House of Commons, 2019. </w:t>
      </w:r>
      <w:r w:rsidRPr="00034F6D">
        <w:rPr>
          <w:rFonts w:ascii="Arial" w:hAnsi="Arial" w:cs="Arial"/>
          <w:i/>
          <w:iCs/>
          <w:noProof/>
          <w:sz w:val="22"/>
          <w:szCs w:val="22"/>
        </w:rPr>
        <w:t xml:space="preserve">Serious and Organised Crime, </w:t>
      </w:r>
      <w:r w:rsidRPr="00034F6D">
        <w:rPr>
          <w:rFonts w:ascii="Arial" w:hAnsi="Arial" w:cs="Arial"/>
          <w:noProof/>
          <w:sz w:val="22"/>
          <w:szCs w:val="22"/>
        </w:rPr>
        <w:t>London: The Committee of Public Accounts.</w:t>
      </w:r>
    </w:p>
    <w:p w14:paraId="02D0DB4E"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IOPC &amp; Populus, 2019. </w:t>
      </w:r>
      <w:r w:rsidRPr="00034F6D">
        <w:rPr>
          <w:rFonts w:ascii="Arial" w:hAnsi="Arial" w:cs="Arial"/>
          <w:i/>
          <w:iCs/>
          <w:noProof/>
          <w:sz w:val="22"/>
          <w:szCs w:val="22"/>
        </w:rPr>
        <w:t xml:space="preserve">The Independent Office for Police Conduct: Public Perceptions Tracker.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https://www.policeconduct.gov.uk/sites/default/files/Documents/statistics/IOPC_public_perceptions_tracker_annual_report_summary_201819.pdf</w:t>
      </w:r>
      <w:r w:rsidRPr="00034F6D">
        <w:rPr>
          <w:rFonts w:ascii="Arial" w:hAnsi="Arial" w:cs="Arial"/>
          <w:noProof/>
          <w:sz w:val="22"/>
          <w:szCs w:val="22"/>
        </w:rPr>
        <w:br/>
        <w:t>[Accessed April 2022].</w:t>
      </w:r>
    </w:p>
    <w:p w14:paraId="217A0180"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IOPC, 2019. </w:t>
      </w:r>
      <w:r w:rsidRPr="00034F6D">
        <w:rPr>
          <w:rFonts w:ascii="Arial" w:hAnsi="Arial" w:cs="Arial"/>
          <w:i/>
          <w:iCs/>
          <w:noProof/>
          <w:sz w:val="22"/>
          <w:szCs w:val="22"/>
        </w:rPr>
        <w:t xml:space="preserve">Making a difference: Impact report 2018/19.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https://www.policeconduct.gov.uk/sites/default/files/Documents/Who-we-are/accountability-performance/IOPC_Impact_Report_201819.pdf</w:t>
      </w:r>
      <w:r w:rsidRPr="00034F6D">
        <w:rPr>
          <w:rFonts w:ascii="Arial" w:hAnsi="Arial" w:cs="Arial"/>
          <w:noProof/>
          <w:sz w:val="22"/>
          <w:szCs w:val="22"/>
        </w:rPr>
        <w:br/>
        <w:t>[Accessed May 2022].</w:t>
      </w:r>
    </w:p>
    <w:p w14:paraId="60984DE3"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IOPC, 2020. </w:t>
      </w:r>
      <w:r w:rsidRPr="00034F6D">
        <w:rPr>
          <w:rFonts w:ascii="Arial" w:hAnsi="Arial" w:cs="Arial"/>
          <w:i/>
          <w:iCs/>
          <w:noProof/>
          <w:sz w:val="22"/>
          <w:szCs w:val="22"/>
        </w:rPr>
        <w:t xml:space="preserve">Who we are.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https://www.policeconduct.gov.uk/who-we-are</w:t>
      </w:r>
      <w:r w:rsidRPr="00034F6D">
        <w:rPr>
          <w:rFonts w:ascii="Arial" w:hAnsi="Arial" w:cs="Arial"/>
          <w:noProof/>
          <w:sz w:val="22"/>
          <w:szCs w:val="22"/>
        </w:rPr>
        <w:br/>
        <w:t>[Accessed April 2022].</w:t>
      </w:r>
    </w:p>
    <w:p w14:paraId="4DF0EBC2"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IOPC, 2020. </w:t>
      </w:r>
      <w:r w:rsidRPr="00034F6D">
        <w:rPr>
          <w:rFonts w:ascii="Arial" w:hAnsi="Arial" w:cs="Arial"/>
          <w:i/>
          <w:iCs/>
          <w:noProof/>
          <w:sz w:val="22"/>
          <w:szCs w:val="22"/>
        </w:rPr>
        <w:t xml:space="preserve">Why Stephen Lawrence is part of our organisational DNA.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http://www.ipcc.gov.uk/news/our-podcasts-and-blogs/why-stephen-lawrence-part-our-organisational-dna</w:t>
      </w:r>
      <w:r w:rsidRPr="00034F6D">
        <w:rPr>
          <w:rFonts w:ascii="Arial" w:hAnsi="Arial" w:cs="Arial"/>
          <w:noProof/>
          <w:sz w:val="22"/>
          <w:szCs w:val="22"/>
        </w:rPr>
        <w:br/>
        <w:t>[Accessed April 2022].</w:t>
      </w:r>
    </w:p>
    <w:p w14:paraId="2E9159B4"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lastRenderedPageBreak/>
        <w:t xml:space="preserve">Lancashire Constabulary, 2022. </w:t>
      </w:r>
      <w:r w:rsidRPr="00034F6D">
        <w:rPr>
          <w:rFonts w:ascii="Arial" w:hAnsi="Arial" w:cs="Arial"/>
          <w:i/>
          <w:iCs/>
          <w:noProof/>
          <w:sz w:val="22"/>
          <w:szCs w:val="22"/>
        </w:rPr>
        <w:t xml:space="preserve">What is the role of the IOPC?.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https://www.lancashire.police.uk/faqs/complaints-compliments/what-is-the-role-of-the-iopc/</w:t>
      </w:r>
      <w:r w:rsidRPr="00034F6D">
        <w:rPr>
          <w:rFonts w:ascii="Arial" w:hAnsi="Arial" w:cs="Arial"/>
          <w:noProof/>
          <w:sz w:val="22"/>
          <w:szCs w:val="22"/>
        </w:rPr>
        <w:br/>
        <w:t>[Accessed May 2022].</w:t>
      </w:r>
    </w:p>
    <w:p w14:paraId="192B1B45"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Meterko, V., 2021. </w:t>
      </w:r>
      <w:r w:rsidRPr="00034F6D">
        <w:rPr>
          <w:rFonts w:ascii="Arial" w:hAnsi="Arial" w:cs="Arial"/>
          <w:i/>
          <w:iCs/>
          <w:noProof/>
          <w:sz w:val="22"/>
          <w:szCs w:val="22"/>
        </w:rPr>
        <w:t xml:space="preserve">Innocence Project: What Is Cognitive Bias and How Does It Contribute to Wrongful Conviction.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https://innocenceproject.org/what-is-cognitive-bias-how-it-contributes-to-wrongful-conviction/#:~:text=When%20a%20crime%20is%20committed,can%20lead%20to%20wrongful%20convictions.</w:t>
      </w:r>
      <w:r w:rsidRPr="00034F6D">
        <w:rPr>
          <w:rFonts w:ascii="Arial" w:hAnsi="Arial" w:cs="Arial"/>
          <w:noProof/>
          <w:sz w:val="22"/>
          <w:szCs w:val="22"/>
        </w:rPr>
        <w:br/>
        <w:t>[Accessed April 2022].</w:t>
      </w:r>
    </w:p>
    <w:p w14:paraId="25C1E77B"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NSPCC, 2020. </w:t>
      </w:r>
      <w:r w:rsidRPr="00034F6D">
        <w:rPr>
          <w:rFonts w:ascii="Arial" w:hAnsi="Arial" w:cs="Arial"/>
          <w:i/>
          <w:iCs/>
          <w:noProof/>
          <w:sz w:val="22"/>
          <w:szCs w:val="22"/>
        </w:rPr>
        <w:t xml:space="preserve">Child sexual offences jump 57% in 5 years.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https://www.nspcc.org.uk/about-us/news-opinion/2020/child-sexual-offences-rise/</w:t>
      </w:r>
      <w:r w:rsidRPr="00034F6D">
        <w:rPr>
          <w:rFonts w:ascii="Arial" w:hAnsi="Arial" w:cs="Arial"/>
          <w:noProof/>
          <w:sz w:val="22"/>
          <w:szCs w:val="22"/>
        </w:rPr>
        <w:br/>
        <w:t>[Accessed May 2022].</w:t>
      </w:r>
    </w:p>
    <w:p w14:paraId="1ADA231E"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NSPCC, 2022. </w:t>
      </w:r>
      <w:r w:rsidRPr="00034F6D">
        <w:rPr>
          <w:rFonts w:ascii="Arial" w:hAnsi="Arial" w:cs="Arial"/>
          <w:i/>
          <w:iCs/>
          <w:noProof/>
          <w:sz w:val="22"/>
          <w:szCs w:val="22"/>
        </w:rPr>
        <w:t xml:space="preserve">Criminal exploitation and gangs.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https://www.nspcc.org.uk/what-is-child-abuse/types-of-abuse/gangs-criminal-exploitation/</w:t>
      </w:r>
      <w:r w:rsidRPr="00034F6D">
        <w:rPr>
          <w:rFonts w:ascii="Arial" w:hAnsi="Arial" w:cs="Arial"/>
          <w:noProof/>
          <w:sz w:val="22"/>
          <w:szCs w:val="22"/>
        </w:rPr>
        <w:br/>
        <w:t>[Accessed May 2022].</w:t>
      </w:r>
    </w:p>
    <w:p w14:paraId="3D81E9AD"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PACE, 2022. </w:t>
      </w:r>
      <w:r w:rsidRPr="00034F6D">
        <w:rPr>
          <w:rFonts w:ascii="Arial" w:hAnsi="Arial" w:cs="Arial"/>
          <w:i/>
          <w:iCs/>
          <w:noProof/>
          <w:sz w:val="22"/>
          <w:szCs w:val="22"/>
        </w:rPr>
        <w:t xml:space="preserve">Parents against child exploitation: What is county lines?.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https://paceuk.info/criminal-exploitation/what-is-county%20lines/#:~:text=County%20line%20gangs%20use%20children,%2C%20violence%20and%2For%20grooming</w:t>
      </w:r>
      <w:r w:rsidRPr="00034F6D">
        <w:rPr>
          <w:rFonts w:ascii="Arial" w:hAnsi="Arial" w:cs="Arial"/>
          <w:noProof/>
          <w:sz w:val="22"/>
          <w:szCs w:val="22"/>
        </w:rPr>
        <w:br/>
        <w:t>[Accessed May 2022].</w:t>
      </w:r>
    </w:p>
    <w:p w14:paraId="3BEE5908"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Police Federation of England and Wales, 2017. </w:t>
      </w:r>
      <w:r w:rsidRPr="00034F6D">
        <w:rPr>
          <w:rFonts w:ascii="Arial" w:hAnsi="Arial" w:cs="Arial"/>
          <w:i/>
          <w:iCs/>
          <w:noProof/>
          <w:sz w:val="22"/>
          <w:szCs w:val="22"/>
        </w:rPr>
        <w:t xml:space="preserve">Officer Demand, Capacity and Welfare Survey, </w:t>
      </w:r>
      <w:r w:rsidRPr="00034F6D">
        <w:rPr>
          <w:rFonts w:ascii="Arial" w:hAnsi="Arial" w:cs="Arial"/>
          <w:noProof/>
          <w:sz w:val="22"/>
          <w:szCs w:val="22"/>
        </w:rPr>
        <w:t>s.l.: Police Federation of England and Wales.</w:t>
      </w:r>
    </w:p>
    <w:p w14:paraId="41DA50D0"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Police Federation of England and Wales, 2019. </w:t>
      </w:r>
      <w:r w:rsidRPr="00034F6D">
        <w:rPr>
          <w:rFonts w:ascii="Arial" w:hAnsi="Arial" w:cs="Arial"/>
          <w:i/>
          <w:iCs/>
          <w:noProof/>
          <w:sz w:val="22"/>
          <w:szCs w:val="22"/>
        </w:rPr>
        <w:t xml:space="preserve">Misconduct.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https://www.polfed.org/westmids/advice-regs/misconduct/</w:t>
      </w:r>
      <w:r w:rsidRPr="00034F6D">
        <w:rPr>
          <w:rFonts w:ascii="Arial" w:hAnsi="Arial" w:cs="Arial"/>
          <w:noProof/>
          <w:sz w:val="22"/>
          <w:szCs w:val="22"/>
        </w:rPr>
        <w:br/>
        <w:t>[Accessed April 2022].</w:t>
      </w:r>
    </w:p>
    <w:p w14:paraId="6F5B0B49"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Police Now, 2020. </w:t>
      </w:r>
      <w:r w:rsidRPr="00034F6D">
        <w:rPr>
          <w:rFonts w:ascii="Arial" w:hAnsi="Arial" w:cs="Arial"/>
          <w:i/>
          <w:iCs/>
          <w:noProof/>
          <w:sz w:val="22"/>
          <w:szCs w:val="22"/>
        </w:rPr>
        <w:t xml:space="preserve">Strategy and Insights: Procedural Justice.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https://www.policenow.org.uk/wp-content/uploads/2020/10/Procedural-justice-insight-briefing.pdf</w:t>
      </w:r>
      <w:r w:rsidRPr="00034F6D">
        <w:rPr>
          <w:rFonts w:ascii="Arial" w:hAnsi="Arial" w:cs="Arial"/>
          <w:noProof/>
          <w:sz w:val="22"/>
          <w:szCs w:val="22"/>
        </w:rPr>
        <w:br/>
        <w:t>[Accessed April 2022].</w:t>
      </w:r>
    </w:p>
    <w:p w14:paraId="12CCD38D"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Syal, R., 2022. </w:t>
      </w:r>
      <w:r w:rsidRPr="00034F6D">
        <w:rPr>
          <w:rFonts w:ascii="Arial" w:hAnsi="Arial" w:cs="Arial"/>
          <w:i/>
          <w:iCs/>
          <w:noProof/>
          <w:sz w:val="22"/>
          <w:szCs w:val="22"/>
        </w:rPr>
        <w:t xml:space="preserve">The Guardian: Culture of obstruction has sunk investigations into police misconduct, MPs say.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https://www.theguardian.com/uk-news/2022/mar/01/police-culture-change-needed-in-handling-complaints-say-mps</w:t>
      </w:r>
      <w:r w:rsidRPr="00034F6D">
        <w:rPr>
          <w:rFonts w:ascii="Arial" w:hAnsi="Arial" w:cs="Arial"/>
          <w:noProof/>
          <w:sz w:val="22"/>
          <w:szCs w:val="22"/>
        </w:rPr>
        <w:br/>
        <w:t>[Accessed May 2022].</w:t>
      </w:r>
    </w:p>
    <w:p w14:paraId="56DC8E94"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The Police Foundation &amp; Perpetuity Research, 2016. </w:t>
      </w:r>
      <w:r w:rsidRPr="00034F6D">
        <w:rPr>
          <w:rFonts w:ascii="Arial" w:hAnsi="Arial" w:cs="Arial"/>
          <w:i/>
          <w:iCs/>
          <w:noProof/>
          <w:sz w:val="22"/>
          <w:szCs w:val="22"/>
        </w:rPr>
        <w:t xml:space="preserve">The impact of organised crime on local communities.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https://globalinitiative.net/wp-content/uploads/2016/12/impact_of_oc_on_local_communities.pdf</w:t>
      </w:r>
      <w:r w:rsidRPr="00034F6D">
        <w:rPr>
          <w:rFonts w:ascii="Arial" w:hAnsi="Arial" w:cs="Arial"/>
          <w:noProof/>
          <w:sz w:val="22"/>
          <w:szCs w:val="22"/>
        </w:rPr>
        <w:br/>
        <w:t>[Accessed May 2022].</w:t>
      </w:r>
    </w:p>
    <w:p w14:paraId="6656B31B"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Thompson, P., 2019. </w:t>
      </w:r>
      <w:r w:rsidRPr="00034F6D">
        <w:rPr>
          <w:rFonts w:ascii="Arial" w:hAnsi="Arial" w:cs="Arial"/>
          <w:i/>
          <w:iCs/>
          <w:noProof/>
          <w:sz w:val="22"/>
          <w:szCs w:val="22"/>
        </w:rPr>
        <w:t xml:space="preserve">Ex-police officers employed at the IOPC. </w:t>
      </w:r>
      <w:r w:rsidRPr="00034F6D">
        <w:rPr>
          <w:rFonts w:ascii="Arial" w:hAnsi="Arial" w:cs="Arial"/>
          <w:noProof/>
          <w:sz w:val="22"/>
          <w:szCs w:val="22"/>
        </w:rPr>
        <w:t xml:space="preserve">[Online] </w:t>
      </w:r>
      <w:r w:rsidRPr="00034F6D">
        <w:rPr>
          <w:rFonts w:ascii="Arial" w:hAnsi="Arial" w:cs="Arial"/>
          <w:noProof/>
          <w:sz w:val="22"/>
          <w:szCs w:val="22"/>
        </w:rPr>
        <w:br/>
        <w:t xml:space="preserve">Available at: </w:t>
      </w:r>
      <w:r w:rsidRPr="00034F6D">
        <w:rPr>
          <w:rFonts w:ascii="Arial" w:hAnsi="Arial" w:cs="Arial"/>
          <w:noProof/>
          <w:sz w:val="22"/>
          <w:szCs w:val="22"/>
          <w:u w:val="single"/>
        </w:rPr>
        <w:t>https://www.whatdotheyknow.com/request/611843/response/1466056/attach/3/1007943%20table%20of%20IOPC%20Ops%20ex%20police%20data%2023.10.19.pdf?cookie_passthrough=1</w:t>
      </w:r>
      <w:r w:rsidRPr="00034F6D">
        <w:rPr>
          <w:rFonts w:ascii="Arial" w:hAnsi="Arial" w:cs="Arial"/>
          <w:noProof/>
          <w:sz w:val="22"/>
          <w:szCs w:val="22"/>
        </w:rPr>
        <w:br/>
        <w:t>[Accessed May 2022].</w:t>
      </w:r>
    </w:p>
    <w:p w14:paraId="27220FDE"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United Nations Office on Drugs and Crime, 2011. </w:t>
      </w:r>
      <w:r w:rsidRPr="00034F6D">
        <w:rPr>
          <w:rFonts w:ascii="Arial" w:hAnsi="Arial" w:cs="Arial"/>
          <w:i/>
          <w:iCs/>
          <w:noProof/>
          <w:sz w:val="22"/>
          <w:szCs w:val="22"/>
        </w:rPr>
        <w:t xml:space="preserve">Handbook on police accountability, oversight and integrity. </w:t>
      </w:r>
      <w:r w:rsidRPr="00034F6D">
        <w:rPr>
          <w:rFonts w:ascii="Arial" w:hAnsi="Arial" w:cs="Arial"/>
          <w:noProof/>
          <w:sz w:val="22"/>
          <w:szCs w:val="22"/>
        </w:rPr>
        <w:t>Vienna: United Nations.</w:t>
      </w:r>
    </w:p>
    <w:p w14:paraId="60C77131" w14:textId="77777777" w:rsidR="00034F6D" w:rsidRPr="00034F6D" w:rsidRDefault="00034F6D" w:rsidP="00034F6D">
      <w:pPr>
        <w:pStyle w:val="Bibliography"/>
        <w:rPr>
          <w:rFonts w:ascii="Arial" w:hAnsi="Arial" w:cs="Arial"/>
          <w:noProof/>
          <w:sz w:val="22"/>
          <w:szCs w:val="22"/>
        </w:rPr>
      </w:pPr>
      <w:r w:rsidRPr="00034F6D">
        <w:rPr>
          <w:rFonts w:ascii="Arial" w:hAnsi="Arial" w:cs="Arial"/>
          <w:noProof/>
          <w:sz w:val="22"/>
          <w:szCs w:val="22"/>
        </w:rPr>
        <w:t xml:space="preserve">Wolfe, S. E. &amp; Piquero, A. R., 2011. Organisational Justice and Police Misconduct. </w:t>
      </w:r>
      <w:r w:rsidRPr="00034F6D">
        <w:rPr>
          <w:rFonts w:ascii="Arial" w:hAnsi="Arial" w:cs="Arial"/>
          <w:i/>
          <w:iCs/>
          <w:noProof/>
          <w:sz w:val="22"/>
          <w:szCs w:val="22"/>
        </w:rPr>
        <w:t xml:space="preserve">Criminal Justice and Behaviour, </w:t>
      </w:r>
      <w:r w:rsidRPr="00034F6D">
        <w:rPr>
          <w:rFonts w:ascii="Arial" w:hAnsi="Arial" w:cs="Arial"/>
          <w:noProof/>
          <w:sz w:val="22"/>
          <w:szCs w:val="22"/>
        </w:rPr>
        <w:t>38(4), pp. 332 - 353.</w:t>
      </w:r>
    </w:p>
    <w:p w14:paraId="702028DB" w14:textId="5E4E51D2" w:rsidR="00034F6D" w:rsidRPr="009A5E41" w:rsidRDefault="00034F6D" w:rsidP="00034F6D">
      <w:pPr>
        <w:jc w:val="both"/>
        <w:rPr>
          <w:rFonts w:ascii="Arial" w:hAnsi="Arial" w:cs="Arial"/>
          <w:b/>
          <w:bCs/>
          <w:sz w:val="22"/>
          <w:szCs w:val="22"/>
        </w:rPr>
      </w:pPr>
      <w:r w:rsidRPr="00034F6D">
        <w:rPr>
          <w:rFonts w:ascii="Arial" w:hAnsi="Arial" w:cs="Arial"/>
          <w:b/>
          <w:bCs/>
          <w:sz w:val="22"/>
          <w:szCs w:val="22"/>
        </w:rPr>
        <w:fldChar w:fldCharType="end"/>
      </w:r>
    </w:p>
    <w:sectPr w:rsidR="00034F6D" w:rsidRPr="009A5E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21FE0" w14:textId="77777777" w:rsidR="00E318C2" w:rsidRDefault="00E318C2" w:rsidP="00041D12">
      <w:r>
        <w:separator/>
      </w:r>
    </w:p>
  </w:endnote>
  <w:endnote w:type="continuationSeparator" w:id="0">
    <w:p w14:paraId="57E5DAF9" w14:textId="77777777" w:rsidR="00E318C2" w:rsidRDefault="00E318C2" w:rsidP="00041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00F76" w14:textId="77777777" w:rsidR="00E318C2" w:rsidRDefault="00E318C2" w:rsidP="00041D12">
      <w:r>
        <w:separator/>
      </w:r>
    </w:p>
  </w:footnote>
  <w:footnote w:type="continuationSeparator" w:id="0">
    <w:p w14:paraId="6615EE8A" w14:textId="77777777" w:rsidR="00E318C2" w:rsidRDefault="00E318C2" w:rsidP="00041D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D0DAD"/>
    <w:multiLevelType w:val="hybridMultilevel"/>
    <w:tmpl w:val="6A9C8520"/>
    <w:lvl w:ilvl="0" w:tplc="66B23624">
      <w:start w:val="1"/>
      <w:numFmt w:val="decimal"/>
      <w:lvlText w:val="%1"/>
      <w:lvlJc w:val="left"/>
      <w:pPr>
        <w:ind w:left="720" w:hanging="360"/>
      </w:pPr>
      <w:rPr>
        <w:rFonts w:hint="default"/>
        <w:b/>
        <w:color w:val="222222"/>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54CAC"/>
    <w:multiLevelType w:val="hybridMultilevel"/>
    <w:tmpl w:val="5EA67120"/>
    <w:lvl w:ilvl="0" w:tplc="185AB89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A28F2"/>
    <w:multiLevelType w:val="hybridMultilevel"/>
    <w:tmpl w:val="ABD8F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9650C"/>
    <w:multiLevelType w:val="hybridMultilevel"/>
    <w:tmpl w:val="FD8ED6D2"/>
    <w:lvl w:ilvl="0" w:tplc="1EAE6BF4">
      <w:start w:val="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2F3"/>
    <w:rsid w:val="00034F6D"/>
    <w:rsid w:val="00041D12"/>
    <w:rsid w:val="00055A35"/>
    <w:rsid w:val="00077488"/>
    <w:rsid w:val="00096C74"/>
    <w:rsid w:val="000F0903"/>
    <w:rsid w:val="00137257"/>
    <w:rsid w:val="00146B16"/>
    <w:rsid w:val="00192E23"/>
    <w:rsid w:val="002002A2"/>
    <w:rsid w:val="002747DA"/>
    <w:rsid w:val="00287A87"/>
    <w:rsid w:val="00301084"/>
    <w:rsid w:val="003104BF"/>
    <w:rsid w:val="003746A6"/>
    <w:rsid w:val="003B37F8"/>
    <w:rsid w:val="003C0E94"/>
    <w:rsid w:val="003D51A2"/>
    <w:rsid w:val="003D7B10"/>
    <w:rsid w:val="003E3449"/>
    <w:rsid w:val="00436882"/>
    <w:rsid w:val="004816EA"/>
    <w:rsid w:val="004A33BF"/>
    <w:rsid w:val="004A5A00"/>
    <w:rsid w:val="004B481F"/>
    <w:rsid w:val="00514DAD"/>
    <w:rsid w:val="005D4FA6"/>
    <w:rsid w:val="006B55E6"/>
    <w:rsid w:val="006E2D02"/>
    <w:rsid w:val="00721C8A"/>
    <w:rsid w:val="007D091A"/>
    <w:rsid w:val="00832EAE"/>
    <w:rsid w:val="00873F04"/>
    <w:rsid w:val="00884871"/>
    <w:rsid w:val="0089092A"/>
    <w:rsid w:val="00892B30"/>
    <w:rsid w:val="008F28CD"/>
    <w:rsid w:val="00905F53"/>
    <w:rsid w:val="009164AB"/>
    <w:rsid w:val="009719C3"/>
    <w:rsid w:val="00997257"/>
    <w:rsid w:val="009A5E41"/>
    <w:rsid w:val="009B0616"/>
    <w:rsid w:val="009D3147"/>
    <w:rsid w:val="00A03704"/>
    <w:rsid w:val="00A60815"/>
    <w:rsid w:val="00A638C3"/>
    <w:rsid w:val="00A8700B"/>
    <w:rsid w:val="00A92163"/>
    <w:rsid w:val="00B41D25"/>
    <w:rsid w:val="00B51390"/>
    <w:rsid w:val="00BB77CF"/>
    <w:rsid w:val="00BB7CDF"/>
    <w:rsid w:val="00C07084"/>
    <w:rsid w:val="00C131B2"/>
    <w:rsid w:val="00C41983"/>
    <w:rsid w:val="00C94D2D"/>
    <w:rsid w:val="00CE32F3"/>
    <w:rsid w:val="00D1089F"/>
    <w:rsid w:val="00D75A3B"/>
    <w:rsid w:val="00D86E2E"/>
    <w:rsid w:val="00DE7A3A"/>
    <w:rsid w:val="00E0712B"/>
    <w:rsid w:val="00E22A98"/>
    <w:rsid w:val="00E318C2"/>
    <w:rsid w:val="00E347B1"/>
    <w:rsid w:val="00E40E1A"/>
    <w:rsid w:val="00E445C6"/>
    <w:rsid w:val="00E7062B"/>
    <w:rsid w:val="00EC6D78"/>
    <w:rsid w:val="00EF2930"/>
    <w:rsid w:val="00F1028A"/>
    <w:rsid w:val="00F13DF1"/>
    <w:rsid w:val="00F56DC8"/>
    <w:rsid w:val="00FC2D18"/>
    <w:rsid w:val="00FF3C99"/>
    <w:rsid w:val="00FF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5BAE5D"/>
  <w15:chartTrackingRefBased/>
  <w15:docId w15:val="{D457D195-662B-4239-AFF5-C23D9D5E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A3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D18"/>
    <w:pPr>
      <w:ind w:left="720"/>
      <w:contextualSpacing/>
    </w:pPr>
  </w:style>
  <w:style w:type="character" w:styleId="Hyperlink">
    <w:name w:val="Hyperlink"/>
    <w:basedOn w:val="DefaultParagraphFont"/>
    <w:uiPriority w:val="99"/>
    <w:unhideWhenUsed/>
    <w:rsid w:val="004A33BF"/>
    <w:rPr>
      <w:color w:val="0000FF"/>
      <w:u w:val="single"/>
    </w:rPr>
  </w:style>
  <w:style w:type="character" w:styleId="FollowedHyperlink">
    <w:name w:val="FollowedHyperlink"/>
    <w:basedOn w:val="DefaultParagraphFont"/>
    <w:uiPriority w:val="99"/>
    <w:semiHidden/>
    <w:unhideWhenUsed/>
    <w:rsid w:val="00B51390"/>
    <w:rPr>
      <w:color w:val="954F72" w:themeColor="followedHyperlink"/>
      <w:u w:val="single"/>
    </w:rPr>
  </w:style>
  <w:style w:type="character" w:styleId="UnresolvedMention">
    <w:name w:val="Unresolved Mention"/>
    <w:basedOn w:val="DefaultParagraphFont"/>
    <w:uiPriority w:val="99"/>
    <w:semiHidden/>
    <w:unhideWhenUsed/>
    <w:rsid w:val="00137257"/>
    <w:rPr>
      <w:color w:val="605E5C"/>
      <w:shd w:val="clear" w:color="auto" w:fill="E1DFDD"/>
    </w:rPr>
  </w:style>
  <w:style w:type="paragraph" w:styleId="Bibliography">
    <w:name w:val="Bibliography"/>
    <w:basedOn w:val="Normal"/>
    <w:next w:val="Normal"/>
    <w:uiPriority w:val="37"/>
    <w:unhideWhenUsed/>
    <w:rsid w:val="00034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09721">
      <w:bodyDiv w:val="1"/>
      <w:marLeft w:val="0"/>
      <w:marRight w:val="0"/>
      <w:marTop w:val="0"/>
      <w:marBottom w:val="0"/>
      <w:divBdr>
        <w:top w:val="none" w:sz="0" w:space="0" w:color="auto"/>
        <w:left w:val="none" w:sz="0" w:space="0" w:color="auto"/>
        <w:bottom w:val="none" w:sz="0" w:space="0" w:color="auto"/>
        <w:right w:val="none" w:sz="0" w:space="0" w:color="auto"/>
      </w:divBdr>
    </w:div>
    <w:div w:id="111049424">
      <w:bodyDiv w:val="1"/>
      <w:marLeft w:val="0"/>
      <w:marRight w:val="0"/>
      <w:marTop w:val="0"/>
      <w:marBottom w:val="0"/>
      <w:divBdr>
        <w:top w:val="none" w:sz="0" w:space="0" w:color="auto"/>
        <w:left w:val="none" w:sz="0" w:space="0" w:color="auto"/>
        <w:bottom w:val="none" w:sz="0" w:space="0" w:color="auto"/>
        <w:right w:val="none" w:sz="0" w:space="0" w:color="auto"/>
      </w:divBdr>
    </w:div>
    <w:div w:id="149910654">
      <w:bodyDiv w:val="1"/>
      <w:marLeft w:val="0"/>
      <w:marRight w:val="0"/>
      <w:marTop w:val="0"/>
      <w:marBottom w:val="0"/>
      <w:divBdr>
        <w:top w:val="none" w:sz="0" w:space="0" w:color="auto"/>
        <w:left w:val="none" w:sz="0" w:space="0" w:color="auto"/>
        <w:bottom w:val="none" w:sz="0" w:space="0" w:color="auto"/>
        <w:right w:val="none" w:sz="0" w:space="0" w:color="auto"/>
      </w:divBdr>
    </w:div>
    <w:div w:id="151877797">
      <w:bodyDiv w:val="1"/>
      <w:marLeft w:val="0"/>
      <w:marRight w:val="0"/>
      <w:marTop w:val="0"/>
      <w:marBottom w:val="0"/>
      <w:divBdr>
        <w:top w:val="none" w:sz="0" w:space="0" w:color="auto"/>
        <w:left w:val="none" w:sz="0" w:space="0" w:color="auto"/>
        <w:bottom w:val="none" w:sz="0" w:space="0" w:color="auto"/>
        <w:right w:val="none" w:sz="0" w:space="0" w:color="auto"/>
      </w:divBdr>
    </w:div>
    <w:div w:id="156776212">
      <w:bodyDiv w:val="1"/>
      <w:marLeft w:val="0"/>
      <w:marRight w:val="0"/>
      <w:marTop w:val="0"/>
      <w:marBottom w:val="0"/>
      <w:divBdr>
        <w:top w:val="none" w:sz="0" w:space="0" w:color="auto"/>
        <w:left w:val="none" w:sz="0" w:space="0" w:color="auto"/>
        <w:bottom w:val="none" w:sz="0" w:space="0" w:color="auto"/>
        <w:right w:val="none" w:sz="0" w:space="0" w:color="auto"/>
      </w:divBdr>
    </w:div>
    <w:div w:id="159201902">
      <w:bodyDiv w:val="1"/>
      <w:marLeft w:val="0"/>
      <w:marRight w:val="0"/>
      <w:marTop w:val="0"/>
      <w:marBottom w:val="0"/>
      <w:divBdr>
        <w:top w:val="none" w:sz="0" w:space="0" w:color="auto"/>
        <w:left w:val="none" w:sz="0" w:space="0" w:color="auto"/>
        <w:bottom w:val="none" w:sz="0" w:space="0" w:color="auto"/>
        <w:right w:val="none" w:sz="0" w:space="0" w:color="auto"/>
      </w:divBdr>
    </w:div>
    <w:div w:id="176120245">
      <w:bodyDiv w:val="1"/>
      <w:marLeft w:val="0"/>
      <w:marRight w:val="0"/>
      <w:marTop w:val="0"/>
      <w:marBottom w:val="0"/>
      <w:divBdr>
        <w:top w:val="none" w:sz="0" w:space="0" w:color="auto"/>
        <w:left w:val="none" w:sz="0" w:space="0" w:color="auto"/>
        <w:bottom w:val="none" w:sz="0" w:space="0" w:color="auto"/>
        <w:right w:val="none" w:sz="0" w:space="0" w:color="auto"/>
      </w:divBdr>
    </w:div>
    <w:div w:id="207183042">
      <w:bodyDiv w:val="1"/>
      <w:marLeft w:val="0"/>
      <w:marRight w:val="0"/>
      <w:marTop w:val="0"/>
      <w:marBottom w:val="0"/>
      <w:divBdr>
        <w:top w:val="none" w:sz="0" w:space="0" w:color="auto"/>
        <w:left w:val="none" w:sz="0" w:space="0" w:color="auto"/>
        <w:bottom w:val="none" w:sz="0" w:space="0" w:color="auto"/>
        <w:right w:val="none" w:sz="0" w:space="0" w:color="auto"/>
      </w:divBdr>
    </w:div>
    <w:div w:id="252402868">
      <w:bodyDiv w:val="1"/>
      <w:marLeft w:val="0"/>
      <w:marRight w:val="0"/>
      <w:marTop w:val="0"/>
      <w:marBottom w:val="0"/>
      <w:divBdr>
        <w:top w:val="none" w:sz="0" w:space="0" w:color="auto"/>
        <w:left w:val="none" w:sz="0" w:space="0" w:color="auto"/>
        <w:bottom w:val="none" w:sz="0" w:space="0" w:color="auto"/>
        <w:right w:val="none" w:sz="0" w:space="0" w:color="auto"/>
      </w:divBdr>
    </w:div>
    <w:div w:id="300812334">
      <w:bodyDiv w:val="1"/>
      <w:marLeft w:val="0"/>
      <w:marRight w:val="0"/>
      <w:marTop w:val="0"/>
      <w:marBottom w:val="0"/>
      <w:divBdr>
        <w:top w:val="none" w:sz="0" w:space="0" w:color="auto"/>
        <w:left w:val="none" w:sz="0" w:space="0" w:color="auto"/>
        <w:bottom w:val="none" w:sz="0" w:space="0" w:color="auto"/>
        <w:right w:val="none" w:sz="0" w:space="0" w:color="auto"/>
      </w:divBdr>
    </w:div>
    <w:div w:id="311568295">
      <w:bodyDiv w:val="1"/>
      <w:marLeft w:val="0"/>
      <w:marRight w:val="0"/>
      <w:marTop w:val="0"/>
      <w:marBottom w:val="0"/>
      <w:divBdr>
        <w:top w:val="none" w:sz="0" w:space="0" w:color="auto"/>
        <w:left w:val="none" w:sz="0" w:space="0" w:color="auto"/>
        <w:bottom w:val="none" w:sz="0" w:space="0" w:color="auto"/>
        <w:right w:val="none" w:sz="0" w:space="0" w:color="auto"/>
      </w:divBdr>
    </w:div>
    <w:div w:id="377365670">
      <w:bodyDiv w:val="1"/>
      <w:marLeft w:val="0"/>
      <w:marRight w:val="0"/>
      <w:marTop w:val="0"/>
      <w:marBottom w:val="0"/>
      <w:divBdr>
        <w:top w:val="none" w:sz="0" w:space="0" w:color="auto"/>
        <w:left w:val="none" w:sz="0" w:space="0" w:color="auto"/>
        <w:bottom w:val="none" w:sz="0" w:space="0" w:color="auto"/>
        <w:right w:val="none" w:sz="0" w:space="0" w:color="auto"/>
      </w:divBdr>
    </w:div>
    <w:div w:id="397749541">
      <w:bodyDiv w:val="1"/>
      <w:marLeft w:val="0"/>
      <w:marRight w:val="0"/>
      <w:marTop w:val="0"/>
      <w:marBottom w:val="0"/>
      <w:divBdr>
        <w:top w:val="none" w:sz="0" w:space="0" w:color="auto"/>
        <w:left w:val="none" w:sz="0" w:space="0" w:color="auto"/>
        <w:bottom w:val="none" w:sz="0" w:space="0" w:color="auto"/>
        <w:right w:val="none" w:sz="0" w:space="0" w:color="auto"/>
      </w:divBdr>
    </w:div>
    <w:div w:id="435753317">
      <w:bodyDiv w:val="1"/>
      <w:marLeft w:val="0"/>
      <w:marRight w:val="0"/>
      <w:marTop w:val="0"/>
      <w:marBottom w:val="0"/>
      <w:divBdr>
        <w:top w:val="none" w:sz="0" w:space="0" w:color="auto"/>
        <w:left w:val="none" w:sz="0" w:space="0" w:color="auto"/>
        <w:bottom w:val="none" w:sz="0" w:space="0" w:color="auto"/>
        <w:right w:val="none" w:sz="0" w:space="0" w:color="auto"/>
      </w:divBdr>
    </w:div>
    <w:div w:id="498274286">
      <w:bodyDiv w:val="1"/>
      <w:marLeft w:val="0"/>
      <w:marRight w:val="0"/>
      <w:marTop w:val="0"/>
      <w:marBottom w:val="0"/>
      <w:divBdr>
        <w:top w:val="none" w:sz="0" w:space="0" w:color="auto"/>
        <w:left w:val="none" w:sz="0" w:space="0" w:color="auto"/>
        <w:bottom w:val="none" w:sz="0" w:space="0" w:color="auto"/>
        <w:right w:val="none" w:sz="0" w:space="0" w:color="auto"/>
      </w:divBdr>
    </w:div>
    <w:div w:id="498809936">
      <w:bodyDiv w:val="1"/>
      <w:marLeft w:val="0"/>
      <w:marRight w:val="0"/>
      <w:marTop w:val="0"/>
      <w:marBottom w:val="0"/>
      <w:divBdr>
        <w:top w:val="none" w:sz="0" w:space="0" w:color="auto"/>
        <w:left w:val="none" w:sz="0" w:space="0" w:color="auto"/>
        <w:bottom w:val="none" w:sz="0" w:space="0" w:color="auto"/>
        <w:right w:val="none" w:sz="0" w:space="0" w:color="auto"/>
      </w:divBdr>
    </w:div>
    <w:div w:id="506479208">
      <w:bodyDiv w:val="1"/>
      <w:marLeft w:val="0"/>
      <w:marRight w:val="0"/>
      <w:marTop w:val="0"/>
      <w:marBottom w:val="0"/>
      <w:divBdr>
        <w:top w:val="none" w:sz="0" w:space="0" w:color="auto"/>
        <w:left w:val="none" w:sz="0" w:space="0" w:color="auto"/>
        <w:bottom w:val="none" w:sz="0" w:space="0" w:color="auto"/>
        <w:right w:val="none" w:sz="0" w:space="0" w:color="auto"/>
      </w:divBdr>
    </w:div>
    <w:div w:id="627052254">
      <w:bodyDiv w:val="1"/>
      <w:marLeft w:val="0"/>
      <w:marRight w:val="0"/>
      <w:marTop w:val="0"/>
      <w:marBottom w:val="0"/>
      <w:divBdr>
        <w:top w:val="none" w:sz="0" w:space="0" w:color="auto"/>
        <w:left w:val="none" w:sz="0" w:space="0" w:color="auto"/>
        <w:bottom w:val="none" w:sz="0" w:space="0" w:color="auto"/>
        <w:right w:val="none" w:sz="0" w:space="0" w:color="auto"/>
      </w:divBdr>
    </w:div>
    <w:div w:id="661737199">
      <w:bodyDiv w:val="1"/>
      <w:marLeft w:val="0"/>
      <w:marRight w:val="0"/>
      <w:marTop w:val="0"/>
      <w:marBottom w:val="0"/>
      <w:divBdr>
        <w:top w:val="none" w:sz="0" w:space="0" w:color="auto"/>
        <w:left w:val="none" w:sz="0" w:space="0" w:color="auto"/>
        <w:bottom w:val="none" w:sz="0" w:space="0" w:color="auto"/>
        <w:right w:val="none" w:sz="0" w:space="0" w:color="auto"/>
      </w:divBdr>
    </w:div>
    <w:div w:id="661858999">
      <w:bodyDiv w:val="1"/>
      <w:marLeft w:val="0"/>
      <w:marRight w:val="0"/>
      <w:marTop w:val="0"/>
      <w:marBottom w:val="0"/>
      <w:divBdr>
        <w:top w:val="none" w:sz="0" w:space="0" w:color="auto"/>
        <w:left w:val="none" w:sz="0" w:space="0" w:color="auto"/>
        <w:bottom w:val="none" w:sz="0" w:space="0" w:color="auto"/>
        <w:right w:val="none" w:sz="0" w:space="0" w:color="auto"/>
      </w:divBdr>
    </w:div>
    <w:div w:id="671644017">
      <w:bodyDiv w:val="1"/>
      <w:marLeft w:val="0"/>
      <w:marRight w:val="0"/>
      <w:marTop w:val="0"/>
      <w:marBottom w:val="0"/>
      <w:divBdr>
        <w:top w:val="none" w:sz="0" w:space="0" w:color="auto"/>
        <w:left w:val="none" w:sz="0" w:space="0" w:color="auto"/>
        <w:bottom w:val="none" w:sz="0" w:space="0" w:color="auto"/>
        <w:right w:val="none" w:sz="0" w:space="0" w:color="auto"/>
      </w:divBdr>
    </w:div>
    <w:div w:id="675618566">
      <w:bodyDiv w:val="1"/>
      <w:marLeft w:val="0"/>
      <w:marRight w:val="0"/>
      <w:marTop w:val="0"/>
      <w:marBottom w:val="0"/>
      <w:divBdr>
        <w:top w:val="none" w:sz="0" w:space="0" w:color="auto"/>
        <w:left w:val="none" w:sz="0" w:space="0" w:color="auto"/>
        <w:bottom w:val="none" w:sz="0" w:space="0" w:color="auto"/>
        <w:right w:val="none" w:sz="0" w:space="0" w:color="auto"/>
      </w:divBdr>
    </w:div>
    <w:div w:id="677773546">
      <w:bodyDiv w:val="1"/>
      <w:marLeft w:val="0"/>
      <w:marRight w:val="0"/>
      <w:marTop w:val="0"/>
      <w:marBottom w:val="0"/>
      <w:divBdr>
        <w:top w:val="none" w:sz="0" w:space="0" w:color="auto"/>
        <w:left w:val="none" w:sz="0" w:space="0" w:color="auto"/>
        <w:bottom w:val="none" w:sz="0" w:space="0" w:color="auto"/>
        <w:right w:val="none" w:sz="0" w:space="0" w:color="auto"/>
      </w:divBdr>
    </w:div>
    <w:div w:id="726346225">
      <w:bodyDiv w:val="1"/>
      <w:marLeft w:val="0"/>
      <w:marRight w:val="0"/>
      <w:marTop w:val="0"/>
      <w:marBottom w:val="0"/>
      <w:divBdr>
        <w:top w:val="none" w:sz="0" w:space="0" w:color="auto"/>
        <w:left w:val="none" w:sz="0" w:space="0" w:color="auto"/>
        <w:bottom w:val="none" w:sz="0" w:space="0" w:color="auto"/>
        <w:right w:val="none" w:sz="0" w:space="0" w:color="auto"/>
      </w:divBdr>
    </w:div>
    <w:div w:id="786659756">
      <w:bodyDiv w:val="1"/>
      <w:marLeft w:val="0"/>
      <w:marRight w:val="0"/>
      <w:marTop w:val="0"/>
      <w:marBottom w:val="0"/>
      <w:divBdr>
        <w:top w:val="none" w:sz="0" w:space="0" w:color="auto"/>
        <w:left w:val="none" w:sz="0" w:space="0" w:color="auto"/>
        <w:bottom w:val="none" w:sz="0" w:space="0" w:color="auto"/>
        <w:right w:val="none" w:sz="0" w:space="0" w:color="auto"/>
      </w:divBdr>
    </w:div>
    <w:div w:id="794104344">
      <w:bodyDiv w:val="1"/>
      <w:marLeft w:val="0"/>
      <w:marRight w:val="0"/>
      <w:marTop w:val="0"/>
      <w:marBottom w:val="0"/>
      <w:divBdr>
        <w:top w:val="none" w:sz="0" w:space="0" w:color="auto"/>
        <w:left w:val="none" w:sz="0" w:space="0" w:color="auto"/>
        <w:bottom w:val="none" w:sz="0" w:space="0" w:color="auto"/>
        <w:right w:val="none" w:sz="0" w:space="0" w:color="auto"/>
      </w:divBdr>
    </w:div>
    <w:div w:id="928849820">
      <w:bodyDiv w:val="1"/>
      <w:marLeft w:val="0"/>
      <w:marRight w:val="0"/>
      <w:marTop w:val="0"/>
      <w:marBottom w:val="0"/>
      <w:divBdr>
        <w:top w:val="none" w:sz="0" w:space="0" w:color="auto"/>
        <w:left w:val="none" w:sz="0" w:space="0" w:color="auto"/>
        <w:bottom w:val="none" w:sz="0" w:space="0" w:color="auto"/>
        <w:right w:val="none" w:sz="0" w:space="0" w:color="auto"/>
      </w:divBdr>
    </w:div>
    <w:div w:id="1280062296">
      <w:bodyDiv w:val="1"/>
      <w:marLeft w:val="0"/>
      <w:marRight w:val="0"/>
      <w:marTop w:val="0"/>
      <w:marBottom w:val="0"/>
      <w:divBdr>
        <w:top w:val="none" w:sz="0" w:space="0" w:color="auto"/>
        <w:left w:val="none" w:sz="0" w:space="0" w:color="auto"/>
        <w:bottom w:val="none" w:sz="0" w:space="0" w:color="auto"/>
        <w:right w:val="none" w:sz="0" w:space="0" w:color="auto"/>
      </w:divBdr>
    </w:div>
    <w:div w:id="1289432252">
      <w:bodyDiv w:val="1"/>
      <w:marLeft w:val="0"/>
      <w:marRight w:val="0"/>
      <w:marTop w:val="0"/>
      <w:marBottom w:val="0"/>
      <w:divBdr>
        <w:top w:val="none" w:sz="0" w:space="0" w:color="auto"/>
        <w:left w:val="none" w:sz="0" w:space="0" w:color="auto"/>
        <w:bottom w:val="none" w:sz="0" w:space="0" w:color="auto"/>
        <w:right w:val="none" w:sz="0" w:space="0" w:color="auto"/>
      </w:divBdr>
    </w:div>
    <w:div w:id="1339844830">
      <w:bodyDiv w:val="1"/>
      <w:marLeft w:val="0"/>
      <w:marRight w:val="0"/>
      <w:marTop w:val="0"/>
      <w:marBottom w:val="0"/>
      <w:divBdr>
        <w:top w:val="none" w:sz="0" w:space="0" w:color="auto"/>
        <w:left w:val="none" w:sz="0" w:space="0" w:color="auto"/>
        <w:bottom w:val="none" w:sz="0" w:space="0" w:color="auto"/>
        <w:right w:val="none" w:sz="0" w:space="0" w:color="auto"/>
      </w:divBdr>
    </w:div>
    <w:div w:id="1350595227">
      <w:bodyDiv w:val="1"/>
      <w:marLeft w:val="0"/>
      <w:marRight w:val="0"/>
      <w:marTop w:val="0"/>
      <w:marBottom w:val="0"/>
      <w:divBdr>
        <w:top w:val="none" w:sz="0" w:space="0" w:color="auto"/>
        <w:left w:val="none" w:sz="0" w:space="0" w:color="auto"/>
        <w:bottom w:val="none" w:sz="0" w:space="0" w:color="auto"/>
        <w:right w:val="none" w:sz="0" w:space="0" w:color="auto"/>
      </w:divBdr>
    </w:div>
    <w:div w:id="1386173512">
      <w:bodyDiv w:val="1"/>
      <w:marLeft w:val="0"/>
      <w:marRight w:val="0"/>
      <w:marTop w:val="0"/>
      <w:marBottom w:val="0"/>
      <w:divBdr>
        <w:top w:val="none" w:sz="0" w:space="0" w:color="auto"/>
        <w:left w:val="none" w:sz="0" w:space="0" w:color="auto"/>
        <w:bottom w:val="none" w:sz="0" w:space="0" w:color="auto"/>
        <w:right w:val="none" w:sz="0" w:space="0" w:color="auto"/>
      </w:divBdr>
    </w:div>
    <w:div w:id="1415544477">
      <w:bodyDiv w:val="1"/>
      <w:marLeft w:val="0"/>
      <w:marRight w:val="0"/>
      <w:marTop w:val="0"/>
      <w:marBottom w:val="0"/>
      <w:divBdr>
        <w:top w:val="none" w:sz="0" w:space="0" w:color="auto"/>
        <w:left w:val="none" w:sz="0" w:space="0" w:color="auto"/>
        <w:bottom w:val="none" w:sz="0" w:space="0" w:color="auto"/>
        <w:right w:val="none" w:sz="0" w:space="0" w:color="auto"/>
      </w:divBdr>
    </w:div>
    <w:div w:id="1476873501">
      <w:bodyDiv w:val="1"/>
      <w:marLeft w:val="0"/>
      <w:marRight w:val="0"/>
      <w:marTop w:val="0"/>
      <w:marBottom w:val="0"/>
      <w:divBdr>
        <w:top w:val="none" w:sz="0" w:space="0" w:color="auto"/>
        <w:left w:val="none" w:sz="0" w:space="0" w:color="auto"/>
        <w:bottom w:val="none" w:sz="0" w:space="0" w:color="auto"/>
        <w:right w:val="none" w:sz="0" w:space="0" w:color="auto"/>
      </w:divBdr>
    </w:div>
    <w:div w:id="1523737756">
      <w:bodyDiv w:val="1"/>
      <w:marLeft w:val="0"/>
      <w:marRight w:val="0"/>
      <w:marTop w:val="0"/>
      <w:marBottom w:val="0"/>
      <w:divBdr>
        <w:top w:val="none" w:sz="0" w:space="0" w:color="auto"/>
        <w:left w:val="none" w:sz="0" w:space="0" w:color="auto"/>
        <w:bottom w:val="none" w:sz="0" w:space="0" w:color="auto"/>
        <w:right w:val="none" w:sz="0" w:space="0" w:color="auto"/>
      </w:divBdr>
    </w:div>
    <w:div w:id="1573278104">
      <w:bodyDiv w:val="1"/>
      <w:marLeft w:val="0"/>
      <w:marRight w:val="0"/>
      <w:marTop w:val="0"/>
      <w:marBottom w:val="0"/>
      <w:divBdr>
        <w:top w:val="none" w:sz="0" w:space="0" w:color="auto"/>
        <w:left w:val="none" w:sz="0" w:space="0" w:color="auto"/>
        <w:bottom w:val="none" w:sz="0" w:space="0" w:color="auto"/>
        <w:right w:val="none" w:sz="0" w:space="0" w:color="auto"/>
      </w:divBdr>
    </w:div>
    <w:div w:id="1594391467">
      <w:bodyDiv w:val="1"/>
      <w:marLeft w:val="0"/>
      <w:marRight w:val="0"/>
      <w:marTop w:val="0"/>
      <w:marBottom w:val="0"/>
      <w:divBdr>
        <w:top w:val="none" w:sz="0" w:space="0" w:color="auto"/>
        <w:left w:val="none" w:sz="0" w:space="0" w:color="auto"/>
        <w:bottom w:val="none" w:sz="0" w:space="0" w:color="auto"/>
        <w:right w:val="none" w:sz="0" w:space="0" w:color="auto"/>
      </w:divBdr>
    </w:div>
    <w:div w:id="1631594100">
      <w:bodyDiv w:val="1"/>
      <w:marLeft w:val="0"/>
      <w:marRight w:val="0"/>
      <w:marTop w:val="0"/>
      <w:marBottom w:val="0"/>
      <w:divBdr>
        <w:top w:val="none" w:sz="0" w:space="0" w:color="auto"/>
        <w:left w:val="none" w:sz="0" w:space="0" w:color="auto"/>
        <w:bottom w:val="none" w:sz="0" w:space="0" w:color="auto"/>
        <w:right w:val="none" w:sz="0" w:space="0" w:color="auto"/>
      </w:divBdr>
    </w:div>
    <w:div w:id="1758553052">
      <w:bodyDiv w:val="1"/>
      <w:marLeft w:val="0"/>
      <w:marRight w:val="0"/>
      <w:marTop w:val="0"/>
      <w:marBottom w:val="0"/>
      <w:divBdr>
        <w:top w:val="none" w:sz="0" w:space="0" w:color="auto"/>
        <w:left w:val="none" w:sz="0" w:space="0" w:color="auto"/>
        <w:bottom w:val="none" w:sz="0" w:space="0" w:color="auto"/>
        <w:right w:val="none" w:sz="0" w:space="0" w:color="auto"/>
      </w:divBdr>
    </w:div>
    <w:div w:id="1853645592">
      <w:bodyDiv w:val="1"/>
      <w:marLeft w:val="0"/>
      <w:marRight w:val="0"/>
      <w:marTop w:val="0"/>
      <w:marBottom w:val="0"/>
      <w:divBdr>
        <w:top w:val="none" w:sz="0" w:space="0" w:color="auto"/>
        <w:left w:val="none" w:sz="0" w:space="0" w:color="auto"/>
        <w:bottom w:val="none" w:sz="0" w:space="0" w:color="auto"/>
        <w:right w:val="none" w:sz="0" w:space="0" w:color="auto"/>
      </w:divBdr>
    </w:div>
    <w:div w:id="1858081266">
      <w:bodyDiv w:val="1"/>
      <w:marLeft w:val="0"/>
      <w:marRight w:val="0"/>
      <w:marTop w:val="0"/>
      <w:marBottom w:val="0"/>
      <w:divBdr>
        <w:top w:val="none" w:sz="0" w:space="0" w:color="auto"/>
        <w:left w:val="none" w:sz="0" w:space="0" w:color="auto"/>
        <w:bottom w:val="none" w:sz="0" w:space="0" w:color="auto"/>
        <w:right w:val="none" w:sz="0" w:space="0" w:color="auto"/>
      </w:divBdr>
    </w:div>
    <w:div w:id="1877887751">
      <w:bodyDiv w:val="1"/>
      <w:marLeft w:val="0"/>
      <w:marRight w:val="0"/>
      <w:marTop w:val="0"/>
      <w:marBottom w:val="0"/>
      <w:divBdr>
        <w:top w:val="none" w:sz="0" w:space="0" w:color="auto"/>
        <w:left w:val="none" w:sz="0" w:space="0" w:color="auto"/>
        <w:bottom w:val="none" w:sz="0" w:space="0" w:color="auto"/>
        <w:right w:val="none" w:sz="0" w:space="0" w:color="auto"/>
      </w:divBdr>
    </w:div>
    <w:div w:id="1906260446">
      <w:bodyDiv w:val="1"/>
      <w:marLeft w:val="0"/>
      <w:marRight w:val="0"/>
      <w:marTop w:val="0"/>
      <w:marBottom w:val="0"/>
      <w:divBdr>
        <w:top w:val="none" w:sz="0" w:space="0" w:color="auto"/>
        <w:left w:val="none" w:sz="0" w:space="0" w:color="auto"/>
        <w:bottom w:val="none" w:sz="0" w:space="0" w:color="auto"/>
        <w:right w:val="none" w:sz="0" w:space="0" w:color="auto"/>
      </w:divBdr>
    </w:div>
    <w:div w:id="1914580441">
      <w:bodyDiv w:val="1"/>
      <w:marLeft w:val="0"/>
      <w:marRight w:val="0"/>
      <w:marTop w:val="0"/>
      <w:marBottom w:val="0"/>
      <w:divBdr>
        <w:top w:val="none" w:sz="0" w:space="0" w:color="auto"/>
        <w:left w:val="none" w:sz="0" w:space="0" w:color="auto"/>
        <w:bottom w:val="none" w:sz="0" w:space="0" w:color="auto"/>
        <w:right w:val="none" w:sz="0" w:space="0" w:color="auto"/>
      </w:divBdr>
    </w:div>
    <w:div w:id="1923488441">
      <w:bodyDiv w:val="1"/>
      <w:marLeft w:val="0"/>
      <w:marRight w:val="0"/>
      <w:marTop w:val="0"/>
      <w:marBottom w:val="0"/>
      <w:divBdr>
        <w:top w:val="none" w:sz="0" w:space="0" w:color="auto"/>
        <w:left w:val="none" w:sz="0" w:space="0" w:color="auto"/>
        <w:bottom w:val="none" w:sz="0" w:space="0" w:color="auto"/>
        <w:right w:val="none" w:sz="0" w:space="0" w:color="auto"/>
      </w:divBdr>
    </w:div>
    <w:div w:id="1962683290">
      <w:bodyDiv w:val="1"/>
      <w:marLeft w:val="0"/>
      <w:marRight w:val="0"/>
      <w:marTop w:val="0"/>
      <w:marBottom w:val="0"/>
      <w:divBdr>
        <w:top w:val="none" w:sz="0" w:space="0" w:color="auto"/>
        <w:left w:val="none" w:sz="0" w:space="0" w:color="auto"/>
        <w:bottom w:val="none" w:sz="0" w:space="0" w:color="auto"/>
        <w:right w:val="none" w:sz="0" w:space="0" w:color="auto"/>
      </w:divBdr>
    </w:div>
    <w:div w:id="1997685144">
      <w:bodyDiv w:val="1"/>
      <w:marLeft w:val="0"/>
      <w:marRight w:val="0"/>
      <w:marTop w:val="0"/>
      <w:marBottom w:val="0"/>
      <w:divBdr>
        <w:top w:val="none" w:sz="0" w:space="0" w:color="auto"/>
        <w:left w:val="none" w:sz="0" w:space="0" w:color="auto"/>
        <w:bottom w:val="none" w:sz="0" w:space="0" w:color="auto"/>
        <w:right w:val="none" w:sz="0" w:space="0" w:color="auto"/>
      </w:divBdr>
    </w:div>
    <w:div w:id="2042628860">
      <w:bodyDiv w:val="1"/>
      <w:marLeft w:val="0"/>
      <w:marRight w:val="0"/>
      <w:marTop w:val="0"/>
      <w:marBottom w:val="0"/>
      <w:divBdr>
        <w:top w:val="none" w:sz="0" w:space="0" w:color="auto"/>
        <w:left w:val="none" w:sz="0" w:space="0" w:color="auto"/>
        <w:bottom w:val="none" w:sz="0" w:space="0" w:color="auto"/>
        <w:right w:val="none" w:sz="0" w:space="0" w:color="auto"/>
      </w:divBdr>
    </w:div>
    <w:div w:id="213189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Hou19</b:Tag>
    <b:SourceType>Report</b:SourceType>
    <b:Guid>{7AE931D5-7E0D-470B-88F3-C30BB5DE7C4E}</b:Guid>
    <b:Title>Serious and Organised Crime</b:Title>
    <b:Year>2019</b:Year>
    <b:City>London</b:City>
    <b:Publisher>The Committee of Public Accounts</b:Publisher>
    <b:Author>
      <b:Author>
        <b:Corporate>House of Commons</b:Corporate>
      </b:Author>
    </b:Author>
    <b:RefOrder>18</b:RefOrder>
  </b:Source>
  <b:Source>
    <b:Tag>NSP20</b:Tag>
    <b:SourceType>InternetSite</b:SourceType>
    <b:Guid>{5B7FC6C9-82A7-4352-9942-8D7E2B99033E}</b:Guid>
    <b:Title>Child sexual offences jump 57% in 5 years</b:Title>
    <b:Year>2020</b:Year>
    <b:Author>
      <b:Author>
        <b:Corporate>NSPCC</b:Corporate>
      </b:Author>
    </b:Author>
    <b:YearAccessed>2022</b:YearAccessed>
    <b:MonthAccessed>May</b:MonthAccessed>
    <b:URL>https://www.nspcc.org.uk/about-us/news-opinion/2020/child-sexual-offences-rise/</b:URL>
    <b:RefOrder>21</b:RefOrder>
  </b:Source>
  <b:Source>
    <b:Tag>Hom17</b:Tag>
    <b:SourceType>DocumentFromInternetSite</b:SourceType>
    <b:Guid>{76D2A28A-33C8-4A9B-89BD-A814882B3BC8}</b:Guid>
    <b:Author>
      <b:Author>
        <b:Corporate>Home Office</b:Corporate>
      </b:Author>
    </b:Author>
    <b:Title>Modern Slavery Awareness Booklet</b:Title>
    <b:Year>2017</b:Year>
    <b:YearAccessed>2022</b:YearAccessed>
    <b:MonthAccessed>May</b:MonthAccessed>
    <b:URL>https://assets.publishing.service.gov.uk/government/uploads/system/uploads/attachment_data/file/655504/6.3920_HO_Modern_Slavery_Awareness_Booklet_web.pdf</b:URL>
    <b:Month>October</b:Month>
    <b:Day>17</b:Day>
    <b:RefOrder>24</b:RefOrder>
  </b:Source>
  <b:Source>
    <b:Tag>HMI17</b:Tag>
    <b:SourceType>Report</b:SourceType>
    <b:Guid>{84AAD2DE-FC76-4BEF-89D4-489EBAEF1EC9}</b:Guid>
    <b:Title>Stolen freedom: the policing response to modern slavery and human trafficking</b:Title>
    <b:Year>2017</b:Year>
    <b:Author>
      <b:Author>
        <b:Corporate>HMICFRS</b:Corporate>
      </b:Author>
    </b:Author>
    <b:Publisher>HMICFRS</b:Publisher>
    <b:City>London</b:City>
    <b:RefOrder>25</b:RefOrder>
  </b:Source>
  <b:Source>
    <b:Tag>HMG211</b:Tag>
    <b:SourceType>Report</b:SourceType>
    <b:Guid>{4538E434-CDCE-4015-962C-7F5A82BA7FB2}</b:Guid>
    <b:Author>
      <b:Author>
        <b:Corporate>HM Government</b:Corporate>
      </b:Author>
    </b:Author>
    <b:Title>2021 UK Annual Report on Modern Slavery</b:Title>
    <b:Year>2021</b:Year>
    <b:Publisher>Crown</b:Publisher>
    <b:City>London</b:City>
    <b:RefOrder>26</b:RefOrder>
  </b:Source>
  <b:Source>
    <b:Tag>The16</b:Tag>
    <b:SourceType>DocumentFromInternetSite</b:SourceType>
    <b:Guid>{AB1D97E8-1E82-4194-AFFA-6A6A9AAFF3FE}</b:Guid>
    <b:Title>The impact of organised crime on local communities</b:Title>
    <b:Year>2016</b:Year>
    <b:Author>
      <b:Author>
        <b:Corporate>The Police Foundation &amp; Perpetuity Research</b:Corporate>
      </b:Author>
    </b:Author>
    <b:Month>December</b:Month>
    <b:YearAccessed>2022</b:YearAccessed>
    <b:MonthAccessed>May</b:MonthAccessed>
    <b:URL>https://globalinitiative.net/wp-content/uploads/2016/12/impact_of_oc_on_local_communities.pdf</b:URL>
    <b:RefOrder>19</b:RefOrder>
  </b:Source>
  <b:Source>
    <b:Tag>PAC22</b:Tag>
    <b:SourceType>InternetSite</b:SourceType>
    <b:Guid>{73C1E623-85FF-455D-92D0-CF2764B1C327}</b:Guid>
    <b:Title>Parents against child exploitation: What is county lines?</b:Title>
    <b:Year>2022</b:Year>
    <b:YearAccessed>2022</b:YearAccessed>
    <b:MonthAccessed>May</b:MonthAccessed>
    <b:URL>https://paceuk.info/criminal-exploitation/what-is-county%20lines/#:~:text=County%20line%20gangs%20use%20children,%2C%20violence%20and%2For%20grooming</b:URL>
    <b:Author>
      <b:Author>
        <b:Corporate>PACE</b:Corporate>
      </b:Author>
    </b:Author>
    <b:RefOrder>22</b:RefOrder>
  </b:Source>
  <b:Source>
    <b:Tag>NSP22</b:Tag>
    <b:SourceType>InternetSite</b:SourceType>
    <b:Guid>{FA187F4F-5D5C-45A3-AC1A-7A1D1EAD489C}</b:Guid>
    <b:Author>
      <b:Author>
        <b:Corporate>NSPCC</b:Corporate>
      </b:Author>
    </b:Author>
    <b:Title>Criminal exploitation and gangs</b:Title>
    <b:Year>2022</b:Year>
    <b:YearAccessed>2022</b:YearAccessed>
    <b:MonthAccessed>May</b:MonthAccessed>
    <b:URL>https://www.nspcc.org.uk/what-is-child-abuse/types-of-abuse/gangs-criminal-exploitation/</b:URL>
    <b:RefOrder>23</b:RefOrder>
  </b:Source>
  <b:Source>
    <b:Tag>Cam22</b:Tag>
    <b:SourceType>InternetSite</b:SourceType>
    <b:Guid>{6AB0C4B9-8C8C-4E3D-964D-B2F2FC414A7E}</b:Guid>
    <b:Author>
      <b:Author>
        <b:Corporate>Cambrigde English Dictionary</b:Corporate>
      </b:Author>
    </b:Author>
    <b:Title>Meaning of decision in English</b:Title>
    <b:Year>2022</b:Year>
    <b:YearAccessed>2022</b:YearAccessed>
    <b:MonthAccessed>May</b:MonthAccessed>
    <b:DayAccessed>5th</b:DayAccessed>
    <b:URL>https://dictionary.cambridge.org/dictionary/english/decision</b:URL>
    <b:RefOrder>11</b:RefOrder>
  </b:Source>
  <b:Source>
    <b:Tag>Col141</b:Tag>
    <b:SourceType>DocumentFromInternetSite</b:SourceType>
    <b:Guid>{02FF34F5-E024-48E9-82C1-CF4FA205FA63}</b:Guid>
    <b:Author>
      <b:Author>
        <b:Corporate>College of Policing</b:Corporate>
      </b:Author>
    </b:Author>
    <b:Title>Code of Ethics</b:Title>
    <b:Year>2014</b:Year>
    <b:YearAccessed>2022</b:YearAccessed>
    <b:MonthAccessed>April</b:MonthAccessed>
    <b:URL>https://assets.college.police.uk/s3fs-public/2021-02/code_of_ethics.pdf</b:URL>
    <b:Month>July</b:Month>
    <b:RefOrder>12</b:RefOrder>
  </b:Source>
  <b:Source>
    <b:Tag>Van21</b:Tag>
    <b:SourceType>DocumentFromInternetSite</b:SourceType>
    <b:Guid>{13AA1D2A-6FDB-4D49-A238-8F971AA1D793}</b:Guid>
    <b:Author>
      <b:Author>
        <b:NameList>
          <b:Person>
            <b:Last>Meterko</b:Last>
            <b:First>Vanessa</b:First>
          </b:Person>
        </b:NameList>
      </b:Author>
    </b:Author>
    <b:Title>Innocence Project: What Is Cognitive Bias and How Does It Contribute to Wrongful Conviction</b:Title>
    <b:Year>2021</b:Year>
    <b:Month>August</b:Month>
    <b:Day>19</b:Day>
    <b:YearAccessed>2022</b:YearAccessed>
    <b:MonthAccessed>April</b:MonthAccessed>
    <b:URL>https://innocenceproject.org/what-is-cognitive-bias-how-it-contributes-to-wrongful-conviction/#:~:text=When%20a%20crime%20is%20committed,can%20lead%20to%20wrongful%20convictions.</b:URL>
    <b:RefOrder>13</b:RefOrder>
  </b:Source>
  <b:Source>
    <b:Tag>Uni11</b:Tag>
    <b:SourceType>Book</b:SourceType>
    <b:Guid>{74CF9122-20AA-4152-8A16-8DC626178822}</b:Guid>
    <b:Author>
      <b:Author>
        <b:Corporate>United Nations Office on Drugs and Crime</b:Corporate>
      </b:Author>
    </b:Author>
    <b:Title>Handbook on police accountability, oversight and integrity</b:Title>
    <b:Year>2011</b:Year>
    <b:Month>July</b:Month>
    <b:Publisher>United Nations</b:Publisher>
    <b:City>Vienna</b:City>
    <b:RefOrder>1</b:RefOrder>
  </b:Source>
  <b:Source>
    <b:Tag>IOP20</b:Tag>
    <b:SourceType>InternetSite</b:SourceType>
    <b:Guid>{65ABDDD0-6035-4C21-94AD-BFD757C51D0C}</b:Guid>
    <b:Title>Why Stephen Lawrence is part of our organisational DNA</b:Title>
    <b:Year>2020</b:Year>
    <b:Author>
      <b:Author>
        <b:Corporate>IOPC</b:Corporate>
      </b:Author>
    </b:Author>
    <b:YearAccessed>2022</b:YearAccessed>
    <b:MonthAccessed>April</b:MonthAccessed>
    <b:URL>http://www.ipcc.gov.uk/news/our-podcasts-and-blogs/why-stephen-lawrence-part-our-organisational-dna</b:URL>
    <b:RefOrder>27</b:RefOrder>
  </b:Source>
  <b:Source>
    <b:Tag>IOP201</b:Tag>
    <b:SourceType>InternetSite</b:SourceType>
    <b:Guid>{3D285E17-BA78-40B1-9200-0996924C3917}</b:Guid>
    <b:Author>
      <b:Author>
        <b:Corporate>IOPC</b:Corporate>
      </b:Author>
    </b:Author>
    <b:Title>Who we are</b:Title>
    <b:Year>2020</b:Year>
    <b:YearAccessed>2022</b:YearAccessed>
    <b:MonthAccessed>April</b:MonthAccessed>
    <b:URL>https://www.policeconduct.gov.uk/who-we-are</b:URL>
    <b:RefOrder>2</b:RefOrder>
  </b:Source>
  <b:Source>
    <b:Tag>Lan22</b:Tag>
    <b:SourceType>InternetSite</b:SourceType>
    <b:Guid>{B660249F-4FF0-402F-A36F-A446EF817B70}</b:Guid>
    <b:Author>
      <b:Author>
        <b:Corporate>Lancashire Constabulary</b:Corporate>
      </b:Author>
    </b:Author>
    <b:Title>What is the role of the IOPC?</b:Title>
    <b:Year>2022</b:Year>
    <b:YearAccessed>2022</b:YearAccessed>
    <b:MonthAccessed>May</b:MonthAccessed>
    <b:URL>https://www.lancashire.police.uk/faqs/complaints-compliments/what-is-the-role-of-the-iopc/</b:URL>
    <b:RefOrder>3</b:RefOrder>
  </b:Source>
  <b:Source>
    <b:Tag>IOP19</b:Tag>
    <b:SourceType>InternetSite</b:SourceType>
    <b:Guid>{AF1A3763-20A9-4E68-A3E1-20E6CC1FF077}</b:Guid>
    <b:Author>
      <b:Author>
        <b:Corporate>IOPC</b:Corporate>
      </b:Author>
    </b:Author>
    <b:Title>Making a difference: Impact report 2018/19</b:Title>
    <b:Year>2019</b:Year>
    <b:YearAccessed>2022</b:YearAccessed>
    <b:MonthAccessed>May</b:MonthAccessed>
    <b:URL>https://www.policeconduct.gov.uk/sites/default/files/Documents/Who-we-are/accountability-performance/IOPC_Impact_Report_201819.pdf</b:URL>
    <b:RefOrder>4</b:RefOrder>
  </b:Source>
  <b:Source>
    <b:Tag>Pet19</b:Tag>
    <b:SourceType>InternetSite</b:SourceType>
    <b:Guid>{6BAEC672-56A1-4F07-B61B-EE9B8D457EC3}</b:Guid>
    <b:Author>
      <b:Author>
        <b:NameList>
          <b:Person>
            <b:Last>Thompson</b:Last>
            <b:First>Peter</b:First>
          </b:Person>
        </b:NameList>
      </b:Author>
    </b:Author>
    <b:Title>Ex-police officers employed at the IOPC</b:Title>
    <b:Year>2019</b:Year>
    <b:YearAccessed>2022</b:YearAccessed>
    <b:MonthAccessed>May</b:MonthAccessed>
    <b:URL>https://www.whatdotheyknow.com/request/611843/response/1466056/attach/3/1007943%20table%20of%20IOPC%20Ops%20ex%20police%20data%2023.10.19.pdf?cookie_passthrough=1</b:URL>
    <b:RefOrder>5</b:RefOrder>
  </b:Source>
  <b:Source>
    <b:Tag>Hom21</b:Tag>
    <b:SourceType>Misc</b:SourceType>
    <b:Guid>{89DE2276-BF3D-41CE-98DA-3AB9238499EF}</b:Guid>
    <b:Title>Police Conduct and Complaints</b:Title>
    <b:Year>2021</b:Year>
    <b:Author>
      <b:Author>
        <b:Corporate>Home Affairs Committee</b:Corporate>
      </b:Author>
    </b:Author>
    <b:City>London</b:City>
    <b:Publisher>House of Commons</b:Publisher>
    <b:RefOrder>6</b:RefOrder>
  </b:Source>
  <b:Source>
    <b:Tag>Sya22</b:Tag>
    <b:SourceType>InternetSite</b:SourceType>
    <b:Guid>{11BEB55E-9BEA-493B-9EBC-E546A8D59306}</b:Guid>
    <b:Title>The Guardian: Culture of obstruction has sunk investigations into police misconduct, MPs say</b:Title>
    <b:Year>2022</b:Year>
    <b:Author>
      <b:Author>
        <b:NameList>
          <b:Person>
            <b:Last>Syal</b:Last>
            <b:First>Rajeev</b:First>
          </b:Person>
        </b:NameList>
      </b:Author>
    </b:Author>
    <b:PeriodicalTitle>Guardian</b:PeriodicalTitle>
    <b:Month>March</b:Month>
    <b:Day>1</b:Day>
    <b:YearAccessed>2022</b:YearAccessed>
    <b:MonthAccessed>May</b:MonthAccessed>
    <b:URL>https://www.theguardian.com/uk-news/2022/mar/01/police-culture-change-needed-in-handling-complaints-say-mps</b:URL>
    <b:RefOrder>7</b:RefOrder>
  </b:Source>
  <b:Source>
    <b:Tag>Geo22</b:Tag>
    <b:SourceType>InternetSite</b:SourceType>
    <b:Guid>{7771C18B-7F4F-4577-8FF7-25F5560654E5}</b:Guid>
    <b:Author>
      <b:Author>
        <b:NameList>
          <b:Person>
            <b:Last>Giholy</b:Last>
            <b:First>Georgia</b:First>
          </b:Person>
        </b:NameList>
      </b:Author>
    </b:Author>
    <b:Title>Public losing faith in police complaints system following ‘succession of scandals’</b:Title>
    <b:Year>2022</b:Year>
    <b:YearAccessed>2022</b:YearAccessed>
    <b:MonthAccessed>May</b:MonthAccessed>
    <b:URL>https://www.politics.co.uk/news/2022/03/01/public-losing-faith-in-police-complaints-system-following-succession-of-scandals-warn-mps/</b:URL>
    <b:RefOrder>8</b:RefOrder>
  </b:Source>
  <b:Source>
    <b:Tag>Hom22</b:Tag>
    <b:SourceType>InternetSite</b:SourceType>
    <b:Guid>{2167B7C5-4E9F-4D8D-A3FF-256C050A0BB0}</b:Guid>
    <b:Title>Police Conduct and Complaints: Sixth Report of session 2021-22</b:Title>
    <b:Year>2022</b:Year>
    <b:YearAccessed>2022</b:YearAccessed>
    <b:MonthAccessed>April</b:MonthAccessed>
    <b:URL>https://publications.parliament.uk/pa/cm5802/cmselect/cmhaff/140/report.html</b:URL>
    <b:Author>
      <b:Author>
        <b:Corporate>Home Affairs Committee</b:Corporate>
      </b:Author>
    </b:Author>
    <b:RefOrder>9</b:RefOrder>
  </b:Source>
  <b:Source>
    <b:Tag>IOP191</b:Tag>
    <b:SourceType>DocumentFromInternetSite</b:SourceType>
    <b:Guid>{089B8A58-6E1B-48A7-AC0C-8ABC048989B8}</b:Guid>
    <b:Author>
      <b:Author>
        <b:Corporate>IOPC &amp; Populus</b:Corporate>
      </b:Author>
    </b:Author>
    <b:Title>The Independent Office for Police Conduct: Public Perceptions Tracker</b:Title>
    <b:Year>2019</b:Year>
    <b:YearAccessed>2022</b:YearAccessed>
    <b:MonthAccessed>April</b:MonthAccessed>
    <b:URL>https://www.policeconduct.gov.uk/sites/default/files/Documents/statistics/IOPC_public_perceptions_tracker_annual_report_summary_201819.pdf</b:URL>
    <b:Month>March</b:Month>
    <b:RefOrder>10</b:RefOrder>
  </b:Source>
  <b:Source>
    <b:Tag>Gre87</b:Tag>
    <b:SourceType>JournalArticle</b:SourceType>
    <b:Guid>{4B61B36E-B2EC-4757-911A-A5B2256F6A0A}</b:Guid>
    <b:Title>A Taxonomy of Organizational Justic Theories</b:Title>
    <b:Year>1987</b:Year>
    <b:Author>
      <b:Author>
        <b:NameList>
          <b:Person>
            <b:Last>Greenberg</b:Last>
          </b:Person>
        </b:NameList>
      </b:Author>
    </b:Author>
    <b:JournalName>Academy of Management Review</b:JournalName>
    <b:Pages>9 - 22</b:Pages>
    <b:Volume>1</b:Volume>
    <b:Issue>12</b:Issue>
    <b:RefOrder>28</b:RefOrder>
  </b:Source>
  <b:Source>
    <b:Tag>Col15</b:Tag>
    <b:SourceType>Misc</b:SourceType>
    <b:Guid>{CCDC1BE1-6DFE-428E-9959-1C0DEDD67DA1}</b:Guid>
    <b:Author>
      <b:Author>
        <b:Corporate>College of Policing</b:Corporate>
      </b:Author>
    </b:Author>
    <b:Title>Fair Cop 2: Organisational Justice, Behaviour and Ethical Policing. An Interpretative Evidence Commentary.</b:Title>
    <b:Year>2015</b:Year>
    <b:City>London</b:City>
    <b:Publisher>College of Policing</b:Publisher>
    <b:RefOrder>15</b:RefOrder>
  </b:Source>
  <b:Source>
    <b:Tag>Her20</b:Tag>
    <b:SourceType>InternetSite</b:SourceType>
    <b:Guid>{CC9ACF95-B0D9-411F-B7AF-66822E3F2E4F}</b:Guid>
    <b:Title>Procedural Justice</b:Title>
    <b:Year>2020</b:Year>
    <b:Author>
      <b:Author>
        <b:Corporate>Her Majesty's Inspectorate of Probation </b:Corporate>
      </b:Author>
    </b:Author>
    <b:YearAccessed>2022</b:YearAccessed>
    <b:MonthAccessed>May</b:MonthAccessed>
    <b:URL>https://www.justiceinspectorates.gov.uk/hmiprobation/research/the-evidence-base-probation/models-and-principles/procedural-justice/</b:URL>
    <b:RefOrder>16</b:RefOrder>
  </b:Source>
  <b:Source>
    <b:Tag>PFE17</b:Tag>
    <b:SourceType>Report</b:SourceType>
    <b:Guid>{8A0E52D3-6576-44C7-81B8-F079B7425512}</b:Guid>
    <b:Title>Officer Demand, Capacity and  Welfare Survey</b:Title>
    <b:Year>2017</b:Year>
    <b:Author>
      <b:Author>
        <b:Corporate>Police Federation of England and Wales</b:Corporate>
      </b:Author>
    </b:Author>
    <b:Publisher>Police Federation of England and Wales</b:Publisher>
    <b:RefOrder>29</b:RefOrder>
  </b:Source>
  <b:Source>
    <b:Tag>Pol20</b:Tag>
    <b:SourceType>InternetSite</b:SourceType>
    <b:Guid>{E8848FA8-EBED-4A49-A802-763231823BD5}</b:Guid>
    <b:Title>Strategy and Insights: Procedural Justice</b:Title>
    <b:Year>2020</b:Year>
    <b:Author>
      <b:Author>
        <b:Corporate>Police Now</b:Corporate>
      </b:Author>
    </b:Author>
    <b:YearAccessed>2022</b:YearAccessed>
    <b:MonthAccessed>April</b:MonthAccessed>
    <b:URL>https://www.policenow.org.uk/wp-content/uploads/2020/10/Procedural-justice-insight-briefing.pdf</b:URL>
    <b:RefOrder>17</b:RefOrder>
  </b:Source>
  <b:Source>
    <b:Tag>Pol191</b:Tag>
    <b:SourceType>InternetSite</b:SourceType>
    <b:Guid>{7220F6E4-0315-4D60-8D0E-5F408612F967}</b:Guid>
    <b:Author>
      <b:Author>
        <b:Corporate>Police Federation of England and Wales</b:Corporate>
      </b:Author>
    </b:Author>
    <b:Title>Misconduct</b:Title>
    <b:Year>2019</b:Year>
    <b:YearAccessed>2022</b:YearAccessed>
    <b:MonthAccessed>April</b:MonthAccessed>
    <b:URL>https://www.polfed.org/westmids/advice-regs/misconduct/</b:URL>
    <b:RefOrder>14</b:RefOrder>
  </b:Source>
  <b:Source>
    <b:Tag>WOL11</b:Tag>
    <b:SourceType>JournalArticle</b:SourceType>
    <b:Guid>{1373F530-4B8F-4A01-B44E-D1C70B6155A8}</b:Guid>
    <b:Title>Organisational Justice and Police Misconduct</b:Title>
    <b:Year>2011</b:Year>
    <b:Author>
      <b:Author>
        <b:NameList>
          <b:Person>
            <b:Last>Wolfe</b:Last>
            <b:First>Scott</b:First>
            <b:Middle>E</b:Middle>
          </b:Person>
          <b:Person>
            <b:Last>Piquero</b:Last>
            <b:First>Alex</b:First>
            <b:Middle>R</b:Middle>
          </b:Person>
        </b:NameList>
      </b:Author>
    </b:Author>
    <b:JournalName>Criminal Justice and Behaviour</b:JournalName>
    <b:Pages>332 - 353</b:Pages>
    <b:Volume>38</b:Volume>
    <b:Issue>4</b:Issue>
    <b:RefOrder>30</b:RefOrder>
  </b:Source>
  <b:Source>
    <b:Tag>HMG16</b:Tag>
    <b:SourceType>Report</b:SourceType>
    <b:Guid>{0BF58E3B-2864-48EC-9D15-8305AC6EDBA4}</b:Guid>
    <b:Title>Definition of child sexual exploitation</b:Title>
    <b:Year>2016</b:Year>
    <b:Publisher>Crown</b:Publisher>
    <b:City>London</b:City>
    <b:Author>
      <b:Author>
        <b:Corporate>HM Government</b:Corporate>
      </b:Author>
    </b:Author>
    <b:RefOrder>20</b:RefOrder>
  </b:Source>
</b:Sources>
</file>

<file path=customXml/itemProps1.xml><?xml version="1.0" encoding="utf-8"?>
<ds:datastoreItem xmlns:ds="http://schemas.openxmlformats.org/officeDocument/2006/customXml" ds:itemID="{9D2C43DF-4389-4B92-AF76-87E85DAAE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4894</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Sherwood,Benjamin swp6818</dc:creator>
  <cp:keywords/>
  <dc:description/>
  <cp:lastModifiedBy>Sherwood,Benjamin swp6818</cp:lastModifiedBy>
  <cp:revision>6</cp:revision>
  <dcterms:created xsi:type="dcterms:W3CDTF">2022-05-09T15:53:00Z</dcterms:created>
  <dcterms:modified xsi:type="dcterms:W3CDTF">2022-05-09T16:36:00Z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2022-05-05T14:57:06Z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8314bc32-833f-4a8e-8683-0aeb8eea4f42</vt:lpwstr>
  </property>
  <property fmtid="{D5CDD505-2E9C-101B-9397-08002B2CF9AE}" pid="8" name="MSIP_Label_66cf8fe5-b7b7-4df7-b38d-1c61ac2f6639_ContentBits">
    <vt:lpwstr>0</vt:lpwstr>
  </property>
</Properties>
</file>