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sz w:val="2"/>
          <w:lang w:val="en-GB"/>
        </w:rPr>
        <w:id w:val="-1498034397"/>
        <w:docPartObj>
          <w:docPartGallery w:val="Cover Pages"/>
          <w:docPartUnique/>
        </w:docPartObj>
      </w:sdtPr>
      <w:sdtEndPr>
        <w:rPr>
          <w:sz w:val="22"/>
        </w:rPr>
      </w:sdtEndPr>
      <w:sdtContent>
        <w:p w14:paraId="13FD9A1D" w14:textId="77777777" w:rsidR="00D97D2A" w:rsidRDefault="00FC6FA2">
          <w:pPr>
            <w:pStyle w:val="NoSpacing"/>
            <w:rPr>
              <w:sz w:val="2"/>
            </w:rPr>
          </w:pPr>
          <w:r>
            <w:rPr>
              <w:noProof/>
            </w:rPr>
            <mc:AlternateContent>
              <mc:Choice Requires="wps">
                <w:drawing>
                  <wp:anchor distT="0" distB="0" distL="114300" distR="114300" simplePos="0" relativeHeight="251661312" behindDoc="0" locked="0" layoutInCell="1" allowOverlap="1" wp14:anchorId="61B37456" wp14:editId="3734466D">
                    <wp:simplePos x="0" y="0"/>
                    <wp:positionH relativeFrom="page">
                      <wp:posOffset>1339850</wp:posOffset>
                    </wp:positionH>
                    <wp:positionV relativeFrom="margin">
                      <wp:posOffset>-83820</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D23A7BA" w14:textId="77777777" w:rsidR="00D97D2A" w:rsidRPr="00D97D2A" w:rsidRDefault="009126DE">
                                    <w:pPr>
                                      <w:pStyle w:val="NoSpacing"/>
                                      <w:rPr>
                                        <w:rFonts w:asciiTheme="majorHAnsi" w:eastAsiaTheme="majorEastAsia" w:hAnsiTheme="majorHAnsi" w:cstheme="majorBidi"/>
                                        <w:b/>
                                        <w:bCs/>
                                        <w:caps/>
                                        <w:color w:val="8496B0" w:themeColor="text2" w:themeTint="99"/>
                                        <w:sz w:val="48"/>
                                        <w:szCs w:val="48"/>
                                      </w:rPr>
                                    </w:pPr>
                                    <w:r>
                                      <w:rPr>
                                        <w:b/>
                                        <w:bCs/>
                                        <w:sz w:val="48"/>
                                        <w:szCs w:val="48"/>
                                      </w:rPr>
                                      <w:t>Pempamsie Hotel</w:t>
                                    </w:r>
                                    <w:r w:rsidR="00FC6FA2">
                                      <w:rPr>
                                        <w:b/>
                                        <w:bCs/>
                                        <w:sz w:val="48"/>
                                        <w:szCs w:val="48"/>
                                      </w:rPr>
                                      <w:t>, Cape Coast, Ghana</w:t>
                                    </w:r>
                                  </w:p>
                                </w:sdtContent>
                              </w:sdt>
                              <w:p w14:paraId="7BE64BAE" w14:textId="77777777" w:rsidR="00D97D2A" w:rsidRDefault="00D97D2A"/>
                              <w:p w14:paraId="4CF24C7E" w14:textId="77777777" w:rsidR="009544F3" w:rsidRPr="009544F3" w:rsidRDefault="009126DE">
                                <w:pPr>
                                  <w:rPr>
                                    <w:b/>
                                    <w:bCs/>
                                    <w:sz w:val="24"/>
                                    <w:szCs w:val="24"/>
                                  </w:rPr>
                                </w:pPr>
                                <w:r>
                                  <w:rPr>
                                    <w:b/>
                                    <w:bCs/>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1B37456" id="_x0000_t202" coordsize="21600,21600" o:spt="202" path="m,l,21600r21600,l21600,xe">
                    <v:stroke joinstyle="miter"/>
                    <v:path gradientshapeok="t" o:connecttype="rect"/>
                  </v:shapetype>
                  <v:shape id="Text Box 62" o:spid="_x0000_s1026" type="#_x0000_t202" style="position:absolute;margin-left:105.5pt;margin-top:-6.6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" filled="f" stroked="f" strokeweight=".5pt">
                    <v:textbox style="mso-fit-shape-to-text:t">
                      <w:txbxContent>
                        <w:sdt>
                          <w:sdtPr>
                            <w:rPr>
                              <w:b/>
                              <w:bCs/>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D23A7BA" w14:textId="77777777" w:rsidR="00D97D2A" w:rsidRPr="00D97D2A" w:rsidRDefault="009126DE">
                              <w:pPr>
                                <w:pStyle w:val="NoSpacing"/>
                                <w:rPr>
                                  <w:rFonts w:asciiTheme="majorHAnsi" w:eastAsiaTheme="majorEastAsia" w:hAnsiTheme="majorHAnsi" w:cstheme="majorBidi"/>
                                  <w:b/>
                                  <w:bCs/>
                                  <w:caps/>
                                  <w:color w:val="8496B0" w:themeColor="text2" w:themeTint="99"/>
                                  <w:sz w:val="48"/>
                                  <w:szCs w:val="48"/>
                                </w:rPr>
                              </w:pPr>
                              <w:r>
                                <w:rPr>
                                  <w:b/>
                                  <w:bCs/>
                                  <w:sz w:val="48"/>
                                  <w:szCs w:val="48"/>
                                </w:rPr>
                                <w:t>Pempamsie Hotel</w:t>
                              </w:r>
                              <w:r w:rsidR="00FC6FA2">
                                <w:rPr>
                                  <w:b/>
                                  <w:bCs/>
                                  <w:sz w:val="48"/>
                                  <w:szCs w:val="48"/>
                                </w:rPr>
                                <w:t>, Cape Coast, Ghana</w:t>
                              </w:r>
                            </w:p>
                          </w:sdtContent>
                        </w:sdt>
                        <w:p w14:paraId="7BE64BAE" w14:textId="77777777" w:rsidR="00D97D2A" w:rsidRDefault="00D97D2A"/>
                        <w:p w14:paraId="4CF24C7E" w14:textId="77777777" w:rsidR="009544F3" w:rsidRPr="009544F3" w:rsidRDefault="009126DE">
                          <w:pPr>
                            <w:rPr>
                              <w:b/>
                              <w:bCs/>
                              <w:sz w:val="24"/>
                              <w:szCs w:val="24"/>
                            </w:rPr>
                          </w:pPr>
                          <w:r>
                            <w:rPr>
                              <w:b/>
                              <w:bCs/>
                              <w:sz w:val="24"/>
                              <w:szCs w:val="24"/>
                            </w:rPr>
                            <w:t xml:space="preserve">   </w:t>
                          </w:r>
                        </w:p>
                      </w:txbxContent>
                    </v:textbox>
                    <w10:wrap anchorx="page" anchory="margin"/>
                  </v:shape>
                </w:pict>
              </mc:Fallback>
            </mc:AlternateContent>
          </w:r>
        </w:p>
        <w:p w14:paraId="030E1637" w14:textId="4583AFAC" w:rsidR="00D97D2A" w:rsidRDefault="00D97D2A">
          <w:r>
            <w:rPr>
              <w:noProof/>
            </w:rPr>
            <mc:AlternateContent>
              <mc:Choice Requires="wps">
                <w:drawing>
                  <wp:anchor distT="0" distB="0" distL="114300" distR="114300" simplePos="0" relativeHeight="251659264" behindDoc="0" locked="0" layoutInCell="1" allowOverlap="1" wp14:anchorId="063ADAB3" wp14:editId="67F742A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4AD6BD" w14:textId="77777777" w:rsidR="00D97D2A"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D97D2A">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81CE7A8" w14:textId="7904E62D" w:rsidR="00D97D2A" w:rsidRDefault="00022F33">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63ADAB3"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E4AD6BD" w14:textId="77777777" w:rsidR="00D97D2A"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D97D2A">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81CE7A8" w14:textId="7904E62D" w:rsidR="00D97D2A" w:rsidRDefault="00022F33">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4E7700FD" w14:textId="325CD3F6" w:rsidR="006B2E75" w:rsidRDefault="002B0BBA">
          <w:r>
            <w:rPr>
              <w:noProof/>
            </w:rPr>
            <w:drawing>
              <wp:inline distT="0" distB="0" distL="0" distR="0" wp14:anchorId="2E3C3FF0" wp14:editId="7677330A">
                <wp:extent cx="5943600" cy="1341755"/>
                <wp:effectExtent l="0" t="0" r="0" b="0"/>
                <wp:docPr id="3" name="Picture 2" descr="shslogo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shslogo2.png"/>
                        <pic:cNvPicPr>
                          <a:picLocks noChangeAspect="1"/>
                        </pic:cNvPicPr>
                      </pic:nvPicPr>
                      <pic:blipFill>
                        <a:blip r:embed="rId8" cstate="print"/>
                        <a:stretch>
                          <a:fillRect/>
                        </a:stretch>
                      </pic:blipFill>
                      <pic:spPr>
                        <a:xfrm>
                          <a:off x="0" y="0"/>
                          <a:ext cx="5943600" cy="1341755"/>
                        </a:xfrm>
                        <a:prstGeom prst="rect">
                          <a:avLst/>
                        </a:prstGeom>
                      </pic:spPr>
                    </pic:pic>
                  </a:graphicData>
                </a:graphic>
              </wp:inline>
            </w:drawing>
          </w:r>
          <w:r w:rsidR="00D97D2A">
            <w:rPr>
              <w:noProof/>
            </w:rPr>
            <mc:AlternateContent>
              <mc:Choice Requires="wps">
                <w:drawing>
                  <wp:anchor distT="45720" distB="45720" distL="114300" distR="114300" simplePos="0" relativeHeight="251663360" behindDoc="0" locked="0" layoutInCell="1" allowOverlap="1" wp14:anchorId="1AE4ADB7" wp14:editId="43F72BB8">
                    <wp:simplePos x="0" y="0"/>
                    <wp:positionH relativeFrom="margin">
                      <wp:posOffset>-516835</wp:posOffset>
                    </wp:positionH>
                    <wp:positionV relativeFrom="paragraph">
                      <wp:posOffset>348367</wp:posOffset>
                    </wp:positionV>
                    <wp:extent cx="2098675" cy="3315335"/>
                    <wp:effectExtent l="0" t="0" r="1587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8675" cy="3315335"/>
                            </a:xfrm>
                            <a:prstGeom prst="rect">
                              <a:avLst/>
                            </a:prstGeom>
                            <a:solidFill>
                              <a:srgbClr val="FFFFFF"/>
                            </a:solidFill>
                            <a:ln w="9525">
                              <a:solidFill>
                                <a:srgbClr val="000000"/>
                              </a:solidFill>
                              <a:miter lim="800000"/>
                              <a:headEnd/>
                              <a:tailEnd/>
                            </a:ln>
                          </wps:spPr>
                          <wps:txbx>
                            <w:txbxContent>
                              <w:p w14:paraId="24B57388" w14:textId="77777777" w:rsidR="00D97D2A" w:rsidRDefault="009126DE">
                                <w:pPr>
                                  <w:rPr>
                                    <w:sz w:val="36"/>
                                    <w:szCs w:val="36"/>
                                  </w:rPr>
                                </w:pPr>
                                <w:r>
                                  <w:rPr>
                                    <w:sz w:val="36"/>
                                    <w:szCs w:val="36"/>
                                  </w:rPr>
                                  <w:t>Superior Hospitality Solutions</w:t>
                                </w:r>
                              </w:p>
                              <w:p w14:paraId="601DE865" w14:textId="011520BD" w:rsidR="006B2E75" w:rsidRDefault="009126DE">
                                <w:pPr>
                                  <w:rPr>
                                    <w:sz w:val="36"/>
                                    <w:szCs w:val="36"/>
                                  </w:rPr>
                                </w:pPr>
                                <w:r>
                                  <w:rPr>
                                    <w:sz w:val="36"/>
                                    <w:szCs w:val="36"/>
                                  </w:rPr>
                                  <w:t>Consultant: Festus Tumi</w:t>
                                </w:r>
                                <w:r w:rsidR="00022F33">
                                  <w:rPr>
                                    <w:sz w:val="36"/>
                                    <w:szCs w:val="36"/>
                                  </w:rPr>
                                  <w:t xml:space="preserve"> 2121888</w:t>
                                </w:r>
                              </w:p>
                              <w:p w14:paraId="78E1D6E1" w14:textId="0C57C5CA" w:rsidR="00022F33" w:rsidRDefault="00022F33">
                                <w:pPr>
                                  <w:rPr>
                                    <w:sz w:val="36"/>
                                    <w:szCs w:val="36"/>
                                  </w:rPr>
                                </w:pPr>
                                <w:r>
                                  <w:rPr>
                                    <w:sz w:val="36"/>
                                    <w:szCs w:val="36"/>
                                  </w:rPr>
                                  <w:t xml:space="preserve">Lecturer: J Da Silva </w:t>
                                </w:r>
                              </w:p>
                              <w:p w14:paraId="68867A56" w14:textId="22C4F46E" w:rsidR="00022F33" w:rsidRPr="00022F33" w:rsidRDefault="00022F33">
                                <w:pPr>
                                  <w:rPr>
                                    <w:sz w:val="36"/>
                                    <w:szCs w:val="36"/>
                                  </w:rPr>
                                </w:pPr>
                                <w:r w:rsidRPr="00022F33">
                                  <w:rPr>
                                    <w:sz w:val="36"/>
                                    <w:szCs w:val="36"/>
                                  </w:rPr>
                                  <w:t>BMIH6005 Organisational Consultancy</w:t>
                                </w:r>
                              </w:p>
                              <w:p w14:paraId="7113E1A9" w14:textId="77777777" w:rsidR="00022F33" w:rsidRDefault="00022F33">
                                <w:pPr>
                                  <w:rPr>
                                    <w:sz w:val="36"/>
                                    <w:szCs w:val="36"/>
                                  </w:rPr>
                                </w:pPr>
                              </w:p>
                              <w:p w14:paraId="7669492C" w14:textId="212396B8" w:rsidR="001874CB" w:rsidRDefault="00022F33">
                                <w:pPr>
                                  <w:rPr>
                                    <w:sz w:val="36"/>
                                    <w:szCs w:val="36"/>
                                  </w:rPr>
                                </w:pPr>
                                <w:r>
                                  <w:rPr>
                                    <w:sz w:val="36"/>
                                    <w:szCs w:val="36"/>
                                  </w:rPr>
                                  <w:t>Due May 31 2024</w:t>
                                </w:r>
                              </w:p>
                              <w:p w14:paraId="40291F0F" w14:textId="77777777" w:rsidR="00D97D2A" w:rsidRDefault="009126DE">
                                <w:r>
                                  <w:rPr>
                                    <w:sz w:val="36"/>
                                    <w:szCs w:val="3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E4ADB7" id="Text Box 2" o:spid="_x0000_s1028" type="#_x0000_t202" style="position:absolute;margin-left:-40.7pt;margin-top:27.45pt;width:165.25pt;height:261.0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">
                    <v:textbox>
                      <w:txbxContent>
                        <w:p w14:paraId="24B57388" w14:textId="77777777" w:rsidR="00D97D2A" w:rsidRDefault="009126DE">
                          <w:pPr>
                            <w:rPr>
                              <w:sz w:val="36"/>
                              <w:szCs w:val="36"/>
                            </w:rPr>
                          </w:pPr>
                          <w:r>
                            <w:rPr>
                              <w:sz w:val="36"/>
                              <w:szCs w:val="36"/>
                            </w:rPr>
                            <w:t>Superior Hospitality Solutions</w:t>
                          </w:r>
                        </w:p>
                        <w:p w14:paraId="601DE865" w14:textId="011520BD" w:rsidR="006B2E75" w:rsidRDefault="009126DE">
                          <w:pPr>
                            <w:rPr>
                              <w:sz w:val="36"/>
                              <w:szCs w:val="36"/>
                            </w:rPr>
                          </w:pPr>
                          <w:r>
                            <w:rPr>
                              <w:sz w:val="36"/>
                              <w:szCs w:val="36"/>
                            </w:rPr>
                            <w:t>Consultant: Festus Tumi</w:t>
                          </w:r>
                          <w:r w:rsidR="00022F33">
                            <w:rPr>
                              <w:sz w:val="36"/>
                              <w:szCs w:val="36"/>
                            </w:rPr>
                            <w:t xml:space="preserve"> 2121888</w:t>
                          </w:r>
                        </w:p>
                        <w:p w14:paraId="78E1D6E1" w14:textId="0C57C5CA" w:rsidR="00022F33" w:rsidRDefault="00022F33">
                          <w:pPr>
                            <w:rPr>
                              <w:sz w:val="36"/>
                              <w:szCs w:val="36"/>
                            </w:rPr>
                          </w:pPr>
                          <w:r>
                            <w:rPr>
                              <w:sz w:val="36"/>
                              <w:szCs w:val="36"/>
                            </w:rPr>
                            <w:t xml:space="preserve">Lecturer: J Da Silva </w:t>
                          </w:r>
                        </w:p>
                        <w:p w14:paraId="68867A56" w14:textId="22C4F46E" w:rsidR="00022F33" w:rsidRPr="00022F33" w:rsidRDefault="00022F33">
                          <w:pPr>
                            <w:rPr>
                              <w:sz w:val="36"/>
                              <w:szCs w:val="36"/>
                            </w:rPr>
                          </w:pPr>
                          <w:r w:rsidRPr="00022F33">
                            <w:rPr>
                              <w:sz w:val="36"/>
                              <w:szCs w:val="36"/>
                            </w:rPr>
                            <w:t>BMIH6005 Organisational Consultancy</w:t>
                          </w:r>
                        </w:p>
                        <w:p w14:paraId="7113E1A9" w14:textId="77777777" w:rsidR="00022F33" w:rsidRDefault="00022F33">
                          <w:pPr>
                            <w:rPr>
                              <w:sz w:val="36"/>
                              <w:szCs w:val="36"/>
                            </w:rPr>
                          </w:pPr>
                        </w:p>
                        <w:p w14:paraId="7669492C" w14:textId="212396B8" w:rsidR="001874CB" w:rsidRDefault="00022F33">
                          <w:pPr>
                            <w:rPr>
                              <w:sz w:val="36"/>
                              <w:szCs w:val="36"/>
                            </w:rPr>
                          </w:pPr>
                          <w:r>
                            <w:rPr>
                              <w:sz w:val="36"/>
                              <w:szCs w:val="36"/>
                            </w:rPr>
                            <w:t>Due May 31 2024</w:t>
                          </w:r>
                        </w:p>
                        <w:p w14:paraId="40291F0F" w14:textId="77777777" w:rsidR="00D97D2A" w:rsidRDefault="009126DE">
                          <w:r>
                            <w:rPr>
                              <w:sz w:val="36"/>
                              <w:szCs w:val="36"/>
                            </w:rPr>
                            <w:t xml:space="preserve"> </w:t>
                          </w:r>
                        </w:p>
                      </w:txbxContent>
                    </v:textbox>
                    <w10:wrap type="square" anchorx="margin"/>
                  </v:shape>
                </w:pict>
              </mc:Fallback>
            </mc:AlternateContent>
          </w:r>
          <w:r w:rsidR="00D97D2A">
            <w:br w:type="page"/>
          </w:r>
          <w:r w:rsidR="009126DE">
            <w:lastRenderedPageBreak/>
            <w:t xml:space="preserve"> </w:t>
          </w:r>
        </w:p>
        <w:sdt>
          <w:sdtPr>
            <w:rPr>
              <w:rFonts w:asciiTheme="minorHAnsi" w:eastAsiaTheme="minorHAnsi" w:hAnsiTheme="minorHAnsi" w:cstheme="minorBidi"/>
              <w:color w:val="auto"/>
              <w:sz w:val="22"/>
              <w:szCs w:val="22"/>
            </w:rPr>
            <w:id w:val="-1212341334"/>
            <w:docPartObj>
              <w:docPartGallery w:val="Table of Contents"/>
              <w:docPartUnique/>
            </w:docPartObj>
          </w:sdtPr>
          <w:sdtEndPr>
            <w:rPr>
              <w:b/>
              <w:bCs/>
              <w:noProof/>
            </w:rPr>
          </w:sdtEndPr>
          <w:sdtContent>
            <w:p w14:paraId="466DCEEA" w14:textId="77777777" w:rsidR="00E21C45" w:rsidRDefault="00E21C45">
              <w:pPr>
                <w:pStyle w:val="TOCHeading"/>
              </w:pPr>
              <w:r>
                <w:t>Contents</w:t>
              </w:r>
            </w:p>
            <w:p w14:paraId="45C6AAF1" w14:textId="309F1522" w:rsidR="002B0BBA" w:rsidRDefault="00E21C45">
              <w:pPr>
                <w:pStyle w:val="TOC1"/>
                <w:rPr>
                  <w:rFonts w:asciiTheme="minorHAnsi" w:eastAsiaTheme="minorEastAsia" w:hAnsiTheme="minorHAnsi" w:cstheme="minorBidi"/>
                  <w:kern w:val="2"/>
                  <w:sz w:val="22"/>
                  <w:szCs w:val="22"/>
                  <w:lang w:val="en-US"/>
                  <w14:ligatures w14:val="standardContextual"/>
                </w:rPr>
              </w:pPr>
              <w:r>
                <w:fldChar w:fldCharType="begin"/>
              </w:r>
              <w:r>
                <w:instrText xml:space="preserve"> TOC \o "1-3" \h \z \u </w:instrText>
              </w:r>
              <w:r>
                <w:fldChar w:fldCharType="separate"/>
              </w:r>
              <w:hyperlink w:anchor="_Toc167996765" w:history="1">
                <w:r w:rsidR="002B0BBA" w:rsidRPr="00E9375A">
                  <w:rPr>
                    <w:rStyle w:val="Hyperlink"/>
                  </w:rPr>
                  <w:t>Executive Summary</w:t>
                </w:r>
                <w:r w:rsidR="002B0BBA">
                  <w:rPr>
                    <w:webHidden/>
                  </w:rPr>
                  <w:tab/>
                </w:r>
                <w:r w:rsidR="002B0BBA">
                  <w:rPr>
                    <w:webHidden/>
                  </w:rPr>
                  <w:fldChar w:fldCharType="begin"/>
                </w:r>
                <w:r w:rsidR="002B0BBA">
                  <w:rPr>
                    <w:webHidden/>
                  </w:rPr>
                  <w:instrText xml:space="preserve"> PAGEREF _Toc167996765 \h </w:instrText>
                </w:r>
                <w:r w:rsidR="002B0BBA">
                  <w:rPr>
                    <w:webHidden/>
                  </w:rPr>
                </w:r>
                <w:r w:rsidR="002B0BBA">
                  <w:rPr>
                    <w:webHidden/>
                  </w:rPr>
                  <w:fldChar w:fldCharType="separate"/>
                </w:r>
                <w:r w:rsidR="002B0BBA">
                  <w:rPr>
                    <w:webHidden/>
                  </w:rPr>
                  <w:t>2</w:t>
                </w:r>
                <w:r w:rsidR="002B0BBA">
                  <w:rPr>
                    <w:webHidden/>
                  </w:rPr>
                  <w:fldChar w:fldCharType="end"/>
                </w:r>
              </w:hyperlink>
            </w:p>
            <w:p w14:paraId="7198B066" w14:textId="6D7123CF" w:rsidR="002B0BBA" w:rsidRDefault="002B0BBA">
              <w:pPr>
                <w:pStyle w:val="TOC1"/>
                <w:rPr>
                  <w:rFonts w:asciiTheme="minorHAnsi" w:eastAsiaTheme="minorEastAsia" w:hAnsiTheme="minorHAnsi" w:cstheme="minorBidi"/>
                  <w:kern w:val="2"/>
                  <w:sz w:val="22"/>
                  <w:szCs w:val="22"/>
                  <w:lang w:val="en-US"/>
                  <w14:ligatures w14:val="standardContextual"/>
                </w:rPr>
              </w:pPr>
              <w:hyperlink w:anchor="_Toc167996766" w:history="1">
                <w:r w:rsidRPr="00E9375A">
                  <w:rPr>
                    <w:rStyle w:val="Hyperlink"/>
                  </w:rPr>
                  <w:t>Introduction:</w:t>
                </w:r>
                <w:r>
                  <w:rPr>
                    <w:webHidden/>
                  </w:rPr>
                  <w:tab/>
                </w:r>
                <w:r>
                  <w:rPr>
                    <w:webHidden/>
                  </w:rPr>
                  <w:fldChar w:fldCharType="begin"/>
                </w:r>
                <w:r>
                  <w:rPr>
                    <w:webHidden/>
                  </w:rPr>
                  <w:instrText xml:space="preserve"> PAGEREF _Toc167996766 \h </w:instrText>
                </w:r>
                <w:r>
                  <w:rPr>
                    <w:webHidden/>
                  </w:rPr>
                </w:r>
                <w:r>
                  <w:rPr>
                    <w:webHidden/>
                  </w:rPr>
                  <w:fldChar w:fldCharType="separate"/>
                </w:r>
                <w:r>
                  <w:rPr>
                    <w:webHidden/>
                  </w:rPr>
                  <w:t>4</w:t>
                </w:r>
                <w:r>
                  <w:rPr>
                    <w:webHidden/>
                  </w:rPr>
                  <w:fldChar w:fldCharType="end"/>
                </w:r>
              </w:hyperlink>
            </w:p>
            <w:p w14:paraId="09B420E9" w14:textId="553829C6" w:rsidR="002B0BBA" w:rsidRDefault="002B0BBA">
              <w:pPr>
                <w:pStyle w:val="TOC3"/>
                <w:tabs>
                  <w:tab w:val="right" w:leader="dot" w:pos="9350"/>
                </w:tabs>
                <w:rPr>
                  <w:rFonts w:eastAsiaTheme="minorEastAsia"/>
                  <w:noProof/>
                  <w:kern w:val="2"/>
                  <w:lang w:val="en-US"/>
                  <w14:ligatures w14:val="standardContextual"/>
                </w:rPr>
              </w:pPr>
              <w:hyperlink w:anchor="_Toc167996767" w:history="1">
                <w:r w:rsidRPr="00E9375A">
                  <w:rPr>
                    <w:rStyle w:val="Hyperlink"/>
                    <w:rFonts w:ascii="Arial" w:hAnsi="Arial" w:cs="Arial"/>
                    <w:noProof/>
                  </w:rPr>
                  <w:t>Introducing Superior Hospitality Solutions</w:t>
                </w:r>
                <w:r>
                  <w:rPr>
                    <w:noProof/>
                    <w:webHidden/>
                  </w:rPr>
                  <w:tab/>
                </w:r>
                <w:r>
                  <w:rPr>
                    <w:noProof/>
                    <w:webHidden/>
                  </w:rPr>
                  <w:fldChar w:fldCharType="begin"/>
                </w:r>
                <w:r>
                  <w:rPr>
                    <w:noProof/>
                    <w:webHidden/>
                  </w:rPr>
                  <w:instrText xml:space="preserve"> PAGEREF _Toc167996767 \h </w:instrText>
                </w:r>
                <w:r>
                  <w:rPr>
                    <w:noProof/>
                    <w:webHidden/>
                  </w:rPr>
                </w:r>
                <w:r>
                  <w:rPr>
                    <w:noProof/>
                    <w:webHidden/>
                  </w:rPr>
                  <w:fldChar w:fldCharType="separate"/>
                </w:r>
                <w:r>
                  <w:rPr>
                    <w:noProof/>
                    <w:webHidden/>
                  </w:rPr>
                  <w:t>4</w:t>
                </w:r>
                <w:r>
                  <w:rPr>
                    <w:noProof/>
                    <w:webHidden/>
                  </w:rPr>
                  <w:fldChar w:fldCharType="end"/>
                </w:r>
              </w:hyperlink>
            </w:p>
            <w:p w14:paraId="5E5F34D4" w14:textId="47BF0807" w:rsidR="002B0BBA" w:rsidRDefault="002B0BBA">
              <w:pPr>
                <w:pStyle w:val="TOC1"/>
                <w:rPr>
                  <w:rFonts w:asciiTheme="minorHAnsi" w:eastAsiaTheme="minorEastAsia" w:hAnsiTheme="minorHAnsi" w:cstheme="minorBidi"/>
                  <w:kern w:val="2"/>
                  <w:sz w:val="22"/>
                  <w:szCs w:val="22"/>
                  <w:lang w:val="en-US"/>
                  <w14:ligatures w14:val="standardContextual"/>
                </w:rPr>
              </w:pPr>
              <w:hyperlink w:anchor="_Toc167996768" w:history="1">
                <w:r w:rsidRPr="00E9375A">
                  <w:rPr>
                    <w:rStyle w:val="Hyperlink"/>
                  </w:rPr>
                  <w:t>Purpose of this report</w:t>
                </w:r>
                <w:r>
                  <w:rPr>
                    <w:webHidden/>
                  </w:rPr>
                  <w:tab/>
                </w:r>
                <w:r>
                  <w:rPr>
                    <w:webHidden/>
                  </w:rPr>
                  <w:fldChar w:fldCharType="begin"/>
                </w:r>
                <w:r>
                  <w:rPr>
                    <w:webHidden/>
                  </w:rPr>
                  <w:instrText xml:space="preserve"> PAGEREF _Toc167996768 \h </w:instrText>
                </w:r>
                <w:r>
                  <w:rPr>
                    <w:webHidden/>
                  </w:rPr>
                </w:r>
                <w:r>
                  <w:rPr>
                    <w:webHidden/>
                  </w:rPr>
                  <w:fldChar w:fldCharType="separate"/>
                </w:r>
                <w:r>
                  <w:rPr>
                    <w:webHidden/>
                  </w:rPr>
                  <w:t>5</w:t>
                </w:r>
                <w:r>
                  <w:rPr>
                    <w:webHidden/>
                  </w:rPr>
                  <w:fldChar w:fldCharType="end"/>
                </w:r>
              </w:hyperlink>
            </w:p>
            <w:p w14:paraId="057A8CF9" w14:textId="31F2501D" w:rsidR="002B0BBA" w:rsidRDefault="002B0BBA">
              <w:pPr>
                <w:pStyle w:val="TOC3"/>
                <w:tabs>
                  <w:tab w:val="right" w:leader="dot" w:pos="9350"/>
                </w:tabs>
                <w:rPr>
                  <w:rFonts w:eastAsiaTheme="minorEastAsia"/>
                  <w:noProof/>
                  <w:kern w:val="2"/>
                  <w:lang w:val="en-US"/>
                  <w14:ligatures w14:val="standardContextual"/>
                </w:rPr>
              </w:pPr>
              <w:hyperlink w:anchor="_Toc167996769" w:history="1">
                <w:r w:rsidRPr="00E9375A">
                  <w:rPr>
                    <w:rStyle w:val="Hyperlink"/>
                    <w:rFonts w:ascii="Arial" w:hAnsi="Arial" w:cs="Arial"/>
                    <w:noProof/>
                  </w:rPr>
                  <w:t>Root Cause Analysis</w:t>
                </w:r>
                <w:r>
                  <w:rPr>
                    <w:noProof/>
                    <w:webHidden/>
                  </w:rPr>
                  <w:tab/>
                </w:r>
                <w:r>
                  <w:rPr>
                    <w:noProof/>
                    <w:webHidden/>
                  </w:rPr>
                  <w:fldChar w:fldCharType="begin"/>
                </w:r>
                <w:r>
                  <w:rPr>
                    <w:noProof/>
                    <w:webHidden/>
                  </w:rPr>
                  <w:instrText xml:space="preserve"> PAGEREF _Toc167996769 \h </w:instrText>
                </w:r>
                <w:r>
                  <w:rPr>
                    <w:noProof/>
                    <w:webHidden/>
                  </w:rPr>
                </w:r>
                <w:r>
                  <w:rPr>
                    <w:noProof/>
                    <w:webHidden/>
                  </w:rPr>
                  <w:fldChar w:fldCharType="separate"/>
                </w:r>
                <w:r>
                  <w:rPr>
                    <w:noProof/>
                    <w:webHidden/>
                  </w:rPr>
                  <w:t>5</w:t>
                </w:r>
                <w:r>
                  <w:rPr>
                    <w:noProof/>
                    <w:webHidden/>
                  </w:rPr>
                  <w:fldChar w:fldCharType="end"/>
                </w:r>
              </w:hyperlink>
            </w:p>
            <w:p w14:paraId="497EEBC5" w14:textId="53A90CAC" w:rsidR="002B0BBA" w:rsidRDefault="002B0BBA">
              <w:pPr>
                <w:pStyle w:val="TOC3"/>
                <w:tabs>
                  <w:tab w:val="right" w:leader="dot" w:pos="9350"/>
                </w:tabs>
                <w:rPr>
                  <w:rFonts w:eastAsiaTheme="minorEastAsia"/>
                  <w:noProof/>
                  <w:kern w:val="2"/>
                  <w:lang w:val="en-US"/>
                  <w14:ligatures w14:val="standardContextual"/>
                </w:rPr>
              </w:pPr>
              <w:hyperlink w:anchor="_Toc167996770" w:history="1">
                <w:r w:rsidRPr="00E9375A">
                  <w:rPr>
                    <w:rStyle w:val="Hyperlink"/>
                    <w:rFonts w:ascii="Arial" w:hAnsi="Arial" w:cs="Arial"/>
                    <w:noProof/>
                  </w:rPr>
                  <w:t>Income Statement</w:t>
                </w:r>
                <w:r>
                  <w:rPr>
                    <w:noProof/>
                    <w:webHidden/>
                  </w:rPr>
                  <w:tab/>
                </w:r>
                <w:r>
                  <w:rPr>
                    <w:noProof/>
                    <w:webHidden/>
                  </w:rPr>
                  <w:fldChar w:fldCharType="begin"/>
                </w:r>
                <w:r>
                  <w:rPr>
                    <w:noProof/>
                    <w:webHidden/>
                  </w:rPr>
                  <w:instrText xml:space="preserve"> PAGEREF _Toc167996770 \h </w:instrText>
                </w:r>
                <w:r>
                  <w:rPr>
                    <w:noProof/>
                    <w:webHidden/>
                  </w:rPr>
                </w:r>
                <w:r>
                  <w:rPr>
                    <w:noProof/>
                    <w:webHidden/>
                  </w:rPr>
                  <w:fldChar w:fldCharType="separate"/>
                </w:r>
                <w:r>
                  <w:rPr>
                    <w:noProof/>
                    <w:webHidden/>
                  </w:rPr>
                  <w:t>6</w:t>
                </w:r>
                <w:r>
                  <w:rPr>
                    <w:noProof/>
                    <w:webHidden/>
                  </w:rPr>
                  <w:fldChar w:fldCharType="end"/>
                </w:r>
              </w:hyperlink>
            </w:p>
            <w:p w14:paraId="2527D111" w14:textId="4132802E" w:rsidR="002B0BBA" w:rsidRDefault="002B0BBA">
              <w:pPr>
                <w:pStyle w:val="TOC3"/>
                <w:tabs>
                  <w:tab w:val="right" w:leader="dot" w:pos="9350"/>
                </w:tabs>
                <w:rPr>
                  <w:rFonts w:eastAsiaTheme="minorEastAsia"/>
                  <w:noProof/>
                  <w:kern w:val="2"/>
                  <w:lang w:val="en-US"/>
                  <w14:ligatures w14:val="standardContextual"/>
                </w:rPr>
              </w:pPr>
              <w:hyperlink w:anchor="_Toc167996771" w:history="1">
                <w:r w:rsidRPr="00E9375A">
                  <w:rPr>
                    <w:rStyle w:val="Hyperlink"/>
                    <w:rFonts w:ascii="Arial" w:hAnsi="Arial" w:cs="Arial"/>
                    <w:noProof/>
                    <w:lang w:val="en-US"/>
                  </w:rPr>
                  <w:t>External Factors Affecting Performance</w:t>
                </w:r>
                <w:r>
                  <w:rPr>
                    <w:noProof/>
                    <w:webHidden/>
                  </w:rPr>
                  <w:tab/>
                </w:r>
                <w:r>
                  <w:rPr>
                    <w:noProof/>
                    <w:webHidden/>
                  </w:rPr>
                  <w:fldChar w:fldCharType="begin"/>
                </w:r>
                <w:r>
                  <w:rPr>
                    <w:noProof/>
                    <w:webHidden/>
                  </w:rPr>
                  <w:instrText xml:space="preserve"> PAGEREF _Toc167996771 \h </w:instrText>
                </w:r>
                <w:r>
                  <w:rPr>
                    <w:noProof/>
                    <w:webHidden/>
                  </w:rPr>
                </w:r>
                <w:r>
                  <w:rPr>
                    <w:noProof/>
                    <w:webHidden/>
                  </w:rPr>
                  <w:fldChar w:fldCharType="separate"/>
                </w:r>
                <w:r>
                  <w:rPr>
                    <w:noProof/>
                    <w:webHidden/>
                  </w:rPr>
                  <w:t>7</w:t>
                </w:r>
                <w:r>
                  <w:rPr>
                    <w:noProof/>
                    <w:webHidden/>
                  </w:rPr>
                  <w:fldChar w:fldCharType="end"/>
                </w:r>
              </w:hyperlink>
            </w:p>
            <w:p w14:paraId="038C2D41" w14:textId="5FC1393D" w:rsidR="002B0BBA" w:rsidRDefault="002B0BBA">
              <w:pPr>
                <w:pStyle w:val="TOC3"/>
                <w:tabs>
                  <w:tab w:val="right" w:leader="dot" w:pos="9350"/>
                </w:tabs>
                <w:rPr>
                  <w:rFonts w:eastAsiaTheme="minorEastAsia"/>
                  <w:noProof/>
                  <w:kern w:val="2"/>
                  <w:lang w:val="en-US"/>
                  <w14:ligatures w14:val="standardContextual"/>
                </w:rPr>
              </w:pPr>
              <w:hyperlink w:anchor="_Toc167996772" w:history="1">
                <w:r w:rsidRPr="00E9375A">
                  <w:rPr>
                    <w:rStyle w:val="Hyperlink"/>
                    <w:rFonts w:ascii="Arial" w:hAnsi="Arial" w:cs="Arial"/>
                    <w:noProof/>
                  </w:rPr>
                  <w:t>Impact of Lower Occupancy Rates</w:t>
                </w:r>
                <w:r>
                  <w:rPr>
                    <w:noProof/>
                    <w:webHidden/>
                  </w:rPr>
                  <w:tab/>
                </w:r>
                <w:r>
                  <w:rPr>
                    <w:noProof/>
                    <w:webHidden/>
                  </w:rPr>
                  <w:fldChar w:fldCharType="begin"/>
                </w:r>
                <w:r>
                  <w:rPr>
                    <w:noProof/>
                    <w:webHidden/>
                  </w:rPr>
                  <w:instrText xml:space="preserve"> PAGEREF _Toc167996772 \h </w:instrText>
                </w:r>
                <w:r>
                  <w:rPr>
                    <w:noProof/>
                    <w:webHidden/>
                  </w:rPr>
                </w:r>
                <w:r>
                  <w:rPr>
                    <w:noProof/>
                    <w:webHidden/>
                  </w:rPr>
                  <w:fldChar w:fldCharType="separate"/>
                </w:r>
                <w:r>
                  <w:rPr>
                    <w:noProof/>
                    <w:webHidden/>
                  </w:rPr>
                  <w:t>8</w:t>
                </w:r>
                <w:r>
                  <w:rPr>
                    <w:noProof/>
                    <w:webHidden/>
                  </w:rPr>
                  <w:fldChar w:fldCharType="end"/>
                </w:r>
              </w:hyperlink>
            </w:p>
            <w:p w14:paraId="33B0D34E" w14:textId="26134C21" w:rsidR="002B0BBA" w:rsidRDefault="002B0BBA">
              <w:pPr>
                <w:pStyle w:val="TOC1"/>
                <w:rPr>
                  <w:rFonts w:asciiTheme="minorHAnsi" w:eastAsiaTheme="minorEastAsia" w:hAnsiTheme="minorHAnsi" w:cstheme="minorBidi"/>
                  <w:kern w:val="2"/>
                  <w:sz w:val="22"/>
                  <w:szCs w:val="22"/>
                  <w:lang w:val="en-US"/>
                  <w14:ligatures w14:val="standardContextual"/>
                </w:rPr>
              </w:pPr>
              <w:hyperlink w:anchor="_Toc167996773" w:history="1">
                <w:r w:rsidRPr="00E9375A">
                  <w:rPr>
                    <w:rStyle w:val="Hyperlink"/>
                    <w:lang w:val="en-US"/>
                  </w:rPr>
                  <w:t>Market and Competitor Analysis (SWOT)</w:t>
                </w:r>
                <w:r>
                  <w:rPr>
                    <w:webHidden/>
                  </w:rPr>
                  <w:tab/>
                </w:r>
                <w:r>
                  <w:rPr>
                    <w:webHidden/>
                  </w:rPr>
                  <w:fldChar w:fldCharType="begin"/>
                </w:r>
                <w:r>
                  <w:rPr>
                    <w:webHidden/>
                  </w:rPr>
                  <w:instrText xml:space="preserve"> PAGEREF _Toc167996773 \h </w:instrText>
                </w:r>
                <w:r>
                  <w:rPr>
                    <w:webHidden/>
                  </w:rPr>
                </w:r>
                <w:r>
                  <w:rPr>
                    <w:webHidden/>
                  </w:rPr>
                  <w:fldChar w:fldCharType="separate"/>
                </w:r>
                <w:r>
                  <w:rPr>
                    <w:webHidden/>
                  </w:rPr>
                  <w:t>9</w:t>
                </w:r>
                <w:r>
                  <w:rPr>
                    <w:webHidden/>
                  </w:rPr>
                  <w:fldChar w:fldCharType="end"/>
                </w:r>
              </w:hyperlink>
            </w:p>
            <w:p w14:paraId="21A7361F" w14:textId="5E2F966F" w:rsidR="002B0BBA" w:rsidRDefault="002B0BBA">
              <w:pPr>
                <w:pStyle w:val="TOC3"/>
                <w:tabs>
                  <w:tab w:val="right" w:leader="dot" w:pos="9350"/>
                </w:tabs>
                <w:rPr>
                  <w:rFonts w:eastAsiaTheme="minorEastAsia"/>
                  <w:noProof/>
                  <w:kern w:val="2"/>
                  <w:lang w:val="en-US"/>
                  <w14:ligatures w14:val="standardContextual"/>
                </w:rPr>
              </w:pPr>
              <w:hyperlink w:anchor="_Toc167996774" w:history="1">
                <w:r w:rsidRPr="00E9375A">
                  <w:rPr>
                    <w:rStyle w:val="Hyperlink"/>
                    <w:rFonts w:ascii="Arial" w:hAnsi="Arial" w:cs="Arial"/>
                    <w:noProof/>
                    <w:lang w:val="en-US"/>
                  </w:rPr>
                  <w:t>SWOT</w:t>
                </w:r>
                <w:r>
                  <w:rPr>
                    <w:noProof/>
                    <w:webHidden/>
                  </w:rPr>
                  <w:tab/>
                </w:r>
                <w:r>
                  <w:rPr>
                    <w:noProof/>
                    <w:webHidden/>
                  </w:rPr>
                  <w:fldChar w:fldCharType="begin"/>
                </w:r>
                <w:r>
                  <w:rPr>
                    <w:noProof/>
                    <w:webHidden/>
                  </w:rPr>
                  <w:instrText xml:space="preserve"> PAGEREF _Toc167996774 \h </w:instrText>
                </w:r>
                <w:r>
                  <w:rPr>
                    <w:noProof/>
                    <w:webHidden/>
                  </w:rPr>
                </w:r>
                <w:r>
                  <w:rPr>
                    <w:noProof/>
                    <w:webHidden/>
                  </w:rPr>
                  <w:fldChar w:fldCharType="separate"/>
                </w:r>
                <w:r>
                  <w:rPr>
                    <w:noProof/>
                    <w:webHidden/>
                  </w:rPr>
                  <w:t>9</w:t>
                </w:r>
                <w:r>
                  <w:rPr>
                    <w:noProof/>
                    <w:webHidden/>
                  </w:rPr>
                  <w:fldChar w:fldCharType="end"/>
                </w:r>
              </w:hyperlink>
            </w:p>
            <w:p w14:paraId="26D4147C" w14:textId="4E7CC570" w:rsidR="002B0BBA" w:rsidRDefault="002B0BBA">
              <w:pPr>
                <w:pStyle w:val="TOC3"/>
                <w:tabs>
                  <w:tab w:val="right" w:leader="dot" w:pos="9350"/>
                </w:tabs>
                <w:rPr>
                  <w:rFonts w:eastAsiaTheme="minorEastAsia"/>
                  <w:noProof/>
                  <w:kern w:val="2"/>
                  <w:lang w:val="en-US"/>
                  <w14:ligatures w14:val="standardContextual"/>
                </w:rPr>
              </w:pPr>
              <w:hyperlink w:anchor="_Toc167996775" w:history="1">
                <w:r w:rsidRPr="00E9375A">
                  <w:rPr>
                    <w:rStyle w:val="Hyperlink"/>
                    <w:rFonts w:ascii="Arial" w:hAnsi="Arial" w:cs="Arial"/>
                    <w:noProof/>
                  </w:rPr>
                  <w:t>Strengths</w:t>
                </w:r>
                <w:r>
                  <w:rPr>
                    <w:noProof/>
                    <w:webHidden/>
                  </w:rPr>
                  <w:tab/>
                </w:r>
                <w:r>
                  <w:rPr>
                    <w:noProof/>
                    <w:webHidden/>
                  </w:rPr>
                  <w:fldChar w:fldCharType="begin"/>
                </w:r>
                <w:r>
                  <w:rPr>
                    <w:noProof/>
                    <w:webHidden/>
                  </w:rPr>
                  <w:instrText xml:space="preserve"> PAGEREF _Toc167996775 \h </w:instrText>
                </w:r>
                <w:r>
                  <w:rPr>
                    <w:noProof/>
                    <w:webHidden/>
                  </w:rPr>
                </w:r>
                <w:r>
                  <w:rPr>
                    <w:noProof/>
                    <w:webHidden/>
                  </w:rPr>
                  <w:fldChar w:fldCharType="separate"/>
                </w:r>
                <w:r>
                  <w:rPr>
                    <w:noProof/>
                    <w:webHidden/>
                  </w:rPr>
                  <w:t>9</w:t>
                </w:r>
                <w:r>
                  <w:rPr>
                    <w:noProof/>
                    <w:webHidden/>
                  </w:rPr>
                  <w:fldChar w:fldCharType="end"/>
                </w:r>
              </w:hyperlink>
            </w:p>
            <w:p w14:paraId="3122AEFE" w14:textId="71CBF9B5" w:rsidR="002B0BBA" w:rsidRDefault="002B0BBA">
              <w:pPr>
                <w:pStyle w:val="TOC3"/>
                <w:tabs>
                  <w:tab w:val="right" w:leader="dot" w:pos="9350"/>
                </w:tabs>
                <w:rPr>
                  <w:rFonts w:eastAsiaTheme="minorEastAsia"/>
                  <w:noProof/>
                  <w:kern w:val="2"/>
                  <w:lang w:val="en-US"/>
                  <w14:ligatures w14:val="standardContextual"/>
                </w:rPr>
              </w:pPr>
              <w:hyperlink w:anchor="_Toc167996776" w:history="1">
                <w:r w:rsidRPr="00E9375A">
                  <w:rPr>
                    <w:rStyle w:val="Hyperlink"/>
                    <w:rFonts w:ascii="Arial" w:hAnsi="Arial" w:cs="Arial"/>
                    <w:noProof/>
                  </w:rPr>
                  <w:t>Weaknesses</w:t>
                </w:r>
                <w:r>
                  <w:rPr>
                    <w:noProof/>
                    <w:webHidden/>
                  </w:rPr>
                  <w:tab/>
                </w:r>
                <w:r>
                  <w:rPr>
                    <w:noProof/>
                    <w:webHidden/>
                  </w:rPr>
                  <w:fldChar w:fldCharType="begin"/>
                </w:r>
                <w:r>
                  <w:rPr>
                    <w:noProof/>
                    <w:webHidden/>
                  </w:rPr>
                  <w:instrText xml:space="preserve"> PAGEREF _Toc167996776 \h </w:instrText>
                </w:r>
                <w:r>
                  <w:rPr>
                    <w:noProof/>
                    <w:webHidden/>
                  </w:rPr>
                </w:r>
                <w:r>
                  <w:rPr>
                    <w:noProof/>
                    <w:webHidden/>
                  </w:rPr>
                  <w:fldChar w:fldCharType="separate"/>
                </w:r>
                <w:r>
                  <w:rPr>
                    <w:noProof/>
                    <w:webHidden/>
                  </w:rPr>
                  <w:t>11</w:t>
                </w:r>
                <w:r>
                  <w:rPr>
                    <w:noProof/>
                    <w:webHidden/>
                  </w:rPr>
                  <w:fldChar w:fldCharType="end"/>
                </w:r>
              </w:hyperlink>
            </w:p>
            <w:p w14:paraId="1AA006DD" w14:textId="4FA94D22" w:rsidR="002B0BBA" w:rsidRDefault="002B0BBA">
              <w:pPr>
                <w:pStyle w:val="TOC3"/>
                <w:tabs>
                  <w:tab w:val="right" w:leader="dot" w:pos="9350"/>
                </w:tabs>
                <w:rPr>
                  <w:rFonts w:eastAsiaTheme="minorEastAsia"/>
                  <w:noProof/>
                  <w:kern w:val="2"/>
                  <w:lang w:val="en-US"/>
                  <w14:ligatures w14:val="standardContextual"/>
                </w:rPr>
              </w:pPr>
              <w:hyperlink w:anchor="_Toc167996777" w:history="1">
                <w:r w:rsidRPr="00E9375A">
                  <w:rPr>
                    <w:rStyle w:val="Hyperlink"/>
                    <w:rFonts w:ascii="Arial" w:hAnsi="Arial" w:cs="Arial"/>
                    <w:noProof/>
                  </w:rPr>
                  <w:t>TOWS Analysis</w:t>
                </w:r>
                <w:r>
                  <w:rPr>
                    <w:noProof/>
                    <w:webHidden/>
                  </w:rPr>
                  <w:tab/>
                </w:r>
                <w:r>
                  <w:rPr>
                    <w:noProof/>
                    <w:webHidden/>
                  </w:rPr>
                  <w:fldChar w:fldCharType="begin"/>
                </w:r>
                <w:r>
                  <w:rPr>
                    <w:noProof/>
                    <w:webHidden/>
                  </w:rPr>
                  <w:instrText xml:space="preserve"> PAGEREF _Toc167996777 \h </w:instrText>
                </w:r>
                <w:r>
                  <w:rPr>
                    <w:noProof/>
                    <w:webHidden/>
                  </w:rPr>
                </w:r>
                <w:r>
                  <w:rPr>
                    <w:noProof/>
                    <w:webHidden/>
                  </w:rPr>
                  <w:fldChar w:fldCharType="separate"/>
                </w:r>
                <w:r>
                  <w:rPr>
                    <w:noProof/>
                    <w:webHidden/>
                  </w:rPr>
                  <w:t>11</w:t>
                </w:r>
                <w:r>
                  <w:rPr>
                    <w:noProof/>
                    <w:webHidden/>
                  </w:rPr>
                  <w:fldChar w:fldCharType="end"/>
                </w:r>
              </w:hyperlink>
            </w:p>
            <w:p w14:paraId="083415CB" w14:textId="5B028633" w:rsidR="002B0BBA" w:rsidRDefault="002B0BBA">
              <w:pPr>
                <w:pStyle w:val="TOC1"/>
                <w:rPr>
                  <w:rFonts w:asciiTheme="minorHAnsi" w:eastAsiaTheme="minorEastAsia" w:hAnsiTheme="minorHAnsi" w:cstheme="minorBidi"/>
                  <w:kern w:val="2"/>
                  <w:sz w:val="22"/>
                  <w:szCs w:val="22"/>
                  <w:lang w:val="en-US"/>
                  <w14:ligatures w14:val="standardContextual"/>
                </w:rPr>
              </w:pPr>
              <w:hyperlink w:anchor="_Toc167996778" w:history="1">
                <w:r w:rsidRPr="00E9375A">
                  <w:rPr>
                    <w:rStyle w:val="Hyperlink"/>
                  </w:rPr>
                  <w:t>Recommendations and Change Management</w:t>
                </w:r>
                <w:r>
                  <w:rPr>
                    <w:webHidden/>
                  </w:rPr>
                  <w:tab/>
                </w:r>
                <w:r>
                  <w:rPr>
                    <w:webHidden/>
                  </w:rPr>
                  <w:fldChar w:fldCharType="begin"/>
                </w:r>
                <w:r>
                  <w:rPr>
                    <w:webHidden/>
                  </w:rPr>
                  <w:instrText xml:space="preserve"> PAGEREF _Toc167996778 \h </w:instrText>
                </w:r>
                <w:r>
                  <w:rPr>
                    <w:webHidden/>
                  </w:rPr>
                </w:r>
                <w:r>
                  <w:rPr>
                    <w:webHidden/>
                  </w:rPr>
                  <w:fldChar w:fldCharType="separate"/>
                </w:r>
                <w:r>
                  <w:rPr>
                    <w:webHidden/>
                  </w:rPr>
                  <w:t>13</w:t>
                </w:r>
                <w:r>
                  <w:rPr>
                    <w:webHidden/>
                  </w:rPr>
                  <w:fldChar w:fldCharType="end"/>
                </w:r>
              </w:hyperlink>
            </w:p>
            <w:p w14:paraId="5134C77D" w14:textId="0C1BC9DA" w:rsidR="002B0BBA" w:rsidRDefault="002B0BBA">
              <w:pPr>
                <w:pStyle w:val="TOC3"/>
                <w:tabs>
                  <w:tab w:val="left" w:pos="880"/>
                  <w:tab w:val="right" w:leader="dot" w:pos="9350"/>
                </w:tabs>
                <w:rPr>
                  <w:rFonts w:eastAsiaTheme="minorEastAsia"/>
                  <w:noProof/>
                  <w:kern w:val="2"/>
                  <w:lang w:val="en-US"/>
                  <w14:ligatures w14:val="standardContextual"/>
                </w:rPr>
              </w:pPr>
              <w:hyperlink w:anchor="_Toc167996779" w:history="1">
                <w:r w:rsidRPr="00E9375A">
                  <w:rPr>
                    <w:rStyle w:val="Hyperlink"/>
                    <w:rFonts w:ascii="Arial" w:eastAsia="Times New Roman" w:hAnsi="Arial" w:cs="Arial"/>
                    <w:noProof/>
                    <w:lang w:val="en-US"/>
                  </w:rPr>
                  <w:t>1.</w:t>
                </w:r>
                <w:r>
                  <w:rPr>
                    <w:rFonts w:eastAsiaTheme="minorEastAsia"/>
                    <w:noProof/>
                    <w:kern w:val="2"/>
                    <w:lang w:val="en-US"/>
                    <w14:ligatures w14:val="standardContextual"/>
                  </w:rPr>
                  <w:tab/>
                </w:r>
                <w:r w:rsidRPr="00E9375A">
                  <w:rPr>
                    <w:rStyle w:val="Hyperlink"/>
                    <w:rFonts w:ascii="Arial" w:eastAsia="Times New Roman" w:hAnsi="Arial" w:cs="Arial"/>
                    <w:noProof/>
                    <w:lang w:val="en-US"/>
                  </w:rPr>
                  <w:t>Leverage Location for Diasporan and Heritage Tourism:</w:t>
                </w:r>
                <w:r>
                  <w:rPr>
                    <w:noProof/>
                    <w:webHidden/>
                  </w:rPr>
                  <w:tab/>
                </w:r>
                <w:r>
                  <w:rPr>
                    <w:noProof/>
                    <w:webHidden/>
                  </w:rPr>
                  <w:fldChar w:fldCharType="begin"/>
                </w:r>
                <w:r>
                  <w:rPr>
                    <w:noProof/>
                    <w:webHidden/>
                  </w:rPr>
                  <w:instrText xml:space="preserve"> PAGEREF _Toc167996779 \h </w:instrText>
                </w:r>
                <w:r>
                  <w:rPr>
                    <w:noProof/>
                    <w:webHidden/>
                  </w:rPr>
                </w:r>
                <w:r>
                  <w:rPr>
                    <w:noProof/>
                    <w:webHidden/>
                  </w:rPr>
                  <w:fldChar w:fldCharType="separate"/>
                </w:r>
                <w:r>
                  <w:rPr>
                    <w:noProof/>
                    <w:webHidden/>
                  </w:rPr>
                  <w:t>13</w:t>
                </w:r>
                <w:r>
                  <w:rPr>
                    <w:noProof/>
                    <w:webHidden/>
                  </w:rPr>
                  <w:fldChar w:fldCharType="end"/>
                </w:r>
              </w:hyperlink>
            </w:p>
            <w:p w14:paraId="70D5EFD5" w14:textId="188F7BBE" w:rsidR="002B0BBA" w:rsidRDefault="002B0BBA">
              <w:pPr>
                <w:pStyle w:val="TOC2"/>
                <w:tabs>
                  <w:tab w:val="left" w:pos="660"/>
                  <w:tab w:val="right" w:leader="dot" w:pos="9350"/>
                </w:tabs>
                <w:rPr>
                  <w:rFonts w:eastAsiaTheme="minorEastAsia"/>
                  <w:noProof/>
                  <w:kern w:val="2"/>
                  <w:lang w:val="en-US"/>
                  <w14:ligatures w14:val="standardContextual"/>
                </w:rPr>
              </w:pPr>
              <w:hyperlink w:anchor="_Toc167996780" w:history="1">
                <w:r w:rsidRPr="00E9375A">
                  <w:rPr>
                    <w:rStyle w:val="Hyperlink"/>
                    <w:rFonts w:ascii="Arial" w:eastAsia="Times New Roman" w:hAnsi="Arial" w:cs="Arial"/>
                    <w:noProof/>
                    <w:lang w:val="en-US"/>
                  </w:rPr>
                  <w:t>2.</w:t>
                </w:r>
                <w:r>
                  <w:rPr>
                    <w:rFonts w:eastAsiaTheme="minorEastAsia"/>
                    <w:noProof/>
                    <w:kern w:val="2"/>
                    <w:lang w:val="en-US"/>
                    <w14:ligatures w14:val="standardContextual"/>
                  </w:rPr>
                  <w:tab/>
                </w:r>
                <w:r w:rsidRPr="00E9375A">
                  <w:rPr>
                    <w:rStyle w:val="Hyperlink"/>
                    <w:rFonts w:ascii="Arial" w:eastAsia="Times New Roman" w:hAnsi="Arial" w:cs="Arial"/>
                    <w:noProof/>
                    <w:lang w:val="en-US"/>
                  </w:rPr>
                  <w:t>Competitive Pricing Strategy</w:t>
                </w:r>
                <w:r>
                  <w:rPr>
                    <w:noProof/>
                    <w:webHidden/>
                  </w:rPr>
                  <w:tab/>
                </w:r>
                <w:r>
                  <w:rPr>
                    <w:noProof/>
                    <w:webHidden/>
                  </w:rPr>
                  <w:fldChar w:fldCharType="begin"/>
                </w:r>
                <w:r>
                  <w:rPr>
                    <w:noProof/>
                    <w:webHidden/>
                  </w:rPr>
                  <w:instrText xml:space="preserve"> PAGEREF _Toc167996780 \h </w:instrText>
                </w:r>
                <w:r>
                  <w:rPr>
                    <w:noProof/>
                    <w:webHidden/>
                  </w:rPr>
                </w:r>
                <w:r>
                  <w:rPr>
                    <w:noProof/>
                    <w:webHidden/>
                  </w:rPr>
                  <w:fldChar w:fldCharType="separate"/>
                </w:r>
                <w:r>
                  <w:rPr>
                    <w:noProof/>
                    <w:webHidden/>
                  </w:rPr>
                  <w:t>14</w:t>
                </w:r>
                <w:r>
                  <w:rPr>
                    <w:noProof/>
                    <w:webHidden/>
                  </w:rPr>
                  <w:fldChar w:fldCharType="end"/>
                </w:r>
              </w:hyperlink>
            </w:p>
            <w:p w14:paraId="5A5EAE05" w14:textId="0080F369" w:rsidR="002B0BBA" w:rsidRDefault="002B0BBA">
              <w:pPr>
                <w:pStyle w:val="TOC3"/>
                <w:tabs>
                  <w:tab w:val="left" w:pos="880"/>
                  <w:tab w:val="right" w:leader="dot" w:pos="9350"/>
                </w:tabs>
                <w:rPr>
                  <w:rFonts w:eastAsiaTheme="minorEastAsia"/>
                  <w:noProof/>
                  <w:kern w:val="2"/>
                  <w:lang w:val="en-US"/>
                  <w14:ligatures w14:val="standardContextual"/>
                </w:rPr>
              </w:pPr>
              <w:hyperlink w:anchor="_Toc167996781" w:history="1">
                <w:r w:rsidRPr="00E9375A">
                  <w:rPr>
                    <w:rStyle w:val="Hyperlink"/>
                    <w:rFonts w:ascii="Arial" w:hAnsi="Arial" w:cs="Arial"/>
                    <w:noProof/>
                  </w:rPr>
                  <w:t>3.</w:t>
                </w:r>
                <w:r>
                  <w:rPr>
                    <w:rFonts w:eastAsiaTheme="minorEastAsia"/>
                    <w:noProof/>
                    <w:kern w:val="2"/>
                    <w:lang w:val="en-US"/>
                    <w14:ligatures w14:val="standardContextual"/>
                  </w:rPr>
                  <w:tab/>
                </w:r>
                <w:r w:rsidRPr="00E9375A">
                  <w:rPr>
                    <w:rStyle w:val="Hyperlink"/>
                    <w:rFonts w:ascii="Arial" w:eastAsia="Times New Roman" w:hAnsi="Arial" w:cs="Arial"/>
                    <w:noProof/>
                    <w:lang w:val="en-US"/>
                  </w:rPr>
                  <w:t>Enhance Online Presence</w:t>
                </w:r>
                <w:r>
                  <w:rPr>
                    <w:noProof/>
                    <w:webHidden/>
                  </w:rPr>
                  <w:tab/>
                </w:r>
                <w:r>
                  <w:rPr>
                    <w:noProof/>
                    <w:webHidden/>
                  </w:rPr>
                  <w:fldChar w:fldCharType="begin"/>
                </w:r>
                <w:r>
                  <w:rPr>
                    <w:noProof/>
                    <w:webHidden/>
                  </w:rPr>
                  <w:instrText xml:space="preserve"> PAGEREF _Toc167996781 \h </w:instrText>
                </w:r>
                <w:r>
                  <w:rPr>
                    <w:noProof/>
                    <w:webHidden/>
                  </w:rPr>
                </w:r>
                <w:r>
                  <w:rPr>
                    <w:noProof/>
                    <w:webHidden/>
                  </w:rPr>
                  <w:fldChar w:fldCharType="separate"/>
                </w:r>
                <w:r>
                  <w:rPr>
                    <w:noProof/>
                    <w:webHidden/>
                  </w:rPr>
                  <w:t>15</w:t>
                </w:r>
                <w:r>
                  <w:rPr>
                    <w:noProof/>
                    <w:webHidden/>
                  </w:rPr>
                  <w:fldChar w:fldCharType="end"/>
                </w:r>
              </w:hyperlink>
            </w:p>
            <w:p w14:paraId="7D46E887" w14:textId="0417EC47" w:rsidR="002B0BBA" w:rsidRDefault="002B0BBA">
              <w:pPr>
                <w:pStyle w:val="TOC1"/>
                <w:rPr>
                  <w:rFonts w:asciiTheme="minorHAnsi" w:eastAsiaTheme="minorEastAsia" w:hAnsiTheme="minorHAnsi" w:cstheme="minorBidi"/>
                  <w:kern w:val="2"/>
                  <w:sz w:val="22"/>
                  <w:szCs w:val="22"/>
                  <w:lang w:val="en-US"/>
                  <w14:ligatures w14:val="standardContextual"/>
                </w:rPr>
              </w:pPr>
              <w:hyperlink w:anchor="_Toc167996782" w:history="1">
                <w:r w:rsidRPr="00E9375A">
                  <w:rPr>
                    <w:rStyle w:val="Hyperlink"/>
                  </w:rPr>
                  <w:t>Management of Change</w:t>
                </w:r>
                <w:r>
                  <w:rPr>
                    <w:webHidden/>
                  </w:rPr>
                  <w:tab/>
                </w:r>
                <w:r>
                  <w:rPr>
                    <w:webHidden/>
                  </w:rPr>
                  <w:fldChar w:fldCharType="begin"/>
                </w:r>
                <w:r>
                  <w:rPr>
                    <w:webHidden/>
                  </w:rPr>
                  <w:instrText xml:space="preserve"> PAGEREF _Toc167996782 \h </w:instrText>
                </w:r>
                <w:r>
                  <w:rPr>
                    <w:webHidden/>
                  </w:rPr>
                </w:r>
                <w:r>
                  <w:rPr>
                    <w:webHidden/>
                  </w:rPr>
                  <w:fldChar w:fldCharType="separate"/>
                </w:r>
                <w:r>
                  <w:rPr>
                    <w:webHidden/>
                  </w:rPr>
                  <w:t>15</w:t>
                </w:r>
                <w:r>
                  <w:rPr>
                    <w:webHidden/>
                  </w:rPr>
                  <w:fldChar w:fldCharType="end"/>
                </w:r>
              </w:hyperlink>
            </w:p>
            <w:p w14:paraId="245386C5" w14:textId="5397D5B2" w:rsidR="002B0BBA" w:rsidRDefault="002B0BBA">
              <w:pPr>
                <w:pStyle w:val="TOC1"/>
                <w:rPr>
                  <w:rFonts w:asciiTheme="minorHAnsi" w:eastAsiaTheme="minorEastAsia" w:hAnsiTheme="minorHAnsi" w:cstheme="minorBidi"/>
                  <w:kern w:val="2"/>
                  <w:sz w:val="22"/>
                  <w:szCs w:val="22"/>
                  <w:lang w:val="en-US"/>
                  <w14:ligatures w14:val="standardContextual"/>
                </w:rPr>
              </w:pPr>
              <w:hyperlink w:anchor="_Toc167996783" w:history="1">
                <w:r w:rsidRPr="00E9375A">
                  <w:rPr>
                    <w:rStyle w:val="Hyperlink"/>
                  </w:rPr>
                  <w:t>Recommendations</w:t>
                </w:r>
                <w:r>
                  <w:rPr>
                    <w:webHidden/>
                  </w:rPr>
                  <w:tab/>
                </w:r>
                <w:r>
                  <w:rPr>
                    <w:webHidden/>
                  </w:rPr>
                  <w:fldChar w:fldCharType="begin"/>
                </w:r>
                <w:r>
                  <w:rPr>
                    <w:webHidden/>
                  </w:rPr>
                  <w:instrText xml:space="preserve"> PAGEREF _Toc167996783 \h </w:instrText>
                </w:r>
                <w:r>
                  <w:rPr>
                    <w:webHidden/>
                  </w:rPr>
                </w:r>
                <w:r>
                  <w:rPr>
                    <w:webHidden/>
                  </w:rPr>
                  <w:fldChar w:fldCharType="separate"/>
                </w:r>
                <w:r>
                  <w:rPr>
                    <w:webHidden/>
                  </w:rPr>
                  <w:t>18</w:t>
                </w:r>
                <w:r>
                  <w:rPr>
                    <w:webHidden/>
                  </w:rPr>
                  <w:fldChar w:fldCharType="end"/>
                </w:r>
              </w:hyperlink>
            </w:p>
            <w:p w14:paraId="3365F3A2" w14:textId="6CBEBA53" w:rsidR="002B0BBA" w:rsidRDefault="002B0BBA">
              <w:pPr>
                <w:pStyle w:val="TOC2"/>
                <w:tabs>
                  <w:tab w:val="right" w:leader="dot" w:pos="9350"/>
                </w:tabs>
                <w:rPr>
                  <w:rFonts w:eastAsiaTheme="minorEastAsia"/>
                  <w:noProof/>
                  <w:kern w:val="2"/>
                  <w:lang w:val="en-US"/>
                  <w14:ligatures w14:val="standardContextual"/>
                </w:rPr>
              </w:pPr>
              <w:hyperlink w:anchor="_Toc167996784" w:history="1">
                <w:r w:rsidRPr="00E9375A">
                  <w:rPr>
                    <w:rStyle w:val="Hyperlink"/>
                    <w:rFonts w:ascii="Arial" w:hAnsi="Arial" w:cs="Arial"/>
                    <w:noProof/>
                  </w:rPr>
                  <w:t>Marketing and Promotion</w:t>
                </w:r>
                <w:r w:rsidRPr="00E9375A">
                  <w:rPr>
                    <w:rStyle w:val="Hyperlink"/>
                    <w:rFonts w:ascii="Arial" w:hAnsi="Arial" w:cs="Arial"/>
                    <w:noProof/>
                    <w:lang w:val="en-US"/>
                  </w:rPr>
                  <w:t>:</w:t>
                </w:r>
                <w:r>
                  <w:rPr>
                    <w:noProof/>
                    <w:webHidden/>
                  </w:rPr>
                  <w:tab/>
                </w:r>
                <w:r>
                  <w:rPr>
                    <w:noProof/>
                    <w:webHidden/>
                  </w:rPr>
                  <w:fldChar w:fldCharType="begin"/>
                </w:r>
                <w:r>
                  <w:rPr>
                    <w:noProof/>
                    <w:webHidden/>
                  </w:rPr>
                  <w:instrText xml:space="preserve"> PAGEREF _Toc167996784 \h </w:instrText>
                </w:r>
                <w:r>
                  <w:rPr>
                    <w:noProof/>
                    <w:webHidden/>
                  </w:rPr>
                </w:r>
                <w:r>
                  <w:rPr>
                    <w:noProof/>
                    <w:webHidden/>
                  </w:rPr>
                  <w:fldChar w:fldCharType="separate"/>
                </w:r>
                <w:r>
                  <w:rPr>
                    <w:noProof/>
                    <w:webHidden/>
                  </w:rPr>
                  <w:t>18</w:t>
                </w:r>
                <w:r>
                  <w:rPr>
                    <w:noProof/>
                    <w:webHidden/>
                  </w:rPr>
                  <w:fldChar w:fldCharType="end"/>
                </w:r>
              </w:hyperlink>
            </w:p>
            <w:p w14:paraId="69404CF0" w14:textId="49D4D96A" w:rsidR="002B0BBA" w:rsidRDefault="002B0BBA">
              <w:pPr>
                <w:pStyle w:val="TOC2"/>
                <w:tabs>
                  <w:tab w:val="right" w:leader="dot" w:pos="9350"/>
                </w:tabs>
                <w:rPr>
                  <w:rFonts w:eastAsiaTheme="minorEastAsia"/>
                  <w:noProof/>
                  <w:kern w:val="2"/>
                  <w:lang w:val="en-US"/>
                  <w14:ligatures w14:val="standardContextual"/>
                </w:rPr>
              </w:pPr>
              <w:hyperlink w:anchor="_Toc167996785" w:history="1">
                <w:r w:rsidRPr="00E9375A">
                  <w:rPr>
                    <w:rStyle w:val="Hyperlink"/>
                    <w:rFonts w:ascii="Arial" w:hAnsi="Arial" w:cs="Arial"/>
                    <w:noProof/>
                  </w:rPr>
                  <w:t>Customer Experience Enhancement</w:t>
                </w:r>
                <w:r w:rsidRPr="00E9375A">
                  <w:rPr>
                    <w:rStyle w:val="Hyperlink"/>
                    <w:rFonts w:ascii="Arial" w:hAnsi="Arial" w:cs="Arial"/>
                    <w:noProof/>
                    <w:lang w:val="en-US"/>
                  </w:rPr>
                  <w:t>:</w:t>
                </w:r>
                <w:r>
                  <w:rPr>
                    <w:noProof/>
                    <w:webHidden/>
                  </w:rPr>
                  <w:tab/>
                </w:r>
                <w:r>
                  <w:rPr>
                    <w:noProof/>
                    <w:webHidden/>
                  </w:rPr>
                  <w:fldChar w:fldCharType="begin"/>
                </w:r>
                <w:r>
                  <w:rPr>
                    <w:noProof/>
                    <w:webHidden/>
                  </w:rPr>
                  <w:instrText xml:space="preserve"> PAGEREF _Toc167996785 \h </w:instrText>
                </w:r>
                <w:r>
                  <w:rPr>
                    <w:noProof/>
                    <w:webHidden/>
                  </w:rPr>
                </w:r>
                <w:r>
                  <w:rPr>
                    <w:noProof/>
                    <w:webHidden/>
                  </w:rPr>
                  <w:fldChar w:fldCharType="separate"/>
                </w:r>
                <w:r>
                  <w:rPr>
                    <w:noProof/>
                    <w:webHidden/>
                  </w:rPr>
                  <w:t>18</w:t>
                </w:r>
                <w:r>
                  <w:rPr>
                    <w:noProof/>
                    <w:webHidden/>
                  </w:rPr>
                  <w:fldChar w:fldCharType="end"/>
                </w:r>
              </w:hyperlink>
            </w:p>
            <w:p w14:paraId="62D49124" w14:textId="37824854" w:rsidR="002B0BBA" w:rsidRDefault="002B0BBA">
              <w:pPr>
                <w:pStyle w:val="TOC1"/>
                <w:rPr>
                  <w:rFonts w:asciiTheme="minorHAnsi" w:eastAsiaTheme="minorEastAsia" w:hAnsiTheme="minorHAnsi" w:cstheme="minorBidi"/>
                  <w:kern w:val="2"/>
                  <w:sz w:val="22"/>
                  <w:szCs w:val="22"/>
                  <w:lang w:val="en-US"/>
                  <w14:ligatures w14:val="standardContextual"/>
                </w:rPr>
              </w:pPr>
              <w:hyperlink w:anchor="_Toc167996786" w:history="1">
                <w:r w:rsidRPr="00E9375A">
                  <w:rPr>
                    <w:rStyle w:val="Hyperlink"/>
                    <w:lang w:val="en-US"/>
                  </w:rPr>
                  <w:t>Operational Efficiency:</w:t>
                </w:r>
                <w:r>
                  <w:rPr>
                    <w:webHidden/>
                  </w:rPr>
                  <w:tab/>
                </w:r>
                <w:r>
                  <w:rPr>
                    <w:webHidden/>
                  </w:rPr>
                  <w:fldChar w:fldCharType="begin"/>
                </w:r>
                <w:r>
                  <w:rPr>
                    <w:webHidden/>
                  </w:rPr>
                  <w:instrText xml:space="preserve"> PAGEREF _Toc167996786 \h </w:instrText>
                </w:r>
                <w:r>
                  <w:rPr>
                    <w:webHidden/>
                  </w:rPr>
                </w:r>
                <w:r>
                  <w:rPr>
                    <w:webHidden/>
                  </w:rPr>
                  <w:fldChar w:fldCharType="separate"/>
                </w:r>
                <w:r>
                  <w:rPr>
                    <w:webHidden/>
                  </w:rPr>
                  <w:t>19</w:t>
                </w:r>
                <w:r>
                  <w:rPr>
                    <w:webHidden/>
                  </w:rPr>
                  <w:fldChar w:fldCharType="end"/>
                </w:r>
              </w:hyperlink>
            </w:p>
            <w:p w14:paraId="0FD0F8E2" w14:textId="257F8C2C" w:rsidR="002B0BBA" w:rsidRDefault="002B0BBA">
              <w:pPr>
                <w:pStyle w:val="TOC3"/>
                <w:tabs>
                  <w:tab w:val="right" w:leader="dot" w:pos="9350"/>
                </w:tabs>
                <w:rPr>
                  <w:rFonts w:eastAsiaTheme="minorEastAsia"/>
                  <w:noProof/>
                  <w:kern w:val="2"/>
                  <w:lang w:val="en-US"/>
                  <w14:ligatures w14:val="standardContextual"/>
                </w:rPr>
              </w:pPr>
              <w:hyperlink w:anchor="_Toc167996787" w:history="1">
                <w:r w:rsidRPr="00E9375A">
                  <w:rPr>
                    <w:rStyle w:val="Hyperlink"/>
                    <w:rFonts w:ascii="Arial" w:eastAsia="Times New Roman" w:hAnsi="Arial" w:cs="Arial"/>
                    <w:noProof/>
                    <w:lang w:val="en-US"/>
                  </w:rPr>
                  <w:t>Action Plan</w:t>
                </w:r>
                <w:r>
                  <w:rPr>
                    <w:noProof/>
                    <w:webHidden/>
                  </w:rPr>
                  <w:tab/>
                </w:r>
                <w:r>
                  <w:rPr>
                    <w:noProof/>
                    <w:webHidden/>
                  </w:rPr>
                  <w:fldChar w:fldCharType="begin"/>
                </w:r>
                <w:r>
                  <w:rPr>
                    <w:noProof/>
                    <w:webHidden/>
                  </w:rPr>
                  <w:instrText xml:space="preserve"> PAGEREF _Toc167996787 \h </w:instrText>
                </w:r>
                <w:r>
                  <w:rPr>
                    <w:noProof/>
                    <w:webHidden/>
                  </w:rPr>
                </w:r>
                <w:r>
                  <w:rPr>
                    <w:noProof/>
                    <w:webHidden/>
                  </w:rPr>
                  <w:fldChar w:fldCharType="separate"/>
                </w:r>
                <w:r>
                  <w:rPr>
                    <w:noProof/>
                    <w:webHidden/>
                  </w:rPr>
                  <w:t>19</w:t>
                </w:r>
                <w:r>
                  <w:rPr>
                    <w:noProof/>
                    <w:webHidden/>
                  </w:rPr>
                  <w:fldChar w:fldCharType="end"/>
                </w:r>
              </w:hyperlink>
            </w:p>
            <w:p w14:paraId="5EE8B1AB" w14:textId="223D7DB6" w:rsidR="002B0BBA" w:rsidRDefault="002B0BBA">
              <w:pPr>
                <w:pStyle w:val="TOC1"/>
                <w:rPr>
                  <w:rFonts w:asciiTheme="minorHAnsi" w:eastAsiaTheme="minorEastAsia" w:hAnsiTheme="minorHAnsi" w:cstheme="minorBidi"/>
                  <w:kern w:val="2"/>
                  <w:sz w:val="22"/>
                  <w:szCs w:val="22"/>
                  <w:lang w:val="en-US"/>
                  <w14:ligatures w14:val="standardContextual"/>
                </w:rPr>
              </w:pPr>
              <w:hyperlink w:anchor="_Toc167996788" w:history="1">
                <w:r w:rsidRPr="00E9375A">
                  <w:rPr>
                    <w:rStyle w:val="Hyperlink"/>
                    <w:lang w:val="en-US"/>
                  </w:rPr>
                  <w:t>Conclusion</w:t>
                </w:r>
                <w:r>
                  <w:rPr>
                    <w:webHidden/>
                  </w:rPr>
                  <w:tab/>
                </w:r>
                <w:r>
                  <w:rPr>
                    <w:webHidden/>
                  </w:rPr>
                  <w:fldChar w:fldCharType="begin"/>
                </w:r>
                <w:r>
                  <w:rPr>
                    <w:webHidden/>
                  </w:rPr>
                  <w:instrText xml:space="preserve"> PAGEREF _Toc167996788 \h </w:instrText>
                </w:r>
                <w:r>
                  <w:rPr>
                    <w:webHidden/>
                  </w:rPr>
                </w:r>
                <w:r>
                  <w:rPr>
                    <w:webHidden/>
                  </w:rPr>
                  <w:fldChar w:fldCharType="separate"/>
                </w:r>
                <w:r>
                  <w:rPr>
                    <w:webHidden/>
                  </w:rPr>
                  <w:t>20</w:t>
                </w:r>
                <w:r>
                  <w:rPr>
                    <w:webHidden/>
                  </w:rPr>
                  <w:fldChar w:fldCharType="end"/>
                </w:r>
              </w:hyperlink>
            </w:p>
            <w:p w14:paraId="1FF4D679" w14:textId="46DAED08" w:rsidR="002B0BBA" w:rsidRDefault="002B0BBA">
              <w:pPr>
                <w:pStyle w:val="TOC1"/>
                <w:rPr>
                  <w:rFonts w:asciiTheme="minorHAnsi" w:eastAsiaTheme="minorEastAsia" w:hAnsiTheme="minorHAnsi" w:cstheme="minorBidi"/>
                  <w:kern w:val="2"/>
                  <w:sz w:val="22"/>
                  <w:szCs w:val="22"/>
                  <w:lang w:val="en-US"/>
                  <w14:ligatures w14:val="standardContextual"/>
                </w:rPr>
              </w:pPr>
              <w:hyperlink w:anchor="_Toc167996789" w:history="1">
                <w:r w:rsidRPr="00E9375A">
                  <w:rPr>
                    <w:rStyle w:val="Hyperlink"/>
                  </w:rPr>
                  <w:t>REFERENCES</w:t>
                </w:r>
                <w:r>
                  <w:rPr>
                    <w:webHidden/>
                  </w:rPr>
                  <w:tab/>
                </w:r>
                <w:r>
                  <w:rPr>
                    <w:webHidden/>
                  </w:rPr>
                  <w:fldChar w:fldCharType="begin"/>
                </w:r>
                <w:r>
                  <w:rPr>
                    <w:webHidden/>
                  </w:rPr>
                  <w:instrText xml:space="preserve"> PAGEREF _Toc167996789 \h </w:instrText>
                </w:r>
                <w:r>
                  <w:rPr>
                    <w:webHidden/>
                  </w:rPr>
                </w:r>
                <w:r>
                  <w:rPr>
                    <w:webHidden/>
                  </w:rPr>
                  <w:fldChar w:fldCharType="separate"/>
                </w:r>
                <w:r>
                  <w:rPr>
                    <w:webHidden/>
                  </w:rPr>
                  <w:t>21</w:t>
                </w:r>
                <w:r>
                  <w:rPr>
                    <w:webHidden/>
                  </w:rPr>
                  <w:fldChar w:fldCharType="end"/>
                </w:r>
              </w:hyperlink>
            </w:p>
            <w:p w14:paraId="39ECF190" w14:textId="0ED4A246" w:rsidR="00E21C45" w:rsidRDefault="00E21C45">
              <w:r>
                <w:rPr>
                  <w:b/>
                  <w:bCs/>
                  <w:noProof/>
                </w:rPr>
                <w:fldChar w:fldCharType="end"/>
              </w:r>
            </w:p>
          </w:sdtContent>
        </w:sdt>
        <w:p w14:paraId="51FBE6B2" w14:textId="77777777" w:rsidR="00D97D2A" w:rsidRDefault="00000000"/>
      </w:sdtContent>
    </w:sdt>
    <w:p w14:paraId="47CE1C25" w14:textId="77777777" w:rsidR="007D7A8F" w:rsidRDefault="007D7A8F"/>
    <w:p w14:paraId="491A9D58" w14:textId="77777777" w:rsidR="00C97359" w:rsidRDefault="00C97359"/>
    <w:p w14:paraId="1D131402" w14:textId="77777777" w:rsidR="00C97359" w:rsidRDefault="00C97359"/>
    <w:p w14:paraId="7FF35ECC" w14:textId="77777777" w:rsidR="00C97359" w:rsidRDefault="00C97359"/>
    <w:p w14:paraId="3688C2A7" w14:textId="77777777" w:rsidR="00D40F58" w:rsidRDefault="00D40F58" w:rsidP="00E66E76">
      <w:pPr>
        <w:pStyle w:val="Heading1"/>
        <w:rPr>
          <w:rFonts w:ascii="Arial" w:hAnsi="Arial" w:cs="Arial"/>
        </w:rPr>
      </w:pPr>
    </w:p>
    <w:p w14:paraId="37A054F7" w14:textId="77777777" w:rsidR="001A4E84" w:rsidRDefault="001A4E84" w:rsidP="007B333A">
      <w:pPr>
        <w:pStyle w:val="Heading1"/>
        <w:jc w:val="both"/>
        <w:rPr>
          <w:rFonts w:ascii="Arial" w:hAnsi="Arial" w:cs="Arial"/>
        </w:rPr>
      </w:pPr>
    </w:p>
    <w:p w14:paraId="1CE84879" w14:textId="77777777" w:rsidR="00C97359" w:rsidRPr="00E66E76" w:rsidRDefault="00346A1F" w:rsidP="007B333A">
      <w:pPr>
        <w:pStyle w:val="Heading1"/>
        <w:jc w:val="both"/>
        <w:rPr>
          <w:rFonts w:ascii="Arial" w:hAnsi="Arial" w:cs="Arial"/>
        </w:rPr>
      </w:pPr>
      <w:bookmarkStart w:id="0" w:name="_Toc167996765"/>
      <w:r w:rsidRPr="00E66E76">
        <w:rPr>
          <w:rFonts w:ascii="Arial" w:hAnsi="Arial" w:cs="Arial"/>
        </w:rPr>
        <w:t>Executive Summary</w:t>
      </w:r>
      <w:bookmarkEnd w:id="0"/>
    </w:p>
    <w:p w14:paraId="1630FB0A" w14:textId="77777777" w:rsidR="00B55835" w:rsidRDefault="00B55835" w:rsidP="007B333A">
      <w:pPr>
        <w:jc w:val="both"/>
        <w:rPr>
          <w:rFonts w:ascii="Arial" w:hAnsi="Arial" w:cs="Arial"/>
          <w:sz w:val="24"/>
          <w:szCs w:val="24"/>
        </w:rPr>
      </w:pPr>
    </w:p>
    <w:p w14:paraId="164DEEEA" w14:textId="77777777" w:rsidR="00FC1305" w:rsidRPr="00FC1305" w:rsidRDefault="00FC1305" w:rsidP="00FC1305">
      <w:pPr>
        <w:rPr>
          <w:rFonts w:ascii="Arial" w:hAnsi="Arial" w:cs="Arial"/>
          <w:sz w:val="24"/>
          <w:szCs w:val="24"/>
        </w:rPr>
      </w:pPr>
      <w:r w:rsidRPr="00FC1305">
        <w:rPr>
          <w:rFonts w:ascii="Arial" w:hAnsi="Arial" w:cs="Arial"/>
          <w:sz w:val="24"/>
          <w:szCs w:val="24"/>
        </w:rPr>
        <w:t>The expansion of small and medium-sized enterprises (SMEs) is a cornerstone for a dynamic and robust economy. Understanding the SME ecosystem and fostering their growth is essential for addressing productivity gaps in various countries. Pempamsie Hotel, located in Cape Coast, Ghana, serves as a pertinent example of an SME facing contemporary challenges despite its historical prominence.</w:t>
      </w:r>
    </w:p>
    <w:p w14:paraId="46D3401A" w14:textId="77777777" w:rsidR="00FC1305" w:rsidRPr="00FC1305" w:rsidRDefault="00FC1305" w:rsidP="00FC1305">
      <w:pPr>
        <w:rPr>
          <w:rFonts w:ascii="Arial" w:hAnsi="Arial" w:cs="Arial"/>
          <w:sz w:val="24"/>
          <w:szCs w:val="24"/>
        </w:rPr>
      </w:pPr>
      <w:r w:rsidRPr="00FC1305">
        <w:rPr>
          <w:rFonts w:ascii="Arial" w:hAnsi="Arial" w:cs="Arial"/>
          <w:sz w:val="24"/>
          <w:szCs w:val="24"/>
        </w:rPr>
        <w:t>Pempamsie Hotel, owned by The Civil and Local Government Staff Association of Ghana (CLOGSAG), opened in August 2013 with 61 rooms. Over the years, it expanded to 149 rooms and chalets, capitalizing on Cape Coast's status as an educational and tourist hub. Cape Coast hosts several prestigious educational institutions and UNESCO World Heritage sites, including Cape Coast Castle and Elmina Castle, which draw substantial tourist interest. Additionally, Kakum National Park and Assin Manso, known for its historical significance, are notable attractions within an hour's drive from the hotel.</w:t>
      </w:r>
    </w:p>
    <w:p w14:paraId="314F0F05" w14:textId="77777777" w:rsidR="00FC1305" w:rsidRPr="00FC1305" w:rsidRDefault="00FC1305" w:rsidP="00FC1305">
      <w:pPr>
        <w:rPr>
          <w:rFonts w:ascii="Arial" w:hAnsi="Arial" w:cs="Arial"/>
          <w:sz w:val="24"/>
          <w:szCs w:val="24"/>
        </w:rPr>
      </w:pPr>
      <w:r w:rsidRPr="00FC1305">
        <w:rPr>
          <w:rFonts w:ascii="Arial" w:hAnsi="Arial" w:cs="Arial"/>
          <w:sz w:val="24"/>
          <w:szCs w:val="24"/>
        </w:rPr>
        <w:t>Despite its advantageous location and initial success, Pempamsie Hotel has recently faced declining occupancy rates and guest satisfaction, exacerbated by the competitive presence of newer hotels such as Ridge Royal Hotel. Understanding the challenges faced by SMEs like Pempamsie Hotel is critical for policymakers and stakeholders interested in enhancing productivity and economic growth.</w:t>
      </w:r>
    </w:p>
    <w:p w14:paraId="41000A08" w14:textId="77777777" w:rsidR="00FC1305" w:rsidRPr="00FC1305" w:rsidRDefault="00FC1305" w:rsidP="00FC1305">
      <w:pPr>
        <w:rPr>
          <w:rFonts w:ascii="Arial" w:hAnsi="Arial" w:cs="Arial"/>
          <w:sz w:val="24"/>
          <w:szCs w:val="24"/>
        </w:rPr>
      </w:pPr>
      <w:r w:rsidRPr="00FC1305">
        <w:rPr>
          <w:rFonts w:ascii="Arial" w:hAnsi="Arial" w:cs="Arial"/>
          <w:sz w:val="24"/>
          <w:szCs w:val="24"/>
        </w:rPr>
        <w:t>Superior Hospitality Solutions (SHS), a consultancy firm specializing in revitalizing distressed hotels, offers a pathway to restore Pempamsie Hotel’s prominence. SHS focuses on market analysis, innovative pricing models, and operational efficiency. Partnering with Hotel Link, SHS leverages advanced digital marketing techniques to improve online visibility and drive bookings. This collaboration aims to provide tailored strategies for hotels to overcome challenges and achieve sustained profitability.</w:t>
      </w:r>
    </w:p>
    <w:p w14:paraId="398DBF3B" w14:textId="77777777" w:rsidR="00FC1305" w:rsidRPr="00FC1305" w:rsidRDefault="00FC1305" w:rsidP="00FC1305">
      <w:pPr>
        <w:rPr>
          <w:rFonts w:ascii="Arial" w:hAnsi="Arial" w:cs="Arial"/>
          <w:sz w:val="24"/>
          <w:szCs w:val="24"/>
        </w:rPr>
      </w:pPr>
      <w:r w:rsidRPr="00FC1305">
        <w:rPr>
          <w:rFonts w:ascii="Arial" w:hAnsi="Arial" w:cs="Arial"/>
          <w:sz w:val="24"/>
          <w:szCs w:val="24"/>
        </w:rPr>
        <w:t>This report investigates the factors contributing to Pempamsie Hotel's decline and explores potential strategies for revitalization. By employing frameworks like Root Cause Analysis, PESTEL, SWOT, and TOWS, the report offers actionable insights to help Pempamsie Hotel regain market share and restore its status as a premier destination.</w:t>
      </w:r>
    </w:p>
    <w:p w14:paraId="0DEE0A9C" w14:textId="77777777" w:rsidR="00FC1305" w:rsidRPr="00FC1305" w:rsidRDefault="00FC1305" w:rsidP="00FC1305">
      <w:pPr>
        <w:rPr>
          <w:rFonts w:ascii="Arial" w:hAnsi="Arial" w:cs="Arial"/>
          <w:sz w:val="24"/>
          <w:szCs w:val="24"/>
        </w:rPr>
      </w:pPr>
      <w:r w:rsidRPr="00FC1305">
        <w:rPr>
          <w:rFonts w:ascii="Arial" w:hAnsi="Arial" w:cs="Arial"/>
          <w:sz w:val="24"/>
          <w:szCs w:val="24"/>
        </w:rPr>
        <w:t>The Root Cause Analysis reveals several underlying issues, including poor online presence, lack of engagement with Online Travel Agencies (OTAs), and ineffective signage. Financial analysis shows significant losses exacerbated by the depreciation of the Ghanaian cedi against the US dollar. With substantial fixed costs, declining occupancy rates severely impact the hotel's financial stability.</w:t>
      </w:r>
    </w:p>
    <w:p w14:paraId="0019C3CA" w14:textId="77777777" w:rsidR="00FC1305" w:rsidRPr="00FC1305" w:rsidRDefault="00FC1305" w:rsidP="00FC1305">
      <w:pPr>
        <w:rPr>
          <w:rFonts w:ascii="Arial" w:hAnsi="Arial" w:cs="Arial"/>
          <w:sz w:val="24"/>
          <w:szCs w:val="24"/>
        </w:rPr>
      </w:pPr>
      <w:r w:rsidRPr="00FC1305">
        <w:rPr>
          <w:rFonts w:ascii="Arial" w:hAnsi="Arial" w:cs="Arial"/>
          <w:sz w:val="24"/>
          <w:szCs w:val="24"/>
        </w:rPr>
        <w:t xml:space="preserve">A SWOT analysis highlights Pempamsie Hotel’s strengths, such as its strategic location and large conferencing capacity, while also pointing out weaknesses like limited online </w:t>
      </w:r>
      <w:r w:rsidRPr="00FC1305">
        <w:rPr>
          <w:rFonts w:ascii="Arial" w:hAnsi="Arial" w:cs="Arial"/>
          <w:sz w:val="24"/>
          <w:szCs w:val="24"/>
        </w:rPr>
        <w:lastRenderedPageBreak/>
        <w:t>presence. Opportunities include targeting diasporan and heritage tourism, while threats involve competition from newer hotels and currency devaluation.</w:t>
      </w:r>
    </w:p>
    <w:p w14:paraId="7778C9F0" w14:textId="77777777" w:rsidR="00FC1305" w:rsidRPr="00FC1305" w:rsidRDefault="00FC1305" w:rsidP="00FC1305">
      <w:pPr>
        <w:rPr>
          <w:rFonts w:ascii="Arial" w:hAnsi="Arial" w:cs="Arial"/>
          <w:sz w:val="24"/>
          <w:szCs w:val="24"/>
        </w:rPr>
      </w:pPr>
      <w:r w:rsidRPr="00FC1305">
        <w:rPr>
          <w:rFonts w:ascii="Arial" w:hAnsi="Arial" w:cs="Arial"/>
          <w:sz w:val="24"/>
          <w:szCs w:val="24"/>
        </w:rPr>
        <w:t>Based on the SWOT and TOWS analyses, several strategies are recommended:</w:t>
      </w:r>
    </w:p>
    <w:p w14:paraId="6FE7E6CF" w14:textId="77777777" w:rsidR="00FC1305" w:rsidRPr="00FC1305" w:rsidRDefault="00FC1305" w:rsidP="00FC1305">
      <w:pPr>
        <w:rPr>
          <w:rFonts w:ascii="Arial" w:hAnsi="Arial" w:cs="Arial"/>
          <w:sz w:val="24"/>
          <w:szCs w:val="24"/>
        </w:rPr>
      </w:pPr>
      <w:r w:rsidRPr="00FC1305">
        <w:rPr>
          <w:rFonts w:ascii="Arial" w:hAnsi="Arial" w:cs="Arial"/>
          <w:sz w:val="24"/>
          <w:szCs w:val="24"/>
        </w:rPr>
        <w:t>Leverage Location for Diasporan and Heritage Tourism: Positioning Pempamsie Hotel as a hub for heritage tourism by promoting its proximity to historical sites can attract a dedicated clientele interested in cultural and historical exploration.</w:t>
      </w:r>
    </w:p>
    <w:p w14:paraId="2E8E8CF6" w14:textId="0FAD329D" w:rsidR="00FC1305" w:rsidRPr="00FC1305" w:rsidRDefault="00FC1305" w:rsidP="00FC1305">
      <w:pPr>
        <w:rPr>
          <w:rFonts w:ascii="Arial" w:hAnsi="Arial" w:cs="Arial"/>
          <w:sz w:val="24"/>
          <w:szCs w:val="24"/>
        </w:rPr>
      </w:pPr>
      <w:r w:rsidRPr="00FC1305">
        <w:rPr>
          <w:rFonts w:ascii="Arial" w:hAnsi="Arial" w:cs="Arial"/>
          <w:sz w:val="24"/>
          <w:szCs w:val="24"/>
        </w:rPr>
        <w:t>Competitive Pricing Strategy: Implementing dynamic pricing to remain competitive while highlighting the hotel's value for money can attract cost-conscious tourists and business travel</w:t>
      </w:r>
      <w:r>
        <w:rPr>
          <w:rFonts w:ascii="Arial" w:hAnsi="Arial" w:cs="Arial"/>
          <w:sz w:val="24"/>
          <w:szCs w:val="24"/>
        </w:rPr>
        <w:t>l</w:t>
      </w:r>
      <w:r w:rsidRPr="00FC1305">
        <w:rPr>
          <w:rFonts w:ascii="Arial" w:hAnsi="Arial" w:cs="Arial"/>
          <w:sz w:val="24"/>
          <w:szCs w:val="24"/>
        </w:rPr>
        <w:t>ers.</w:t>
      </w:r>
    </w:p>
    <w:p w14:paraId="2DC2734A" w14:textId="027B5814" w:rsidR="00FC1305" w:rsidRPr="00FC1305" w:rsidRDefault="00FC1305" w:rsidP="00FC1305">
      <w:pPr>
        <w:rPr>
          <w:rFonts w:ascii="Arial" w:hAnsi="Arial" w:cs="Arial"/>
          <w:sz w:val="24"/>
          <w:szCs w:val="24"/>
        </w:rPr>
      </w:pPr>
      <w:r w:rsidRPr="00FC1305">
        <w:rPr>
          <w:rFonts w:ascii="Arial" w:hAnsi="Arial" w:cs="Arial"/>
          <w:sz w:val="24"/>
          <w:szCs w:val="24"/>
        </w:rPr>
        <w:t>Enhance Online Presence: Developing a robust online presence, including a user-friendly website, online booking, and payment platform, and partnering with OTAs, can capture a larger market share, especially from international travel</w:t>
      </w:r>
      <w:r>
        <w:rPr>
          <w:rFonts w:ascii="Arial" w:hAnsi="Arial" w:cs="Arial"/>
          <w:sz w:val="24"/>
          <w:szCs w:val="24"/>
        </w:rPr>
        <w:t>l</w:t>
      </w:r>
      <w:r w:rsidRPr="00FC1305">
        <w:rPr>
          <w:rFonts w:ascii="Arial" w:hAnsi="Arial" w:cs="Arial"/>
          <w:sz w:val="24"/>
          <w:szCs w:val="24"/>
        </w:rPr>
        <w:t>ers.</w:t>
      </w:r>
    </w:p>
    <w:p w14:paraId="17CDA105" w14:textId="77777777" w:rsidR="00FC1305" w:rsidRPr="00FC1305" w:rsidRDefault="00FC1305" w:rsidP="00FC1305">
      <w:pPr>
        <w:rPr>
          <w:rFonts w:ascii="Arial" w:hAnsi="Arial" w:cs="Arial"/>
          <w:sz w:val="24"/>
          <w:szCs w:val="24"/>
        </w:rPr>
      </w:pPr>
      <w:r w:rsidRPr="00FC1305">
        <w:rPr>
          <w:rFonts w:ascii="Arial" w:hAnsi="Arial" w:cs="Arial"/>
          <w:sz w:val="24"/>
          <w:szCs w:val="24"/>
        </w:rPr>
        <w:t>Improve Operational Efficiencies: Implementing cost management initiatives, such as energy-efficient systems and bulk purchasing, can counteract the rising cost of goods due to currency devaluation.</w:t>
      </w:r>
    </w:p>
    <w:p w14:paraId="46A70D11" w14:textId="77777777" w:rsidR="00FC1305" w:rsidRPr="00FC1305" w:rsidRDefault="00FC1305" w:rsidP="00FC1305">
      <w:pPr>
        <w:rPr>
          <w:rFonts w:ascii="Arial" w:hAnsi="Arial" w:cs="Arial"/>
          <w:sz w:val="24"/>
          <w:szCs w:val="24"/>
        </w:rPr>
      </w:pPr>
      <w:r w:rsidRPr="00FC1305">
        <w:rPr>
          <w:rFonts w:ascii="Arial" w:hAnsi="Arial" w:cs="Arial"/>
          <w:sz w:val="24"/>
          <w:szCs w:val="24"/>
        </w:rPr>
        <w:t>Change management is crucial for the successful implementation of these strategies. Galbraith’s Star Model provides a framework for aligning strategy, structure, processes, rewards, and people to facilitate effective organizational change. Emphasizing stakeholder engagement and addressing resistance to change are essential for achieving a seamless transition and ensuring long-term success.</w:t>
      </w:r>
    </w:p>
    <w:p w14:paraId="11AD0D43" w14:textId="77777777" w:rsidR="00FC1305" w:rsidRPr="00FC1305" w:rsidRDefault="00FC1305" w:rsidP="00FC1305">
      <w:pPr>
        <w:rPr>
          <w:rFonts w:ascii="Arial" w:hAnsi="Arial" w:cs="Arial"/>
          <w:sz w:val="24"/>
          <w:szCs w:val="24"/>
        </w:rPr>
      </w:pPr>
      <w:r w:rsidRPr="00FC1305">
        <w:rPr>
          <w:rFonts w:ascii="Arial" w:hAnsi="Arial" w:cs="Arial"/>
          <w:sz w:val="24"/>
          <w:szCs w:val="24"/>
        </w:rPr>
        <w:t>In conclusion, by adopting these recommendations and leveraging the expertise of Superior Hospitality Solutions, Pempamsie Hotel can overcome its current challenges and re-establish itself as a leading destination in Cape Coast's competitive hospitality market.</w:t>
      </w:r>
    </w:p>
    <w:p w14:paraId="1EBB8FEA" w14:textId="77777777" w:rsidR="00FC1305" w:rsidRDefault="00FC1305" w:rsidP="007B333A">
      <w:pPr>
        <w:jc w:val="both"/>
        <w:rPr>
          <w:rFonts w:ascii="Arial" w:hAnsi="Arial" w:cs="Arial"/>
          <w:sz w:val="24"/>
          <w:szCs w:val="24"/>
        </w:rPr>
      </w:pPr>
    </w:p>
    <w:p w14:paraId="701B6122" w14:textId="77777777" w:rsidR="002E0684" w:rsidRDefault="002E0684" w:rsidP="007B333A">
      <w:pPr>
        <w:jc w:val="both"/>
        <w:rPr>
          <w:rFonts w:ascii="Arial" w:hAnsi="Arial" w:cs="Arial"/>
          <w:sz w:val="24"/>
          <w:szCs w:val="24"/>
        </w:rPr>
      </w:pPr>
    </w:p>
    <w:p w14:paraId="1D0A66D7" w14:textId="77777777" w:rsidR="009D25B1" w:rsidRDefault="009D25B1" w:rsidP="007B333A">
      <w:pPr>
        <w:pStyle w:val="Heading1"/>
        <w:jc w:val="both"/>
        <w:rPr>
          <w:rFonts w:ascii="Arial" w:hAnsi="Arial" w:cs="Arial"/>
        </w:rPr>
      </w:pPr>
    </w:p>
    <w:p w14:paraId="3BF961D7" w14:textId="77777777" w:rsidR="009D25B1" w:rsidRDefault="009D25B1" w:rsidP="007B333A">
      <w:pPr>
        <w:pStyle w:val="Heading1"/>
        <w:jc w:val="both"/>
        <w:rPr>
          <w:rFonts w:ascii="Arial" w:hAnsi="Arial" w:cs="Arial"/>
        </w:rPr>
      </w:pPr>
    </w:p>
    <w:p w14:paraId="3EF8FAA5" w14:textId="77777777" w:rsidR="009D25B1" w:rsidRDefault="009D25B1" w:rsidP="007B333A">
      <w:pPr>
        <w:pStyle w:val="Heading1"/>
        <w:jc w:val="both"/>
        <w:rPr>
          <w:rFonts w:ascii="Arial" w:hAnsi="Arial" w:cs="Arial"/>
        </w:rPr>
      </w:pPr>
    </w:p>
    <w:p w14:paraId="5335E0E3" w14:textId="77777777" w:rsidR="009D25B1" w:rsidRDefault="009D25B1" w:rsidP="007B333A">
      <w:pPr>
        <w:pStyle w:val="Heading1"/>
        <w:jc w:val="both"/>
        <w:rPr>
          <w:rFonts w:ascii="Arial" w:hAnsi="Arial" w:cs="Arial"/>
        </w:rPr>
      </w:pPr>
    </w:p>
    <w:p w14:paraId="2F40DFA9" w14:textId="77777777" w:rsidR="009D25B1" w:rsidRDefault="009D25B1" w:rsidP="007B333A">
      <w:pPr>
        <w:pStyle w:val="Heading1"/>
        <w:jc w:val="both"/>
        <w:rPr>
          <w:rFonts w:ascii="Arial" w:hAnsi="Arial" w:cs="Arial"/>
        </w:rPr>
      </w:pPr>
    </w:p>
    <w:p w14:paraId="5CE97619" w14:textId="77777777" w:rsidR="009D25B1" w:rsidRDefault="009D25B1" w:rsidP="009D25B1"/>
    <w:p w14:paraId="43A585B4" w14:textId="77777777" w:rsidR="009D25B1" w:rsidRPr="009D25B1" w:rsidRDefault="009D25B1" w:rsidP="009D25B1"/>
    <w:p w14:paraId="7F2C2262" w14:textId="77777777" w:rsidR="009D25B1" w:rsidRDefault="009D25B1" w:rsidP="007B333A">
      <w:pPr>
        <w:pStyle w:val="Heading1"/>
        <w:jc w:val="both"/>
        <w:rPr>
          <w:rFonts w:ascii="Arial" w:hAnsi="Arial" w:cs="Arial"/>
        </w:rPr>
      </w:pPr>
    </w:p>
    <w:p w14:paraId="656A3F86" w14:textId="66D11C00" w:rsidR="002F3F97" w:rsidRDefault="00346A1F" w:rsidP="007B333A">
      <w:pPr>
        <w:pStyle w:val="Heading1"/>
        <w:jc w:val="both"/>
      </w:pPr>
      <w:bookmarkStart w:id="1" w:name="_Toc167996766"/>
      <w:r>
        <w:rPr>
          <w:rFonts w:ascii="Arial" w:hAnsi="Arial" w:cs="Arial"/>
        </w:rPr>
        <w:t>Introduction</w:t>
      </w:r>
      <w:r w:rsidR="00E03E83">
        <w:t>:</w:t>
      </w:r>
      <w:bookmarkEnd w:id="1"/>
    </w:p>
    <w:p w14:paraId="3813E05B" w14:textId="77777777" w:rsidR="00487E36" w:rsidRDefault="00487E36" w:rsidP="00F307D5">
      <w:pPr>
        <w:rPr>
          <w:rFonts w:ascii="Arial" w:hAnsi="Arial" w:cs="Arial"/>
          <w:sz w:val="24"/>
          <w:szCs w:val="24"/>
        </w:rPr>
      </w:pPr>
    </w:p>
    <w:p w14:paraId="6D92D361" w14:textId="77777777" w:rsidR="00487E36" w:rsidRDefault="00E156AB" w:rsidP="00F307D5">
      <w:pPr>
        <w:rPr>
          <w:rFonts w:ascii="Arial" w:hAnsi="Arial" w:cs="Arial"/>
          <w:sz w:val="24"/>
          <w:szCs w:val="24"/>
        </w:rPr>
      </w:pPr>
      <w:r w:rsidRPr="00E156AB">
        <w:rPr>
          <w:rFonts w:ascii="Arial" w:hAnsi="Arial" w:cs="Arial"/>
          <w:sz w:val="24"/>
          <w:szCs w:val="24"/>
        </w:rPr>
        <w:t>The expansion of small and medium-sized enterprises is crucial for maintaining a dynamic and robust economy</w:t>
      </w:r>
      <w:r>
        <w:rPr>
          <w:rFonts w:ascii="Arial" w:hAnsi="Arial" w:cs="Arial"/>
          <w:sz w:val="24"/>
          <w:szCs w:val="24"/>
        </w:rPr>
        <w:t xml:space="preserve"> and </w:t>
      </w:r>
      <w:r w:rsidRPr="00E156AB">
        <w:rPr>
          <w:rFonts w:ascii="Arial" w:hAnsi="Arial" w:cs="Arial"/>
          <w:sz w:val="24"/>
          <w:szCs w:val="24"/>
        </w:rPr>
        <w:t>key aspect of addressing the productivity gap in many countries involves gaining a better understanding of the SME ecosystem and fostering the growth of small and medium-sized enterprises</w:t>
      </w:r>
      <w:r>
        <w:rPr>
          <w:rFonts w:ascii="Arial" w:hAnsi="Arial" w:cs="Arial"/>
          <w:sz w:val="24"/>
          <w:szCs w:val="24"/>
        </w:rPr>
        <w:t xml:space="preserve"> </w:t>
      </w:r>
      <w:r w:rsidR="00EF6899" w:rsidRPr="00EF6899">
        <w:rPr>
          <w:rFonts w:ascii="Arial" w:hAnsi="Arial" w:cs="Arial"/>
          <w:color w:val="FF0000"/>
          <w:sz w:val="24"/>
          <w:szCs w:val="24"/>
        </w:rPr>
        <w:t xml:space="preserve">1 </w:t>
      </w:r>
      <w:r w:rsidRPr="00E156AB">
        <w:rPr>
          <w:rFonts w:ascii="Arial" w:hAnsi="Arial" w:cs="Arial"/>
          <w:color w:val="FF0000"/>
          <w:sz w:val="24"/>
          <w:szCs w:val="24"/>
        </w:rPr>
        <w:t>(</w:t>
      </w:r>
      <w:r w:rsidR="00A05655">
        <w:rPr>
          <w:rFonts w:ascii="Arial" w:hAnsi="Arial" w:cs="Arial"/>
          <w:color w:val="FF0000"/>
          <w:sz w:val="24"/>
          <w:szCs w:val="24"/>
        </w:rPr>
        <w:t>O’</w:t>
      </w:r>
      <w:r w:rsidRPr="00E156AB">
        <w:rPr>
          <w:rFonts w:ascii="Arial" w:hAnsi="Arial" w:cs="Arial"/>
          <w:color w:val="FF0000"/>
          <w:sz w:val="24"/>
          <w:szCs w:val="24"/>
        </w:rPr>
        <w:t xml:space="preserve">Mahoney 2021) </w:t>
      </w:r>
      <w:r w:rsidR="00EF6899">
        <w:rPr>
          <w:rFonts w:ascii="Arial" w:hAnsi="Arial" w:cs="Arial"/>
          <w:sz w:val="24"/>
          <w:szCs w:val="24"/>
        </w:rPr>
        <w:t xml:space="preserve"> One such SME is </w:t>
      </w:r>
      <w:r w:rsidR="00487E36" w:rsidRPr="009E4D80">
        <w:rPr>
          <w:rFonts w:ascii="Arial" w:hAnsi="Arial" w:cs="Arial"/>
          <w:sz w:val="24"/>
          <w:szCs w:val="24"/>
        </w:rPr>
        <w:t>Pempamsie Hotel</w:t>
      </w:r>
      <w:r w:rsidR="00EF6899">
        <w:rPr>
          <w:rFonts w:ascii="Arial" w:hAnsi="Arial" w:cs="Arial"/>
          <w:sz w:val="24"/>
          <w:szCs w:val="24"/>
        </w:rPr>
        <w:t xml:space="preserve"> </w:t>
      </w:r>
      <w:r w:rsidR="00487E36" w:rsidRPr="009E4D80">
        <w:rPr>
          <w:rFonts w:ascii="Arial" w:hAnsi="Arial" w:cs="Arial"/>
          <w:sz w:val="24"/>
          <w:szCs w:val="24"/>
        </w:rPr>
        <w:t>situated in the historic city of Cape Coast,</w:t>
      </w:r>
      <w:r w:rsidR="00EF6899">
        <w:rPr>
          <w:rFonts w:ascii="Arial" w:hAnsi="Arial" w:cs="Arial"/>
          <w:sz w:val="24"/>
          <w:szCs w:val="24"/>
        </w:rPr>
        <w:t xml:space="preserve"> Ghana. </w:t>
      </w:r>
    </w:p>
    <w:p w14:paraId="34C425A7" w14:textId="77777777" w:rsidR="00F307D5" w:rsidRPr="00F307D5" w:rsidRDefault="00F307D5" w:rsidP="00F307D5">
      <w:pPr>
        <w:rPr>
          <w:rFonts w:ascii="Arial" w:hAnsi="Arial" w:cs="Arial"/>
          <w:sz w:val="24"/>
          <w:szCs w:val="24"/>
        </w:rPr>
      </w:pPr>
      <w:r w:rsidRPr="00F307D5">
        <w:rPr>
          <w:rFonts w:ascii="Arial" w:hAnsi="Arial" w:cs="Arial"/>
          <w:sz w:val="24"/>
          <w:szCs w:val="24"/>
        </w:rPr>
        <w:t xml:space="preserve">In August 2013, Pempamsie Hotel opened its doors in the historic city of Cape Coast, Ghana, under the ownership of The Civil and Local Government Staff Association of Ghana (CLOGSAG). Initially boasting 61 rooms, the hotel has undergone substantial expansion and now offers a total of 149 rooms and chalets. </w:t>
      </w:r>
      <w:r w:rsidR="002A3A99" w:rsidRPr="002A3A99">
        <w:rPr>
          <w:rFonts w:ascii="Arial" w:hAnsi="Arial" w:cs="Arial"/>
          <w:color w:val="FF0000"/>
          <w:sz w:val="24"/>
          <w:szCs w:val="24"/>
        </w:rPr>
        <w:t>2. Pempamsie Hotel 2024)</w:t>
      </w:r>
      <w:r w:rsidR="002A3A99">
        <w:rPr>
          <w:rFonts w:ascii="Arial" w:hAnsi="Arial" w:cs="Arial"/>
          <w:sz w:val="24"/>
          <w:szCs w:val="24"/>
        </w:rPr>
        <w:t xml:space="preserve">. </w:t>
      </w:r>
      <w:r w:rsidRPr="00F307D5">
        <w:rPr>
          <w:rFonts w:ascii="Arial" w:hAnsi="Arial" w:cs="Arial"/>
          <w:sz w:val="24"/>
          <w:szCs w:val="24"/>
        </w:rPr>
        <w:t>Strategically located in a region with profound historical significance, Pempamsie Hotel was once a thriving destination known for its luxurious accommodations, catering to vacationers seeking both relaxation and cultural exploration.</w:t>
      </w:r>
    </w:p>
    <w:p w14:paraId="63E5436B" w14:textId="77777777" w:rsidR="00F307D5" w:rsidRPr="00F307D5" w:rsidRDefault="00F307D5" w:rsidP="00F307D5">
      <w:pPr>
        <w:rPr>
          <w:rFonts w:ascii="Arial" w:hAnsi="Arial" w:cs="Arial"/>
          <w:sz w:val="24"/>
          <w:szCs w:val="24"/>
        </w:rPr>
      </w:pPr>
      <w:r w:rsidRPr="005D705B">
        <w:rPr>
          <w:rFonts w:ascii="Arial" w:hAnsi="Arial" w:cs="Arial"/>
          <w:sz w:val="24"/>
          <w:szCs w:val="24"/>
        </w:rPr>
        <w:t xml:space="preserve">Cape Coast, the hotel's home, </w:t>
      </w:r>
      <w:r w:rsidR="005D705B" w:rsidRPr="005D705B">
        <w:rPr>
          <w:rFonts w:ascii="Arial" w:hAnsi="Arial" w:cs="Arial"/>
          <w:sz w:val="24"/>
          <w:szCs w:val="24"/>
        </w:rPr>
        <w:t xml:space="preserve">is not only a regional administrative capital but also hailed as the "educational capital of Ghana," hosting several prestigious secondary schools and the esteemed University of Cape Coast. Beyond its academic prestige the city </w:t>
      </w:r>
      <w:r w:rsidRPr="005D705B">
        <w:rPr>
          <w:rFonts w:ascii="Arial" w:hAnsi="Arial" w:cs="Arial"/>
          <w:sz w:val="24"/>
          <w:szCs w:val="24"/>
        </w:rPr>
        <w:t>is a major tourist hub renowned for its</w:t>
      </w:r>
      <w:r w:rsidRPr="00F307D5">
        <w:rPr>
          <w:rFonts w:ascii="Arial" w:hAnsi="Arial" w:cs="Arial"/>
          <w:sz w:val="24"/>
          <w:szCs w:val="24"/>
        </w:rPr>
        <w:t xml:space="preserve"> UNESCO World Heritage sites, including the iconic Cape Coast Castle and the nearby Elmina Castle, both serving as poignant relics of the Trans-Atlantic Slave Trade</w:t>
      </w:r>
      <w:r w:rsidR="008666D1">
        <w:rPr>
          <w:rFonts w:ascii="Arial" w:hAnsi="Arial" w:cs="Arial"/>
          <w:sz w:val="24"/>
          <w:szCs w:val="24"/>
        </w:rPr>
        <w:t xml:space="preserve"> </w:t>
      </w:r>
      <w:r w:rsidR="008666D1" w:rsidRPr="008666D1">
        <w:rPr>
          <w:rFonts w:ascii="Arial" w:hAnsi="Arial" w:cs="Arial"/>
          <w:color w:val="FF0000"/>
          <w:sz w:val="24"/>
          <w:szCs w:val="24"/>
        </w:rPr>
        <w:t>3. (UNESCO, World Heritage Convention 2024)</w:t>
      </w:r>
      <w:r w:rsidRPr="008666D1">
        <w:rPr>
          <w:rFonts w:ascii="Arial" w:hAnsi="Arial" w:cs="Arial"/>
          <w:color w:val="FF0000"/>
          <w:sz w:val="24"/>
          <w:szCs w:val="24"/>
        </w:rPr>
        <w:t xml:space="preserve">. </w:t>
      </w:r>
      <w:r w:rsidRPr="00F307D5">
        <w:rPr>
          <w:rFonts w:ascii="Arial" w:hAnsi="Arial" w:cs="Arial"/>
          <w:sz w:val="24"/>
          <w:szCs w:val="24"/>
        </w:rPr>
        <w:t>The city also hosts the awe-inspiring Kakum National Park, featuring a canopy walkway, and the historically significant Assin Manso, known for its "slave" river – all within an hour's drive from Pempamsie Hotel.</w:t>
      </w:r>
    </w:p>
    <w:p w14:paraId="6D585236" w14:textId="77777777" w:rsidR="00F307D5" w:rsidRPr="00E7632A" w:rsidRDefault="00F307D5" w:rsidP="00F307D5">
      <w:pPr>
        <w:rPr>
          <w:rFonts w:ascii="Arial" w:hAnsi="Arial" w:cs="Arial"/>
          <w:sz w:val="24"/>
          <w:szCs w:val="24"/>
        </w:rPr>
      </w:pPr>
      <w:r w:rsidRPr="005D705B">
        <w:rPr>
          <w:rFonts w:ascii="Arial" w:hAnsi="Arial" w:cs="Arial"/>
          <w:sz w:val="24"/>
          <w:szCs w:val="24"/>
        </w:rPr>
        <w:t xml:space="preserve">Despite its auspicious beginnings, </w:t>
      </w:r>
      <w:r w:rsidR="005D705B" w:rsidRPr="005D705B">
        <w:rPr>
          <w:rFonts w:ascii="Arial" w:hAnsi="Arial" w:cs="Arial"/>
          <w:sz w:val="24"/>
          <w:szCs w:val="24"/>
        </w:rPr>
        <w:t>and while the city's multifaceted charm remains undiminished</w:t>
      </w:r>
      <w:r w:rsidR="005D705B">
        <w:rPr>
          <w:rFonts w:ascii="Arial" w:hAnsi="Arial" w:cs="Arial"/>
          <w:sz w:val="24"/>
          <w:szCs w:val="24"/>
        </w:rPr>
        <w:t xml:space="preserve">, </w:t>
      </w:r>
      <w:r w:rsidRPr="00F307D5">
        <w:rPr>
          <w:rFonts w:ascii="Arial" w:hAnsi="Arial" w:cs="Arial"/>
          <w:sz w:val="24"/>
          <w:szCs w:val="24"/>
        </w:rPr>
        <w:t>Pempamsie Hotel has faced challenges in recent times experiencing a decline in occupancy rates</w:t>
      </w:r>
      <w:r w:rsidR="00487E36">
        <w:rPr>
          <w:rFonts w:ascii="Arial" w:hAnsi="Arial" w:cs="Arial"/>
          <w:sz w:val="24"/>
          <w:szCs w:val="24"/>
        </w:rPr>
        <w:t xml:space="preserve"> and guest satisfaction. </w:t>
      </w:r>
      <w:r w:rsidRPr="00F307D5">
        <w:rPr>
          <w:rFonts w:ascii="Arial" w:hAnsi="Arial" w:cs="Arial"/>
          <w:sz w:val="24"/>
          <w:szCs w:val="24"/>
        </w:rPr>
        <w:t xml:space="preserve">The competitive landscape has evolved with the emergence of newer properties in the area. Notably, the Ridge Royal Hotel, situated directly opposite Pempamsie, has positioned itself as an upmarket alternative, offering </w:t>
      </w:r>
      <w:r w:rsidR="00FE18EA">
        <w:rPr>
          <w:rFonts w:ascii="Arial" w:hAnsi="Arial" w:cs="Arial"/>
          <w:sz w:val="24"/>
          <w:szCs w:val="24"/>
        </w:rPr>
        <w:t xml:space="preserve">rack </w:t>
      </w:r>
      <w:r w:rsidRPr="00F307D5">
        <w:rPr>
          <w:rFonts w:ascii="Arial" w:hAnsi="Arial" w:cs="Arial"/>
          <w:sz w:val="24"/>
          <w:szCs w:val="24"/>
        </w:rPr>
        <w:t xml:space="preserve">room rates up to three times higher than those of </w:t>
      </w:r>
      <w:r w:rsidR="00487E36">
        <w:rPr>
          <w:rFonts w:ascii="Arial" w:hAnsi="Arial" w:cs="Arial"/>
          <w:sz w:val="24"/>
          <w:szCs w:val="24"/>
        </w:rPr>
        <w:t xml:space="preserve">the </w:t>
      </w:r>
      <w:r w:rsidRPr="00F307D5">
        <w:rPr>
          <w:rFonts w:ascii="Arial" w:hAnsi="Arial" w:cs="Arial"/>
          <w:sz w:val="24"/>
          <w:szCs w:val="24"/>
        </w:rPr>
        <w:t>Pempamsie</w:t>
      </w:r>
      <w:r w:rsidR="00487E36">
        <w:rPr>
          <w:rFonts w:ascii="Arial" w:hAnsi="Arial" w:cs="Arial"/>
          <w:sz w:val="24"/>
          <w:szCs w:val="24"/>
        </w:rPr>
        <w:t xml:space="preserve"> Hotel</w:t>
      </w:r>
      <w:r w:rsidRPr="00F307D5">
        <w:rPr>
          <w:rFonts w:ascii="Arial" w:hAnsi="Arial" w:cs="Arial"/>
          <w:sz w:val="24"/>
          <w:szCs w:val="24"/>
        </w:rPr>
        <w:t>.</w:t>
      </w:r>
      <w:r w:rsidR="00E156AB">
        <w:rPr>
          <w:rFonts w:ascii="Arial" w:hAnsi="Arial" w:cs="Arial"/>
          <w:sz w:val="24"/>
          <w:szCs w:val="24"/>
        </w:rPr>
        <w:t xml:space="preserve"> </w:t>
      </w:r>
      <w:r w:rsidR="00E7632A" w:rsidRPr="00E7632A">
        <w:rPr>
          <w:rFonts w:ascii="Arial" w:hAnsi="Arial" w:cs="Arial"/>
          <w:color w:val="FF0000"/>
          <w:sz w:val="24"/>
          <w:szCs w:val="24"/>
        </w:rPr>
        <w:t xml:space="preserve">4. </w:t>
      </w:r>
      <w:r w:rsidR="00A05655">
        <w:rPr>
          <w:rFonts w:ascii="Arial" w:hAnsi="Arial" w:cs="Arial"/>
          <w:color w:val="FF0000"/>
          <w:sz w:val="24"/>
          <w:szCs w:val="24"/>
        </w:rPr>
        <w:t>O’</w:t>
      </w:r>
      <w:r w:rsidR="008666D1" w:rsidRPr="00E7632A">
        <w:rPr>
          <w:rFonts w:ascii="Arial" w:hAnsi="Arial" w:cs="Arial"/>
          <w:color w:val="FF0000"/>
          <w:sz w:val="24"/>
          <w:szCs w:val="24"/>
        </w:rPr>
        <w:t xml:space="preserve">Mahoney (2021b) </w:t>
      </w:r>
      <w:r w:rsidR="00E7632A">
        <w:rPr>
          <w:rFonts w:ascii="Arial" w:hAnsi="Arial" w:cs="Arial"/>
          <w:sz w:val="24"/>
          <w:szCs w:val="24"/>
        </w:rPr>
        <w:t>reiterates that understanding</w:t>
      </w:r>
      <w:r w:rsidR="00E7632A" w:rsidRPr="00E7632A">
        <w:rPr>
          <w:rFonts w:ascii="Arial" w:hAnsi="Arial" w:cs="Arial"/>
          <w:sz w:val="24"/>
          <w:szCs w:val="24"/>
        </w:rPr>
        <w:t xml:space="preserve"> the potential for success and the obstacles faced by small and medium-sized companies is crucial not only for owners and investors, but also for government policymakers focused on improving productivity</w:t>
      </w:r>
      <w:r w:rsidR="00E7632A">
        <w:rPr>
          <w:rFonts w:ascii="Arial" w:hAnsi="Arial" w:cs="Arial"/>
          <w:sz w:val="24"/>
          <w:szCs w:val="24"/>
        </w:rPr>
        <w:t>.</w:t>
      </w:r>
    </w:p>
    <w:p w14:paraId="7056C27F" w14:textId="77777777" w:rsidR="00731ED4" w:rsidRPr="003E6CB6" w:rsidRDefault="00731ED4" w:rsidP="003E6CB6">
      <w:pPr>
        <w:pStyle w:val="Heading3"/>
        <w:rPr>
          <w:rFonts w:ascii="Arial" w:hAnsi="Arial" w:cs="Arial"/>
        </w:rPr>
      </w:pPr>
      <w:bookmarkStart w:id="2" w:name="_Toc167996767"/>
      <w:r w:rsidRPr="003E6CB6">
        <w:rPr>
          <w:rFonts w:ascii="Arial" w:hAnsi="Arial" w:cs="Arial"/>
        </w:rPr>
        <w:t>Introducing Superior Hospitality Solutions</w:t>
      </w:r>
      <w:bookmarkEnd w:id="2"/>
    </w:p>
    <w:p w14:paraId="4B707D18" w14:textId="77777777" w:rsidR="003A05BB" w:rsidRPr="003A05BB" w:rsidRDefault="003A05BB" w:rsidP="003A05BB">
      <w:pPr>
        <w:rPr>
          <w:rFonts w:ascii="Arial" w:hAnsi="Arial" w:cs="Arial"/>
          <w:sz w:val="24"/>
          <w:szCs w:val="24"/>
        </w:rPr>
      </w:pPr>
      <w:r w:rsidRPr="00A05655">
        <w:rPr>
          <w:rFonts w:ascii="Arial" w:hAnsi="Arial" w:cs="Arial"/>
          <w:sz w:val="24"/>
          <w:szCs w:val="24"/>
        </w:rPr>
        <w:t xml:space="preserve">Superior Hospitality Solutions </w:t>
      </w:r>
      <w:r w:rsidR="00A05655" w:rsidRPr="00A05655">
        <w:rPr>
          <w:rFonts w:ascii="Arial" w:hAnsi="Arial" w:cs="Arial"/>
          <w:sz w:val="24"/>
          <w:szCs w:val="24"/>
        </w:rPr>
        <w:t>(SHS)</w:t>
      </w:r>
      <w:r w:rsidR="00A05655">
        <w:rPr>
          <w:rFonts w:ascii="Arial" w:hAnsi="Arial" w:cs="Arial"/>
          <w:sz w:val="24"/>
          <w:szCs w:val="24"/>
        </w:rPr>
        <w:t xml:space="preserve"> </w:t>
      </w:r>
      <w:r w:rsidRPr="003A05BB">
        <w:rPr>
          <w:rFonts w:ascii="Arial" w:hAnsi="Arial" w:cs="Arial"/>
          <w:sz w:val="24"/>
          <w:szCs w:val="24"/>
        </w:rPr>
        <w:t xml:space="preserve">is </w:t>
      </w:r>
      <w:r w:rsidR="00E156AB">
        <w:rPr>
          <w:rFonts w:ascii="Arial" w:hAnsi="Arial" w:cs="Arial"/>
          <w:sz w:val="24"/>
          <w:szCs w:val="24"/>
        </w:rPr>
        <w:t>a</w:t>
      </w:r>
      <w:r w:rsidRPr="003A05BB">
        <w:rPr>
          <w:rFonts w:ascii="Arial" w:hAnsi="Arial" w:cs="Arial"/>
          <w:sz w:val="24"/>
          <w:szCs w:val="24"/>
        </w:rPr>
        <w:t xml:space="preserve"> </w:t>
      </w:r>
      <w:r w:rsidR="008666D1">
        <w:rPr>
          <w:rFonts w:ascii="Arial" w:hAnsi="Arial" w:cs="Arial"/>
          <w:sz w:val="24"/>
          <w:szCs w:val="24"/>
        </w:rPr>
        <w:t xml:space="preserve">small </w:t>
      </w:r>
      <w:r w:rsidRPr="003A05BB">
        <w:rPr>
          <w:rFonts w:ascii="Arial" w:hAnsi="Arial" w:cs="Arial"/>
          <w:sz w:val="24"/>
          <w:szCs w:val="24"/>
        </w:rPr>
        <w:t xml:space="preserve">consultancy firm </w:t>
      </w:r>
      <w:r w:rsidR="008666D1">
        <w:rPr>
          <w:rFonts w:ascii="Arial" w:hAnsi="Arial" w:cs="Arial"/>
          <w:sz w:val="24"/>
          <w:szCs w:val="24"/>
        </w:rPr>
        <w:t xml:space="preserve">made up of 7 staff </w:t>
      </w:r>
      <w:r w:rsidRPr="003A05BB">
        <w:rPr>
          <w:rFonts w:ascii="Arial" w:hAnsi="Arial" w:cs="Arial"/>
          <w:sz w:val="24"/>
          <w:szCs w:val="24"/>
        </w:rPr>
        <w:t>dedicated to revitalizing distressed hotels and transforming them into profitable enterprises. Specializing in addressing low occupancy rates, we offer tailored strategies that breathe new life into struggling properties. Our expertise spans comprehensive market analysis, innovative pricing models, and the optimization of operational efficiencies.</w:t>
      </w:r>
    </w:p>
    <w:p w14:paraId="357BDE68" w14:textId="77777777" w:rsidR="003A05BB" w:rsidRPr="003A05BB" w:rsidRDefault="00A05655" w:rsidP="003A05BB">
      <w:pPr>
        <w:rPr>
          <w:rFonts w:ascii="Arial" w:hAnsi="Arial" w:cs="Arial"/>
          <w:sz w:val="24"/>
          <w:szCs w:val="24"/>
        </w:rPr>
      </w:pPr>
      <w:r>
        <w:rPr>
          <w:rFonts w:ascii="Arial" w:hAnsi="Arial" w:cs="Arial"/>
          <w:sz w:val="24"/>
          <w:szCs w:val="24"/>
        </w:rPr>
        <w:t xml:space="preserve">Understanding </w:t>
      </w:r>
      <w:r w:rsidRPr="00A05655">
        <w:rPr>
          <w:rFonts w:ascii="Arial" w:hAnsi="Arial" w:cs="Arial"/>
          <w:color w:val="FF0000"/>
          <w:sz w:val="24"/>
          <w:szCs w:val="24"/>
        </w:rPr>
        <w:t>5</w:t>
      </w:r>
      <w:r>
        <w:rPr>
          <w:rFonts w:ascii="Arial" w:hAnsi="Arial" w:cs="Arial"/>
          <w:sz w:val="24"/>
          <w:szCs w:val="24"/>
        </w:rPr>
        <w:t xml:space="preserve"> </w:t>
      </w:r>
      <w:r w:rsidRPr="00A05655">
        <w:rPr>
          <w:rFonts w:ascii="Arial" w:hAnsi="Arial" w:cs="Arial"/>
          <w:color w:val="FF0000"/>
          <w:sz w:val="24"/>
          <w:szCs w:val="24"/>
        </w:rPr>
        <w:t xml:space="preserve">O’Mahoney’s (2021b) </w:t>
      </w:r>
      <w:r>
        <w:rPr>
          <w:rFonts w:ascii="Arial" w:hAnsi="Arial" w:cs="Arial"/>
          <w:sz w:val="24"/>
          <w:szCs w:val="24"/>
        </w:rPr>
        <w:t xml:space="preserve">observation that </w:t>
      </w:r>
      <w:r w:rsidRPr="00A05655">
        <w:rPr>
          <w:rFonts w:ascii="Arial" w:hAnsi="Arial" w:cs="Arial"/>
          <w:sz w:val="24"/>
          <w:szCs w:val="24"/>
        </w:rPr>
        <w:t>45 percent of small management consulting firms do not survive their first five years</w:t>
      </w:r>
      <w:r>
        <w:rPr>
          <w:rFonts w:ascii="Arial" w:hAnsi="Arial" w:cs="Arial"/>
          <w:sz w:val="24"/>
          <w:szCs w:val="24"/>
        </w:rPr>
        <w:t>, a</w:t>
      </w:r>
      <w:r w:rsidR="003A05BB" w:rsidRPr="003A05BB">
        <w:rPr>
          <w:rFonts w:ascii="Arial" w:hAnsi="Arial" w:cs="Arial"/>
          <w:sz w:val="24"/>
          <w:szCs w:val="24"/>
        </w:rPr>
        <w:t xml:space="preserve"> key component of </w:t>
      </w:r>
      <w:r>
        <w:rPr>
          <w:rFonts w:ascii="Arial" w:hAnsi="Arial" w:cs="Arial"/>
          <w:sz w:val="24"/>
          <w:szCs w:val="24"/>
        </w:rPr>
        <w:lastRenderedPageBreak/>
        <w:t xml:space="preserve">SHS’s </w:t>
      </w:r>
      <w:r w:rsidR="003A05BB" w:rsidRPr="003A05BB">
        <w:rPr>
          <w:rFonts w:ascii="Arial" w:hAnsi="Arial" w:cs="Arial"/>
          <w:sz w:val="24"/>
          <w:szCs w:val="24"/>
        </w:rPr>
        <w:t xml:space="preserve">success is </w:t>
      </w:r>
      <w:r>
        <w:rPr>
          <w:rFonts w:ascii="Arial" w:hAnsi="Arial" w:cs="Arial"/>
          <w:sz w:val="24"/>
          <w:szCs w:val="24"/>
        </w:rPr>
        <w:t xml:space="preserve">its </w:t>
      </w:r>
      <w:r w:rsidR="003A05BB" w:rsidRPr="003A05BB">
        <w:rPr>
          <w:rFonts w:ascii="Arial" w:hAnsi="Arial" w:cs="Arial"/>
          <w:sz w:val="24"/>
          <w:szCs w:val="24"/>
        </w:rPr>
        <w:t>strategic affiliation with Hotel Link, a leading provider of online marketing solutions</w:t>
      </w:r>
      <w:r w:rsidR="007774AE">
        <w:rPr>
          <w:rFonts w:ascii="Arial" w:hAnsi="Arial" w:cs="Arial"/>
          <w:sz w:val="24"/>
          <w:szCs w:val="24"/>
        </w:rPr>
        <w:t xml:space="preserve"> </w:t>
      </w:r>
      <w:r w:rsidR="007774AE" w:rsidRPr="007774AE">
        <w:rPr>
          <w:rFonts w:ascii="Arial" w:hAnsi="Arial" w:cs="Arial"/>
          <w:color w:val="FF0000"/>
          <w:sz w:val="24"/>
          <w:szCs w:val="24"/>
        </w:rPr>
        <w:t>(6 Hotel Link 2024)</w:t>
      </w:r>
      <w:r w:rsidR="003A05BB" w:rsidRPr="007774AE">
        <w:rPr>
          <w:rFonts w:ascii="Arial" w:hAnsi="Arial" w:cs="Arial"/>
          <w:color w:val="FF0000"/>
          <w:sz w:val="24"/>
          <w:szCs w:val="24"/>
        </w:rPr>
        <w:t xml:space="preserve">. </w:t>
      </w:r>
      <w:r w:rsidR="003A05BB" w:rsidRPr="003A05BB">
        <w:rPr>
          <w:rFonts w:ascii="Arial" w:hAnsi="Arial" w:cs="Arial"/>
          <w:sz w:val="24"/>
          <w:szCs w:val="24"/>
        </w:rPr>
        <w:t xml:space="preserve">Through this partnership, </w:t>
      </w:r>
      <w:r>
        <w:rPr>
          <w:rFonts w:ascii="Arial" w:hAnsi="Arial" w:cs="Arial"/>
          <w:sz w:val="24"/>
          <w:szCs w:val="24"/>
        </w:rPr>
        <w:t>SHS can</w:t>
      </w:r>
      <w:r w:rsidR="003A05BB" w:rsidRPr="003A05BB">
        <w:rPr>
          <w:rFonts w:ascii="Arial" w:hAnsi="Arial" w:cs="Arial"/>
          <w:sz w:val="24"/>
          <w:szCs w:val="24"/>
        </w:rPr>
        <w:t xml:space="preserve"> leverage cutting-edge digital marketing techniques to enhance online visibility, attract a wider audience, and convert interest into bookings. </w:t>
      </w:r>
      <w:r>
        <w:rPr>
          <w:rFonts w:ascii="Arial" w:hAnsi="Arial" w:cs="Arial"/>
          <w:sz w:val="24"/>
          <w:szCs w:val="24"/>
        </w:rPr>
        <w:t>The</w:t>
      </w:r>
      <w:r w:rsidR="003A05BB" w:rsidRPr="003A05BB">
        <w:rPr>
          <w:rFonts w:ascii="Arial" w:hAnsi="Arial" w:cs="Arial"/>
          <w:sz w:val="24"/>
          <w:szCs w:val="24"/>
        </w:rPr>
        <w:t xml:space="preserve"> collaborative efforts focus on maximizing the potential of online platforms, utilizing targeted advertising, social media engagement, and search engine optimization (SEO) to drive traffic and increase occupancy.</w:t>
      </w:r>
    </w:p>
    <w:p w14:paraId="6C1009B4" w14:textId="77777777" w:rsidR="003A05BB" w:rsidRPr="003A05BB" w:rsidRDefault="007774AE" w:rsidP="003A05BB">
      <w:pPr>
        <w:rPr>
          <w:rFonts w:ascii="Arial" w:hAnsi="Arial" w:cs="Arial"/>
          <w:sz w:val="24"/>
          <w:szCs w:val="24"/>
        </w:rPr>
      </w:pPr>
      <w:r>
        <w:rPr>
          <w:rFonts w:ascii="Arial" w:hAnsi="Arial" w:cs="Arial"/>
          <w:sz w:val="24"/>
          <w:szCs w:val="24"/>
        </w:rPr>
        <w:t>U</w:t>
      </w:r>
      <w:r w:rsidR="003A05BB" w:rsidRPr="003A05BB">
        <w:rPr>
          <w:rFonts w:ascii="Arial" w:hAnsi="Arial" w:cs="Arial"/>
          <w:sz w:val="24"/>
          <w:szCs w:val="24"/>
        </w:rPr>
        <w:t>nderstand</w:t>
      </w:r>
      <w:r>
        <w:rPr>
          <w:rFonts w:ascii="Arial" w:hAnsi="Arial" w:cs="Arial"/>
          <w:sz w:val="24"/>
          <w:szCs w:val="24"/>
        </w:rPr>
        <w:t>ing</w:t>
      </w:r>
      <w:r w:rsidR="003A05BB" w:rsidRPr="003A05BB">
        <w:rPr>
          <w:rFonts w:ascii="Arial" w:hAnsi="Arial" w:cs="Arial"/>
          <w:sz w:val="24"/>
          <w:szCs w:val="24"/>
        </w:rPr>
        <w:t xml:space="preserve"> that each hotel has unique challenges and opportunities</w:t>
      </w:r>
      <w:r>
        <w:rPr>
          <w:rFonts w:ascii="Arial" w:hAnsi="Arial" w:cs="Arial"/>
          <w:sz w:val="24"/>
          <w:szCs w:val="24"/>
        </w:rPr>
        <w:t xml:space="preserve"> SHS’s</w:t>
      </w:r>
      <w:r w:rsidR="003A05BB" w:rsidRPr="003A05BB">
        <w:rPr>
          <w:rFonts w:ascii="Arial" w:hAnsi="Arial" w:cs="Arial"/>
          <w:sz w:val="24"/>
          <w:szCs w:val="24"/>
        </w:rPr>
        <w:t xml:space="preserve"> team of seasoned professionals works closely with hotel owners and managers to develop and implement customized action plans. By combining industry expertise with advanced marketing tools, </w:t>
      </w:r>
      <w:r>
        <w:rPr>
          <w:rFonts w:ascii="Arial" w:hAnsi="Arial" w:cs="Arial"/>
          <w:sz w:val="24"/>
          <w:szCs w:val="24"/>
        </w:rPr>
        <w:t>SHS can</w:t>
      </w:r>
      <w:r w:rsidR="003A05BB" w:rsidRPr="003A05BB">
        <w:rPr>
          <w:rFonts w:ascii="Arial" w:hAnsi="Arial" w:cs="Arial"/>
          <w:sz w:val="24"/>
          <w:szCs w:val="24"/>
        </w:rPr>
        <w:t xml:space="preserve"> empower hotels to overcome their difficulties, improve guest satisfaction, and achieve sustained profitability. Trust Superior Hospitality Solutions to guide your hotel back to success and ensure its long-term growth in the competitive hospitality market.</w:t>
      </w:r>
    </w:p>
    <w:p w14:paraId="3E513AFF" w14:textId="77777777" w:rsidR="00954851" w:rsidRPr="003E6CB6" w:rsidRDefault="00954851" w:rsidP="00954851">
      <w:pPr>
        <w:pStyle w:val="Heading1"/>
        <w:rPr>
          <w:rFonts w:ascii="Arial" w:hAnsi="Arial" w:cs="Arial"/>
          <w:sz w:val="28"/>
          <w:szCs w:val="28"/>
        </w:rPr>
      </w:pPr>
      <w:bookmarkStart w:id="3" w:name="_Toc167996768"/>
      <w:r w:rsidRPr="003E6CB6">
        <w:rPr>
          <w:rFonts w:ascii="Arial" w:hAnsi="Arial" w:cs="Arial"/>
          <w:sz w:val="28"/>
          <w:szCs w:val="28"/>
        </w:rPr>
        <w:t>Purpose of this report</w:t>
      </w:r>
      <w:bookmarkEnd w:id="3"/>
    </w:p>
    <w:p w14:paraId="6D141C75" w14:textId="77777777" w:rsidR="009D25B1" w:rsidRDefault="009D25B1" w:rsidP="00E27C46">
      <w:pPr>
        <w:rPr>
          <w:rFonts w:ascii="Arial" w:hAnsi="Arial" w:cs="Arial"/>
          <w:sz w:val="24"/>
          <w:szCs w:val="24"/>
        </w:rPr>
      </w:pPr>
    </w:p>
    <w:p w14:paraId="3D0BEF56" w14:textId="4007249B" w:rsidR="00E27C46" w:rsidRPr="00F307D5" w:rsidRDefault="00E27C46" w:rsidP="00E27C46">
      <w:pPr>
        <w:rPr>
          <w:rFonts w:ascii="Arial" w:hAnsi="Arial" w:cs="Arial"/>
          <w:sz w:val="24"/>
          <w:szCs w:val="24"/>
        </w:rPr>
      </w:pPr>
      <w:r w:rsidRPr="00F307D5">
        <w:rPr>
          <w:rFonts w:ascii="Arial" w:hAnsi="Arial" w:cs="Arial"/>
          <w:sz w:val="24"/>
          <w:szCs w:val="24"/>
        </w:rPr>
        <w:t xml:space="preserve">This report delves into the factors contributing to Pempamsie Hotel's decline and explores potential strategies to revitalize its standing in the vibrant hospitality market of Cape Coast. Through a comprehensive analysis of </w:t>
      </w:r>
      <w:r>
        <w:rPr>
          <w:rFonts w:ascii="Arial" w:hAnsi="Arial" w:cs="Arial"/>
          <w:sz w:val="24"/>
          <w:szCs w:val="24"/>
        </w:rPr>
        <w:t xml:space="preserve">academic theories, </w:t>
      </w:r>
      <w:r w:rsidRPr="00F307D5">
        <w:rPr>
          <w:rFonts w:ascii="Arial" w:hAnsi="Arial" w:cs="Arial"/>
          <w:sz w:val="24"/>
          <w:szCs w:val="24"/>
        </w:rPr>
        <w:t>market trends, customer preferences, and the competitive landscape</w:t>
      </w:r>
      <w:r>
        <w:rPr>
          <w:rFonts w:ascii="Arial" w:hAnsi="Arial" w:cs="Arial"/>
          <w:sz w:val="24"/>
          <w:szCs w:val="24"/>
        </w:rPr>
        <w:t>, this report</w:t>
      </w:r>
      <w:r w:rsidRPr="00F307D5">
        <w:rPr>
          <w:rFonts w:ascii="Arial" w:hAnsi="Arial" w:cs="Arial"/>
          <w:sz w:val="24"/>
          <w:szCs w:val="24"/>
        </w:rPr>
        <w:t xml:space="preserve"> </w:t>
      </w:r>
      <w:r>
        <w:rPr>
          <w:rFonts w:ascii="Arial" w:hAnsi="Arial" w:cs="Arial"/>
          <w:sz w:val="24"/>
          <w:szCs w:val="24"/>
        </w:rPr>
        <w:t>will</w:t>
      </w:r>
      <w:r w:rsidRPr="00F307D5">
        <w:rPr>
          <w:rFonts w:ascii="Arial" w:hAnsi="Arial" w:cs="Arial"/>
          <w:sz w:val="24"/>
          <w:szCs w:val="24"/>
        </w:rPr>
        <w:t xml:space="preserve"> provide actionable insights that will enable Pempamsie Hotel to </w:t>
      </w:r>
      <w:r>
        <w:rPr>
          <w:rFonts w:ascii="Arial" w:hAnsi="Arial" w:cs="Arial"/>
          <w:sz w:val="24"/>
          <w:szCs w:val="24"/>
        </w:rPr>
        <w:t xml:space="preserve">regain market share and to restore </w:t>
      </w:r>
      <w:r w:rsidRPr="00F307D5">
        <w:rPr>
          <w:rFonts w:ascii="Arial" w:hAnsi="Arial" w:cs="Arial"/>
          <w:sz w:val="24"/>
          <w:szCs w:val="24"/>
        </w:rPr>
        <w:t>its former status as a premier destination for both leisure and business travellers.</w:t>
      </w:r>
      <w:r>
        <w:rPr>
          <w:rFonts w:ascii="Arial" w:hAnsi="Arial" w:cs="Arial"/>
          <w:sz w:val="24"/>
          <w:szCs w:val="24"/>
        </w:rPr>
        <w:t xml:space="preserve"> To help get a better understanding, frameworks such as </w:t>
      </w:r>
      <w:r w:rsidR="00396D60">
        <w:rPr>
          <w:rFonts w:ascii="Arial" w:hAnsi="Arial" w:cs="Arial"/>
          <w:sz w:val="24"/>
          <w:szCs w:val="24"/>
        </w:rPr>
        <w:t xml:space="preserve">Root Cause Analysis, </w:t>
      </w:r>
      <w:r>
        <w:rPr>
          <w:rFonts w:ascii="Arial" w:hAnsi="Arial" w:cs="Arial"/>
          <w:sz w:val="24"/>
          <w:szCs w:val="24"/>
        </w:rPr>
        <w:t xml:space="preserve">PESTEL, SWOT, </w:t>
      </w:r>
      <w:r w:rsidR="00396D60">
        <w:rPr>
          <w:rFonts w:ascii="Arial" w:hAnsi="Arial" w:cs="Arial"/>
          <w:sz w:val="24"/>
          <w:szCs w:val="24"/>
        </w:rPr>
        <w:t xml:space="preserve">and </w:t>
      </w:r>
      <w:r>
        <w:rPr>
          <w:rFonts w:ascii="Arial" w:hAnsi="Arial" w:cs="Arial"/>
          <w:sz w:val="24"/>
          <w:szCs w:val="24"/>
        </w:rPr>
        <w:t xml:space="preserve">TOWS will be used. </w:t>
      </w:r>
    </w:p>
    <w:p w14:paraId="0DE994BB" w14:textId="77777777" w:rsidR="00E27C46" w:rsidRDefault="00E27C46" w:rsidP="00E27C46">
      <w:pPr>
        <w:pStyle w:val="Heading3"/>
        <w:rPr>
          <w:rFonts w:ascii="Arial" w:hAnsi="Arial" w:cs="Arial"/>
        </w:rPr>
      </w:pPr>
    </w:p>
    <w:p w14:paraId="54FB7F48" w14:textId="77777777" w:rsidR="00E27C46" w:rsidRDefault="006846C4" w:rsidP="00E27C46">
      <w:pPr>
        <w:pStyle w:val="Heading3"/>
        <w:rPr>
          <w:rFonts w:ascii="Arial" w:hAnsi="Arial" w:cs="Arial"/>
        </w:rPr>
      </w:pPr>
      <w:bookmarkStart w:id="4" w:name="_Toc167996769"/>
      <w:r>
        <w:rPr>
          <w:rFonts w:ascii="Arial" w:hAnsi="Arial" w:cs="Arial"/>
        </w:rPr>
        <w:t>Root Cause Analysis</w:t>
      </w:r>
      <w:bookmarkEnd w:id="4"/>
    </w:p>
    <w:p w14:paraId="1E17E096" w14:textId="77777777" w:rsidR="006846C4" w:rsidRPr="00396D60" w:rsidRDefault="006846C4" w:rsidP="006846C4">
      <w:pPr>
        <w:rPr>
          <w:rFonts w:ascii="Arial" w:hAnsi="Arial" w:cs="Arial"/>
          <w:sz w:val="24"/>
          <w:szCs w:val="24"/>
        </w:rPr>
      </w:pPr>
      <w:r w:rsidRPr="00396D60">
        <w:rPr>
          <w:rFonts w:ascii="Arial" w:hAnsi="Arial" w:cs="Arial"/>
          <w:sz w:val="24"/>
          <w:szCs w:val="24"/>
        </w:rPr>
        <w:t>Root Cause Analysis (RCA) is a systematic process used to identify the fundamental underlying reasons for problems or incidents.</w:t>
      </w:r>
      <w:r>
        <w:rPr>
          <w:rFonts w:ascii="Arial" w:hAnsi="Arial" w:cs="Arial"/>
          <w:sz w:val="24"/>
          <w:szCs w:val="24"/>
        </w:rPr>
        <w:t xml:space="preserve"> </w:t>
      </w:r>
      <w:r w:rsidRPr="00396D60">
        <w:rPr>
          <w:rFonts w:ascii="Arial" w:hAnsi="Arial" w:cs="Arial"/>
          <w:color w:val="FF0000"/>
          <w:sz w:val="24"/>
          <w:szCs w:val="24"/>
        </w:rPr>
        <w:t xml:space="preserve">(Wieczerniak, Cyplik, Milczarek 2017 25)  </w:t>
      </w:r>
      <w:r w:rsidRPr="00396D60">
        <w:rPr>
          <w:rFonts w:ascii="Arial" w:hAnsi="Arial" w:cs="Arial"/>
          <w:sz w:val="24"/>
          <w:szCs w:val="24"/>
        </w:rPr>
        <w:t>The goal of RCA is to determine the root causes of issues, rather than simply addressing their symptoms, to prevent recurrence and ensure long-term solutions. RCA involves a thorough investigation and examination of all potential factors contributing to a problem, typically following these key steps:</w:t>
      </w:r>
    </w:p>
    <w:p w14:paraId="150F8BB9" w14:textId="77777777" w:rsidR="006846C4" w:rsidRPr="006846C4" w:rsidRDefault="006846C4" w:rsidP="006846C4">
      <w:pPr>
        <w:pStyle w:val="ListParagraph"/>
        <w:numPr>
          <w:ilvl w:val="0"/>
          <w:numId w:val="25"/>
        </w:numPr>
        <w:rPr>
          <w:rFonts w:ascii="Arial" w:hAnsi="Arial" w:cs="Arial"/>
          <w:sz w:val="24"/>
          <w:szCs w:val="24"/>
        </w:rPr>
      </w:pPr>
      <w:r w:rsidRPr="006846C4">
        <w:rPr>
          <w:rFonts w:ascii="Arial" w:hAnsi="Arial" w:cs="Arial"/>
          <w:sz w:val="24"/>
          <w:szCs w:val="24"/>
        </w:rPr>
        <w:t>Problem Identification: Clearly define the problem or incident that needs to be analysed.</w:t>
      </w:r>
    </w:p>
    <w:p w14:paraId="106FF8A6" w14:textId="77777777" w:rsidR="006846C4" w:rsidRPr="000341B2" w:rsidRDefault="006846C4" w:rsidP="000341B2">
      <w:pPr>
        <w:pStyle w:val="ListParagraph"/>
        <w:numPr>
          <w:ilvl w:val="0"/>
          <w:numId w:val="25"/>
        </w:numPr>
        <w:rPr>
          <w:rFonts w:ascii="Arial" w:hAnsi="Arial" w:cs="Arial"/>
          <w:sz w:val="24"/>
          <w:szCs w:val="24"/>
        </w:rPr>
      </w:pPr>
      <w:r w:rsidRPr="000341B2">
        <w:rPr>
          <w:rFonts w:ascii="Arial" w:hAnsi="Arial" w:cs="Arial"/>
          <w:sz w:val="24"/>
          <w:szCs w:val="24"/>
        </w:rPr>
        <w:t>Data Collection: Gather relevant information, data, and evidence related to the problem to understand its scope and impact.</w:t>
      </w:r>
    </w:p>
    <w:p w14:paraId="32A2B3E0" w14:textId="54F74E41" w:rsidR="000341B2" w:rsidRDefault="006846C4" w:rsidP="00415EA8">
      <w:pPr>
        <w:pStyle w:val="ListParagraph"/>
        <w:numPr>
          <w:ilvl w:val="0"/>
          <w:numId w:val="25"/>
        </w:numPr>
        <w:rPr>
          <w:rFonts w:ascii="Arial" w:hAnsi="Arial" w:cs="Arial"/>
          <w:color w:val="FF0000"/>
          <w:sz w:val="24"/>
          <w:szCs w:val="24"/>
        </w:rPr>
      </w:pPr>
      <w:r w:rsidRPr="000341B2">
        <w:rPr>
          <w:rFonts w:ascii="Arial" w:hAnsi="Arial" w:cs="Arial"/>
          <w:sz w:val="24"/>
          <w:szCs w:val="24"/>
        </w:rPr>
        <w:t>Cause Identification: Identify all possible causes contributing to the problem, often using tools and techniques such the 5 Whys</w:t>
      </w:r>
      <w:r w:rsidR="000341B2" w:rsidRPr="000341B2">
        <w:rPr>
          <w:rFonts w:ascii="Arial" w:hAnsi="Arial" w:cs="Arial"/>
          <w:sz w:val="24"/>
          <w:szCs w:val="24"/>
        </w:rPr>
        <w:t xml:space="preserve"> </w:t>
      </w:r>
      <w:r w:rsidR="000341B2">
        <w:rPr>
          <w:rFonts w:ascii="Arial" w:hAnsi="Arial" w:cs="Arial"/>
          <w:sz w:val="24"/>
          <w:szCs w:val="24"/>
        </w:rPr>
        <w:t xml:space="preserve">theory described as </w:t>
      </w:r>
      <w:r w:rsidR="000341B2" w:rsidRPr="000341B2">
        <w:rPr>
          <w:rFonts w:ascii="Arial" w:hAnsi="Arial" w:cs="Arial"/>
          <w:sz w:val="24"/>
          <w:szCs w:val="24"/>
        </w:rPr>
        <w:t>the technique of repeatedly asking "why" whenever a problem arises aims to move past the apparent symptoms and uncover the underlying root cause</w:t>
      </w:r>
      <w:r w:rsidR="000341B2">
        <w:rPr>
          <w:rFonts w:ascii="Arial" w:hAnsi="Arial" w:cs="Arial"/>
          <w:sz w:val="24"/>
          <w:szCs w:val="24"/>
        </w:rPr>
        <w:t xml:space="preserve"> (</w:t>
      </w:r>
      <w:r w:rsidR="000341B2" w:rsidRPr="000341B2">
        <w:rPr>
          <w:rFonts w:ascii="Arial" w:hAnsi="Arial" w:cs="Arial"/>
          <w:color w:val="FF0000"/>
          <w:sz w:val="24"/>
          <w:szCs w:val="24"/>
        </w:rPr>
        <w:t xml:space="preserve">25 Five Whys </w:t>
      </w:r>
      <w:r w:rsidR="009B2EE9">
        <w:rPr>
          <w:rFonts w:ascii="Arial" w:hAnsi="Arial" w:cs="Arial"/>
          <w:color w:val="FF0000"/>
          <w:sz w:val="24"/>
          <w:szCs w:val="24"/>
        </w:rPr>
        <w:t xml:space="preserve">and Five </w:t>
      </w:r>
      <w:r w:rsidR="00FC1305">
        <w:rPr>
          <w:rFonts w:ascii="Arial" w:hAnsi="Arial" w:cs="Arial"/>
          <w:color w:val="FF0000"/>
          <w:sz w:val="24"/>
          <w:szCs w:val="24"/>
        </w:rPr>
        <w:t>How’s</w:t>
      </w:r>
      <w:r w:rsidR="000341B2" w:rsidRPr="000341B2">
        <w:rPr>
          <w:rFonts w:ascii="Arial" w:hAnsi="Arial" w:cs="Arial"/>
          <w:color w:val="FF0000"/>
          <w:sz w:val="24"/>
          <w:szCs w:val="24"/>
        </w:rPr>
        <w:t xml:space="preserve"> Root Cause Analysis).</w:t>
      </w:r>
    </w:p>
    <w:p w14:paraId="5BBD99EA" w14:textId="77777777" w:rsidR="009D25B1" w:rsidRDefault="009D25B1" w:rsidP="009B2EE9">
      <w:pPr>
        <w:rPr>
          <w:rFonts w:ascii="Arial" w:hAnsi="Arial" w:cs="Arial"/>
          <w:color w:val="FF0000"/>
          <w:sz w:val="24"/>
          <w:szCs w:val="24"/>
        </w:rPr>
      </w:pPr>
    </w:p>
    <w:p w14:paraId="4439F5F0" w14:textId="77777777" w:rsidR="009D25B1" w:rsidRDefault="009D25B1" w:rsidP="009B2EE9">
      <w:pPr>
        <w:rPr>
          <w:rFonts w:ascii="Arial" w:hAnsi="Arial" w:cs="Arial"/>
          <w:color w:val="FF0000"/>
          <w:sz w:val="24"/>
          <w:szCs w:val="24"/>
        </w:rPr>
      </w:pPr>
    </w:p>
    <w:p w14:paraId="26DB5B5D" w14:textId="13C69475" w:rsidR="009B2EE9" w:rsidRPr="009B2EE9" w:rsidRDefault="009B2EE9" w:rsidP="009B2EE9">
      <w:pPr>
        <w:rPr>
          <w:rFonts w:ascii="Arial" w:hAnsi="Arial" w:cs="Arial"/>
          <w:sz w:val="24"/>
          <w:szCs w:val="24"/>
        </w:rPr>
      </w:pPr>
      <w:r>
        <w:rPr>
          <w:rFonts w:ascii="Arial" w:hAnsi="Arial" w:cs="Arial"/>
          <w:color w:val="FF0000"/>
          <w:sz w:val="24"/>
          <w:szCs w:val="24"/>
        </w:rPr>
        <w:lastRenderedPageBreak/>
        <w:t xml:space="preserve"> </w:t>
      </w:r>
      <w:r>
        <w:rPr>
          <w:rFonts w:ascii="Arial" w:hAnsi="Arial" w:cs="Arial"/>
          <w:sz w:val="24"/>
          <w:szCs w:val="24"/>
        </w:rPr>
        <w:t xml:space="preserve">Five Whys </w:t>
      </w:r>
      <w:r w:rsidR="00FC1305">
        <w:rPr>
          <w:rFonts w:ascii="Arial" w:hAnsi="Arial" w:cs="Arial"/>
          <w:sz w:val="24"/>
          <w:szCs w:val="24"/>
        </w:rPr>
        <w:t>Process. Fig</w:t>
      </w:r>
      <w:r>
        <w:rPr>
          <w:rFonts w:ascii="Arial" w:hAnsi="Arial" w:cs="Arial"/>
          <w:sz w:val="24"/>
          <w:szCs w:val="24"/>
        </w:rPr>
        <w:t xml:space="preserve"> 0</w:t>
      </w:r>
    </w:p>
    <w:p w14:paraId="484CC119" w14:textId="77777777" w:rsidR="009B2EE9" w:rsidRPr="009B2EE9" w:rsidRDefault="009B2EE9" w:rsidP="009B2EE9">
      <w:pPr>
        <w:rPr>
          <w:rFonts w:ascii="Arial" w:hAnsi="Arial" w:cs="Arial"/>
          <w:color w:val="FF0000"/>
          <w:sz w:val="24"/>
          <w:szCs w:val="24"/>
        </w:rPr>
      </w:pPr>
      <w:r w:rsidRPr="009B2EE9">
        <w:rPr>
          <w:rFonts w:ascii="Arial" w:hAnsi="Arial" w:cs="Arial"/>
          <w:noProof/>
          <w:color w:val="FF0000"/>
          <w:sz w:val="24"/>
          <w:szCs w:val="24"/>
        </w:rPr>
        <w:drawing>
          <wp:inline distT="0" distB="0" distL="0" distR="0" wp14:anchorId="51E91128" wp14:editId="6CD57DAB">
            <wp:extent cx="5943600" cy="3493770"/>
            <wp:effectExtent l="0" t="0" r="0" b="0"/>
            <wp:docPr id="209995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95006" name=""/>
                    <pic:cNvPicPr/>
                  </pic:nvPicPr>
                  <pic:blipFill>
                    <a:blip r:embed="rId9"/>
                    <a:stretch>
                      <a:fillRect/>
                    </a:stretch>
                  </pic:blipFill>
                  <pic:spPr>
                    <a:xfrm>
                      <a:off x="0" y="0"/>
                      <a:ext cx="5943600" cy="3493770"/>
                    </a:xfrm>
                    <a:prstGeom prst="rect">
                      <a:avLst/>
                    </a:prstGeom>
                  </pic:spPr>
                </pic:pic>
              </a:graphicData>
            </a:graphic>
          </wp:inline>
        </w:drawing>
      </w:r>
    </w:p>
    <w:p w14:paraId="4398AC68" w14:textId="77777777" w:rsidR="000341B2" w:rsidRPr="000341B2" w:rsidRDefault="000341B2" w:rsidP="000341B2">
      <w:pPr>
        <w:rPr>
          <w:rFonts w:ascii="Arial" w:hAnsi="Arial" w:cs="Arial"/>
          <w:sz w:val="24"/>
          <w:szCs w:val="24"/>
        </w:rPr>
      </w:pPr>
      <w:r>
        <w:rPr>
          <w:rFonts w:ascii="Arial" w:hAnsi="Arial" w:cs="Arial"/>
          <w:sz w:val="24"/>
          <w:szCs w:val="24"/>
        </w:rPr>
        <w:t xml:space="preserve"> </w:t>
      </w:r>
      <w:r w:rsidRPr="000341B2">
        <w:rPr>
          <w:rFonts w:ascii="Arial" w:hAnsi="Arial" w:cs="Arial"/>
          <w:sz w:val="24"/>
          <w:szCs w:val="24"/>
        </w:rPr>
        <w:t xml:space="preserve"> </w:t>
      </w:r>
    </w:p>
    <w:p w14:paraId="531AE0D4" w14:textId="77777777" w:rsidR="006846C4" w:rsidRPr="000341B2" w:rsidRDefault="006846C4" w:rsidP="00415EA8">
      <w:pPr>
        <w:pStyle w:val="ListParagraph"/>
        <w:numPr>
          <w:ilvl w:val="0"/>
          <w:numId w:val="25"/>
        </w:numPr>
        <w:rPr>
          <w:rFonts w:ascii="Arial" w:hAnsi="Arial" w:cs="Arial"/>
          <w:sz w:val="24"/>
          <w:szCs w:val="24"/>
        </w:rPr>
      </w:pPr>
      <w:r w:rsidRPr="000341B2">
        <w:rPr>
          <w:rFonts w:ascii="Arial" w:hAnsi="Arial" w:cs="Arial"/>
          <w:sz w:val="24"/>
          <w:szCs w:val="24"/>
        </w:rPr>
        <w:t>Analysis and Evaluation: Evaluate the identified causes to determine the root cause(s), distinguishing them from contributing or secondary factors.</w:t>
      </w:r>
    </w:p>
    <w:p w14:paraId="4930170E" w14:textId="77777777" w:rsidR="006846C4" w:rsidRPr="009B2EE9" w:rsidRDefault="006846C4" w:rsidP="009B2EE9">
      <w:pPr>
        <w:pStyle w:val="ListParagraph"/>
        <w:numPr>
          <w:ilvl w:val="0"/>
          <w:numId w:val="25"/>
        </w:numPr>
        <w:rPr>
          <w:rFonts w:ascii="Arial" w:hAnsi="Arial" w:cs="Arial"/>
          <w:sz w:val="24"/>
          <w:szCs w:val="24"/>
        </w:rPr>
      </w:pPr>
      <w:r w:rsidRPr="009B2EE9">
        <w:rPr>
          <w:rFonts w:ascii="Arial" w:hAnsi="Arial" w:cs="Arial"/>
          <w:sz w:val="24"/>
          <w:szCs w:val="24"/>
        </w:rPr>
        <w:t>Solution Implementation: Develop and implement corrective actions aimed at addressing the root cause(s) to prevent future occurrences of the problem.</w:t>
      </w:r>
    </w:p>
    <w:p w14:paraId="54F15F75" w14:textId="77777777" w:rsidR="006846C4" w:rsidRDefault="006846C4" w:rsidP="009B2EE9">
      <w:pPr>
        <w:pStyle w:val="ListParagraph"/>
        <w:numPr>
          <w:ilvl w:val="0"/>
          <w:numId w:val="25"/>
        </w:numPr>
        <w:rPr>
          <w:rFonts w:ascii="Arial" w:hAnsi="Arial" w:cs="Arial"/>
          <w:sz w:val="24"/>
          <w:szCs w:val="24"/>
        </w:rPr>
      </w:pPr>
      <w:r w:rsidRPr="009B2EE9">
        <w:rPr>
          <w:rFonts w:ascii="Arial" w:hAnsi="Arial" w:cs="Arial"/>
          <w:sz w:val="24"/>
          <w:szCs w:val="24"/>
        </w:rPr>
        <w:t>Follow-Up and Monitoring: Monitor the effectiveness of the implemented solutions and make adjustments as necessary to ensure the problem is resolved and does not recur.</w:t>
      </w:r>
    </w:p>
    <w:p w14:paraId="5DDD38AD" w14:textId="77777777" w:rsidR="00E27C46" w:rsidRPr="00E27C46" w:rsidRDefault="00E27C46" w:rsidP="00E27C46">
      <w:pPr>
        <w:pStyle w:val="Heading3"/>
        <w:rPr>
          <w:rFonts w:ascii="Arial" w:hAnsi="Arial" w:cs="Arial"/>
        </w:rPr>
      </w:pPr>
      <w:bookmarkStart w:id="5" w:name="_Toc167996770"/>
      <w:r w:rsidRPr="00E27C46">
        <w:rPr>
          <w:rFonts w:ascii="Arial" w:hAnsi="Arial" w:cs="Arial"/>
        </w:rPr>
        <w:t>Income Statement</w:t>
      </w:r>
      <w:bookmarkEnd w:id="5"/>
    </w:p>
    <w:p w14:paraId="0AD42489" w14:textId="77777777" w:rsidR="00631502" w:rsidRPr="00582D09" w:rsidRDefault="00631502" w:rsidP="00731ED4">
      <w:pPr>
        <w:rPr>
          <w:rFonts w:ascii="Arial" w:hAnsi="Arial" w:cs="Arial"/>
          <w:sz w:val="24"/>
          <w:szCs w:val="24"/>
        </w:rPr>
      </w:pPr>
      <w:r>
        <w:rPr>
          <w:rFonts w:ascii="Arial" w:hAnsi="Arial" w:cs="Arial"/>
          <w:sz w:val="24"/>
          <w:szCs w:val="24"/>
        </w:rPr>
        <w:t xml:space="preserve">The hotel’s income statement below gives a brief outline of financial performance for </w:t>
      </w:r>
      <w:r w:rsidR="00582D09">
        <w:rPr>
          <w:rFonts w:ascii="Arial" w:hAnsi="Arial" w:cs="Arial"/>
          <w:sz w:val="24"/>
          <w:szCs w:val="24"/>
        </w:rPr>
        <w:t>i</w:t>
      </w:r>
      <w:r>
        <w:rPr>
          <w:rFonts w:ascii="Arial" w:hAnsi="Arial" w:cs="Arial"/>
          <w:sz w:val="24"/>
          <w:szCs w:val="24"/>
        </w:rPr>
        <w:t>2021 and 2022</w:t>
      </w:r>
      <w:r w:rsidR="00D67FE3">
        <w:rPr>
          <w:rFonts w:ascii="Arial" w:hAnsi="Arial" w:cs="Arial"/>
          <w:sz w:val="24"/>
          <w:szCs w:val="24"/>
        </w:rPr>
        <w:t>.</w:t>
      </w:r>
      <w:r w:rsidR="00582D09">
        <w:rPr>
          <w:rFonts w:ascii="Arial" w:hAnsi="Arial" w:cs="Arial"/>
          <w:sz w:val="24"/>
          <w:szCs w:val="24"/>
        </w:rPr>
        <w:t xml:space="preserve"> </w:t>
      </w:r>
      <w:r w:rsidR="00582D09" w:rsidRPr="00582D09">
        <w:rPr>
          <w:rFonts w:ascii="Arial" w:hAnsi="Arial" w:cs="Arial"/>
          <w:color w:val="FF0000"/>
          <w:sz w:val="24"/>
          <w:szCs w:val="24"/>
        </w:rPr>
        <w:t>(Morgan 2017 23)</w:t>
      </w:r>
      <w:r w:rsidR="00582D09">
        <w:rPr>
          <w:rFonts w:ascii="Arial" w:hAnsi="Arial" w:cs="Arial"/>
          <w:sz w:val="24"/>
          <w:szCs w:val="24"/>
        </w:rPr>
        <w:t xml:space="preserve"> describes i</w:t>
      </w:r>
      <w:r w:rsidR="00582D09" w:rsidRPr="00582D09">
        <w:rPr>
          <w:rFonts w:ascii="Arial" w:hAnsi="Arial" w:cs="Arial"/>
          <w:sz w:val="24"/>
          <w:szCs w:val="24"/>
        </w:rPr>
        <w:t xml:space="preserve">ncome </w:t>
      </w:r>
      <w:r w:rsidR="00582D09">
        <w:rPr>
          <w:rFonts w:ascii="Arial" w:hAnsi="Arial" w:cs="Arial"/>
          <w:sz w:val="24"/>
          <w:szCs w:val="24"/>
        </w:rPr>
        <w:t>“</w:t>
      </w:r>
      <w:r w:rsidR="00582D09" w:rsidRPr="00582D09">
        <w:rPr>
          <w:rFonts w:ascii="Arial" w:hAnsi="Arial" w:cs="Arial"/>
          <w:sz w:val="24"/>
          <w:szCs w:val="24"/>
        </w:rPr>
        <w:t>as increases in economic benefit from revenue, or gains during the accounting period, that increase equity other than contributions from the owners.</w:t>
      </w:r>
      <w:r w:rsidR="00582D09">
        <w:rPr>
          <w:rFonts w:ascii="Arial" w:hAnsi="Arial" w:cs="Arial"/>
          <w:sz w:val="24"/>
          <w:szCs w:val="24"/>
        </w:rPr>
        <w:t>”</w:t>
      </w:r>
      <w:r w:rsidR="00582D09" w:rsidRPr="00582D09">
        <w:rPr>
          <w:rFonts w:ascii="Arial" w:hAnsi="Arial" w:cs="Arial"/>
          <w:sz w:val="24"/>
          <w:szCs w:val="24"/>
        </w:rPr>
        <w:t> </w:t>
      </w:r>
    </w:p>
    <w:p w14:paraId="078A4D87" w14:textId="77777777" w:rsidR="00631502" w:rsidRDefault="00631502" w:rsidP="00731ED4">
      <w:pPr>
        <w:rPr>
          <w:rFonts w:ascii="Arial" w:hAnsi="Arial" w:cs="Arial"/>
          <w:sz w:val="24"/>
          <w:szCs w:val="24"/>
        </w:rPr>
      </w:pPr>
    </w:p>
    <w:tbl>
      <w:tblPr>
        <w:tblW w:w="8960" w:type="dxa"/>
        <w:tblLook w:val="04A0" w:firstRow="1" w:lastRow="0" w:firstColumn="1" w:lastColumn="0" w:noHBand="0" w:noVBand="1"/>
      </w:tblPr>
      <w:tblGrid>
        <w:gridCol w:w="2960"/>
        <w:gridCol w:w="3000"/>
        <w:gridCol w:w="3000"/>
      </w:tblGrid>
      <w:tr w:rsidR="00631502" w:rsidRPr="00A43940" w14:paraId="02DBCB2C" w14:textId="77777777" w:rsidTr="00256424">
        <w:trPr>
          <w:trHeight w:val="312"/>
        </w:trPr>
        <w:tc>
          <w:tcPr>
            <w:tcW w:w="2960" w:type="dxa"/>
            <w:tcBorders>
              <w:top w:val="nil"/>
              <w:left w:val="nil"/>
              <w:bottom w:val="nil"/>
              <w:right w:val="nil"/>
            </w:tcBorders>
            <w:shd w:val="clear" w:color="auto" w:fill="auto"/>
            <w:noWrap/>
            <w:vAlign w:val="bottom"/>
            <w:hideMark/>
          </w:tcPr>
          <w:p w14:paraId="5FCCD888" w14:textId="77777777" w:rsidR="00631502" w:rsidRPr="00A43940" w:rsidRDefault="00631502" w:rsidP="00256424">
            <w:pPr>
              <w:spacing w:after="0" w:line="240" w:lineRule="auto"/>
              <w:rPr>
                <w:rFonts w:ascii="Arial" w:eastAsia="Times New Roman" w:hAnsi="Arial" w:cs="Arial"/>
                <w:color w:val="000000"/>
                <w:sz w:val="18"/>
                <w:szCs w:val="18"/>
                <w:lang w:val="en-US"/>
              </w:rPr>
            </w:pPr>
            <w:r w:rsidRPr="00A43940">
              <w:rPr>
                <w:rFonts w:ascii="Arial" w:eastAsia="Times New Roman" w:hAnsi="Arial" w:cs="Arial"/>
                <w:color w:val="000000"/>
                <w:sz w:val="18"/>
                <w:szCs w:val="18"/>
              </w:rPr>
              <w:t xml:space="preserve">Table </w:t>
            </w:r>
            <w:r>
              <w:rPr>
                <w:rFonts w:ascii="Arial" w:eastAsia="Times New Roman" w:hAnsi="Arial" w:cs="Arial"/>
                <w:color w:val="000000"/>
                <w:sz w:val="18"/>
                <w:szCs w:val="18"/>
              </w:rPr>
              <w:t>1 – Income Statement Analysis (2022 and 2021)</w:t>
            </w:r>
          </w:p>
        </w:tc>
        <w:tc>
          <w:tcPr>
            <w:tcW w:w="6000" w:type="dxa"/>
            <w:gridSpan w:val="2"/>
            <w:tcBorders>
              <w:top w:val="nil"/>
              <w:left w:val="nil"/>
              <w:bottom w:val="nil"/>
              <w:right w:val="nil"/>
            </w:tcBorders>
            <w:shd w:val="clear" w:color="auto" w:fill="auto"/>
            <w:noWrap/>
            <w:vAlign w:val="bottom"/>
            <w:hideMark/>
          </w:tcPr>
          <w:p w14:paraId="509BC4DA" w14:textId="77777777" w:rsidR="00631502" w:rsidRPr="00A43940" w:rsidRDefault="00631502" w:rsidP="00256424">
            <w:pPr>
              <w:spacing w:after="0" w:line="240" w:lineRule="auto"/>
              <w:rPr>
                <w:rFonts w:ascii="Arial" w:eastAsia="Times New Roman" w:hAnsi="Arial" w:cs="Arial"/>
                <w:color w:val="000000"/>
                <w:sz w:val="18"/>
                <w:szCs w:val="18"/>
                <w:lang w:val="en-US"/>
              </w:rPr>
            </w:pPr>
            <w:r>
              <w:rPr>
                <w:rFonts w:ascii="Arial" w:eastAsia="Times New Roman" w:hAnsi="Arial" w:cs="Arial"/>
                <w:color w:val="000000"/>
                <w:sz w:val="18"/>
                <w:szCs w:val="18"/>
                <w:lang w:val="en-US"/>
              </w:rPr>
              <w:t xml:space="preserve"> </w:t>
            </w:r>
          </w:p>
        </w:tc>
      </w:tr>
      <w:tr w:rsidR="00631502" w:rsidRPr="00A43940" w14:paraId="22470DA4" w14:textId="77777777" w:rsidTr="00256424">
        <w:trPr>
          <w:trHeight w:val="312"/>
        </w:trPr>
        <w:tc>
          <w:tcPr>
            <w:tcW w:w="2960" w:type="dxa"/>
            <w:tcBorders>
              <w:top w:val="nil"/>
              <w:left w:val="nil"/>
              <w:bottom w:val="nil"/>
              <w:right w:val="nil"/>
            </w:tcBorders>
            <w:shd w:val="clear" w:color="auto" w:fill="auto"/>
            <w:noWrap/>
            <w:vAlign w:val="bottom"/>
            <w:hideMark/>
          </w:tcPr>
          <w:p w14:paraId="450E00A5" w14:textId="77777777" w:rsidR="00631502" w:rsidRPr="00A43940" w:rsidRDefault="00631502" w:rsidP="00256424">
            <w:pPr>
              <w:spacing w:after="0" w:line="240" w:lineRule="auto"/>
              <w:rPr>
                <w:rFonts w:ascii="Arial" w:eastAsia="Times New Roman" w:hAnsi="Arial" w:cs="Arial"/>
                <w:color w:val="000000"/>
                <w:sz w:val="18"/>
                <w:szCs w:val="18"/>
                <w:lang w:val="en-US"/>
              </w:rPr>
            </w:pPr>
          </w:p>
        </w:tc>
        <w:tc>
          <w:tcPr>
            <w:tcW w:w="3000" w:type="dxa"/>
            <w:tcBorders>
              <w:top w:val="nil"/>
              <w:left w:val="nil"/>
              <w:bottom w:val="nil"/>
              <w:right w:val="nil"/>
            </w:tcBorders>
            <w:shd w:val="clear" w:color="auto" w:fill="auto"/>
            <w:noWrap/>
            <w:vAlign w:val="bottom"/>
            <w:hideMark/>
          </w:tcPr>
          <w:p w14:paraId="453B937C" w14:textId="77777777" w:rsidR="00631502" w:rsidRPr="00A43940" w:rsidRDefault="00631502" w:rsidP="00256424">
            <w:pPr>
              <w:spacing w:after="0" w:line="240" w:lineRule="auto"/>
              <w:rPr>
                <w:rFonts w:ascii="Times New Roman" w:eastAsia="Times New Roman" w:hAnsi="Times New Roman" w:cs="Times New Roman"/>
                <w:sz w:val="18"/>
                <w:szCs w:val="18"/>
                <w:lang w:val="en-US"/>
              </w:rPr>
            </w:pPr>
          </w:p>
        </w:tc>
        <w:tc>
          <w:tcPr>
            <w:tcW w:w="3000" w:type="dxa"/>
            <w:tcBorders>
              <w:top w:val="nil"/>
              <w:left w:val="nil"/>
              <w:bottom w:val="nil"/>
              <w:right w:val="nil"/>
            </w:tcBorders>
            <w:shd w:val="clear" w:color="auto" w:fill="auto"/>
            <w:noWrap/>
            <w:vAlign w:val="bottom"/>
            <w:hideMark/>
          </w:tcPr>
          <w:p w14:paraId="1995C8DA" w14:textId="77777777" w:rsidR="00631502" w:rsidRPr="00A43940" w:rsidRDefault="00631502" w:rsidP="00256424">
            <w:pPr>
              <w:spacing w:after="0" w:line="240" w:lineRule="auto"/>
              <w:rPr>
                <w:rFonts w:ascii="Times New Roman" w:eastAsia="Times New Roman" w:hAnsi="Times New Roman" w:cs="Times New Roman"/>
                <w:sz w:val="20"/>
                <w:szCs w:val="20"/>
                <w:lang w:val="en-US"/>
              </w:rPr>
            </w:pPr>
          </w:p>
        </w:tc>
      </w:tr>
      <w:tr w:rsidR="00631502" w:rsidRPr="00A43940" w14:paraId="63EE326F" w14:textId="77777777" w:rsidTr="00256424">
        <w:trPr>
          <w:trHeight w:val="312"/>
        </w:trPr>
        <w:tc>
          <w:tcPr>
            <w:tcW w:w="2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E31A22" w14:textId="77777777" w:rsidR="00631502" w:rsidRPr="00A43940" w:rsidRDefault="00631502" w:rsidP="00256424">
            <w:pPr>
              <w:spacing w:after="0" w:line="240" w:lineRule="auto"/>
              <w:rPr>
                <w:rFonts w:eastAsia="Times New Roman" w:cstheme="minorHAnsi"/>
                <w:color w:val="000000"/>
                <w:lang w:val="en-US"/>
              </w:rPr>
            </w:pPr>
            <w:r w:rsidRPr="00A43940">
              <w:rPr>
                <w:rFonts w:eastAsia="Times New Roman" w:cstheme="minorHAnsi"/>
                <w:color w:val="000000"/>
              </w:rPr>
              <w:t>Item</w:t>
            </w:r>
          </w:p>
        </w:tc>
        <w:tc>
          <w:tcPr>
            <w:tcW w:w="3000" w:type="dxa"/>
            <w:tcBorders>
              <w:top w:val="single" w:sz="4" w:space="0" w:color="auto"/>
              <w:left w:val="nil"/>
              <w:bottom w:val="single" w:sz="4" w:space="0" w:color="auto"/>
              <w:right w:val="single" w:sz="4" w:space="0" w:color="auto"/>
            </w:tcBorders>
            <w:shd w:val="clear" w:color="auto" w:fill="auto"/>
            <w:noWrap/>
            <w:vAlign w:val="bottom"/>
            <w:hideMark/>
          </w:tcPr>
          <w:p w14:paraId="156E3DC1"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2022</w:t>
            </w:r>
            <w:r w:rsidR="00D67FE3">
              <w:rPr>
                <w:rFonts w:eastAsia="Times New Roman" w:cstheme="minorHAnsi"/>
                <w:color w:val="000000"/>
                <w:lang w:val="en-US"/>
              </w:rPr>
              <w:t>*</w:t>
            </w:r>
          </w:p>
        </w:tc>
        <w:tc>
          <w:tcPr>
            <w:tcW w:w="3000" w:type="dxa"/>
            <w:tcBorders>
              <w:top w:val="single" w:sz="4" w:space="0" w:color="auto"/>
              <w:left w:val="nil"/>
              <w:bottom w:val="single" w:sz="4" w:space="0" w:color="auto"/>
              <w:right w:val="single" w:sz="4" w:space="0" w:color="auto"/>
            </w:tcBorders>
            <w:shd w:val="clear" w:color="auto" w:fill="auto"/>
            <w:noWrap/>
            <w:vAlign w:val="bottom"/>
            <w:hideMark/>
          </w:tcPr>
          <w:p w14:paraId="4143DFD1"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2021</w:t>
            </w:r>
            <w:r w:rsidR="00D67FE3">
              <w:rPr>
                <w:rFonts w:eastAsia="Times New Roman" w:cstheme="minorHAnsi"/>
                <w:color w:val="000000"/>
                <w:lang w:val="en-US"/>
              </w:rPr>
              <w:t>^</w:t>
            </w:r>
          </w:p>
        </w:tc>
      </w:tr>
      <w:tr w:rsidR="00631502" w:rsidRPr="00A43940" w14:paraId="69E291DE" w14:textId="77777777" w:rsidTr="00256424">
        <w:trPr>
          <w:trHeight w:val="312"/>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4411C08A" w14:textId="77777777" w:rsidR="00631502" w:rsidRPr="00A43940" w:rsidRDefault="00631502" w:rsidP="00256424">
            <w:pPr>
              <w:spacing w:after="0" w:line="240" w:lineRule="auto"/>
              <w:rPr>
                <w:rFonts w:eastAsia="Times New Roman" w:cstheme="minorHAnsi"/>
                <w:color w:val="000000"/>
                <w:lang w:val="en-US"/>
              </w:rPr>
            </w:pPr>
            <w:r w:rsidRPr="00A43940">
              <w:rPr>
                <w:rFonts w:eastAsia="Times New Roman" w:cstheme="minorHAnsi"/>
                <w:color w:val="000000"/>
              </w:rPr>
              <w:t>Total Revenue</w:t>
            </w:r>
          </w:p>
        </w:tc>
        <w:tc>
          <w:tcPr>
            <w:tcW w:w="3000" w:type="dxa"/>
            <w:tcBorders>
              <w:top w:val="nil"/>
              <w:left w:val="nil"/>
              <w:bottom w:val="single" w:sz="4" w:space="0" w:color="auto"/>
              <w:right w:val="single" w:sz="4" w:space="0" w:color="auto"/>
            </w:tcBorders>
            <w:shd w:val="clear" w:color="auto" w:fill="auto"/>
            <w:noWrap/>
            <w:vAlign w:val="bottom"/>
            <w:hideMark/>
          </w:tcPr>
          <w:p w14:paraId="78143D67"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 xml:space="preserve">GHS </w:t>
            </w:r>
            <w:r w:rsidR="00380774">
              <w:rPr>
                <w:rFonts w:eastAsia="Times New Roman" w:cstheme="minorHAnsi"/>
                <w:color w:val="000000"/>
                <w:lang w:val="en-US"/>
              </w:rPr>
              <w:t>5</w:t>
            </w:r>
            <w:r w:rsidRPr="00A43940">
              <w:rPr>
                <w:rFonts w:eastAsia="Times New Roman" w:cstheme="minorHAnsi"/>
                <w:color w:val="000000"/>
                <w:lang w:val="en-US"/>
              </w:rPr>
              <w:t>,393,444.00</w:t>
            </w:r>
          </w:p>
        </w:tc>
        <w:tc>
          <w:tcPr>
            <w:tcW w:w="3000" w:type="dxa"/>
            <w:tcBorders>
              <w:top w:val="nil"/>
              <w:left w:val="nil"/>
              <w:bottom w:val="single" w:sz="4" w:space="0" w:color="auto"/>
              <w:right w:val="single" w:sz="4" w:space="0" w:color="auto"/>
            </w:tcBorders>
            <w:shd w:val="clear" w:color="auto" w:fill="auto"/>
            <w:noWrap/>
            <w:vAlign w:val="bottom"/>
            <w:hideMark/>
          </w:tcPr>
          <w:p w14:paraId="3B849F5D"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GHS 2,972,162.00</w:t>
            </w:r>
          </w:p>
        </w:tc>
      </w:tr>
      <w:tr w:rsidR="00631502" w:rsidRPr="00A43940" w14:paraId="6CD8614D" w14:textId="77777777" w:rsidTr="00256424">
        <w:trPr>
          <w:trHeight w:val="312"/>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3402DEBF" w14:textId="77777777" w:rsidR="00631502" w:rsidRPr="00A43940" w:rsidRDefault="00631502" w:rsidP="00256424">
            <w:pPr>
              <w:spacing w:after="0" w:line="240" w:lineRule="auto"/>
              <w:rPr>
                <w:rFonts w:eastAsia="Times New Roman" w:cstheme="minorHAnsi"/>
                <w:color w:val="000000"/>
                <w:lang w:val="en-US"/>
              </w:rPr>
            </w:pPr>
            <w:r w:rsidRPr="00A43940">
              <w:rPr>
                <w:rFonts w:eastAsia="Times New Roman" w:cstheme="minorHAnsi"/>
                <w:color w:val="000000"/>
              </w:rPr>
              <w:t>Cost of Goods Sold</w:t>
            </w:r>
            <w:r>
              <w:rPr>
                <w:rFonts w:eastAsia="Times New Roman" w:cstheme="minorHAnsi"/>
                <w:color w:val="000000"/>
              </w:rPr>
              <w:t>*</w:t>
            </w:r>
          </w:p>
        </w:tc>
        <w:tc>
          <w:tcPr>
            <w:tcW w:w="3000" w:type="dxa"/>
            <w:tcBorders>
              <w:top w:val="nil"/>
              <w:left w:val="nil"/>
              <w:bottom w:val="single" w:sz="4" w:space="0" w:color="auto"/>
              <w:right w:val="single" w:sz="4" w:space="0" w:color="auto"/>
            </w:tcBorders>
            <w:shd w:val="clear" w:color="auto" w:fill="auto"/>
            <w:noWrap/>
            <w:vAlign w:val="bottom"/>
            <w:hideMark/>
          </w:tcPr>
          <w:p w14:paraId="6D280AD8"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GHS 2,717,532.00</w:t>
            </w:r>
          </w:p>
        </w:tc>
        <w:tc>
          <w:tcPr>
            <w:tcW w:w="3000" w:type="dxa"/>
            <w:tcBorders>
              <w:top w:val="nil"/>
              <w:left w:val="nil"/>
              <w:bottom w:val="single" w:sz="4" w:space="0" w:color="auto"/>
              <w:right w:val="single" w:sz="4" w:space="0" w:color="auto"/>
            </w:tcBorders>
            <w:shd w:val="clear" w:color="auto" w:fill="auto"/>
            <w:noWrap/>
            <w:vAlign w:val="bottom"/>
            <w:hideMark/>
          </w:tcPr>
          <w:p w14:paraId="3434E8EB"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GHS 1,251,246.00</w:t>
            </w:r>
          </w:p>
        </w:tc>
      </w:tr>
      <w:tr w:rsidR="00631502" w:rsidRPr="00A43940" w14:paraId="03018D6C" w14:textId="77777777" w:rsidTr="00256424">
        <w:trPr>
          <w:trHeight w:val="312"/>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4419B052" w14:textId="77777777" w:rsidR="00631502" w:rsidRPr="00A43940" w:rsidRDefault="00631502" w:rsidP="00256424">
            <w:pPr>
              <w:spacing w:after="0" w:line="240" w:lineRule="auto"/>
              <w:rPr>
                <w:rFonts w:eastAsia="Times New Roman" w:cstheme="minorHAnsi"/>
                <w:color w:val="000000"/>
                <w:lang w:val="en-US"/>
              </w:rPr>
            </w:pPr>
            <w:r w:rsidRPr="00A43940">
              <w:rPr>
                <w:rFonts w:eastAsia="Times New Roman" w:cstheme="minorHAnsi"/>
                <w:color w:val="000000"/>
              </w:rPr>
              <w:t>Gross Profit</w:t>
            </w:r>
          </w:p>
        </w:tc>
        <w:tc>
          <w:tcPr>
            <w:tcW w:w="3000" w:type="dxa"/>
            <w:tcBorders>
              <w:top w:val="nil"/>
              <w:left w:val="nil"/>
              <w:bottom w:val="single" w:sz="4" w:space="0" w:color="auto"/>
              <w:right w:val="single" w:sz="4" w:space="0" w:color="auto"/>
            </w:tcBorders>
            <w:shd w:val="clear" w:color="auto" w:fill="auto"/>
            <w:noWrap/>
            <w:vAlign w:val="bottom"/>
            <w:hideMark/>
          </w:tcPr>
          <w:p w14:paraId="288E229E"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 xml:space="preserve">GHS </w:t>
            </w:r>
            <w:r w:rsidR="00380774">
              <w:rPr>
                <w:rFonts w:eastAsia="Times New Roman" w:cstheme="minorHAnsi"/>
                <w:color w:val="000000"/>
                <w:lang w:val="en-US"/>
              </w:rPr>
              <w:t>2</w:t>
            </w:r>
            <w:r w:rsidRPr="00A43940">
              <w:rPr>
                <w:rFonts w:eastAsia="Times New Roman" w:cstheme="minorHAnsi"/>
                <w:color w:val="000000"/>
                <w:lang w:val="en-US"/>
              </w:rPr>
              <w:t>,675,912.00</w:t>
            </w:r>
          </w:p>
        </w:tc>
        <w:tc>
          <w:tcPr>
            <w:tcW w:w="3000" w:type="dxa"/>
            <w:tcBorders>
              <w:top w:val="nil"/>
              <w:left w:val="nil"/>
              <w:bottom w:val="single" w:sz="4" w:space="0" w:color="auto"/>
              <w:right w:val="single" w:sz="4" w:space="0" w:color="auto"/>
            </w:tcBorders>
            <w:shd w:val="clear" w:color="auto" w:fill="auto"/>
            <w:noWrap/>
            <w:vAlign w:val="bottom"/>
            <w:hideMark/>
          </w:tcPr>
          <w:p w14:paraId="6FD2BF4B"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GHS 1,720,916.00</w:t>
            </w:r>
          </w:p>
        </w:tc>
      </w:tr>
      <w:tr w:rsidR="00631502" w:rsidRPr="00A43940" w14:paraId="3F428A4E" w14:textId="77777777" w:rsidTr="00256424">
        <w:trPr>
          <w:trHeight w:val="900"/>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6D9B0E5F" w14:textId="77777777" w:rsidR="00631502" w:rsidRPr="00A43940" w:rsidRDefault="00631502" w:rsidP="00256424">
            <w:pPr>
              <w:spacing w:after="0" w:line="240" w:lineRule="auto"/>
              <w:rPr>
                <w:rFonts w:eastAsia="Times New Roman" w:cstheme="minorHAnsi"/>
                <w:color w:val="000000"/>
                <w:lang w:val="en-US"/>
              </w:rPr>
            </w:pPr>
            <w:r w:rsidRPr="00A43940">
              <w:rPr>
                <w:rFonts w:eastAsia="Times New Roman" w:cstheme="minorHAnsi"/>
                <w:color w:val="000000"/>
              </w:rPr>
              <w:t>General, Selling and Admin Expenses</w:t>
            </w:r>
          </w:p>
        </w:tc>
        <w:tc>
          <w:tcPr>
            <w:tcW w:w="3000" w:type="dxa"/>
            <w:tcBorders>
              <w:top w:val="nil"/>
              <w:left w:val="nil"/>
              <w:bottom w:val="single" w:sz="4" w:space="0" w:color="auto"/>
              <w:right w:val="single" w:sz="4" w:space="0" w:color="auto"/>
            </w:tcBorders>
            <w:shd w:val="clear" w:color="auto" w:fill="auto"/>
            <w:noWrap/>
            <w:vAlign w:val="bottom"/>
            <w:hideMark/>
          </w:tcPr>
          <w:p w14:paraId="70833DCF"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 xml:space="preserve">GHS </w:t>
            </w:r>
            <w:r w:rsidR="00380774">
              <w:rPr>
                <w:rFonts w:eastAsia="Times New Roman" w:cstheme="minorHAnsi"/>
                <w:color w:val="000000"/>
                <w:lang w:val="en-US"/>
              </w:rPr>
              <w:t>3</w:t>
            </w:r>
            <w:r w:rsidRPr="00A43940">
              <w:rPr>
                <w:rFonts w:eastAsia="Times New Roman" w:cstheme="minorHAnsi"/>
                <w:color w:val="000000"/>
                <w:lang w:val="en-US"/>
              </w:rPr>
              <w:t>,290,038.00</w:t>
            </w:r>
          </w:p>
        </w:tc>
        <w:tc>
          <w:tcPr>
            <w:tcW w:w="3000" w:type="dxa"/>
            <w:tcBorders>
              <w:top w:val="nil"/>
              <w:left w:val="nil"/>
              <w:bottom w:val="single" w:sz="4" w:space="0" w:color="auto"/>
              <w:right w:val="single" w:sz="4" w:space="0" w:color="auto"/>
            </w:tcBorders>
            <w:shd w:val="clear" w:color="auto" w:fill="auto"/>
            <w:noWrap/>
            <w:vAlign w:val="bottom"/>
            <w:hideMark/>
          </w:tcPr>
          <w:p w14:paraId="75E7234F"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GHS 1,765,455.00</w:t>
            </w:r>
          </w:p>
        </w:tc>
      </w:tr>
      <w:tr w:rsidR="00631502" w:rsidRPr="00A43940" w14:paraId="2A4BC786" w14:textId="77777777" w:rsidTr="00256424">
        <w:trPr>
          <w:trHeight w:val="312"/>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76C0AEDF" w14:textId="77777777" w:rsidR="00631502" w:rsidRPr="00A43940" w:rsidRDefault="00631502" w:rsidP="00256424">
            <w:pPr>
              <w:spacing w:after="0" w:line="240" w:lineRule="auto"/>
              <w:rPr>
                <w:rFonts w:eastAsia="Times New Roman" w:cstheme="minorHAnsi"/>
                <w:color w:val="000000"/>
                <w:lang w:val="en-US"/>
              </w:rPr>
            </w:pPr>
            <w:r w:rsidRPr="00A43940">
              <w:rPr>
                <w:rFonts w:eastAsia="Times New Roman" w:cstheme="minorHAnsi"/>
                <w:color w:val="000000"/>
              </w:rPr>
              <w:t xml:space="preserve">Net Profit/Loss  </w:t>
            </w:r>
          </w:p>
        </w:tc>
        <w:tc>
          <w:tcPr>
            <w:tcW w:w="3000" w:type="dxa"/>
            <w:tcBorders>
              <w:top w:val="nil"/>
              <w:left w:val="nil"/>
              <w:bottom w:val="single" w:sz="4" w:space="0" w:color="auto"/>
              <w:right w:val="single" w:sz="4" w:space="0" w:color="auto"/>
            </w:tcBorders>
            <w:shd w:val="clear" w:color="auto" w:fill="auto"/>
            <w:noWrap/>
            <w:vAlign w:val="bottom"/>
            <w:hideMark/>
          </w:tcPr>
          <w:p w14:paraId="5901875D"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-GHS 614,126.00</w:t>
            </w:r>
          </w:p>
        </w:tc>
        <w:tc>
          <w:tcPr>
            <w:tcW w:w="3000" w:type="dxa"/>
            <w:tcBorders>
              <w:top w:val="nil"/>
              <w:left w:val="nil"/>
              <w:bottom w:val="single" w:sz="4" w:space="0" w:color="auto"/>
              <w:right w:val="single" w:sz="4" w:space="0" w:color="auto"/>
            </w:tcBorders>
            <w:shd w:val="clear" w:color="auto" w:fill="auto"/>
            <w:noWrap/>
            <w:vAlign w:val="bottom"/>
            <w:hideMark/>
          </w:tcPr>
          <w:p w14:paraId="2AB2D96C"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-GHS 44,539.00</w:t>
            </w:r>
          </w:p>
        </w:tc>
      </w:tr>
      <w:tr w:rsidR="00631502" w:rsidRPr="00A43940" w14:paraId="77610737" w14:textId="77777777" w:rsidTr="00256424">
        <w:trPr>
          <w:trHeight w:val="600"/>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38321781" w14:textId="77777777" w:rsidR="00631502" w:rsidRPr="00A43940" w:rsidRDefault="00631502" w:rsidP="00256424">
            <w:pPr>
              <w:spacing w:after="0" w:line="240" w:lineRule="auto"/>
              <w:rPr>
                <w:rFonts w:eastAsia="Times New Roman" w:cstheme="minorHAnsi"/>
                <w:color w:val="000000"/>
                <w:lang w:val="en-US"/>
              </w:rPr>
            </w:pPr>
            <w:r w:rsidRPr="00A43940">
              <w:rPr>
                <w:rFonts w:eastAsia="Times New Roman" w:cstheme="minorHAnsi"/>
                <w:color w:val="000000"/>
                <w:lang w:val="en-US"/>
              </w:rPr>
              <w:lastRenderedPageBreak/>
              <w:t>Additional Income</w:t>
            </w:r>
          </w:p>
        </w:tc>
        <w:tc>
          <w:tcPr>
            <w:tcW w:w="3000" w:type="dxa"/>
            <w:tcBorders>
              <w:top w:val="nil"/>
              <w:left w:val="nil"/>
              <w:bottom w:val="single" w:sz="4" w:space="0" w:color="auto"/>
              <w:right w:val="single" w:sz="4" w:space="0" w:color="auto"/>
            </w:tcBorders>
            <w:shd w:val="clear" w:color="auto" w:fill="auto"/>
            <w:noWrap/>
            <w:vAlign w:val="bottom"/>
            <w:hideMark/>
          </w:tcPr>
          <w:p w14:paraId="74BC6FB3"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GHS 122,766.00</w:t>
            </w:r>
          </w:p>
        </w:tc>
        <w:tc>
          <w:tcPr>
            <w:tcW w:w="3000" w:type="dxa"/>
            <w:tcBorders>
              <w:top w:val="nil"/>
              <w:left w:val="nil"/>
              <w:bottom w:val="single" w:sz="4" w:space="0" w:color="auto"/>
              <w:right w:val="single" w:sz="4" w:space="0" w:color="auto"/>
            </w:tcBorders>
            <w:shd w:val="clear" w:color="auto" w:fill="auto"/>
            <w:noWrap/>
            <w:vAlign w:val="bottom"/>
            <w:hideMark/>
          </w:tcPr>
          <w:p w14:paraId="7C161CEF"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GHS 44,438.00</w:t>
            </w:r>
          </w:p>
        </w:tc>
      </w:tr>
      <w:tr w:rsidR="00631502" w:rsidRPr="00A43940" w14:paraId="5FB5D6B0" w14:textId="77777777" w:rsidTr="00256424">
        <w:trPr>
          <w:trHeight w:val="312"/>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605EB5B3" w14:textId="77777777" w:rsidR="00631502" w:rsidRPr="00A43940" w:rsidRDefault="00631502" w:rsidP="00256424">
            <w:pPr>
              <w:spacing w:after="0" w:line="240" w:lineRule="auto"/>
              <w:rPr>
                <w:rFonts w:eastAsia="Times New Roman" w:cstheme="minorHAnsi"/>
                <w:color w:val="000000"/>
                <w:lang w:val="en-US"/>
              </w:rPr>
            </w:pPr>
            <w:r w:rsidRPr="00A43940">
              <w:rPr>
                <w:rFonts w:eastAsia="Times New Roman" w:cstheme="minorHAnsi"/>
                <w:color w:val="000000"/>
                <w:lang w:val="en-US"/>
              </w:rPr>
              <w:t>Loss before tax</w:t>
            </w:r>
          </w:p>
        </w:tc>
        <w:tc>
          <w:tcPr>
            <w:tcW w:w="3000" w:type="dxa"/>
            <w:tcBorders>
              <w:top w:val="nil"/>
              <w:left w:val="nil"/>
              <w:bottom w:val="single" w:sz="4" w:space="0" w:color="auto"/>
              <w:right w:val="single" w:sz="4" w:space="0" w:color="auto"/>
            </w:tcBorders>
            <w:shd w:val="clear" w:color="auto" w:fill="auto"/>
            <w:noWrap/>
            <w:vAlign w:val="bottom"/>
            <w:hideMark/>
          </w:tcPr>
          <w:p w14:paraId="2C6D8372"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-GHS 491,360.00</w:t>
            </w:r>
          </w:p>
        </w:tc>
        <w:tc>
          <w:tcPr>
            <w:tcW w:w="3000" w:type="dxa"/>
            <w:tcBorders>
              <w:top w:val="nil"/>
              <w:left w:val="nil"/>
              <w:bottom w:val="single" w:sz="4" w:space="0" w:color="auto"/>
              <w:right w:val="single" w:sz="4" w:space="0" w:color="auto"/>
            </w:tcBorders>
            <w:shd w:val="clear" w:color="auto" w:fill="auto"/>
            <w:noWrap/>
            <w:vAlign w:val="bottom"/>
            <w:hideMark/>
          </w:tcPr>
          <w:p w14:paraId="00588A14" w14:textId="77777777" w:rsidR="00631502" w:rsidRPr="00A43940" w:rsidRDefault="00631502" w:rsidP="00256424">
            <w:pPr>
              <w:spacing w:after="0" w:line="240" w:lineRule="auto"/>
              <w:jc w:val="right"/>
              <w:rPr>
                <w:rFonts w:eastAsia="Times New Roman" w:cstheme="minorHAnsi"/>
                <w:color w:val="000000"/>
                <w:lang w:val="en-US"/>
              </w:rPr>
            </w:pPr>
            <w:r w:rsidRPr="00A43940">
              <w:rPr>
                <w:rFonts w:eastAsia="Times New Roman" w:cstheme="minorHAnsi"/>
                <w:color w:val="000000"/>
                <w:lang w:val="en-US"/>
              </w:rPr>
              <w:t>-GHS 101.00</w:t>
            </w:r>
          </w:p>
        </w:tc>
      </w:tr>
    </w:tbl>
    <w:p w14:paraId="5DFA0B55" w14:textId="77777777" w:rsidR="00631502" w:rsidRDefault="00631502" w:rsidP="00631502">
      <w:pPr>
        <w:ind w:left="720"/>
        <w:rPr>
          <w:rFonts w:cstheme="minorHAnsi"/>
        </w:rPr>
      </w:pPr>
    </w:p>
    <w:p w14:paraId="5C91AB98" w14:textId="77777777" w:rsidR="00380774" w:rsidRDefault="00380774" w:rsidP="00380774">
      <w:pPr>
        <w:ind w:left="142"/>
        <w:rPr>
          <w:rFonts w:cstheme="minorHAnsi"/>
        </w:rPr>
      </w:pPr>
      <w:r>
        <w:rPr>
          <w:rFonts w:cstheme="minorHAnsi"/>
        </w:rPr>
        <w:t>Table 2- Turnover Analysis (2022 and 2021)</w:t>
      </w:r>
    </w:p>
    <w:tbl>
      <w:tblPr>
        <w:tblW w:w="9027" w:type="dxa"/>
        <w:tblLook w:val="04A0" w:firstRow="1" w:lastRow="0" w:firstColumn="1" w:lastColumn="0" w:noHBand="0" w:noVBand="1"/>
      </w:tblPr>
      <w:tblGrid>
        <w:gridCol w:w="3167"/>
        <w:gridCol w:w="3000"/>
        <w:gridCol w:w="2860"/>
      </w:tblGrid>
      <w:tr w:rsidR="00380774" w:rsidRPr="00702745" w14:paraId="28E239AA" w14:textId="77777777" w:rsidTr="001368C5">
        <w:trPr>
          <w:trHeight w:val="288"/>
        </w:trPr>
        <w:tc>
          <w:tcPr>
            <w:tcW w:w="31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70DFC0" w14:textId="77777777" w:rsidR="00380774" w:rsidRPr="00702745" w:rsidRDefault="00380774" w:rsidP="001368C5">
            <w:pPr>
              <w:spacing w:after="0" w:line="240" w:lineRule="auto"/>
              <w:rPr>
                <w:rFonts w:ascii="Calibri" w:eastAsia="Times New Roman" w:hAnsi="Calibri" w:cs="Calibri"/>
                <w:color w:val="000000"/>
                <w:lang w:val="en-US"/>
              </w:rPr>
            </w:pPr>
            <w:r w:rsidRPr="00702745">
              <w:rPr>
                <w:rFonts w:ascii="Calibri" w:eastAsia="Times New Roman" w:hAnsi="Calibri" w:cs="Calibri"/>
                <w:color w:val="000000"/>
                <w:lang w:val="en-US"/>
              </w:rPr>
              <w:t>Turnover</w:t>
            </w:r>
          </w:p>
        </w:tc>
        <w:tc>
          <w:tcPr>
            <w:tcW w:w="3000" w:type="dxa"/>
            <w:tcBorders>
              <w:top w:val="single" w:sz="4" w:space="0" w:color="auto"/>
              <w:left w:val="nil"/>
              <w:bottom w:val="single" w:sz="4" w:space="0" w:color="auto"/>
              <w:right w:val="single" w:sz="4" w:space="0" w:color="auto"/>
            </w:tcBorders>
            <w:shd w:val="clear" w:color="auto" w:fill="auto"/>
            <w:noWrap/>
            <w:vAlign w:val="bottom"/>
            <w:hideMark/>
          </w:tcPr>
          <w:p w14:paraId="1444BA6B" w14:textId="77777777" w:rsidR="00380774" w:rsidRPr="00702745" w:rsidRDefault="00380774" w:rsidP="001368C5">
            <w:pPr>
              <w:spacing w:after="0" w:line="240" w:lineRule="auto"/>
              <w:jc w:val="right"/>
              <w:rPr>
                <w:rFonts w:ascii="Calibri" w:eastAsia="Times New Roman" w:hAnsi="Calibri" w:cs="Calibri"/>
                <w:color w:val="000000"/>
                <w:lang w:val="en-US"/>
              </w:rPr>
            </w:pPr>
            <w:r w:rsidRPr="00702745">
              <w:rPr>
                <w:rFonts w:ascii="Calibri" w:eastAsia="Times New Roman" w:hAnsi="Calibri" w:cs="Calibri"/>
                <w:color w:val="000000"/>
                <w:lang w:val="en-US"/>
              </w:rPr>
              <w:t>2022</w:t>
            </w:r>
          </w:p>
        </w:tc>
        <w:tc>
          <w:tcPr>
            <w:tcW w:w="2860" w:type="dxa"/>
            <w:tcBorders>
              <w:top w:val="single" w:sz="4" w:space="0" w:color="auto"/>
              <w:left w:val="nil"/>
              <w:bottom w:val="single" w:sz="4" w:space="0" w:color="auto"/>
              <w:right w:val="single" w:sz="4" w:space="0" w:color="auto"/>
            </w:tcBorders>
            <w:shd w:val="clear" w:color="auto" w:fill="auto"/>
            <w:noWrap/>
            <w:vAlign w:val="bottom"/>
            <w:hideMark/>
          </w:tcPr>
          <w:p w14:paraId="2BB06367" w14:textId="77777777" w:rsidR="00380774" w:rsidRPr="00702745" w:rsidRDefault="00380774" w:rsidP="001368C5">
            <w:pPr>
              <w:spacing w:after="0" w:line="240" w:lineRule="auto"/>
              <w:jc w:val="right"/>
              <w:rPr>
                <w:rFonts w:ascii="Calibri" w:eastAsia="Times New Roman" w:hAnsi="Calibri" w:cs="Calibri"/>
                <w:color w:val="000000"/>
                <w:lang w:val="en-US"/>
              </w:rPr>
            </w:pPr>
            <w:r w:rsidRPr="00702745">
              <w:rPr>
                <w:rFonts w:ascii="Calibri" w:eastAsia="Times New Roman" w:hAnsi="Calibri" w:cs="Calibri"/>
                <w:color w:val="000000"/>
                <w:lang w:val="en-US"/>
              </w:rPr>
              <w:t>2021</w:t>
            </w:r>
          </w:p>
        </w:tc>
      </w:tr>
      <w:tr w:rsidR="00380774" w:rsidRPr="00702745" w14:paraId="1ADB4A1D" w14:textId="77777777" w:rsidTr="001368C5">
        <w:trPr>
          <w:trHeight w:val="288"/>
        </w:trPr>
        <w:tc>
          <w:tcPr>
            <w:tcW w:w="3167" w:type="dxa"/>
            <w:tcBorders>
              <w:top w:val="nil"/>
              <w:left w:val="single" w:sz="4" w:space="0" w:color="auto"/>
              <w:bottom w:val="single" w:sz="4" w:space="0" w:color="auto"/>
              <w:right w:val="single" w:sz="4" w:space="0" w:color="auto"/>
            </w:tcBorders>
            <w:shd w:val="clear" w:color="auto" w:fill="auto"/>
            <w:noWrap/>
            <w:vAlign w:val="bottom"/>
            <w:hideMark/>
          </w:tcPr>
          <w:p w14:paraId="09CB0108" w14:textId="77777777" w:rsidR="00380774" w:rsidRPr="00702745" w:rsidRDefault="00380774" w:rsidP="001368C5">
            <w:pPr>
              <w:spacing w:after="0" w:line="240" w:lineRule="auto"/>
              <w:rPr>
                <w:rFonts w:ascii="Calibri" w:eastAsia="Times New Roman" w:hAnsi="Calibri" w:cs="Calibri"/>
                <w:color w:val="000000"/>
                <w:lang w:val="en-US"/>
              </w:rPr>
            </w:pPr>
            <w:r w:rsidRPr="00702745">
              <w:rPr>
                <w:rFonts w:ascii="Calibri" w:eastAsia="Times New Roman" w:hAnsi="Calibri" w:cs="Calibri"/>
                <w:color w:val="000000"/>
                <w:lang w:val="en-US"/>
              </w:rPr>
              <w:t>Accommodation and Conference</w:t>
            </w:r>
          </w:p>
        </w:tc>
        <w:tc>
          <w:tcPr>
            <w:tcW w:w="3000" w:type="dxa"/>
            <w:tcBorders>
              <w:top w:val="nil"/>
              <w:left w:val="nil"/>
              <w:bottom w:val="single" w:sz="4" w:space="0" w:color="auto"/>
              <w:right w:val="single" w:sz="4" w:space="0" w:color="auto"/>
            </w:tcBorders>
            <w:shd w:val="clear" w:color="auto" w:fill="auto"/>
            <w:noWrap/>
            <w:vAlign w:val="bottom"/>
            <w:hideMark/>
          </w:tcPr>
          <w:p w14:paraId="4BF35451" w14:textId="77777777" w:rsidR="00380774" w:rsidRPr="00702745" w:rsidRDefault="00380774" w:rsidP="001368C5">
            <w:pPr>
              <w:spacing w:after="0" w:line="240" w:lineRule="auto"/>
              <w:jc w:val="right"/>
              <w:rPr>
                <w:rFonts w:ascii="Calibri" w:eastAsia="Times New Roman" w:hAnsi="Calibri" w:cs="Calibri"/>
                <w:color w:val="000000"/>
                <w:lang w:val="en-US"/>
              </w:rPr>
            </w:pPr>
            <w:r w:rsidRPr="00702745">
              <w:rPr>
                <w:rFonts w:ascii="Calibri" w:eastAsia="Times New Roman" w:hAnsi="Calibri" w:cs="Calibri"/>
                <w:color w:val="000000"/>
                <w:lang w:val="en-US"/>
              </w:rPr>
              <w:t>GHS 5,152,493.00</w:t>
            </w:r>
          </w:p>
        </w:tc>
        <w:tc>
          <w:tcPr>
            <w:tcW w:w="2860" w:type="dxa"/>
            <w:tcBorders>
              <w:top w:val="nil"/>
              <w:left w:val="nil"/>
              <w:bottom w:val="single" w:sz="4" w:space="0" w:color="auto"/>
              <w:right w:val="single" w:sz="4" w:space="0" w:color="auto"/>
            </w:tcBorders>
            <w:shd w:val="clear" w:color="auto" w:fill="auto"/>
            <w:noWrap/>
            <w:vAlign w:val="bottom"/>
            <w:hideMark/>
          </w:tcPr>
          <w:p w14:paraId="50F67B0C" w14:textId="77777777" w:rsidR="00380774" w:rsidRPr="00702745" w:rsidRDefault="00380774" w:rsidP="001368C5">
            <w:pPr>
              <w:spacing w:after="0" w:line="240" w:lineRule="auto"/>
              <w:jc w:val="right"/>
              <w:rPr>
                <w:rFonts w:ascii="Calibri" w:eastAsia="Times New Roman" w:hAnsi="Calibri" w:cs="Calibri"/>
                <w:color w:val="000000"/>
                <w:lang w:val="en-US"/>
              </w:rPr>
            </w:pPr>
            <w:r w:rsidRPr="00702745">
              <w:rPr>
                <w:rFonts w:ascii="Calibri" w:eastAsia="Times New Roman" w:hAnsi="Calibri" w:cs="Calibri"/>
                <w:color w:val="000000"/>
                <w:lang w:val="en-US"/>
              </w:rPr>
              <w:t>GHS 2,861,361.00</w:t>
            </w:r>
          </w:p>
        </w:tc>
      </w:tr>
      <w:tr w:rsidR="00380774" w:rsidRPr="00702745" w14:paraId="7F8FDFB8" w14:textId="77777777" w:rsidTr="001368C5">
        <w:trPr>
          <w:trHeight w:val="288"/>
        </w:trPr>
        <w:tc>
          <w:tcPr>
            <w:tcW w:w="3167" w:type="dxa"/>
            <w:tcBorders>
              <w:top w:val="nil"/>
              <w:left w:val="single" w:sz="4" w:space="0" w:color="auto"/>
              <w:bottom w:val="single" w:sz="4" w:space="0" w:color="auto"/>
              <w:right w:val="single" w:sz="4" w:space="0" w:color="auto"/>
            </w:tcBorders>
            <w:shd w:val="clear" w:color="auto" w:fill="auto"/>
            <w:noWrap/>
            <w:vAlign w:val="bottom"/>
            <w:hideMark/>
          </w:tcPr>
          <w:p w14:paraId="69B6EA56" w14:textId="77777777" w:rsidR="00380774" w:rsidRPr="00702745" w:rsidRDefault="00380774" w:rsidP="001368C5">
            <w:pPr>
              <w:spacing w:after="0" w:line="240" w:lineRule="auto"/>
              <w:rPr>
                <w:rFonts w:ascii="Calibri" w:eastAsia="Times New Roman" w:hAnsi="Calibri" w:cs="Calibri"/>
                <w:color w:val="000000"/>
                <w:lang w:val="en-US"/>
              </w:rPr>
            </w:pPr>
            <w:r w:rsidRPr="00702745">
              <w:rPr>
                <w:rFonts w:ascii="Calibri" w:eastAsia="Times New Roman" w:hAnsi="Calibri" w:cs="Calibri"/>
                <w:color w:val="000000"/>
                <w:lang w:val="en-US"/>
              </w:rPr>
              <w:t>Restaurant and Bar</w:t>
            </w:r>
          </w:p>
        </w:tc>
        <w:tc>
          <w:tcPr>
            <w:tcW w:w="3000" w:type="dxa"/>
            <w:tcBorders>
              <w:top w:val="nil"/>
              <w:left w:val="nil"/>
              <w:bottom w:val="single" w:sz="4" w:space="0" w:color="auto"/>
              <w:right w:val="single" w:sz="4" w:space="0" w:color="auto"/>
            </w:tcBorders>
            <w:shd w:val="clear" w:color="auto" w:fill="auto"/>
            <w:noWrap/>
            <w:vAlign w:val="bottom"/>
            <w:hideMark/>
          </w:tcPr>
          <w:p w14:paraId="2948E11A" w14:textId="77777777" w:rsidR="00380774" w:rsidRPr="00702745" w:rsidRDefault="00380774" w:rsidP="001368C5">
            <w:pPr>
              <w:spacing w:after="0" w:line="240" w:lineRule="auto"/>
              <w:jc w:val="right"/>
              <w:rPr>
                <w:rFonts w:ascii="Calibri" w:eastAsia="Times New Roman" w:hAnsi="Calibri" w:cs="Calibri"/>
                <w:color w:val="000000"/>
                <w:lang w:val="en-US"/>
              </w:rPr>
            </w:pPr>
            <w:r w:rsidRPr="00702745">
              <w:rPr>
                <w:rFonts w:ascii="Calibri" w:eastAsia="Times New Roman" w:hAnsi="Calibri" w:cs="Calibri"/>
                <w:color w:val="000000"/>
                <w:lang w:val="en-US"/>
              </w:rPr>
              <w:t>GHS 240,951.00</w:t>
            </w:r>
          </w:p>
        </w:tc>
        <w:tc>
          <w:tcPr>
            <w:tcW w:w="2860" w:type="dxa"/>
            <w:tcBorders>
              <w:top w:val="nil"/>
              <w:left w:val="nil"/>
              <w:bottom w:val="single" w:sz="4" w:space="0" w:color="auto"/>
              <w:right w:val="single" w:sz="4" w:space="0" w:color="auto"/>
            </w:tcBorders>
            <w:shd w:val="clear" w:color="auto" w:fill="auto"/>
            <w:noWrap/>
            <w:vAlign w:val="bottom"/>
            <w:hideMark/>
          </w:tcPr>
          <w:p w14:paraId="6BF05F96" w14:textId="77777777" w:rsidR="00380774" w:rsidRPr="00702745" w:rsidRDefault="00380774" w:rsidP="001368C5">
            <w:pPr>
              <w:spacing w:after="0" w:line="240" w:lineRule="auto"/>
              <w:jc w:val="right"/>
              <w:rPr>
                <w:rFonts w:ascii="Calibri" w:eastAsia="Times New Roman" w:hAnsi="Calibri" w:cs="Calibri"/>
                <w:color w:val="000000"/>
                <w:lang w:val="en-US"/>
              </w:rPr>
            </w:pPr>
            <w:r w:rsidRPr="00702745">
              <w:rPr>
                <w:rFonts w:ascii="Calibri" w:eastAsia="Times New Roman" w:hAnsi="Calibri" w:cs="Calibri"/>
                <w:color w:val="000000"/>
                <w:lang w:val="en-US"/>
              </w:rPr>
              <w:t>GHS 110,801.00</w:t>
            </w:r>
          </w:p>
        </w:tc>
      </w:tr>
      <w:tr w:rsidR="00380774" w:rsidRPr="00702745" w14:paraId="09774184" w14:textId="77777777" w:rsidTr="001368C5">
        <w:trPr>
          <w:trHeight w:val="288"/>
        </w:trPr>
        <w:tc>
          <w:tcPr>
            <w:tcW w:w="3167" w:type="dxa"/>
            <w:tcBorders>
              <w:top w:val="nil"/>
              <w:left w:val="single" w:sz="4" w:space="0" w:color="auto"/>
              <w:bottom w:val="single" w:sz="4" w:space="0" w:color="auto"/>
              <w:right w:val="single" w:sz="4" w:space="0" w:color="auto"/>
            </w:tcBorders>
            <w:shd w:val="clear" w:color="auto" w:fill="auto"/>
            <w:noWrap/>
            <w:vAlign w:val="bottom"/>
            <w:hideMark/>
          </w:tcPr>
          <w:p w14:paraId="4D869B24" w14:textId="77777777" w:rsidR="00380774" w:rsidRPr="00702745" w:rsidRDefault="00380774" w:rsidP="001368C5">
            <w:pPr>
              <w:spacing w:after="0" w:line="240" w:lineRule="auto"/>
              <w:rPr>
                <w:rFonts w:ascii="Calibri" w:eastAsia="Times New Roman" w:hAnsi="Calibri" w:cs="Calibri"/>
                <w:b/>
                <w:bCs/>
                <w:color w:val="000000"/>
                <w:lang w:val="en-US"/>
              </w:rPr>
            </w:pPr>
            <w:r w:rsidRPr="00702745">
              <w:rPr>
                <w:rFonts w:ascii="Calibri" w:eastAsia="Times New Roman" w:hAnsi="Calibri" w:cs="Calibri"/>
                <w:b/>
                <w:bCs/>
                <w:color w:val="000000"/>
                <w:lang w:val="en-US"/>
              </w:rPr>
              <w:t>TOTAL</w:t>
            </w:r>
          </w:p>
        </w:tc>
        <w:tc>
          <w:tcPr>
            <w:tcW w:w="3000" w:type="dxa"/>
            <w:tcBorders>
              <w:top w:val="nil"/>
              <w:left w:val="nil"/>
              <w:bottom w:val="single" w:sz="4" w:space="0" w:color="auto"/>
              <w:right w:val="single" w:sz="4" w:space="0" w:color="auto"/>
            </w:tcBorders>
            <w:shd w:val="clear" w:color="auto" w:fill="auto"/>
            <w:noWrap/>
            <w:vAlign w:val="bottom"/>
            <w:hideMark/>
          </w:tcPr>
          <w:p w14:paraId="3FFA9350" w14:textId="77777777" w:rsidR="00380774" w:rsidRPr="00702745" w:rsidRDefault="00380774" w:rsidP="001368C5">
            <w:pPr>
              <w:spacing w:after="0" w:line="240" w:lineRule="auto"/>
              <w:jc w:val="right"/>
              <w:rPr>
                <w:rFonts w:ascii="Calibri" w:eastAsia="Times New Roman" w:hAnsi="Calibri" w:cs="Calibri"/>
                <w:b/>
                <w:bCs/>
                <w:color w:val="000000"/>
                <w:lang w:val="en-US"/>
              </w:rPr>
            </w:pPr>
            <w:r w:rsidRPr="00702745">
              <w:rPr>
                <w:rFonts w:ascii="Calibri" w:eastAsia="Times New Roman" w:hAnsi="Calibri" w:cs="Calibri"/>
                <w:b/>
                <w:bCs/>
                <w:color w:val="000000"/>
                <w:lang w:val="en-US"/>
              </w:rPr>
              <w:t>GHS 5,393,444.00</w:t>
            </w:r>
          </w:p>
        </w:tc>
        <w:tc>
          <w:tcPr>
            <w:tcW w:w="2860" w:type="dxa"/>
            <w:tcBorders>
              <w:top w:val="nil"/>
              <w:left w:val="nil"/>
              <w:bottom w:val="single" w:sz="4" w:space="0" w:color="auto"/>
              <w:right w:val="single" w:sz="4" w:space="0" w:color="auto"/>
            </w:tcBorders>
            <w:shd w:val="clear" w:color="auto" w:fill="auto"/>
            <w:noWrap/>
            <w:vAlign w:val="bottom"/>
            <w:hideMark/>
          </w:tcPr>
          <w:p w14:paraId="0AF238BC" w14:textId="77777777" w:rsidR="00380774" w:rsidRPr="00702745" w:rsidRDefault="00380774" w:rsidP="001368C5">
            <w:pPr>
              <w:spacing w:after="0" w:line="240" w:lineRule="auto"/>
              <w:jc w:val="right"/>
              <w:rPr>
                <w:rFonts w:ascii="Calibri" w:eastAsia="Times New Roman" w:hAnsi="Calibri" w:cs="Calibri"/>
                <w:b/>
                <w:bCs/>
                <w:color w:val="000000"/>
                <w:lang w:val="en-US"/>
              </w:rPr>
            </w:pPr>
            <w:r w:rsidRPr="00702745">
              <w:rPr>
                <w:rFonts w:ascii="Calibri" w:eastAsia="Times New Roman" w:hAnsi="Calibri" w:cs="Calibri"/>
                <w:b/>
                <w:bCs/>
                <w:color w:val="000000"/>
                <w:lang w:val="en-US"/>
              </w:rPr>
              <w:t>GHS 2,972,162.00</w:t>
            </w:r>
          </w:p>
        </w:tc>
      </w:tr>
    </w:tbl>
    <w:p w14:paraId="3F1927CA" w14:textId="77777777" w:rsidR="00380774" w:rsidRDefault="00380774" w:rsidP="00380774">
      <w:pPr>
        <w:rPr>
          <w:rFonts w:cstheme="minorHAnsi"/>
        </w:rPr>
      </w:pPr>
    </w:p>
    <w:p w14:paraId="1606BCD4" w14:textId="77777777" w:rsidR="00BF271B" w:rsidRPr="00BF271B" w:rsidRDefault="00BF271B" w:rsidP="00BF271B">
      <w:pPr>
        <w:pStyle w:val="Heading3"/>
        <w:rPr>
          <w:rFonts w:ascii="Arial" w:hAnsi="Arial" w:cs="Arial"/>
          <w:lang w:val="en-US"/>
        </w:rPr>
      </w:pPr>
      <w:bookmarkStart w:id="6" w:name="_Toc167996771"/>
      <w:r w:rsidRPr="00BF271B">
        <w:rPr>
          <w:rFonts w:ascii="Arial" w:hAnsi="Arial" w:cs="Arial"/>
          <w:lang w:val="en-US"/>
        </w:rPr>
        <w:t>External Factors Affecting Performance</w:t>
      </w:r>
      <w:bookmarkEnd w:id="6"/>
    </w:p>
    <w:p w14:paraId="2031F926" w14:textId="77777777" w:rsidR="00BF271B" w:rsidRPr="00205429" w:rsidRDefault="00BF271B" w:rsidP="00631502">
      <w:pPr>
        <w:rPr>
          <w:rFonts w:ascii="Arial" w:hAnsi="Arial" w:cs="Arial"/>
          <w:color w:val="FF0000"/>
          <w:sz w:val="24"/>
          <w:szCs w:val="24"/>
          <w:lang w:val="en-US"/>
        </w:rPr>
      </w:pPr>
      <w:r>
        <w:rPr>
          <w:rFonts w:ascii="Arial" w:hAnsi="Arial" w:cs="Arial"/>
          <w:sz w:val="24"/>
          <w:szCs w:val="24"/>
          <w:lang w:val="en-US"/>
        </w:rPr>
        <w:t>Although the main issue reported by the hotel is its lower occupancy rates (table 2 below)</w:t>
      </w:r>
      <w:r w:rsidR="002459F0">
        <w:rPr>
          <w:rFonts w:ascii="Arial" w:hAnsi="Arial" w:cs="Arial"/>
          <w:sz w:val="24"/>
          <w:szCs w:val="24"/>
          <w:lang w:val="en-US"/>
        </w:rPr>
        <w:t xml:space="preserve"> there is a need to have an understanding of the hotels income statement and how it has been affected by a sharp decline in the value of the Ghanaian cedi in relation to its main trading currency the US dollar</w:t>
      </w:r>
      <w:r w:rsidR="002459F0" w:rsidRPr="00BC4483">
        <w:rPr>
          <w:rFonts w:ascii="Arial" w:hAnsi="Arial" w:cs="Arial"/>
          <w:sz w:val="24"/>
          <w:szCs w:val="24"/>
        </w:rPr>
        <w:t xml:space="preserve">.  </w:t>
      </w:r>
      <w:r w:rsidR="00BC4483" w:rsidRPr="00BC4483">
        <w:rPr>
          <w:rFonts w:ascii="Arial" w:hAnsi="Arial" w:cs="Arial"/>
          <w:sz w:val="24"/>
          <w:szCs w:val="24"/>
        </w:rPr>
        <w:t>The Ghanaian cedi significantly weakened against numerous currencies, especially the U.S. dollar, since the beginning of 2022. Between January and October 2022, the cedi fell by over 55%, marking one of the most substantial declines of any currency globally during that period</w:t>
      </w:r>
      <w:r w:rsidR="00BC4483">
        <w:rPr>
          <w:rFonts w:ascii="Arial" w:hAnsi="Arial" w:cs="Arial"/>
          <w:sz w:val="24"/>
          <w:szCs w:val="24"/>
        </w:rPr>
        <w:t xml:space="preserve"> </w:t>
      </w:r>
      <w:r w:rsidR="00BC4483" w:rsidRPr="00205429">
        <w:rPr>
          <w:rFonts w:ascii="Arial" w:hAnsi="Arial" w:cs="Arial"/>
          <w:color w:val="FF0000"/>
          <w:sz w:val="24"/>
          <w:szCs w:val="24"/>
        </w:rPr>
        <w:t>(13.</w:t>
      </w:r>
      <w:r w:rsidR="002459F0" w:rsidRPr="00205429">
        <w:rPr>
          <w:rFonts w:ascii="Arial" w:hAnsi="Arial" w:cs="Arial"/>
          <w:color w:val="FF0000"/>
          <w:sz w:val="24"/>
          <w:szCs w:val="24"/>
          <w:lang w:val="en-US"/>
        </w:rPr>
        <w:t xml:space="preserve"> </w:t>
      </w:r>
      <w:r w:rsidR="00BC4483" w:rsidRPr="00205429">
        <w:rPr>
          <w:rFonts w:ascii="Arial" w:hAnsi="Arial" w:cs="Arial"/>
          <w:color w:val="FF0000"/>
          <w:sz w:val="24"/>
          <w:szCs w:val="24"/>
          <w:lang w:val="en-US"/>
        </w:rPr>
        <w:t xml:space="preserve">International Tade Organisation </w:t>
      </w:r>
      <w:r w:rsidR="00205429" w:rsidRPr="00205429">
        <w:rPr>
          <w:rFonts w:ascii="Arial" w:hAnsi="Arial" w:cs="Arial"/>
          <w:color w:val="FF0000"/>
          <w:sz w:val="24"/>
          <w:szCs w:val="24"/>
          <w:lang w:val="en-US"/>
        </w:rPr>
        <w:t>22/11/2022)</w:t>
      </w:r>
      <w:r w:rsidR="002459F0" w:rsidRPr="00205429">
        <w:rPr>
          <w:rFonts w:ascii="Arial" w:hAnsi="Arial" w:cs="Arial"/>
          <w:color w:val="FF0000"/>
          <w:sz w:val="24"/>
          <w:szCs w:val="24"/>
          <w:lang w:val="en-US"/>
        </w:rPr>
        <w:t xml:space="preserve">   </w:t>
      </w:r>
    </w:p>
    <w:p w14:paraId="382FEEA9" w14:textId="77777777" w:rsidR="00BF271B" w:rsidRDefault="00BF271B" w:rsidP="00BF271B">
      <w:r>
        <w:t xml:space="preserve">Table 3 ARR and RevPAR </w:t>
      </w:r>
    </w:p>
    <w:tbl>
      <w:tblPr>
        <w:tblW w:w="9350" w:type="dxa"/>
        <w:tblLook w:val="04A0" w:firstRow="1" w:lastRow="0" w:firstColumn="1" w:lastColumn="0" w:noHBand="0" w:noVBand="1"/>
      </w:tblPr>
      <w:tblGrid>
        <w:gridCol w:w="3522"/>
        <w:gridCol w:w="2984"/>
        <w:gridCol w:w="2844"/>
      </w:tblGrid>
      <w:tr w:rsidR="00BF271B" w:rsidRPr="00CE6D3F" w14:paraId="781D4FD8" w14:textId="77777777" w:rsidTr="00E67042">
        <w:trPr>
          <w:trHeight w:val="288"/>
        </w:trPr>
        <w:tc>
          <w:tcPr>
            <w:tcW w:w="3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E3AAA7" w14:textId="77777777" w:rsidR="00BF271B" w:rsidRPr="00CE6D3F" w:rsidRDefault="00BF271B" w:rsidP="00E67042">
            <w:pPr>
              <w:spacing w:after="0" w:line="240" w:lineRule="auto"/>
              <w:rPr>
                <w:rFonts w:ascii="Calibri" w:eastAsia="Times New Roman" w:hAnsi="Calibri" w:cs="Calibri"/>
                <w:color w:val="000000"/>
                <w:lang w:val="en-US"/>
              </w:rPr>
            </w:pPr>
          </w:p>
        </w:tc>
        <w:tc>
          <w:tcPr>
            <w:tcW w:w="2984" w:type="dxa"/>
            <w:tcBorders>
              <w:top w:val="single" w:sz="4" w:space="0" w:color="auto"/>
              <w:left w:val="nil"/>
              <w:bottom w:val="single" w:sz="4" w:space="0" w:color="auto"/>
              <w:right w:val="single" w:sz="4" w:space="0" w:color="auto"/>
            </w:tcBorders>
            <w:shd w:val="clear" w:color="auto" w:fill="auto"/>
            <w:noWrap/>
            <w:vAlign w:val="bottom"/>
            <w:hideMark/>
          </w:tcPr>
          <w:p w14:paraId="361699AB" w14:textId="77777777" w:rsidR="00BF271B" w:rsidRPr="00CE6D3F" w:rsidRDefault="00BF271B" w:rsidP="00E67042">
            <w:pPr>
              <w:spacing w:after="0" w:line="240" w:lineRule="auto"/>
              <w:jc w:val="right"/>
              <w:rPr>
                <w:rFonts w:ascii="Calibri" w:eastAsia="Times New Roman" w:hAnsi="Calibri" w:cs="Calibri"/>
                <w:color w:val="000000"/>
                <w:lang w:val="en-US"/>
              </w:rPr>
            </w:pPr>
            <w:r w:rsidRPr="00CE6D3F">
              <w:rPr>
                <w:rFonts w:ascii="Calibri" w:eastAsia="Times New Roman" w:hAnsi="Calibri" w:cs="Calibri"/>
                <w:color w:val="000000"/>
                <w:lang w:val="en-US"/>
              </w:rPr>
              <w:t>2022</w:t>
            </w:r>
          </w:p>
        </w:tc>
        <w:tc>
          <w:tcPr>
            <w:tcW w:w="2844" w:type="dxa"/>
            <w:tcBorders>
              <w:top w:val="single" w:sz="4" w:space="0" w:color="auto"/>
              <w:left w:val="nil"/>
              <w:bottom w:val="single" w:sz="4" w:space="0" w:color="auto"/>
              <w:right w:val="single" w:sz="4" w:space="0" w:color="auto"/>
            </w:tcBorders>
            <w:shd w:val="clear" w:color="auto" w:fill="auto"/>
            <w:noWrap/>
            <w:vAlign w:val="bottom"/>
            <w:hideMark/>
          </w:tcPr>
          <w:p w14:paraId="1C11F629" w14:textId="77777777" w:rsidR="00BF271B" w:rsidRPr="00CE6D3F" w:rsidRDefault="00BF271B" w:rsidP="00E67042">
            <w:pPr>
              <w:spacing w:after="0" w:line="240" w:lineRule="auto"/>
              <w:jc w:val="right"/>
              <w:rPr>
                <w:rFonts w:ascii="Calibri" w:eastAsia="Times New Roman" w:hAnsi="Calibri" w:cs="Calibri"/>
                <w:color w:val="000000"/>
                <w:lang w:val="en-US"/>
              </w:rPr>
            </w:pPr>
            <w:r w:rsidRPr="00CE6D3F">
              <w:rPr>
                <w:rFonts w:ascii="Calibri" w:eastAsia="Times New Roman" w:hAnsi="Calibri" w:cs="Calibri"/>
                <w:color w:val="000000"/>
                <w:lang w:val="en-US"/>
              </w:rPr>
              <w:t>2023*</w:t>
            </w:r>
          </w:p>
        </w:tc>
      </w:tr>
      <w:tr w:rsidR="00BF271B" w:rsidRPr="00CE6D3F" w14:paraId="7E98C87E"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178D0037" w14:textId="77777777" w:rsidR="00BF271B" w:rsidRPr="00CE6D3F" w:rsidRDefault="00BF271B" w:rsidP="00E67042">
            <w:pPr>
              <w:spacing w:after="0" w:line="240" w:lineRule="auto"/>
              <w:rPr>
                <w:rFonts w:ascii="Calibri" w:eastAsia="Times New Roman" w:hAnsi="Calibri" w:cs="Calibri"/>
                <w:color w:val="000000"/>
                <w:lang w:val="en-US"/>
              </w:rPr>
            </w:pPr>
            <w:r w:rsidRPr="00CE6D3F">
              <w:rPr>
                <w:rFonts w:ascii="Calibri" w:eastAsia="Times New Roman" w:hAnsi="Calibri" w:cs="Calibri"/>
                <w:color w:val="000000"/>
                <w:lang w:val="en-US"/>
              </w:rPr>
              <w:t>Rack Rate (Standard Single)</w:t>
            </w:r>
          </w:p>
        </w:tc>
        <w:tc>
          <w:tcPr>
            <w:tcW w:w="2984" w:type="dxa"/>
            <w:tcBorders>
              <w:top w:val="nil"/>
              <w:left w:val="nil"/>
              <w:bottom w:val="single" w:sz="4" w:space="0" w:color="auto"/>
              <w:right w:val="single" w:sz="4" w:space="0" w:color="auto"/>
            </w:tcBorders>
            <w:shd w:val="clear" w:color="auto" w:fill="auto"/>
            <w:noWrap/>
            <w:vAlign w:val="bottom"/>
            <w:hideMark/>
          </w:tcPr>
          <w:p w14:paraId="174E0371" w14:textId="77777777" w:rsidR="00BF271B" w:rsidRPr="00CE6D3F" w:rsidRDefault="00BF271B" w:rsidP="00E67042">
            <w:pPr>
              <w:spacing w:after="0" w:line="240" w:lineRule="auto"/>
              <w:jc w:val="right"/>
              <w:rPr>
                <w:rFonts w:ascii="Calibri" w:eastAsia="Times New Roman" w:hAnsi="Calibri" w:cs="Calibri"/>
                <w:color w:val="000000"/>
                <w:lang w:val="en-US"/>
              </w:rPr>
            </w:pPr>
            <w:r>
              <w:rPr>
                <w:rFonts w:ascii="Calibri" w:eastAsia="Times New Roman" w:hAnsi="Calibri" w:cs="Calibri"/>
                <w:color w:val="000000"/>
                <w:lang w:val="en-US"/>
              </w:rPr>
              <w:t>450</w:t>
            </w:r>
          </w:p>
        </w:tc>
        <w:tc>
          <w:tcPr>
            <w:tcW w:w="2844" w:type="dxa"/>
            <w:tcBorders>
              <w:top w:val="nil"/>
              <w:left w:val="nil"/>
              <w:bottom w:val="single" w:sz="4" w:space="0" w:color="auto"/>
              <w:right w:val="single" w:sz="4" w:space="0" w:color="auto"/>
            </w:tcBorders>
            <w:shd w:val="clear" w:color="auto" w:fill="auto"/>
            <w:noWrap/>
            <w:vAlign w:val="bottom"/>
            <w:hideMark/>
          </w:tcPr>
          <w:p w14:paraId="26E6C824" w14:textId="77777777" w:rsidR="00BF271B" w:rsidRPr="00CE6D3F" w:rsidRDefault="00BF271B" w:rsidP="00E67042">
            <w:pPr>
              <w:spacing w:after="0" w:line="240" w:lineRule="auto"/>
              <w:jc w:val="right"/>
              <w:rPr>
                <w:rFonts w:ascii="Calibri" w:eastAsia="Times New Roman" w:hAnsi="Calibri" w:cs="Calibri"/>
                <w:color w:val="000000"/>
                <w:lang w:val="en-US"/>
              </w:rPr>
            </w:pPr>
            <w:r w:rsidRPr="00CE6D3F">
              <w:rPr>
                <w:rFonts w:ascii="Calibri" w:eastAsia="Times New Roman" w:hAnsi="Calibri" w:cs="Calibri"/>
                <w:color w:val="000000"/>
                <w:lang w:val="en-US"/>
              </w:rPr>
              <w:t>650</w:t>
            </w:r>
          </w:p>
        </w:tc>
      </w:tr>
      <w:tr w:rsidR="00BF271B" w:rsidRPr="00CE6D3F" w14:paraId="57DBD1BD"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46508B8D" w14:textId="77777777" w:rsidR="00BF271B" w:rsidRPr="00CE6D3F" w:rsidRDefault="00BF271B" w:rsidP="00E67042">
            <w:pPr>
              <w:spacing w:after="0" w:line="240" w:lineRule="auto"/>
              <w:rPr>
                <w:rFonts w:ascii="Calibri" w:eastAsia="Times New Roman" w:hAnsi="Calibri" w:cs="Calibri"/>
                <w:color w:val="000000"/>
                <w:lang w:val="en-US"/>
              </w:rPr>
            </w:pPr>
            <w:r w:rsidRPr="00CE6D3F">
              <w:rPr>
                <w:rFonts w:ascii="Calibri" w:eastAsia="Times New Roman" w:hAnsi="Calibri" w:cs="Calibri"/>
                <w:color w:val="000000"/>
                <w:lang w:val="en-US"/>
              </w:rPr>
              <w:t>Average Room Rate**</w:t>
            </w:r>
            <w:r>
              <w:rPr>
                <w:rFonts w:ascii="Calibri" w:eastAsia="Times New Roman" w:hAnsi="Calibri" w:cs="Calibri"/>
                <w:color w:val="000000"/>
                <w:lang w:val="en-US"/>
              </w:rPr>
              <w:t xml:space="preserve"> GHS</w:t>
            </w:r>
          </w:p>
        </w:tc>
        <w:tc>
          <w:tcPr>
            <w:tcW w:w="2984" w:type="dxa"/>
            <w:tcBorders>
              <w:top w:val="nil"/>
              <w:left w:val="nil"/>
              <w:bottom w:val="single" w:sz="4" w:space="0" w:color="auto"/>
              <w:right w:val="single" w:sz="4" w:space="0" w:color="auto"/>
            </w:tcBorders>
            <w:shd w:val="clear" w:color="auto" w:fill="auto"/>
            <w:noWrap/>
            <w:vAlign w:val="bottom"/>
            <w:hideMark/>
          </w:tcPr>
          <w:p w14:paraId="1B066AC7" w14:textId="77777777" w:rsidR="00BF271B" w:rsidRPr="00CE6D3F" w:rsidRDefault="00BF271B" w:rsidP="00E67042">
            <w:pPr>
              <w:spacing w:after="0" w:line="240" w:lineRule="auto"/>
              <w:jc w:val="right"/>
              <w:rPr>
                <w:rFonts w:ascii="Calibri" w:eastAsia="Times New Roman" w:hAnsi="Calibri" w:cs="Calibri"/>
                <w:color w:val="000000"/>
                <w:lang w:val="en-US"/>
              </w:rPr>
            </w:pPr>
            <w:r w:rsidRPr="00CE6D3F">
              <w:rPr>
                <w:rFonts w:ascii="Calibri" w:eastAsia="Times New Roman" w:hAnsi="Calibri" w:cs="Calibri"/>
                <w:color w:val="000000"/>
                <w:lang w:val="en-US"/>
              </w:rPr>
              <w:t>231.3</w:t>
            </w:r>
          </w:p>
        </w:tc>
        <w:tc>
          <w:tcPr>
            <w:tcW w:w="2844" w:type="dxa"/>
            <w:tcBorders>
              <w:top w:val="nil"/>
              <w:left w:val="nil"/>
              <w:bottom w:val="single" w:sz="4" w:space="0" w:color="auto"/>
              <w:right w:val="single" w:sz="4" w:space="0" w:color="auto"/>
            </w:tcBorders>
            <w:shd w:val="clear" w:color="auto" w:fill="auto"/>
            <w:noWrap/>
            <w:vAlign w:val="bottom"/>
            <w:hideMark/>
          </w:tcPr>
          <w:p w14:paraId="603B23DD" w14:textId="77777777" w:rsidR="00BF271B" w:rsidRPr="00CE6D3F" w:rsidRDefault="00BF271B" w:rsidP="00E67042">
            <w:pPr>
              <w:spacing w:after="0" w:line="240" w:lineRule="auto"/>
              <w:jc w:val="right"/>
              <w:rPr>
                <w:rFonts w:ascii="Calibri" w:eastAsia="Times New Roman" w:hAnsi="Calibri" w:cs="Calibri"/>
                <w:color w:val="000000"/>
                <w:lang w:val="en-US"/>
              </w:rPr>
            </w:pPr>
            <w:r w:rsidRPr="00CE6D3F">
              <w:rPr>
                <w:rFonts w:ascii="Calibri" w:eastAsia="Times New Roman" w:hAnsi="Calibri" w:cs="Calibri"/>
                <w:color w:val="000000"/>
                <w:lang w:val="en-US"/>
              </w:rPr>
              <w:t>323.06</w:t>
            </w:r>
          </w:p>
        </w:tc>
      </w:tr>
      <w:tr w:rsidR="00BF271B" w:rsidRPr="00CE6D3F" w14:paraId="2868D44D"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270A348D" w14:textId="77777777" w:rsidR="00BF271B" w:rsidRPr="00CE6D3F" w:rsidRDefault="00BF271B" w:rsidP="00E67042">
            <w:pPr>
              <w:spacing w:after="0" w:line="240" w:lineRule="auto"/>
              <w:rPr>
                <w:rFonts w:ascii="Calibri" w:eastAsia="Times New Roman" w:hAnsi="Calibri" w:cs="Calibri"/>
                <w:color w:val="000000"/>
                <w:lang w:val="en-US"/>
              </w:rPr>
            </w:pPr>
            <w:r w:rsidRPr="00CE6D3F">
              <w:rPr>
                <w:rFonts w:ascii="Calibri" w:eastAsia="Times New Roman" w:hAnsi="Calibri" w:cs="Calibri"/>
                <w:color w:val="000000"/>
                <w:lang w:val="en-US"/>
              </w:rPr>
              <w:t>Occupancy Rate</w:t>
            </w:r>
          </w:p>
        </w:tc>
        <w:tc>
          <w:tcPr>
            <w:tcW w:w="2984" w:type="dxa"/>
            <w:tcBorders>
              <w:top w:val="nil"/>
              <w:left w:val="nil"/>
              <w:bottom w:val="single" w:sz="4" w:space="0" w:color="auto"/>
              <w:right w:val="single" w:sz="4" w:space="0" w:color="auto"/>
            </w:tcBorders>
            <w:shd w:val="clear" w:color="auto" w:fill="auto"/>
            <w:noWrap/>
            <w:vAlign w:val="bottom"/>
            <w:hideMark/>
          </w:tcPr>
          <w:p w14:paraId="4D8EC67C" w14:textId="77777777" w:rsidR="00BF271B" w:rsidRPr="00CE6D3F" w:rsidRDefault="00BF271B" w:rsidP="00E67042">
            <w:pPr>
              <w:spacing w:after="0" w:line="240" w:lineRule="auto"/>
              <w:jc w:val="right"/>
              <w:rPr>
                <w:rFonts w:ascii="Calibri" w:eastAsia="Times New Roman" w:hAnsi="Calibri" w:cs="Calibri"/>
                <w:color w:val="000000"/>
                <w:lang w:val="en-US"/>
              </w:rPr>
            </w:pPr>
            <w:r w:rsidRPr="00CE6D3F">
              <w:rPr>
                <w:rFonts w:ascii="Calibri" w:eastAsia="Times New Roman" w:hAnsi="Calibri" w:cs="Calibri"/>
                <w:color w:val="000000"/>
                <w:lang w:val="en-US"/>
              </w:rPr>
              <w:t>24.90%</w:t>
            </w:r>
          </w:p>
        </w:tc>
        <w:tc>
          <w:tcPr>
            <w:tcW w:w="2844" w:type="dxa"/>
            <w:tcBorders>
              <w:top w:val="nil"/>
              <w:left w:val="nil"/>
              <w:bottom w:val="single" w:sz="4" w:space="0" w:color="auto"/>
              <w:right w:val="single" w:sz="4" w:space="0" w:color="auto"/>
            </w:tcBorders>
            <w:shd w:val="clear" w:color="auto" w:fill="auto"/>
            <w:noWrap/>
            <w:vAlign w:val="bottom"/>
            <w:hideMark/>
          </w:tcPr>
          <w:p w14:paraId="796164E6" w14:textId="77777777" w:rsidR="00BF271B" w:rsidRPr="00CE6D3F" w:rsidRDefault="00BF271B" w:rsidP="00E67042">
            <w:pPr>
              <w:spacing w:after="0" w:line="240" w:lineRule="auto"/>
              <w:jc w:val="right"/>
              <w:rPr>
                <w:rFonts w:ascii="Calibri" w:eastAsia="Times New Roman" w:hAnsi="Calibri" w:cs="Calibri"/>
                <w:color w:val="000000"/>
                <w:lang w:val="en-US"/>
              </w:rPr>
            </w:pPr>
            <w:r w:rsidRPr="00CE6D3F">
              <w:rPr>
                <w:rFonts w:ascii="Calibri" w:eastAsia="Times New Roman" w:hAnsi="Calibri" w:cs="Calibri"/>
                <w:color w:val="000000"/>
                <w:lang w:val="en-US"/>
              </w:rPr>
              <w:t>2</w:t>
            </w:r>
            <w:r>
              <w:rPr>
                <w:rFonts w:ascii="Calibri" w:eastAsia="Times New Roman" w:hAnsi="Calibri" w:cs="Calibri"/>
                <w:color w:val="000000"/>
                <w:lang w:val="en-US"/>
              </w:rPr>
              <w:t>3</w:t>
            </w:r>
            <w:r w:rsidRPr="00CE6D3F">
              <w:rPr>
                <w:rFonts w:ascii="Calibri" w:eastAsia="Times New Roman" w:hAnsi="Calibri" w:cs="Calibri"/>
                <w:color w:val="000000"/>
                <w:lang w:val="en-US"/>
              </w:rPr>
              <w:t>.50%</w:t>
            </w:r>
          </w:p>
        </w:tc>
      </w:tr>
      <w:tr w:rsidR="00BF271B" w:rsidRPr="00CE6D3F" w14:paraId="4809EE59"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58A5547B" w14:textId="77777777" w:rsidR="00BF271B" w:rsidRPr="00CE6D3F" w:rsidRDefault="00BF271B" w:rsidP="00E67042">
            <w:pPr>
              <w:spacing w:after="0" w:line="240" w:lineRule="auto"/>
              <w:rPr>
                <w:rFonts w:ascii="Calibri" w:eastAsia="Times New Roman" w:hAnsi="Calibri" w:cs="Calibri"/>
                <w:color w:val="000000"/>
                <w:lang w:val="en-US"/>
              </w:rPr>
            </w:pPr>
            <w:r w:rsidRPr="00CE6D3F">
              <w:rPr>
                <w:rFonts w:ascii="Calibri" w:eastAsia="Times New Roman" w:hAnsi="Calibri" w:cs="Calibri"/>
                <w:color w:val="000000"/>
                <w:lang w:val="en-US"/>
              </w:rPr>
              <w:t>RevPAR***</w:t>
            </w:r>
            <w:r>
              <w:rPr>
                <w:rFonts w:ascii="Calibri" w:eastAsia="Times New Roman" w:hAnsi="Calibri" w:cs="Calibri"/>
                <w:color w:val="000000"/>
                <w:lang w:val="en-US"/>
              </w:rPr>
              <w:t xml:space="preserve"> GHS</w:t>
            </w:r>
          </w:p>
        </w:tc>
        <w:tc>
          <w:tcPr>
            <w:tcW w:w="2984" w:type="dxa"/>
            <w:tcBorders>
              <w:top w:val="nil"/>
              <w:left w:val="nil"/>
              <w:bottom w:val="single" w:sz="4" w:space="0" w:color="auto"/>
              <w:right w:val="single" w:sz="4" w:space="0" w:color="auto"/>
            </w:tcBorders>
            <w:shd w:val="clear" w:color="auto" w:fill="auto"/>
            <w:noWrap/>
            <w:vAlign w:val="bottom"/>
            <w:hideMark/>
          </w:tcPr>
          <w:p w14:paraId="59A6C999" w14:textId="77777777" w:rsidR="00BF271B" w:rsidRPr="00CE6D3F" w:rsidRDefault="00BF271B" w:rsidP="00E67042">
            <w:pPr>
              <w:spacing w:after="0" w:line="240" w:lineRule="auto"/>
              <w:jc w:val="right"/>
              <w:rPr>
                <w:rFonts w:ascii="Calibri" w:eastAsia="Times New Roman" w:hAnsi="Calibri" w:cs="Calibri"/>
                <w:color w:val="000000"/>
                <w:lang w:val="en-US"/>
              </w:rPr>
            </w:pPr>
            <w:r w:rsidRPr="00CE6D3F">
              <w:rPr>
                <w:rFonts w:ascii="Calibri" w:eastAsia="Times New Roman" w:hAnsi="Calibri" w:cs="Calibri"/>
                <w:color w:val="000000"/>
                <w:lang w:val="en-US"/>
              </w:rPr>
              <w:t>57.5937</w:t>
            </w:r>
          </w:p>
        </w:tc>
        <w:tc>
          <w:tcPr>
            <w:tcW w:w="2844" w:type="dxa"/>
            <w:tcBorders>
              <w:top w:val="nil"/>
              <w:left w:val="nil"/>
              <w:bottom w:val="single" w:sz="4" w:space="0" w:color="auto"/>
              <w:right w:val="single" w:sz="4" w:space="0" w:color="auto"/>
            </w:tcBorders>
            <w:shd w:val="clear" w:color="auto" w:fill="auto"/>
            <w:noWrap/>
            <w:vAlign w:val="bottom"/>
            <w:hideMark/>
          </w:tcPr>
          <w:p w14:paraId="6E90E765" w14:textId="77777777" w:rsidR="00BF271B" w:rsidRPr="00CE6D3F" w:rsidRDefault="00BF271B" w:rsidP="00E67042">
            <w:pPr>
              <w:spacing w:after="0" w:line="240" w:lineRule="auto"/>
              <w:jc w:val="right"/>
              <w:rPr>
                <w:rFonts w:ascii="Calibri" w:eastAsia="Times New Roman" w:hAnsi="Calibri" w:cs="Calibri"/>
                <w:color w:val="000000"/>
                <w:lang w:val="en-US"/>
              </w:rPr>
            </w:pPr>
            <w:r>
              <w:rPr>
                <w:rFonts w:ascii="Calibri" w:eastAsia="Times New Roman" w:hAnsi="Calibri" w:cs="Calibri"/>
                <w:color w:val="000000"/>
                <w:lang w:val="en-US"/>
              </w:rPr>
              <w:t>6</w:t>
            </w:r>
            <w:r w:rsidRPr="00CE6D3F">
              <w:rPr>
                <w:rFonts w:ascii="Calibri" w:eastAsia="Times New Roman" w:hAnsi="Calibri" w:cs="Calibri"/>
                <w:color w:val="000000"/>
                <w:lang w:val="en-US"/>
              </w:rPr>
              <w:t>5.6109</w:t>
            </w:r>
          </w:p>
        </w:tc>
      </w:tr>
      <w:tr w:rsidR="00BF271B" w:rsidRPr="00CE6D3F" w14:paraId="43573BB7"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4009B276" w14:textId="77777777" w:rsidR="00BF271B" w:rsidRPr="00CE6D3F" w:rsidRDefault="00BF271B" w:rsidP="00E67042">
            <w:pPr>
              <w:spacing w:after="0" w:line="240" w:lineRule="auto"/>
              <w:rPr>
                <w:rFonts w:ascii="Calibri" w:eastAsia="Times New Roman" w:hAnsi="Calibri" w:cs="Calibri"/>
                <w:color w:val="000000"/>
                <w:lang w:val="en-US"/>
              </w:rPr>
            </w:pPr>
            <w:r w:rsidRPr="00CE6D3F">
              <w:rPr>
                <w:rFonts w:ascii="Calibri" w:eastAsia="Times New Roman" w:hAnsi="Calibri" w:cs="Calibri"/>
                <w:color w:val="000000"/>
                <w:lang w:val="en-US"/>
              </w:rPr>
              <w:t> </w:t>
            </w:r>
          </w:p>
        </w:tc>
        <w:tc>
          <w:tcPr>
            <w:tcW w:w="2984" w:type="dxa"/>
            <w:tcBorders>
              <w:top w:val="nil"/>
              <w:left w:val="nil"/>
              <w:bottom w:val="single" w:sz="4" w:space="0" w:color="auto"/>
              <w:right w:val="single" w:sz="4" w:space="0" w:color="auto"/>
            </w:tcBorders>
            <w:shd w:val="clear" w:color="auto" w:fill="auto"/>
            <w:noWrap/>
            <w:vAlign w:val="bottom"/>
            <w:hideMark/>
          </w:tcPr>
          <w:p w14:paraId="4F102272" w14:textId="77777777" w:rsidR="00BF271B" w:rsidRPr="00CE6D3F" w:rsidRDefault="00BF271B" w:rsidP="00E67042">
            <w:pPr>
              <w:spacing w:after="0" w:line="240" w:lineRule="auto"/>
              <w:rPr>
                <w:rFonts w:ascii="Calibri" w:eastAsia="Times New Roman" w:hAnsi="Calibri" w:cs="Calibri"/>
                <w:color w:val="000000"/>
                <w:lang w:val="en-US"/>
              </w:rPr>
            </w:pPr>
            <w:r w:rsidRPr="00CE6D3F">
              <w:rPr>
                <w:rFonts w:ascii="Calibri" w:eastAsia="Times New Roman" w:hAnsi="Calibri" w:cs="Calibri"/>
                <w:color w:val="000000"/>
                <w:lang w:val="en-US"/>
              </w:rPr>
              <w:t> </w:t>
            </w:r>
          </w:p>
        </w:tc>
        <w:tc>
          <w:tcPr>
            <w:tcW w:w="2844" w:type="dxa"/>
            <w:tcBorders>
              <w:top w:val="nil"/>
              <w:left w:val="nil"/>
              <w:bottom w:val="single" w:sz="4" w:space="0" w:color="auto"/>
              <w:right w:val="single" w:sz="4" w:space="0" w:color="auto"/>
            </w:tcBorders>
            <w:shd w:val="clear" w:color="auto" w:fill="auto"/>
            <w:noWrap/>
            <w:vAlign w:val="bottom"/>
            <w:hideMark/>
          </w:tcPr>
          <w:p w14:paraId="3906577D" w14:textId="77777777" w:rsidR="00BF271B" w:rsidRPr="00CE6D3F" w:rsidRDefault="00BF271B" w:rsidP="00E67042">
            <w:pPr>
              <w:spacing w:after="0" w:line="240" w:lineRule="auto"/>
              <w:rPr>
                <w:rFonts w:ascii="Calibri" w:eastAsia="Times New Roman" w:hAnsi="Calibri" w:cs="Calibri"/>
                <w:color w:val="000000"/>
                <w:lang w:val="en-US"/>
              </w:rPr>
            </w:pPr>
            <w:r w:rsidRPr="00CE6D3F">
              <w:rPr>
                <w:rFonts w:ascii="Calibri" w:eastAsia="Times New Roman" w:hAnsi="Calibri" w:cs="Calibri"/>
                <w:color w:val="000000"/>
                <w:lang w:val="en-US"/>
              </w:rPr>
              <w:t> </w:t>
            </w:r>
          </w:p>
        </w:tc>
      </w:tr>
      <w:tr w:rsidR="00BF271B" w:rsidRPr="00CE6D3F" w14:paraId="4D0D2A67"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049AA524" w14:textId="77777777" w:rsidR="00BF271B" w:rsidRPr="00CE6D3F" w:rsidRDefault="00BF271B" w:rsidP="00E67042">
            <w:pPr>
              <w:spacing w:after="0" w:line="240" w:lineRule="auto"/>
              <w:rPr>
                <w:rFonts w:ascii="Calibri" w:eastAsia="Times New Roman" w:hAnsi="Calibri" w:cs="Calibri"/>
                <w:color w:val="202124"/>
                <w:sz w:val="16"/>
                <w:szCs w:val="16"/>
                <w:lang w:val="en-US"/>
              </w:rPr>
            </w:pPr>
            <w:r w:rsidRPr="00CE6D3F">
              <w:rPr>
                <w:rFonts w:ascii="Calibri" w:eastAsia="Times New Roman" w:hAnsi="Calibri" w:cs="Calibri"/>
                <w:color w:val="202124"/>
                <w:sz w:val="16"/>
                <w:szCs w:val="16"/>
                <w:lang w:val="en-US"/>
              </w:rPr>
              <w:t>*To 18th November 2023</w:t>
            </w:r>
          </w:p>
        </w:tc>
        <w:tc>
          <w:tcPr>
            <w:tcW w:w="2984" w:type="dxa"/>
            <w:tcBorders>
              <w:top w:val="nil"/>
              <w:left w:val="nil"/>
              <w:bottom w:val="single" w:sz="4" w:space="0" w:color="auto"/>
              <w:right w:val="single" w:sz="4" w:space="0" w:color="auto"/>
            </w:tcBorders>
            <w:shd w:val="clear" w:color="auto" w:fill="auto"/>
            <w:noWrap/>
            <w:vAlign w:val="bottom"/>
            <w:hideMark/>
          </w:tcPr>
          <w:p w14:paraId="3BBDF865" w14:textId="77777777" w:rsidR="00BF271B" w:rsidRPr="00CE6D3F" w:rsidRDefault="00BF271B" w:rsidP="00E67042">
            <w:pPr>
              <w:spacing w:after="0" w:line="240" w:lineRule="auto"/>
              <w:rPr>
                <w:rFonts w:ascii="Calibri" w:eastAsia="Times New Roman" w:hAnsi="Calibri" w:cs="Calibri"/>
                <w:color w:val="000000"/>
                <w:sz w:val="16"/>
                <w:szCs w:val="16"/>
                <w:lang w:val="en-US"/>
              </w:rPr>
            </w:pPr>
            <w:r w:rsidRPr="00CE6D3F">
              <w:rPr>
                <w:rFonts w:ascii="Calibri" w:eastAsia="Times New Roman" w:hAnsi="Calibri" w:cs="Calibri"/>
                <w:color w:val="000000"/>
                <w:sz w:val="16"/>
                <w:szCs w:val="16"/>
                <w:lang w:val="en-US"/>
              </w:rPr>
              <w:t> </w:t>
            </w:r>
          </w:p>
        </w:tc>
        <w:tc>
          <w:tcPr>
            <w:tcW w:w="2844" w:type="dxa"/>
            <w:tcBorders>
              <w:top w:val="nil"/>
              <w:left w:val="nil"/>
              <w:bottom w:val="single" w:sz="4" w:space="0" w:color="auto"/>
              <w:right w:val="single" w:sz="4" w:space="0" w:color="auto"/>
            </w:tcBorders>
            <w:shd w:val="clear" w:color="auto" w:fill="auto"/>
            <w:noWrap/>
            <w:vAlign w:val="bottom"/>
            <w:hideMark/>
          </w:tcPr>
          <w:p w14:paraId="01EF1BE1" w14:textId="77777777" w:rsidR="00BF271B" w:rsidRPr="00CE6D3F" w:rsidRDefault="00BF271B" w:rsidP="00E67042">
            <w:pPr>
              <w:spacing w:after="0" w:line="240" w:lineRule="auto"/>
              <w:rPr>
                <w:rFonts w:ascii="Calibri" w:eastAsia="Times New Roman" w:hAnsi="Calibri" w:cs="Calibri"/>
                <w:color w:val="000000"/>
                <w:sz w:val="16"/>
                <w:szCs w:val="16"/>
                <w:lang w:val="en-US"/>
              </w:rPr>
            </w:pPr>
            <w:r w:rsidRPr="00CE6D3F">
              <w:rPr>
                <w:rFonts w:ascii="Calibri" w:eastAsia="Times New Roman" w:hAnsi="Calibri" w:cs="Calibri"/>
                <w:color w:val="000000"/>
                <w:sz w:val="16"/>
                <w:szCs w:val="16"/>
                <w:lang w:val="en-US"/>
              </w:rPr>
              <w:t> </w:t>
            </w:r>
          </w:p>
        </w:tc>
      </w:tr>
      <w:tr w:rsidR="00BF271B" w:rsidRPr="00CE6D3F" w14:paraId="2CCC702D"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0D209CF2" w14:textId="77777777" w:rsidR="00BF271B" w:rsidRPr="00CE6D3F" w:rsidRDefault="00BF271B" w:rsidP="00E67042">
            <w:pPr>
              <w:spacing w:after="0" w:line="240" w:lineRule="auto"/>
              <w:rPr>
                <w:rFonts w:ascii="Calibri" w:eastAsia="Times New Roman" w:hAnsi="Calibri" w:cs="Calibri"/>
                <w:color w:val="000000"/>
                <w:sz w:val="16"/>
                <w:szCs w:val="16"/>
                <w:lang w:val="en-US"/>
              </w:rPr>
            </w:pPr>
            <w:r w:rsidRPr="00CE6D3F">
              <w:rPr>
                <w:rFonts w:ascii="Calibri" w:eastAsia="Times New Roman" w:hAnsi="Calibri" w:cs="Calibri"/>
                <w:color w:val="000000"/>
                <w:sz w:val="16"/>
                <w:szCs w:val="16"/>
                <w:lang w:val="en-US"/>
              </w:rPr>
              <w:t>**ARR total revenue divided by total room nights sold</w:t>
            </w:r>
          </w:p>
        </w:tc>
        <w:tc>
          <w:tcPr>
            <w:tcW w:w="2984" w:type="dxa"/>
            <w:tcBorders>
              <w:top w:val="nil"/>
              <w:left w:val="nil"/>
              <w:bottom w:val="single" w:sz="4" w:space="0" w:color="auto"/>
              <w:right w:val="single" w:sz="4" w:space="0" w:color="auto"/>
            </w:tcBorders>
            <w:shd w:val="clear" w:color="auto" w:fill="auto"/>
            <w:noWrap/>
            <w:vAlign w:val="bottom"/>
            <w:hideMark/>
          </w:tcPr>
          <w:p w14:paraId="3731AD22" w14:textId="77777777" w:rsidR="00BF271B" w:rsidRPr="00CE6D3F" w:rsidRDefault="00BF271B" w:rsidP="00E67042">
            <w:pPr>
              <w:spacing w:after="0" w:line="240" w:lineRule="auto"/>
              <w:rPr>
                <w:rFonts w:ascii="Calibri" w:eastAsia="Times New Roman" w:hAnsi="Calibri" w:cs="Calibri"/>
                <w:color w:val="000000"/>
                <w:lang w:val="en-US"/>
              </w:rPr>
            </w:pPr>
            <w:r w:rsidRPr="00CE6D3F">
              <w:rPr>
                <w:rFonts w:ascii="Calibri" w:eastAsia="Times New Roman" w:hAnsi="Calibri" w:cs="Calibri"/>
                <w:color w:val="000000"/>
                <w:lang w:val="en-US"/>
              </w:rPr>
              <w:t> </w:t>
            </w:r>
          </w:p>
        </w:tc>
        <w:tc>
          <w:tcPr>
            <w:tcW w:w="2844" w:type="dxa"/>
            <w:tcBorders>
              <w:top w:val="nil"/>
              <w:left w:val="nil"/>
              <w:bottom w:val="single" w:sz="4" w:space="0" w:color="auto"/>
              <w:right w:val="single" w:sz="4" w:space="0" w:color="auto"/>
            </w:tcBorders>
            <w:shd w:val="clear" w:color="auto" w:fill="auto"/>
            <w:noWrap/>
            <w:vAlign w:val="bottom"/>
            <w:hideMark/>
          </w:tcPr>
          <w:p w14:paraId="07CBB431" w14:textId="77777777" w:rsidR="00BF271B" w:rsidRPr="00CE6D3F" w:rsidRDefault="00BF271B" w:rsidP="00E67042">
            <w:pPr>
              <w:spacing w:after="0" w:line="240" w:lineRule="auto"/>
              <w:rPr>
                <w:rFonts w:ascii="Calibri" w:eastAsia="Times New Roman" w:hAnsi="Calibri" w:cs="Calibri"/>
                <w:color w:val="000000"/>
                <w:lang w:val="en-US"/>
              </w:rPr>
            </w:pPr>
            <w:r w:rsidRPr="00CE6D3F">
              <w:rPr>
                <w:rFonts w:ascii="Calibri" w:eastAsia="Times New Roman" w:hAnsi="Calibri" w:cs="Calibri"/>
                <w:color w:val="000000"/>
                <w:lang w:val="en-US"/>
              </w:rPr>
              <w:t> </w:t>
            </w:r>
          </w:p>
        </w:tc>
      </w:tr>
      <w:tr w:rsidR="00BF271B" w:rsidRPr="00CE6D3F" w14:paraId="77EAD116"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39F846EA" w14:textId="77777777" w:rsidR="00BF271B" w:rsidRPr="00CE6D3F" w:rsidRDefault="00BF271B" w:rsidP="00E67042">
            <w:pPr>
              <w:spacing w:after="0" w:line="240" w:lineRule="auto"/>
              <w:rPr>
                <w:rFonts w:ascii="Calibri" w:eastAsia="Times New Roman" w:hAnsi="Calibri" w:cs="Calibri"/>
                <w:color w:val="000000"/>
                <w:sz w:val="16"/>
                <w:szCs w:val="16"/>
                <w:lang w:val="en-US"/>
              </w:rPr>
            </w:pPr>
            <w:r w:rsidRPr="00CE6D3F">
              <w:rPr>
                <w:rFonts w:ascii="Calibri" w:eastAsia="Times New Roman" w:hAnsi="Calibri" w:cs="Calibri"/>
                <w:color w:val="000000"/>
                <w:sz w:val="16"/>
                <w:szCs w:val="16"/>
                <w:lang w:val="en-US"/>
              </w:rPr>
              <w:t>***RevPAR ARR multiplied by occupancy%</w:t>
            </w:r>
          </w:p>
        </w:tc>
        <w:tc>
          <w:tcPr>
            <w:tcW w:w="2984" w:type="dxa"/>
            <w:tcBorders>
              <w:top w:val="nil"/>
              <w:left w:val="nil"/>
              <w:bottom w:val="single" w:sz="4" w:space="0" w:color="auto"/>
              <w:right w:val="single" w:sz="4" w:space="0" w:color="auto"/>
            </w:tcBorders>
            <w:shd w:val="clear" w:color="auto" w:fill="auto"/>
            <w:noWrap/>
            <w:vAlign w:val="bottom"/>
            <w:hideMark/>
          </w:tcPr>
          <w:p w14:paraId="04C54D50" w14:textId="77777777" w:rsidR="00BF271B" w:rsidRPr="00CE6D3F" w:rsidRDefault="00BF271B" w:rsidP="00E67042">
            <w:pPr>
              <w:spacing w:after="0" w:line="240" w:lineRule="auto"/>
              <w:rPr>
                <w:rFonts w:ascii="Calibri" w:eastAsia="Times New Roman" w:hAnsi="Calibri" w:cs="Calibri"/>
                <w:color w:val="000000"/>
                <w:lang w:val="en-US"/>
              </w:rPr>
            </w:pPr>
            <w:r w:rsidRPr="00CE6D3F">
              <w:rPr>
                <w:rFonts w:ascii="Calibri" w:eastAsia="Times New Roman" w:hAnsi="Calibri" w:cs="Calibri"/>
                <w:color w:val="000000"/>
                <w:lang w:val="en-US"/>
              </w:rPr>
              <w:t> </w:t>
            </w:r>
          </w:p>
        </w:tc>
        <w:tc>
          <w:tcPr>
            <w:tcW w:w="2844" w:type="dxa"/>
            <w:tcBorders>
              <w:top w:val="nil"/>
              <w:left w:val="nil"/>
              <w:bottom w:val="single" w:sz="4" w:space="0" w:color="auto"/>
              <w:right w:val="single" w:sz="4" w:space="0" w:color="auto"/>
            </w:tcBorders>
            <w:shd w:val="clear" w:color="auto" w:fill="auto"/>
            <w:noWrap/>
            <w:vAlign w:val="bottom"/>
            <w:hideMark/>
          </w:tcPr>
          <w:p w14:paraId="2033A26C" w14:textId="77777777" w:rsidR="00BF271B" w:rsidRPr="00CE6D3F" w:rsidRDefault="00BF271B" w:rsidP="00E67042">
            <w:pPr>
              <w:spacing w:after="0" w:line="240" w:lineRule="auto"/>
              <w:rPr>
                <w:rFonts w:ascii="Calibri" w:eastAsia="Times New Roman" w:hAnsi="Calibri" w:cs="Calibri"/>
                <w:color w:val="000000"/>
                <w:lang w:val="en-US"/>
              </w:rPr>
            </w:pPr>
            <w:r w:rsidRPr="00CE6D3F">
              <w:rPr>
                <w:rFonts w:ascii="Calibri" w:eastAsia="Times New Roman" w:hAnsi="Calibri" w:cs="Calibri"/>
                <w:color w:val="000000"/>
                <w:lang w:val="en-US"/>
              </w:rPr>
              <w:t> </w:t>
            </w:r>
          </w:p>
        </w:tc>
      </w:tr>
    </w:tbl>
    <w:p w14:paraId="0664409E" w14:textId="77777777" w:rsidR="00BF271B" w:rsidRDefault="00BF271B" w:rsidP="00631502">
      <w:pPr>
        <w:rPr>
          <w:rFonts w:ascii="Arial" w:hAnsi="Arial" w:cs="Arial"/>
          <w:sz w:val="24"/>
          <w:szCs w:val="24"/>
          <w:lang w:val="en-US"/>
        </w:rPr>
      </w:pPr>
      <w:r>
        <w:rPr>
          <w:rFonts w:ascii="Arial" w:hAnsi="Arial" w:cs="Arial"/>
          <w:sz w:val="24"/>
          <w:szCs w:val="24"/>
          <w:lang w:val="en-US"/>
        </w:rPr>
        <w:t xml:space="preserve">    </w:t>
      </w:r>
    </w:p>
    <w:p w14:paraId="4F0F982F" w14:textId="77777777" w:rsidR="00D67FE3" w:rsidRDefault="00D67FE3" w:rsidP="00631502">
      <w:pPr>
        <w:rPr>
          <w:rFonts w:ascii="Arial" w:hAnsi="Arial" w:cs="Arial"/>
          <w:sz w:val="24"/>
          <w:szCs w:val="24"/>
          <w:lang w:val="en-US"/>
        </w:rPr>
      </w:pPr>
      <w:r>
        <w:rPr>
          <w:rFonts w:ascii="Arial" w:hAnsi="Arial" w:cs="Arial"/>
          <w:sz w:val="24"/>
          <w:szCs w:val="24"/>
          <w:lang w:val="en-US"/>
        </w:rPr>
        <w:t xml:space="preserve">*USD to Cedi GHS 10.20 </w:t>
      </w:r>
    </w:p>
    <w:p w14:paraId="244E120D" w14:textId="77777777" w:rsidR="00D67FE3" w:rsidRDefault="00D67FE3" w:rsidP="00631502">
      <w:pPr>
        <w:rPr>
          <w:rFonts w:ascii="Arial" w:hAnsi="Arial" w:cs="Arial"/>
          <w:sz w:val="24"/>
          <w:szCs w:val="24"/>
          <w:lang w:val="en-US"/>
        </w:rPr>
      </w:pPr>
      <w:r>
        <w:rPr>
          <w:rFonts w:ascii="Arial" w:hAnsi="Arial" w:cs="Arial"/>
          <w:sz w:val="24"/>
          <w:szCs w:val="24"/>
          <w:lang w:val="en-US"/>
        </w:rPr>
        <w:t>^</w:t>
      </w:r>
      <w:r w:rsidRPr="00D67FE3">
        <w:rPr>
          <w:rFonts w:ascii="Arial" w:hAnsi="Arial" w:cs="Arial"/>
          <w:sz w:val="24"/>
          <w:szCs w:val="24"/>
          <w:lang w:val="en-US"/>
        </w:rPr>
        <w:t xml:space="preserve"> </w:t>
      </w:r>
      <w:r>
        <w:rPr>
          <w:rFonts w:ascii="Arial" w:hAnsi="Arial" w:cs="Arial"/>
          <w:sz w:val="24"/>
          <w:szCs w:val="24"/>
          <w:lang w:val="en-US"/>
        </w:rPr>
        <w:t xml:space="preserve">USD to Cedi GHS 6.18  </w:t>
      </w:r>
    </w:p>
    <w:p w14:paraId="6217416E" w14:textId="77777777" w:rsidR="00631502" w:rsidRPr="00D12BB3" w:rsidRDefault="00631502" w:rsidP="00631502">
      <w:pPr>
        <w:rPr>
          <w:rFonts w:ascii="Arial" w:hAnsi="Arial" w:cs="Arial"/>
          <w:sz w:val="24"/>
          <w:szCs w:val="24"/>
          <w:lang w:val="en-US"/>
        </w:rPr>
      </w:pPr>
      <w:r w:rsidRPr="00D12BB3">
        <w:rPr>
          <w:rFonts w:ascii="Arial" w:hAnsi="Arial" w:cs="Arial"/>
          <w:sz w:val="24"/>
          <w:szCs w:val="24"/>
          <w:lang w:val="en-US"/>
        </w:rPr>
        <w:t>Negative Net Profit/Loss:</w:t>
      </w:r>
    </w:p>
    <w:p w14:paraId="31360875" w14:textId="77777777" w:rsidR="00205429" w:rsidRDefault="00E317B7" w:rsidP="00631502">
      <w:pPr>
        <w:rPr>
          <w:rFonts w:ascii="Arial" w:hAnsi="Arial" w:cs="Arial"/>
          <w:sz w:val="24"/>
          <w:szCs w:val="24"/>
          <w:lang w:val="en-US"/>
        </w:rPr>
      </w:pPr>
      <w:r>
        <w:rPr>
          <w:rFonts w:ascii="Arial" w:hAnsi="Arial" w:cs="Arial"/>
          <w:sz w:val="24"/>
          <w:szCs w:val="24"/>
          <w:lang w:val="en-US"/>
        </w:rPr>
        <w:t xml:space="preserve">With the much higher currency exchange rates with the US Dollar between 2021 and 2022 </w:t>
      </w:r>
      <w:r w:rsidRPr="00E317B7">
        <w:rPr>
          <w:rFonts w:ascii="Arial" w:hAnsi="Arial" w:cs="Arial"/>
          <w:color w:val="FF0000"/>
          <w:sz w:val="24"/>
          <w:szCs w:val="24"/>
          <w:lang w:val="en-US"/>
        </w:rPr>
        <w:t xml:space="preserve">7(Focus Economics 2024) </w:t>
      </w:r>
      <w:r w:rsidRPr="00380774">
        <w:rPr>
          <w:rFonts w:ascii="Arial" w:hAnsi="Arial" w:cs="Arial"/>
          <w:sz w:val="24"/>
          <w:szCs w:val="24"/>
          <w:lang w:val="en-US"/>
        </w:rPr>
        <w:t xml:space="preserve">the cost of sales more than doubled, one of the </w:t>
      </w:r>
      <w:r w:rsidRPr="00D12BB3">
        <w:rPr>
          <w:rFonts w:ascii="Arial" w:hAnsi="Arial" w:cs="Arial"/>
          <w:sz w:val="24"/>
          <w:szCs w:val="24"/>
          <w:lang w:val="en-US"/>
        </w:rPr>
        <w:t>most prominent concerns is the negative net profit/loss in both years</w:t>
      </w:r>
      <w:r>
        <w:rPr>
          <w:rFonts w:ascii="Arial" w:hAnsi="Arial" w:cs="Arial"/>
          <w:sz w:val="24"/>
          <w:szCs w:val="24"/>
          <w:lang w:val="en-US"/>
        </w:rPr>
        <w:t xml:space="preserve"> without a significant</w:t>
      </w:r>
      <w:r w:rsidR="00380774">
        <w:rPr>
          <w:rFonts w:ascii="Arial" w:hAnsi="Arial" w:cs="Arial"/>
          <w:sz w:val="24"/>
          <w:szCs w:val="24"/>
          <w:lang w:val="en-US"/>
        </w:rPr>
        <w:t>ly corresponding</w:t>
      </w:r>
      <w:r>
        <w:rPr>
          <w:rFonts w:ascii="Arial" w:hAnsi="Arial" w:cs="Arial"/>
          <w:sz w:val="24"/>
          <w:szCs w:val="24"/>
          <w:lang w:val="en-US"/>
        </w:rPr>
        <w:t xml:space="preserve"> increase in accommodation and</w:t>
      </w:r>
      <w:r w:rsidR="00F3458A">
        <w:rPr>
          <w:rFonts w:ascii="Arial" w:hAnsi="Arial" w:cs="Arial"/>
          <w:sz w:val="24"/>
          <w:szCs w:val="24"/>
          <w:lang w:val="en-US"/>
        </w:rPr>
        <w:t xml:space="preserve"> </w:t>
      </w:r>
      <w:r>
        <w:rPr>
          <w:rFonts w:ascii="Arial" w:hAnsi="Arial" w:cs="Arial"/>
          <w:sz w:val="24"/>
          <w:szCs w:val="24"/>
          <w:lang w:val="en-US"/>
        </w:rPr>
        <w:t>Food</w:t>
      </w:r>
      <w:r w:rsidR="00F3458A">
        <w:rPr>
          <w:rFonts w:ascii="Arial" w:hAnsi="Arial" w:cs="Arial"/>
          <w:sz w:val="24"/>
          <w:szCs w:val="24"/>
          <w:lang w:val="en-US"/>
        </w:rPr>
        <w:t xml:space="preserve"> &amp;</w:t>
      </w:r>
      <w:r>
        <w:rPr>
          <w:rFonts w:ascii="Arial" w:hAnsi="Arial" w:cs="Arial"/>
          <w:sz w:val="24"/>
          <w:szCs w:val="24"/>
          <w:lang w:val="en-US"/>
        </w:rPr>
        <w:t xml:space="preserve"> Beverage (F&amp;B)</w:t>
      </w:r>
      <w:r w:rsidR="00F3458A">
        <w:rPr>
          <w:rFonts w:ascii="Arial" w:hAnsi="Arial" w:cs="Arial"/>
          <w:sz w:val="24"/>
          <w:szCs w:val="24"/>
          <w:lang w:val="en-US"/>
        </w:rPr>
        <w:t xml:space="preserve"> </w:t>
      </w:r>
      <w:r>
        <w:rPr>
          <w:rFonts w:ascii="Arial" w:hAnsi="Arial" w:cs="Arial"/>
          <w:sz w:val="24"/>
          <w:szCs w:val="24"/>
          <w:lang w:val="en-US"/>
        </w:rPr>
        <w:t>operations</w:t>
      </w:r>
      <w:r w:rsidR="00F3458A">
        <w:rPr>
          <w:rFonts w:ascii="Arial" w:hAnsi="Arial" w:cs="Arial"/>
          <w:sz w:val="24"/>
          <w:szCs w:val="24"/>
          <w:lang w:val="en-US"/>
        </w:rPr>
        <w:t>.</w:t>
      </w:r>
      <w:r w:rsidRPr="00D12BB3">
        <w:rPr>
          <w:rFonts w:ascii="Arial" w:hAnsi="Arial" w:cs="Arial"/>
          <w:sz w:val="24"/>
          <w:szCs w:val="24"/>
          <w:lang w:val="en-US"/>
        </w:rPr>
        <w:t xml:space="preserve"> In 2022, the net loss deepened significantly to -GHS 614,126.00, compared to -GHS 44,539.00 in 2021. </w:t>
      </w:r>
    </w:p>
    <w:p w14:paraId="00EF2EC6" w14:textId="77777777" w:rsidR="00631502" w:rsidRDefault="00C047E1" w:rsidP="00631502">
      <w:pPr>
        <w:rPr>
          <w:rFonts w:ascii="Arial" w:hAnsi="Arial" w:cs="Arial"/>
          <w:sz w:val="24"/>
          <w:szCs w:val="24"/>
          <w:lang w:val="en-US"/>
        </w:rPr>
      </w:pPr>
      <w:r w:rsidRPr="00C047E1">
        <w:rPr>
          <w:rFonts w:ascii="Arial" w:hAnsi="Arial" w:cs="Arial"/>
          <w:sz w:val="24"/>
          <w:szCs w:val="24"/>
          <w:shd w:val="clear" w:color="auto" w:fill="FFFFFF"/>
        </w:rPr>
        <w:t>In 2022, goods worth around 14.62 billion U.S. dollars were imported to Ghana</w:t>
      </w:r>
      <w:r>
        <w:rPr>
          <w:rFonts w:ascii="Arial" w:hAnsi="Arial" w:cs="Arial"/>
          <w:sz w:val="24"/>
          <w:szCs w:val="24"/>
          <w:shd w:val="clear" w:color="auto" w:fill="FFFFFF"/>
        </w:rPr>
        <w:t xml:space="preserve"> </w:t>
      </w:r>
      <w:r w:rsidRPr="00C047E1">
        <w:rPr>
          <w:rFonts w:ascii="Arial" w:hAnsi="Arial" w:cs="Arial"/>
          <w:color w:val="FF0000"/>
          <w:sz w:val="24"/>
          <w:szCs w:val="24"/>
          <w:shd w:val="clear" w:color="auto" w:fill="FFFFFF"/>
        </w:rPr>
        <w:t>(14 O’Neill, 2024)</w:t>
      </w:r>
      <w:r>
        <w:rPr>
          <w:rFonts w:ascii="Arial" w:hAnsi="Arial" w:cs="Arial"/>
          <w:color w:val="FF0000"/>
          <w:sz w:val="24"/>
          <w:szCs w:val="24"/>
          <w:shd w:val="clear" w:color="auto" w:fill="FFFFFF"/>
        </w:rPr>
        <w:t xml:space="preserve">. </w:t>
      </w:r>
      <w:r w:rsidR="00205429">
        <w:rPr>
          <w:rFonts w:ascii="Arial" w:hAnsi="Arial" w:cs="Arial"/>
          <w:sz w:val="24"/>
          <w:szCs w:val="24"/>
          <w:lang w:val="en-US"/>
        </w:rPr>
        <w:t>Considering significant increase in the cost of goods sold, it is reasonable to assume that most of the items were imports</w:t>
      </w:r>
      <w:r>
        <w:rPr>
          <w:rFonts w:ascii="Arial" w:hAnsi="Arial" w:cs="Arial"/>
          <w:sz w:val="24"/>
          <w:szCs w:val="24"/>
          <w:lang w:val="en-US"/>
        </w:rPr>
        <w:t>.</w:t>
      </w:r>
      <w:r w:rsidRPr="00C047E1">
        <w:rPr>
          <w:rFonts w:ascii="Open Sans" w:hAnsi="Open Sans" w:cs="Open Sans"/>
          <w:color w:val="455F7C"/>
          <w:sz w:val="23"/>
          <w:szCs w:val="23"/>
          <w:shd w:val="clear" w:color="auto" w:fill="FFFFFF"/>
        </w:rPr>
        <w:t xml:space="preserve"> </w:t>
      </w:r>
      <w:r>
        <w:rPr>
          <w:rFonts w:ascii="Open Sans" w:hAnsi="Open Sans" w:cs="Open Sans"/>
          <w:color w:val="455F7C"/>
          <w:sz w:val="23"/>
          <w:szCs w:val="23"/>
          <w:shd w:val="clear" w:color="auto" w:fill="FFFFFF"/>
        </w:rPr>
        <w:t> </w:t>
      </w:r>
      <w:r w:rsidR="00E317B7" w:rsidRPr="00C047E1">
        <w:rPr>
          <w:rFonts w:ascii="Arial" w:hAnsi="Arial" w:cs="Arial"/>
          <w:sz w:val="24"/>
          <w:szCs w:val="24"/>
          <w:lang w:val="en-US"/>
        </w:rPr>
        <w:t xml:space="preserve"> </w:t>
      </w:r>
    </w:p>
    <w:p w14:paraId="72E2133B" w14:textId="0CAFF597" w:rsidR="003D2877" w:rsidRPr="00C047E1" w:rsidRDefault="003D2877" w:rsidP="00631502">
      <w:pPr>
        <w:rPr>
          <w:rFonts w:ascii="Arial" w:hAnsi="Arial" w:cs="Arial"/>
          <w:sz w:val="24"/>
          <w:szCs w:val="24"/>
          <w:lang w:val="en-US"/>
        </w:rPr>
      </w:pPr>
      <w:r>
        <w:rPr>
          <w:rFonts w:ascii="Arial" w:hAnsi="Arial" w:cs="Arial"/>
          <w:sz w:val="24"/>
          <w:szCs w:val="24"/>
          <w:lang w:val="en-US"/>
        </w:rPr>
        <w:lastRenderedPageBreak/>
        <w:t xml:space="preserve">Many hotels, aware of the frequent currency fluctuations would quote room rates in US dollars to protect themselves </w:t>
      </w:r>
      <w:r w:rsidR="00495EA4">
        <w:rPr>
          <w:rFonts w:ascii="Arial" w:hAnsi="Arial" w:cs="Arial"/>
          <w:sz w:val="24"/>
          <w:szCs w:val="24"/>
          <w:lang w:val="en-US"/>
        </w:rPr>
        <w:t>from the harmful devaluation</w:t>
      </w:r>
      <w:r w:rsidR="008A2D87">
        <w:rPr>
          <w:rFonts w:ascii="Arial" w:hAnsi="Arial" w:cs="Arial"/>
          <w:sz w:val="24"/>
          <w:szCs w:val="24"/>
          <w:lang w:val="en-US"/>
        </w:rPr>
        <w:t xml:space="preserve">. </w:t>
      </w:r>
      <w:r w:rsidR="008A2D87" w:rsidRPr="008A2D87">
        <w:rPr>
          <w:rFonts w:ascii="Arial" w:hAnsi="Arial" w:cs="Arial"/>
          <w:sz w:val="24"/>
          <w:szCs w:val="24"/>
          <w:lang w:val="en-US"/>
        </w:rPr>
        <w:t>“</w:t>
      </w:r>
      <w:r w:rsidR="008A2D87" w:rsidRPr="008A2D87">
        <w:rPr>
          <w:rFonts w:ascii="Arial" w:hAnsi="Arial" w:cs="Arial"/>
          <w:color w:val="333333"/>
          <w:sz w:val="24"/>
          <w:szCs w:val="24"/>
          <w:shd w:val="clear" w:color="auto" w:fill="FFFFFF"/>
        </w:rPr>
        <w:t>Almost all major hotels in the major cities in Ghana have found solace in charging their bills in dollars other than the local currency”</w:t>
      </w:r>
      <w:r w:rsidR="00495EA4">
        <w:rPr>
          <w:rFonts w:ascii="Arial" w:hAnsi="Arial" w:cs="Arial"/>
          <w:sz w:val="24"/>
          <w:szCs w:val="24"/>
          <w:lang w:val="en-US"/>
        </w:rPr>
        <w:t xml:space="preserve"> </w:t>
      </w:r>
      <w:r w:rsidR="00FC1305" w:rsidRPr="008A2D87">
        <w:rPr>
          <w:rFonts w:ascii="Arial" w:hAnsi="Arial" w:cs="Arial"/>
          <w:color w:val="FF0000"/>
          <w:sz w:val="24"/>
          <w:szCs w:val="24"/>
          <w:lang w:val="en-US"/>
        </w:rPr>
        <w:t>(16. Peace</w:t>
      </w:r>
      <w:r w:rsidR="00495EA4" w:rsidRPr="008A2D87">
        <w:rPr>
          <w:rFonts w:ascii="Arial" w:hAnsi="Arial" w:cs="Arial"/>
          <w:color w:val="FF0000"/>
          <w:sz w:val="24"/>
          <w:szCs w:val="24"/>
          <w:lang w:val="en-US"/>
        </w:rPr>
        <w:t xml:space="preserve"> FM Online</w:t>
      </w:r>
      <w:r w:rsidR="008A2D87" w:rsidRPr="008A2D87">
        <w:rPr>
          <w:rFonts w:ascii="Arial" w:hAnsi="Arial" w:cs="Arial"/>
          <w:color w:val="FF0000"/>
          <w:sz w:val="24"/>
          <w:szCs w:val="24"/>
          <w:lang w:val="en-US"/>
        </w:rPr>
        <w:t>, 2012)</w:t>
      </w:r>
      <w:r w:rsidR="008A2D87">
        <w:rPr>
          <w:rFonts w:ascii="Arial" w:hAnsi="Arial" w:cs="Arial"/>
          <w:color w:val="FF0000"/>
          <w:sz w:val="24"/>
          <w:szCs w:val="24"/>
          <w:lang w:val="en-US"/>
        </w:rPr>
        <w:t>,</w:t>
      </w:r>
      <w:r w:rsidR="00495EA4">
        <w:rPr>
          <w:rFonts w:ascii="Arial" w:hAnsi="Arial" w:cs="Arial"/>
          <w:sz w:val="24"/>
          <w:szCs w:val="24"/>
          <w:lang w:val="en-US"/>
        </w:rPr>
        <w:t xml:space="preserve"> however directives from the </w:t>
      </w:r>
      <w:r w:rsidR="00495EA4" w:rsidRPr="00495EA4">
        <w:rPr>
          <w:rFonts w:ascii="Arial" w:hAnsi="Arial" w:cs="Arial"/>
          <w:color w:val="FF0000"/>
          <w:sz w:val="24"/>
          <w:szCs w:val="24"/>
          <w:lang w:val="en-US"/>
        </w:rPr>
        <w:t>Bank of Ghana (2019) (15)</w:t>
      </w:r>
      <w:r w:rsidR="00495EA4">
        <w:rPr>
          <w:rFonts w:ascii="Arial" w:hAnsi="Arial" w:cs="Arial"/>
          <w:sz w:val="24"/>
          <w:szCs w:val="24"/>
          <w:lang w:val="en-US"/>
        </w:rPr>
        <w:t xml:space="preserve"> </w:t>
      </w:r>
      <w:r w:rsidR="008A2D87">
        <w:rPr>
          <w:rFonts w:ascii="Arial" w:hAnsi="Arial" w:cs="Arial"/>
          <w:sz w:val="24"/>
          <w:szCs w:val="24"/>
          <w:lang w:val="en-US"/>
        </w:rPr>
        <w:t xml:space="preserve">and the Ghana Tourism Ministry </w:t>
      </w:r>
      <w:r w:rsidR="008A2D87" w:rsidRPr="008A2D87">
        <w:rPr>
          <w:rFonts w:ascii="Arial" w:hAnsi="Arial" w:cs="Arial"/>
          <w:color w:val="FF0000"/>
          <w:sz w:val="24"/>
          <w:szCs w:val="24"/>
          <w:lang w:val="en-US"/>
        </w:rPr>
        <w:t>(17 Entsie 2019</w:t>
      </w:r>
      <w:r w:rsidR="00FC1305" w:rsidRPr="008A2D87">
        <w:rPr>
          <w:rFonts w:ascii="Arial" w:hAnsi="Arial" w:cs="Arial"/>
          <w:color w:val="FF0000"/>
          <w:sz w:val="24"/>
          <w:szCs w:val="24"/>
          <w:lang w:val="en-US"/>
        </w:rPr>
        <w:t>) both</w:t>
      </w:r>
      <w:r w:rsidR="008A2D87">
        <w:rPr>
          <w:rFonts w:ascii="Arial" w:hAnsi="Arial" w:cs="Arial"/>
          <w:sz w:val="24"/>
          <w:szCs w:val="24"/>
          <w:lang w:val="en-US"/>
        </w:rPr>
        <w:t xml:space="preserve"> instructed hotels</w:t>
      </w:r>
      <w:r w:rsidR="00162A8F">
        <w:rPr>
          <w:rFonts w:ascii="Arial" w:hAnsi="Arial" w:cs="Arial"/>
          <w:sz w:val="24"/>
          <w:szCs w:val="24"/>
          <w:lang w:val="en-US"/>
        </w:rPr>
        <w:t xml:space="preserve"> to desisted from the practice. The Pempamsie Hotel’s income statement shows just how if there is not a significant increase in occupancy the business can stagnate. </w:t>
      </w:r>
      <w:r w:rsidR="008A2D87">
        <w:rPr>
          <w:rFonts w:ascii="Arial" w:hAnsi="Arial" w:cs="Arial"/>
          <w:sz w:val="24"/>
          <w:szCs w:val="24"/>
          <w:lang w:val="en-US"/>
        </w:rPr>
        <w:t xml:space="preserve"> </w:t>
      </w:r>
      <w:r w:rsidR="00495EA4">
        <w:rPr>
          <w:rFonts w:ascii="Arial" w:hAnsi="Arial" w:cs="Arial"/>
          <w:sz w:val="24"/>
          <w:szCs w:val="24"/>
          <w:lang w:val="en-US"/>
        </w:rPr>
        <w:t xml:space="preserve"> </w:t>
      </w:r>
      <w:r>
        <w:rPr>
          <w:rFonts w:ascii="Arial" w:hAnsi="Arial" w:cs="Arial"/>
          <w:sz w:val="24"/>
          <w:szCs w:val="24"/>
          <w:lang w:val="en-US"/>
        </w:rPr>
        <w:t xml:space="preserve">  </w:t>
      </w:r>
    </w:p>
    <w:p w14:paraId="6608AC34" w14:textId="77777777" w:rsidR="00AB0A5B" w:rsidRPr="00BF271B" w:rsidRDefault="00205429" w:rsidP="00631502">
      <w:pPr>
        <w:rPr>
          <w:rFonts w:ascii="Arial" w:hAnsi="Arial" w:cs="Arial"/>
          <w:sz w:val="24"/>
          <w:szCs w:val="24"/>
          <w:lang w:val="en-US"/>
        </w:rPr>
      </w:pPr>
      <w:r>
        <w:rPr>
          <w:rFonts w:ascii="Arial" w:hAnsi="Arial" w:cs="Arial"/>
          <w:sz w:val="24"/>
          <w:szCs w:val="24"/>
          <w:lang w:val="en-US"/>
        </w:rPr>
        <w:t xml:space="preserve"> </w:t>
      </w:r>
      <w:r w:rsidR="00495EA4">
        <w:rPr>
          <w:rFonts w:ascii="Arial" w:hAnsi="Arial" w:cs="Arial"/>
          <w:sz w:val="24"/>
          <w:szCs w:val="24"/>
          <w:lang w:val="en-US"/>
        </w:rPr>
        <w:t xml:space="preserve"> </w:t>
      </w:r>
    </w:p>
    <w:p w14:paraId="75C33050" w14:textId="77777777" w:rsidR="00380774" w:rsidRPr="00E27C46" w:rsidRDefault="00E27C46" w:rsidP="00E27C46">
      <w:pPr>
        <w:pStyle w:val="Heading3"/>
        <w:rPr>
          <w:rFonts w:ascii="Arial" w:hAnsi="Arial" w:cs="Arial"/>
        </w:rPr>
      </w:pPr>
      <w:bookmarkStart w:id="7" w:name="_Toc167996772"/>
      <w:r w:rsidRPr="00E27C46">
        <w:rPr>
          <w:rFonts w:ascii="Arial" w:hAnsi="Arial" w:cs="Arial"/>
        </w:rPr>
        <w:t>Impact of Lower Occupancy Rates</w:t>
      </w:r>
      <w:bookmarkEnd w:id="7"/>
    </w:p>
    <w:p w14:paraId="06EE581C" w14:textId="77777777" w:rsidR="008D3F2A" w:rsidRDefault="00EE0895" w:rsidP="008D3F2A">
      <w:pPr>
        <w:rPr>
          <w:rFonts w:ascii="Arial" w:hAnsi="Arial" w:cs="Arial"/>
          <w:color w:val="FF0000"/>
          <w:sz w:val="24"/>
          <w:szCs w:val="24"/>
        </w:rPr>
      </w:pPr>
      <w:r w:rsidRPr="00EE0895">
        <w:rPr>
          <w:rFonts w:ascii="Arial" w:hAnsi="Arial" w:cs="Arial"/>
          <w:sz w:val="24"/>
          <w:szCs w:val="24"/>
        </w:rPr>
        <w:t xml:space="preserve">It is crucial for all organizations, particularly those in the service industry, to understand that without customers, they would not be able to sustain their </w:t>
      </w:r>
      <w:r w:rsidRPr="00B855B0">
        <w:rPr>
          <w:rFonts w:ascii="Arial" w:hAnsi="Arial" w:cs="Arial"/>
          <w:sz w:val="24"/>
          <w:szCs w:val="24"/>
        </w:rPr>
        <w:t>operations</w:t>
      </w:r>
      <w:r w:rsidR="00B855B0" w:rsidRPr="00B855B0">
        <w:rPr>
          <w:rFonts w:ascii="Arial" w:hAnsi="Arial" w:cs="Arial"/>
          <w:color w:val="FF0000"/>
          <w:sz w:val="24"/>
          <w:szCs w:val="24"/>
        </w:rPr>
        <w:t xml:space="preserve"> (Domenici and Guzzo 2010</w:t>
      </w:r>
      <w:r w:rsidRPr="00B855B0">
        <w:rPr>
          <w:rFonts w:ascii="Arial" w:hAnsi="Arial" w:cs="Arial"/>
          <w:color w:val="FF0000"/>
          <w:sz w:val="24"/>
          <w:szCs w:val="24"/>
        </w:rPr>
        <w:t>.</w:t>
      </w:r>
      <w:r w:rsidR="00B855B0" w:rsidRPr="00B855B0">
        <w:rPr>
          <w:rFonts w:ascii="Arial" w:hAnsi="Arial" w:cs="Arial"/>
          <w:color w:val="FF0000"/>
          <w:sz w:val="24"/>
          <w:szCs w:val="24"/>
        </w:rPr>
        <w:t>)</w:t>
      </w:r>
      <w:r w:rsidRPr="00B855B0">
        <w:rPr>
          <w:rFonts w:ascii="Segoe UI" w:hAnsi="Segoe UI" w:cs="Segoe UI"/>
          <w:color w:val="FF0000"/>
          <w:shd w:val="clear" w:color="auto" w:fill="FFFFFF"/>
        </w:rPr>
        <w:t xml:space="preserve"> </w:t>
      </w:r>
      <w:r w:rsidR="008D3F2A" w:rsidRPr="00694FAA">
        <w:rPr>
          <w:rFonts w:ascii="Arial" w:hAnsi="Arial" w:cs="Arial"/>
          <w:sz w:val="24"/>
          <w:szCs w:val="24"/>
        </w:rPr>
        <w:t>Declining hotel occupancy rates affect the heavy fixed cost nature of hotels because the substantial fixed costs, such as mortgage payments, property maintenance, and staff salaries, remain constant regardless of the number of guests, leading to financial strain when revenue drops</w:t>
      </w:r>
      <w:r w:rsidR="008D3F2A">
        <w:rPr>
          <w:rFonts w:ascii="Arial" w:hAnsi="Arial" w:cs="Arial"/>
          <w:sz w:val="24"/>
          <w:szCs w:val="24"/>
        </w:rPr>
        <w:t xml:space="preserve"> </w:t>
      </w:r>
      <w:r w:rsidR="008D3F2A" w:rsidRPr="00694FAA">
        <w:rPr>
          <w:rFonts w:ascii="Arial" w:hAnsi="Arial" w:cs="Arial"/>
          <w:color w:val="FF0000"/>
          <w:sz w:val="24"/>
          <w:szCs w:val="24"/>
        </w:rPr>
        <w:t>(8 Denton &amp; Sandstrom 2020)</w:t>
      </w:r>
      <w:r w:rsidR="008D3F2A">
        <w:rPr>
          <w:rFonts w:ascii="Arial" w:hAnsi="Arial" w:cs="Arial"/>
          <w:color w:val="FF0000"/>
          <w:sz w:val="24"/>
          <w:szCs w:val="24"/>
        </w:rPr>
        <w:t>.</w:t>
      </w:r>
    </w:p>
    <w:p w14:paraId="00B6E12C" w14:textId="77777777" w:rsidR="00731ED4" w:rsidRDefault="008D1A9F" w:rsidP="00731ED4">
      <w:pPr>
        <w:rPr>
          <w:rFonts w:ascii="Arial" w:hAnsi="Arial" w:cs="Arial"/>
          <w:sz w:val="24"/>
          <w:szCs w:val="24"/>
        </w:rPr>
      </w:pPr>
      <w:r>
        <w:rPr>
          <w:rFonts w:ascii="Arial" w:hAnsi="Arial" w:cs="Arial"/>
          <w:sz w:val="24"/>
          <w:szCs w:val="24"/>
        </w:rPr>
        <w:t xml:space="preserve">The impact </w:t>
      </w:r>
      <w:r w:rsidR="00731ED4">
        <w:rPr>
          <w:rFonts w:ascii="Arial" w:hAnsi="Arial" w:cs="Arial"/>
          <w:sz w:val="24"/>
          <w:szCs w:val="24"/>
        </w:rPr>
        <w:t xml:space="preserve">of this can include: </w:t>
      </w:r>
    </w:p>
    <w:p w14:paraId="02E914E7" w14:textId="77777777" w:rsidR="00731ED4" w:rsidRDefault="00731ED4">
      <w:pPr>
        <w:pStyle w:val="ListParagraph"/>
        <w:numPr>
          <w:ilvl w:val="0"/>
          <w:numId w:val="12"/>
        </w:numPr>
        <w:rPr>
          <w:rFonts w:ascii="Arial" w:hAnsi="Arial" w:cs="Arial"/>
          <w:sz w:val="24"/>
          <w:szCs w:val="24"/>
        </w:rPr>
      </w:pPr>
      <w:r w:rsidRPr="00731ED4">
        <w:rPr>
          <w:rFonts w:ascii="Arial" w:hAnsi="Arial" w:cs="Arial"/>
          <w:b/>
          <w:bCs/>
          <w:sz w:val="24"/>
          <w:szCs w:val="24"/>
        </w:rPr>
        <w:t>Revenue Loss:</w:t>
      </w:r>
      <w:r w:rsidRPr="00731ED4">
        <w:rPr>
          <w:rFonts w:ascii="Arial" w:hAnsi="Arial" w:cs="Arial"/>
          <w:sz w:val="24"/>
          <w:szCs w:val="24"/>
        </w:rPr>
        <w:t xml:space="preserve"> Lower occupancy rates directly translate to reduced revenue since fewer rooms are being booked affecting the ability to cover operational costs.</w:t>
      </w:r>
      <w:r w:rsidR="00E72989">
        <w:rPr>
          <w:rFonts w:ascii="Arial" w:hAnsi="Arial" w:cs="Arial"/>
          <w:sz w:val="24"/>
          <w:szCs w:val="24"/>
        </w:rPr>
        <w:t xml:space="preserve"> </w:t>
      </w:r>
    </w:p>
    <w:p w14:paraId="42D39312" w14:textId="77777777" w:rsidR="00E96199" w:rsidRDefault="00E96199">
      <w:pPr>
        <w:pStyle w:val="ListParagraph"/>
        <w:numPr>
          <w:ilvl w:val="0"/>
          <w:numId w:val="12"/>
        </w:numPr>
        <w:rPr>
          <w:rFonts w:ascii="Arial" w:hAnsi="Arial" w:cs="Arial"/>
          <w:sz w:val="24"/>
          <w:szCs w:val="24"/>
        </w:rPr>
      </w:pPr>
      <w:r w:rsidRPr="00E96199">
        <w:rPr>
          <w:rFonts w:ascii="Arial" w:hAnsi="Arial" w:cs="Arial"/>
          <w:b/>
          <w:bCs/>
          <w:sz w:val="24"/>
          <w:szCs w:val="24"/>
        </w:rPr>
        <w:t>Operational Cost Inefficiencies</w:t>
      </w:r>
      <w:r w:rsidRPr="00E96199">
        <w:rPr>
          <w:rFonts w:ascii="Arial" w:hAnsi="Arial" w:cs="Arial"/>
          <w:sz w:val="24"/>
          <w:szCs w:val="24"/>
        </w:rPr>
        <w:t>: Many operational costs, such as utilities, maintenance, and staffing, are relatively fixed. With fewer guests, these costs become inefficient, as the expenses are spread over a smaller revenue base.</w:t>
      </w:r>
    </w:p>
    <w:p w14:paraId="49BE04DF" w14:textId="77777777" w:rsidR="00E96199" w:rsidRPr="00E96199" w:rsidRDefault="00E96199">
      <w:pPr>
        <w:pStyle w:val="ListParagraph"/>
        <w:numPr>
          <w:ilvl w:val="0"/>
          <w:numId w:val="12"/>
        </w:numPr>
        <w:rPr>
          <w:rFonts w:ascii="Arial" w:hAnsi="Arial" w:cs="Arial"/>
          <w:sz w:val="24"/>
          <w:szCs w:val="24"/>
        </w:rPr>
      </w:pPr>
      <w:r w:rsidRPr="00E96199">
        <w:rPr>
          <w:rFonts w:ascii="Arial" w:hAnsi="Arial" w:cs="Arial"/>
          <w:sz w:val="24"/>
          <w:szCs w:val="24"/>
        </w:rPr>
        <w:t>Reduced Ancillary Revenue: Lower occupancy rates also mean fewer guests using additional services such as dining, spa treatments, and event spaces, further reducing the hotel's overall income.</w:t>
      </w:r>
    </w:p>
    <w:p w14:paraId="19CDBCC0" w14:textId="77777777" w:rsidR="00731ED4" w:rsidRPr="00731ED4" w:rsidRDefault="00731ED4">
      <w:pPr>
        <w:pStyle w:val="ListParagraph"/>
        <w:numPr>
          <w:ilvl w:val="0"/>
          <w:numId w:val="12"/>
        </w:numPr>
        <w:rPr>
          <w:rFonts w:ascii="Arial" w:hAnsi="Arial" w:cs="Arial"/>
          <w:sz w:val="24"/>
          <w:szCs w:val="24"/>
        </w:rPr>
      </w:pPr>
      <w:r w:rsidRPr="00731ED4">
        <w:rPr>
          <w:rFonts w:ascii="Arial" w:hAnsi="Arial" w:cs="Arial"/>
          <w:b/>
          <w:bCs/>
          <w:sz w:val="24"/>
          <w:szCs w:val="24"/>
        </w:rPr>
        <w:t>Profitability:</w:t>
      </w:r>
      <w:r w:rsidRPr="00731ED4">
        <w:rPr>
          <w:rFonts w:ascii="Arial" w:hAnsi="Arial" w:cs="Arial"/>
          <w:sz w:val="24"/>
          <w:szCs w:val="24"/>
        </w:rPr>
        <w:t xml:space="preserve"> Decreased occupancy rates can lead to diminished profitability, especially if fixed costs remain constant. </w:t>
      </w:r>
    </w:p>
    <w:p w14:paraId="04CECE25" w14:textId="77777777" w:rsidR="00731ED4" w:rsidRPr="00731ED4" w:rsidRDefault="00731ED4">
      <w:pPr>
        <w:pStyle w:val="ListParagraph"/>
        <w:numPr>
          <w:ilvl w:val="0"/>
          <w:numId w:val="12"/>
        </w:numPr>
        <w:rPr>
          <w:rFonts w:ascii="Arial" w:hAnsi="Arial" w:cs="Arial"/>
          <w:sz w:val="24"/>
          <w:szCs w:val="24"/>
        </w:rPr>
      </w:pPr>
      <w:r w:rsidRPr="00731ED4">
        <w:rPr>
          <w:rFonts w:ascii="Arial" w:hAnsi="Arial" w:cs="Arial"/>
          <w:b/>
          <w:bCs/>
          <w:sz w:val="24"/>
          <w:szCs w:val="24"/>
        </w:rPr>
        <w:t>Reputation Damage:</w:t>
      </w:r>
      <w:r w:rsidRPr="00731ED4">
        <w:rPr>
          <w:rFonts w:ascii="Arial" w:hAnsi="Arial" w:cs="Arial"/>
          <w:sz w:val="24"/>
          <w:szCs w:val="24"/>
        </w:rPr>
        <w:t xml:space="preserve"> Poor guest satisfaction can damage the hotel's reputation and lead to negative reviews or word-of-mouth publicity. In today's digital age, online reviews heavily influence potential guests' booking decisions.</w:t>
      </w:r>
    </w:p>
    <w:p w14:paraId="0CC7245B" w14:textId="77777777" w:rsidR="00731ED4" w:rsidRPr="00731ED4" w:rsidRDefault="00731ED4">
      <w:pPr>
        <w:pStyle w:val="ListParagraph"/>
        <w:numPr>
          <w:ilvl w:val="0"/>
          <w:numId w:val="12"/>
        </w:numPr>
        <w:rPr>
          <w:rFonts w:ascii="Arial" w:hAnsi="Arial" w:cs="Arial"/>
          <w:sz w:val="24"/>
          <w:szCs w:val="24"/>
        </w:rPr>
      </w:pPr>
      <w:r w:rsidRPr="00731ED4">
        <w:rPr>
          <w:rFonts w:ascii="Arial" w:hAnsi="Arial" w:cs="Arial"/>
          <w:b/>
          <w:bCs/>
          <w:sz w:val="24"/>
          <w:szCs w:val="24"/>
        </w:rPr>
        <w:t>Competitive Disadvantage:</w:t>
      </w:r>
      <w:r w:rsidRPr="00731ED4">
        <w:rPr>
          <w:rFonts w:ascii="Arial" w:hAnsi="Arial" w:cs="Arial"/>
          <w:sz w:val="24"/>
          <w:szCs w:val="24"/>
        </w:rPr>
        <w:t xml:space="preserve"> Hotels with low occupancy rates and poor guest satisfaction may struggle to compete with other establishments in the market. </w:t>
      </w:r>
    </w:p>
    <w:p w14:paraId="4ECA7267" w14:textId="77777777" w:rsidR="00731ED4" w:rsidRPr="00731ED4" w:rsidRDefault="00731ED4">
      <w:pPr>
        <w:pStyle w:val="ListParagraph"/>
        <w:numPr>
          <w:ilvl w:val="0"/>
          <w:numId w:val="12"/>
        </w:numPr>
        <w:rPr>
          <w:rFonts w:ascii="Arial" w:hAnsi="Arial" w:cs="Arial"/>
          <w:sz w:val="24"/>
          <w:szCs w:val="24"/>
        </w:rPr>
      </w:pPr>
      <w:r w:rsidRPr="00731ED4">
        <w:rPr>
          <w:rFonts w:ascii="Arial" w:hAnsi="Arial" w:cs="Arial"/>
          <w:b/>
          <w:bCs/>
          <w:sz w:val="24"/>
          <w:szCs w:val="24"/>
        </w:rPr>
        <w:t>Financial Stability:</w:t>
      </w:r>
      <w:r w:rsidRPr="00731ED4">
        <w:rPr>
          <w:rFonts w:ascii="Arial" w:hAnsi="Arial" w:cs="Arial"/>
          <w:sz w:val="24"/>
          <w:szCs w:val="24"/>
        </w:rPr>
        <w:t xml:space="preserve"> A prolonged decline in occupancy rates and guest satisfaction can jeopardize the hotel's financial stability, making it challenging to secure financing or invest in necessary upgrades and improvements leading to a cycle of decline if not addressed promptly.</w:t>
      </w:r>
    </w:p>
    <w:p w14:paraId="4793ADDD" w14:textId="77777777" w:rsidR="00731ED4" w:rsidRDefault="00731ED4">
      <w:pPr>
        <w:pStyle w:val="ListParagraph"/>
        <w:numPr>
          <w:ilvl w:val="0"/>
          <w:numId w:val="12"/>
        </w:numPr>
        <w:rPr>
          <w:rFonts w:ascii="Arial" w:hAnsi="Arial" w:cs="Arial"/>
          <w:sz w:val="24"/>
          <w:szCs w:val="24"/>
        </w:rPr>
      </w:pPr>
      <w:r w:rsidRPr="00731ED4">
        <w:rPr>
          <w:rFonts w:ascii="Arial" w:hAnsi="Arial" w:cs="Arial"/>
          <w:b/>
          <w:bCs/>
          <w:sz w:val="24"/>
          <w:szCs w:val="24"/>
        </w:rPr>
        <w:t>Employee Morale:</w:t>
      </w:r>
      <w:r w:rsidRPr="00731ED4">
        <w:rPr>
          <w:rFonts w:ascii="Arial" w:hAnsi="Arial" w:cs="Arial"/>
          <w:sz w:val="24"/>
          <w:szCs w:val="24"/>
        </w:rPr>
        <w:t xml:space="preserve"> Lower occupancy rates can result in fewer opportunities for employees, such as reduced work hours or layoffs, impacting job security and morale.</w:t>
      </w:r>
    </w:p>
    <w:p w14:paraId="0781C5F7" w14:textId="77777777" w:rsidR="00EE0895" w:rsidRDefault="00EE0895" w:rsidP="00EE0895">
      <w:pPr>
        <w:rPr>
          <w:rFonts w:ascii="Arial" w:hAnsi="Arial" w:cs="Arial"/>
          <w:sz w:val="24"/>
          <w:szCs w:val="24"/>
        </w:rPr>
      </w:pPr>
    </w:p>
    <w:p w14:paraId="18943D92" w14:textId="77777777" w:rsidR="006846C4" w:rsidRDefault="006846C4" w:rsidP="00EE0895">
      <w:pPr>
        <w:rPr>
          <w:rFonts w:ascii="Arial" w:hAnsi="Arial" w:cs="Arial"/>
          <w:sz w:val="24"/>
          <w:szCs w:val="24"/>
        </w:rPr>
      </w:pPr>
    </w:p>
    <w:p w14:paraId="63C46A99" w14:textId="77777777" w:rsidR="009D25B1" w:rsidRDefault="009D25B1" w:rsidP="00E72989">
      <w:pPr>
        <w:pStyle w:val="Heading1"/>
        <w:rPr>
          <w:rFonts w:ascii="Arial" w:hAnsi="Arial" w:cs="Arial"/>
          <w:sz w:val="28"/>
          <w:szCs w:val="28"/>
          <w:lang w:val="en-US"/>
        </w:rPr>
      </w:pPr>
    </w:p>
    <w:p w14:paraId="0A0ABD4B" w14:textId="7E9CE32E" w:rsidR="00E72989" w:rsidRDefault="00E72989" w:rsidP="00E72989">
      <w:pPr>
        <w:pStyle w:val="Heading1"/>
        <w:rPr>
          <w:rFonts w:ascii="Arial" w:hAnsi="Arial" w:cs="Arial"/>
          <w:sz w:val="28"/>
          <w:szCs w:val="28"/>
          <w:lang w:val="en-US"/>
        </w:rPr>
      </w:pPr>
      <w:bookmarkStart w:id="8" w:name="_Toc167996773"/>
      <w:r w:rsidRPr="006964C6">
        <w:rPr>
          <w:rFonts w:ascii="Arial" w:hAnsi="Arial" w:cs="Arial"/>
          <w:sz w:val="28"/>
          <w:szCs w:val="28"/>
          <w:lang w:val="en-US"/>
        </w:rPr>
        <w:t>Market and Competitor Analysis</w:t>
      </w:r>
      <w:r>
        <w:rPr>
          <w:rFonts w:ascii="Arial" w:hAnsi="Arial" w:cs="Arial"/>
          <w:sz w:val="28"/>
          <w:szCs w:val="28"/>
          <w:lang w:val="en-US"/>
        </w:rPr>
        <w:t xml:space="preserve"> (SWOT)</w:t>
      </w:r>
      <w:bookmarkEnd w:id="8"/>
    </w:p>
    <w:p w14:paraId="590CA303" w14:textId="77777777" w:rsidR="003C00A1" w:rsidRDefault="003C00A1" w:rsidP="003C00A1">
      <w:pPr>
        <w:rPr>
          <w:lang w:val="en-US"/>
        </w:rPr>
      </w:pPr>
    </w:p>
    <w:p w14:paraId="54D68FD7" w14:textId="77777777" w:rsidR="003C00A1" w:rsidRPr="00FB23BB" w:rsidRDefault="003C00A1" w:rsidP="003C00A1">
      <w:pPr>
        <w:rPr>
          <w:rFonts w:ascii="Arial" w:hAnsi="Arial" w:cs="Arial"/>
          <w:color w:val="FF0000"/>
          <w:sz w:val="24"/>
          <w:szCs w:val="24"/>
          <w:lang w:val="en-US"/>
        </w:rPr>
      </w:pPr>
      <w:r>
        <w:rPr>
          <w:rFonts w:ascii="Arial" w:hAnsi="Arial" w:cs="Arial"/>
          <w:sz w:val="24"/>
          <w:szCs w:val="24"/>
        </w:rPr>
        <w:t xml:space="preserve">A </w:t>
      </w:r>
      <w:r w:rsidRPr="003C00A1">
        <w:rPr>
          <w:rFonts w:ascii="Arial" w:hAnsi="Arial" w:cs="Arial"/>
          <w:sz w:val="24"/>
          <w:szCs w:val="24"/>
        </w:rPr>
        <w:t xml:space="preserve">SWOT </w:t>
      </w:r>
      <w:r>
        <w:rPr>
          <w:rFonts w:ascii="Arial" w:hAnsi="Arial" w:cs="Arial"/>
          <w:sz w:val="24"/>
          <w:szCs w:val="24"/>
        </w:rPr>
        <w:t>a</w:t>
      </w:r>
      <w:r w:rsidRPr="003C00A1">
        <w:rPr>
          <w:rFonts w:ascii="Arial" w:hAnsi="Arial" w:cs="Arial"/>
          <w:sz w:val="24"/>
          <w:szCs w:val="24"/>
        </w:rPr>
        <w:t>nalysis is a technique for thoroughly examining the current state of a company, firm, product, service, region, etc. It involves assessing the strengths and weaknesses of the subject, as well as identifying opportunities and threats from the surrounding economic, political, social, and cultural environments. The opportunities and threats should be pertinent to the factors that impact the subject’s activities and success</w:t>
      </w:r>
      <w:r>
        <w:rPr>
          <w:rFonts w:ascii="Arial" w:hAnsi="Arial" w:cs="Arial"/>
          <w:sz w:val="24"/>
          <w:szCs w:val="24"/>
        </w:rPr>
        <w:t xml:space="preserve">. The term is generally accredited </w:t>
      </w:r>
      <w:r w:rsidR="00FB23BB">
        <w:rPr>
          <w:rFonts w:ascii="Arial" w:hAnsi="Arial" w:cs="Arial"/>
          <w:sz w:val="24"/>
          <w:szCs w:val="24"/>
        </w:rPr>
        <w:t xml:space="preserve">Albert Humphrey of Stanford University </w:t>
      </w:r>
      <w:r w:rsidR="00FB23BB" w:rsidRPr="00FB23BB">
        <w:rPr>
          <w:rFonts w:ascii="Arial" w:hAnsi="Arial" w:cs="Arial"/>
          <w:color w:val="FF0000"/>
          <w:sz w:val="24"/>
          <w:szCs w:val="24"/>
        </w:rPr>
        <w:t xml:space="preserve">(18 Friesner, T 2011) </w:t>
      </w:r>
      <w:r w:rsidRPr="00FB23BB">
        <w:rPr>
          <w:rFonts w:ascii="Arial" w:hAnsi="Arial" w:cs="Arial"/>
          <w:color w:val="FF0000"/>
          <w:sz w:val="24"/>
          <w:szCs w:val="24"/>
        </w:rPr>
        <w:t xml:space="preserve">   </w:t>
      </w:r>
    </w:p>
    <w:p w14:paraId="46591E92" w14:textId="77777777" w:rsidR="00E72989" w:rsidRPr="00E72989" w:rsidRDefault="00494CFB" w:rsidP="00E72989">
      <w:pPr>
        <w:pStyle w:val="Heading3"/>
        <w:rPr>
          <w:rFonts w:ascii="Arial" w:hAnsi="Arial" w:cs="Arial"/>
          <w:lang w:val="en-US"/>
        </w:rPr>
      </w:pPr>
      <w:bookmarkStart w:id="9" w:name="_Toc167996774"/>
      <w:r>
        <w:rPr>
          <w:rFonts w:ascii="Arial" w:hAnsi="Arial" w:cs="Arial"/>
          <w:lang w:val="en-US"/>
        </w:rPr>
        <w:t>SWOT</w:t>
      </w:r>
      <w:bookmarkEnd w:id="9"/>
    </w:p>
    <w:p w14:paraId="06FF8F7E" w14:textId="77777777" w:rsidR="00494CFB" w:rsidRPr="00494CFB" w:rsidRDefault="00494CFB" w:rsidP="00494CFB">
      <w:pPr>
        <w:pStyle w:val="Heading3"/>
        <w:ind w:firstLine="720"/>
        <w:rPr>
          <w:rFonts w:ascii="Arial" w:hAnsi="Arial" w:cs="Arial"/>
        </w:rPr>
      </w:pPr>
      <w:bookmarkStart w:id="10" w:name="_Toc167996775"/>
      <w:r w:rsidRPr="00494CFB">
        <w:rPr>
          <w:rFonts w:ascii="Arial" w:hAnsi="Arial" w:cs="Arial"/>
        </w:rPr>
        <w:t>Strengths</w:t>
      </w:r>
      <w:bookmarkEnd w:id="10"/>
    </w:p>
    <w:p w14:paraId="153089AD" w14:textId="77777777" w:rsidR="00E72989" w:rsidRPr="00494CFB" w:rsidRDefault="00E72989">
      <w:pPr>
        <w:pStyle w:val="ListParagraph"/>
        <w:numPr>
          <w:ilvl w:val="0"/>
          <w:numId w:val="18"/>
        </w:numPr>
        <w:rPr>
          <w:rFonts w:ascii="Arial" w:hAnsi="Arial" w:cs="Arial"/>
          <w:sz w:val="24"/>
          <w:szCs w:val="24"/>
        </w:rPr>
      </w:pPr>
      <w:r w:rsidRPr="00494CFB">
        <w:rPr>
          <w:rFonts w:ascii="Arial" w:hAnsi="Arial" w:cs="Arial"/>
          <w:sz w:val="24"/>
          <w:szCs w:val="24"/>
        </w:rPr>
        <w:t xml:space="preserve">Pempamsie’s Cape Coast location continues to be a popular destination as there have been several, newer hotels in the area.  This suggests demand for the destination has remained strong and provides the hotel  with the opportunity to leverage its location is a key strength to help rebuild its reputation among the other properties in the area.  </w:t>
      </w:r>
    </w:p>
    <w:p w14:paraId="021E6E78" w14:textId="77777777" w:rsidR="00E72989" w:rsidRPr="00494CFB" w:rsidRDefault="00494CFB" w:rsidP="00494CFB">
      <w:pPr>
        <w:ind w:left="360"/>
        <w:rPr>
          <w:rFonts w:ascii="Arial" w:hAnsi="Arial" w:cs="Arial"/>
          <w:sz w:val="24"/>
          <w:szCs w:val="24"/>
        </w:rPr>
      </w:pPr>
      <w:r>
        <w:rPr>
          <w:rFonts w:ascii="Arial" w:hAnsi="Arial" w:cs="Arial"/>
          <w:sz w:val="24"/>
          <w:szCs w:val="24"/>
        </w:rPr>
        <w:t xml:space="preserve"> </w:t>
      </w:r>
    </w:p>
    <w:tbl>
      <w:tblPr>
        <w:tblStyle w:val="TableGrid"/>
        <w:tblW w:w="7826" w:type="dxa"/>
        <w:tblLook w:val="04A0" w:firstRow="1" w:lastRow="0" w:firstColumn="1" w:lastColumn="0" w:noHBand="0" w:noVBand="1"/>
      </w:tblPr>
      <w:tblGrid>
        <w:gridCol w:w="3823"/>
        <w:gridCol w:w="4003"/>
      </w:tblGrid>
      <w:tr w:rsidR="006E4891" w14:paraId="66FB557A" w14:textId="77777777" w:rsidTr="006E4891">
        <w:trPr>
          <w:trHeight w:val="3934"/>
        </w:trPr>
        <w:tc>
          <w:tcPr>
            <w:tcW w:w="3823" w:type="dxa"/>
          </w:tcPr>
          <w:p w14:paraId="6480A30B" w14:textId="77777777" w:rsidR="00FB23BB" w:rsidRDefault="00FB23BB" w:rsidP="00E72989">
            <w:pPr>
              <w:rPr>
                <w:rStyle w:val="authorname"/>
                <w:rFonts w:ascii="Arial" w:hAnsi="Arial" w:cs="Arial"/>
                <w:b/>
                <w:bCs/>
                <w:sz w:val="24"/>
                <w:szCs w:val="24"/>
                <w:shd w:val="clear" w:color="auto" w:fill="FFFFFF"/>
              </w:rPr>
            </w:pPr>
            <w:r w:rsidRPr="006E4891">
              <w:rPr>
                <w:rStyle w:val="authorname"/>
                <w:rFonts w:ascii="Arial" w:hAnsi="Arial" w:cs="Arial"/>
                <w:b/>
                <w:bCs/>
                <w:sz w:val="24"/>
                <w:szCs w:val="24"/>
                <w:shd w:val="clear" w:color="auto" w:fill="FFFFFF"/>
              </w:rPr>
              <w:t>STRENGTHS</w:t>
            </w:r>
            <w:r w:rsidR="006E4891" w:rsidRPr="006E4891">
              <w:rPr>
                <w:rStyle w:val="authorname"/>
                <w:rFonts w:ascii="Arial" w:hAnsi="Arial" w:cs="Arial"/>
                <w:b/>
                <w:bCs/>
                <w:sz w:val="24"/>
                <w:szCs w:val="24"/>
                <w:shd w:val="clear" w:color="auto" w:fill="FFFFFF"/>
              </w:rPr>
              <w:t xml:space="preserve"> (S)</w:t>
            </w:r>
          </w:p>
          <w:p w14:paraId="35FBD8B5" w14:textId="77777777" w:rsidR="006E4891" w:rsidRDefault="006E4891" w:rsidP="00E72989">
            <w:pPr>
              <w:rPr>
                <w:rStyle w:val="authorname"/>
                <w:rFonts w:ascii="Arial" w:hAnsi="Arial" w:cs="Arial"/>
                <w:b/>
                <w:bCs/>
                <w:sz w:val="24"/>
                <w:szCs w:val="24"/>
                <w:shd w:val="clear" w:color="auto" w:fill="FFFFFF"/>
              </w:rPr>
            </w:pPr>
          </w:p>
          <w:p w14:paraId="19B55DF7" w14:textId="77777777" w:rsidR="006E4891" w:rsidRDefault="006E4891">
            <w:pPr>
              <w:pStyle w:val="ListParagraph"/>
              <w:numPr>
                <w:ilvl w:val="0"/>
                <w:numId w:val="14"/>
              </w:numPr>
              <w:rPr>
                <w:rStyle w:val="authorname"/>
                <w:rFonts w:ascii="Arial" w:hAnsi="Arial" w:cs="Arial"/>
                <w:b/>
                <w:bCs/>
                <w:sz w:val="24"/>
                <w:szCs w:val="24"/>
                <w:shd w:val="clear" w:color="auto" w:fill="FFFFFF"/>
              </w:rPr>
            </w:pPr>
            <w:r>
              <w:rPr>
                <w:rStyle w:val="authorname"/>
                <w:rFonts w:ascii="Arial" w:hAnsi="Arial" w:cs="Arial"/>
                <w:b/>
                <w:bCs/>
                <w:sz w:val="24"/>
                <w:szCs w:val="24"/>
                <w:shd w:val="clear" w:color="auto" w:fill="FFFFFF"/>
              </w:rPr>
              <w:t>Cape Coast location</w:t>
            </w:r>
          </w:p>
          <w:p w14:paraId="5DE287C6" w14:textId="77777777" w:rsidR="006E4891" w:rsidRDefault="006E4891">
            <w:pPr>
              <w:pStyle w:val="ListParagraph"/>
              <w:numPr>
                <w:ilvl w:val="0"/>
                <w:numId w:val="14"/>
              </w:numPr>
              <w:rPr>
                <w:rStyle w:val="authorname"/>
                <w:rFonts w:ascii="Arial" w:hAnsi="Arial" w:cs="Arial"/>
                <w:b/>
                <w:bCs/>
                <w:sz w:val="24"/>
                <w:szCs w:val="24"/>
                <w:shd w:val="clear" w:color="auto" w:fill="FFFFFF"/>
              </w:rPr>
            </w:pPr>
            <w:r>
              <w:rPr>
                <w:rStyle w:val="authorname"/>
                <w:rFonts w:ascii="Arial" w:hAnsi="Arial" w:cs="Arial"/>
                <w:b/>
                <w:bCs/>
                <w:sz w:val="24"/>
                <w:szCs w:val="24"/>
                <w:shd w:val="clear" w:color="auto" w:fill="FFFFFF"/>
              </w:rPr>
              <w:t>Number of rooms allows for greater economies of scale</w:t>
            </w:r>
          </w:p>
          <w:p w14:paraId="567F95DD" w14:textId="77777777" w:rsidR="006E4891" w:rsidRDefault="006E4891">
            <w:pPr>
              <w:pStyle w:val="ListParagraph"/>
              <w:numPr>
                <w:ilvl w:val="0"/>
                <w:numId w:val="14"/>
              </w:numPr>
              <w:rPr>
                <w:rStyle w:val="authorname"/>
                <w:rFonts w:ascii="Arial" w:hAnsi="Arial" w:cs="Arial"/>
                <w:b/>
                <w:bCs/>
                <w:sz w:val="24"/>
                <w:szCs w:val="24"/>
                <w:shd w:val="clear" w:color="auto" w:fill="FFFFFF"/>
              </w:rPr>
            </w:pPr>
            <w:r>
              <w:rPr>
                <w:rStyle w:val="authorname"/>
                <w:rFonts w:ascii="Arial" w:hAnsi="Arial" w:cs="Arial"/>
                <w:b/>
                <w:bCs/>
                <w:sz w:val="24"/>
                <w:szCs w:val="24"/>
                <w:shd w:val="clear" w:color="auto" w:fill="FFFFFF"/>
              </w:rPr>
              <w:t>Relatively lower rack rates</w:t>
            </w:r>
          </w:p>
          <w:p w14:paraId="77A51E71" w14:textId="77777777" w:rsidR="006E4891" w:rsidRPr="006E4891" w:rsidRDefault="006E4891">
            <w:pPr>
              <w:pStyle w:val="ListParagraph"/>
              <w:numPr>
                <w:ilvl w:val="0"/>
                <w:numId w:val="14"/>
              </w:numPr>
              <w:rPr>
                <w:rStyle w:val="authorname"/>
                <w:rFonts w:ascii="Arial" w:hAnsi="Arial" w:cs="Arial"/>
                <w:b/>
                <w:bCs/>
                <w:sz w:val="24"/>
                <w:szCs w:val="24"/>
                <w:shd w:val="clear" w:color="auto" w:fill="FFFFFF"/>
              </w:rPr>
            </w:pPr>
            <w:r>
              <w:rPr>
                <w:rStyle w:val="authorname"/>
                <w:rFonts w:ascii="Arial" w:hAnsi="Arial" w:cs="Arial"/>
                <w:b/>
                <w:bCs/>
                <w:sz w:val="24"/>
                <w:szCs w:val="24"/>
                <w:shd w:val="clear" w:color="auto" w:fill="FFFFFF"/>
              </w:rPr>
              <w:t xml:space="preserve">Size and number of conference rooms </w:t>
            </w:r>
          </w:p>
        </w:tc>
        <w:tc>
          <w:tcPr>
            <w:tcW w:w="4003" w:type="dxa"/>
          </w:tcPr>
          <w:p w14:paraId="148DC91E" w14:textId="77777777" w:rsidR="00FB23BB" w:rsidRDefault="006E4891" w:rsidP="00E72989">
            <w:pPr>
              <w:rPr>
                <w:rStyle w:val="authorname"/>
                <w:rFonts w:ascii="Arial" w:hAnsi="Arial" w:cs="Arial"/>
                <w:b/>
                <w:bCs/>
                <w:sz w:val="24"/>
                <w:szCs w:val="24"/>
                <w:shd w:val="clear" w:color="auto" w:fill="FFFFFF"/>
              </w:rPr>
            </w:pPr>
            <w:r w:rsidRPr="006E4891">
              <w:rPr>
                <w:rStyle w:val="authorname"/>
                <w:rFonts w:ascii="Arial" w:hAnsi="Arial" w:cs="Arial"/>
                <w:b/>
                <w:bCs/>
                <w:sz w:val="24"/>
                <w:szCs w:val="24"/>
                <w:shd w:val="clear" w:color="auto" w:fill="FFFFFF"/>
              </w:rPr>
              <w:t>WEAKNESS (W)</w:t>
            </w:r>
          </w:p>
          <w:p w14:paraId="1E694550" w14:textId="77777777" w:rsidR="006E4891" w:rsidRDefault="006E4891" w:rsidP="00E72989">
            <w:pPr>
              <w:rPr>
                <w:rStyle w:val="authorname"/>
                <w:rFonts w:ascii="Arial" w:hAnsi="Arial" w:cs="Arial"/>
                <w:b/>
                <w:bCs/>
                <w:sz w:val="24"/>
                <w:szCs w:val="24"/>
                <w:shd w:val="clear" w:color="auto" w:fill="FFFFFF"/>
              </w:rPr>
            </w:pPr>
          </w:p>
          <w:p w14:paraId="4794D77E" w14:textId="77777777" w:rsidR="006E4891" w:rsidRDefault="006E4891">
            <w:pPr>
              <w:pStyle w:val="ListParagraph"/>
              <w:numPr>
                <w:ilvl w:val="0"/>
                <w:numId w:val="15"/>
              </w:numPr>
              <w:rPr>
                <w:rStyle w:val="authorname"/>
                <w:rFonts w:ascii="Arial" w:hAnsi="Arial" w:cs="Arial"/>
                <w:b/>
                <w:bCs/>
                <w:sz w:val="24"/>
                <w:szCs w:val="24"/>
                <w:shd w:val="clear" w:color="auto" w:fill="FFFFFF"/>
              </w:rPr>
            </w:pPr>
            <w:r w:rsidRPr="006E4891">
              <w:rPr>
                <w:rStyle w:val="authorname"/>
                <w:rFonts w:ascii="Arial" w:hAnsi="Arial" w:cs="Arial"/>
                <w:b/>
                <w:bCs/>
                <w:sz w:val="24"/>
                <w:szCs w:val="24"/>
                <w:shd w:val="clear" w:color="auto" w:fill="FFFFFF"/>
              </w:rPr>
              <w:t>Very little online presence</w:t>
            </w:r>
          </w:p>
          <w:p w14:paraId="341BD6EA" w14:textId="77777777" w:rsidR="006E4891" w:rsidRDefault="006E4891">
            <w:pPr>
              <w:pStyle w:val="ListParagraph"/>
              <w:numPr>
                <w:ilvl w:val="0"/>
                <w:numId w:val="15"/>
              </w:numPr>
              <w:rPr>
                <w:rStyle w:val="authorname"/>
                <w:rFonts w:ascii="Arial" w:hAnsi="Arial" w:cs="Arial"/>
                <w:b/>
                <w:bCs/>
                <w:sz w:val="24"/>
                <w:szCs w:val="24"/>
                <w:shd w:val="clear" w:color="auto" w:fill="FFFFFF"/>
              </w:rPr>
            </w:pPr>
            <w:r>
              <w:rPr>
                <w:rStyle w:val="authorname"/>
                <w:rFonts w:ascii="Arial" w:hAnsi="Arial" w:cs="Arial"/>
                <w:b/>
                <w:bCs/>
                <w:sz w:val="24"/>
                <w:szCs w:val="24"/>
                <w:shd w:val="clear" w:color="auto" w:fill="FFFFFF"/>
              </w:rPr>
              <w:t>Not working with Online Travel Agencies</w:t>
            </w:r>
          </w:p>
          <w:p w14:paraId="2B109631" w14:textId="77777777" w:rsidR="006E4891" w:rsidRDefault="006E4891">
            <w:pPr>
              <w:pStyle w:val="ListParagraph"/>
              <w:numPr>
                <w:ilvl w:val="0"/>
                <w:numId w:val="15"/>
              </w:numPr>
              <w:rPr>
                <w:rStyle w:val="authorname"/>
                <w:rFonts w:ascii="Arial" w:hAnsi="Arial" w:cs="Arial"/>
                <w:b/>
                <w:bCs/>
                <w:sz w:val="24"/>
                <w:szCs w:val="24"/>
                <w:shd w:val="clear" w:color="auto" w:fill="FFFFFF"/>
              </w:rPr>
            </w:pPr>
            <w:r>
              <w:rPr>
                <w:rStyle w:val="authorname"/>
                <w:rFonts w:ascii="Arial" w:hAnsi="Arial" w:cs="Arial"/>
                <w:b/>
                <w:bCs/>
                <w:sz w:val="24"/>
                <w:szCs w:val="24"/>
                <w:shd w:val="clear" w:color="auto" w:fill="FFFFFF"/>
              </w:rPr>
              <w:t>No online booking and payment platform</w:t>
            </w:r>
          </w:p>
          <w:p w14:paraId="365E9EB5" w14:textId="77777777" w:rsidR="006E4891" w:rsidRPr="006E4891" w:rsidRDefault="006E4891">
            <w:pPr>
              <w:pStyle w:val="ListParagraph"/>
              <w:numPr>
                <w:ilvl w:val="0"/>
                <w:numId w:val="15"/>
              </w:numPr>
              <w:rPr>
                <w:rStyle w:val="authorname"/>
                <w:rFonts w:ascii="Arial" w:hAnsi="Arial" w:cs="Arial"/>
                <w:b/>
                <w:bCs/>
                <w:sz w:val="24"/>
                <w:szCs w:val="24"/>
                <w:shd w:val="clear" w:color="auto" w:fill="FFFFFF"/>
              </w:rPr>
            </w:pPr>
            <w:r>
              <w:rPr>
                <w:rStyle w:val="authorname"/>
                <w:rFonts w:ascii="Arial" w:hAnsi="Arial" w:cs="Arial"/>
                <w:b/>
                <w:bCs/>
                <w:sz w:val="24"/>
                <w:szCs w:val="24"/>
                <w:shd w:val="clear" w:color="auto" w:fill="FFFFFF"/>
              </w:rPr>
              <w:t>Poor signage</w:t>
            </w:r>
          </w:p>
        </w:tc>
      </w:tr>
      <w:tr w:rsidR="006E4891" w14:paraId="73A6D859" w14:textId="77777777" w:rsidTr="006E4891">
        <w:trPr>
          <w:trHeight w:val="3934"/>
        </w:trPr>
        <w:tc>
          <w:tcPr>
            <w:tcW w:w="3823" w:type="dxa"/>
          </w:tcPr>
          <w:p w14:paraId="530B0D59" w14:textId="77777777" w:rsidR="00FB23BB" w:rsidRDefault="006E4891" w:rsidP="00E72989">
            <w:pPr>
              <w:rPr>
                <w:rStyle w:val="authorname"/>
                <w:rFonts w:ascii="Arial" w:hAnsi="Arial" w:cs="Arial"/>
                <w:b/>
                <w:bCs/>
                <w:shd w:val="clear" w:color="auto" w:fill="FFFFFF"/>
              </w:rPr>
            </w:pPr>
            <w:r w:rsidRPr="006E4891">
              <w:rPr>
                <w:rStyle w:val="authorname"/>
                <w:rFonts w:ascii="Arial" w:hAnsi="Arial" w:cs="Arial"/>
                <w:b/>
                <w:bCs/>
                <w:shd w:val="clear" w:color="auto" w:fill="FFFFFF"/>
              </w:rPr>
              <w:lastRenderedPageBreak/>
              <w:t>OPPORTUNITIES (O)</w:t>
            </w:r>
          </w:p>
          <w:p w14:paraId="6A0BFBFA" w14:textId="77777777" w:rsidR="006E4891" w:rsidRDefault="006E4891" w:rsidP="00E72989">
            <w:pPr>
              <w:rPr>
                <w:rStyle w:val="authorname"/>
                <w:rFonts w:ascii="Arial" w:hAnsi="Arial" w:cs="Arial"/>
                <w:b/>
                <w:bCs/>
                <w:shd w:val="clear" w:color="auto" w:fill="FFFFFF"/>
              </w:rPr>
            </w:pPr>
          </w:p>
          <w:p w14:paraId="68CE8E31" w14:textId="77777777" w:rsidR="006E4891" w:rsidRDefault="006E4891">
            <w:pPr>
              <w:pStyle w:val="ListParagraph"/>
              <w:numPr>
                <w:ilvl w:val="0"/>
                <w:numId w:val="16"/>
              </w:numPr>
              <w:rPr>
                <w:rStyle w:val="authorname"/>
                <w:rFonts w:ascii="Arial" w:hAnsi="Arial" w:cs="Arial"/>
                <w:b/>
                <w:bCs/>
                <w:shd w:val="clear" w:color="auto" w:fill="FFFFFF"/>
              </w:rPr>
            </w:pPr>
            <w:r>
              <w:rPr>
                <w:rStyle w:val="authorname"/>
                <w:rFonts w:ascii="Arial" w:hAnsi="Arial" w:cs="Arial"/>
                <w:b/>
                <w:bCs/>
                <w:shd w:val="clear" w:color="auto" w:fill="FFFFFF"/>
              </w:rPr>
              <w:t>Location perfect for diasporean and heritage  tourism from the USA and the Caribbean</w:t>
            </w:r>
          </w:p>
          <w:p w14:paraId="5731EEFA" w14:textId="77777777" w:rsidR="006E4891" w:rsidRPr="006E4891" w:rsidRDefault="006E4891">
            <w:pPr>
              <w:pStyle w:val="ListParagraph"/>
              <w:numPr>
                <w:ilvl w:val="0"/>
                <w:numId w:val="16"/>
              </w:numPr>
              <w:rPr>
                <w:rStyle w:val="authorname"/>
                <w:rFonts w:ascii="Arial" w:hAnsi="Arial" w:cs="Arial"/>
                <w:b/>
                <w:bCs/>
                <w:shd w:val="clear" w:color="auto" w:fill="FFFFFF"/>
              </w:rPr>
            </w:pPr>
            <w:r>
              <w:rPr>
                <w:rStyle w:val="authorname"/>
                <w:rFonts w:ascii="Arial" w:hAnsi="Arial" w:cs="Arial"/>
                <w:b/>
                <w:bCs/>
                <w:shd w:val="clear" w:color="auto" w:fill="FFFFFF"/>
              </w:rPr>
              <w:t>Large conferencing space allows for holding major MICE activity</w:t>
            </w:r>
          </w:p>
        </w:tc>
        <w:tc>
          <w:tcPr>
            <w:tcW w:w="4003" w:type="dxa"/>
          </w:tcPr>
          <w:p w14:paraId="31A9CC5B" w14:textId="77777777" w:rsidR="00FB23BB" w:rsidRDefault="006E4891" w:rsidP="00E72989">
            <w:pPr>
              <w:rPr>
                <w:rStyle w:val="authorname"/>
                <w:rFonts w:ascii="Arial" w:hAnsi="Arial" w:cs="Arial"/>
                <w:b/>
                <w:bCs/>
                <w:shd w:val="clear" w:color="auto" w:fill="FFFFFF"/>
              </w:rPr>
            </w:pPr>
            <w:r w:rsidRPr="006E4891">
              <w:rPr>
                <w:rStyle w:val="authorname"/>
                <w:rFonts w:ascii="Arial" w:hAnsi="Arial" w:cs="Arial"/>
                <w:b/>
                <w:bCs/>
                <w:shd w:val="clear" w:color="auto" w:fill="FFFFFF"/>
              </w:rPr>
              <w:t>THREATS (T)</w:t>
            </w:r>
          </w:p>
          <w:p w14:paraId="5A11893D" w14:textId="77777777" w:rsidR="00494CFB" w:rsidRDefault="00494CFB" w:rsidP="00E72989">
            <w:pPr>
              <w:rPr>
                <w:rStyle w:val="authorname"/>
                <w:rFonts w:ascii="Arial" w:hAnsi="Arial" w:cs="Arial"/>
                <w:b/>
                <w:bCs/>
                <w:shd w:val="clear" w:color="auto" w:fill="FFFFFF"/>
              </w:rPr>
            </w:pPr>
          </w:p>
          <w:p w14:paraId="6DCABC41" w14:textId="77777777" w:rsidR="00494CFB" w:rsidRDefault="00494CFB">
            <w:pPr>
              <w:pStyle w:val="ListParagraph"/>
              <w:numPr>
                <w:ilvl w:val="0"/>
                <w:numId w:val="17"/>
              </w:numPr>
              <w:rPr>
                <w:rStyle w:val="authorname"/>
                <w:rFonts w:ascii="Arial" w:hAnsi="Arial" w:cs="Arial"/>
                <w:b/>
                <w:bCs/>
                <w:shd w:val="clear" w:color="auto" w:fill="FFFFFF"/>
              </w:rPr>
            </w:pPr>
            <w:r>
              <w:rPr>
                <w:rStyle w:val="authorname"/>
                <w:rFonts w:ascii="Arial" w:hAnsi="Arial" w:cs="Arial"/>
                <w:b/>
                <w:bCs/>
                <w:shd w:val="clear" w:color="auto" w:fill="FFFFFF"/>
              </w:rPr>
              <w:t>Newer hotels in the vicinity</w:t>
            </w:r>
          </w:p>
          <w:p w14:paraId="15A4F450" w14:textId="77777777" w:rsidR="00494CFB" w:rsidRDefault="00494CFB">
            <w:pPr>
              <w:pStyle w:val="ListParagraph"/>
              <w:numPr>
                <w:ilvl w:val="0"/>
                <w:numId w:val="17"/>
              </w:numPr>
              <w:rPr>
                <w:rStyle w:val="authorname"/>
                <w:rFonts w:ascii="Arial" w:hAnsi="Arial" w:cs="Arial"/>
                <w:b/>
                <w:bCs/>
                <w:shd w:val="clear" w:color="auto" w:fill="FFFFFF"/>
              </w:rPr>
            </w:pPr>
            <w:r>
              <w:rPr>
                <w:rStyle w:val="authorname"/>
                <w:rFonts w:ascii="Arial" w:hAnsi="Arial" w:cs="Arial"/>
                <w:b/>
                <w:bCs/>
                <w:shd w:val="clear" w:color="auto" w:fill="FFFFFF"/>
              </w:rPr>
              <w:t>Location: Proximity to Accra makes it more of a “day trip” rather than an overnight stay</w:t>
            </w:r>
          </w:p>
          <w:p w14:paraId="743D6DB6" w14:textId="77777777" w:rsidR="00494CFB" w:rsidRPr="00494CFB" w:rsidRDefault="00494CFB">
            <w:pPr>
              <w:pStyle w:val="ListParagraph"/>
              <w:numPr>
                <w:ilvl w:val="0"/>
                <w:numId w:val="17"/>
              </w:numPr>
              <w:rPr>
                <w:rStyle w:val="authorname"/>
                <w:rFonts w:ascii="Arial" w:hAnsi="Arial" w:cs="Arial"/>
                <w:b/>
                <w:bCs/>
                <w:shd w:val="clear" w:color="auto" w:fill="FFFFFF"/>
              </w:rPr>
            </w:pPr>
            <w:r>
              <w:rPr>
                <w:rStyle w:val="authorname"/>
                <w:rFonts w:ascii="Arial" w:hAnsi="Arial" w:cs="Arial"/>
                <w:b/>
                <w:bCs/>
                <w:shd w:val="clear" w:color="auto" w:fill="FFFFFF"/>
              </w:rPr>
              <w:t>Uncontrolled cost of goods increases due to devaluation of local currency.</w:t>
            </w:r>
          </w:p>
        </w:tc>
      </w:tr>
    </w:tbl>
    <w:p w14:paraId="62C6CAA3" w14:textId="77777777" w:rsidR="00FB23BB" w:rsidRDefault="00FB23BB" w:rsidP="00E72989">
      <w:pPr>
        <w:rPr>
          <w:rStyle w:val="authorname"/>
          <w:rFonts w:cstheme="minorHAnsi"/>
          <w:shd w:val="clear" w:color="auto" w:fill="FFFFFF"/>
        </w:rPr>
      </w:pPr>
    </w:p>
    <w:p w14:paraId="7F58B63D" w14:textId="77777777" w:rsidR="00E72989" w:rsidRPr="0058360B" w:rsidRDefault="00E72989" w:rsidP="00E72989">
      <w:pPr>
        <w:rPr>
          <w:rStyle w:val="authorname"/>
          <w:rFonts w:cstheme="minorHAnsi"/>
          <w:shd w:val="clear" w:color="auto" w:fill="FFFFFF"/>
        </w:rPr>
      </w:pPr>
      <w:r>
        <w:rPr>
          <w:rStyle w:val="authorname"/>
          <w:rFonts w:cstheme="minorHAnsi"/>
          <w:shd w:val="clear" w:color="auto" w:fill="FFFFFF"/>
        </w:rPr>
        <w:t>Table 3</w:t>
      </w:r>
    </w:p>
    <w:tbl>
      <w:tblPr>
        <w:tblW w:w="8860" w:type="dxa"/>
        <w:tblLook w:val="04A0" w:firstRow="1" w:lastRow="0" w:firstColumn="1" w:lastColumn="0" w:noHBand="0" w:noVBand="1"/>
      </w:tblPr>
      <w:tblGrid>
        <w:gridCol w:w="2400"/>
        <w:gridCol w:w="1820"/>
        <w:gridCol w:w="1320"/>
        <w:gridCol w:w="1080"/>
        <w:gridCol w:w="1060"/>
        <w:gridCol w:w="1246"/>
      </w:tblGrid>
      <w:tr w:rsidR="00E72989" w:rsidRPr="0058360B" w14:paraId="1F8D663E" w14:textId="77777777" w:rsidTr="001368C5">
        <w:trPr>
          <w:trHeight w:val="288"/>
        </w:trPr>
        <w:tc>
          <w:tcPr>
            <w:tcW w:w="2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543900"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Comparative Analysis</w:t>
            </w:r>
          </w:p>
        </w:tc>
        <w:tc>
          <w:tcPr>
            <w:tcW w:w="1820" w:type="dxa"/>
            <w:tcBorders>
              <w:top w:val="nil"/>
              <w:left w:val="nil"/>
              <w:bottom w:val="nil"/>
              <w:right w:val="nil"/>
            </w:tcBorders>
            <w:shd w:val="clear" w:color="auto" w:fill="auto"/>
            <w:noWrap/>
            <w:vAlign w:val="bottom"/>
            <w:hideMark/>
          </w:tcPr>
          <w:p w14:paraId="7F1B6BC5" w14:textId="77777777" w:rsidR="00E72989" w:rsidRPr="0058360B" w:rsidRDefault="00E72989" w:rsidP="001368C5">
            <w:pPr>
              <w:spacing w:after="0" w:line="240" w:lineRule="auto"/>
              <w:rPr>
                <w:rFonts w:ascii="Calibri" w:eastAsia="Times New Roman" w:hAnsi="Calibri" w:cs="Calibri"/>
                <w:color w:val="000000"/>
                <w:lang w:val="en-US"/>
              </w:rPr>
            </w:pPr>
          </w:p>
        </w:tc>
        <w:tc>
          <w:tcPr>
            <w:tcW w:w="1320" w:type="dxa"/>
            <w:tcBorders>
              <w:top w:val="nil"/>
              <w:left w:val="nil"/>
              <w:bottom w:val="nil"/>
              <w:right w:val="nil"/>
            </w:tcBorders>
            <w:shd w:val="clear" w:color="auto" w:fill="auto"/>
            <w:noWrap/>
            <w:vAlign w:val="bottom"/>
            <w:hideMark/>
          </w:tcPr>
          <w:p w14:paraId="5A025C4D"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c>
          <w:tcPr>
            <w:tcW w:w="1080" w:type="dxa"/>
            <w:tcBorders>
              <w:top w:val="nil"/>
              <w:left w:val="nil"/>
              <w:bottom w:val="nil"/>
              <w:right w:val="nil"/>
            </w:tcBorders>
            <w:shd w:val="clear" w:color="auto" w:fill="auto"/>
            <w:noWrap/>
            <w:vAlign w:val="bottom"/>
            <w:hideMark/>
          </w:tcPr>
          <w:p w14:paraId="279BDA01"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c>
          <w:tcPr>
            <w:tcW w:w="1060" w:type="dxa"/>
            <w:tcBorders>
              <w:top w:val="nil"/>
              <w:left w:val="nil"/>
              <w:bottom w:val="nil"/>
              <w:right w:val="nil"/>
            </w:tcBorders>
            <w:shd w:val="clear" w:color="auto" w:fill="auto"/>
            <w:noWrap/>
            <w:vAlign w:val="bottom"/>
            <w:hideMark/>
          </w:tcPr>
          <w:p w14:paraId="21071EA6"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c>
          <w:tcPr>
            <w:tcW w:w="1180" w:type="dxa"/>
            <w:tcBorders>
              <w:top w:val="nil"/>
              <w:left w:val="nil"/>
              <w:bottom w:val="nil"/>
              <w:right w:val="nil"/>
            </w:tcBorders>
            <w:shd w:val="clear" w:color="auto" w:fill="auto"/>
            <w:noWrap/>
            <w:vAlign w:val="bottom"/>
            <w:hideMark/>
          </w:tcPr>
          <w:p w14:paraId="292F8851"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r>
      <w:tr w:rsidR="00E72989" w:rsidRPr="0058360B" w14:paraId="6BE1902F" w14:textId="77777777" w:rsidTr="001368C5">
        <w:trPr>
          <w:trHeight w:val="288"/>
        </w:trPr>
        <w:tc>
          <w:tcPr>
            <w:tcW w:w="2400" w:type="dxa"/>
            <w:tcBorders>
              <w:top w:val="nil"/>
              <w:left w:val="nil"/>
              <w:bottom w:val="nil"/>
              <w:right w:val="nil"/>
            </w:tcBorders>
            <w:shd w:val="clear" w:color="auto" w:fill="auto"/>
            <w:noWrap/>
            <w:vAlign w:val="bottom"/>
            <w:hideMark/>
          </w:tcPr>
          <w:p w14:paraId="0E9811B2"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c>
          <w:tcPr>
            <w:tcW w:w="1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EBA3D7"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 xml:space="preserve">*Rack Rates </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3CF96891"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OTA Presence</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472D4716"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 xml:space="preserve">Built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2F0CEA9D"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Rooms</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14:paraId="1D9157CA"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Conference</w:t>
            </w:r>
          </w:p>
        </w:tc>
      </w:tr>
      <w:tr w:rsidR="00E72989" w:rsidRPr="0058360B" w14:paraId="64785C20" w14:textId="77777777" w:rsidTr="001368C5">
        <w:trPr>
          <w:trHeight w:val="288"/>
        </w:trPr>
        <w:tc>
          <w:tcPr>
            <w:tcW w:w="2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6556EE"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Pempamsie Hotel</w:t>
            </w:r>
          </w:p>
        </w:tc>
        <w:tc>
          <w:tcPr>
            <w:tcW w:w="1820" w:type="dxa"/>
            <w:tcBorders>
              <w:top w:val="nil"/>
              <w:left w:val="nil"/>
              <w:bottom w:val="single" w:sz="4" w:space="0" w:color="auto"/>
              <w:right w:val="single" w:sz="4" w:space="0" w:color="auto"/>
            </w:tcBorders>
            <w:shd w:val="clear" w:color="auto" w:fill="auto"/>
            <w:noWrap/>
            <w:vAlign w:val="bottom"/>
            <w:hideMark/>
          </w:tcPr>
          <w:p w14:paraId="15C4CC0B"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 xml:space="preserve">GHS </w:t>
            </w:r>
            <w:r w:rsidR="00433630">
              <w:rPr>
                <w:rFonts w:ascii="Calibri" w:eastAsia="Times New Roman" w:hAnsi="Calibri" w:cs="Calibri"/>
                <w:color w:val="000000"/>
                <w:lang w:val="en-US"/>
              </w:rPr>
              <w:t>6</w:t>
            </w:r>
            <w:r>
              <w:rPr>
                <w:rFonts w:ascii="Calibri" w:eastAsia="Times New Roman" w:hAnsi="Calibri" w:cs="Calibri"/>
                <w:color w:val="000000"/>
                <w:lang w:val="en-US"/>
              </w:rPr>
              <w:t>50</w:t>
            </w:r>
            <w:r w:rsidRPr="0058360B">
              <w:rPr>
                <w:rFonts w:ascii="Calibri" w:eastAsia="Times New Roman" w:hAnsi="Calibri" w:cs="Calibri"/>
                <w:color w:val="000000"/>
                <w:lang w:val="en-US"/>
              </w:rPr>
              <w:t>.00</w:t>
            </w:r>
          </w:p>
        </w:tc>
        <w:tc>
          <w:tcPr>
            <w:tcW w:w="1320" w:type="dxa"/>
            <w:tcBorders>
              <w:top w:val="nil"/>
              <w:left w:val="nil"/>
              <w:bottom w:val="single" w:sz="4" w:space="0" w:color="auto"/>
              <w:right w:val="single" w:sz="4" w:space="0" w:color="auto"/>
            </w:tcBorders>
            <w:shd w:val="clear" w:color="auto" w:fill="auto"/>
            <w:noWrap/>
            <w:vAlign w:val="bottom"/>
            <w:hideMark/>
          </w:tcPr>
          <w:p w14:paraId="39D484D5"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No</w:t>
            </w:r>
          </w:p>
        </w:tc>
        <w:tc>
          <w:tcPr>
            <w:tcW w:w="1080" w:type="dxa"/>
            <w:tcBorders>
              <w:top w:val="nil"/>
              <w:left w:val="nil"/>
              <w:bottom w:val="single" w:sz="4" w:space="0" w:color="auto"/>
              <w:right w:val="single" w:sz="4" w:space="0" w:color="auto"/>
            </w:tcBorders>
            <w:shd w:val="clear" w:color="auto" w:fill="auto"/>
            <w:noWrap/>
            <w:vAlign w:val="bottom"/>
            <w:hideMark/>
          </w:tcPr>
          <w:p w14:paraId="28F8BA1E"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2013</w:t>
            </w:r>
          </w:p>
        </w:tc>
        <w:tc>
          <w:tcPr>
            <w:tcW w:w="1060" w:type="dxa"/>
            <w:tcBorders>
              <w:top w:val="nil"/>
              <w:left w:val="nil"/>
              <w:bottom w:val="single" w:sz="4" w:space="0" w:color="auto"/>
              <w:right w:val="single" w:sz="4" w:space="0" w:color="auto"/>
            </w:tcBorders>
            <w:shd w:val="clear" w:color="auto" w:fill="auto"/>
            <w:noWrap/>
            <w:vAlign w:val="bottom"/>
            <w:hideMark/>
          </w:tcPr>
          <w:p w14:paraId="6908E976"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149</w:t>
            </w:r>
          </w:p>
        </w:tc>
        <w:tc>
          <w:tcPr>
            <w:tcW w:w="1180" w:type="dxa"/>
            <w:tcBorders>
              <w:top w:val="nil"/>
              <w:left w:val="nil"/>
              <w:bottom w:val="single" w:sz="4" w:space="0" w:color="auto"/>
              <w:right w:val="single" w:sz="4" w:space="0" w:color="auto"/>
            </w:tcBorders>
            <w:shd w:val="clear" w:color="auto" w:fill="auto"/>
            <w:noWrap/>
            <w:vAlign w:val="bottom"/>
            <w:hideMark/>
          </w:tcPr>
          <w:p w14:paraId="15F14889"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650</w:t>
            </w:r>
          </w:p>
        </w:tc>
      </w:tr>
      <w:tr w:rsidR="00E72989" w:rsidRPr="0058360B" w14:paraId="2AAD95D2"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787325D7"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Ridge Royal</w:t>
            </w:r>
          </w:p>
        </w:tc>
        <w:tc>
          <w:tcPr>
            <w:tcW w:w="1820" w:type="dxa"/>
            <w:tcBorders>
              <w:top w:val="nil"/>
              <w:left w:val="nil"/>
              <w:bottom w:val="single" w:sz="4" w:space="0" w:color="auto"/>
              <w:right w:val="single" w:sz="4" w:space="0" w:color="auto"/>
            </w:tcBorders>
            <w:shd w:val="clear" w:color="auto" w:fill="auto"/>
            <w:noWrap/>
            <w:vAlign w:val="bottom"/>
            <w:hideMark/>
          </w:tcPr>
          <w:p w14:paraId="747FB0B9"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GHS 1,920.00</w:t>
            </w:r>
          </w:p>
        </w:tc>
        <w:tc>
          <w:tcPr>
            <w:tcW w:w="1320" w:type="dxa"/>
            <w:tcBorders>
              <w:top w:val="nil"/>
              <w:left w:val="nil"/>
              <w:bottom w:val="single" w:sz="4" w:space="0" w:color="auto"/>
              <w:right w:val="single" w:sz="4" w:space="0" w:color="auto"/>
            </w:tcBorders>
            <w:shd w:val="clear" w:color="auto" w:fill="auto"/>
            <w:noWrap/>
            <w:vAlign w:val="bottom"/>
            <w:hideMark/>
          </w:tcPr>
          <w:p w14:paraId="61ABA0B7"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104181E5"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2017</w:t>
            </w:r>
          </w:p>
        </w:tc>
        <w:tc>
          <w:tcPr>
            <w:tcW w:w="1060" w:type="dxa"/>
            <w:tcBorders>
              <w:top w:val="nil"/>
              <w:left w:val="nil"/>
              <w:bottom w:val="single" w:sz="4" w:space="0" w:color="auto"/>
              <w:right w:val="single" w:sz="4" w:space="0" w:color="auto"/>
            </w:tcBorders>
            <w:shd w:val="clear" w:color="auto" w:fill="auto"/>
            <w:noWrap/>
            <w:vAlign w:val="bottom"/>
            <w:hideMark/>
          </w:tcPr>
          <w:p w14:paraId="3C20F9DF"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78</w:t>
            </w:r>
          </w:p>
        </w:tc>
        <w:tc>
          <w:tcPr>
            <w:tcW w:w="1180" w:type="dxa"/>
            <w:tcBorders>
              <w:top w:val="nil"/>
              <w:left w:val="nil"/>
              <w:bottom w:val="single" w:sz="4" w:space="0" w:color="auto"/>
              <w:right w:val="single" w:sz="4" w:space="0" w:color="auto"/>
            </w:tcBorders>
            <w:shd w:val="clear" w:color="auto" w:fill="auto"/>
            <w:noWrap/>
            <w:vAlign w:val="bottom"/>
            <w:hideMark/>
          </w:tcPr>
          <w:p w14:paraId="581EA505"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250</w:t>
            </w:r>
          </w:p>
        </w:tc>
      </w:tr>
      <w:tr w:rsidR="00E72989" w:rsidRPr="0058360B" w14:paraId="54160ABB"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60596D6F"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Capital Hill</w:t>
            </w:r>
          </w:p>
        </w:tc>
        <w:tc>
          <w:tcPr>
            <w:tcW w:w="1820" w:type="dxa"/>
            <w:tcBorders>
              <w:top w:val="nil"/>
              <w:left w:val="nil"/>
              <w:bottom w:val="single" w:sz="4" w:space="0" w:color="auto"/>
              <w:right w:val="single" w:sz="4" w:space="0" w:color="auto"/>
            </w:tcBorders>
            <w:shd w:val="clear" w:color="auto" w:fill="auto"/>
            <w:noWrap/>
            <w:vAlign w:val="bottom"/>
            <w:hideMark/>
          </w:tcPr>
          <w:p w14:paraId="61C8147D"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GHS 550.00</w:t>
            </w:r>
          </w:p>
        </w:tc>
        <w:tc>
          <w:tcPr>
            <w:tcW w:w="1320" w:type="dxa"/>
            <w:tcBorders>
              <w:top w:val="nil"/>
              <w:left w:val="nil"/>
              <w:bottom w:val="single" w:sz="4" w:space="0" w:color="auto"/>
              <w:right w:val="single" w:sz="4" w:space="0" w:color="auto"/>
            </w:tcBorders>
            <w:shd w:val="clear" w:color="auto" w:fill="auto"/>
            <w:noWrap/>
            <w:vAlign w:val="bottom"/>
            <w:hideMark/>
          </w:tcPr>
          <w:p w14:paraId="53C6DF18"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0F6973D6"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2014</w:t>
            </w:r>
          </w:p>
        </w:tc>
        <w:tc>
          <w:tcPr>
            <w:tcW w:w="1060" w:type="dxa"/>
            <w:tcBorders>
              <w:top w:val="nil"/>
              <w:left w:val="nil"/>
              <w:bottom w:val="single" w:sz="4" w:space="0" w:color="auto"/>
              <w:right w:val="single" w:sz="4" w:space="0" w:color="auto"/>
            </w:tcBorders>
            <w:shd w:val="clear" w:color="auto" w:fill="auto"/>
            <w:noWrap/>
            <w:vAlign w:val="bottom"/>
            <w:hideMark/>
          </w:tcPr>
          <w:p w14:paraId="5B8DA398"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50</w:t>
            </w:r>
          </w:p>
        </w:tc>
        <w:tc>
          <w:tcPr>
            <w:tcW w:w="1180" w:type="dxa"/>
            <w:tcBorders>
              <w:top w:val="nil"/>
              <w:left w:val="nil"/>
              <w:bottom w:val="single" w:sz="4" w:space="0" w:color="auto"/>
              <w:right w:val="single" w:sz="4" w:space="0" w:color="auto"/>
            </w:tcBorders>
            <w:shd w:val="clear" w:color="auto" w:fill="auto"/>
            <w:noWrap/>
            <w:vAlign w:val="bottom"/>
            <w:hideMark/>
          </w:tcPr>
          <w:p w14:paraId="63C9E9AA"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100</w:t>
            </w:r>
          </w:p>
        </w:tc>
      </w:tr>
      <w:tr w:rsidR="00E72989" w:rsidRPr="0058360B" w14:paraId="506717B7"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6CA677F4"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Royal Elmount Hotel</w:t>
            </w:r>
          </w:p>
        </w:tc>
        <w:tc>
          <w:tcPr>
            <w:tcW w:w="1820" w:type="dxa"/>
            <w:tcBorders>
              <w:top w:val="nil"/>
              <w:left w:val="nil"/>
              <w:bottom w:val="single" w:sz="4" w:space="0" w:color="auto"/>
              <w:right w:val="single" w:sz="4" w:space="0" w:color="auto"/>
            </w:tcBorders>
            <w:shd w:val="clear" w:color="auto" w:fill="auto"/>
            <w:noWrap/>
            <w:vAlign w:val="bottom"/>
            <w:hideMark/>
          </w:tcPr>
          <w:p w14:paraId="4954CB8B"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GHS 700.00</w:t>
            </w:r>
          </w:p>
        </w:tc>
        <w:tc>
          <w:tcPr>
            <w:tcW w:w="1320" w:type="dxa"/>
            <w:tcBorders>
              <w:top w:val="nil"/>
              <w:left w:val="nil"/>
              <w:bottom w:val="single" w:sz="4" w:space="0" w:color="auto"/>
              <w:right w:val="single" w:sz="4" w:space="0" w:color="auto"/>
            </w:tcBorders>
            <w:shd w:val="clear" w:color="auto" w:fill="auto"/>
            <w:noWrap/>
            <w:vAlign w:val="bottom"/>
            <w:hideMark/>
          </w:tcPr>
          <w:p w14:paraId="55116FBB"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18F849C7"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2019</w:t>
            </w:r>
          </w:p>
        </w:tc>
        <w:tc>
          <w:tcPr>
            <w:tcW w:w="1060" w:type="dxa"/>
            <w:tcBorders>
              <w:top w:val="nil"/>
              <w:left w:val="nil"/>
              <w:bottom w:val="single" w:sz="4" w:space="0" w:color="auto"/>
              <w:right w:val="single" w:sz="4" w:space="0" w:color="auto"/>
            </w:tcBorders>
            <w:shd w:val="clear" w:color="auto" w:fill="auto"/>
            <w:noWrap/>
            <w:vAlign w:val="bottom"/>
            <w:hideMark/>
          </w:tcPr>
          <w:p w14:paraId="08331FE7"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45</w:t>
            </w:r>
          </w:p>
        </w:tc>
        <w:tc>
          <w:tcPr>
            <w:tcW w:w="1180" w:type="dxa"/>
            <w:tcBorders>
              <w:top w:val="nil"/>
              <w:left w:val="nil"/>
              <w:bottom w:val="single" w:sz="4" w:space="0" w:color="auto"/>
              <w:right w:val="single" w:sz="4" w:space="0" w:color="auto"/>
            </w:tcBorders>
            <w:shd w:val="clear" w:color="auto" w:fill="auto"/>
            <w:noWrap/>
            <w:vAlign w:val="bottom"/>
            <w:hideMark/>
          </w:tcPr>
          <w:p w14:paraId="2C5B94C5"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100</w:t>
            </w:r>
          </w:p>
        </w:tc>
      </w:tr>
      <w:tr w:rsidR="00E72989" w:rsidRPr="0058360B" w14:paraId="64C5CCEE"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1E05B2A1"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Charlestina Hotel</w:t>
            </w:r>
          </w:p>
        </w:tc>
        <w:tc>
          <w:tcPr>
            <w:tcW w:w="1820" w:type="dxa"/>
            <w:tcBorders>
              <w:top w:val="nil"/>
              <w:left w:val="nil"/>
              <w:bottom w:val="single" w:sz="4" w:space="0" w:color="auto"/>
              <w:right w:val="single" w:sz="4" w:space="0" w:color="auto"/>
            </w:tcBorders>
            <w:shd w:val="clear" w:color="auto" w:fill="auto"/>
            <w:noWrap/>
            <w:vAlign w:val="bottom"/>
            <w:hideMark/>
          </w:tcPr>
          <w:p w14:paraId="5BA29A96"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GHS 950.00</w:t>
            </w:r>
          </w:p>
        </w:tc>
        <w:tc>
          <w:tcPr>
            <w:tcW w:w="1320" w:type="dxa"/>
            <w:tcBorders>
              <w:top w:val="nil"/>
              <w:left w:val="nil"/>
              <w:bottom w:val="single" w:sz="4" w:space="0" w:color="auto"/>
              <w:right w:val="single" w:sz="4" w:space="0" w:color="auto"/>
            </w:tcBorders>
            <w:shd w:val="clear" w:color="auto" w:fill="auto"/>
            <w:noWrap/>
            <w:vAlign w:val="bottom"/>
            <w:hideMark/>
          </w:tcPr>
          <w:p w14:paraId="08114D01"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1AC3D10B"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2017</w:t>
            </w:r>
          </w:p>
        </w:tc>
        <w:tc>
          <w:tcPr>
            <w:tcW w:w="1060" w:type="dxa"/>
            <w:tcBorders>
              <w:top w:val="nil"/>
              <w:left w:val="nil"/>
              <w:bottom w:val="single" w:sz="4" w:space="0" w:color="auto"/>
              <w:right w:val="single" w:sz="4" w:space="0" w:color="auto"/>
            </w:tcBorders>
            <w:shd w:val="clear" w:color="auto" w:fill="auto"/>
            <w:noWrap/>
            <w:vAlign w:val="bottom"/>
            <w:hideMark/>
          </w:tcPr>
          <w:p w14:paraId="653756E1"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19</w:t>
            </w:r>
          </w:p>
        </w:tc>
        <w:tc>
          <w:tcPr>
            <w:tcW w:w="1180" w:type="dxa"/>
            <w:tcBorders>
              <w:top w:val="nil"/>
              <w:left w:val="nil"/>
              <w:bottom w:val="single" w:sz="4" w:space="0" w:color="auto"/>
              <w:right w:val="single" w:sz="4" w:space="0" w:color="auto"/>
            </w:tcBorders>
            <w:shd w:val="clear" w:color="auto" w:fill="auto"/>
            <w:noWrap/>
            <w:vAlign w:val="bottom"/>
            <w:hideMark/>
          </w:tcPr>
          <w:p w14:paraId="170CE54F"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No</w:t>
            </w:r>
          </w:p>
        </w:tc>
      </w:tr>
      <w:tr w:rsidR="00E72989" w:rsidRPr="0058360B" w14:paraId="6BEE81DF"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1353C05F"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Coconut Grove Hotel</w:t>
            </w:r>
          </w:p>
        </w:tc>
        <w:tc>
          <w:tcPr>
            <w:tcW w:w="1820" w:type="dxa"/>
            <w:tcBorders>
              <w:top w:val="nil"/>
              <w:left w:val="nil"/>
              <w:bottom w:val="single" w:sz="4" w:space="0" w:color="auto"/>
              <w:right w:val="single" w:sz="4" w:space="0" w:color="auto"/>
            </w:tcBorders>
            <w:shd w:val="clear" w:color="auto" w:fill="auto"/>
            <w:noWrap/>
            <w:vAlign w:val="bottom"/>
            <w:hideMark/>
          </w:tcPr>
          <w:p w14:paraId="0F07C44C"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GHS 1,500.00</w:t>
            </w:r>
          </w:p>
        </w:tc>
        <w:tc>
          <w:tcPr>
            <w:tcW w:w="1320" w:type="dxa"/>
            <w:tcBorders>
              <w:top w:val="nil"/>
              <w:left w:val="nil"/>
              <w:bottom w:val="single" w:sz="4" w:space="0" w:color="auto"/>
              <w:right w:val="single" w:sz="4" w:space="0" w:color="auto"/>
            </w:tcBorders>
            <w:shd w:val="clear" w:color="auto" w:fill="auto"/>
            <w:noWrap/>
            <w:vAlign w:val="bottom"/>
            <w:hideMark/>
          </w:tcPr>
          <w:p w14:paraId="38024B89"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4B189BE3"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1993</w:t>
            </w:r>
          </w:p>
        </w:tc>
        <w:tc>
          <w:tcPr>
            <w:tcW w:w="1060" w:type="dxa"/>
            <w:tcBorders>
              <w:top w:val="nil"/>
              <w:left w:val="nil"/>
              <w:bottom w:val="single" w:sz="4" w:space="0" w:color="auto"/>
              <w:right w:val="single" w:sz="4" w:space="0" w:color="auto"/>
            </w:tcBorders>
            <w:shd w:val="clear" w:color="auto" w:fill="auto"/>
            <w:noWrap/>
            <w:vAlign w:val="bottom"/>
            <w:hideMark/>
          </w:tcPr>
          <w:p w14:paraId="0A213A7F"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68</w:t>
            </w:r>
          </w:p>
        </w:tc>
        <w:tc>
          <w:tcPr>
            <w:tcW w:w="1180" w:type="dxa"/>
            <w:tcBorders>
              <w:top w:val="nil"/>
              <w:left w:val="nil"/>
              <w:bottom w:val="single" w:sz="4" w:space="0" w:color="auto"/>
              <w:right w:val="single" w:sz="4" w:space="0" w:color="auto"/>
            </w:tcBorders>
            <w:shd w:val="clear" w:color="auto" w:fill="auto"/>
            <w:noWrap/>
            <w:vAlign w:val="bottom"/>
            <w:hideMark/>
          </w:tcPr>
          <w:p w14:paraId="37CDC43F"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100</w:t>
            </w:r>
          </w:p>
        </w:tc>
      </w:tr>
      <w:tr w:rsidR="00E72989" w:rsidRPr="0058360B" w14:paraId="3A10419A"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37F931D0"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Elmina Beach Resort</w:t>
            </w:r>
          </w:p>
        </w:tc>
        <w:tc>
          <w:tcPr>
            <w:tcW w:w="1820" w:type="dxa"/>
            <w:tcBorders>
              <w:top w:val="nil"/>
              <w:left w:val="nil"/>
              <w:bottom w:val="single" w:sz="4" w:space="0" w:color="auto"/>
              <w:right w:val="single" w:sz="4" w:space="0" w:color="auto"/>
            </w:tcBorders>
            <w:shd w:val="clear" w:color="auto" w:fill="auto"/>
            <w:noWrap/>
            <w:vAlign w:val="bottom"/>
            <w:hideMark/>
          </w:tcPr>
          <w:p w14:paraId="6DF8BE51"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GHS 1,200.00</w:t>
            </w:r>
          </w:p>
        </w:tc>
        <w:tc>
          <w:tcPr>
            <w:tcW w:w="1320" w:type="dxa"/>
            <w:tcBorders>
              <w:top w:val="nil"/>
              <w:left w:val="nil"/>
              <w:bottom w:val="single" w:sz="4" w:space="0" w:color="auto"/>
              <w:right w:val="single" w:sz="4" w:space="0" w:color="auto"/>
            </w:tcBorders>
            <w:shd w:val="clear" w:color="auto" w:fill="auto"/>
            <w:noWrap/>
            <w:vAlign w:val="bottom"/>
            <w:hideMark/>
          </w:tcPr>
          <w:p w14:paraId="7AAA2DBF"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6DA9F032"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1999</w:t>
            </w:r>
          </w:p>
        </w:tc>
        <w:tc>
          <w:tcPr>
            <w:tcW w:w="1060" w:type="dxa"/>
            <w:tcBorders>
              <w:top w:val="nil"/>
              <w:left w:val="nil"/>
              <w:bottom w:val="single" w:sz="4" w:space="0" w:color="auto"/>
              <w:right w:val="single" w:sz="4" w:space="0" w:color="auto"/>
            </w:tcBorders>
            <w:shd w:val="clear" w:color="auto" w:fill="auto"/>
            <w:noWrap/>
            <w:vAlign w:val="bottom"/>
            <w:hideMark/>
          </w:tcPr>
          <w:p w14:paraId="2B709917"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100</w:t>
            </w:r>
          </w:p>
        </w:tc>
        <w:tc>
          <w:tcPr>
            <w:tcW w:w="1180" w:type="dxa"/>
            <w:tcBorders>
              <w:top w:val="nil"/>
              <w:left w:val="nil"/>
              <w:bottom w:val="single" w:sz="4" w:space="0" w:color="auto"/>
              <w:right w:val="single" w:sz="4" w:space="0" w:color="auto"/>
            </w:tcBorders>
            <w:shd w:val="clear" w:color="auto" w:fill="auto"/>
            <w:noWrap/>
            <w:vAlign w:val="bottom"/>
            <w:hideMark/>
          </w:tcPr>
          <w:p w14:paraId="19ADC2A0" w14:textId="77777777" w:rsidR="00E72989" w:rsidRPr="0058360B" w:rsidRDefault="00E72989" w:rsidP="001368C5">
            <w:pPr>
              <w:spacing w:after="0" w:line="240" w:lineRule="auto"/>
              <w:jc w:val="right"/>
              <w:rPr>
                <w:rFonts w:ascii="Calibri" w:eastAsia="Times New Roman" w:hAnsi="Calibri" w:cs="Calibri"/>
                <w:color w:val="000000"/>
                <w:lang w:val="en-US"/>
              </w:rPr>
            </w:pPr>
            <w:r w:rsidRPr="0058360B">
              <w:rPr>
                <w:rFonts w:ascii="Calibri" w:eastAsia="Times New Roman" w:hAnsi="Calibri" w:cs="Calibri"/>
                <w:color w:val="000000"/>
                <w:lang w:val="en-US"/>
              </w:rPr>
              <w:t>200</w:t>
            </w:r>
          </w:p>
        </w:tc>
      </w:tr>
      <w:tr w:rsidR="00E72989" w:rsidRPr="0058360B" w14:paraId="2B482B23" w14:textId="77777777" w:rsidTr="001368C5">
        <w:trPr>
          <w:trHeight w:val="288"/>
        </w:trPr>
        <w:tc>
          <w:tcPr>
            <w:tcW w:w="2400" w:type="dxa"/>
            <w:tcBorders>
              <w:top w:val="nil"/>
              <w:left w:val="nil"/>
              <w:bottom w:val="nil"/>
              <w:right w:val="nil"/>
            </w:tcBorders>
            <w:shd w:val="clear" w:color="auto" w:fill="auto"/>
            <w:noWrap/>
            <w:vAlign w:val="bottom"/>
            <w:hideMark/>
          </w:tcPr>
          <w:p w14:paraId="1CB183BE" w14:textId="77777777" w:rsidR="00E72989" w:rsidRPr="0058360B" w:rsidRDefault="00E72989" w:rsidP="001368C5">
            <w:pPr>
              <w:spacing w:after="0" w:line="240" w:lineRule="auto"/>
              <w:jc w:val="right"/>
              <w:rPr>
                <w:rFonts w:ascii="Calibri" w:eastAsia="Times New Roman" w:hAnsi="Calibri" w:cs="Calibri"/>
                <w:color w:val="000000"/>
                <w:lang w:val="en-US"/>
              </w:rPr>
            </w:pPr>
          </w:p>
        </w:tc>
        <w:tc>
          <w:tcPr>
            <w:tcW w:w="1820" w:type="dxa"/>
            <w:tcBorders>
              <w:top w:val="nil"/>
              <w:left w:val="nil"/>
              <w:bottom w:val="nil"/>
              <w:right w:val="nil"/>
            </w:tcBorders>
            <w:shd w:val="clear" w:color="auto" w:fill="auto"/>
            <w:noWrap/>
            <w:vAlign w:val="bottom"/>
            <w:hideMark/>
          </w:tcPr>
          <w:p w14:paraId="6117DED9"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c>
          <w:tcPr>
            <w:tcW w:w="1320" w:type="dxa"/>
            <w:tcBorders>
              <w:top w:val="nil"/>
              <w:left w:val="nil"/>
              <w:bottom w:val="nil"/>
              <w:right w:val="nil"/>
            </w:tcBorders>
            <w:shd w:val="clear" w:color="auto" w:fill="auto"/>
            <w:noWrap/>
            <w:vAlign w:val="bottom"/>
            <w:hideMark/>
          </w:tcPr>
          <w:p w14:paraId="6BCD07F7"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c>
          <w:tcPr>
            <w:tcW w:w="1080" w:type="dxa"/>
            <w:tcBorders>
              <w:top w:val="nil"/>
              <w:left w:val="nil"/>
              <w:bottom w:val="nil"/>
              <w:right w:val="nil"/>
            </w:tcBorders>
            <w:shd w:val="clear" w:color="auto" w:fill="auto"/>
            <w:noWrap/>
            <w:vAlign w:val="bottom"/>
            <w:hideMark/>
          </w:tcPr>
          <w:p w14:paraId="33B78678"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c>
          <w:tcPr>
            <w:tcW w:w="1060" w:type="dxa"/>
            <w:tcBorders>
              <w:top w:val="nil"/>
              <w:left w:val="nil"/>
              <w:bottom w:val="nil"/>
              <w:right w:val="nil"/>
            </w:tcBorders>
            <w:shd w:val="clear" w:color="auto" w:fill="auto"/>
            <w:noWrap/>
            <w:vAlign w:val="bottom"/>
            <w:hideMark/>
          </w:tcPr>
          <w:p w14:paraId="22AE6743"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c>
          <w:tcPr>
            <w:tcW w:w="1180" w:type="dxa"/>
            <w:tcBorders>
              <w:top w:val="nil"/>
              <w:left w:val="nil"/>
              <w:bottom w:val="nil"/>
              <w:right w:val="nil"/>
            </w:tcBorders>
            <w:shd w:val="clear" w:color="auto" w:fill="auto"/>
            <w:noWrap/>
            <w:vAlign w:val="bottom"/>
            <w:hideMark/>
          </w:tcPr>
          <w:p w14:paraId="17BC3BA0"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r>
      <w:tr w:rsidR="00E72989" w:rsidRPr="0058360B" w14:paraId="0727B788" w14:textId="77777777" w:rsidTr="001368C5">
        <w:trPr>
          <w:trHeight w:val="288"/>
        </w:trPr>
        <w:tc>
          <w:tcPr>
            <w:tcW w:w="2400" w:type="dxa"/>
            <w:tcBorders>
              <w:top w:val="nil"/>
              <w:left w:val="nil"/>
              <w:bottom w:val="nil"/>
              <w:right w:val="nil"/>
            </w:tcBorders>
            <w:shd w:val="clear" w:color="auto" w:fill="auto"/>
            <w:noWrap/>
            <w:vAlign w:val="bottom"/>
            <w:hideMark/>
          </w:tcPr>
          <w:p w14:paraId="0AABB888" w14:textId="77777777" w:rsidR="00E72989" w:rsidRPr="0058360B" w:rsidRDefault="00E72989" w:rsidP="001368C5">
            <w:pPr>
              <w:spacing w:after="0" w:line="240" w:lineRule="auto"/>
              <w:rPr>
                <w:rFonts w:ascii="Calibri" w:eastAsia="Times New Roman" w:hAnsi="Calibri" w:cs="Calibri"/>
                <w:color w:val="000000"/>
                <w:lang w:val="en-US"/>
              </w:rPr>
            </w:pPr>
            <w:r w:rsidRPr="0058360B">
              <w:rPr>
                <w:rFonts w:ascii="Calibri" w:eastAsia="Times New Roman" w:hAnsi="Calibri" w:cs="Calibri"/>
                <w:color w:val="000000"/>
                <w:lang w:val="en-US"/>
              </w:rPr>
              <w:t>*Cheapest room 2pax</w:t>
            </w:r>
            <w:r>
              <w:rPr>
                <w:rFonts w:ascii="Calibri" w:eastAsia="Times New Roman" w:hAnsi="Calibri" w:cs="Calibri"/>
                <w:color w:val="000000"/>
                <w:lang w:val="en-US"/>
              </w:rPr>
              <w:t xml:space="preserve"> </w:t>
            </w:r>
          </w:p>
        </w:tc>
        <w:tc>
          <w:tcPr>
            <w:tcW w:w="1820" w:type="dxa"/>
            <w:tcBorders>
              <w:top w:val="nil"/>
              <w:left w:val="nil"/>
              <w:bottom w:val="nil"/>
              <w:right w:val="nil"/>
            </w:tcBorders>
            <w:shd w:val="clear" w:color="auto" w:fill="auto"/>
            <w:noWrap/>
            <w:vAlign w:val="bottom"/>
            <w:hideMark/>
          </w:tcPr>
          <w:p w14:paraId="78D2F293" w14:textId="77777777" w:rsidR="00E72989" w:rsidRPr="0058360B" w:rsidRDefault="00E72989" w:rsidP="001368C5">
            <w:pPr>
              <w:spacing w:after="0" w:line="240" w:lineRule="auto"/>
              <w:rPr>
                <w:rFonts w:ascii="Calibri" w:eastAsia="Times New Roman" w:hAnsi="Calibri" w:cs="Calibri"/>
                <w:color w:val="000000"/>
                <w:lang w:val="en-US"/>
              </w:rPr>
            </w:pPr>
          </w:p>
        </w:tc>
        <w:tc>
          <w:tcPr>
            <w:tcW w:w="1320" w:type="dxa"/>
            <w:tcBorders>
              <w:top w:val="nil"/>
              <w:left w:val="nil"/>
              <w:bottom w:val="nil"/>
              <w:right w:val="nil"/>
            </w:tcBorders>
            <w:shd w:val="clear" w:color="auto" w:fill="auto"/>
            <w:noWrap/>
            <w:vAlign w:val="bottom"/>
            <w:hideMark/>
          </w:tcPr>
          <w:p w14:paraId="4FB0E1F2" w14:textId="77777777" w:rsidR="00E72989" w:rsidRPr="0058360B" w:rsidRDefault="00E72989" w:rsidP="001368C5">
            <w:pPr>
              <w:spacing w:after="0" w:line="240" w:lineRule="auto"/>
              <w:jc w:val="right"/>
              <w:rPr>
                <w:rFonts w:ascii="Times New Roman" w:eastAsia="Times New Roman" w:hAnsi="Times New Roman" w:cs="Times New Roman"/>
                <w:sz w:val="20"/>
                <w:szCs w:val="20"/>
                <w:lang w:val="en-US"/>
              </w:rPr>
            </w:pPr>
          </w:p>
        </w:tc>
        <w:tc>
          <w:tcPr>
            <w:tcW w:w="1080" w:type="dxa"/>
            <w:tcBorders>
              <w:top w:val="nil"/>
              <w:left w:val="nil"/>
              <w:bottom w:val="nil"/>
              <w:right w:val="nil"/>
            </w:tcBorders>
            <w:shd w:val="clear" w:color="auto" w:fill="auto"/>
            <w:noWrap/>
            <w:vAlign w:val="bottom"/>
            <w:hideMark/>
          </w:tcPr>
          <w:p w14:paraId="4FD8D429"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c>
          <w:tcPr>
            <w:tcW w:w="1060" w:type="dxa"/>
            <w:tcBorders>
              <w:top w:val="nil"/>
              <w:left w:val="nil"/>
              <w:bottom w:val="nil"/>
              <w:right w:val="nil"/>
            </w:tcBorders>
            <w:shd w:val="clear" w:color="auto" w:fill="auto"/>
            <w:noWrap/>
            <w:vAlign w:val="bottom"/>
            <w:hideMark/>
          </w:tcPr>
          <w:p w14:paraId="4C4FFB2A"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c>
          <w:tcPr>
            <w:tcW w:w="1180" w:type="dxa"/>
            <w:tcBorders>
              <w:top w:val="nil"/>
              <w:left w:val="nil"/>
              <w:bottom w:val="nil"/>
              <w:right w:val="nil"/>
            </w:tcBorders>
            <w:shd w:val="clear" w:color="auto" w:fill="auto"/>
            <w:noWrap/>
            <w:vAlign w:val="bottom"/>
            <w:hideMark/>
          </w:tcPr>
          <w:p w14:paraId="33636508" w14:textId="77777777" w:rsidR="00E72989" w:rsidRPr="0058360B" w:rsidRDefault="00E72989" w:rsidP="001368C5">
            <w:pPr>
              <w:spacing w:after="0" w:line="240" w:lineRule="auto"/>
              <w:rPr>
                <w:rFonts w:ascii="Times New Roman" w:eastAsia="Times New Roman" w:hAnsi="Times New Roman" w:cs="Times New Roman"/>
                <w:sz w:val="20"/>
                <w:szCs w:val="20"/>
                <w:lang w:val="en-US"/>
              </w:rPr>
            </w:pPr>
          </w:p>
        </w:tc>
      </w:tr>
    </w:tbl>
    <w:p w14:paraId="19B884CC" w14:textId="77777777" w:rsidR="00E72989" w:rsidRPr="00B47EDA" w:rsidRDefault="00E72989" w:rsidP="00E72989"/>
    <w:p w14:paraId="56CB35EA" w14:textId="77777777" w:rsidR="00E72989" w:rsidRPr="00374291" w:rsidRDefault="00E72989">
      <w:pPr>
        <w:pStyle w:val="ListParagraph"/>
        <w:numPr>
          <w:ilvl w:val="0"/>
          <w:numId w:val="18"/>
        </w:numPr>
        <w:rPr>
          <w:rFonts w:ascii="Arial" w:hAnsi="Arial" w:cs="Arial"/>
          <w:sz w:val="24"/>
          <w:szCs w:val="24"/>
        </w:rPr>
      </w:pPr>
      <w:r w:rsidRPr="00494CFB">
        <w:rPr>
          <w:rFonts w:ascii="Arial" w:hAnsi="Arial" w:cs="Arial"/>
          <w:sz w:val="24"/>
          <w:szCs w:val="24"/>
        </w:rPr>
        <w:t xml:space="preserve">Pempamsie Hotel's Rack Rate of </w:t>
      </w:r>
      <w:r w:rsidR="002B1885">
        <w:rPr>
          <w:rFonts w:ascii="Arial" w:hAnsi="Arial" w:cs="Arial"/>
          <w:sz w:val="24"/>
          <w:szCs w:val="24"/>
        </w:rPr>
        <w:t>$45/</w:t>
      </w:r>
      <w:r w:rsidRPr="00494CFB">
        <w:rPr>
          <w:rFonts w:ascii="Arial" w:hAnsi="Arial" w:cs="Arial"/>
          <w:sz w:val="24"/>
          <w:szCs w:val="24"/>
        </w:rPr>
        <w:t xml:space="preserve">GHS </w:t>
      </w:r>
      <w:r w:rsidR="00433630" w:rsidRPr="00494CFB">
        <w:rPr>
          <w:rFonts w:ascii="Arial" w:hAnsi="Arial" w:cs="Arial"/>
          <w:sz w:val="24"/>
          <w:szCs w:val="24"/>
        </w:rPr>
        <w:t>6</w:t>
      </w:r>
      <w:r w:rsidRPr="00494CFB">
        <w:rPr>
          <w:rFonts w:ascii="Arial" w:hAnsi="Arial" w:cs="Arial"/>
          <w:sz w:val="24"/>
          <w:szCs w:val="24"/>
        </w:rPr>
        <w:t xml:space="preserve">50.00 </w:t>
      </w:r>
      <w:r w:rsidR="00433630" w:rsidRPr="00494CFB">
        <w:rPr>
          <w:rFonts w:ascii="Arial" w:hAnsi="Arial" w:cs="Arial"/>
          <w:sz w:val="24"/>
          <w:szCs w:val="24"/>
        </w:rPr>
        <w:t>(</w:t>
      </w:r>
      <w:r w:rsidR="00433630" w:rsidRPr="00494CFB">
        <w:rPr>
          <w:rFonts w:ascii="Arial" w:hAnsi="Arial" w:cs="Arial"/>
          <w:color w:val="FF0000"/>
          <w:sz w:val="24"/>
          <w:szCs w:val="24"/>
        </w:rPr>
        <w:t>10</w:t>
      </w:r>
      <w:r w:rsidR="00433630" w:rsidRPr="00494CFB">
        <w:rPr>
          <w:color w:val="FF0000"/>
        </w:rPr>
        <w:t xml:space="preserve"> </w:t>
      </w:r>
      <w:r w:rsidR="00433630" w:rsidRPr="00494CFB">
        <w:rPr>
          <w:rFonts w:ascii="Arial" w:hAnsi="Arial" w:cs="Arial"/>
          <w:color w:val="FF0000"/>
          <w:sz w:val="24"/>
          <w:szCs w:val="24"/>
        </w:rPr>
        <w:t xml:space="preserve">pempamsiehotelgh.com/rooms </w:t>
      </w:r>
      <w:r w:rsidR="00433630" w:rsidRPr="00494CFB">
        <w:rPr>
          <w:rFonts w:ascii="Arial" w:hAnsi="Arial" w:cs="Arial"/>
          <w:sz w:val="24"/>
          <w:szCs w:val="24"/>
        </w:rPr>
        <w:t>)</w:t>
      </w:r>
      <w:r w:rsidRPr="00494CFB">
        <w:rPr>
          <w:rFonts w:ascii="Arial" w:hAnsi="Arial" w:cs="Arial"/>
          <w:sz w:val="24"/>
          <w:szCs w:val="24"/>
        </w:rPr>
        <w:t xml:space="preserve">is positioned </w:t>
      </w:r>
      <w:r w:rsidR="005548DA" w:rsidRPr="00494CFB">
        <w:rPr>
          <w:rFonts w:ascii="Arial" w:hAnsi="Arial" w:cs="Arial"/>
          <w:sz w:val="24"/>
          <w:szCs w:val="24"/>
        </w:rPr>
        <w:t xml:space="preserve">just </w:t>
      </w:r>
      <w:r w:rsidRPr="00494CFB">
        <w:rPr>
          <w:rFonts w:ascii="Arial" w:hAnsi="Arial" w:cs="Arial"/>
          <w:sz w:val="24"/>
          <w:szCs w:val="24"/>
        </w:rPr>
        <w:t>above the lower ranges of Capital Hill (GHS 550.00)</w:t>
      </w:r>
      <w:r w:rsidR="00C91AEC" w:rsidRPr="00494CFB">
        <w:rPr>
          <w:rFonts w:ascii="Arial" w:hAnsi="Arial" w:cs="Arial"/>
          <w:sz w:val="24"/>
          <w:szCs w:val="24"/>
        </w:rPr>
        <w:t xml:space="preserve"> </w:t>
      </w:r>
      <w:r w:rsidR="00C91AEC" w:rsidRPr="00494CFB">
        <w:rPr>
          <w:rFonts w:ascii="Arial" w:hAnsi="Arial" w:cs="Arial"/>
          <w:color w:val="FF0000"/>
          <w:sz w:val="24"/>
          <w:szCs w:val="24"/>
        </w:rPr>
        <w:t>(11 Capital Hill Hotel 2024)</w:t>
      </w:r>
      <w:r w:rsidR="00C91AEC" w:rsidRPr="00494CFB">
        <w:rPr>
          <w:rFonts w:ascii="Arial" w:hAnsi="Arial" w:cs="Arial"/>
          <w:sz w:val="24"/>
          <w:szCs w:val="24"/>
        </w:rPr>
        <w:t xml:space="preserve"> </w:t>
      </w:r>
      <w:r w:rsidRPr="00494CFB">
        <w:rPr>
          <w:rFonts w:ascii="Arial" w:hAnsi="Arial" w:cs="Arial"/>
          <w:sz w:val="24"/>
          <w:szCs w:val="24"/>
        </w:rPr>
        <w:t xml:space="preserve">However, it is significantly lower than </w:t>
      </w:r>
      <w:r w:rsidR="002B1885" w:rsidRPr="00494CFB">
        <w:rPr>
          <w:rFonts w:ascii="Arial" w:hAnsi="Arial" w:cs="Arial"/>
          <w:sz w:val="24"/>
          <w:szCs w:val="24"/>
        </w:rPr>
        <w:t>Royal Elmount Hotel (Euro 76/GHS 1206.00 as at 27</w:t>
      </w:r>
      <w:r w:rsidR="002B1885" w:rsidRPr="00494CFB">
        <w:rPr>
          <w:rFonts w:ascii="Arial" w:hAnsi="Arial" w:cs="Arial"/>
          <w:sz w:val="24"/>
          <w:szCs w:val="24"/>
          <w:vertAlign w:val="superscript"/>
        </w:rPr>
        <w:t>th</w:t>
      </w:r>
      <w:r w:rsidR="002B1885" w:rsidRPr="00494CFB">
        <w:rPr>
          <w:rFonts w:ascii="Arial" w:hAnsi="Arial" w:cs="Arial"/>
          <w:sz w:val="24"/>
          <w:szCs w:val="24"/>
        </w:rPr>
        <w:t xml:space="preserve"> May 2024. </w:t>
      </w:r>
      <w:r w:rsidR="002B1885" w:rsidRPr="00494CFB">
        <w:rPr>
          <w:rFonts w:ascii="Arial" w:hAnsi="Arial" w:cs="Arial"/>
          <w:color w:val="FF0000"/>
          <w:sz w:val="24"/>
          <w:szCs w:val="24"/>
        </w:rPr>
        <w:t>(12 Booking.com 2024)</w:t>
      </w:r>
      <w:r w:rsidR="002B1885">
        <w:rPr>
          <w:rFonts w:ascii="Arial" w:hAnsi="Arial" w:cs="Arial"/>
          <w:color w:val="FF0000"/>
          <w:sz w:val="24"/>
          <w:szCs w:val="24"/>
        </w:rPr>
        <w:t>;</w:t>
      </w:r>
      <w:r w:rsidR="002B1885" w:rsidRPr="00494CFB">
        <w:rPr>
          <w:rFonts w:ascii="Arial" w:hAnsi="Arial" w:cs="Arial"/>
          <w:color w:val="FF0000"/>
          <w:sz w:val="24"/>
          <w:szCs w:val="24"/>
        </w:rPr>
        <w:t xml:space="preserve"> </w:t>
      </w:r>
      <w:r w:rsidRPr="00494CFB">
        <w:rPr>
          <w:rFonts w:ascii="Arial" w:hAnsi="Arial" w:cs="Arial"/>
          <w:sz w:val="24"/>
          <w:szCs w:val="24"/>
        </w:rPr>
        <w:t>Ridge Royal</w:t>
      </w:r>
      <w:r w:rsidR="001A4E84">
        <w:rPr>
          <w:rFonts w:ascii="Arial" w:hAnsi="Arial" w:cs="Arial"/>
          <w:sz w:val="24"/>
          <w:szCs w:val="24"/>
        </w:rPr>
        <w:t xml:space="preserve"> (</w:t>
      </w:r>
      <w:hyperlink r:id="rId10" w:history="1">
        <w:r w:rsidR="002B1885" w:rsidRPr="00657C6C">
          <w:rPr>
            <w:rStyle w:val="Hyperlink"/>
            <w:rFonts w:ascii="Arial" w:hAnsi="Arial" w:cs="Arial"/>
            <w:sz w:val="24"/>
            <w:szCs w:val="24"/>
          </w:rPr>
          <w:t>https://ridgeroyalhotel.com.gh/book/</w:t>
        </w:r>
      </w:hyperlink>
      <w:r w:rsidR="002B1885">
        <w:rPr>
          <w:rFonts w:ascii="Arial" w:hAnsi="Arial" w:cs="Arial"/>
          <w:sz w:val="24"/>
          <w:szCs w:val="24"/>
        </w:rPr>
        <w:t xml:space="preserve"> </w:t>
      </w:r>
      <w:r w:rsidR="001A4E84" w:rsidRPr="001A4E84">
        <w:rPr>
          <w:rFonts w:ascii="Arial" w:hAnsi="Arial" w:cs="Arial"/>
          <w:color w:val="FF0000"/>
          <w:sz w:val="24"/>
          <w:szCs w:val="24"/>
        </w:rPr>
        <w:t>30</w:t>
      </w:r>
      <w:r w:rsidR="002B1885">
        <w:rPr>
          <w:rFonts w:ascii="Arial" w:hAnsi="Arial" w:cs="Arial"/>
          <w:color w:val="FF0000"/>
          <w:sz w:val="24"/>
          <w:szCs w:val="24"/>
        </w:rPr>
        <w:t xml:space="preserve"> </w:t>
      </w:r>
      <w:r w:rsidR="001A4E84" w:rsidRPr="001A4E84">
        <w:rPr>
          <w:rFonts w:ascii="Arial" w:hAnsi="Arial" w:cs="Arial"/>
          <w:color w:val="FF0000"/>
          <w:sz w:val="24"/>
          <w:szCs w:val="24"/>
        </w:rPr>
        <w:t xml:space="preserve"> $160/GHc 2354 as at 27</w:t>
      </w:r>
      <w:r w:rsidR="001A4E84" w:rsidRPr="001A4E84">
        <w:rPr>
          <w:rFonts w:ascii="Arial" w:hAnsi="Arial" w:cs="Arial"/>
          <w:color w:val="FF0000"/>
          <w:sz w:val="24"/>
          <w:szCs w:val="24"/>
          <w:vertAlign w:val="superscript"/>
        </w:rPr>
        <w:t>th</w:t>
      </w:r>
      <w:r w:rsidR="001A4E84" w:rsidRPr="001A4E84">
        <w:rPr>
          <w:rFonts w:ascii="Arial" w:hAnsi="Arial" w:cs="Arial"/>
          <w:color w:val="FF0000"/>
          <w:sz w:val="24"/>
          <w:szCs w:val="24"/>
        </w:rPr>
        <w:t xml:space="preserve"> May 2024)</w:t>
      </w:r>
      <w:r w:rsidRPr="001A4E84">
        <w:rPr>
          <w:rFonts w:ascii="Arial" w:hAnsi="Arial" w:cs="Arial"/>
          <w:color w:val="FF0000"/>
          <w:sz w:val="24"/>
          <w:szCs w:val="24"/>
        </w:rPr>
        <w:t xml:space="preserve"> </w:t>
      </w:r>
      <w:r w:rsidRPr="00494CFB">
        <w:rPr>
          <w:rFonts w:ascii="Arial" w:hAnsi="Arial" w:cs="Arial"/>
          <w:sz w:val="24"/>
          <w:szCs w:val="24"/>
        </w:rPr>
        <w:t>and Coconut Grove Hotel</w:t>
      </w:r>
      <w:r w:rsidR="001A4E84">
        <w:rPr>
          <w:rFonts w:ascii="Arial" w:hAnsi="Arial" w:cs="Arial"/>
          <w:sz w:val="24"/>
          <w:szCs w:val="24"/>
        </w:rPr>
        <w:t xml:space="preserve"> </w:t>
      </w:r>
      <w:r w:rsidR="001A4E84" w:rsidRPr="002B1885">
        <w:rPr>
          <w:rFonts w:ascii="Arial" w:hAnsi="Arial" w:cs="Arial"/>
          <w:color w:val="FF0000"/>
          <w:sz w:val="24"/>
          <w:szCs w:val="24"/>
        </w:rPr>
        <w:t>(</w:t>
      </w:r>
      <w:r w:rsidR="002B1885" w:rsidRPr="002B1885">
        <w:rPr>
          <w:rFonts w:ascii="Arial" w:hAnsi="Arial" w:cs="Arial"/>
          <w:color w:val="FF0000"/>
          <w:sz w:val="24"/>
          <w:szCs w:val="24"/>
        </w:rPr>
        <w:t>coconutgrovehotelsgh.com</w:t>
      </w:r>
      <w:r w:rsidR="002B1885">
        <w:rPr>
          <w:rFonts w:ascii="Arial" w:hAnsi="Arial" w:cs="Arial"/>
          <w:color w:val="FF0000"/>
          <w:sz w:val="24"/>
          <w:szCs w:val="24"/>
        </w:rPr>
        <w:t xml:space="preserve"> </w:t>
      </w:r>
      <w:r w:rsidR="001A4E84" w:rsidRPr="002B1885">
        <w:rPr>
          <w:rFonts w:ascii="Arial" w:hAnsi="Arial" w:cs="Arial"/>
          <w:color w:val="FF0000"/>
          <w:sz w:val="24"/>
          <w:szCs w:val="24"/>
        </w:rPr>
        <w:t>31</w:t>
      </w:r>
      <w:r w:rsidR="002B1885" w:rsidRPr="002B1885">
        <w:rPr>
          <w:rFonts w:ascii="Arial" w:hAnsi="Arial" w:cs="Arial"/>
          <w:color w:val="FF0000"/>
          <w:sz w:val="24"/>
          <w:szCs w:val="24"/>
        </w:rPr>
        <w:t xml:space="preserve"> $185/Ghc 2693)</w:t>
      </w:r>
      <w:r w:rsidRPr="002B1885">
        <w:rPr>
          <w:rFonts w:ascii="Arial" w:hAnsi="Arial" w:cs="Arial"/>
          <w:color w:val="FF0000"/>
          <w:sz w:val="24"/>
          <w:szCs w:val="24"/>
        </w:rPr>
        <w:t>.</w:t>
      </w:r>
    </w:p>
    <w:p w14:paraId="4CE02780" w14:textId="77777777" w:rsidR="00E72989" w:rsidRPr="00494CFB" w:rsidRDefault="00E72989">
      <w:pPr>
        <w:pStyle w:val="ListParagraph"/>
        <w:numPr>
          <w:ilvl w:val="0"/>
          <w:numId w:val="18"/>
        </w:numPr>
        <w:rPr>
          <w:rFonts w:ascii="Arial" w:hAnsi="Arial" w:cs="Arial"/>
          <w:sz w:val="24"/>
          <w:szCs w:val="24"/>
        </w:rPr>
      </w:pPr>
      <w:r w:rsidRPr="00494CFB">
        <w:rPr>
          <w:rFonts w:ascii="Arial" w:hAnsi="Arial" w:cs="Arial"/>
          <w:sz w:val="24"/>
          <w:szCs w:val="24"/>
        </w:rPr>
        <w:t xml:space="preserve">Pempamsie Hotel has the largest room capacity of 149 making it the largest hotel in the </w:t>
      </w:r>
      <w:r w:rsidR="005548DA" w:rsidRPr="00494CFB">
        <w:rPr>
          <w:rFonts w:ascii="Arial" w:hAnsi="Arial" w:cs="Arial"/>
          <w:sz w:val="24"/>
          <w:szCs w:val="24"/>
        </w:rPr>
        <w:t>2024</w:t>
      </w:r>
      <w:r w:rsidRPr="00494CFB">
        <w:rPr>
          <w:rFonts w:ascii="Arial" w:hAnsi="Arial" w:cs="Arial"/>
          <w:sz w:val="24"/>
          <w:szCs w:val="24"/>
        </w:rPr>
        <w:t>city, and boasts a significant conference capacity of 650, making it the highest in this comparison. Ridge Royal follows with a conference capacity of 250</w:t>
      </w:r>
      <w:r w:rsidR="00494CFB" w:rsidRPr="00494CFB">
        <w:rPr>
          <w:rFonts w:ascii="Arial" w:hAnsi="Arial" w:cs="Arial"/>
          <w:sz w:val="24"/>
          <w:szCs w:val="24"/>
        </w:rPr>
        <w:t xml:space="preserve"> </w:t>
      </w:r>
      <w:r w:rsidRPr="00494CFB">
        <w:rPr>
          <w:rFonts w:ascii="Arial" w:hAnsi="Arial" w:cs="Arial"/>
          <w:sz w:val="24"/>
          <w:szCs w:val="24"/>
        </w:rPr>
        <w:t xml:space="preserve"> </w:t>
      </w:r>
      <w:r w:rsidR="00494CFB">
        <w:rPr>
          <w:rFonts w:ascii="Arial" w:hAnsi="Arial" w:cs="Arial"/>
          <w:sz w:val="24"/>
          <w:szCs w:val="24"/>
        </w:rPr>
        <w:t xml:space="preserve"> </w:t>
      </w:r>
    </w:p>
    <w:p w14:paraId="4E583D01" w14:textId="77777777" w:rsidR="006846C4" w:rsidRDefault="006846C4" w:rsidP="00494CFB">
      <w:pPr>
        <w:pStyle w:val="Heading3"/>
        <w:ind w:left="426" w:hanging="66"/>
        <w:rPr>
          <w:rFonts w:ascii="Arial" w:hAnsi="Arial" w:cs="Arial"/>
        </w:rPr>
      </w:pPr>
    </w:p>
    <w:p w14:paraId="2A293199" w14:textId="77777777" w:rsidR="006846C4" w:rsidRDefault="006846C4" w:rsidP="00494CFB">
      <w:pPr>
        <w:pStyle w:val="Heading3"/>
        <w:ind w:left="426" w:hanging="66"/>
        <w:rPr>
          <w:rFonts w:ascii="Arial" w:hAnsi="Arial" w:cs="Arial"/>
        </w:rPr>
      </w:pPr>
    </w:p>
    <w:p w14:paraId="09607315" w14:textId="77777777" w:rsidR="002A4FE3" w:rsidRDefault="002A4FE3" w:rsidP="00494CFB">
      <w:pPr>
        <w:pStyle w:val="Heading3"/>
        <w:ind w:left="426" w:hanging="66"/>
        <w:rPr>
          <w:rFonts w:ascii="Arial" w:hAnsi="Arial" w:cs="Arial"/>
        </w:rPr>
      </w:pPr>
    </w:p>
    <w:p w14:paraId="542B9E75" w14:textId="77777777" w:rsidR="002A4FE3" w:rsidRDefault="002A4FE3" w:rsidP="00494CFB">
      <w:pPr>
        <w:pStyle w:val="Heading3"/>
        <w:ind w:left="426" w:hanging="66"/>
        <w:rPr>
          <w:rFonts w:ascii="Arial" w:hAnsi="Arial" w:cs="Arial"/>
        </w:rPr>
      </w:pPr>
    </w:p>
    <w:p w14:paraId="286AC054" w14:textId="77777777" w:rsidR="002A4FE3" w:rsidRPr="002A4FE3" w:rsidRDefault="002A4FE3" w:rsidP="002A4FE3"/>
    <w:p w14:paraId="2261177B" w14:textId="77777777" w:rsidR="002A4FE3" w:rsidRDefault="002A4FE3" w:rsidP="00494CFB">
      <w:pPr>
        <w:pStyle w:val="Heading3"/>
        <w:ind w:left="426" w:hanging="66"/>
        <w:rPr>
          <w:rFonts w:ascii="Arial" w:hAnsi="Arial" w:cs="Arial"/>
        </w:rPr>
      </w:pPr>
    </w:p>
    <w:p w14:paraId="01CE8FAC" w14:textId="77777777" w:rsidR="00E72989" w:rsidRDefault="002A4FE3" w:rsidP="001A4E84">
      <w:pPr>
        <w:pStyle w:val="Heading3"/>
        <w:ind w:left="786" w:hanging="66"/>
        <w:rPr>
          <w:rFonts w:ascii="Arial" w:hAnsi="Arial" w:cs="Arial"/>
        </w:rPr>
      </w:pPr>
      <w:bookmarkStart w:id="11" w:name="_Toc167996776"/>
      <w:r>
        <w:rPr>
          <w:rFonts w:ascii="Arial" w:hAnsi="Arial" w:cs="Arial"/>
        </w:rPr>
        <w:t>We</w:t>
      </w:r>
      <w:r w:rsidR="005548DA" w:rsidRPr="005548DA">
        <w:rPr>
          <w:rFonts w:ascii="Arial" w:hAnsi="Arial" w:cs="Arial"/>
        </w:rPr>
        <w:t>aknesses</w:t>
      </w:r>
      <w:bookmarkEnd w:id="11"/>
    </w:p>
    <w:p w14:paraId="47E34210" w14:textId="77777777" w:rsidR="00AD2BBF" w:rsidRPr="00494CFB" w:rsidRDefault="00AD2BBF" w:rsidP="001A4E84">
      <w:pPr>
        <w:rPr>
          <w:rFonts w:ascii="Arial" w:hAnsi="Arial" w:cs="Arial"/>
        </w:rPr>
      </w:pPr>
      <w:r w:rsidRPr="00494CFB">
        <w:rPr>
          <w:rFonts w:ascii="Arial" w:hAnsi="Arial" w:cs="Arial"/>
        </w:rPr>
        <w:t>Online Presence</w:t>
      </w:r>
    </w:p>
    <w:p w14:paraId="746A2E8F" w14:textId="77777777" w:rsidR="00AD2BBF" w:rsidRDefault="00AD2BBF" w:rsidP="00AD2BBF">
      <w:pPr>
        <w:rPr>
          <w:rFonts w:ascii="Arial" w:hAnsi="Arial" w:cs="Arial"/>
          <w:sz w:val="24"/>
          <w:szCs w:val="24"/>
        </w:rPr>
      </w:pPr>
      <w:r w:rsidRPr="009F5327">
        <w:rPr>
          <w:rStyle w:val="Date2"/>
          <w:rFonts w:ascii="Arial" w:hAnsi="Arial" w:cs="Arial"/>
          <w:sz w:val="24"/>
          <w:szCs w:val="24"/>
          <w:shd w:val="clear" w:color="auto" w:fill="FFFFFF"/>
        </w:rPr>
        <w:t xml:space="preserve">It is well established that </w:t>
      </w:r>
      <w:r w:rsidRPr="009F5327">
        <w:rPr>
          <w:rFonts w:ascii="Arial" w:hAnsi="Arial" w:cs="Arial"/>
          <w:sz w:val="24"/>
          <w:szCs w:val="24"/>
        </w:rPr>
        <w:t xml:space="preserve">consumers opinions built upon online reviews in the hospitality sector has a significant impact on their decision to purchase. Recent customer reviews </w:t>
      </w:r>
      <w:r>
        <w:rPr>
          <w:rFonts w:ascii="Arial" w:hAnsi="Arial" w:cs="Arial"/>
          <w:sz w:val="24"/>
          <w:szCs w:val="24"/>
        </w:rPr>
        <w:t>have been very few (</w:t>
      </w:r>
      <w:r w:rsidRPr="00444C89">
        <w:rPr>
          <w:rFonts w:ascii="Arial" w:hAnsi="Arial" w:cs="Arial"/>
          <w:color w:val="FF0000"/>
          <w:sz w:val="24"/>
          <w:szCs w:val="24"/>
        </w:rPr>
        <w:t>only 4 on Trip Advisor in 13 years</w:t>
      </w:r>
      <w:r w:rsidR="00444C89" w:rsidRPr="00444C89">
        <w:rPr>
          <w:rFonts w:ascii="Arial" w:hAnsi="Arial" w:cs="Arial"/>
          <w:color w:val="FF0000"/>
          <w:sz w:val="24"/>
          <w:szCs w:val="24"/>
        </w:rPr>
        <w:t xml:space="preserve"> 19 </w:t>
      </w:r>
      <w:r>
        <w:rPr>
          <w:rFonts w:ascii="Arial" w:hAnsi="Arial" w:cs="Arial"/>
          <w:sz w:val="24"/>
          <w:szCs w:val="24"/>
        </w:rPr>
        <w:t>)</w:t>
      </w:r>
      <w:r w:rsidR="00444C89">
        <w:rPr>
          <w:rFonts w:ascii="Arial" w:hAnsi="Arial" w:cs="Arial"/>
          <w:sz w:val="24"/>
          <w:szCs w:val="24"/>
        </w:rPr>
        <w:t xml:space="preserve"> and the last in 2018</w:t>
      </w:r>
      <w:r>
        <w:rPr>
          <w:rFonts w:ascii="Arial" w:hAnsi="Arial" w:cs="Arial"/>
          <w:sz w:val="24"/>
          <w:szCs w:val="24"/>
        </w:rPr>
        <w:t xml:space="preserve">, </w:t>
      </w:r>
      <w:r w:rsidRPr="009F5327">
        <w:rPr>
          <w:rFonts w:ascii="Arial" w:hAnsi="Arial" w:cs="Arial"/>
          <w:sz w:val="24"/>
          <w:szCs w:val="24"/>
        </w:rPr>
        <w:t>have been disappointing, and may have contributed to the stagnant occupancy rates.</w:t>
      </w:r>
    </w:p>
    <w:p w14:paraId="2889207B" w14:textId="77777777" w:rsidR="00AD2BBF" w:rsidRPr="009F5327" w:rsidRDefault="003E3A1F" w:rsidP="00AD2BBF">
      <w:pPr>
        <w:rPr>
          <w:rFonts w:ascii="Arial" w:hAnsi="Arial" w:cs="Arial"/>
          <w:sz w:val="24"/>
          <w:szCs w:val="24"/>
        </w:rPr>
      </w:pPr>
      <w:r>
        <w:rPr>
          <w:rFonts w:ascii="Arial" w:hAnsi="Arial" w:cs="Arial"/>
          <w:sz w:val="24"/>
          <w:szCs w:val="24"/>
        </w:rPr>
        <w:t>Fig 1.</w:t>
      </w:r>
    </w:p>
    <w:p w14:paraId="2FAFE454" w14:textId="77777777" w:rsidR="00AD2BBF" w:rsidRDefault="00AD2BBF" w:rsidP="00AD2BBF">
      <w:pPr>
        <w:rPr>
          <w:rFonts w:ascii="Arial" w:hAnsi="Arial" w:cs="Arial"/>
          <w:sz w:val="24"/>
          <w:szCs w:val="24"/>
        </w:rPr>
      </w:pPr>
      <w:r w:rsidRPr="00F01D1A">
        <w:rPr>
          <w:rFonts w:ascii="Arial" w:hAnsi="Arial" w:cs="Arial"/>
          <w:noProof/>
          <w:sz w:val="24"/>
          <w:szCs w:val="24"/>
        </w:rPr>
        <w:drawing>
          <wp:inline distT="0" distB="0" distL="0" distR="0" wp14:anchorId="754416E7" wp14:editId="504987D8">
            <wp:extent cx="5943600" cy="3100070"/>
            <wp:effectExtent l="0" t="0" r="0" b="5080"/>
            <wp:docPr id="882707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707187" name=""/>
                    <pic:cNvPicPr/>
                  </pic:nvPicPr>
                  <pic:blipFill>
                    <a:blip r:embed="rId11"/>
                    <a:stretch>
                      <a:fillRect/>
                    </a:stretch>
                  </pic:blipFill>
                  <pic:spPr>
                    <a:xfrm>
                      <a:off x="0" y="0"/>
                      <a:ext cx="5943600" cy="3100070"/>
                    </a:xfrm>
                    <a:prstGeom prst="rect">
                      <a:avLst/>
                    </a:prstGeom>
                  </pic:spPr>
                </pic:pic>
              </a:graphicData>
            </a:graphic>
          </wp:inline>
        </w:drawing>
      </w:r>
    </w:p>
    <w:p w14:paraId="09D73599" w14:textId="77777777" w:rsidR="00AD2BBF" w:rsidRDefault="00AD2BBF" w:rsidP="00AD2BBF">
      <w:r>
        <w:rPr>
          <w:rFonts w:ascii="Arial" w:hAnsi="Arial" w:cs="Arial"/>
          <w:sz w:val="24"/>
          <w:szCs w:val="24"/>
        </w:rPr>
        <w:t xml:space="preserve">  </w:t>
      </w:r>
      <w:r>
        <w:t xml:space="preserve"> </w:t>
      </w:r>
    </w:p>
    <w:p w14:paraId="202FE236" w14:textId="77777777" w:rsidR="00AD2BBF" w:rsidRDefault="003E3A1F" w:rsidP="00AD2BBF">
      <w:pPr>
        <w:rPr>
          <w:rFonts w:ascii="Arial" w:hAnsi="Arial" w:cs="Arial"/>
          <w:color w:val="FF0000"/>
          <w:sz w:val="24"/>
          <w:szCs w:val="24"/>
        </w:rPr>
      </w:pPr>
      <w:r>
        <w:rPr>
          <w:rFonts w:ascii="Arial" w:hAnsi="Arial" w:cs="Arial"/>
          <w:sz w:val="24"/>
          <w:szCs w:val="24"/>
        </w:rPr>
        <w:t>Figure 1.</w:t>
      </w:r>
      <w:r w:rsidR="00AD2BBF">
        <w:rPr>
          <w:rFonts w:ascii="Arial" w:hAnsi="Arial" w:cs="Arial"/>
          <w:sz w:val="24"/>
          <w:szCs w:val="24"/>
        </w:rPr>
        <w:t xml:space="preserve"> a</w:t>
      </w:r>
      <w:r w:rsidR="00AD2BBF" w:rsidRPr="00FC45F4">
        <w:rPr>
          <w:rFonts w:ascii="Arial" w:hAnsi="Arial" w:cs="Arial"/>
          <w:sz w:val="24"/>
          <w:szCs w:val="24"/>
        </w:rPr>
        <w:t>bove shows the website traffic share by country.  From the USA, Coconut Grove has an overwhelming 95.9% share with Ridge Royal and Elmina Beach with about 4% each; there are no views to the Pempamsie site from the USA, a key market considering the diasporean interest in the Cape Coast and Elmina Castles.  From Ghana, Pempamsie has just 7.8%of the total web traffic compared to its competition while its nearest neighbour Ridge Royal dominates with a near 85% share</w:t>
      </w:r>
      <w:r>
        <w:rPr>
          <w:rFonts w:ascii="Arial" w:hAnsi="Arial" w:cs="Arial"/>
          <w:sz w:val="24"/>
          <w:szCs w:val="24"/>
        </w:rPr>
        <w:t xml:space="preserve"> </w:t>
      </w:r>
      <w:r w:rsidRPr="003E3A1F">
        <w:rPr>
          <w:rFonts w:ascii="Arial" w:hAnsi="Arial" w:cs="Arial"/>
          <w:color w:val="FF0000"/>
          <w:sz w:val="24"/>
          <w:szCs w:val="24"/>
        </w:rPr>
        <w:t>(20 Similarweb 2023)</w:t>
      </w:r>
      <w:r w:rsidR="00AD2BBF" w:rsidRPr="003E3A1F">
        <w:rPr>
          <w:rFonts w:ascii="Arial" w:hAnsi="Arial" w:cs="Arial"/>
          <w:color w:val="FF0000"/>
          <w:sz w:val="24"/>
          <w:szCs w:val="24"/>
        </w:rPr>
        <w:t xml:space="preserve">.  </w:t>
      </w:r>
    </w:p>
    <w:p w14:paraId="6CADFE4C" w14:textId="77777777" w:rsidR="003E3A1F" w:rsidRPr="007F5C0F" w:rsidRDefault="003E3A1F" w:rsidP="007F5C0F">
      <w:pPr>
        <w:pStyle w:val="Heading3"/>
        <w:rPr>
          <w:rFonts w:ascii="Arial" w:hAnsi="Arial" w:cs="Arial"/>
        </w:rPr>
      </w:pPr>
      <w:bookmarkStart w:id="12" w:name="_Toc167996777"/>
      <w:r w:rsidRPr="007F5C0F">
        <w:rPr>
          <w:rFonts w:ascii="Arial" w:hAnsi="Arial" w:cs="Arial"/>
        </w:rPr>
        <w:t>TOWS</w:t>
      </w:r>
      <w:r w:rsidR="002A5765" w:rsidRPr="007F5C0F">
        <w:rPr>
          <w:rFonts w:ascii="Arial" w:hAnsi="Arial" w:cs="Arial"/>
        </w:rPr>
        <w:t xml:space="preserve"> Analysis</w:t>
      </w:r>
      <w:bookmarkEnd w:id="12"/>
    </w:p>
    <w:p w14:paraId="59B1C6C7" w14:textId="77777777" w:rsidR="002A5765" w:rsidRPr="002A5765" w:rsidRDefault="002A5765" w:rsidP="002A5765">
      <w:pPr>
        <w:rPr>
          <w:rFonts w:ascii="Arial" w:hAnsi="Arial" w:cs="Arial"/>
          <w:sz w:val="24"/>
          <w:szCs w:val="24"/>
        </w:rPr>
      </w:pPr>
      <w:r w:rsidRPr="002A5765">
        <w:rPr>
          <w:rFonts w:ascii="Arial" w:hAnsi="Arial" w:cs="Arial"/>
          <w:color w:val="FF0000"/>
          <w:sz w:val="24"/>
          <w:szCs w:val="24"/>
        </w:rPr>
        <w:t xml:space="preserve">21 Weihrich (1982) </w:t>
      </w:r>
      <w:r w:rsidRPr="002A5765">
        <w:rPr>
          <w:rFonts w:ascii="Arial" w:hAnsi="Arial" w:cs="Arial"/>
          <w:sz w:val="24"/>
          <w:szCs w:val="24"/>
        </w:rPr>
        <w:t xml:space="preserve">describes the TOWS matrix as a means to </w:t>
      </w:r>
      <w:r>
        <w:rPr>
          <w:rFonts w:ascii="Arial" w:hAnsi="Arial" w:cs="Arial"/>
          <w:sz w:val="24"/>
          <w:szCs w:val="24"/>
        </w:rPr>
        <w:t xml:space="preserve"> </w:t>
      </w:r>
      <w:r w:rsidRPr="002A5765">
        <w:rPr>
          <w:rFonts w:ascii="Arial" w:hAnsi="Arial" w:cs="Arial"/>
          <w:sz w:val="24"/>
          <w:szCs w:val="24"/>
        </w:rPr>
        <w:t>align environmental threats and opportunities with the company's weaknesses and, more importantly, its strengths. While the factors themselves are not new, the innovation lies in systematically identifying the relationships between these factors and developing strategies based on these connections.</w:t>
      </w:r>
      <w:r w:rsidR="00F61B3F">
        <w:rPr>
          <w:rFonts w:ascii="Arial" w:hAnsi="Arial" w:cs="Arial"/>
          <w:sz w:val="24"/>
          <w:szCs w:val="24"/>
        </w:rPr>
        <w:t xml:space="preserve">  </w:t>
      </w:r>
    </w:p>
    <w:p w14:paraId="1423ABE5" w14:textId="77777777" w:rsidR="002A5765" w:rsidRPr="00EF0197" w:rsidRDefault="002A5765" w:rsidP="002A5765">
      <w:pPr>
        <w:rPr>
          <w:rFonts w:ascii="Arial" w:hAnsi="Arial" w:cs="Arial"/>
          <w:sz w:val="24"/>
          <w:szCs w:val="24"/>
          <w:lang w:val="en-US"/>
        </w:rPr>
      </w:pPr>
      <w:r w:rsidRPr="00EF0197">
        <w:rPr>
          <w:rFonts w:ascii="Arial" w:hAnsi="Arial" w:cs="Arial"/>
          <w:sz w:val="24"/>
          <w:szCs w:val="24"/>
          <w:lang w:val="en-US"/>
        </w:rPr>
        <w:t>The TOWS matrix generates four potential sets of strategic alternatives:</w:t>
      </w:r>
    </w:p>
    <w:p w14:paraId="37861D60" w14:textId="77777777" w:rsidR="002A5765" w:rsidRPr="00EF0197" w:rsidRDefault="002A5765" w:rsidP="002A5765">
      <w:pPr>
        <w:rPr>
          <w:rFonts w:ascii="Arial" w:hAnsi="Arial" w:cs="Arial"/>
          <w:sz w:val="24"/>
          <w:szCs w:val="24"/>
          <w:lang w:val="en-US"/>
        </w:rPr>
      </w:pPr>
      <w:r w:rsidRPr="00EF0197">
        <w:rPr>
          <w:rFonts w:ascii="Arial" w:hAnsi="Arial" w:cs="Arial"/>
          <w:b/>
          <w:bCs/>
          <w:sz w:val="24"/>
          <w:szCs w:val="24"/>
          <w:lang w:val="en-US"/>
        </w:rPr>
        <w:t>SO</w:t>
      </w:r>
      <w:r w:rsidRPr="00EF0197">
        <w:rPr>
          <w:rFonts w:ascii="Arial" w:hAnsi="Arial" w:cs="Arial"/>
          <w:sz w:val="24"/>
          <w:szCs w:val="24"/>
          <w:lang w:val="en-US"/>
        </w:rPr>
        <w:t xml:space="preserve"> Strategy (Strengths-Opportunities): Leverage the company's strengths to capitali</w:t>
      </w:r>
      <w:r>
        <w:rPr>
          <w:rFonts w:ascii="Arial" w:hAnsi="Arial" w:cs="Arial"/>
          <w:sz w:val="24"/>
          <w:szCs w:val="24"/>
          <w:lang w:val="en-US"/>
        </w:rPr>
        <w:t>s</w:t>
      </w:r>
      <w:r w:rsidRPr="00EF0197">
        <w:rPr>
          <w:rFonts w:ascii="Arial" w:hAnsi="Arial" w:cs="Arial"/>
          <w:sz w:val="24"/>
          <w:szCs w:val="24"/>
          <w:lang w:val="en-US"/>
        </w:rPr>
        <w:t>e on available opportunities as much as possible.</w:t>
      </w:r>
    </w:p>
    <w:p w14:paraId="2F21B3A8" w14:textId="77777777" w:rsidR="002A5765" w:rsidRPr="00EF0197" w:rsidRDefault="002A5765" w:rsidP="002A5765">
      <w:pPr>
        <w:rPr>
          <w:rFonts w:ascii="Arial" w:hAnsi="Arial" w:cs="Arial"/>
          <w:sz w:val="24"/>
          <w:szCs w:val="24"/>
          <w:lang w:val="en-US"/>
        </w:rPr>
      </w:pPr>
      <w:r w:rsidRPr="00EF0197">
        <w:rPr>
          <w:rFonts w:ascii="Arial" w:hAnsi="Arial" w:cs="Arial"/>
          <w:b/>
          <w:bCs/>
          <w:sz w:val="24"/>
          <w:szCs w:val="24"/>
          <w:lang w:val="en-US"/>
        </w:rPr>
        <w:lastRenderedPageBreak/>
        <w:t>ST</w:t>
      </w:r>
      <w:r w:rsidRPr="00EF0197">
        <w:rPr>
          <w:rFonts w:ascii="Arial" w:hAnsi="Arial" w:cs="Arial"/>
          <w:sz w:val="24"/>
          <w:szCs w:val="24"/>
          <w:lang w:val="en-US"/>
        </w:rPr>
        <w:t xml:space="preserve"> Strategy (Strengths-Threats): Utili</w:t>
      </w:r>
      <w:r>
        <w:rPr>
          <w:rFonts w:ascii="Arial" w:hAnsi="Arial" w:cs="Arial"/>
          <w:sz w:val="24"/>
          <w:szCs w:val="24"/>
          <w:lang w:val="en-US"/>
        </w:rPr>
        <w:t>s</w:t>
      </w:r>
      <w:r w:rsidRPr="00EF0197">
        <w:rPr>
          <w:rFonts w:ascii="Arial" w:hAnsi="Arial" w:cs="Arial"/>
          <w:sz w:val="24"/>
          <w:szCs w:val="24"/>
          <w:lang w:val="en-US"/>
        </w:rPr>
        <w:t>e the company's strengths to mitigate or counteract threats.</w:t>
      </w:r>
    </w:p>
    <w:p w14:paraId="3AF60E52" w14:textId="77777777" w:rsidR="002A5765" w:rsidRPr="00EF0197" w:rsidRDefault="002A5765" w:rsidP="002A5765">
      <w:pPr>
        <w:rPr>
          <w:rFonts w:ascii="Arial" w:hAnsi="Arial" w:cs="Arial"/>
          <w:sz w:val="24"/>
          <w:szCs w:val="24"/>
          <w:lang w:val="en-US"/>
        </w:rPr>
      </w:pPr>
      <w:r w:rsidRPr="00EF0197">
        <w:rPr>
          <w:rFonts w:ascii="Arial" w:hAnsi="Arial" w:cs="Arial"/>
          <w:b/>
          <w:bCs/>
          <w:sz w:val="24"/>
          <w:szCs w:val="24"/>
          <w:lang w:val="en-US"/>
        </w:rPr>
        <w:t>WO</w:t>
      </w:r>
      <w:r w:rsidRPr="00EF0197">
        <w:rPr>
          <w:rFonts w:ascii="Arial" w:hAnsi="Arial" w:cs="Arial"/>
          <w:sz w:val="24"/>
          <w:szCs w:val="24"/>
          <w:lang w:val="en-US"/>
        </w:rPr>
        <w:t xml:space="preserve"> Strategy (Weaknesses-Opportunities): Exploit available opportunities while addressing and reducing existing weaknesses.</w:t>
      </w:r>
    </w:p>
    <w:p w14:paraId="0C9034E9" w14:textId="77777777" w:rsidR="002A5765" w:rsidRPr="00EF0197" w:rsidRDefault="002A5765" w:rsidP="002A5765">
      <w:pPr>
        <w:rPr>
          <w:rFonts w:ascii="Arial" w:hAnsi="Arial" w:cs="Arial"/>
          <w:sz w:val="24"/>
          <w:szCs w:val="24"/>
          <w:lang w:val="en-US"/>
        </w:rPr>
      </w:pPr>
      <w:r w:rsidRPr="00EF0197">
        <w:rPr>
          <w:rFonts w:ascii="Arial" w:hAnsi="Arial" w:cs="Arial"/>
          <w:b/>
          <w:bCs/>
          <w:sz w:val="24"/>
          <w:szCs w:val="24"/>
          <w:lang w:val="en-US"/>
        </w:rPr>
        <w:t>WT</w:t>
      </w:r>
      <w:r w:rsidRPr="00EF0197">
        <w:rPr>
          <w:rFonts w:ascii="Arial" w:hAnsi="Arial" w:cs="Arial"/>
          <w:sz w:val="24"/>
          <w:szCs w:val="24"/>
          <w:lang w:val="en-US"/>
        </w:rPr>
        <w:t xml:space="preserve"> Strategy (Weaknesses-Threats): Focus on defensive actions to minimi</w:t>
      </w:r>
      <w:r>
        <w:rPr>
          <w:rFonts w:ascii="Arial" w:hAnsi="Arial" w:cs="Arial"/>
          <w:sz w:val="24"/>
          <w:szCs w:val="24"/>
          <w:lang w:val="en-US"/>
        </w:rPr>
        <w:t>s</w:t>
      </w:r>
      <w:r w:rsidRPr="00EF0197">
        <w:rPr>
          <w:rFonts w:ascii="Arial" w:hAnsi="Arial" w:cs="Arial"/>
          <w:sz w:val="24"/>
          <w:szCs w:val="24"/>
          <w:lang w:val="en-US"/>
        </w:rPr>
        <w:t>e weaknesses and steer clear of threats.</w:t>
      </w:r>
    </w:p>
    <w:p w14:paraId="134A8F50" w14:textId="77777777" w:rsidR="002A5765" w:rsidRDefault="002A5765" w:rsidP="005C53A3">
      <w:pPr>
        <w:rPr>
          <w:rFonts w:ascii="Arial" w:hAnsi="Arial" w:cs="Arial"/>
          <w:sz w:val="24"/>
          <w:szCs w:val="24"/>
        </w:rPr>
      </w:pPr>
    </w:p>
    <w:p w14:paraId="2E689A2C" w14:textId="77777777" w:rsidR="005C53A3" w:rsidRPr="006D60B8" w:rsidRDefault="005C53A3" w:rsidP="005C53A3">
      <w:pPr>
        <w:rPr>
          <w:rFonts w:ascii="Arial" w:hAnsi="Arial" w:cs="Arial"/>
          <w:color w:val="FF0000"/>
          <w:sz w:val="24"/>
          <w:szCs w:val="24"/>
        </w:rPr>
      </w:pPr>
      <w:r w:rsidRPr="005C53A3">
        <w:rPr>
          <w:rFonts w:ascii="Arial" w:hAnsi="Arial" w:cs="Arial"/>
          <w:sz w:val="24"/>
          <w:szCs w:val="24"/>
        </w:rPr>
        <w:t>Here</w:t>
      </w:r>
      <w:r w:rsidR="002A5765">
        <w:rPr>
          <w:rFonts w:ascii="Arial" w:hAnsi="Arial" w:cs="Arial"/>
          <w:sz w:val="24"/>
          <w:szCs w:val="24"/>
        </w:rPr>
        <w:t xml:space="preserve"> is </w:t>
      </w:r>
      <w:r w:rsidRPr="005C53A3">
        <w:rPr>
          <w:rFonts w:ascii="Arial" w:hAnsi="Arial" w:cs="Arial"/>
          <w:sz w:val="24"/>
          <w:szCs w:val="24"/>
        </w:rPr>
        <w:t>the TOWS analysis based on the SWOT analysis for Pempamsie Hotel</w:t>
      </w:r>
      <w:r w:rsidR="00F61B3F">
        <w:rPr>
          <w:rFonts w:ascii="Arial" w:hAnsi="Arial" w:cs="Arial"/>
          <w:sz w:val="24"/>
          <w:szCs w:val="24"/>
        </w:rPr>
        <w:t xml:space="preserve">. The visualisation clearly shows how </w:t>
      </w:r>
      <w:r w:rsidR="00F61B3F" w:rsidRPr="006D60B8">
        <w:rPr>
          <w:rFonts w:ascii="Arial" w:hAnsi="Arial" w:cs="Arial"/>
          <w:sz w:val="24"/>
          <w:szCs w:val="24"/>
        </w:rPr>
        <w:t>external opportunities and threats faced by the company can be matched to its strengths and weaknesses</w:t>
      </w:r>
      <w:r w:rsidR="006D60B8">
        <w:rPr>
          <w:rFonts w:ascii="Arial" w:hAnsi="Arial" w:cs="Arial"/>
          <w:sz w:val="24"/>
          <w:szCs w:val="24"/>
        </w:rPr>
        <w:t xml:space="preserve"> </w:t>
      </w:r>
      <w:r w:rsidR="006D60B8" w:rsidRPr="006D60B8">
        <w:rPr>
          <w:rFonts w:ascii="Arial" w:hAnsi="Arial" w:cs="Arial"/>
          <w:color w:val="FF0000"/>
          <w:sz w:val="24"/>
          <w:szCs w:val="24"/>
        </w:rPr>
        <w:t>(22 Pasaribu, Shalsabila, Djatmiko 2023)</w:t>
      </w:r>
      <w:r w:rsidR="00F61B3F" w:rsidRPr="006D60B8">
        <w:rPr>
          <w:rFonts w:ascii="Arial" w:hAnsi="Arial" w:cs="Arial"/>
          <w:color w:val="FF0000"/>
          <w:sz w:val="24"/>
          <w:szCs w:val="24"/>
        </w:rPr>
        <w:t>.</w:t>
      </w:r>
      <w:r w:rsidR="00EF0197" w:rsidRPr="006D60B8">
        <w:rPr>
          <w:rFonts w:ascii="Arial" w:hAnsi="Arial" w:cs="Arial"/>
          <w:color w:val="FF0000"/>
          <w:sz w:val="24"/>
          <w:szCs w:val="24"/>
        </w:rPr>
        <w:t xml:space="preserve"> </w:t>
      </w:r>
    </w:p>
    <w:tbl>
      <w:tblPr>
        <w:tblW w:w="9206"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119"/>
        <w:gridCol w:w="7087"/>
      </w:tblGrid>
      <w:tr w:rsidR="00B45C13" w:rsidRPr="00B45C13" w14:paraId="247713F4" w14:textId="77777777" w:rsidTr="00E83B98">
        <w:trPr>
          <w:tblHeader/>
          <w:tblCellSpacing w:w="15" w:type="dxa"/>
        </w:trPr>
        <w:tc>
          <w:tcPr>
            <w:tcW w:w="2074" w:type="dxa"/>
            <w:tcBorders>
              <w:top w:val="single" w:sz="6" w:space="0" w:color="auto"/>
              <w:left w:val="single" w:sz="6" w:space="0" w:color="auto"/>
              <w:bottom w:val="single" w:sz="6" w:space="0" w:color="auto"/>
              <w:right w:val="single" w:sz="2" w:space="0" w:color="auto"/>
            </w:tcBorders>
            <w:vAlign w:val="bottom"/>
            <w:hideMark/>
          </w:tcPr>
          <w:p w14:paraId="7DEF66F8" w14:textId="77777777" w:rsidR="00B45C13" w:rsidRPr="00B45C13" w:rsidRDefault="00B45C13" w:rsidP="00B45C13">
            <w:pPr>
              <w:spacing w:after="0" w:line="240" w:lineRule="auto"/>
              <w:jc w:val="center"/>
              <w:rPr>
                <w:rFonts w:ascii="Arial" w:eastAsia="Times New Roman" w:hAnsi="Arial" w:cs="Arial"/>
                <w:b/>
                <w:bCs/>
                <w:sz w:val="24"/>
                <w:szCs w:val="24"/>
                <w:lang w:val="en-US"/>
              </w:rPr>
            </w:pPr>
            <w:r w:rsidRPr="00B45C13">
              <w:rPr>
                <w:rFonts w:ascii="Arial" w:eastAsia="Times New Roman" w:hAnsi="Arial" w:cs="Arial"/>
                <w:b/>
                <w:bCs/>
                <w:sz w:val="24"/>
                <w:szCs w:val="24"/>
                <w:bdr w:val="single" w:sz="2" w:space="0" w:color="E3E3E3" w:frame="1"/>
                <w:lang w:val="en-US"/>
              </w:rPr>
              <w:t>TOWS Analysis</w:t>
            </w:r>
          </w:p>
        </w:tc>
        <w:tc>
          <w:tcPr>
            <w:tcW w:w="7042" w:type="dxa"/>
            <w:tcBorders>
              <w:top w:val="single" w:sz="6" w:space="0" w:color="auto"/>
              <w:left w:val="single" w:sz="6" w:space="0" w:color="auto"/>
              <w:bottom w:val="single" w:sz="6" w:space="0" w:color="auto"/>
              <w:right w:val="single" w:sz="6" w:space="0" w:color="auto"/>
            </w:tcBorders>
            <w:vAlign w:val="bottom"/>
            <w:hideMark/>
          </w:tcPr>
          <w:p w14:paraId="644E21E4" w14:textId="77777777" w:rsidR="00B45C13" w:rsidRPr="00B45C13" w:rsidRDefault="00B45C13" w:rsidP="00B45C13">
            <w:pPr>
              <w:spacing w:after="0" w:line="240" w:lineRule="auto"/>
              <w:jc w:val="center"/>
              <w:rPr>
                <w:rFonts w:ascii="Arial" w:eastAsia="Times New Roman" w:hAnsi="Arial" w:cs="Arial"/>
                <w:b/>
                <w:bCs/>
                <w:sz w:val="24"/>
                <w:szCs w:val="24"/>
                <w:lang w:val="en-US"/>
              </w:rPr>
            </w:pPr>
            <w:r w:rsidRPr="00B45C13">
              <w:rPr>
                <w:rFonts w:ascii="Arial" w:eastAsia="Times New Roman" w:hAnsi="Arial" w:cs="Arial"/>
                <w:b/>
                <w:bCs/>
                <w:sz w:val="24"/>
                <w:szCs w:val="24"/>
                <w:bdr w:val="single" w:sz="2" w:space="0" w:color="E3E3E3" w:frame="1"/>
                <w:lang w:val="en-US"/>
              </w:rPr>
              <w:t>Strategies</w:t>
            </w:r>
          </w:p>
        </w:tc>
      </w:tr>
      <w:tr w:rsidR="00B45C13" w:rsidRPr="00B45C13" w14:paraId="48491FA3" w14:textId="77777777" w:rsidTr="00E83B98">
        <w:trPr>
          <w:tblCellSpacing w:w="15" w:type="dxa"/>
        </w:trPr>
        <w:tc>
          <w:tcPr>
            <w:tcW w:w="2074" w:type="dxa"/>
            <w:tcBorders>
              <w:top w:val="single" w:sz="2" w:space="0" w:color="auto"/>
              <w:left w:val="single" w:sz="6" w:space="0" w:color="auto"/>
              <w:bottom w:val="single" w:sz="6" w:space="0" w:color="auto"/>
              <w:right w:val="single" w:sz="2" w:space="0" w:color="auto"/>
            </w:tcBorders>
            <w:vAlign w:val="bottom"/>
            <w:hideMark/>
          </w:tcPr>
          <w:p w14:paraId="07452F3E" w14:textId="77777777" w:rsidR="00B45C13" w:rsidRPr="00B45C13" w:rsidRDefault="00B45C13" w:rsidP="00E83B98">
            <w:pPr>
              <w:rPr>
                <w:rFonts w:ascii="Arial" w:hAnsi="Arial" w:cs="Arial"/>
                <w:b/>
                <w:bCs/>
                <w:sz w:val="24"/>
                <w:szCs w:val="24"/>
                <w:lang w:val="en-US"/>
              </w:rPr>
            </w:pPr>
            <w:r w:rsidRPr="00B45C13">
              <w:rPr>
                <w:rFonts w:ascii="Arial" w:hAnsi="Arial" w:cs="Arial"/>
                <w:b/>
                <w:bCs/>
                <w:sz w:val="24"/>
                <w:szCs w:val="24"/>
                <w:lang w:val="en-US"/>
              </w:rPr>
              <w:t>Strengths-Opportunities (SO) Strategies</w:t>
            </w:r>
          </w:p>
        </w:tc>
        <w:tc>
          <w:tcPr>
            <w:tcW w:w="7042" w:type="dxa"/>
            <w:tcBorders>
              <w:top w:val="single" w:sz="2" w:space="0" w:color="auto"/>
              <w:left w:val="single" w:sz="6" w:space="0" w:color="auto"/>
              <w:bottom w:val="single" w:sz="6" w:space="0" w:color="auto"/>
              <w:right w:val="single" w:sz="6" w:space="0" w:color="auto"/>
            </w:tcBorders>
            <w:vAlign w:val="bottom"/>
            <w:hideMark/>
          </w:tcPr>
          <w:p w14:paraId="04320876" w14:textId="77777777" w:rsidR="00E83B98" w:rsidRDefault="00B45C13" w:rsidP="00B45C13">
            <w:pPr>
              <w:spacing w:after="0" w:line="240" w:lineRule="auto"/>
              <w:rPr>
                <w:rFonts w:ascii="Arial" w:eastAsia="Times New Roman" w:hAnsi="Arial" w:cs="Arial"/>
                <w:b/>
                <w:bCs/>
                <w:sz w:val="24"/>
                <w:szCs w:val="24"/>
                <w:lang w:val="en-US"/>
              </w:rPr>
            </w:pPr>
            <w:r w:rsidRPr="00B45C13">
              <w:rPr>
                <w:rFonts w:ascii="Arial" w:eastAsia="Times New Roman" w:hAnsi="Arial" w:cs="Arial"/>
                <w:b/>
                <w:bCs/>
                <w:sz w:val="24"/>
                <w:szCs w:val="24"/>
                <w:lang w:val="en-US"/>
              </w:rPr>
              <w:t xml:space="preserve">Leverage Location for Diasporan and Heritage Tourism: </w:t>
            </w:r>
          </w:p>
          <w:p w14:paraId="0E7B4D6B" w14:textId="77777777" w:rsidR="00E83B98" w:rsidRPr="00E83B98" w:rsidRDefault="00E83B98" w:rsidP="00B45C13">
            <w:pPr>
              <w:spacing w:after="0" w:line="240" w:lineRule="auto"/>
              <w:rPr>
                <w:rFonts w:ascii="Arial" w:eastAsia="Times New Roman" w:hAnsi="Arial" w:cs="Arial"/>
                <w:b/>
                <w:bCs/>
                <w:sz w:val="24"/>
                <w:szCs w:val="24"/>
                <w:lang w:val="en-US"/>
              </w:rPr>
            </w:pPr>
          </w:p>
          <w:p w14:paraId="2B55BE57" w14:textId="77777777" w:rsidR="00E83B98" w:rsidRDefault="00B45C13">
            <w:pPr>
              <w:pStyle w:val="ListParagraph"/>
              <w:numPr>
                <w:ilvl w:val="0"/>
                <w:numId w:val="19"/>
              </w:numPr>
              <w:spacing w:after="0" w:line="240" w:lineRule="auto"/>
              <w:rPr>
                <w:rFonts w:ascii="Arial" w:eastAsia="Times New Roman" w:hAnsi="Arial" w:cs="Arial"/>
                <w:sz w:val="24"/>
                <w:szCs w:val="24"/>
                <w:lang w:val="en-US"/>
              </w:rPr>
            </w:pPr>
            <w:r w:rsidRPr="00E83B98">
              <w:rPr>
                <w:rFonts w:ascii="Arial" w:eastAsia="Times New Roman" w:hAnsi="Arial" w:cs="Arial"/>
                <w:sz w:val="24"/>
                <w:szCs w:val="24"/>
                <w:lang w:val="en-US"/>
              </w:rPr>
              <w:t>Utili</w:t>
            </w:r>
            <w:r w:rsidR="00E83B98" w:rsidRPr="00E83B98">
              <w:rPr>
                <w:rFonts w:ascii="Arial" w:eastAsia="Times New Roman" w:hAnsi="Arial" w:cs="Arial"/>
                <w:sz w:val="24"/>
                <w:szCs w:val="24"/>
                <w:lang w:val="en-US"/>
              </w:rPr>
              <w:t>s</w:t>
            </w:r>
            <w:r w:rsidRPr="00E83B98">
              <w:rPr>
                <w:rFonts w:ascii="Arial" w:eastAsia="Times New Roman" w:hAnsi="Arial" w:cs="Arial"/>
                <w:sz w:val="24"/>
                <w:szCs w:val="24"/>
                <w:lang w:val="en-US"/>
              </w:rPr>
              <w:t xml:space="preserve">e Pempamsie’s prime Cape Coast location to attract tourists from the USA and the Caribbean interested in heritage tourism. </w:t>
            </w:r>
          </w:p>
          <w:p w14:paraId="1373D97D" w14:textId="77777777" w:rsidR="00E83B98" w:rsidRDefault="00B45C13">
            <w:pPr>
              <w:pStyle w:val="ListParagraph"/>
              <w:numPr>
                <w:ilvl w:val="0"/>
                <w:numId w:val="19"/>
              </w:numPr>
              <w:spacing w:after="0" w:line="240" w:lineRule="auto"/>
              <w:rPr>
                <w:rFonts w:ascii="Arial" w:eastAsia="Times New Roman" w:hAnsi="Arial" w:cs="Arial"/>
                <w:sz w:val="24"/>
                <w:szCs w:val="24"/>
                <w:lang w:val="en-US"/>
              </w:rPr>
            </w:pPr>
            <w:r w:rsidRPr="00E83B98">
              <w:rPr>
                <w:rFonts w:ascii="Arial" w:eastAsia="Times New Roman" w:hAnsi="Arial" w:cs="Arial"/>
                <w:sz w:val="24"/>
                <w:szCs w:val="24"/>
                <w:lang w:val="en-US"/>
              </w:rPr>
              <w:t xml:space="preserve">Develop targeted marketing campaigns highlighting the hotel’s proximity to cultural sites. </w:t>
            </w:r>
          </w:p>
          <w:p w14:paraId="5E6B47A1" w14:textId="77777777" w:rsidR="00E83B98" w:rsidRDefault="00B45C13">
            <w:pPr>
              <w:pStyle w:val="ListParagraph"/>
              <w:numPr>
                <w:ilvl w:val="0"/>
                <w:numId w:val="19"/>
              </w:numPr>
              <w:spacing w:after="0" w:line="240" w:lineRule="auto"/>
              <w:rPr>
                <w:rFonts w:ascii="Arial" w:eastAsia="Times New Roman" w:hAnsi="Arial" w:cs="Arial"/>
                <w:sz w:val="24"/>
                <w:szCs w:val="24"/>
                <w:lang w:val="en-US"/>
              </w:rPr>
            </w:pPr>
            <w:r w:rsidRPr="00E83B98">
              <w:rPr>
                <w:rFonts w:ascii="Arial" w:eastAsia="Times New Roman" w:hAnsi="Arial" w:cs="Arial"/>
                <w:sz w:val="24"/>
                <w:szCs w:val="24"/>
                <w:lang w:val="en-US"/>
              </w:rPr>
              <w:t xml:space="preserve">Promote Conference Facilities: Use the hotel’s large conferencing space to attract MICE (Meetings, Incentives, Conferences, and Exhibitions) events. </w:t>
            </w:r>
          </w:p>
          <w:p w14:paraId="54A7E6AB" w14:textId="77777777" w:rsidR="00B45C13" w:rsidRPr="00E83B98" w:rsidRDefault="00B45C13">
            <w:pPr>
              <w:pStyle w:val="ListParagraph"/>
              <w:numPr>
                <w:ilvl w:val="0"/>
                <w:numId w:val="19"/>
              </w:numPr>
              <w:spacing w:after="0" w:line="240" w:lineRule="auto"/>
              <w:rPr>
                <w:rFonts w:ascii="Arial" w:eastAsia="Times New Roman" w:hAnsi="Arial" w:cs="Arial"/>
                <w:sz w:val="24"/>
                <w:szCs w:val="24"/>
                <w:lang w:val="en-US"/>
              </w:rPr>
            </w:pPr>
            <w:r w:rsidRPr="00E83B98">
              <w:rPr>
                <w:rFonts w:ascii="Arial" w:eastAsia="Times New Roman" w:hAnsi="Arial" w:cs="Arial"/>
                <w:sz w:val="24"/>
                <w:szCs w:val="24"/>
                <w:lang w:val="en-US"/>
              </w:rPr>
              <w:t xml:space="preserve">Partner with event organizers to promote the hotel as the top choice for large conferences in </w:t>
            </w:r>
            <w:r w:rsidR="00E83B98">
              <w:rPr>
                <w:rFonts w:ascii="Arial" w:eastAsia="Times New Roman" w:hAnsi="Arial" w:cs="Arial"/>
                <w:sz w:val="24"/>
                <w:szCs w:val="24"/>
                <w:lang w:val="en-US"/>
              </w:rPr>
              <w:t xml:space="preserve">and around </w:t>
            </w:r>
            <w:r w:rsidRPr="00E83B98">
              <w:rPr>
                <w:rFonts w:ascii="Arial" w:eastAsia="Times New Roman" w:hAnsi="Arial" w:cs="Arial"/>
                <w:sz w:val="24"/>
                <w:szCs w:val="24"/>
                <w:lang w:val="en-US"/>
              </w:rPr>
              <w:t>Cape Coast.</w:t>
            </w:r>
          </w:p>
        </w:tc>
      </w:tr>
      <w:tr w:rsidR="00B45C13" w:rsidRPr="00B45C13" w14:paraId="29DABFF3" w14:textId="77777777" w:rsidTr="00E83B98">
        <w:trPr>
          <w:tblCellSpacing w:w="15" w:type="dxa"/>
        </w:trPr>
        <w:tc>
          <w:tcPr>
            <w:tcW w:w="2074" w:type="dxa"/>
            <w:tcBorders>
              <w:top w:val="single" w:sz="2" w:space="0" w:color="auto"/>
              <w:left w:val="single" w:sz="6" w:space="0" w:color="auto"/>
              <w:bottom w:val="single" w:sz="6" w:space="0" w:color="auto"/>
              <w:right w:val="single" w:sz="2" w:space="0" w:color="auto"/>
            </w:tcBorders>
            <w:vAlign w:val="bottom"/>
            <w:hideMark/>
          </w:tcPr>
          <w:p w14:paraId="384F912C" w14:textId="77777777" w:rsidR="00B45C13" w:rsidRPr="00B45C13" w:rsidRDefault="00B45C13" w:rsidP="00E83B98">
            <w:pPr>
              <w:rPr>
                <w:rFonts w:ascii="Arial" w:hAnsi="Arial" w:cs="Arial"/>
                <w:b/>
                <w:bCs/>
                <w:sz w:val="24"/>
                <w:szCs w:val="24"/>
                <w:lang w:val="en-US"/>
              </w:rPr>
            </w:pPr>
            <w:r w:rsidRPr="00B45C13">
              <w:rPr>
                <w:rFonts w:ascii="Arial" w:hAnsi="Arial" w:cs="Arial"/>
                <w:b/>
                <w:bCs/>
                <w:sz w:val="24"/>
                <w:szCs w:val="24"/>
                <w:lang w:val="en-US"/>
              </w:rPr>
              <w:t>Strengths-Threats (ST) Strategies</w:t>
            </w:r>
          </w:p>
        </w:tc>
        <w:tc>
          <w:tcPr>
            <w:tcW w:w="7042" w:type="dxa"/>
            <w:tcBorders>
              <w:top w:val="single" w:sz="2" w:space="0" w:color="auto"/>
              <w:left w:val="single" w:sz="6" w:space="0" w:color="auto"/>
              <w:bottom w:val="single" w:sz="6" w:space="0" w:color="auto"/>
              <w:right w:val="single" w:sz="6" w:space="0" w:color="auto"/>
            </w:tcBorders>
            <w:vAlign w:val="bottom"/>
            <w:hideMark/>
          </w:tcPr>
          <w:p w14:paraId="5F812078" w14:textId="77777777" w:rsidR="00E83B98" w:rsidRDefault="00B45C13" w:rsidP="00B45C13">
            <w:pPr>
              <w:spacing w:after="0" w:line="240" w:lineRule="auto"/>
              <w:rPr>
                <w:rFonts w:ascii="Arial" w:eastAsia="Times New Roman" w:hAnsi="Arial" w:cs="Arial"/>
                <w:sz w:val="24"/>
                <w:szCs w:val="24"/>
                <w:lang w:val="en-US"/>
              </w:rPr>
            </w:pPr>
            <w:r w:rsidRPr="00B45C13">
              <w:rPr>
                <w:rFonts w:ascii="Arial" w:eastAsia="Times New Roman" w:hAnsi="Arial" w:cs="Arial"/>
                <w:b/>
                <w:bCs/>
                <w:sz w:val="24"/>
                <w:szCs w:val="24"/>
                <w:lang w:val="en-US"/>
              </w:rPr>
              <w:t>Competitive Pricing Strategy</w:t>
            </w:r>
            <w:r w:rsidRPr="00B45C13">
              <w:rPr>
                <w:rFonts w:ascii="Arial" w:eastAsia="Times New Roman" w:hAnsi="Arial" w:cs="Arial"/>
                <w:sz w:val="24"/>
                <w:szCs w:val="24"/>
                <w:lang w:val="en-US"/>
              </w:rPr>
              <w:t xml:space="preserve">: </w:t>
            </w:r>
          </w:p>
          <w:p w14:paraId="77C7937A" w14:textId="77777777" w:rsidR="00E83B98" w:rsidRDefault="00B45C13">
            <w:pPr>
              <w:pStyle w:val="ListParagraph"/>
              <w:numPr>
                <w:ilvl w:val="0"/>
                <w:numId w:val="20"/>
              </w:numPr>
              <w:spacing w:after="0" w:line="240" w:lineRule="auto"/>
              <w:rPr>
                <w:rFonts w:ascii="Arial" w:eastAsia="Times New Roman" w:hAnsi="Arial" w:cs="Arial"/>
                <w:sz w:val="24"/>
                <w:szCs w:val="24"/>
                <w:lang w:val="en-US"/>
              </w:rPr>
            </w:pPr>
            <w:r w:rsidRPr="00E83B98">
              <w:rPr>
                <w:rFonts w:ascii="Arial" w:eastAsia="Times New Roman" w:hAnsi="Arial" w:cs="Arial"/>
                <w:sz w:val="24"/>
                <w:szCs w:val="24"/>
                <w:lang w:val="en-US"/>
              </w:rPr>
              <w:t xml:space="preserve">Maintain relatively lower rack rates to attract cost-conscious tourists and business travellers, especially given the competition from newer hotels. </w:t>
            </w:r>
          </w:p>
          <w:p w14:paraId="3E71A123" w14:textId="77777777" w:rsidR="00E83B98" w:rsidRDefault="00B45C13">
            <w:pPr>
              <w:pStyle w:val="ListParagraph"/>
              <w:numPr>
                <w:ilvl w:val="0"/>
                <w:numId w:val="20"/>
              </w:numPr>
              <w:spacing w:after="0" w:line="240" w:lineRule="auto"/>
              <w:rPr>
                <w:rFonts w:ascii="Arial" w:eastAsia="Times New Roman" w:hAnsi="Arial" w:cs="Arial"/>
                <w:sz w:val="24"/>
                <w:szCs w:val="24"/>
                <w:lang w:val="en-US"/>
              </w:rPr>
            </w:pPr>
            <w:r w:rsidRPr="00E83B98">
              <w:rPr>
                <w:rFonts w:ascii="Arial" w:eastAsia="Times New Roman" w:hAnsi="Arial" w:cs="Arial"/>
                <w:sz w:val="24"/>
                <w:szCs w:val="24"/>
                <w:lang w:val="en-US"/>
              </w:rPr>
              <w:t xml:space="preserve">Highlight the value for money in marketing materials. </w:t>
            </w:r>
          </w:p>
          <w:p w14:paraId="283F9242" w14:textId="77777777" w:rsidR="00B45C13" w:rsidRPr="00E83B98" w:rsidRDefault="00E83B98">
            <w:pPr>
              <w:pStyle w:val="ListParagraph"/>
              <w:numPr>
                <w:ilvl w:val="0"/>
                <w:numId w:val="20"/>
              </w:numPr>
              <w:spacing w:after="0" w:line="240" w:lineRule="auto"/>
              <w:rPr>
                <w:rFonts w:ascii="Arial" w:eastAsia="Times New Roman" w:hAnsi="Arial" w:cs="Arial"/>
                <w:sz w:val="24"/>
                <w:szCs w:val="24"/>
                <w:lang w:val="en-US"/>
              </w:rPr>
            </w:pPr>
            <w:r w:rsidRPr="00E83B98">
              <w:rPr>
                <w:rFonts w:ascii="Arial" w:eastAsia="Times New Roman" w:hAnsi="Arial" w:cs="Arial"/>
                <w:sz w:val="24"/>
                <w:szCs w:val="24"/>
                <w:lang w:val="en-US"/>
              </w:rPr>
              <w:t>Emphasi</w:t>
            </w:r>
            <w:r>
              <w:rPr>
                <w:rFonts w:ascii="Arial" w:eastAsia="Times New Roman" w:hAnsi="Arial" w:cs="Arial"/>
                <w:sz w:val="24"/>
                <w:szCs w:val="24"/>
                <w:lang w:val="en-US"/>
              </w:rPr>
              <w:t>z</w:t>
            </w:r>
            <w:r w:rsidRPr="00E83B98">
              <w:rPr>
                <w:rFonts w:ascii="Arial" w:eastAsia="Times New Roman" w:hAnsi="Arial" w:cs="Arial"/>
                <w:sz w:val="24"/>
                <w:szCs w:val="24"/>
                <w:lang w:val="en-US"/>
              </w:rPr>
              <w:t>e</w:t>
            </w:r>
            <w:r w:rsidR="00B45C13" w:rsidRPr="00E83B98">
              <w:rPr>
                <w:rFonts w:ascii="Arial" w:eastAsia="Times New Roman" w:hAnsi="Arial" w:cs="Arial"/>
                <w:sz w:val="24"/>
                <w:szCs w:val="24"/>
                <w:lang w:val="en-US"/>
              </w:rPr>
              <w:t xml:space="preserve"> Unique Selling Points: Stress the hotel's large number of rooms and significant conference capacity in promotional activities to distinguish it from competitors with fewer facilities and smaller venues.</w:t>
            </w:r>
          </w:p>
        </w:tc>
      </w:tr>
      <w:tr w:rsidR="00B45C13" w:rsidRPr="00B45C13" w14:paraId="76C0FC50" w14:textId="77777777" w:rsidTr="00E83B98">
        <w:trPr>
          <w:tblCellSpacing w:w="15" w:type="dxa"/>
        </w:trPr>
        <w:tc>
          <w:tcPr>
            <w:tcW w:w="2074" w:type="dxa"/>
            <w:tcBorders>
              <w:top w:val="single" w:sz="2" w:space="0" w:color="auto"/>
              <w:left w:val="single" w:sz="6" w:space="0" w:color="auto"/>
              <w:bottom w:val="single" w:sz="6" w:space="0" w:color="auto"/>
              <w:right w:val="single" w:sz="2" w:space="0" w:color="auto"/>
            </w:tcBorders>
            <w:vAlign w:val="bottom"/>
            <w:hideMark/>
          </w:tcPr>
          <w:p w14:paraId="48029C2D" w14:textId="77777777" w:rsidR="00B45C13" w:rsidRPr="00B45C13" w:rsidRDefault="00B45C13" w:rsidP="00E83B98">
            <w:pPr>
              <w:rPr>
                <w:rFonts w:ascii="Arial" w:hAnsi="Arial" w:cs="Arial"/>
                <w:b/>
                <w:bCs/>
                <w:sz w:val="24"/>
                <w:szCs w:val="24"/>
                <w:lang w:val="en-US"/>
              </w:rPr>
            </w:pPr>
            <w:r w:rsidRPr="00B45C13">
              <w:rPr>
                <w:rFonts w:ascii="Arial" w:hAnsi="Arial" w:cs="Arial"/>
                <w:b/>
                <w:bCs/>
                <w:sz w:val="24"/>
                <w:szCs w:val="24"/>
                <w:lang w:val="en-US"/>
              </w:rPr>
              <w:t>Weaknesses-Opportunities (WO) Strategies</w:t>
            </w:r>
          </w:p>
        </w:tc>
        <w:tc>
          <w:tcPr>
            <w:tcW w:w="7042" w:type="dxa"/>
            <w:tcBorders>
              <w:top w:val="single" w:sz="2" w:space="0" w:color="auto"/>
              <w:left w:val="single" w:sz="6" w:space="0" w:color="auto"/>
              <w:bottom w:val="single" w:sz="6" w:space="0" w:color="auto"/>
              <w:right w:val="single" w:sz="6" w:space="0" w:color="auto"/>
            </w:tcBorders>
            <w:vAlign w:val="bottom"/>
            <w:hideMark/>
          </w:tcPr>
          <w:p w14:paraId="272E4E74" w14:textId="77777777" w:rsidR="00E83B98" w:rsidRDefault="00B45C13" w:rsidP="00B45C13">
            <w:pPr>
              <w:spacing w:after="0" w:line="240" w:lineRule="auto"/>
              <w:rPr>
                <w:rFonts w:ascii="Arial" w:eastAsia="Times New Roman" w:hAnsi="Arial" w:cs="Arial"/>
                <w:sz w:val="24"/>
                <w:szCs w:val="24"/>
                <w:lang w:val="en-US"/>
              </w:rPr>
            </w:pPr>
            <w:r w:rsidRPr="00B45C13">
              <w:rPr>
                <w:rFonts w:ascii="Arial" w:eastAsia="Times New Roman" w:hAnsi="Arial" w:cs="Arial"/>
                <w:b/>
                <w:bCs/>
                <w:sz w:val="24"/>
                <w:szCs w:val="24"/>
                <w:lang w:val="en-US"/>
              </w:rPr>
              <w:t>Enhance Online Presence:</w:t>
            </w:r>
            <w:r w:rsidRPr="00B45C13">
              <w:rPr>
                <w:rFonts w:ascii="Arial" w:eastAsia="Times New Roman" w:hAnsi="Arial" w:cs="Arial"/>
                <w:sz w:val="24"/>
                <w:szCs w:val="24"/>
                <w:lang w:val="en-US"/>
              </w:rPr>
              <w:t xml:space="preserve"> </w:t>
            </w:r>
          </w:p>
          <w:p w14:paraId="36848565" w14:textId="77777777" w:rsidR="00E83B98" w:rsidRDefault="00B45C13">
            <w:pPr>
              <w:pStyle w:val="ListParagraph"/>
              <w:numPr>
                <w:ilvl w:val="0"/>
                <w:numId w:val="21"/>
              </w:numPr>
              <w:spacing w:after="0" w:line="240" w:lineRule="auto"/>
              <w:rPr>
                <w:rFonts w:ascii="Arial" w:eastAsia="Times New Roman" w:hAnsi="Arial" w:cs="Arial"/>
                <w:sz w:val="24"/>
                <w:szCs w:val="24"/>
                <w:lang w:val="en-US"/>
              </w:rPr>
            </w:pPr>
            <w:r w:rsidRPr="00E83B98">
              <w:rPr>
                <w:rFonts w:ascii="Arial" w:eastAsia="Times New Roman" w:hAnsi="Arial" w:cs="Arial"/>
                <w:sz w:val="24"/>
                <w:szCs w:val="24"/>
                <w:lang w:val="en-US"/>
              </w:rPr>
              <w:t>Improve the hotel’s online presence by developing a user-friendly website, integrating an online booking and payment platform, and partnering with Online Travel Agencies (OTAs). This will help capture a larger market share, particularly from international trave</w:t>
            </w:r>
            <w:r w:rsidR="00E83B98">
              <w:rPr>
                <w:rFonts w:ascii="Arial" w:eastAsia="Times New Roman" w:hAnsi="Arial" w:cs="Arial"/>
                <w:sz w:val="24"/>
                <w:szCs w:val="24"/>
                <w:lang w:val="en-US"/>
              </w:rPr>
              <w:t>l</w:t>
            </w:r>
            <w:r w:rsidRPr="00E83B98">
              <w:rPr>
                <w:rFonts w:ascii="Arial" w:eastAsia="Times New Roman" w:hAnsi="Arial" w:cs="Arial"/>
                <w:sz w:val="24"/>
                <w:szCs w:val="24"/>
                <w:lang w:val="en-US"/>
              </w:rPr>
              <w:t xml:space="preserve">lers. </w:t>
            </w:r>
          </w:p>
          <w:p w14:paraId="14FE3196" w14:textId="77777777" w:rsidR="00B45C13" w:rsidRPr="00E83B98" w:rsidRDefault="00B45C13">
            <w:pPr>
              <w:pStyle w:val="ListParagraph"/>
              <w:numPr>
                <w:ilvl w:val="0"/>
                <w:numId w:val="21"/>
              </w:numPr>
              <w:spacing w:after="0" w:line="240" w:lineRule="auto"/>
              <w:rPr>
                <w:rFonts w:ascii="Arial" w:eastAsia="Times New Roman" w:hAnsi="Arial" w:cs="Arial"/>
                <w:sz w:val="24"/>
                <w:szCs w:val="24"/>
                <w:lang w:val="en-US"/>
              </w:rPr>
            </w:pPr>
            <w:r w:rsidRPr="00E83B98">
              <w:rPr>
                <w:rFonts w:ascii="Arial" w:eastAsia="Times New Roman" w:hAnsi="Arial" w:cs="Arial"/>
                <w:sz w:val="24"/>
                <w:szCs w:val="24"/>
                <w:lang w:val="en-US"/>
              </w:rPr>
              <w:t>Improve Signage and Visibility: Upgrade signage around the hotel and in strategic locations within Cape Coast to attract more walk-in customers. This could also involve digital advertising to increase visibility.</w:t>
            </w:r>
          </w:p>
        </w:tc>
      </w:tr>
      <w:tr w:rsidR="00B45C13" w:rsidRPr="00B45C13" w14:paraId="4B2A1FCF" w14:textId="77777777" w:rsidTr="00E83B98">
        <w:trPr>
          <w:tblCellSpacing w:w="15" w:type="dxa"/>
        </w:trPr>
        <w:tc>
          <w:tcPr>
            <w:tcW w:w="2074" w:type="dxa"/>
            <w:tcBorders>
              <w:top w:val="single" w:sz="2" w:space="0" w:color="auto"/>
              <w:left w:val="single" w:sz="6" w:space="0" w:color="auto"/>
              <w:bottom w:val="single" w:sz="6" w:space="0" w:color="auto"/>
              <w:right w:val="single" w:sz="2" w:space="0" w:color="auto"/>
            </w:tcBorders>
            <w:vAlign w:val="bottom"/>
            <w:hideMark/>
          </w:tcPr>
          <w:p w14:paraId="649C8B70" w14:textId="77777777" w:rsidR="00B45C13" w:rsidRPr="00B45C13" w:rsidRDefault="00B45C13" w:rsidP="00E83B98">
            <w:pPr>
              <w:rPr>
                <w:rFonts w:ascii="Arial" w:hAnsi="Arial" w:cs="Arial"/>
                <w:b/>
                <w:bCs/>
                <w:sz w:val="24"/>
                <w:szCs w:val="24"/>
                <w:lang w:val="en-US"/>
              </w:rPr>
            </w:pPr>
            <w:bookmarkStart w:id="13" w:name="_Hlk167825542"/>
            <w:r w:rsidRPr="00B45C13">
              <w:rPr>
                <w:rFonts w:ascii="Arial" w:hAnsi="Arial" w:cs="Arial"/>
                <w:b/>
                <w:bCs/>
                <w:sz w:val="24"/>
                <w:szCs w:val="24"/>
                <w:lang w:val="en-US"/>
              </w:rPr>
              <w:lastRenderedPageBreak/>
              <w:t>Weaknesses-Threats (WT) Strategies</w:t>
            </w:r>
          </w:p>
        </w:tc>
        <w:tc>
          <w:tcPr>
            <w:tcW w:w="7042" w:type="dxa"/>
            <w:tcBorders>
              <w:top w:val="single" w:sz="2" w:space="0" w:color="auto"/>
              <w:left w:val="single" w:sz="6" w:space="0" w:color="auto"/>
              <w:bottom w:val="single" w:sz="6" w:space="0" w:color="auto"/>
              <w:right w:val="single" w:sz="6" w:space="0" w:color="auto"/>
            </w:tcBorders>
            <w:vAlign w:val="bottom"/>
            <w:hideMark/>
          </w:tcPr>
          <w:p w14:paraId="649E239F" w14:textId="77777777" w:rsidR="00E83B98" w:rsidRDefault="00B45C13" w:rsidP="00B45C13">
            <w:pPr>
              <w:spacing w:after="0" w:line="240" w:lineRule="auto"/>
              <w:rPr>
                <w:rFonts w:ascii="Arial" w:eastAsia="Times New Roman" w:hAnsi="Arial" w:cs="Arial"/>
                <w:sz w:val="24"/>
                <w:szCs w:val="24"/>
                <w:lang w:val="en-US"/>
              </w:rPr>
            </w:pPr>
            <w:r w:rsidRPr="00B45C13">
              <w:rPr>
                <w:rFonts w:ascii="Arial" w:eastAsia="Times New Roman" w:hAnsi="Arial" w:cs="Arial"/>
                <w:b/>
                <w:bCs/>
                <w:sz w:val="24"/>
                <w:szCs w:val="24"/>
                <w:lang w:val="en-US"/>
              </w:rPr>
              <w:t>Cost Management Initiatives:</w:t>
            </w:r>
            <w:r w:rsidRPr="00B45C13">
              <w:rPr>
                <w:rFonts w:ascii="Arial" w:eastAsia="Times New Roman" w:hAnsi="Arial" w:cs="Arial"/>
                <w:sz w:val="24"/>
                <w:szCs w:val="24"/>
                <w:lang w:val="en-US"/>
              </w:rPr>
              <w:t xml:space="preserve"> </w:t>
            </w:r>
          </w:p>
          <w:p w14:paraId="21C98619" w14:textId="77777777" w:rsidR="00B45C13" w:rsidRPr="00E83B98" w:rsidRDefault="00B45C13">
            <w:pPr>
              <w:pStyle w:val="ListParagraph"/>
              <w:numPr>
                <w:ilvl w:val="0"/>
                <w:numId w:val="22"/>
              </w:numPr>
              <w:spacing w:after="0" w:line="240" w:lineRule="auto"/>
              <w:rPr>
                <w:rFonts w:ascii="Arial" w:eastAsia="Times New Roman" w:hAnsi="Arial" w:cs="Arial"/>
                <w:sz w:val="24"/>
                <w:szCs w:val="24"/>
                <w:lang w:val="en-US"/>
              </w:rPr>
            </w:pPr>
            <w:r w:rsidRPr="00E83B98">
              <w:rPr>
                <w:rFonts w:ascii="Arial" w:eastAsia="Times New Roman" w:hAnsi="Arial" w:cs="Arial"/>
                <w:sz w:val="24"/>
                <w:szCs w:val="24"/>
                <w:lang w:val="en-US"/>
              </w:rPr>
              <w:t>Implement measures to control operational costs, such as energy-efficient systems and bulk purchasing of supplies to counteract the rising cost of goods due to currency devaluation.</w:t>
            </w:r>
          </w:p>
        </w:tc>
      </w:tr>
      <w:bookmarkEnd w:id="13"/>
      <w:tr w:rsidR="00E83B98" w:rsidRPr="00B45C13" w14:paraId="2051745E" w14:textId="77777777" w:rsidTr="00EF0197">
        <w:trPr>
          <w:tblCellSpacing w:w="15" w:type="dxa"/>
        </w:trPr>
        <w:tc>
          <w:tcPr>
            <w:tcW w:w="2074" w:type="dxa"/>
            <w:tcBorders>
              <w:top w:val="single" w:sz="2" w:space="0" w:color="auto"/>
              <w:left w:val="single" w:sz="6" w:space="0" w:color="auto"/>
              <w:bottom w:val="single" w:sz="6" w:space="0" w:color="auto"/>
              <w:right w:val="single" w:sz="2" w:space="0" w:color="auto"/>
            </w:tcBorders>
            <w:vAlign w:val="bottom"/>
          </w:tcPr>
          <w:p w14:paraId="2A1320EA" w14:textId="77777777" w:rsidR="00E83B98" w:rsidRPr="00B45C13" w:rsidRDefault="00E83B98" w:rsidP="00C95858">
            <w:pPr>
              <w:rPr>
                <w:rFonts w:ascii="Arial" w:hAnsi="Arial" w:cs="Arial"/>
                <w:b/>
                <w:bCs/>
                <w:sz w:val="24"/>
                <w:szCs w:val="24"/>
                <w:lang w:val="en-US"/>
              </w:rPr>
            </w:pPr>
          </w:p>
        </w:tc>
        <w:tc>
          <w:tcPr>
            <w:tcW w:w="7042" w:type="dxa"/>
            <w:tcBorders>
              <w:top w:val="single" w:sz="2" w:space="0" w:color="auto"/>
              <w:left w:val="single" w:sz="6" w:space="0" w:color="auto"/>
              <w:bottom w:val="single" w:sz="6" w:space="0" w:color="auto"/>
              <w:right w:val="single" w:sz="6" w:space="0" w:color="auto"/>
            </w:tcBorders>
            <w:vAlign w:val="bottom"/>
          </w:tcPr>
          <w:p w14:paraId="3AE28D3F" w14:textId="77777777" w:rsidR="00E83B98" w:rsidRPr="00E83B98" w:rsidRDefault="00E83B98">
            <w:pPr>
              <w:pStyle w:val="ListParagraph"/>
              <w:numPr>
                <w:ilvl w:val="0"/>
                <w:numId w:val="22"/>
              </w:numPr>
              <w:spacing w:after="0" w:line="240" w:lineRule="auto"/>
              <w:rPr>
                <w:rFonts w:ascii="Arial" w:eastAsia="Times New Roman" w:hAnsi="Arial" w:cs="Arial"/>
                <w:sz w:val="24"/>
                <w:szCs w:val="24"/>
                <w:lang w:val="en-US"/>
              </w:rPr>
            </w:pPr>
          </w:p>
        </w:tc>
      </w:tr>
    </w:tbl>
    <w:p w14:paraId="6FEA02C0" w14:textId="77777777" w:rsidR="00B45C13" w:rsidRDefault="00B45C13" w:rsidP="005C53A3">
      <w:pPr>
        <w:rPr>
          <w:rFonts w:ascii="Arial" w:hAnsi="Arial" w:cs="Arial"/>
          <w:sz w:val="24"/>
          <w:szCs w:val="24"/>
        </w:rPr>
      </w:pPr>
    </w:p>
    <w:p w14:paraId="7F788053" w14:textId="77777777" w:rsidR="00B45C13" w:rsidRPr="005C53A3" w:rsidRDefault="00B45C13" w:rsidP="005C53A3">
      <w:pPr>
        <w:rPr>
          <w:rFonts w:ascii="Arial" w:hAnsi="Arial" w:cs="Arial"/>
          <w:sz w:val="24"/>
          <w:szCs w:val="24"/>
        </w:rPr>
      </w:pPr>
    </w:p>
    <w:p w14:paraId="4CDFE4AA" w14:textId="77777777" w:rsidR="005C53A3" w:rsidRDefault="005C53A3" w:rsidP="00AD2BBF">
      <w:pPr>
        <w:rPr>
          <w:rFonts w:ascii="Arial" w:hAnsi="Arial" w:cs="Arial"/>
          <w:sz w:val="24"/>
          <w:szCs w:val="24"/>
        </w:rPr>
      </w:pPr>
    </w:p>
    <w:p w14:paraId="445438FB" w14:textId="77777777" w:rsidR="003E3A1F" w:rsidRPr="00C17470" w:rsidRDefault="00C17470" w:rsidP="00C17470">
      <w:pPr>
        <w:pStyle w:val="Heading1"/>
        <w:rPr>
          <w:rFonts w:ascii="Arial" w:hAnsi="Arial" w:cs="Arial"/>
        </w:rPr>
      </w:pPr>
      <w:bookmarkStart w:id="14" w:name="_Toc167996778"/>
      <w:r w:rsidRPr="00C17470">
        <w:rPr>
          <w:rFonts w:ascii="Arial" w:hAnsi="Arial" w:cs="Arial"/>
          <w:sz w:val="24"/>
          <w:szCs w:val="24"/>
        </w:rPr>
        <w:t>Recommendations and Change Management</w:t>
      </w:r>
      <w:bookmarkEnd w:id="14"/>
    </w:p>
    <w:p w14:paraId="6E1ACC3F" w14:textId="77777777" w:rsidR="006B271D" w:rsidRDefault="006B271D" w:rsidP="00AD2BBF">
      <w:pPr>
        <w:rPr>
          <w:rFonts w:ascii="Arial" w:hAnsi="Arial" w:cs="Arial"/>
          <w:sz w:val="24"/>
          <w:szCs w:val="24"/>
        </w:rPr>
      </w:pPr>
    </w:p>
    <w:p w14:paraId="151A8FA4" w14:textId="77777777" w:rsidR="006B271D" w:rsidRDefault="006B271D" w:rsidP="00AD2BBF">
      <w:pPr>
        <w:rPr>
          <w:rFonts w:ascii="Arial" w:hAnsi="Arial" w:cs="Arial"/>
          <w:sz w:val="24"/>
          <w:szCs w:val="24"/>
        </w:rPr>
      </w:pPr>
      <w:r>
        <w:rPr>
          <w:rFonts w:ascii="Arial" w:hAnsi="Arial" w:cs="Arial"/>
          <w:sz w:val="24"/>
          <w:szCs w:val="24"/>
        </w:rPr>
        <w:t xml:space="preserve">Based on the SWOT and TOWS analyses, Superior Hospitality Solutions can identify a number of recommendations for Pempamsie Hotel. </w:t>
      </w:r>
    </w:p>
    <w:p w14:paraId="370538B5" w14:textId="77777777" w:rsidR="006B271D" w:rsidRPr="006B271D" w:rsidRDefault="006B271D" w:rsidP="00367DFF">
      <w:pPr>
        <w:pStyle w:val="Heading3"/>
        <w:numPr>
          <w:ilvl w:val="0"/>
          <w:numId w:val="23"/>
        </w:numPr>
        <w:rPr>
          <w:rFonts w:ascii="Arial" w:eastAsia="Times New Roman" w:hAnsi="Arial" w:cs="Arial"/>
          <w:lang w:val="en-US"/>
        </w:rPr>
      </w:pPr>
      <w:bookmarkStart w:id="15" w:name="_Toc167996779"/>
      <w:r w:rsidRPr="006B271D">
        <w:rPr>
          <w:rFonts w:ascii="Arial" w:eastAsia="Times New Roman" w:hAnsi="Arial" w:cs="Arial"/>
          <w:lang w:val="en-US"/>
        </w:rPr>
        <w:t>Leverage Location for Diasporan and Heritage Tourism:</w:t>
      </w:r>
      <w:bookmarkEnd w:id="15"/>
      <w:r w:rsidRPr="006B271D">
        <w:rPr>
          <w:rFonts w:ascii="Arial" w:eastAsia="Times New Roman" w:hAnsi="Arial" w:cs="Arial"/>
          <w:lang w:val="en-US"/>
        </w:rPr>
        <w:t xml:space="preserve"> </w:t>
      </w:r>
    </w:p>
    <w:p w14:paraId="5E5D3F16" w14:textId="5F63A8CE" w:rsidR="00367DFF" w:rsidRPr="00367DFF" w:rsidRDefault="00367DFF" w:rsidP="00367DFF">
      <w:pPr>
        <w:rPr>
          <w:rFonts w:ascii="Arial" w:hAnsi="Arial" w:cs="Arial"/>
          <w:sz w:val="24"/>
          <w:szCs w:val="24"/>
        </w:rPr>
      </w:pPr>
      <w:r w:rsidRPr="00367DFF">
        <w:rPr>
          <w:rFonts w:ascii="Arial" w:hAnsi="Arial" w:cs="Arial"/>
          <w:sz w:val="24"/>
          <w:szCs w:val="24"/>
        </w:rPr>
        <w:t>Utilizing Pempamsie Hotel's location in Cape Coast as a hub for diasporan and heritage tourism represents a strategic initiative to address declining occupancy rates. Cape Coast, renowned for its profound historical significance, serves as a central point for African diasporans seeking to trace their ancestry and historical roots. The Cape Coast Castle, designated as a UNESCO World Heritage site, stands as a poignant testament to the transatlantic slave trade, attracting numerous visitors annually who are eager to reconnect with their heritage.</w:t>
      </w:r>
    </w:p>
    <w:p w14:paraId="3A4A05D6" w14:textId="77777777" w:rsidR="00367DFF" w:rsidRPr="00367DFF" w:rsidRDefault="00367DFF" w:rsidP="00367DFF">
      <w:pPr>
        <w:rPr>
          <w:rFonts w:ascii="Arial" w:hAnsi="Arial" w:cs="Arial"/>
          <w:sz w:val="24"/>
          <w:szCs w:val="24"/>
        </w:rPr>
      </w:pPr>
      <w:r w:rsidRPr="00367DFF">
        <w:rPr>
          <w:rFonts w:ascii="Arial" w:hAnsi="Arial" w:cs="Arial"/>
          <w:sz w:val="24"/>
          <w:szCs w:val="24"/>
        </w:rPr>
        <w:t>A notable enhancement to this tourism potential was the visit of Barack and Michelle Obama in 2009</w:t>
      </w:r>
      <w:r w:rsidR="002E07FB">
        <w:rPr>
          <w:rFonts w:ascii="Arial" w:hAnsi="Arial" w:cs="Arial"/>
          <w:sz w:val="24"/>
          <w:szCs w:val="24"/>
        </w:rPr>
        <w:t xml:space="preserve">, stating </w:t>
      </w:r>
      <w:r w:rsidR="002E07FB" w:rsidRPr="002E07FB">
        <w:rPr>
          <w:rFonts w:ascii="Arial" w:hAnsi="Arial" w:cs="Arial"/>
          <w:sz w:val="24"/>
          <w:szCs w:val="24"/>
        </w:rPr>
        <w:t>"There's a special sense that on the one hand this place was a place of profound sadness</w:t>
      </w:r>
      <w:r w:rsidR="002E07FB">
        <w:rPr>
          <w:rFonts w:ascii="Arial" w:hAnsi="Arial" w:cs="Arial"/>
          <w:sz w:val="24"/>
          <w:szCs w:val="24"/>
        </w:rPr>
        <w:t>, o</w:t>
      </w:r>
      <w:r w:rsidR="002E07FB" w:rsidRPr="002E07FB">
        <w:rPr>
          <w:rFonts w:ascii="Arial" w:hAnsi="Arial" w:cs="Arial"/>
          <w:sz w:val="24"/>
          <w:szCs w:val="24"/>
        </w:rPr>
        <w:t>n the other hand, it is here where the journey of much of the African American experience began</w:t>
      </w:r>
      <w:r w:rsidR="002E07FB">
        <w:rPr>
          <w:rFonts w:ascii="Arial" w:hAnsi="Arial" w:cs="Arial"/>
          <w:color w:val="404040"/>
        </w:rPr>
        <w:t>."</w:t>
      </w:r>
      <w:r w:rsidRPr="00367DFF">
        <w:rPr>
          <w:rFonts w:ascii="Arial" w:hAnsi="Arial" w:cs="Arial"/>
          <w:sz w:val="24"/>
          <w:szCs w:val="24"/>
        </w:rPr>
        <w:t xml:space="preserve"> </w:t>
      </w:r>
      <w:r w:rsidR="006443D1" w:rsidRPr="006443D1">
        <w:rPr>
          <w:rFonts w:ascii="Arial" w:hAnsi="Arial" w:cs="Arial"/>
          <w:color w:val="FF0000"/>
          <w:sz w:val="24"/>
          <w:szCs w:val="24"/>
        </w:rPr>
        <w:t xml:space="preserve">(24 Reuters 2009) </w:t>
      </w:r>
      <w:r w:rsidRPr="00367DFF">
        <w:rPr>
          <w:rFonts w:ascii="Arial" w:hAnsi="Arial" w:cs="Arial"/>
          <w:sz w:val="24"/>
          <w:szCs w:val="24"/>
        </w:rPr>
        <w:t>Their high-profile visit brought international attention to Cape Coast, underscoring its importance as a heritage site. This event highlighted the global relevance of Cape Coast, establishing it as an essential destination for diasporans and history enthusiasts alike.</w:t>
      </w:r>
    </w:p>
    <w:p w14:paraId="44CEAA39" w14:textId="77777777" w:rsidR="008F10F3" w:rsidRDefault="008F10F3" w:rsidP="008F10F3">
      <w:pPr>
        <w:rPr>
          <w:rFonts w:ascii="Arial" w:hAnsi="Arial" w:cs="Arial"/>
          <w:sz w:val="24"/>
          <w:szCs w:val="24"/>
        </w:rPr>
      </w:pPr>
      <w:r w:rsidRPr="00367DFF">
        <w:rPr>
          <w:rFonts w:ascii="Arial" w:hAnsi="Arial" w:cs="Arial"/>
          <w:sz w:val="24"/>
          <w:szCs w:val="24"/>
        </w:rPr>
        <w:t>By aligning with the compelling narrative of diasporan heritage, Pempamsie Hotel not only attracts a dedicated and emotionally invested clientele but also contributes to the preservation and promotion of Cape Coast's rich cultural legacy. This strategic redirection can rejuvenate the hotel's occupancy rates and establish it as a premier destination for heritage tourism</w:t>
      </w:r>
      <w:r>
        <w:rPr>
          <w:rFonts w:ascii="Arial" w:hAnsi="Arial" w:cs="Arial"/>
          <w:sz w:val="24"/>
          <w:szCs w:val="24"/>
        </w:rPr>
        <w:t xml:space="preserve">. </w:t>
      </w:r>
    </w:p>
    <w:p w14:paraId="4765317C" w14:textId="77777777" w:rsidR="00367DFF" w:rsidRDefault="00367DFF" w:rsidP="00367DFF">
      <w:pPr>
        <w:rPr>
          <w:rFonts w:ascii="Arial" w:hAnsi="Arial" w:cs="Arial"/>
          <w:sz w:val="24"/>
          <w:szCs w:val="24"/>
        </w:rPr>
      </w:pPr>
      <w:r w:rsidRPr="007E53CD">
        <w:rPr>
          <w:rFonts w:ascii="Arial" w:hAnsi="Arial" w:cs="Arial"/>
          <w:sz w:val="24"/>
          <w:szCs w:val="24"/>
        </w:rPr>
        <w:t>Repositioning</w:t>
      </w:r>
      <w:r w:rsidRPr="00367DFF">
        <w:rPr>
          <w:rFonts w:ascii="Arial" w:hAnsi="Arial" w:cs="Arial"/>
          <w:sz w:val="24"/>
          <w:szCs w:val="24"/>
        </w:rPr>
        <w:t xml:space="preserve"> Pempamsie Hotel as a heritage tourism destination </w:t>
      </w:r>
      <w:r w:rsidR="008F10F3">
        <w:rPr>
          <w:rFonts w:ascii="Arial" w:hAnsi="Arial" w:cs="Arial"/>
          <w:sz w:val="24"/>
          <w:szCs w:val="24"/>
        </w:rPr>
        <w:t xml:space="preserve">would require some organisational change </w:t>
      </w:r>
      <w:r w:rsidRPr="00367DFF">
        <w:rPr>
          <w:rFonts w:ascii="Arial" w:hAnsi="Arial" w:cs="Arial"/>
          <w:sz w:val="24"/>
          <w:szCs w:val="24"/>
        </w:rPr>
        <w:t xml:space="preserve">capitalizes on this existing interest and offers a distinctive, culturally enriching experience. </w:t>
      </w:r>
      <w:r w:rsidR="00283636">
        <w:rPr>
          <w:rFonts w:ascii="Arial" w:hAnsi="Arial" w:cs="Arial"/>
          <w:sz w:val="24"/>
          <w:szCs w:val="24"/>
        </w:rPr>
        <w:t xml:space="preserve">Galbraith’s Star Model </w:t>
      </w:r>
      <w:r w:rsidR="00983982" w:rsidRPr="00983982">
        <w:rPr>
          <w:rFonts w:ascii="Arial" w:hAnsi="Arial" w:cs="Arial"/>
          <w:color w:val="FF0000"/>
          <w:sz w:val="24"/>
          <w:szCs w:val="24"/>
        </w:rPr>
        <w:t>26</w:t>
      </w:r>
      <w:r w:rsidR="00983982">
        <w:rPr>
          <w:rFonts w:ascii="Arial" w:hAnsi="Arial" w:cs="Arial"/>
          <w:color w:val="FF0000"/>
          <w:sz w:val="24"/>
          <w:szCs w:val="24"/>
        </w:rPr>
        <w:t xml:space="preserve"> </w:t>
      </w:r>
      <w:r w:rsidR="00983982" w:rsidRPr="00983982">
        <w:rPr>
          <w:rFonts w:ascii="Arial" w:hAnsi="Arial" w:cs="Arial"/>
          <w:sz w:val="24"/>
          <w:szCs w:val="24"/>
        </w:rPr>
        <w:t xml:space="preserve">“is </w:t>
      </w:r>
      <w:r w:rsidR="00983982" w:rsidRPr="007E53CD">
        <w:rPr>
          <w:rFonts w:ascii="Arial" w:hAnsi="Arial" w:cs="Arial"/>
          <w:sz w:val="24"/>
          <w:szCs w:val="24"/>
        </w:rPr>
        <w:t>the foundation on which a company bases its design choices.</w:t>
      </w:r>
      <w:r w:rsidR="00983982" w:rsidRPr="00983982">
        <w:rPr>
          <w:rFonts w:ascii="Arial" w:hAnsi="Arial" w:cs="Arial"/>
          <w:sz w:val="24"/>
          <w:szCs w:val="24"/>
          <w:shd w:val="clear" w:color="auto" w:fill="FFFFFF"/>
        </w:rPr>
        <w:t xml:space="preserve"> The framework consists of a series of design policies that are controllable by management and can influence employee behaviour.”</w:t>
      </w:r>
    </w:p>
    <w:p w14:paraId="102847A7" w14:textId="77777777" w:rsidR="008F10F3" w:rsidRDefault="00983982" w:rsidP="00367DFF">
      <w:pPr>
        <w:rPr>
          <w:rFonts w:ascii="Arial" w:hAnsi="Arial" w:cs="Arial"/>
          <w:sz w:val="24"/>
          <w:szCs w:val="24"/>
        </w:rPr>
      </w:pPr>
      <w:r>
        <w:rPr>
          <w:rFonts w:ascii="Arial" w:hAnsi="Arial" w:cs="Arial"/>
          <w:sz w:val="24"/>
          <w:szCs w:val="24"/>
        </w:rPr>
        <w:t xml:space="preserve"> </w:t>
      </w:r>
    </w:p>
    <w:p w14:paraId="745190D4" w14:textId="77777777" w:rsidR="008F10F3" w:rsidRPr="00367DFF" w:rsidRDefault="003B645A" w:rsidP="00367DFF">
      <w:pPr>
        <w:rPr>
          <w:rFonts w:ascii="Arial" w:hAnsi="Arial" w:cs="Arial"/>
          <w:sz w:val="24"/>
          <w:szCs w:val="24"/>
        </w:rPr>
      </w:pPr>
      <w:r w:rsidRPr="003B645A">
        <w:rPr>
          <w:rFonts w:ascii="Arial" w:hAnsi="Arial" w:cs="Arial"/>
          <w:noProof/>
          <w:sz w:val="24"/>
          <w:szCs w:val="24"/>
        </w:rPr>
        <w:lastRenderedPageBreak/>
        <w:drawing>
          <wp:inline distT="0" distB="0" distL="0" distR="0" wp14:anchorId="502F80EC" wp14:editId="58831E24">
            <wp:extent cx="4663844" cy="2232853"/>
            <wp:effectExtent l="0" t="0" r="3810" b="0"/>
            <wp:docPr id="1981411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411695" name=""/>
                    <pic:cNvPicPr/>
                  </pic:nvPicPr>
                  <pic:blipFill>
                    <a:blip r:embed="rId12"/>
                    <a:stretch>
                      <a:fillRect/>
                    </a:stretch>
                  </pic:blipFill>
                  <pic:spPr>
                    <a:xfrm>
                      <a:off x="0" y="0"/>
                      <a:ext cx="4663844" cy="2232853"/>
                    </a:xfrm>
                    <a:prstGeom prst="rect">
                      <a:avLst/>
                    </a:prstGeom>
                  </pic:spPr>
                </pic:pic>
              </a:graphicData>
            </a:graphic>
          </wp:inline>
        </w:drawing>
      </w:r>
    </w:p>
    <w:p w14:paraId="782E19EF" w14:textId="77777777" w:rsidR="00367DFF" w:rsidRDefault="00367DFF" w:rsidP="00AD2BBF">
      <w:pPr>
        <w:rPr>
          <w:rFonts w:ascii="Arial" w:hAnsi="Arial" w:cs="Arial"/>
          <w:sz w:val="24"/>
          <w:szCs w:val="24"/>
        </w:rPr>
      </w:pPr>
    </w:p>
    <w:p w14:paraId="1BA5EF05" w14:textId="77777777" w:rsidR="003B645A" w:rsidRPr="003B645A" w:rsidRDefault="003B645A" w:rsidP="003B645A">
      <w:pPr>
        <w:rPr>
          <w:rFonts w:ascii="Arial" w:hAnsi="Arial" w:cs="Arial"/>
          <w:sz w:val="24"/>
          <w:szCs w:val="24"/>
        </w:rPr>
      </w:pPr>
      <w:r w:rsidRPr="003B645A">
        <w:rPr>
          <w:rFonts w:ascii="Arial" w:hAnsi="Arial" w:cs="Arial"/>
          <w:color w:val="0D0D0D"/>
          <w:sz w:val="24"/>
          <w:szCs w:val="24"/>
        </w:rPr>
        <w:t xml:space="preserve">Galbraith’s The Star Model™ </w:t>
      </w:r>
      <w:r w:rsidRPr="003B645A">
        <w:rPr>
          <w:rFonts w:ascii="Arial" w:hAnsi="Arial" w:cs="Arial"/>
          <w:sz w:val="24"/>
          <w:szCs w:val="24"/>
        </w:rPr>
        <w:t>suggests the following:</w:t>
      </w:r>
      <w:r w:rsidR="00E82193">
        <w:rPr>
          <w:rFonts w:ascii="Arial" w:hAnsi="Arial" w:cs="Arial"/>
          <w:sz w:val="24"/>
          <w:szCs w:val="24"/>
        </w:rPr>
        <w:t xml:space="preserve"> </w:t>
      </w:r>
      <w:r w:rsidRPr="003B645A">
        <w:rPr>
          <w:rFonts w:ascii="Arial" w:hAnsi="Arial" w:cs="Arial"/>
          <w:sz w:val="24"/>
          <w:szCs w:val="24"/>
        </w:rPr>
        <w:t>five key components for effective organizational design: strategy, structure, processes, rewards, and people.</w:t>
      </w:r>
    </w:p>
    <w:p w14:paraId="47CF5CC5" w14:textId="77777777" w:rsidR="003B645A" w:rsidRPr="007E53CD" w:rsidRDefault="003B645A" w:rsidP="007E53CD">
      <w:pPr>
        <w:pStyle w:val="ListParagraph"/>
        <w:numPr>
          <w:ilvl w:val="0"/>
          <w:numId w:val="26"/>
        </w:numPr>
        <w:rPr>
          <w:rFonts w:ascii="Arial" w:hAnsi="Arial" w:cs="Arial"/>
          <w:sz w:val="24"/>
          <w:szCs w:val="24"/>
        </w:rPr>
      </w:pPr>
      <w:r w:rsidRPr="007E53CD">
        <w:rPr>
          <w:rFonts w:ascii="Arial" w:hAnsi="Arial" w:cs="Arial"/>
          <w:sz w:val="24"/>
          <w:szCs w:val="24"/>
        </w:rPr>
        <w:t>Strategy is the foundational element, defining the company's goals, objectives, values, and competitive advantages, which guide organizational decisions and trade-offs.</w:t>
      </w:r>
    </w:p>
    <w:p w14:paraId="7926D61E" w14:textId="77777777" w:rsidR="003B645A" w:rsidRPr="007E53CD" w:rsidRDefault="003B645A" w:rsidP="007E53CD">
      <w:pPr>
        <w:pStyle w:val="ListParagraph"/>
        <w:numPr>
          <w:ilvl w:val="0"/>
          <w:numId w:val="26"/>
        </w:numPr>
        <w:rPr>
          <w:rFonts w:ascii="Arial" w:hAnsi="Arial" w:cs="Arial"/>
          <w:sz w:val="24"/>
          <w:szCs w:val="24"/>
        </w:rPr>
      </w:pPr>
      <w:r w:rsidRPr="007E53CD">
        <w:rPr>
          <w:rFonts w:ascii="Arial" w:hAnsi="Arial" w:cs="Arial"/>
          <w:sz w:val="24"/>
          <w:szCs w:val="24"/>
        </w:rPr>
        <w:t>Structure dictates the placement of power and authority within the organization, covering specialization, span of control, distribution of power, and departmentalization, and can include matrix structures for complex requirements.</w:t>
      </w:r>
    </w:p>
    <w:p w14:paraId="61F133F5" w14:textId="77777777" w:rsidR="003B645A" w:rsidRPr="007E53CD" w:rsidRDefault="003B645A" w:rsidP="007E53CD">
      <w:pPr>
        <w:pStyle w:val="ListParagraph"/>
        <w:numPr>
          <w:ilvl w:val="0"/>
          <w:numId w:val="26"/>
        </w:numPr>
        <w:rPr>
          <w:rFonts w:ascii="Arial" w:hAnsi="Arial" w:cs="Arial"/>
          <w:sz w:val="24"/>
          <w:szCs w:val="24"/>
        </w:rPr>
      </w:pPr>
      <w:r w:rsidRPr="007E53CD">
        <w:rPr>
          <w:rFonts w:ascii="Arial" w:hAnsi="Arial" w:cs="Arial"/>
          <w:sz w:val="24"/>
          <w:szCs w:val="24"/>
        </w:rPr>
        <w:t>Processes refer to the information and decision-making mechanisms that operate across the organization's structure, including vertical processes for resource allocation and lateral processes for workflow management.</w:t>
      </w:r>
    </w:p>
    <w:p w14:paraId="7D632FF7" w14:textId="77777777" w:rsidR="003B645A" w:rsidRPr="007E53CD" w:rsidRDefault="003B645A" w:rsidP="007E53CD">
      <w:pPr>
        <w:pStyle w:val="ListParagraph"/>
        <w:numPr>
          <w:ilvl w:val="0"/>
          <w:numId w:val="26"/>
        </w:numPr>
        <w:rPr>
          <w:rFonts w:ascii="Arial" w:hAnsi="Arial" w:cs="Arial"/>
          <w:sz w:val="24"/>
          <w:szCs w:val="24"/>
        </w:rPr>
      </w:pPr>
      <w:r w:rsidRPr="007E53CD">
        <w:rPr>
          <w:rFonts w:ascii="Arial" w:hAnsi="Arial" w:cs="Arial"/>
          <w:sz w:val="24"/>
          <w:szCs w:val="24"/>
        </w:rPr>
        <w:t>Rewards align employee goals with organizational objectives, involving policies on salaries, promotions, bonuses, and other incentives to motivate and support the strategic direction and processes.</w:t>
      </w:r>
    </w:p>
    <w:p w14:paraId="6134217F" w14:textId="77777777" w:rsidR="003B645A" w:rsidRPr="007E53CD" w:rsidRDefault="003B645A" w:rsidP="007E53CD">
      <w:pPr>
        <w:pStyle w:val="ListParagraph"/>
        <w:numPr>
          <w:ilvl w:val="0"/>
          <w:numId w:val="26"/>
        </w:numPr>
        <w:rPr>
          <w:rFonts w:ascii="Arial" w:hAnsi="Arial" w:cs="Arial"/>
          <w:sz w:val="24"/>
          <w:szCs w:val="24"/>
        </w:rPr>
      </w:pPr>
      <w:r w:rsidRPr="007E53CD">
        <w:rPr>
          <w:rFonts w:ascii="Arial" w:hAnsi="Arial" w:cs="Arial"/>
          <w:sz w:val="24"/>
          <w:szCs w:val="24"/>
        </w:rPr>
        <w:t>People involves human resource policies that develop the necessary skills and mindsets for the organization’s strategy and structure, focusing on recruiting, training, and fostering flexible, cooperative, and influential employees.</w:t>
      </w:r>
      <w:r w:rsidR="00E82193" w:rsidRPr="007E53CD">
        <w:rPr>
          <w:rFonts w:ascii="Arial" w:hAnsi="Arial" w:cs="Arial"/>
          <w:sz w:val="24"/>
          <w:szCs w:val="24"/>
        </w:rPr>
        <w:t xml:space="preserve"> (</w:t>
      </w:r>
      <w:r w:rsidR="00E82193" w:rsidRPr="007E53CD">
        <w:rPr>
          <w:rFonts w:ascii="Arial" w:hAnsi="Arial" w:cs="Arial"/>
          <w:color w:val="FF0000"/>
          <w:sz w:val="24"/>
          <w:szCs w:val="24"/>
        </w:rPr>
        <w:t>27)</w:t>
      </w:r>
    </w:p>
    <w:p w14:paraId="27F5EE43" w14:textId="77777777" w:rsidR="003B645A" w:rsidRDefault="003B645A" w:rsidP="00AD2BBF">
      <w:pPr>
        <w:rPr>
          <w:rFonts w:ascii="Arial" w:hAnsi="Arial" w:cs="Arial"/>
          <w:sz w:val="24"/>
          <w:szCs w:val="24"/>
        </w:rPr>
      </w:pPr>
    </w:p>
    <w:p w14:paraId="20C2541D" w14:textId="77777777" w:rsidR="00367DFF" w:rsidRDefault="007E53CD" w:rsidP="007E53CD">
      <w:pPr>
        <w:pStyle w:val="Heading2"/>
        <w:numPr>
          <w:ilvl w:val="0"/>
          <w:numId w:val="23"/>
        </w:numPr>
        <w:rPr>
          <w:rFonts w:ascii="Arial" w:eastAsia="Times New Roman" w:hAnsi="Arial" w:cs="Arial"/>
          <w:sz w:val="24"/>
          <w:szCs w:val="24"/>
          <w:lang w:val="en-US"/>
        </w:rPr>
      </w:pPr>
      <w:bookmarkStart w:id="16" w:name="_Toc167996780"/>
      <w:r w:rsidRPr="007E53CD">
        <w:rPr>
          <w:rFonts w:ascii="Arial" w:eastAsia="Times New Roman" w:hAnsi="Arial" w:cs="Arial"/>
          <w:sz w:val="24"/>
          <w:szCs w:val="24"/>
          <w:lang w:val="en-US"/>
        </w:rPr>
        <w:t>Competitive Pricing Strategy</w:t>
      </w:r>
      <w:bookmarkEnd w:id="16"/>
    </w:p>
    <w:p w14:paraId="550BCFD9" w14:textId="3DA7D2F7" w:rsidR="002A4FE3" w:rsidRPr="002A4FE3" w:rsidRDefault="002A4FE3" w:rsidP="007E53CD">
      <w:pPr>
        <w:rPr>
          <w:rFonts w:ascii="Arial" w:hAnsi="Arial" w:cs="Arial"/>
          <w:sz w:val="24"/>
          <w:szCs w:val="24"/>
          <w:lang w:val="en-US"/>
        </w:rPr>
      </w:pPr>
      <w:r w:rsidRPr="002A4FE3">
        <w:rPr>
          <w:rFonts w:ascii="Arial" w:hAnsi="Arial" w:cs="Arial"/>
          <w:color w:val="FF0000"/>
          <w:sz w:val="24"/>
          <w:szCs w:val="24"/>
        </w:rPr>
        <w:t xml:space="preserve">SiteMinder </w:t>
      </w:r>
      <w:r w:rsidR="005E101F">
        <w:rPr>
          <w:rFonts w:ascii="Arial" w:hAnsi="Arial" w:cs="Arial"/>
          <w:color w:val="FF0000"/>
          <w:sz w:val="24"/>
          <w:szCs w:val="24"/>
        </w:rPr>
        <w:t xml:space="preserve">(2023) </w:t>
      </w:r>
      <w:r w:rsidRPr="002A4FE3">
        <w:rPr>
          <w:rFonts w:ascii="Arial" w:hAnsi="Arial" w:cs="Arial"/>
          <w:color w:val="FF0000"/>
          <w:sz w:val="24"/>
          <w:szCs w:val="24"/>
        </w:rPr>
        <w:t>28</w:t>
      </w:r>
      <w:r>
        <w:rPr>
          <w:rFonts w:ascii="Arial" w:hAnsi="Arial" w:cs="Arial"/>
          <w:color w:val="FF0000"/>
          <w:sz w:val="24"/>
          <w:szCs w:val="24"/>
        </w:rPr>
        <w:t xml:space="preserve"> Considered one of the </w:t>
      </w:r>
      <w:r w:rsidR="009D25B1">
        <w:rPr>
          <w:rFonts w:ascii="Arial" w:hAnsi="Arial" w:cs="Arial"/>
          <w:color w:val="FF0000"/>
          <w:sz w:val="24"/>
          <w:szCs w:val="24"/>
        </w:rPr>
        <w:t>world’s</w:t>
      </w:r>
      <w:r w:rsidRPr="002A4FE3">
        <w:rPr>
          <w:rFonts w:ascii="Arial" w:hAnsi="Arial" w:cs="Arial"/>
          <w:sz w:val="24"/>
          <w:szCs w:val="24"/>
        </w:rPr>
        <w:t xml:space="preserve"> leading </w:t>
      </w:r>
      <w:r w:rsidRPr="002A4FE3">
        <w:rPr>
          <w:rFonts w:ascii="Arial" w:hAnsi="Arial" w:cs="Arial"/>
          <w:color w:val="0D0D0D"/>
          <w:sz w:val="24"/>
          <w:szCs w:val="24"/>
          <w:shd w:val="clear" w:color="auto" w:fill="FFFFFF"/>
        </w:rPr>
        <w:t xml:space="preserve">Hotel pricing </w:t>
      </w:r>
      <w:r>
        <w:rPr>
          <w:rFonts w:ascii="Arial" w:hAnsi="Arial" w:cs="Arial"/>
          <w:color w:val="0D0D0D"/>
          <w:sz w:val="24"/>
          <w:szCs w:val="24"/>
          <w:shd w:val="clear" w:color="auto" w:fill="FFFFFF"/>
        </w:rPr>
        <w:t xml:space="preserve">analysts suggests that dynamic pricing </w:t>
      </w:r>
      <w:r w:rsidRPr="002A4FE3">
        <w:rPr>
          <w:rFonts w:ascii="Arial" w:hAnsi="Arial" w:cs="Arial"/>
          <w:color w:val="0D0D0D"/>
          <w:sz w:val="24"/>
          <w:szCs w:val="24"/>
          <w:shd w:val="clear" w:color="auto" w:fill="FFFFFF"/>
        </w:rPr>
        <w:t>is the strategy used to optimi</w:t>
      </w:r>
      <w:r w:rsidR="005E101F">
        <w:rPr>
          <w:rFonts w:ascii="Arial" w:hAnsi="Arial" w:cs="Arial"/>
          <w:color w:val="0D0D0D"/>
          <w:sz w:val="24"/>
          <w:szCs w:val="24"/>
          <w:shd w:val="clear" w:color="auto" w:fill="FFFFFF"/>
        </w:rPr>
        <w:t>s</w:t>
      </w:r>
      <w:r w:rsidRPr="002A4FE3">
        <w:rPr>
          <w:rFonts w:ascii="Arial" w:hAnsi="Arial" w:cs="Arial"/>
          <w:color w:val="0D0D0D"/>
          <w:sz w:val="24"/>
          <w:szCs w:val="24"/>
          <w:shd w:val="clear" w:color="auto" w:fill="FFFFFF"/>
        </w:rPr>
        <w:t>e your property's rates to maximi</w:t>
      </w:r>
      <w:r w:rsidR="005E101F">
        <w:rPr>
          <w:rFonts w:ascii="Arial" w:hAnsi="Arial" w:cs="Arial"/>
          <w:color w:val="0D0D0D"/>
          <w:sz w:val="24"/>
          <w:szCs w:val="24"/>
          <w:shd w:val="clear" w:color="auto" w:fill="FFFFFF"/>
        </w:rPr>
        <w:t>s</w:t>
      </w:r>
      <w:r w:rsidRPr="002A4FE3">
        <w:rPr>
          <w:rFonts w:ascii="Arial" w:hAnsi="Arial" w:cs="Arial"/>
          <w:color w:val="0D0D0D"/>
          <w:sz w:val="24"/>
          <w:szCs w:val="24"/>
          <w:shd w:val="clear" w:color="auto" w:fill="FFFFFF"/>
        </w:rPr>
        <w:t>e occupancy and revenue. Balancing the provision of value for money to guests with the need to maintain a stable bottom line and avoid being underpriced by competitors is a challenging task that requires ongoing attention for business success.</w:t>
      </w:r>
    </w:p>
    <w:p w14:paraId="41318E13" w14:textId="77777777" w:rsidR="002A4FE3" w:rsidRDefault="005E101F" w:rsidP="007E53CD">
      <w:pPr>
        <w:rPr>
          <w:rFonts w:ascii="Arial" w:hAnsi="Arial" w:cs="Arial"/>
          <w:color w:val="FF0000"/>
          <w:sz w:val="24"/>
          <w:szCs w:val="24"/>
        </w:rPr>
      </w:pPr>
      <w:r w:rsidRPr="005E101F">
        <w:rPr>
          <w:rFonts w:ascii="Arial" w:hAnsi="Arial" w:cs="Arial"/>
          <w:sz w:val="24"/>
          <w:szCs w:val="24"/>
          <w:lang w:val="en-US"/>
        </w:rPr>
        <w:t>They advise further that “</w:t>
      </w:r>
      <w:r w:rsidRPr="005E101F">
        <w:rPr>
          <w:rFonts w:ascii="Arial" w:hAnsi="Arial" w:cs="Arial"/>
          <w:color w:val="001927"/>
          <w:sz w:val="24"/>
          <w:szCs w:val="24"/>
        </w:rPr>
        <w:t>Hoteliers need to stay proactive when it comes to pricing their rooms. Capturing real-time data and following current market trends, along with your own business trends, is vital for maintaining an optimal pricing model for your hotel. Adjusting your rates and managing the revenue you win from bookings cannot be viewed as a set and forget practice”</w:t>
      </w:r>
      <w:r>
        <w:rPr>
          <w:rFonts w:ascii="Arial" w:hAnsi="Arial" w:cs="Arial"/>
          <w:color w:val="001927"/>
          <w:sz w:val="24"/>
          <w:szCs w:val="24"/>
        </w:rPr>
        <w:t xml:space="preserve"> </w:t>
      </w:r>
      <w:r w:rsidRPr="005E101F">
        <w:rPr>
          <w:rFonts w:ascii="Arial" w:hAnsi="Arial" w:cs="Arial"/>
          <w:color w:val="FF0000"/>
          <w:sz w:val="24"/>
          <w:szCs w:val="24"/>
        </w:rPr>
        <w:t>(SiteMinder 2023b) 29</w:t>
      </w:r>
    </w:p>
    <w:p w14:paraId="25244B5E" w14:textId="77777777" w:rsidR="005E101F" w:rsidRPr="005E101F" w:rsidRDefault="005E101F" w:rsidP="007E53CD">
      <w:pPr>
        <w:rPr>
          <w:rFonts w:ascii="Arial" w:hAnsi="Arial" w:cs="Arial"/>
          <w:sz w:val="24"/>
          <w:szCs w:val="24"/>
          <w:lang w:val="en-US"/>
        </w:rPr>
      </w:pPr>
      <w:r w:rsidRPr="005E101F">
        <w:rPr>
          <w:rFonts w:ascii="Arial" w:hAnsi="Arial" w:cs="Arial"/>
          <w:sz w:val="24"/>
          <w:szCs w:val="24"/>
        </w:rPr>
        <w:t>In this vein Pempamsie should</w:t>
      </w:r>
      <w:r>
        <w:rPr>
          <w:rFonts w:ascii="Arial" w:hAnsi="Arial" w:cs="Arial"/>
          <w:sz w:val="24"/>
          <w:szCs w:val="24"/>
        </w:rPr>
        <w:t xml:space="preserve"> view the recent competition</w:t>
      </w:r>
      <w:r w:rsidR="002B1885">
        <w:rPr>
          <w:rFonts w:ascii="Arial" w:hAnsi="Arial" w:cs="Arial"/>
          <w:sz w:val="24"/>
          <w:szCs w:val="24"/>
        </w:rPr>
        <w:t xml:space="preserve">, and </w:t>
      </w:r>
      <w:r>
        <w:rPr>
          <w:rFonts w:ascii="Arial" w:hAnsi="Arial" w:cs="Arial"/>
          <w:sz w:val="24"/>
          <w:szCs w:val="24"/>
        </w:rPr>
        <w:t>should consider the</w:t>
      </w:r>
      <w:r w:rsidRPr="00B269FE">
        <w:rPr>
          <w:rFonts w:ascii="Arial" w:hAnsi="Arial" w:cs="Arial"/>
          <w:sz w:val="24"/>
          <w:szCs w:val="24"/>
        </w:rPr>
        <w:t xml:space="preserve"> market conditions and competitor actions</w:t>
      </w:r>
      <w:r>
        <w:rPr>
          <w:rFonts w:ascii="Arial" w:hAnsi="Arial" w:cs="Arial"/>
          <w:sz w:val="24"/>
          <w:szCs w:val="24"/>
        </w:rPr>
        <w:t xml:space="preserve"> and </w:t>
      </w:r>
      <w:r w:rsidRPr="00B269FE">
        <w:rPr>
          <w:rFonts w:ascii="Arial" w:hAnsi="Arial" w:cs="Arial"/>
          <w:sz w:val="24"/>
          <w:szCs w:val="24"/>
        </w:rPr>
        <w:t xml:space="preserve">adjusting its pricing strategy to remain </w:t>
      </w:r>
      <w:r w:rsidRPr="00B269FE">
        <w:rPr>
          <w:rFonts w:ascii="Arial" w:hAnsi="Arial" w:cs="Arial"/>
          <w:sz w:val="24"/>
          <w:szCs w:val="24"/>
        </w:rPr>
        <w:lastRenderedPageBreak/>
        <w:t>competitive in the market</w:t>
      </w:r>
      <w:r>
        <w:rPr>
          <w:rFonts w:ascii="Arial" w:hAnsi="Arial" w:cs="Arial"/>
          <w:sz w:val="24"/>
          <w:szCs w:val="24"/>
        </w:rPr>
        <w:t>. Dynamic pricing or yield management works on the premise that different consumers are prepared to pay different amounts for the same service depending the elasticity of demand</w:t>
      </w:r>
      <w:r w:rsidR="007969FB">
        <w:rPr>
          <w:rFonts w:ascii="Arial" w:hAnsi="Arial" w:cs="Arial"/>
          <w:sz w:val="24"/>
          <w:szCs w:val="24"/>
        </w:rPr>
        <w:t>.</w:t>
      </w:r>
      <w:r>
        <w:rPr>
          <w:rFonts w:ascii="Arial" w:hAnsi="Arial" w:cs="Arial"/>
          <w:sz w:val="24"/>
          <w:szCs w:val="24"/>
        </w:rPr>
        <w:t xml:space="preserve">   </w:t>
      </w:r>
    </w:p>
    <w:p w14:paraId="7C6C0E2A" w14:textId="77777777" w:rsidR="007E53CD" w:rsidRPr="009809D2" w:rsidRDefault="007E53CD" w:rsidP="007E53CD">
      <w:pPr>
        <w:pStyle w:val="ListParagraph"/>
        <w:numPr>
          <w:ilvl w:val="0"/>
          <w:numId w:val="27"/>
        </w:numPr>
        <w:rPr>
          <w:rFonts w:ascii="Arial" w:hAnsi="Arial" w:cs="Arial"/>
          <w:sz w:val="24"/>
          <w:szCs w:val="24"/>
        </w:rPr>
      </w:pPr>
      <w:r w:rsidRPr="009809D2">
        <w:rPr>
          <w:rFonts w:ascii="Arial" w:hAnsi="Arial" w:cs="Arial"/>
          <w:sz w:val="24"/>
          <w:szCs w:val="24"/>
        </w:rPr>
        <w:t>Evaluate the Rack Rate in comparison to competitors. Consider adjusting the rate based on the unique offerings and amenities provided by Pempamsie, ensuring competitiveness in the market</w:t>
      </w:r>
      <w:r w:rsidR="002A4FE3">
        <w:rPr>
          <w:rFonts w:ascii="Arial" w:hAnsi="Arial" w:cs="Arial"/>
          <w:sz w:val="24"/>
          <w:szCs w:val="24"/>
        </w:rPr>
        <w:t xml:space="preserve"> </w:t>
      </w:r>
    </w:p>
    <w:p w14:paraId="58686A3A" w14:textId="77777777" w:rsidR="007E53CD" w:rsidRPr="009809D2" w:rsidRDefault="007E53CD" w:rsidP="007E53CD">
      <w:pPr>
        <w:pStyle w:val="ListParagraph"/>
        <w:numPr>
          <w:ilvl w:val="0"/>
          <w:numId w:val="27"/>
        </w:numPr>
        <w:rPr>
          <w:rFonts w:ascii="Arial" w:hAnsi="Arial" w:cs="Arial"/>
          <w:sz w:val="24"/>
          <w:szCs w:val="24"/>
        </w:rPr>
      </w:pPr>
      <w:r w:rsidRPr="009809D2">
        <w:rPr>
          <w:rFonts w:ascii="Arial" w:hAnsi="Arial" w:cs="Arial"/>
          <w:sz w:val="24"/>
          <w:szCs w:val="24"/>
        </w:rPr>
        <w:t>Leverage the hotel's conference capacity as a unique selling point. Implement strategic marketing and branding efforts to highlight this strength and attract business events.</w:t>
      </w:r>
    </w:p>
    <w:p w14:paraId="38C00E69" w14:textId="77777777" w:rsidR="007E53CD" w:rsidRPr="009809D2" w:rsidRDefault="007E53CD" w:rsidP="007E53CD">
      <w:pPr>
        <w:pStyle w:val="ListParagraph"/>
        <w:numPr>
          <w:ilvl w:val="0"/>
          <w:numId w:val="27"/>
        </w:numPr>
        <w:rPr>
          <w:rFonts w:ascii="Arial" w:hAnsi="Arial" w:cs="Arial"/>
          <w:sz w:val="24"/>
          <w:szCs w:val="24"/>
        </w:rPr>
      </w:pPr>
      <w:r w:rsidRPr="009809D2">
        <w:rPr>
          <w:rFonts w:ascii="Arial" w:hAnsi="Arial" w:cs="Arial"/>
          <w:sz w:val="24"/>
          <w:szCs w:val="24"/>
        </w:rPr>
        <w:t>Consider periodic upgrades or refurbishments to maintain the hotel's competitiveness and appeal. This is particularly important as newer hotels enter the market.</w:t>
      </w:r>
    </w:p>
    <w:p w14:paraId="3AF595BB" w14:textId="77777777" w:rsidR="007E53CD" w:rsidRDefault="007E53CD" w:rsidP="007E53CD">
      <w:pPr>
        <w:pStyle w:val="ListParagraph"/>
        <w:numPr>
          <w:ilvl w:val="0"/>
          <w:numId w:val="27"/>
        </w:numPr>
        <w:rPr>
          <w:rFonts w:ascii="Arial" w:hAnsi="Arial" w:cs="Arial"/>
          <w:sz w:val="24"/>
          <w:szCs w:val="24"/>
        </w:rPr>
      </w:pPr>
      <w:r w:rsidRPr="009809D2">
        <w:rPr>
          <w:rFonts w:ascii="Arial" w:hAnsi="Arial" w:cs="Arial"/>
          <w:sz w:val="24"/>
          <w:szCs w:val="24"/>
        </w:rPr>
        <w:t>Explore opportunities to diversify services or amenities, ensuring a well-rounded offering that caters to the diverse needs and preferences of guests.</w:t>
      </w:r>
    </w:p>
    <w:p w14:paraId="7A7DFAA0" w14:textId="77777777" w:rsidR="007969FB" w:rsidRPr="007969FB" w:rsidRDefault="007969FB" w:rsidP="007969FB">
      <w:pPr>
        <w:ind w:left="360"/>
        <w:rPr>
          <w:rFonts w:ascii="Arial" w:hAnsi="Arial" w:cs="Arial"/>
          <w:sz w:val="24"/>
          <w:szCs w:val="24"/>
        </w:rPr>
      </w:pPr>
      <w:r w:rsidRPr="007969FB">
        <w:rPr>
          <w:rFonts w:ascii="Arial" w:hAnsi="Arial" w:cs="Arial"/>
          <w:sz w:val="24"/>
          <w:szCs w:val="24"/>
        </w:rPr>
        <w:t xml:space="preserve">Using the 5 whys theory the current pricing structure that Pempamsie Hotel has adopted could be a major factor affecting its occupancy rate as it is so low compared to its competitors that guests may think that it is just not up to standard and refuse to  book </w:t>
      </w:r>
      <w:r w:rsidRPr="007969FB">
        <w:rPr>
          <w:rFonts w:ascii="Arial" w:hAnsi="Arial" w:cs="Arial"/>
          <w:color w:val="FF0000"/>
          <w:sz w:val="24"/>
          <w:szCs w:val="24"/>
        </w:rPr>
        <w:t xml:space="preserve">(Anderson 2008 32). </w:t>
      </w:r>
    </w:p>
    <w:p w14:paraId="4E04C835" w14:textId="77777777" w:rsidR="007969FB" w:rsidRPr="007969FB" w:rsidRDefault="007969FB" w:rsidP="007969FB">
      <w:pPr>
        <w:rPr>
          <w:rFonts w:ascii="Arial" w:hAnsi="Arial" w:cs="Arial"/>
          <w:sz w:val="24"/>
          <w:szCs w:val="24"/>
        </w:rPr>
      </w:pPr>
    </w:p>
    <w:p w14:paraId="28816B4D" w14:textId="77777777" w:rsidR="003B645A" w:rsidRDefault="003B645A" w:rsidP="00AD2BBF">
      <w:pPr>
        <w:rPr>
          <w:rFonts w:ascii="Arial" w:hAnsi="Arial" w:cs="Arial"/>
          <w:sz w:val="24"/>
          <w:szCs w:val="24"/>
        </w:rPr>
      </w:pPr>
    </w:p>
    <w:p w14:paraId="07FE3ED8" w14:textId="77777777" w:rsidR="003B645A" w:rsidRPr="00024373" w:rsidRDefault="00024373" w:rsidP="009D25B1">
      <w:pPr>
        <w:pStyle w:val="Heading3"/>
        <w:numPr>
          <w:ilvl w:val="0"/>
          <w:numId w:val="23"/>
        </w:numPr>
        <w:rPr>
          <w:rFonts w:ascii="Arial" w:hAnsi="Arial" w:cs="Arial"/>
        </w:rPr>
      </w:pPr>
      <w:bookmarkStart w:id="17" w:name="_Toc167996781"/>
      <w:r w:rsidRPr="00024373">
        <w:rPr>
          <w:rFonts w:ascii="Arial" w:eastAsia="Times New Roman" w:hAnsi="Arial" w:cs="Arial"/>
          <w:lang w:val="en-US"/>
        </w:rPr>
        <w:t>Enhance Online Presence</w:t>
      </w:r>
      <w:bookmarkEnd w:id="17"/>
    </w:p>
    <w:p w14:paraId="6866A5FB" w14:textId="2456C593" w:rsidR="003B645A" w:rsidRPr="00D20727" w:rsidRDefault="007969FB" w:rsidP="00F64E8C">
      <w:pPr>
        <w:rPr>
          <w:rFonts w:ascii="Arial" w:hAnsi="Arial" w:cs="Arial"/>
          <w:color w:val="FF0000"/>
          <w:sz w:val="24"/>
          <w:szCs w:val="24"/>
        </w:rPr>
      </w:pPr>
      <w:r>
        <w:rPr>
          <w:rFonts w:ascii="Arial" w:hAnsi="Arial" w:cs="Arial"/>
          <w:sz w:val="24"/>
          <w:szCs w:val="24"/>
        </w:rPr>
        <w:t>More than 6</w:t>
      </w:r>
      <w:r w:rsidR="00F64E8C">
        <w:rPr>
          <w:rFonts w:ascii="Arial" w:hAnsi="Arial" w:cs="Arial"/>
          <w:sz w:val="24"/>
          <w:szCs w:val="24"/>
        </w:rPr>
        <w:t>0</w:t>
      </w:r>
      <w:r>
        <w:rPr>
          <w:rFonts w:ascii="Arial" w:hAnsi="Arial" w:cs="Arial"/>
          <w:sz w:val="24"/>
          <w:szCs w:val="24"/>
        </w:rPr>
        <w:t xml:space="preserve">% of all hotel bookings are now made online </w:t>
      </w:r>
      <w:r w:rsidR="00F64E8C" w:rsidRPr="00F64E8C">
        <w:rPr>
          <w:rFonts w:ascii="Arial" w:hAnsi="Arial" w:cs="Arial"/>
          <w:color w:val="FF0000"/>
          <w:sz w:val="24"/>
          <w:szCs w:val="24"/>
        </w:rPr>
        <w:t>(33 SiteMinder 2024)</w:t>
      </w:r>
      <w:r w:rsidR="00F64E8C">
        <w:rPr>
          <w:rFonts w:ascii="Arial" w:hAnsi="Arial" w:cs="Arial"/>
          <w:color w:val="FF0000"/>
          <w:sz w:val="24"/>
          <w:szCs w:val="24"/>
        </w:rPr>
        <w:t xml:space="preserve">.  </w:t>
      </w:r>
      <w:r w:rsidR="00D20727">
        <w:rPr>
          <w:rFonts w:ascii="Arial" w:hAnsi="Arial" w:cs="Arial"/>
          <w:color w:val="FF0000"/>
          <w:sz w:val="24"/>
          <w:szCs w:val="24"/>
        </w:rPr>
        <w:t xml:space="preserve">34 </w:t>
      </w:r>
      <w:r w:rsidR="00F64E8C" w:rsidRPr="00F64E8C">
        <w:rPr>
          <w:rFonts w:ascii="Arial" w:hAnsi="Arial" w:cs="Arial"/>
          <w:color w:val="FF0000"/>
          <w:sz w:val="24"/>
          <w:szCs w:val="24"/>
          <w:lang w:val="en-US"/>
        </w:rPr>
        <w:t xml:space="preserve">Hines, M and Catron D (2024) </w:t>
      </w:r>
      <w:r w:rsidR="00F64E8C" w:rsidRPr="00F64E8C">
        <w:rPr>
          <w:rFonts w:ascii="Arial" w:hAnsi="Arial" w:cs="Arial"/>
          <w:sz w:val="24"/>
          <w:szCs w:val="24"/>
          <w:lang w:val="en-US"/>
        </w:rPr>
        <w:t>from</w:t>
      </w:r>
      <w:r w:rsidR="00F64E8C">
        <w:rPr>
          <w:rFonts w:ascii="Arial" w:hAnsi="Arial" w:cs="Arial"/>
          <w:sz w:val="24"/>
          <w:szCs w:val="24"/>
          <w:lang w:val="en-US"/>
        </w:rPr>
        <w:t xml:space="preserve"> Phocuswire, a leading hotel technology</w:t>
      </w:r>
      <w:r w:rsidR="00D20727">
        <w:rPr>
          <w:rFonts w:ascii="Arial" w:hAnsi="Arial" w:cs="Arial"/>
          <w:sz w:val="24"/>
          <w:szCs w:val="24"/>
          <w:lang w:val="en-US"/>
        </w:rPr>
        <w:t xml:space="preserve"> </w:t>
      </w:r>
      <w:r w:rsidR="00F64E8C">
        <w:rPr>
          <w:rFonts w:ascii="Arial" w:hAnsi="Arial" w:cs="Arial"/>
          <w:sz w:val="24"/>
          <w:szCs w:val="24"/>
          <w:lang w:val="en-US"/>
        </w:rPr>
        <w:t xml:space="preserve">suggests </w:t>
      </w:r>
      <w:r w:rsidR="00D20727">
        <w:rPr>
          <w:rFonts w:ascii="Arial" w:hAnsi="Arial" w:cs="Arial"/>
          <w:sz w:val="24"/>
          <w:szCs w:val="24"/>
          <w:lang w:val="en-US"/>
        </w:rPr>
        <w:t xml:space="preserve">the figure is closer to 67% with </w:t>
      </w:r>
      <w:r w:rsidR="009D25B1">
        <w:rPr>
          <w:rFonts w:ascii="Arial" w:hAnsi="Arial" w:cs="Arial"/>
          <w:sz w:val="24"/>
          <w:szCs w:val="24"/>
          <w:lang w:val="en-US"/>
        </w:rPr>
        <w:t>an</w:t>
      </w:r>
      <w:r w:rsidR="00D20727">
        <w:rPr>
          <w:rFonts w:ascii="Arial" w:hAnsi="Arial" w:cs="Arial"/>
          <w:sz w:val="24"/>
          <w:szCs w:val="24"/>
          <w:lang w:val="en-US"/>
        </w:rPr>
        <w:t xml:space="preserve"> increasing number being booked directly from a hotel’s own website.  </w:t>
      </w:r>
      <w:r w:rsidR="00C15DD1">
        <w:rPr>
          <w:rFonts w:ascii="Arial" w:hAnsi="Arial" w:cs="Arial"/>
          <w:sz w:val="24"/>
          <w:szCs w:val="24"/>
          <w:lang w:val="en-US"/>
        </w:rPr>
        <w:t>Furthermore,</w:t>
      </w:r>
      <w:r w:rsidR="00D20727">
        <w:rPr>
          <w:rFonts w:ascii="Arial" w:hAnsi="Arial" w:cs="Arial"/>
          <w:sz w:val="24"/>
          <w:szCs w:val="24"/>
          <w:lang w:val="en-US"/>
        </w:rPr>
        <w:t xml:space="preserve"> Pempamsie is not connected to any online travel agencies (OTA’s) Often being connected to an OTA will increase a hotels online presence </w:t>
      </w:r>
      <w:r w:rsidR="00D20727" w:rsidRPr="00D20727">
        <w:rPr>
          <w:rFonts w:ascii="Arial" w:hAnsi="Arial" w:cs="Arial"/>
          <w:color w:val="FF0000"/>
          <w:sz w:val="24"/>
          <w:szCs w:val="24"/>
          <w:lang w:val="en-US"/>
        </w:rPr>
        <w:t xml:space="preserve">(35 Hotel Link 2024)  </w:t>
      </w:r>
    </w:p>
    <w:p w14:paraId="44FA6EEB" w14:textId="77777777" w:rsidR="00AD2BBF" w:rsidRDefault="00C15DD1" w:rsidP="00AD2BBF">
      <w:pPr>
        <w:rPr>
          <w:rFonts w:ascii="Arial" w:hAnsi="Arial" w:cs="Arial"/>
          <w:sz w:val="24"/>
          <w:szCs w:val="24"/>
        </w:rPr>
      </w:pPr>
      <w:r>
        <w:rPr>
          <w:rFonts w:ascii="Arial" w:hAnsi="Arial" w:cs="Arial"/>
          <w:sz w:val="24"/>
          <w:szCs w:val="24"/>
        </w:rPr>
        <w:t>Handling the issues noted above requires a conscious effort to change strategies if the hotel is to become profitable.</w:t>
      </w:r>
    </w:p>
    <w:p w14:paraId="567DF3F4" w14:textId="77777777" w:rsidR="00C15DD1" w:rsidRPr="00C15DD1" w:rsidRDefault="00C15DD1" w:rsidP="00C15DD1">
      <w:pPr>
        <w:pStyle w:val="Heading1"/>
        <w:rPr>
          <w:rFonts w:ascii="Arial" w:hAnsi="Arial" w:cs="Arial"/>
          <w:sz w:val="24"/>
          <w:szCs w:val="24"/>
        </w:rPr>
      </w:pPr>
      <w:bookmarkStart w:id="18" w:name="_Toc167996782"/>
      <w:r w:rsidRPr="00C15DD1">
        <w:rPr>
          <w:rFonts w:ascii="Arial" w:hAnsi="Arial" w:cs="Arial"/>
          <w:sz w:val="24"/>
          <w:szCs w:val="24"/>
        </w:rPr>
        <w:t>Management of Change</w:t>
      </w:r>
      <w:bookmarkEnd w:id="18"/>
    </w:p>
    <w:p w14:paraId="04B4C660" w14:textId="02189A7D" w:rsidR="00BC0AFF" w:rsidRDefault="00D701DB" w:rsidP="00AD2BBF">
      <w:pPr>
        <w:rPr>
          <w:rFonts w:ascii="Arial" w:hAnsi="Arial" w:cs="Arial"/>
          <w:sz w:val="24"/>
          <w:szCs w:val="24"/>
        </w:rPr>
      </w:pPr>
      <w:r>
        <w:rPr>
          <w:rFonts w:ascii="Arial" w:hAnsi="Arial" w:cs="Arial"/>
          <w:sz w:val="24"/>
          <w:szCs w:val="24"/>
        </w:rPr>
        <w:t>Understandably, change can be considered traumatic, however Pempamsie’s current financial state with increasing debt is simply not sustainable (referencing table 1 above).</w:t>
      </w:r>
      <w:r w:rsidR="00D022C4">
        <w:rPr>
          <w:rFonts w:ascii="Arial" w:hAnsi="Arial" w:cs="Arial"/>
          <w:sz w:val="24"/>
          <w:szCs w:val="24"/>
        </w:rPr>
        <w:t xml:space="preserve"> </w:t>
      </w:r>
      <w:r w:rsidR="00D022C4" w:rsidRPr="00D022C4">
        <w:rPr>
          <w:rFonts w:ascii="Arial" w:hAnsi="Arial" w:cs="Arial"/>
          <w:color w:val="FF0000"/>
          <w:sz w:val="24"/>
          <w:szCs w:val="24"/>
        </w:rPr>
        <w:t xml:space="preserve">Law (36 2020) </w:t>
      </w:r>
      <w:r w:rsidR="00D022C4" w:rsidRPr="00D022C4">
        <w:rPr>
          <w:rFonts w:ascii="Arial" w:hAnsi="Arial" w:cs="Arial"/>
          <w:sz w:val="24"/>
          <w:szCs w:val="24"/>
        </w:rPr>
        <w:t>suggests management must establish consensus between executives and line staff   to ensure everyone is aligned and untroubled by the change plan.</w:t>
      </w:r>
      <w:r>
        <w:rPr>
          <w:rFonts w:ascii="Arial" w:hAnsi="Arial" w:cs="Arial"/>
          <w:sz w:val="24"/>
          <w:szCs w:val="24"/>
        </w:rPr>
        <w:t xml:space="preserve"> </w:t>
      </w:r>
      <w:r w:rsidR="00FA70D7">
        <w:rPr>
          <w:rFonts w:ascii="Arial" w:hAnsi="Arial" w:cs="Arial"/>
          <w:sz w:val="24"/>
          <w:szCs w:val="24"/>
        </w:rPr>
        <w:t>Refer</w:t>
      </w:r>
      <w:r w:rsidR="00FC60AB">
        <w:rPr>
          <w:rFonts w:ascii="Arial" w:hAnsi="Arial" w:cs="Arial"/>
          <w:sz w:val="24"/>
          <w:szCs w:val="24"/>
        </w:rPr>
        <w:t>e</w:t>
      </w:r>
      <w:r w:rsidR="00FA70D7">
        <w:rPr>
          <w:rFonts w:ascii="Arial" w:hAnsi="Arial" w:cs="Arial"/>
          <w:sz w:val="24"/>
          <w:szCs w:val="24"/>
        </w:rPr>
        <w:t xml:space="preserve">ncing </w:t>
      </w:r>
      <w:r w:rsidR="00FA70D7" w:rsidRPr="00FC60AB">
        <w:rPr>
          <w:rFonts w:ascii="Arial" w:hAnsi="Arial" w:cs="Arial"/>
          <w:color w:val="FF0000"/>
          <w:sz w:val="24"/>
          <w:szCs w:val="24"/>
        </w:rPr>
        <w:t xml:space="preserve">Lewin’s </w:t>
      </w:r>
      <w:r w:rsidR="00FC60AB" w:rsidRPr="00FC60AB">
        <w:rPr>
          <w:rFonts w:ascii="Arial" w:hAnsi="Arial" w:cs="Arial"/>
          <w:color w:val="FF0000"/>
          <w:sz w:val="24"/>
          <w:szCs w:val="24"/>
        </w:rPr>
        <w:t xml:space="preserve">(37 1946) </w:t>
      </w:r>
      <w:r w:rsidR="00FA70D7" w:rsidRPr="00FA70D7">
        <w:rPr>
          <w:rFonts w:ascii="Arial" w:hAnsi="Arial" w:cs="Arial"/>
          <w:sz w:val="24"/>
          <w:szCs w:val="24"/>
        </w:rPr>
        <w:t xml:space="preserve">force </w:t>
      </w:r>
      <w:r w:rsidR="00FA70D7">
        <w:rPr>
          <w:rFonts w:ascii="Arial" w:hAnsi="Arial" w:cs="Arial"/>
          <w:sz w:val="24"/>
          <w:szCs w:val="24"/>
        </w:rPr>
        <w:t xml:space="preserve">field theory </w:t>
      </w:r>
      <w:r w:rsidR="00FA70D7" w:rsidRPr="00FA70D7">
        <w:rPr>
          <w:rFonts w:ascii="Arial" w:hAnsi="Arial" w:cs="Arial"/>
          <w:color w:val="FF0000"/>
          <w:sz w:val="24"/>
          <w:szCs w:val="24"/>
        </w:rPr>
        <w:t xml:space="preserve">Neumann </w:t>
      </w:r>
      <w:r w:rsidR="00FC60AB">
        <w:rPr>
          <w:rFonts w:ascii="Arial" w:hAnsi="Arial" w:cs="Arial"/>
          <w:color w:val="FF0000"/>
          <w:sz w:val="24"/>
          <w:szCs w:val="24"/>
        </w:rPr>
        <w:t xml:space="preserve">(2008) </w:t>
      </w:r>
      <w:r w:rsidR="00FA70D7" w:rsidRPr="00FA70D7">
        <w:rPr>
          <w:rFonts w:ascii="Arial" w:hAnsi="Arial" w:cs="Arial"/>
          <w:color w:val="FF0000"/>
          <w:sz w:val="24"/>
          <w:szCs w:val="24"/>
        </w:rPr>
        <w:t xml:space="preserve">37 </w:t>
      </w:r>
      <w:r w:rsidR="00FA70D7">
        <w:rPr>
          <w:rFonts w:ascii="Arial" w:hAnsi="Arial" w:cs="Arial"/>
          <w:sz w:val="24"/>
          <w:szCs w:val="24"/>
        </w:rPr>
        <w:t xml:space="preserve">suggests that there are opposing and supportive forces driving change and advises that </w:t>
      </w:r>
      <w:r w:rsidR="00FA70D7" w:rsidRPr="00FA70D7">
        <w:rPr>
          <w:rFonts w:ascii="Arial" w:hAnsi="Arial" w:cs="Arial"/>
          <w:sz w:val="24"/>
          <w:szCs w:val="24"/>
        </w:rPr>
        <w:t>'</w:t>
      </w:r>
      <w:r w:rsidR="00FA70D7">
        <w:rPr>
          <w:rFonts w:ascii="Arial" w:hAnsi="Arial" w:cs="Arial"/>
          <w:sz w:val="24"/>
          <w:szCs w:val="24"/>
        </w:rPr>
        <w:t>a</w:t>
      </w:r>
      <w:r w:rsidR="00FA70D7" w:rsidRPr="00FA70D7">
        <w:rPr>
          <w:rFonts w:ascii="Arial" w:hAnsi="Arial" w:cs="Arial"/>
          <w:sz w:val="24"/>
          <w:szCs w:val="24"/>
        </w:rPr>
        <w:t>nalysis begins by considering the entire situation.' By obtaining an early overview, perspective</w:t>
      </w:r>
      <w:r w:rsidR="00FA70D7">
        <w:rPr>
          <w:rFonts w:ascii="Arial" w:hAnsi="Arial" w:cs="Arial"/>
          <w:sz w:val="24"/>
          <w:szCs w:val="24"/>
        </w:rPr>
        <w:t>s can be developed</w:t>
      </w:r>
      <w:r w:rsidR="00FA70D7" w:rsidRPr="00FA70D7">
        <w:rPr>
          <w:rFonts w:ascii="Arial" w:hAnsi="Arial" w:cs="Arial"/>
          <w:sz w:val="24"/>
          <w:szCs w:val="24"/>
        </w:rPr>
        <w:t xml:space="preserve"> to better understand the general characteristics of the challenges or opportunities </w:t>
      </w:r>
      <w:r w:rsidR="00FA70D7">
        <w:rPr>
          <w:rFonts w:ascii="Arial" w:hAnsi="Arial" w:cs="Arial"/>
          <w:sz w:val="24"/>
          <w:szCs w:val="24"/>
        </w:rPr>
        <w:t xml:space="preserve">that an </w:t>
      </w:r>
      <w:r w:rsidR="00FA70D7" w:rsidRPr="00FA70D7">
        <w:rPr>
          <w:rFonts w:ascii="Arial" w:hAnsi="Arial" w:cs="Arial"/>
          <w:sz w:val="24"/>
          <w:szCs w:val="24"/>
        </w:rPr>
        <w:t>organi</w:t>
      </w:r>
      <w:r w:rsidR="00FC1305">
        <w:rPr>
          <w:rFonts w:ascii="Arial" w:hAnsi="Arial" w:cs="Arial"/>
          <w:sz w:val="24"/>
          <w:szCs w:val="24"/>
        </w:rPr>
        <w:t>s</w:t>
      </w:r>
      <w:r w:rsidR="00FA70D7" w:rsidRPr="00FA70D7">
        <w:rPr>
          <w:rFonts w:ascii="Arial" w:hAnsi="Arial" w:cs="Arial"/>
          <w:sz w:val="24"/>
          <w:szCs w:val="24"/>
        </w:rPr>
        <w:t>ational client</w:t>
      </w:r>
      <w:r w:rsidR="00FA70D7">
        <w:rPr>
          <w:rFonts w:ascii="Arial" w:hAnsi="Arial" w:cs="Arial"/>
          <w:sz w:val="24"/>
          <w:szCs w:val="24"/>
        </w:rPr>
        <w:t xml:space="preserve"> may </w:t>
      </w:r>
      <w:r w:rsidR="00FA70D7" w:rsidRPr="00FA70D7">
        <w:rPr>
          <w:rFonts w:ascii="Arial" w:hAnsi="Arial" w:cs="Arial"/>
          <w:sz w:val="24"/>
          <w:szCs w:val="24"/>
        </w:rPr>
        <w:t xml:space="preserve">face. </w:t>
      </w:r>
      <w:r w:rsidRPr="00FA70D7">
        <w:rPr>
          <w:rFonts w:ascii="Arial" w:hAnsi="Arial" w:cs="Arial"/>
          <w:sz w:val="24"/>
          <w:szCs w:val="24"/>
        </w:rPr>
        <w:t xml:space="preserve"> </w:t>
      </w:r>
    </w:p>
    <w:p w14:paraId="0A36F184" w14:textId="77777777" w:rsidR="009D25B1" w:rsidRDefault="009D25B1" w:rsidP="00AD2BBF">
      <w:pPr>
        <w:rPr>
          <w:rFonts w:ascii="Arial" w:hAnsi="Arial" w:cs="Arial"/>
          <w:sz w:val="24"/>
          <w:szCs w:val="24"/>
        </w:rPr>
      </w:pPr>
    </w:p>
    <w:p w14:paraId="2B5BFFB9" w14:textId="77777777" w:rsidR="009D25B1" w:rsidRDefault="009D25B1" w:rsidP="00AD2BBF">
      <w:pPr>
        <w:rPr>
          <w:rFonts w:ascii="Arial" w:hAnsi="Arial" w:cs="Arial"/>
          <w:sz w:val="24"/>
          <w:szCs w:val="24"/>
        </w:rPr>
      </w:pPr>
    </w:p>
    <w:p w14:paraId="3278E5EF" w14:textId="77777777" w:rsidR="009D25B1" w:rsidRDefault="009D25B1" w:rsidP="00AD2BBF">
      <w:pPr>
        <w:rPr>
          <w:rFonts w:ascii="Arial" w:hAnsi="Arial" w:cs="Arial"/>
          <w:sz w:val="24"/>
          <w:szCs w:val="24"/>
        </w:rPr>
      </w:pPr>
    </w:p>
    <w:p w14:paraId="262B0B8C" w14:textId="036E1DC6" w:rsidR="00BC0AFF" w:rsidRDefault="00BC0AFF" w:rsidP="00AD2BBF">
      <w:pPr>
        <w:rPr>
          <w:rFonts w:ascii="Arial" w:hAnsi="Arial" w:cs="Arial"/>
          <w:sz w:val="24"/>
          <w:szCs w:val="24"/>
        </w:rPr>
      </w:pPr>
      <w:r>
        <w:rPr>
          <w:rFonts w:ascii="Arial" w:hAnsi="Arial" w:cs="Arial"/>
          <w:sz w:val="24"/>
          <w:szCs w:val="24"/>
        </w:rPr>
        <w:lastRenderedPageBreak/>
        <w:t>Fig 2</w:t>
      </w:r>
    </w:p>
    <w:p w14:paraId="5C66B5F3" w14:textId="77777777" w:rsidR="00D701DB" w:rsidRPr="00FA70D7" w:rsidRDefault="00BC0AFF" w:rsidP="00AD2BBF">
      <w:pPr>
        <w:rPr>
          <w:rFonts w:ascii="Arial" w:hAnsi="Arial" w:cs="Arial"/>
          <w:sz w:val="24"/>
          <w:szCs w:val="24"/>
        </w:rPr>
      </w:pPr>
      <w:r w:rsidRPr="00BC0AFF">
        <w:rPr>
          <w:rFonts w:ascii="Arial" w:hAnsi="Arial" w:cs="Arial"/>
          <w:noProof/>
          <w:sz w:val="24"/>
          <w:szCs w:val="24"/>
        </w:rPr>
        <w:drawing>
          <wp:inline distT="0" distB="0" distL="0" distR="0" wp14:anchorId="4971B1E1" wp14:editId="7E68A182">
            <wp:extent cx="5015675" cy="3264196"/>
            <wp:effectExtent l="0" t="0" r="0" b="0"/>
            <wp:docPr id="1797530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30556" name=""/>
                    <pic:cNvPicPr/>
                  </pic:nvPicPr>
                  <pic:blipFill>
                    <a:blip r:embed="rId13"/>
                    <a:stretch>
                      <a:fillRect/>
                    </a:stretch>
                  </pic:blipFill>
                  <pic:spPr>
                    <a:xfrm>
                      <a:off x="0" y="0"/>
                      <a:ext cx="5052284" cy="3288021"/>
                    </a:xfrm>
                    <a:prstGeom prst="rect">
                      <a:avLst/>
                    </a:prstGeom>
                  </pic:spPr>
                </pic:pic>
              </a:graphicData>
            </a:graphic>
          </wp:inline>
        </w:drawing>
      </w:r>
      <w:r w:rsidR="00D701DB" w:rsidRPr="00FA70D7">
        <w:rPr>
          <w:rFonts w:ascii="Arial" w:hAnsi="Arial" w:cs="Arial"/>
          <w:sz w:val="24"/>
          <w:szCs w:val="24"/>
        </w:rPr>
        <w:t xml:space="preserve">  </w:t>
      </w:r>
    </w:p>
    <w:p w14:paraId="59C37640" w14:textId="77777777" w:rsidR="00DD2307" w:rsidRDefault="00DD2307" w:rsidP="00AD2BBF">
      <w:pPr>
        <w:rPr>
          <w:rFonts w:ascii="Arial" w:hAnsi="Arial" w:cs="Arial"/>
          <w:sz w:val="24"/>
          <w:szCs w:val="24"/>
        </w:rPr>
      </w:pPr>
    </w:p>
    <w:p w14:paraId="1626C803" w14:textId="3A9C48F2" w:rsidR="00774684" w:rsidRDefault="00DD2307" w:rsidP="00AD2BBF">
      <w:pPr>
        <w:rPr>
          <w:rFonts w:ascii="Arial" w:hAnsi="Arial" w:cs="Arial"/>
          <w:sz w:val="24"/>
          <w:szCs w:val="24"/>
        </w:rPr>
      </w:pPr>
      <w:r>
        <w:rPr>
          <w:rFonts w:ascii="Arial" w:hAnsi="Arial" w:cs="Arial"/>
          <w:sz w:val="24"/>
          <w:szCs w:val="24"/>
        </w:rPr>
        <w:t xml:space="preserve">The forces for against change at Pempamsie include a resistance to technology, an assumption that they are too established to fail, an entrenched staff and a general fear of the unknown.  </w:t>
      </w:r>
      <w:r w:rsidRPr="008F7A9A">
        <w:rPr>
          <w:rFonts w:ascii="Arial" w:hAnsi="Arial" w:cs="Arial"/>
          <w:sz w:val="24"/>
          <w:szCs w:val="24"/>
        </w:rPr>
        <w:t xml:space="preserve">To overcome these concerns, </w:t>
      </w:r>
      <w:r>
        <w:rPr>
          <w:rFonts w:ascii="Arial" w:hAnsi="Arial" w:cs="Arial"/>
          <w:sz w:val="24"/>
          <w:szCs w:val="24"/>
        </w:rPr>
        <w:t>companies</w:t>
      </w:r>
      <w:r w:rsidRPr="008F7A9A">
        <w:rPr>
          <w:rFonts w:ascii="Arial" w:hAnsi="Arial" w:cs="Arial"/>
          <w:sz w:val="24"/>
          <w:szCs w:val="24"/>
        </w:rPr>
        <w:t xml:space="preserve"> need to improve their relationships with stakeholders by implementing strategies focused on information sharing, active listening, and engagement</w:t>
      </w:r>
      <w:r>
        <w:rPr>
          <w:rFonts w:ascii="Arial" w:hAnsi="Arial" w:cs="Arial"/>
          <w:sz w:val="24"/>
          <w:szCs w:val="24"/>
        </w:rPr>
        <w:t xml:space="preserve"> </w:t>
      </w:r>
      <w:r w:rsidRPr="008F7A9A">
        <w:rPr>
          <w:rFonts w:ascii="Arial" w:hAnsi="Arial" w:cs="Arial"/>
          <w:color w:val="FF0000"/>
          <w:sz w:val="24"/>
          <w:szCs w:val="24"/>
        </w:rPr>
        <w:t xml:space="preserve">(40 Vrontis et al 2019) </w:t>
      </w:r>
      <w:r>
        <w:rPr>
          <w:rFonts w:ascii="Arial" w:hAnsi="Arial" w:cs="Arial"/>
          <w:color w:val="FF0000"/>
          <w:sz w:val="24"/>
          <w:szCs w:val="24"/>
        </w:rPr>
        <w:t xml:space="preserve"> They further surmise that </w:t>
      </w:r>
      <w:r w:rsidRPr="008F7A9A">
        <w:rPr>
          <w:rFonts w:ascii="Arial" w:hAnsi="Arial" w:cs="Arial"/>
          <w:sz w:val="24"/>
          <w:szCs w:val="24"/>
        </w:rPr>
        <w:t>it is important to recognize that stakeholders' expectations regarding ethical and social conduct have risen in recent years seeking more detailed information about the social and environmental impacts of companies' business strategies</w:t>
      </w:r>
      <w:r>
        <w:rPr>
          <w:rFonts w:ascii="Arial" w:hAnsi="Arial" w:cs="Arial"/>
          <w:sz w:val="24"/>
          <w:szCs w:val="24"/>
        </w:rPr>
        <w:t xml:space="preserve"> </w:t>
      </w:r>
      <w:r w:rsidRPr="008F7A9A">
        <w:rPr>
          <w:rFonts w:ascii="Arial" w:hAnsi="Arial" w:cs="Arial"/>
          <w:color w:val="FF0000"/>
          <w:sz w:val="24"/>
          <w:szCs w:val="24"/>
        </w:rPr>
        <w:t>(4</w:t>
      </w:r>
      <w:r>
        <w:rPr>
          <w:rFonts w:ascii="Arial" w:hAnsi="Arial" w:cs="Arial"/>
          <w:color w:val="FF0000"/>
          <w:sz w:val="24"/>
          <w:szCs w:val="24"/>
        </w:rPr>
        <w:t>1</w:t>
      </w:r>
      <w:r w:rsidRPr="008F7A9A">
        <w:rPr>
          <w:rFonts w:ascii="Arial" w:hAnsi="Arial" w:cs="Arial"/>
          <w:color w:val="FF0000"/>
          <w:sz w:val="24"/>
          <w:szCs w:val="24"/>
        </w:rPr>
        <w:t xml:space="preserve"> Vrontis et al 2019</w:t>
      </w:r>
      <w:r>
        <w:rPr>
          <w:rFonts w:ascii="Arial" w:hAnsi="Arial" w:cs="Arial"/>
          <w:color w:val="FF0000"/>
          <w:sz w:val="24"/>
          <w:szCs w:val="24"/>
        </w:rPr>
        <w:t>b</w:t>
      </w:r>
      <w:r w:rsidRPr="008F7A9A">
        <w:rPr>
          <w:rFonts w:ascii="Arial" w:hAnsi="Arial" w:cs="Arial"/>
          <w:color w:val="FF0000"/>
          <w:sz w:val="24"/>
          <w:szCs w:val="24"/>
        </w:rPr>
        <w:t xml:space="preserve">) </w:t>
      </w:r>
      <w:r>
        <w:rPr>
          <w:rFonts w:ascii="Arial" w:hAnsi="Arial" w:cs="Arial"/>
          <w:color w:val="FF0000"/>
          <w:sz w:val="24"/>
          <w:szCs w:val="24"/>
        </w:rPr>
        <w:t xml:space="preserve"> </w:t>
      </w:r>
      <w:r w:rsidR="00BC0AFF">
        <w:rPr>
          <w:rFonts w:ascii="Arial" w:hAnsi="Arial" w:cs="Arial"/>
          <w:sz w:val="24"/>
          <w:szCs w:val="24"/>
        </w:rPr>
        <w:t xml:space="preserve">Equilibrium is achieved when both the staff and management can literally meet in the middle and begin to work together towards change.  </w:t>
      </w:r>
    </w:p>
    <w:p w14:paraId="6B5F1F0A" w14:textId="55514CFB" w:rsidR="00AD2BBF" w:rsidRDefault="00774684" w:rsidP="00AD2BBF">
      <w:pPr>
        <w:rPr>
          <w:rFonts w:ascii="Arial" w:hAnsi="Arial" w:cs="Arial"/>
          <w:color w:val="FF0000"/>
          <w:sz w:val="24"/>
          <w:szCs w:val="24"/>
        </w:rPr>
      </w:pPr>
      <w:r>
        <w:rPr>
          <w:rFonts w:ascii="Arial" w:hAnsi="Arial" w:cs="Arial"/>
          <w:sz w:val="24"/>
          <w:szCs w:val="24"/>
        </w:rPr>
        <w:t xml:space="preserve">Project management of the planned changes are essential in this change scenario as it will involve coordination with stakeholders both within and outside the hotel staff and management. The project management team would be overseeing every aspect from the </w:t>
      </w:r>
      <w:r w:rsidR="0020590D">
        <w:rPr>
          <w:rFonts w:ascii="Arial" w:hAnsi="Arial" w:cs="Arial"/>
          <w:sz w:val="24"/>
          <w:szCs w:val="24"/>
        </w:rPr>
        <w:t>initial</w:t>
      </w:r>
      <w:r>
        <w:rPr>
          <w:rFonts w:ascii="Arial" w:hAnsi="Arial" w:cs="Arial"/>
          <w:sz w:val="24"/>
          <w:szCs w:val="24"/>
        </w:rPr>
        <w:t xml:space="preserve"> conversations about change to the desired conclusion </w:t>
      </w:r>
      <w:r w:rsidR="0020590D">
        <w:rPr>
          <w:rFonts w:ascii="Arial" w:hAnsi="Arial" w:cs="Arial"/>
          <w:sz w:val="24"/>
          <w:szCs w:val="24"/>
        </w:rPr>
        <w:t xml:space="preserve">on time and on budget </w:t>
      </w:r>
      <w:r w:rsidR="0020590D" w:rsidRPr="0020590D">
        <w:rPr>
          <w:rFonts w:ascii="Arial" w:hAnsi="Arial" w:cs="Arial"/>
          <w:color w:val="FF0000"/>
          <w:sz w:val="24"/>
          <w:szCs w:val="24"/>
        </w:rPr>
        <w:t>(39 Teamhub 2023)</w:t>
      </w:r>
      <w:r w:rsidR="0020590D">
        <w:rPr>
          <w:rFonts w:ascii="Arial" w:hAnsi="Arial" w:cs="Arial"/>
          <w:color w:val="FF0000"/>
          <w:sz w:val="24"/>
          <w:szCs w:val="24"/>
        </w:rPr>
        <w:t>.</w:t>
      </w:r>
    </w:p>
    <w:p w14:paraId="481667FA" w14:textId="5E84DE26" w:rsidR="005929FE" w:rsidRPr="005929FE" w:rsidRDefault="005929FE" w:rsidP="00AD2BBF">
      <w:pPr>
        <w:rPr>
          <w:rFonts w:ascii="Arial" w:hAnsi="Arial" w:cs="Arial"/>
          <w:sz w:val="24"/>
          <w:szCs w:val="24"/>
        </w:rPr>
      </w:pPr>
      <w:r w:rsidRPr="005929FE">
        <w:rPr>
          <w:rFonts w:ascii="Arial" w:hAnsi="Arial" w:cs="Arial"/>
          <w:sz w:val="24"/>
          <w:szCs w:val="24"/>
        </w:rPr>
        <w:t xml:space="preserve">Once the </w:t>
      </w:r>
      <w:r>
        <w:rPr>
          <w:rFonts w:ascii="Arial" w:hAnsi="Arial" w:cs="Arial"/>
          <w:sz w:val="24"/>
          <w:szCs w:val="24"/>
        </w:rPr>
        <w:t>decision to change has been made, the Kotter 8 Steps Change Model will be applied as noted in Figure 3 below:</w:t>
      </w:r>
      <w:r w:rsidR="0021498B">
        <w:rPr>
          <w:rFonts w:ascii="Arial" w:hAnsi="Arial" w:cs="Arial"/>
          <w:sz w:val="24"/>
          <w:szCs w:val="24"/>
        </w:rPr>
        <w:t xml:space="preserve"> </w:t>
      </w:r>
      <w:r w:rsidR="00CE26B4" w:rsidRPr="00CE26B4">
        <w:rPr>
          <w:rFonts w:ascii="Arial" w:hAnsi="Arial" w:cs="Arial"/>
          <w:color w:val="FF0000"/>
          <w:sz w:val="24"/>
          <w:szCs w:val="24"/>
        </w:rPr>
        <w:t>4</w:t>
      </w:r>
      <w:r w:rsidR="00CE26B4">
        <w:rPr>
          <w:rFonts w:ascii="Arial" w:hAnsi="Arial" w:cs="Arial"/>
          <w:color w:val="FF0000"/>
          <w:sz w:val="24"/>
          <w:szCs w:val="24"/>
        </w:rPr>
        <w:t>2</w:t>
      </w:r>
      <w:r w:rsidR="00CE26B4" w:rsidRPr="00CE26B4">
        <w:rPr>
          <w:rFonts w:ascii="Arial" w:hAnsi="Arial" w:cs="Arial"/>
          <w:color w:val="FF0000"/>
          <w:sz w:val="24"/>
          <w:szCs w:val="24"/>
        </w:rPr>
        <w:t xml:space="preserve"> </w:t>
      </w:r>
      <w:r w:rsidR="0021498B" w:rsidRPr="00CE26B4">
        <w:rPr>
          <w:rFonts w:ascii="Arial" w:hAnsi="Arial" w:cs="Arial"/>
          <w:color w:val="FF0000"/>
          <w:sz w:val="24"/>
          <w:szCs w:val="24"/>
        </w:rPr>
        <w:t>B</w:t>
      </w:r>
      <w:r w:rsidR="0021498B" w:rsidRPr="0021498B">
        <w:rPr>
          <w:rFonts w:ascii="Arial" w:hAnsi="Arial" w:cs="Arial"/>
          <w:color w:val="FF0000"/>
          <w:sz w:val="24"/>
          <w:szCs w:val="24"/>
        </w:rPr>
        <w:t xml:space="preserve">aird (2018), </w:t>
      </w:r>
      <w:r w:rsidR="0021498B">
        <w:rPr>
          <w:rFonts w:ascii="Arial" w:hAnsi="Arial" w:cs="Arial"/>
          <w:sz w:val="24"/>
          <w:szCs w:val="24"/>
        </w:rPr>
        <w:t>r</w:t>
      </w:r>
      <w:r w:rsidR="0021498B">
        <w:rPr>
          <w:rFonts w:ascii="Arial" w:hAnsi="Arial" w:cs="Arial"/>
          <w:sz w:val="24"/>
          <w:szCs w:val="24"/>
        </w:rPr>
        <w:t xml:space="preserve">eferencing John Kotter (1996), </w:t>
      </w:r>
      <w:r w:rsidR="0021498B">
        <w:rPr>
          <w:rFonts w:ascii="Arial" w:hAnsi="Arial" w:cs="Arial"/>
          <w:sz w:val="24"/>
          <w:szCs w:val="24"/>
        </w:rPr>
        <w:t xml:space="preserve"> outlines Kotter’s</w:t>
      </w:r>
      <w:r w:rsidR="0021498B">
        <w:t xml:space="preserve"> </w:t>
      </w:r>
      <w:r w:rsidR="0021498B" w:rsidRPr="0021498B">
        <w:rPr>
          <w:rFonts w:ascii="Arial" w:hAnsi="Arial" w:cs="Arial"/>
          <w:sz w:val="24"/>
          <w:szCs w:val="24"/>
        </w:rPr>
        <w:t xml:space="preserve">eight-step change model is as follows: </w:t>
      </w:r>
      <w:r w:rsidR="0021498B">
        <w:rPr>
          <w:rFonts w:ascii="Arial" w:hAnsi="Arial" w:cs="Arial"/>
          <w:sz w:val="24"/>
          <w:szCs w:val="24"/>
        </w:rPr>
        <w:t>“</w:t>
      </w:r>
      <w:r w:rsidR="0021498B" w:rsidRPr="0021498B">
        <w:rPr>
          <w:rFonts w:ascii="Arial" w:hAnsi="Arial" w:cs="Arial"/>
          <w:sz w:val="24"/>
          <w:szCs w:val="24"/>
        </w:rPr>
        <w:t>(a) establishing a sense of urgency, (b) creating a guiding coalition, (c) developing a vision and strategy, (d) communicating the change vision, (e) empowering the employees to carry out the vision, (f) generating short-term wins, (g) consolidating gains and producing more change, and (h) anchoring new progress and approaches to culture (Figure 3).</w:t>
      </w:r>
      <w:r w:rsidR="0021498B">
        <w:rPr>
          <w:rFonts w:ascii="Arial" w:hAnsi="Arial" w:cs="Arial"/>
          <w:sz w:val="24"/>
          <w:szCs w:val="24"/>
        </w:rPr>
        <w:t>”</w:t>
      </w:r>
      <w:r w:rsidR="0021498B">
        <w:t xml:space="preserve"> </w:t>
      </w:r>
      <w:r w:rsidR="0021498B">
        <w:rPr>
          <w:rFonts w:ascii="Arial" w:hAnsi="Arial" w:cs="Arial"/>
          <w:sz w:val="24"/>
          <w:szCs w:val="24"/>
        </w:rPr>
        <w:t xml:space="preserve"> </w:t>
      </w:r>
    </w:p>
    <w:p w14:paraId="70DC2823" w14:textId="77777777" w:rsidR="009D25B1" w:rsidRDefault="009D25B1" w:rsidP="00AD2BBF">
      <w:pPr>
        <w:rPr>
          <w:rFonts w:ascii="Arial" w:hAnsi="Arial" w:cs="Arial"/>
          <w:color w:val="FF0000"/>
          <w:sz w:val="24"/>
          <w:szCs w:val="24"/>
        </w:rPr>
      </w:pPr>
    </w:p>
    <w:p w14:paraId="20D02081" w14:textId="77777777" w:rsidR="009D25B1" w:rsidRDefault="009D25B1" w:rsidP="00AD2BBF">
      <w:pPr>
        <w:rPr>
          <w:rFonts w:ascii="Arial" w:hAnsi="Arial" w:cs="Arial"/>
          <w:color w:val="FF0000"/>
          <w:sz w:val="24"/>
          <w:szCs w:val="24"/>
        </w:rPr>
      </w:pPr>
    </w:p>
    <w:p w14:paraId="2E8DAF68" w14:textId="48FCAEF1" w:rsidR="0020590D" w:rsidRPr="0020590D" w:rsidRDefault="0021498B" w:rsidP="00AD2BBF">
      <w:pPr>
        <w:rPr>
          <w:rFonts w:ascii="Arial" w:hAnsi="Arial" w:cs="Arial"/>
          <w:color w:val="FF0000"/>
          <w:sz w:val="24"/>
          <w:szCs w:val="24"/>
        </w:rPr>
      </w:pPr>
      <w:r>
        <w:rPr>
          <w:rFonts w:ascii="Arial" w:hAnsi="Arial" w:cs="Arial"/>
          <w:color w:val="FF0000"/>
          <w:sz w:val="24"/>
          <w:szCs w:val="24"/>
        </w:rPr>
        <w:lastRenderedPageBreak/>
        <w:t>Fig 3</w:t>
      </w:r>
    </w:p>
    <w:p w14:paraId="3B36B4D3" w14:textId="642BA5BA" w:rsidR="00AD2BBF" w:rsidRDefault="005929FE" w:rsidP="00AD2BBF">
      <w:r w:rsidRPr="005929FE">
        <w:drawing>
          <wp:inline distT="0" distB="0" distL="0" distR="0" wp14:anchorId="7981C501" wp14:editId="77B1D64E">
            <wp:extent cx="5943600" cy="3178175"/>
            <wp:effectExtent l="0" t="0" r="0" b="3175"/>
            <wp:docPr id="639538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538567" name=""/>
                    <pic:cNvPicPr/>
                  </pic:nvPicPr>
                  <pic:blipFill>
                    <a:blip r:embed="rId14"/>
                    <a:stretch>
                      <a:fillRect/>
                    </a:stretch>
                  </pic:blipFill>
                  <pic:spPr>
                    <a:xfrm>
                      <a:off x="0" y="0"/>
                      <a:ext cx="5943600" cy="3178175"/>
                    </a:xfrm>
                    <a:prstGeom prst="rect">
                      <a:avLst/>
                    </a:prstGeom>
                  </pic:spPr>
                </pic:pic>
              </a:graphicData>
            </a:graphic>
          </wp:inline>
        </w:drawing>
      </w:r>
    </w:p>
    <w:p w14:paraId="153B6CE7" w14:textId="16329888" w:rsidR="005929FE" w:rsidRPr="005929FE" w:rsidRDefault="005929FE" w:rsidP="00AD2BBF">
      <w:pPr>
        <w:rPr>
          <w:rFonts w:ascii="Arial" w:hAnsi="Arial" w:cs="Arial"/>
          <w:sz w:val="24"/>
          <w:szCs w:val="24"/>
        </w:rPr>
      </w:pPr>
      <w:r w:rsidRPr="005929FE">
        <w:rPr>
          <w:rFonts w:ascii="Arial" w:hAnsi="Arial" w:cs="Arial"/>
          <w:sz w:val="24"/>
          <w:szCs w:val="24"/>
        </w:rPr>
        <w:t>Bringing the whole team along in the change process is more likely to result in a  more permanent change, or until the next sea change comes along.</w:t>
      </w:r>
    </w:p>
    <w:p w14:paraId="3CC3D599" w14:textId="77777777" w:rsidR="00E72989" w:rsidRDefault="00E72989" w:rsidP="00EE0895">
      <w:pPr>
        <w:rPr>
          <w:rFonts w:ascii="Arial" w:hAnsi="Arial" w:cs="Arial"/>
          <w:sz w:val="24"/>
          <w:szCs w:val="24"/>
        </w:rPr>
      </w:pPr>
    </w:p>
    <w:p w14:paraId="3FE62B58" w14:textId="77777777" w:rsidR="00E72989" w:rsidRDefault="00E72989" w:rsidP="00EE0895">
      <w:pPr>
        <w:rPr>
          <w:rFonts w:ascii="Arial" w:hAnsi="Arial" w:cs="Arial"/>
          <w:sz w:val="24"/>
          <w:szCs w:val="24"/>
        </w:rPr>
      </w:pPr>
    </w:p>
    <w:p w14:paraId="1B57ECBA" w14:textId="77777777" w:rsidR="009D25B1" w:rsidRDefault="009D25B1" w:rsidP="00CE26B4">
      <w:pPr>
        <w:pStyle w:val="Heading1"/>
        <w:rPr>
          <w:rFonts w:ascii="Arial" w:hAnsi="Arial" w:cs="Arial"/>
          <w:sz w:val="28"/>
          <w:szCs w:val="28"/>
        </w:rPr>
      </w:pPr>
    </w:p>
    <w:p w14:paraId="7349F7E2" w14:textId="77777777" w:rsidR="009D25B1" w:rsidRDefault="009D25B1" w:rsidP="00CE26B4">
      <w:pPr>
        <w:pStyle w:val="Heading1"/>
        <w:rPr>
          <w:rFonts w:ascii="Arial" w:hAnsi="Arial" w:cs="Arial"/>
          <w:sz w:val="28"/>
          <w:szCs w:val="28"/>
        </w:rPr>
      </w:pPr>
    </w:p>
    <w:p w14:paraId="57AC8C16" w14:textId="77777777" w:rsidR="009D25B1" w:rsidRDefault="009D25B1" w:rsidP="00CE26B4">
      <w:pPr>
        <w:pStyle w:val="Heading1"/>
        <w:rPr>
          <w:rFonts w:ascii="Arial" w:hAnsi="Arial" w:cs="Arial"/>
          <w:sz w:val="28"/>
          <w:szCs w:val="28"/>
        </w:rPr>
      </w:pPr>
    </w:p>
    <w:p w14:paraId="063DF8F2" w14:textId="77777777" w:rsidR="009D25B1" w:rsidRDefault="009D25B1" w:rsidP="00CE26B4">
      <w:pPr>
        <w:pStyle w:val="Heading1"/>
        <w:rPr>
          <w:rFonts w:ascii="Arial" w:hAnsi="Arial" w:cs="Arial"/>
          <w:sz w:val="28"/>
          <w:szCs w:val="28"/>
        </w:rPr>
      </w:pPr>
    </w:p>
    <w:p w14:paraId="721DE0AA" w14:textId="77777777" w:rsidR="009D25B1" w:rsidRDefault="009D25B1" w:rsidP="00CE26B4">
      <w:pPr>
        <w:pStyle w:val="Heading1"/>
        <w:rPr>
          <w:rFonts w:ascii="Arial" w:hAnsi="Arial" w:cs="Arial"/>
          <w:sz w:val="28"/>
          <w:szCs w:val="28"/>
        </w:rPr>
      </w:pPr>
    </w:p>
    <w:p w14:paraId="76B9FB51" w14:textId="77777777" w:rsidR="009D25B1" w:rsidRDefault="009D25B1" w:rsidP="00CE26B4">
      <w:pPr>
        <w:pStyle w:val="Heading1"/>
        <w:rPr>
          <w:rFonts w:ascii="Arial" w:hAnsi="Arial" w:cs="Arial"/>
          <w:sz w:val="28"/>
          <w:szCs w:val="28"/>
        </w:rPr>
      </w:pPr>
    </w:p>
    <w:p w14:paraId="790A4507" w14:textId="77777777" w:rsidR="009D25B1" w:rsidRDefault="009D25B1" w:rsidP="00CE26B4">
      <w:pPr>
        <w:pStyle w:val="Heading1"/>
        <w:rPr>
          <w:rFonts w:ascii="Arial" w:hAnsi="Arial" w:cs="Arial"/>
          <w:sz w:val="28"/>
          <w:szCs w:val="28"/>
        </w:rPr>
      </w:pPr>
    </w:p>
    <w:p w14:paraId="1B07BD00" w14:textId="77777777" w:rsidR="009D25B1" w:rsidRDefault="009D25B1" w:rsidP="00CE26B4">
      <w:pPr>
        <w:pStyle w:val="Heading1"/>
        <w:rPr>
          <w:rFonts w:ascii="Arial" w:hAnsi="Arial" w:cs="Arial"/>
          <w:sz w:val="28"/>
          <w:szCs w:val="28"/>
        </w:rPr>
      </w:pPr>
    </w:p>
    <w:p w14:paraId="45579591" w14:textId="77777777" w:rsidR="009D25B1" w:rsidRDefault="009D25B1" w:rsidP="00CE26B4">
      <w:pPr>
        <w:pStyle w:val="Heading1"/>
        <w:rPr>
          <w:rFonts w:ascii="Arial" w:hAnsi="Arial" w:cs="Arial"/>
          <w:sz w:val="28"/>
          <w:szCs w:val="28"/>
        </w:rPr>
      </w:pPr>
    </w:p>
    <w:p w14:paraId="362414BC" w14:textId="77777777" w:rsidR="009D25B1" w:rsidRDefault="009D25B1" w:rsidP="009D25B1"/>
    <w:p w14:paraId="221D0511" w14:textId="77777777" w:rsidR="009D25B1" w:rsidRPr="009D25B1" w:rsidRDefault="009D25B1" w:rsidP="009D25B1"/>
    <w:p w14:paraId="606A23BC" w14:textId="77777777" w:rsidR="009D25B1" w:rsidRDefault="009D25B1" w:rsidP="00CE26B4">
      <w:pPr>
        <w:pStyle w:val="Heading1"/>
        <w:rPr>
          <w:rFonts w:ascii="Arial" w:hAnsi="Arial" w:cs="Arial"/>
          <w:sz w:val="28"/>
          <w:szCs w:val="28"/>
        </w:rPr>
      </w:pPr>
    </w:p>
    <w:p w14:paraId="687F6AEF" w14:textId="4C11C2C7" w:rsidR="00CE26B4" w:rsidRDefault="00CE26B4" w:rsidP="00CE26B4">
      <w:pPr>
        <w:pStyle w:val="Heading1"/>
        <w:rPr>
          <w:rFonts w:ascii="Arial" w:hAnsi="Arial" w:cs="Arial"/>
          <w:sz w:val="28"/>
          <w:szCs w:val="28"/>
        </w:rPr>
      </w:pPr>
      <w:bookmarkStart w:id="19" w:name="_Toc167996783"/>
      <w:r w:rsidRPr="00965B26">
        <w:rPr>
          <w:rFonts w:ascii="Arial" w:hAnsi="Arial" w:cs="Arial"/>
          <w:sz w:val="28"/>
          <w:szCs w:val="28"/>
        </w:rPr>
        <w:t>Recommendations</w:t>
      </w:r>
      <w:bookmarkEnd w:id="19"/>
      <w:r w:rsidR="00D534EE">
        <w:rPr>
          <w:rFonts w:ascii="Arial" w:hAnsi="Arial" w:cs="Arial"/>
          <w:sz w:val="28"/>
          <w:szCs w:val="28"/>
        </w:rPr>
        <w:t xml:space="preserve">  </w:t>
      </w:r>
    </w:p>
    <w:p w14:paraId="1A92FCAE" w14:textId="77777777" w:rsidR="008C4D89" w:rsidRPr="008C4D89" w:rsidRDefault="008C4D89" w:rsidP="008C4D89"/>
    <w:p w14:paraId="593A9ACA" w14:textId="77777777" w:rsidR="008C4D89" w:rsidRPr="008C4D89" w:rsidRDefault="008C4D89" w:rsidP="008C4D89">
      <w:pPr>
        <w:pStyle w:val="Heading2"/>
        <w:rPr>
          <w:rFonts w:ascii="Arial" w:hAnsi="Arial" w:cs="Arial"/>
          <w:sz w:val="24"/>
          <w:szCs w:val="24"/>
          <w:lang w:val="en-US"/>
        </w:rPr>
      </w:pPr>
      <w:bookmarkStart w:id="20" w:name="_Toc167996784"/>
      <w:r w:rsidRPr="008C4D89">
        <w:rPr>
          <w:rStyle w:val="Heading3Char"/>
          <w:rFonts w:ascii="Arial" w:hAnsi="Arial" w:cs="Arial"/>
        </w:rPr>
        <w:t>Marketing and Promotion</w:t>
      </w:r>
      <w:r w:rsidRPr="008C4D89">
        <w:rPr>
          <w:rFonts w:ascii="Arial" w:hAnsi="Arial" w:cs="Arial"/>
          <w:sz w:val="24"/>
          <w:szCs w:val="24"/>
          <w:lang w:val="en-US"/>
        </w:rPr>
        <w:t>:</w:t>
      </w:r>
      <w:bookmarkEnd w:id="20"/>
    </w:p>
    <w:p w14:paraId="6A90E686" w14:textId="15BEEC1F" w:rsidR="008C4D89" w:rsidRPr="008C4D89" w:rsidRDefault="008C4D89" w:rsidP="00AA0C23">
      <w:pPr>
        <w:rPr>
          <w:rFonts w:ascii="Arial" w:hAnsi="Arial" w:cs="Arial"/>
          <w:sz w:val="24"/>
          <w:szCs w:val="24"/>
        </w:rPr>
      </w:pPr>
      <w:r w:rsidRPr="008C4D89">
        <w:rPr>
          <w:rFonts w:ascii="Arial" w:hAnsi="Arial" w:cs="Arial"/>
          <w:sz w:val="24"/>
          <w:szCs w:val="24"/>
        </w:rPr>
        <w:t>Superior Hospitality Solutions would advise the following:</w:t>
      </w:r>
    </w:p>
    <w:p w14:paraId="504D04BF" w14:textId="77777777" w:rsidR="00F35097" w:rsidRPr="00F8424C" w:rsidRDefault="00F35097">
      <w:pPr>
        <w:numPr>
          <w:ilvl w:val="0"/>
          <w:numId w:val="1"/>
        </w:numPr>
        <w:spacing w:after="0" w:line="240" w:lineRule="auto"/>
        <w:rPr>
          <w:rFonts w:ascii="Arial" w:eastAsia="Times New Roman" w:hAnsi="Arial" w:cs="Arial"/>
          <w:sz w:val="24"/>
          <w:szCs w:val="24"/>
          <w:lang w:val="en-US"/>
        </w:rPr>
      </w:pPr>
      <w:r w:rsidRPr="00F8424C">
        <w:rPr>
          <w:rFonts w:ascii="Arial" w:eastAsia="Times New Roman" w:hAnsi="Arial" w:cs="Arial"/>
          <w:sz w:val="24"/>
          <w:szCs w:val="24"/>
          <w:lang w:val="en-US"/>
        </w:rPr>
        <w:t>Market and Competitor Analysis:</w:t>
      </w:r>
    </w:p>
    <w:p w14:paraId="35BC02BB" w14:textId="77777777" w:rsidR="00F35097" w:rsidRPr="00F8424C" w:rsidRDefault="00F35097">
      <w:pPr>
        <w:numPr>
          <w:ilvl w:val="1"/>
          <w:numId w:val="1"/>
        </w:numPr>
        <w:spacing w:after="0" w:line="240" w:lineRule="auto"/>
        <w:rPr>
          <w:rFonts w:ascii="Arial" w:eastAsia="Times New Roman" w:hAnsi="Arial" w:cs="Arial"/>
          <w:sz w:val="24"/>
          <w:szCs w:val="24"/>
          <w:lang w:val="en-US"/>
        </w:rPr>
      </w:pPr>
      <w:r w:rsidRPr="00F8424C">
        <w:rPr>
          <w:rFonts w:ascii="Arial" w:eastAsia="Times New Roman" w:hAnsi="Arial" w:cs="Arial"/>
          <w:sz w:val="24"/>
          <w:szCs w:val="24"/>
          <w:lang w:val="en-US"/>
        </w:rPr>
        <w:t>Conduct a thorough analysis of the local and regional hospitality market, including market trends, customer preferences, and competitors' offerings.</w:t>
      </w:r>
    </w:p>
    <w:p w14:paraId="08C196A1" w14:textId="586E159C" w:rsidR="00F35097" w:rsidRPr="00F8424C" w:rsidRDefault="00F35097">
      <w:pPr>
        <w:numPr>
          <w:ilvl w:val="1"/>
          <w:numId w:val="1"/>
        </w:numPr>
        <w:spacing w:after="0" w:line="240" w:lineRule="auto"/>
        <w:rPr>
          <w:rFonts w:ascii="Arial" w:eastAsia="Times New Roman" w:hAnsi="Arial" w:cs="Arial"/>
          <w:sz w:val="24"/>
          <w:szCs w:val="24"/>
          <w:lang w:val="en-US"/>
        </w:rPr>
      </w:pPr>
      <w:r w:rsidRPr="00F8424C">
        <w:rPr>
          <w:rFonts w:ascii="Arial" w:eastAsia="Times New Roman" w:hAnsi="Arial" w:cs="Arial"/>
          <w:sz w:val="24"/>
          <w:szCs w:val="24"/>
          <w:lang w:val="en-US"/>
        </w:rPr>
        <w:t>Identify any shifts in customer demographics or preferences that may have contributed to the decline in revenue and occupancy rates.</w:t>
      </w:r>
      <w:r w:rsidR="00E026DF">
        <w:rPr>
          <w:rFonts w:ascii="Arial" w:eastAsia="Times New Roman" w:hAnsi="Arial" w:cs="Arial"/>
          <w:sz w:val="24"/>
          <w:szCs w:val="24"/>
          <w:lang w:val="en-US"/>
        </w:rPr>
        <w:t xml:space="preserve"> </w:t>
      </w:r>
      <w:r w:rsidR="00E026DF" w:rsidRPr="009D256E">
        <w:rPr>
          <w:rFonts w:ascii="Arial" w:hAnsi="Arial" w:cs="Arial"/>
          <w:sz w:val="24"/>
          <w:szCs w:val="24"/>
        </w:rPr>
        <w:t xml:space="preserve">market. Utilise yield management to adjust room rates based on demand fluctuations, ensuring optimal revenue. </w:t>
      </w:r>
      <w:r w:rsidR="00E026DF">
        <w:rPr>
          <w:rFonts w:ascii="Arial" w:hAnsi="Arial" w:cs="Arial"/>
          <w:sz w:val="24"/>
          <w:szCs w:val="24"/>
        </w:rPr>
        <w:t xml:space="preserve">                                                                     </w:t>
      </w:r>
    </w:p>
    <w:p w14:paraId="05BC5809" w14:textId="77777777" w:rsidR="00F35097" w:rsidRPr="00F8424C" w:rsidRDefault="00F35097">
      <w:pPr>
        <w:numPr>
          <w:ilvl w:val="0"/>
          <w:numId w:val="1"/>
        </w:numPr>
        <w:spacing w:after="0" w:line="240" w:lineRule="auto"/>
        <w:rPr>
          <w:rFonts w:ascii="Arial" w:eastAsia="Times New Roman" w:hAnsi="Arial" w:cs="Arial"/>
          <w:sz w:val="24"/>
          <w:szCs w:val="24"/>
          <w:lang w:val="en-US"/>
        </w:rPr>
      </w:pPr>
      <w:r w:rsidRPr="00F8424C">
        <w:rPr>
          <w:rFonts w:ascii="Arial" w:eastAsia="Times New Roman" w:hAnsi="Arial" w:cs="Arial"/>
          <w:sz w:val="24"/>
          <w:szCs w:val="24"/>
          <w:lang w:val="en-US"/>
        </w:rPr>
        <w:t>Marketing and Branding Evaluation:</w:t>
      </w:r>
    </w:p>
    <w:p w14:paraId="258A17EE" w14:textId="77777777" w:rsidR="00F35097" w:rsidRPr="00F8424C" w:rsidRDefault="00F35097">
      <w:pPr>
        <w:numPr>
          <w:ilvl w:val="1"/>
          <w:numId w:val="1"/>
        </w:numPr>
        <w:spacing w:after="0" w:line="240" w:lineRule="auto"/>
        <w:rPr>
          <w:rFonts w:ascii="Arial" w:eastAsia="Times New Roman" w:hAnsi="Arial" w:cs="Arial"/>
          <w:sz w:val="24"/>
          <w:szCs w:val="24"/>
          <w:lang w:val="en-US"/>
        </w:rPr>
      </w:pPr>
      <w:r w:rsidRPr="00F8424C">
        <w:rPr>
          <w:rFonts w:ascii="Arial" w:eastAsia="Times New Roman" w:hAnsi="Arial" w:cs="Arial"/>
          <w:sz w:val="24"/>
          <w:szCs w:val="24"/>
          <w:lang w:val="en-US"/>
        </w:rPr>
        <w:t>Review the resort's current marketing strategies, including online presence, social media engagement, and advertising efforts.</w:t>
      </w:r>
    </w:p>
    <w:p w14:paraId="3DC4C3F4" w14:textId="77777777" w:rsidR="00F35097" w:rsidRDefault="00F35097">
      <w:pPr>
        <w:numPr>
          <w:ilvl w:val="1"/>
          <w:numId w:val="1"/>
        </w:numPr>
        <w:spacing w:after="0" w:line="240" w:lineRule="auto"/>
        <w:rPr>
          <w:rFonts w:ascii="Arial" w:eastAsia="Times New Roman" w:hAnsi="Arial" w:cs="Arial"/>
          <w:sz w:val="24"/>
          <w:szCs w:val="24"/>
          <w:lang w:val="en-US"/>
        </w:rPr>
      </w:pPr>
      <w:r w:rsidRPr="00F8424C">
        <w:rPr>
          <w:rFonts w:ascii="Arial" w:eastAsia="Times New Roman" w:hAnsi="Arial" w:cs="Arial"/>
          <w:sz w:val="24"/>
          <w:szCs w:val="24"/>
          <w:lang w:val="en-US"/>
        </w:rPr>
        <w:t>Assess the effectiveness of branding initiatives and promotional activities in attracting new guests and retaining existing ones.</w:t>
      </w:r>
    </w:p>
    <w:p w14:paraId="21DE2F36" w14:textId="77777777" w:rsidR="008C4D89" w:rsidRDefault="008C4D89" w:rsidP="008C4D89">
      <w:pPr>
        <w:spacing w:after="0" w:line="240" w:lineRule="auto"/>
        <w:rPr>
          <w:rFonts w:ascii="Arial" w:eastAsia="Times New Roman" w:hAnsi="Arial" w:cs="Arial"/>
          <w:sz w:val="24"/>
          <w:szCs w:val="24"/>
          <w:lang w:val="en-US"/>
        </w:rPr>
      </w:pPr>
    </w:p>
    <w:p w14:paraId="0B59D5E7" w14:textId="2522A66A" w:rsidR="008C4D89" w:rsidRDefault="00D534EE" w:rsidP="008C4D89">
      <w:pPr>
        <w:ind w:left="360"/>
        <w:rPr>
          <w:rFonts w:ascii="Arial" w:hAnsi="Arial" w:cs="Arial"/>
          <w:sz w:val="24"/>
          <w:szCs w:val="24"/>
          <w:lang w:val="en-US"/>
        </w:rPr>
      </w:pPr>
      <w:r>
        <w:rPr>
          <w:rFonts w:ascii="Arial" w:hAnsi="Arial" w:cs="Arial"/>
          <w:sz w:val="24"/>
          <w:szCs w:val="24"/>
          <w:lang w:val="en-US"/>
        </w:rPr>
        <w:t>Specifically,</w:t>
      </w:r>
      <w:r w:rsidR="008C4D89">
        <w:rPr>
          <w:rFonts w:ascii="Arial" w:hAnsi="Arial" w:cs="Arial"/>
          <w:sz w:val="24"/>
          <w:szCs w:val="24"/>
          <w:lang w:val="en-US"/>
        </w:rPr>
        <w:t xml:space="preserve"> the hotel will need to d</w:t>
      </w:r>
      <w:r w:rsidR="008C4D89" w:rsidRPr="008C4D89">
        <w:rPr>
          <w:rFonts w:ascii="Arial" w:hAnsi="Arial" w:cs="Arial"/>
          <w:sz w:val="24"/>
          <w:szCs w:val="24"/>
          <w:lang w:val="en-US"/>
        </w:rPr>
        <w:t xml:space="preserve">evelop a robust marketing strategy to increase brand visibility and attract more guests. This may involve online marketing, social media campaigns, and collaborations with travel agencies. Understanding the hotels and its competitive sets demographics can help target advertising and promotions to key demographic groups.  </w:t>
      </w:r>
    </w:p>
    <w:p w14:paraId="0B58E777" w14:textId="57FC7679" w:rsidR="008C4D89" w:rsidRPr="008C4D89" w:rsidRDefault="008C4D89" w:rsidP="008C4D89">
      <w:pPr>
        <w:pStyle w:val="ListParagraph"/>
        <w:numPr>
          <w:ilvl w:val="0"/>
          <w:numId w:val="31"/>
        </w:numPr>
        <w:rPr>
          <w:rFonts w:ascii="Arial" w:hAnsi="Arial" w:cs="Arial"/>
          <w:sz w:val="24"/>
          <w:szCs w:val="24"/>
        </w:rPr>
      </w:pPr>
      <w:r w:rsidRPr="008C4D89">
        <w:rPr>
          <w:rFonts w:ascii="Arial" w:hAnsi="Arial" w:cs="Arial"/>
          <w:sz w:val="24"/>
          <w:szCs w:val="24"/>
          <w:lang w:val="en-US"/>
        </w:rPr>
        <w:t xml:space="preserve">Social media platforms that most resonates with the various demographic groups will help with promoting Pempamsie Hotel. </w:t>
      </w:r>
      <w:r w:rsidRPr="008C4D89">
        <w:rPr>
          <w:rFonts w:ascii="Arial" w:hAnsi="Arial" w:cs="Arial"/>
          <w:sz w:val="24"/>
          <w:szCs w:val="24"/>
        </w:rPr>
        <w:t xml:space="preserve">Develop a strong online presence.  </w:t>
      </w:r>
    </w:p>
    <w:p w14:paraId="0F51BF3E" w14:textId="6CB487B6" w:rsidR="00545E6A" w:rsidRPr="008C4D89" w:rsidRDefault="008C4D89" w:rsidP="008C4D89">
      <w:pPr>
        <w:pStyle w:val="ListParagraph"/>
        <w:numPr>
          <w:ilvl w:val="0"/>
          <w:numId w:val="31"/>
        </w:numPr>
        <w:spacing w:after="0" w:line="240" w:lineRule="auto"/>
        <w:rPr>
          <w:rFonts w:ascii="Arial" w:eastAsia="Times New Roman" w:hAnsi="Arial" w:cs="Arial"/>
          <w:sz w:val="24"/>
          <w:szCs w:val="24"/>
          <w:lang w:val="en-US"/>
        </w:rPr>
      </w:pPr>
      <w:r w:rsidRPr="008C4D89">
        <w:rPr>
          <w:rFonts w:ascii="Arial" w:hAnsi="Arial" w:cs="Arial"/>
          <w:sz w:val="24"/>
          <w:szCs w:val="24"/>
        </w:rPr>
        <w:t>Open a Booking.com and Expedia.com account immediately; this will give Pempamsie global exposure in return for commissions</w:t>
      </w:r>
    </w:p>
    <w:p w14:paraId="7726E00D" w14:textId="4248620D" w:rsidR="008C4D89" w:rsidRPr="008C4D89" w:rsidRDefault="008C4D89" w:rsidP="008C4D89">
      <w:pPr>
        <w:pStyle w:val="NormalWeb"/>
        <w:numPr>
          <w:ilvl w:val="0"/>
          <w:numId w:val="31"/>
        </w:numPr>
        <w:spacing w:before="0" w:beforeAutospacing="0" w:after="480" w:afterAutospacing="0"/>
        <w:textAlignment w:val="baseline"/>
        <w:rPr>
          <w:rFonts w:ascii="Arial" w:hAnsi="Arial" w:cs="Arial"/>
          <w:lang w:val="en-US"/>
        </w:rPr>
      </w:pPr>
      <w:r>
        <w:rPr>
          <w:rFonts w:ascii="Arial" w:hAnsi="Arial" w:cs="Arial"/>
        </w:rPr>
        <w:t>Have a redesigned website that offers live booking</w:t>
      </w:r>
      <w:r>
        <w:rPr>
          <w:rFonts w:ascii="Arial" w:hAnsi="Arial" w:cs="Arial"/>
        </w:rPr>
        <w:t xml:space="preserve"> capabilities</w:t>
      </w:r>
    </w:p>
    <w:p w14:paraId="0A36DA25" w14:textId="77777777" w:rsidR="008C4D89" w:rsidRPr="008C4D89" w:rsidRDefault="008C4D89" w:rsidP="008C4D89">
      <w:pPr>
        <w:pStyle w:val="Heading2"/>
        <w:rPr>
          <w:rFonts w:ascii="Arial" w:hAnsi="Arial" w:cs="Arial"/>
          <w:sz w:val="24"/>
          <w:szCs w:val="24"/>
          <w:lang w:val="en-US"/>
        </w:rPr>
      </w:pPr>
      <w:bookmarkStart w:id="21" w:name="_Toc167996785"/>
      <w:r w:rsidRPr="008C4D89">
        <w:rPr>
          <w:rStyle w:val="Heading1Char"/>
          <w:rFonts w:ascii="Arial" w:hAnsi="Arial" w:cs="Arial"/>
          <w:sz w:val="24"/>
          <w:szCs w:val="24"/>
        </w:rPr>
        <w:t>Customer Experience Enhancement</w:t>
      </w:r>
      <w:r w:rsidRPr="008C4D89">
        <w:rPr>
          <w:rFonts w:ascii="Arial" w:hAnsi="Arial" w:cs="Arial"/>
          <w:sz w:val="24"/>
          <w:szCs w:val="24"/>
          <w:lang w:val="en-US"/>
        </w:rPr>
        <w:t>:</w:t>
      </w:r>
      <w:bookmarkEnd w:id="21"/>
    </w:p>
    <w:p w14:paraId="755B84B2" w14:textId="77777777" w:rsidR="008C4D89" w:rsidRPr="00632432" w:rsidRDefault="008C4D89" w:rsidP="008C4D89">
      <w:pPr>
        <w:pStyle w:val="ListParagraph"/>
        <w:numPr>
          <w:ilvl w:val="0"/>
          <w:numId w:val="3"/>
        </w:numPr>
        <w:rPr>
          <w:rFonts w:ascii="Arial" w:hAnsi="Arial" w:cs="Arial"/>
          <w:sz w:val="24"/>
          <w:szCs w:val="24"/>
          <w:lang w:val="en-US"/>
        </w:rPr>
      </w:pPr>
      <w:r w:rsidRPr="00632432">
        <w:rPr>
          <w:rFonts w:ascii="Arial" w:hAnsi="Arial" w:cs="Arial"/>
          <w:sz w:val="24"/>
          <w:szCs w:val="24"/>
          <w:lang w:val="en-US"/>
        </w:rPr>
        <w:t>Focus on providing an exceptional guest experience to encourage positive reviews and word-of-mouth recommendations.</w:t>
      </w:r>
    </w:p>
    <w:p w14:paraId="52FE96E6" w14:textId="77777777" w:rsidR="008C4D89" w:rsidRPr="00632432" w:rsidRDefault="008C4D89" w:rsidP="008C4D89">
      <w:pPr>
        <w:pStyle w:val="ListParagraph"/>
        <w:numPr>
          <w:ilvl w:val="0"/>
          <w:numId w:val="3"/>
        </w:numPr>
        <w:rPr>
          <w:rFonts w:ascii="Arial" w:hAnsi="Arial" w:cs="Arial"/>
          <w:sz w:val="24"/>
          <w:szCs w:val="24"/>
          <w:lang w:val="en-US"/>
        </w:rPr>
      </w:pPr>
      <w:r w:rsidRPr="00632432">
        <w:rPr>
          <w:rFonts w:ascii="Arial" w:hAnsi="Arial" w:cs="Arial"/>
          <w:sz w:val="24"/>
          <w:szCs w:val="24"/>
          <w:lang w:val="en-US"/>
        </w:rPr>
        <w:t>Train staff to deliver outstanding customer service and address customer feedback promptly.</w:t>
      </w:r>
    </w:p>
    <w:p w14:paraId="4DA29974" w14:textId="77777777" w:rsidR="008C4D89" w:rsidRPr="008C4D89" w:rsidRDefault="008C4D89" w:rsidP="00A124EA">
      <w:pPr>
        <w:pStyle w:val="ListParagraph"/>
        <w:numPr>
          <w:ilvl w:val="0"/>
          <w:numId w:val="3"/>
        </w:numPr>
        <w:spacing w:after="480"/>
        <w:textAlignment w:val="baseline"/>
        <w:rPr>
          <w:rFonts w:ascii="Arial" w:hAnsi="Arial" w:cs="Arial"/>
          <w:lang w:val="en-US"/>
        </w:rPr>
      </w:pPr>
      <w:r w:rsidRPr="008C4D89">
        <w:rPr>
          <w:rFonts w:ascii="Arial" w:hAnsi="Arial" w:cs="Arial"/>
          <w:sz w:val="24"/>
          <w:szCs w:val="24"/>
          <w:lang w:val="en-US"/>
        </w:rPr>
        <w:t>Invest in training and development programs for staff to enhance their skills and improve overall service quality.</w:t>
      </w:r>
    </w:p>
    <w:p w14:paraId="3B49F05D" w14:textId="0523E8B2" w:rsidR="008C4D89" w:rsidRDefault="008C4D89" w:rsidP="00A124EA">
      <w:pPr>
        <w:pStyle w:val="ListParagraph"/>
        <w:numPr>
          <w:ilvl w:val="0"/>
          <w:numId w:val="3"/>
        </w:numPr>
        <w:spacing w:after="480"/>
        <w:textAlignment w:val="baseline"/>
        <w:rPr>
          <w:rFonts w:ascii="Arial" w:hAnsi="Arial" w:cs="Arial"/>
          <w:lang w:val="en-US"/>
        </w:rPr>
      </w:pPr>
      <w:r w:rsidRPr="008C4D89">
        <w:rPr>
          <w:rFonts w:ascii="Arial" w:hAnsi="Arial" w:cs="Arial"/>
          <w:sz w:val="24"/>
          <w:szCs w:val="24"/>
          <w:lang w:val="en-US"/>
        </w:rPr>
        <w:t>Ensure that employees are motivated and engaged, as their satisfaction can have a direct impact on guest satisfaction</w:t>
      </w:r>
      <w:r w:rsidRPr="008C4D89">
        <w:rPr>
          <w:rFonts w:ascii="Arial" w:hAnsi="Arial" w:cs="Arial"/>
          <w:lang w:val="en-US"/>
        </w:rPr>
        <w:t xml:space="preserve">. </w:t>
      </w:r>
    </w:p>
    <w:p w14:paraId="720AB431" w14:textId="49A3E8F8" w:rsidR="00720496" w:rsidRPr="00E026DF" w:rsidRDefault="00720496" w:rsidP="00A124EA">
      <w:pPr>
        <w:pStyle w:val="ListParagraph"/>
        <w:numPr>
          <w:ilvl w:val="0"/>
          <w:numId w:val="3"/>
        </w:numPr>
        <w:spacing w:after="480"/>
        <w:textAlignment w:val="baseline"/>
        <w:rPr>
          <w:rFonts w:ascii="Arial" w:hAnsi="Arial" w:cs="Arial"/>
          <w:color w:val="FF0000"/>
          <w:sz w:val="24"/>
          <w:szCs w:val="24"/>
          <w:lang w:val="en-US"/>
        </w:rPr>
      </w:pPr>
      <w:r w:rsidRPr="00720496">
        <w:rPr>
          <w:rFonts w:ascii="Arial" w:hAnsi="Arial" w:cs="Arial"/>
          <w:sz w:val="24"/>
          <w:szCs w:val="24"/>
          <w:lang w:val="en-US"/>
        </w:rPr>
        <w:t>Encourage guests to leave online reviews utilising “</w:t>
      </w:r>
      <w:r w:rsidRPr="00720496">
        <w:rPr>
          <w:rFonts w:ascii="Arial" w:hAnsi="Arial" w:cs="Arial"/>
          <w:color w:val="1F1F1F"/>
          <w:sz w:val="24"/>
          <w:szCs w:val="24"/>
        </w:rPr>
        <w:t>one of the most powerful channels to generate online word-of-mouth</w:t>
      </w:r>
      <w:r w:rsidRPr="00720496">
        <w:rPr>
          <w:rFonts w:ascii="Arial" w:hAnsi="Arial" w:cs="Arial"/>
          <w:color w:val="1F1F1F"/>
          <w:sz w:val="24"/>
          <w:szCs w:val="24"/>
        </w:rPr>
        <w:t>” validation or otherwise</w:t>
      </w:r>
      <w:r>
        <w:rPr>
          <w:rFonts w:ascii="Arial" w:hAnsi="Arial" w:cs="Arial"/>
          <w:color w:val="1F1F1F"/>
          <w:sz w:val="24"/>
          <w:szCs w:val="24"/>
        </w:rPr>
        <w:t xml:space="preserve"> (</w:t>
      </w:r>
      <w:r w:rsidRPr="00720496">
        <w:rPr>
          <w:rFonts w:ascii="Arial" w:hAnsi="Arial" w:cs="Arial"/>
          <w:color w:val="FF0000"/>
          <w:sz w:val="24"/>
          <w:szCs w:val="24"/>
        </w:rPr>
        <w:t>43 Duan, Gu &amp; Whinston 2008)</w:t>
      </w:r>
      <w:r w:rsidR="00E026DF">
        <w:rPr>
          <w:rFonts w:ascii="Arial" w:hAnsi="Arial" w:cs="Arial"/>
          <w:color w:val="FF0000"/>
          <w:sz w:val="24"/>
          <w:szCs w:val="24"/>
        </w:rPr>
        <w:t xml:space="preserve">. </w:t>
      </w:r>
    </w:p>
    <w:p w14:paraId="77231494" w14:textId="77777777" w:rsidR="00E026DF" w:rsidRPr="00EC39A0" w:rsidRDefault="00E026DF" w:rsidP="00E026DF">
      <w:pPr>
        <w:pStyle w:val="ListParagraph"/>
        <w:numPr>
          <w:ilvl w:val="0"/>
          <w:numId w:val="3"/>
        </w:numPr>
        <w:rPr>
          <w:rFonts w:ascii="Arial" w:hAnsi="Arial" w:cs="Arial"/>
          <w:sz w:val="24"/>
          <w:szCs w:val="24"/>
        </w:rPr>
      </w:pPr>
      <w:r w:rsidRPr="00EC39A0">
        <w:rPr>
          <w:rFonts w:ascii="Arial" w:hAnsi="Arial" w:cs="Arial"/>
          <w:sz w:val="24"/>
          <w:szCs w:val="24"/>
        </w:rPr>
        <w:t xml:space="preserve">Implement Dynamic Pricing and Diasporean Initiatives: </w:t>
      </w:r>
    </w:p>
    <w:p w14:paraId="01DC2FD1" w14:textId="055BC00F" w:rsidR="00E026DF" w:rsidRPr="00720496" w:rsidRDefault="00E026DF" w:rsidP="00E026DF">
      <w:pPr>
        <w:pStyle w:val="ListParagraph"/>
        <w:numPr>
          <w:ilvl w:val="0"/>
          <w:numId w:val="3"/>
        </w:numPr>
        <w:spacing w:after="480"/>
        <w:textAlignment w:val="baseline"/>
        <w:rPr>
          <w:rFonts w:ascii="Arial" w:hAnsi="Arial" w:cs="Arial"/>
          <w:color w:val="FF0000"/>
          <w:sz w:val="24"/>
          <w:szCs w:val="24"/>
          <w:lang w:val="en-US"/>
        </w:rPr>
      </w:pPr>
      <w:r w:rsidRPr="009D256E">
        <w:rPr>
          <w:rFonts w:ascii="Arial" w:hAnsi="Arial" w:cs="Arial"/>
          <w:sz w:val="24"/>
          <w:szCs w:val="24"/>
        </w:rPr>
        <w:t xml:space="preserve">Pempamsie should adopt dynamic pricing strategies to stay competitive in the </w:t>
      </w:r>
    </w:p>
    <w:p w14:paraId="3CF67CEF" w14:textId="77777777" w:rsidR="008C4D89" w:rsidRDefault="008C4D89" w:rsidP="008C4D89">
      <w:pPr>
        <w:pStyle w:val="Heading1"/>
        <w:rPr>
          <w:rFonts w:ascii="Arial" w:hAnsi="Arial" w:cs="Arial"/>
          <w:sz w:val="24"/>
          <w:szCs w:val="24"/>
          <w:lang w:val="en-US"/>
        </w:rPr>
      </w:pPr>
      <w:bookmarkStart w:id="22" w:name="_Toc167996786"/>
      <w:r>
        <w:rPr>
          <w:rFonts w:ascii="Arial" w:hAnsi="Arial" w:cs="Arial"/>
          <w:sz w:val="24"/>
          <w:szCs w:val="24"/>
          <w:lang w:val="en-US"/>
        </w:rPr>
        <w:lastRenderedPageBreak/>
        <w:t>Operational Efficiency</w:t>
      </w:r>
      <w:r w:rsidRPr="002E0684">
        <w:rPr>
          <w:rFonts w:ascii="Arial" w:hAnsi="Arial" w:cs="Arial"/>
          <w:sz w:val="24"/>
          <w:szCs w:val="24"/>
          <w:lang w:val="en-US"/>
        </w:rPr>
        <w:t>:</w:t>
      </w:r>
      <w:bookmarkEnd w:id="22"/>
    </w:p>
    <w:p w14:paraId="0E15611A" w14:textId="77777777" w:rsidR="008C4D89" w:rsidRPr="00632432" w:rsidRDefault="008C4D89" w:rsidP="008C4D89">
      <w:pPr>
        <w:pStyle w:val="ListParagraph"/>
        <w:numPr>
          <w:ilvl w:val="0"/>
          <w:numId w:val="2"/>
        </w:numPr>
        <w:rPr>
          <w:rFonts w:ascii="Arial" w:hAnsi="Arial" w:cs="Arial"/>
          <w:sz w:val="24"/>
          <w:szCs w:val="24"/>
          <w:lang w:val="en-US"/>
        </w:rPr>
      </w:pPr>
      <w:r w:rsidRPr="00632432">
        <w:rPr>
          <w:rFonts w:ascii="Arial" w:hAnsi="Arial" w:cs="Arial"/>
          <w:sz w:val="24"/>
          <w:szCs w:val="24"/>
          <w:lang w:val="en-US"/>
        </w:rPr>
        <w:t>Streamline operational processes to improve efficiency. This may involve re-evaluating workflows, staffing levels, and resource allocation.</w:t>
      </w:r>
    </w:p>
    <w:p w14:paraId="653AC85B" w14:textId="77777777" w:rsidR="008C4D89" w:rsidRDefault="008C4D89" w:rsidP="008C4D89">
      <w:pPr>
        <w:pStyle w:val="ListParagraph"/>
        <w:numPr>
          <w:ilvl w:val="0"/>
          <w:numId w:val="2"/>
        </w:numPr>
        <w:rPr>
          <w:rFonts w:ascii="Arial" w:hAnsi="Arial" w:cs="Arial"/>
          <w:sz w:val="24"/>
          <w:szCs w:val="24"/>
          <w:lang w:val="en-US"/>
        </w:rPr>
      </w:pPr>
      <w:r w:rsidRPr="00632432">
        <w:rPr>
          <w:rFonts w:ascii="Arial" w:hAnsi="Arial" w:cs="Arial"/>
          <w:sz w:val="24"/>
          <w:szCs w:val="24"/>
          <w:lang w:val="en-US"/>
        </w:rPr>
        <w:t>Invest in technology to automate manual tasks and enhance overall operational efficiency.</w:t>
      </w:r>
    </w:p>
    <w:p w14:paraId="1B2547D1" w14:textId="77777777" w:rsidR="008C4D89" w:rsidRPr="00632432" w:rsidRDefault="008C4D89" w:rsidP="008C4D89">
      <w:pPr>
        <w:pStyle w:val="ListParagraph"/>
        <w:numPr>
          <w:ilvl w:val="0"/>
          <w:numId w:val="2"/>
        </w:numPr>
        <w:rPr>
          <w:rFonts w:ascii="Arial" w:hAnsi="Arial" w:cs="Arial"/>
          <w:sz w:val="24"/>
          <w:szCs w:val="24"/>
          <w:lang w:val="en-US"/>
        </w:rPr>
      </w:pPr>
      <w:r w:rsidRPr="0036212E">
        <w:rPr>
          <w:rFonts w:ascii="Arial" w:hAnsi="Arial" w:cs="Arial"/>
          <w:sz w:val="24"/>
          <w:szCs w:val="24"/>
          <w:lang w:val="en-US"/>
        </w:rPr>
        <w:t>Regularly assess the quality of services and amenities offered by the hotel. Ensuring cleanliness, maintenance, and adherence to quality standards can contribute to positive guest experiences</w:t>
      </w:r>
    </w:p>
    <w:p w14:paraId="70FF3598" w14:textId="77777777" w:rsidR="008C4D89" w:rsidRPr="008C4D89" w:rsidRDefault="008C4D89" w:rsidP="008C4D89">
      <w:pPr>
        <w:spacing w:after="480"/>
        <w:textAlignment w:val="baseline"/>
        <w:rPr>
          <w:rFonts w:ascii="Arial" w:hAnsi="Arial" w:cs="Arial"/>
          <w:lang w:val="en-US"/>
        </w:rPr>
      </w:pPr>
    </w:p>
    <w:p w14:paraId="5C7F4F55" w14:textId="77777777" w:rsidR="008C4D89" w:rsidRDefault="008C4D89" w:rsidP="008C4D89">
      <w:pPr>
        <w:spacing w:after="0" w:line="240" w:lineRule="auto"/>
        <w:ind w:left="360"/>
        <w:rPr>
          <w:rFonts w:ascii="Arial" w:eastAsia="Times New Roman" w:hAnsi="Arial" w:cs="Arial"/>
          <w:sz w:val="24"/>
          <w:szCs w:val="24"/>
          <w:lang w:val="en-US"/>
        </w:rPr>
      </w:pPr>
    </w:p>
    <w:p w14:paraId="0ADDA026" w14:textId="77777777" w:rsidR="008C4D89" w:rsidRDefault="008C4D89" w:rsidP="008C4D89">
      <w:pPr>
        <w:spacing w:after="0" w:line="240" w:lineRule="auto"/>
        <w:ind w:left="360"/>
        <w:rPr>
          <w:rFonts w:ascii="Arial" w:eastAsia="Times New Roman" w:hAnsi="Arial" w:cs="Arial"/>
          <w:sz w:val="24"/>
          <w:szCs w:val="24"/>
          <w:lang w:val="en-US"/>
        </w:rPr>
      </w:pPr>
    </w:p>
    <w:p w14:paraId="350ED400" w14:textId="2A4BAA59" w:rsidR="008C4D89" w:rsidRPr="00D534EE" w:rsidRDefault="00D534EE" w:rsidP="00D534EE">
      <w:pPr>
        <w:pStyle w:val="Heading3"/>
        <w:rPr>
          <w:rFonts w:ascii="Arial" w:eastAsia="Times New Roman" w:hAnsi="Arial" w:cs="Arial"/>
          <w:lang w:val="en-US"/>
        </w:rPr>
      </w:pPr>
      <w:bookmarkStart w:id="23" w:name="_Toc167996787"/>
      <w:r w:rsidRPr="00D534EE">
        <w:rPr>
          <w:rFonts w:ascii="Arial" w:eastAsia="Times New Roman" w:hAnsi="Arial" w:cs="Arial"/>
          <w:lang w:val="en-US"/>
        </w:rPr>
        <w:t>Action Plan</w:t>
      </w:r>
      <w:bookmarkEnd w:id="23"/>
    </w:p>
    <w:tbl>
      <w:tblPr>
        <w:tblStyle w:val="TableGrid"/>
        <w:tblW w:w="9634" w:type="dxa"/>
        <w:tblLook w:val="04A0" w:firstRow="1" w:lastRow="0" w:firstColumn="1" w:lastColumn="0" w:noHBand="0" w:noVBand="1"/>
      </w:tblPr>
      <w:tblGrid>
        <w:gridCol w:w="1070"/>
        <w:gridCol w:w="1230"/>
        <w:gridCol w:w="1577"/>
        <w:gridCol w:w="1538"/>
        <w:gridCol w:w="1097"/>
        <w:gridCol w:w="1377"/>
        <w:gridCol w:w="1745"/>
      </w:tblGrid>
      <w:tr w:rsidR="00106B68" w14:paraId="0917BDF9" w14:textId="77777777" w:rsidTr="00106B68">
        <w:tc>
          <w:tcPr>
            <w:tcW w:w="1056" w:type="dxa"/>
          </w:tcPr>
          <w:p w14:paraId="39887BBF" w14:textId="1417B501" w:rsidR="00106B68" w:rsidRDefault="00106B68" w:rsidP="00F35097">
            <w:pPr>
              <w:rPr>
                <w:rFonts w:ascii="Arial" w:hAnsi="Arial" w:cs="Arial"/>
                <w:sz w:val="24"/>
                <w:szCs w:val="24"/>
              </w:rPr>
            </w:pPr>
            <w:r>
              <w:rPr>
                <w:rFonts w:ascii="Arial" w:hAnsi="Arial" w:cs="Arial"/>
                <w:sz w:val="24"/>
                <w:szCs w:val="24"/>
              </w:rPr>
              <w:t>Number</w:t>
            </w:r>
          </w:p>
        </w:tc>
        <w:tc>
          <w:tcPr>
            <w:tcW w:w="1186" w:type="dxa"/>
          </w:tcPr>
          <w:p w14:paraId="44001C9D" w14:textId="5ACBB58D" w:rsidR="00106B68" w:rsidRDefault="00106B68" w:rsidP="00F35097">
            <w:pPr>
              <w:rPr>
                <w:rFonts w:ascii="Arial" w:hAnsi="Arial" w:cs="Arial"/>
                <w:sz w:val="24"/>
                <w:szCs w:val="24"/>
              </w:rPr>
            </w:pPr>
            <w:r>
              <w:rPr>
                <w:rFonts w:ascii="Arial" w:hAnsi="Arial" w:cs="Arial"/>
                <w:sz w:val="24"/>
                <w:szCs w:val="24"/>
              </w:rPr>
              <w:t>Problem</w:t>
            </w:r>
          </w:p>
        </w:tc>
        <w:tc>
          <w:tcPr>
            <w:tcW w:w="1552" w:type="dxa"/>
          </w:tcPr>
          <w:p w14:paraId="53567EC9" w14:textId="1A32C530" w:rsidR="00106B68" w:rsidRDefault="00106B68" w:rsidP="00F35097">
            <w:pPr>
              <w:rPr>
                <w:rFonts w:ascii="Arial" w:hAnsi="Arial" w:cs="Arial"/>
                <w:sz w:val="24"/>
                <w:szCs w:val="24"/>
              </w:rPr>
            </w:pPr>
            <w:r>
              <w:rPr>
                <w:rFonts w:ascii="Arial" w:hAnsi="Arial" w:cs="Arial"/>
                <w:sz w:val="24"/>
                <w:szCs w:val="24"/>
              </w:rPr>
              <w:t>Solution</w:t>
            </w:r>
          </w:p>
        </w:tc>
        <w:tc>
          <w:tcPr>
            <w:tcW w:w="1514" w:type="dxa"/>
          </w:tcPr>
          <w:p w14:paraId="384AD75C" w14:textId="0F098AFF" w:rsidR="00106B68" w:rsidRDefault="00106B68" w:rsidP="00F35097">
            <w:pPr>
              <w:rPr>
                <w:rFonts w:ascii="Arial" w:hAnsi="Arial" w:cs="Arial"/>
                <w:sz w:val="24"/>
                <w:szCs w:val="24"/>
              </w:rPr>
            </w:pPr>
            <w:r>
              <w:rPr>
                <w:rFonts w:ascii="Arial" w:hAnsi="Arial" w:cs="Arial"/>
                <w:sz w:val="24"/>
                <w:szCs w:val="24"/>
              </w:rPr>
              <w:t>Desired Outcome</w:t>
            </w:r>
          </w:p>
        </w:tc>
        <w:tc>
          <w:tcPr>
            <w:tcW w:w="1081" w:type="dxa"/>
          </w:tcPr>
          <w:p w14:paraId="2A34C54E" w14:textId="2516E85F" w:rsidR="00106B68" w:rsidRDefault="00106B68" w:rsidP="00F35097">
            <w:pPr>
              <w:rPr>
                <w:rFonts w:ascii="Arial" w:hAnsi="Arial" w:cs="Arial"/>
                <w:sz w:val="24"/>
                <w:szCs w:val="24"/>
              </w:rPr>
            </w:pPr>
            <w:r>
              <w:rPr>
                <w:rFonts w:ascii="Arial" w:hAnsi="Arial" w:cs="Arial"/>
                <w:sz w:val="24"/>
                <w:szCs w:val="24"/>
              </w:rPr>
              <w:t>Time Frame</w:t>
            </w:r>
          </w:p>
        </w:tc>
        <w:tc>
          <w:tcPr>
            <w:tcW w:w="1356" w:type="dxa"/>
          </w:tcPr>
          <w:p w14:paraId="458215DB" w14:textId="341D0633" w:rsidR="00106B68" w:rsidRDefault="00106B68" w:rsidP="00F35097">
            <w:pPr>
              <w:rPr>
                <w:rFonts w:ascii="Arial" w:hAnsi="Arial" w:cs="Arial"/>
                <w:sz w:val="24"/>
                <w:szCs w:val="24"/>
              </w:rPr>
            </w:pPr>
            <w:r>
              <w:rPr>
                <w:rFonts w:ascii="Arial" w:hAnsi="Arial" w:cs="Arial"/>
                <w:sz w:val="24"/>
                <w:szCs w:val="24"/>
              </w:rPr>
              <w:t xml:space="preserve">Completed by </w:t>
            </w:r>
          </w:p>
        </w:tc>
        <w:tc>
          <w:tcPr>
            <w:tcW w:w="1889" w:type="dxa"/>
          </w:tcPr>
          <w:p w14:paraId="2A8D4834" w14:textId="63EEDCA5" w:rsidR="00106B68" w:rsidRDefault="00106B68" w:rsidP="00F35097">
            <w:pPr>
              <w:rPr>
                <w:rFonts w:ascii="Arial" w:hAnsi="Arial" w:cs="Arial"/>
                <w:sz w:val="24"/>
                <w:szCs w:val="24"/>
              </w:rPr>
            </w:pPr>
            <w:r>
              <w:rPr>
                <w:rFonts w:ascii="Arial" w:hAnsi="Arial" w:cs="Arial"/>
                <w:sz w:val="24"/>
                <w:szCs w:val="24"/>
              </w:rPr>
              <w:t>Budget</w:t>
            </w:r>
          </w:p>
        </w:tc>
      </w:tr>
      <w:tr w:rsidR="00106B68" w14:paraId="50B8F027" w14:textId="77777777" w:rsidTr="00106B68">
        <w:tc>
          <w:tcPr>
            <w:tcW w:w="1056" w:type="dxa"/>
          </w:tcPr>
          <w:p w14:paraId="6EDFAD15" w14:textId="5D938446" w:rsidR="00106B68" w:rsidRDefault="00106B68" w:rsidP="00F35097">
            <w:pPr>
              <w:rPr>
                <w:rFonts w:ascii="Arial" w:hAnsi="Arial" w:cs="Arial"/>
                <w:sz w:val="24"/>
                <w:szCs w:val="24"/>
              </w:rPr>
            </w:pPr>
            <w:r>
              <w:rPr>
                <w:rFonts w:ascii="Arial" w:hAnsi="Arial" w:cs="Arial"/>
                <w:sz w:val="24"/>
                <w:szCs w:val="24"/>
              </w:rPr>
              <w:t>1</w:t>
            </w:r>
          </w:p>
        </w:tc>
        <w:tc>
          <w:tcPr>
            <w:tcW w:w="1186" w:type="dxa"/>
          </w:tcPr>
          <w:p w14:paraId="15FFDE3E" w14:textId="0E74B743" w:rsidR="00106B68" w:rsidRDefault="00106B68" w:rsidP="00F35097">
            <w:pPr>
              <w:rPr>
                <w:rFonts w:ascii="Arial" w:hAnsi="Arial" w:cs="Arial"/>
                <w:sz w:val="24"/>
                <w:szCs w:val="24"/>
              </w:rPr>
            </w:pPr>
            <w:r>
              <w:rPr>
                <w:rFonts w:ascii="Arial" w:hAnsi="Arial" w:cs="Arial"/>
                <w:sz w:val="24"/>
                <w:szCs w:val="24"/>
              </w:rPr>
              <w:t>Poor online presence</w:t>
            </w:r>
          </w:p>
        </w:tc>
        <w:tc>
          <w:tcPr>
            <w:tcW w:w="1552" w:type="dxa"/>
          </w:tcPr>
          <w:p w14:paraId="13FD9B4F" w14:textId="2C43FE83" w:rsidR="00106B68" w:rsidRDefault="00106B68" w:rsidP="00F35097">
            <w:pPr>
              <w:rPr>
                <w:rFonts w:ascii="Arial" w:hAnsi="Arial" w:cs="Arial"/>
                <w:sz w:val="24"/>
                <w:szCs w:val="24"/>
              </w:rPr>
            </w:pPr>
            <w:r>
              <w:rPr>
                <w:rFonts w:ascii="Arial" w:hAnsi="Arial" w:cs="Arial"/>
                <w:sz w:val="24"/>
                <w:szCs w:val="24"/>
              </w:rPr>
              <w:t>Connect to OTA’s booking.com and Expedia</w:t>
            </w:r>
          </w:p>
        </w:tc>
        <w:tc>
          <w:tcPr>
            <w:tcW w:w="1514" w:type="dxa"/>
          </w:tcPr>
          <w:p w14:paraId="033BF4AD" w14:textId="5A3EC9B4" w:rsidR="00106B68" w:rsidRDefault="00106B68" w:rsidP="00F35097">
            <w:pPr>
              <w:rPr>
                <w:rFonts w:ascii="Arial" w:hAnsi="Arial" w:cs="Arial"/>
                <w:sz w:val="24"/>
                <w:szCs w:val="24"/>
              </w:rPr>
            </w:pPr>
            <w:r>
              <w:rPr>
                <w:rFonts w:ascii="Arial" w:hAnsi="Arial" w:cs="Arial"/>
                <w:sz w:val="24"/>
                <w:szCs w:val="24"/>
              </w:rPr>
              <w:t>Increased international visibility of Pempamsie Hotel online</w:t>
            </w:r>
          </w:p>
        </w:tc>
        <w:tc>
          <w:tcPr>
            <w:tcW w:w="1081" w:type="dxa"/>
          </w:tcPr>
          <w:p w14:paraId="2E26558F" w14:textId="66E7D5FB" w:rsidR="00106B68" w:rsidRDefault="00106B68" w:rsidP="00F35097">
            <w:pPr>
              <w:rPr>
                <w:rFonts w:ascii="Arial" w:hAnsi="Arial" w:cs="Arial"/>
                <w:sz w:val="24"/>
                <w:szCs w:val="24"/>
              </w:rPr>
            </w:pPr>
            <w:r>
              <w:rPr>
                <w:rFonts w:ascii="Arial" w:hAnsi="Arial" w:cs="Arial"/>
                <w:sz w:val="24"/>
                <w:szCs w:val="24"/>
              </w:rPr>
              <w:t>1 month</w:t>
            </w:r>
          </w:p>
        </w:tc>
        <w:tc>
          <w:tcPr>
            <w:tcW w:w="1356" w:type="dxa"/>
          </w:tcPr>
          <w:p w14:paraId="0FAD1816" w14:textId="32E96825" w:rsidR="00106B68" w:rsidRDefault="00106B68" w:rsidP="00F35097">
            <w:pPr>
              <w:rPr>
                <w:rFonts w:ascii="Arial" w:hAnsi="Arial" w:cs="Arial"/>
                <w:sz w:val="24"/>
                <w:szCs w:val="24"/>
              </w:rPr>
            </w:pPr>
            <w:r>
              <w:rPr>
                <w:rFonts w:ascii="Arial" w:hAnsi="Arial" w:cs="Arial"/>
                <w:sz w:val="24"/>
                <w:szCs w:val="24"/>
              </w:rPr>
              <w:t>July 2024</w:t>
            </w:r>
          </w:p>
        </w:tc>
        <w:tc>
          <w:tcPr>
            <w:tcW w:w="1889" w:type="dxa"/>
          </w:tcPr>
          <w:p w14:paraId="7E81B2E5" w14:textId="66E059E7" w:rsidR="00106B68" w:rsidRDefault="00106B68" w:rsidP="00F35097">
            <w:pPr>
              <w:rPr>
                <w:rFonts w:ascii="Arial" w:hAnsi="Arial" w:cs="Arial"/>
                <w:sz w:val="24"/>
                <w:szCs w:val="24"/>
              </w:rPr>
            </w:pPr>
            <w:r>
              <w:rPr>
                <w:rFonts w:ascii="Arial" w:hAnsi="Arial" w:cs="Arial"/>
                <w:sz w:val="24"/>
                <w:szCs w:val="24"/>
              </w:rPr>
              <w:t>No upfront cost. 15 -20% of the value of confirmed  bookings</w:t>
            </w:r>
          </w:p>
        </w:tc>
      </w:tr>
      <w:tr w:rsidR="00106B68" w14:paraId="6C3C1E31" w14:textId="77777777" w:rsidTr="00106B68">
        <w:tc>
          <w:tcPr>
            <w:tcW w:w="1056" w:type="dxa"/>
          </w:tcPr>
          <w:p w14:paraId="61E1F6D6" w14:textId="47E5F12C" w:rsidR="00106B68" w:rsidRDefault="00106B68" w:rsidP="00F35097">
            <w:pPr>
              <w:rPr>
                <w:rFonts w:ascii="Arial" w:hAnsi="Arial" w:cs="Arial"/>
                <w:sz w:val="24"/>
                <w:szCs w:val="24"/>
              </w:rPr>
            </w:pPr>
            <w:r>
              <w:rPr>
                <w:rFonts w:ascii="Arial" w:hAnsi="Arial" w:cs="Arial"/>
                <w:sz w:val="24"/>
                <w:szCs w:val="24"/>
              </w:rPr>
              <w:t>2</w:t>
            </w:r>
          </w:p>
        </w:tc>
        <w:tc>
          <w:tcPr>
            <w:tcW w:w="1186" w:type="dxa"/>
          </w:tcPr>
          <w:p w14:paraId="34C75472" w14:textId="348CD45E" w:rsidR="00106B68" w:rsidRDefault="00106B68" w:rsidP="00F35097">
            <w:pPr>
              <w:rPr>
                <w:rFonts w:ascii="Arial" w:hAnsi="Arial" w:cs="Arial"/>
                <w:sz w:val="24"/>
                <w:szCs w:val="24"/>
              </w:rPr>
            </w:pPr>
            <w:r>
              <w:rPr>
                <w:rFonts w:ascii="Arial" w:hAnsi="Arial" w:cs="Arial"/>
                <w:sz w:val="24"/>
                <w:szCs w:val="24"/>
              </w:rPr>
              <w:t>No website bookings</w:t>
            </w:r>
          </w:p>
        </w:tc>
        <w:tc>
          <w:tcPr>
            <w:tcW w:w="1552" w:type="dxa"/>
          </w:tcPr>
          <w:p w14:paraId="5DFF780C" w14:textId="16566BA4" w:rsidR="00106B68" w:rsidRDefault="00106B68" w:rsidP="00F35097">
            <w:pPr>
              <w:rPr>
                <w:rFonts w:ascii="Arial" w:hAnsi="Arial" w:cs="Arial"/>
                <w:sz w:val="24"/>
                <w:szCs w:val="24"/>
              </w:rPr>
            </w:pPr>
            <w:r>
              <w:rPr>
                <w:rFonts w:ascii="Arial" w:hAnsi="Arial" w:cs="Arial"/>
                <w:sz w:val="24"/>
                <w:szCs w:val="24"/>
              </w:rPr>
              <w:t xml:space="preserve">Have a live booking engine connected to the website </w:t>
            </w:r>
          </w:p>
        </w:tc>
        <w:tc>
          <w:tcPr>
            <w:tcW w:w="1514" w:type="dxa"/>
          </w:tcPr>
          <w:p w14:paraId="2CAD4E03" w14:textId="7F83108A" w:rsidR="00106B68" w:rsidRDefault="00106B68" w:rsidP="00F35097">
            <w:pPr>
              <w:rPr>
                <w:rFonts w:ascii="Arial" w:hAnsi="Arial" w:cs="Arial"/>
                <w:sz w:val="24"/>
                <w:szCs w:val="24"/>
              </w:rPr>
            </w:pPr>
            <w:r>
              <w:rPr>
                <w:rFonts w:ascii="Arial" w:hAnsi="Arial" w:cs="Arial"/>
                <w:sz w:val="24"/>
                <w:szCs w:val="24"/>
              </w:rPr>
              <w:t>Begin to build direct online bookings independent of the OTA’s reducing dependency on OTA bookings</w:t>
            </w:r>
          </w:p>
        </w:tc>
        <w:tc>
          <w:tcPr>
            <w:tcW w:w="1081" w:type="dxa"/>
          </w:tcPr>
          <w:p w14:paraId="0F9680EA" w14:textId="72F89A9A" w:rsidR="00106B68" w:rsidRDefault="00106B68" w:rsidP="00F35097">
            <w:pPr>
              <w:rPr>
                <w:rFonts w:ascii="Arial" w:hAnsi="Arial" w:cs="Arial"/>
                <w:sz w:val="24"/>
                <w:szCs w:val="24"/>
              </w:rPr>
            </w:pPr>
            <w:r>
              <w:rPr>
                <w:rFonts w:ascii="Arial" w:hAnsi="Arial" w:cs="Arial"/>
                <w:sz w:val="24"/>
                <w:szCs w:val="24"/>
              </w:rPr>
              <w:t xml:space="preserve">Live booking widget to be installed on website within 1 month </w:t>
            </w:r>
          </w:p>
        </w:tc>
        <w:tc>
          <w:tcPr>
            <w:tcW w:w="1356" w:type="dxa"/>
          </w:tcPr>
          <w:p w14:paraId="1BDC50D9" w14:textId="45F74962" w:rsidR="00106B68" w:rsidRDefault="00106B68" w:rsidP="00F35097">
            <w:pPr>
              <w:rPr>
                <w:rFonts w:ascii="Arial" w:hAnsi="Arial" w:cs="Arial"/>
                <w:sz w:val="24"/>
                <w:szCs w:val="24"/>
              </w:rPr>
            </w:pPr>
            <w:r>
              <w:rPr>
                <w:rFonts w:ascii="Arial" w:hAnsi="Arial" w:cs="Arial"/>
                <w:sz w:val="24"/>
                <w:szCs w:val="24"/>
              </w:rPr>
              <w:t>July 2024</w:t>
            </w:r>
          </w:p>
        </w:tc>
        <w:tc>
          <w:tcPr>
            <w:tcW w:w="1889" w:type="dxa"/>
          </w:tcPr>
          <w:p w14:paraId="6E166561" w14:textId="359DD9C0" w:rsidR="00106B68" w:rsidRDefault="00106B68" w:rsidP="00F35097">
            <w:pPr>
              <w:rPr>
                <w:rFonts w:ascii="Arial" w:hAnsi="Arial" w:cs="Arial"/>
                <w:sz w:val="24"/>
                <w:szCs w:val="24"/>
              </w:rPr>
            </w:pPr>
            <w:r>
              <w:rPr>
                <w:rFonts w:ascii="Arial" w:hAnsi="Arial" w:cs="Arial"/>
                <w:sz w:val="24"/>
                <w:szCs w:val="24"/>
              </w:rPr>
              <w:t xml:space="preserve">Online subscription to Hotel Link at $100/month </w:t>
            </w:r>
          </w:p>
        </w:tc>
      </w:tr>
      <w:tr w:rsidR="00106B68" w14:paraId="0535DDFE" w14:textId="77777777" w:rsidTr="00106B68">
        <w:tc>
          <w:tcPr>
            <w:tcW w:w="1056" w:type="dxa"/>
          </w:tcPr>
          <w:p w14:paraId="595F23A1" w14:textId="21E55A27" w:rsidR="00106B68" w:rsidRDefault="00720496" w:rsidP="00F35097">
            <w:pPr>
              <w:rPr>
                <w:rFonts w:ascii="Arial" w:hAnsi="Arial" w:cs="Arial"/>
                <w:sz w:val="24"/>
                <w:szCs w:val="24"/>
              </w:rPr>
            </w:pPr>
            <w:r>
              <w:rPr>
                <w:rFonts w:ascii="Arial" w:hAnsi="Arial" w:cs="Arial"/>
                <w:sz w:val="24"/>
                <w:szCs w:val="24"/>
              </w:rPr>
              <w:t>3</w:t>
            </w:r>
          </w:p>
        </w:tc>
        <w:tc>
          <w:tcPr>
            <w:tcW w:w="1186" w:type="dxa"/>
          </w:tcPr>
          <w:p w14:paraId="31E6ABA2" w14:textId="72600571" w:rsidR="00106B68" w:rsidRDefault="00720496" w:rsidP="00F35097">
            <w:pPr>
              <w:rPr>
                <w:rFonts w:ascii="Arial" w:hAnsi="Arial" w:cs="Arial"/>
                <w:sz w:val="24"/>
                <w:szCs w:val="24"/>
              </w:rPr>
            </w:pPr>
            <w:r>
              <w:rPr>
                <w:rFonts w:ascii="Arial" w:hAnsi="Arial" w:cs="Arial"/>
                <w:sz w:val="24"/>
                <w:szCs w:val="24"/>
              </w:rPr>
              <w:t>No Social Media Presence</w:t>
            </w:r>
          </w:p>
        </w:tc>
        <w:tc>
          <w:tcPr>
            <w:tcW w:w="1552" w:type="dxa"/>
          </w:tcPr>
          <w:p w14:paraId="79533F03" w14:textId="2AF8FE21" w:rsidR="00106B68" w:rsidRPr="00720496" w:rsidRDefault="00720496" w:rsidP="00F35097">
            <w:pPr>
              <w:rPr>
                <w:rFonts w:ascii="Arial" w:hAnsi="Arial" w:cs="Arial"/>
                <w:sz w:val="24"/>
                <w:szCs w:val="24"/>
              </w:rPr>
            </w:pPr>
            <w:r w:rsidRPr="00720496">
              <w:rPr>
                <w:rFonts w:ascii="Arial" w:hAnsi="Arial" w:cs="Arial"/>
                <w:sz w:val="24"/>
                <w:szCs w:val="24"/>
              </w:rPr>
              <w:t>Marketing Officer to create or claim social media accounts</w:t>
            </w:r>
            <w:r w:rsidRPr="00720496">
              <w:rPr>
                <w:rFonts w:ascii="Arial" w:hAnsi="Arial" w:cs="Arial"/>
                <w:sz w:val="24"/>
                <w:szCs w:val="24"/>
              </w:rPr>
              <w:t xml:space="preserve"> on TikTok, X </w:t>
            </w:r>
            <w:r>
              <w:rPr>
                <w:rFonts w:ascii="Arial" w:hAnsi="Arial" w:cs="Arial"/>
                <w:sz w:val="24"/>
                <w:szCs w:val="24"/>
              </w:rPr>
              <w:t>and Instagram</w:t>
            </w:r>
          </w:p>
        </w:tc>
        <w:tc>
          <w:tcPr>
            <w:tcW w:w="1514" w:type="dxa"/>
          </w:tcPr>
          <w:p w14:paraId="09A55C24" w14:textId="65FEE0EE" w:rsidR="00106B68" w:rsidRDefault="00720496" w:rsidP="00F35097">
            <w:pPr>
              <w:rPr>
                <w:rFonts w:ascii="Arial" w:hAnsi="Arial" w:cs="Arial"/>
                <w:sz w:val="24"/>
                <w:szCs w:val="24"/>
              </w:rPr>
            </w:pPr>
            <w:r>
              <w:rPr>
                <w:rFonts w:ascii="Arial" w:hAnsi="Arial" w:cs="Arial"/>
                <w:sz w:val="24"/>
                <w:szCs w:val="24"/>
              </w:rPr>
              <w:t>Greater social media presence</w:t>
            </w:r>
          </w:p>
        </w:tc>
        <w:tc>
          <w:tcPr>
            <w:tcW w:w="1081" w:type="dxa"/>
          </w:tcPr>
          <w:p w14:paraId="27CC82E8" w14:textId="7E87CA1B" w:rsidR="00106B68" w:rsidRDefault="00720496" w:rsidP="00F35097">
            <w:pPr>
              <w:rPr>
                <w:rFonts w:ascii="Arial" w:hAnsi="Arial" w:cs="Arial"/>
                <w:sz w:val="24"/>
                <w:szCs w:val="24"/>
              </w:rPr>
            </w:pPr>
            <w:r>
              <w:rPr>
                <w:rFonts w:ascii="Arial" w:hAnsi="Arial" w:cs="Arial"/>
                <w:sz w:val="24"/>
                <w:szCs w:val="24"/>
              </w:rPr>
              <w:t>1 month</w:t>
            </w:r>
          </w:p>
        </w:tc>
        <w:tc>
          <w:tcPr>
            <w:tcW w:w="1356" w:type="dxa"/>
          </w:tcPr>
          <w:p w14:paraId="6BC6D01A" w14:textId="41344674" w:rsidR="00106B68" w:rsidRDefault="00720496" w:rsidP="00F35097">
            <w:pPr>
              <w:rPr>
                <w:rFonts w:ascii="Arial" w:hAnsi="Arial" w:cs="Arial"/>
                <w:sz w:val="24"/>
                <w:szCs w:val="24"/>
              </w:rPr>
            </w:pPr>
            <w:r>
              <w:rPr>
                <w:rFonts w:ascii="Arial" w:hAnsi="Arial" w:cs="Arial"/>
                <w:sz w:val="24"/>
                <w:szCs w:val="24"/>
              </w:rPr>
              <w:t>July 2024</w:t>
            </w:r>
          </w:p>
        </w:tc>
        <w:tc>
          <w:tcPr>
            <w:tcW w:w="1889" w:type="dxa"/>
          </w:tcPr>
          <w:p w14:paraId="452A5CC5" w14:textId="5792CF68" w:rsidR="00106B68" w:rsidRDefault="00720496" w:rsidP="00F35097">
            <w:pPr>
              <w:rPr>
                <w:rFonts w:ascii="Arial" w:hAnsi="Arial" w:cs="Arial"/>
                <w:sz w:val="24"/>
                <w:szCs w:val="24"/>
              </w:rPr>
            </w:pPr>
            <w:r>
              <w:rPr>
                <w:rFonts w:ascii="Arial" w:hAnsi="Arial" w:cs="Arial"/>
                <w:sz w:val="24"/>
                <w:szCs w:val="24"/>
              </w:rPr>
              <w:t>Ghc1000/Usd $70 per month to create content</w:t>
            </w:r>
          </w:p>
        </w:tc>
      </w:tr>
    </w:tbl>
    <w:p w14:paraId="18B385E1" w14:textId="77777777" w:rsidR="00E72989" w:rsidRDefault="00E72989" w:rsidP="00F35097">
      <w:pPr>
        <w:rPr>
          <w:rFonts w:ascii="Arial" w:hAnsi="Arial" w:cs="Arial"/>
          <w:sz w:val="24"/>
          <w:szCs w:val="24"/>
        </w:rPr>
      </w:pPr>
    </w:p>
    <w:p w14:paraId="4543A5D4" w14:textId="4C900D56" w:rsidR="00720496" w:rsidRDefault="00720496" w:rsidP="00F35097">
      <w:pPr>
        <w:rPr>
          <w:rFonts w:ascii="Arial" w:hAnsi="Arial" w:cs="Arial"/>
          <w:sz w:val="24"/>
          <w:szCs w:val="24"/>
        </w:rPr>
      </w:pPr>
      <w:r>
        <w:rPr>
          <w:rFonts w:ascii="Arial" w:hAnsi="Arial" w:cs="Arial"/>
          <w:sz w:val="24"/>
          <w:szCs w:val="24"/>
        </w:rPr>
        <w:t xml:space="preserve"> </w:t>
      </w:r>
    </w:p>
    <w:p w14:paraId="3A23D671" w14:textId="77777777" w:rsidR="00422380" w:rsidRDefault="00422380" w:rsidP="00F77936">
      <w:pPr>
        <w:rPr>
          <w:rFonts w:ascii="Arial" w:hAnsi="Arial" w:cs="Arial"/>
          <w:sz w:val="24"/>
          <w:szCs w:val="24"/>
          <w:lang w:val="en-US"/>
        </w:rPr>
      </w:pPr>
    </w:p>
    <w:p w14:paraId="28D34B2C" w14:textId="77777777" w:rsidR="009D25B1" w:rsidRDefault="009D25B1" w:rsidP="00FC1305">
      <w:pPr>
        <w:pStyle w:val="Heading1"/>
        <w:rPr>
          <w:rFonts w:ascii="Arial" w:hAnsi="Arial" w:cs="Arial"/>
          <w:sz w:val="24"/>
          <w:szCs w:val="24"/>
          <w:lang w:val="en-US"/>
        </w:rPr>
      </w:pPr>
    </w:p>
    <w:p w14:paraId="1B9587A5" w14:textId="4E583418" w:rsidR="00485EDF" w:rsidRPr="00FC1305" w:rsidRDefault="00E026DF" w:rsidP="00FC1305">
      <w:pPr>
        <w:pStyle w:val="Heading1"/>
        <w:rPr>
          <w:rFonts w:ascii="Arial" w:hAnsi="Arial" w:cs="Arial"/>
          <w:sz w:val="24"/>
          <w:szCs w:val="24"/>
          <w:lang w:val="en-US"/>
        </w:rPr>
      </w:pPr>
      <w:bookmarkStart w:id="24" w:name="_Toc167996788"/>
      <w:r w:rsidRPr="00FC1305">
        <w:rPr>
          <w:rFonts w:ascii="Arial" w:hAnsi="Arial" w:cs="Arial"/>
          <w:sz w:val="24"/>
          <w:szCs w:val="24"/>
          <w:lang w:val="en-US"/>
        </w:rPr>
        <w:t>Conclusion</w:t>
      </w:r>
      <w:bookmarkEnd w:id="24"/>
    </w:p>
    <w:p w14:paraId="52818BBF" w14:textId="77777777" w:rsidR="00485EDF" w:rsidRDefault="00485EDF" w:rsidP="00F77936">
      <w:pPr>
        <w:rPr>
          <w:rFonts w:ascii="Arial" w:hAnsi="Arial" w:cs="Arial"/>
          <w:sz w:val="24"/>
          <w:szCs w:val="24"/>
          <w:lang w:val="en-US"/>
        </w:rPr>
      </w:pPr>
    </w:p>
    <w:p w14:paraId="2600EC5D" w14:textId="77777777" w:rsidR="00FC1305" w:rsidRPr="00FC1305" w:rsidRDefault="00FC1305" w:rsidP="00FC1305">
      <w:pPr>
        <w:rPr>
          <w:rFonts w:ascii="Arial" w:hAnsi="Arial" w:cs="Arial"/>
          <w:sz w:val="24"/>
          <w:szCs w:val="24"/>
        </w:rPr>
      </w:pPr>
      <w:r w:rsidRPr="00FC1305">
        <w:rPr>
          <w:rFonts w:ascii="Arial" w:hAnsi="Arial" w:cs="Arial"/>
          <w:sz w:val="24"/>
          <w:szCs w:val="24"/>
        </w:rPr>
        <w:t>The revitalization of Pempamsie Hotel is essential not only for the establishment itself but also for the broader economic landscape of Cape Coast and Ghana. As highlighted in the report, understanding the dynamics of small and medium-sized enterprises (SMEs) is crucial for addressing productivity gaps and fostering economic growth.</w:t>
      </w:r>
    </w:p>
    <w:p w14:paraId="0C78658F" w14:textId="77777777" w:rsidR="00FC1305" w:rsidRPr="00FC1305" w:rsidRDefault="00FC1305" w:rsidP="00FC1305">
      <w:pPr>
        <w:rPr>
          <w:rFonts w:ascii="Arial" w:hAnsi="Arial" w:cs="Arial"/>
          <w:sz w:val="24"/>
          <w:szCs w:val="24"/>
        </w:rPr>
      </w:pPr>
      <w:r w:rsidRPr="00FC1305">
        <w:rPr>
          <w:rFonts w:ascii="Arial" w:hAnsi="Arial" w:cs="Arial"/>
          <w:sz w:val="24"/>
          <w:szCs w:val="24"/>
        </w:rPr>
        <w:t>Pempamsie Hotel's decline, marked by decreasing occupancy rates and financial losses, underscores the need for a comprehensive approach to restore its market position. The Root Cause Analysis identified key issues such as poor online presence, inadequate marketing strategies, and the financial strain caused by currency devaluation.</w:t>
      </w:r>
    </w:p>
    <w:p w14:paraId="01DCD427" w14:textId="77777777" w:rsidR="00FC1305" w:rsidRPr="00FC1305" w:rsidRDefault="00FC1305" w:rsidP="00FC1305">
      <w:pPr>
        <w:rPr>
          <w:rFonts w:ascii="Arial" w:hAnsi="Arial" w:cs="Arial"/>
          <w:sz w:val="24"/>
          <w:szCs w:val="24"/>
        </w:rPr>
      </w:pPr>
      <w:r w:rsidRPr="00FC1305">
        <w:rPr>
          <w:rFonts w:ascii="Arial" w:hAnsi="Arial" w:cs="Arial"/>
          <w:sz w:val="24"/>
          <w:szCs w:val="24"/>
        </w:rPr>
        <w:t>Through a detailed SWOT and TOWS analysis, several strategic recommendations have been outlined. Leveraging the hotel’s prime location for diasporan and heritage tourism, implementing a competitive pricing strategy, enhancing the online presence, and improving operational efficiencies are pivotal steps towards revitalization.</w:t>
      </w:r>
    </w:p>
    <w:p w14:paraId="0FC38E4C" w14:textId="77777777" w:rsidR="00FC1305" w:rsidRPr="00FC1305" w:rsidRDefault="00FC1305" w:rsidP="00FC1305">
      <w:pPr>
        <w:rPr>
          <w:rFonts w:ascii="Arial" w:hAnsi="Arial" w:cs="Arial"/>
          <w:sz w:val="24"/>
          <w:szCs w:val="24"/>
        </w:rPr>
      </w:pPr>
      <w:r w:rsidRPr="00FC1305">
        <w:rPr>
          <w:rFonts w:ascii="Arial" w:hAnsi="Arial" w:cs="Arial"/>
          <w:sz w:val="24"/>
          <w:szCs w:val="24"/>
        </w:rPr>
        <w:t>Superior Hospitality Solutions (SHS) plays a crucial role in this transformation. Their expertise in market analysis, innovative pricing models, and operational optimization, coupled with strategic digital marketing partnerships, provides Pempamsie Hotel with the necessary tools to navigate its challenges.</w:t>
      </w:r>
    </w:p>
    <w:p w14:paraId="5C36C0F1" w14:textId="77777777" w:rsidR="00FC1305" w:rsidRPr="00FC1305" w:rsidRDefault="00FC1305" w:rsidP="00FC1305">
      <w:pPr>
        <w:rPr>
          <w:rFonts w:ascii="Arial" w:hAnsi="Arial" w:cs="Arial"/>
          <w:sz w:val="24"/>
          <w:szCs w:val="24"/>
        </w:rPr>
      </w:pPr>
      <w:r w:rsidRPr="00FC1305">
        <w:rPr>
          <w:rFonts w:ascii="Arial" w:hAnsi="Arial" w:cs="Arial"/>
          <w:sz w:val="24"/>
          <w:szCs w:val="24"/>
        </w:rPr>
        <w:t>The change management process is integral to the successful implementation of these strategies. Utilizing Galbraith’s Star Model, the report emphasizes the importance of aligning strategy, structure, processes, rewards, and people. Addressing resistance to change through stakeholder engagement and transparent communication is critical for a smooth transition.</w:t>
      </w:r>
    </w:p>
    <w:p w14:paraId="3B94CB65" w14:textId="77777777" w:rsidR="00FC1305" w:rsidRPr="00FC1305" w:rsidRDefault="00FC1305" w:rsidP="00FC1305">
      <w:pPr>
        <w:rPr>
          <w:rFonts w:ascii="Arial" w:hAnsi="Arial" w:cs="Arial"/>
          <w:sz w:val="24"/>
          <w:szCs w:val="24"/>
        </w:rPr>
      </w:pPr>
      <w:r w:rsidRPr="00FC1305">
        <w:rPr>
          <w:rFonts w:ascii="Arial" w:hAnsi="Arial" w:cs="Arial"/>
          <w:sz w:val="24"/>
          <w:szCs w:val="24"/>
        </w:rPr>
        <w:t>By adopting these recommendations, Pempamsie Hotel can significantly improve its occupancy rates, financial performance, and market reputation. This transformation will not only benefit the hotel but also contribute to the economic vitality of Cape Coast, enhancing its status as a premier tourist destination.</w:t>
      </w:r>
    </w:p>
    <w:p w14:paraId="564BC678" w14:textId="166EF1D1" w:rsidR="00FC1305" w:rsidRPr="00FC1305" w:rsidRDefault="00FC1305" w:rsidP="00FC1305">
      <w:pPr>
        <w:rPr>
          <w:rFonts w:ascii="Arial" w:hAnsi="Arial" w:cs="Arial"/>
          <w:sz w:val="24"/>
          <w:szCs w:val="24"/>
        </w:rPr>
      </w:pPr>
      <w:r w:rsidRPr="00FC1305">
        <w:rPr>
          <w:rFonts w:ascii="Arial" w:hAnsi="Arial" w:cs="Arial"/>
          <w:sz w:val="24"/>
          <w:szCs w:val="24"/>
        </w:rPr>
        <w:t xml:space="preserve">In essence, the journey towards revitalization is multifaceted, requiring a strategic blend of market insight, innovative solutions, and effective change management. With the right approach, Pempamsie Hotel can reclaim its position as a leading hospitality provider, offering exceptional experiences to both leisure and business </w:t>
      </w:r>
      <w:r w:rsidR="009D25B1" w:rsidRPr="00FC1305">
        <w:rPr>
          <w:rFonts w:ascii="Arial" w:hAnsi="Arial" w:cs="Arial"/>
          <w:sz w:val="24"/>
          <w:szCs w:val="24"/>
        </w:rPr>
        <w:t>travellers</w:t>
      </w:r>
      <w:r w:rsidRPr="00FC1305">
        <w:rPr>
          <w:rFonts w:ascii="Arial" w:hAnsi="Arial" w:cs="Arial"/>
          <w:sz w:val="24"/>
          <w:szCs w:val="24"/>
        </w:rPr>
        <w:t xml:space="preserve"> in Cape Coast.</w:t>
      </w:r>
    </w:p>
    <w:p w14:paraId="6CFF84E1" w14:textId="77777777" w:rsidR="00FC1305" w:rsidRDefault="00FC1305" w:rsidP="00F77936">
      <w:pPr>
        <w:rPr>
          <w:rFonts w:ascii="Arial" w:hAnsi="Arial" w:cs="Arial"/>
          <w:sz w:val="24"/>
          <w:szCs w:val="24"/>
          <w:lang w:val="en-US"/>
        </w:rPr>
      </w:pPr>
    </w:p>
    <w:p w14:paraId="4EDB112D" w14:textId="77777777" w:rsidR="00485EDF" w:rsidRDefault="00485EDF" w:rsidP="00F77936">
      <w:pPr>
        <w:rPr>
          <w:rFonts w:ascii="Arial" w:hAnsi="Arial" w:cs="Arial"/>
          <w:sz w:val="24"/>
          <w:szCs w:val="24"/>
          <w:lang w:val="en-US"/>
        </w:rPr>
      </w:pPr>
    </w:p>
    <w:p w14:paraId="452ECFAD" w14:textId="77777777" w:rsidR="00485EDF" w:rsidRDefault="00485EDF" w:rsidP="006964C6">
      <w:pPr>
        <w:pStyle w:val="Heading1"/>
        <w:rPr>
          <w:rFonts w:ascii="Arial" w:hAnsi="Arial" w:cs="Arial"/>
          <w:sz w:val="28"/>
          <w:szCs w:val="28"/>
          <w:lang w:val="en-US"/>
        </w:rPr>
      </w:pPr>
    </w:p>
    <w:p w14:paraId="2FE20201" w14:textId="77777777" w:rsidR="00485EDF" w:rsidRDefault="00485EDF" w:rsidP="009809D2">
      <w:pPr>
        <w:rPr>
          <w:rFonts w:ascii="Arial" w:hAnsi="Arial" w:cs="Arial"/>
          <w:sz w:val="24"/>
          <w:szCs w:val="24"/>
        </w:rPr>
      </w:pPr>
    </w:p>
    <w:p w14:paraId="0C73B842" w14:textId="77777777" w:rsidR="00485EDF" w:rsidRDefault="00485EDF" w:rsidP="009809D2">
      <w:pPr>
        <w:rPr>
          <w:rFonts w:ascii="Arial" w:hAnsi="Arial" w:cs="Arial"/>
          <w:sz w:val="24"/>
          <w:szCs w:val="24"/>
        </w:rPr>
      </w:pPr>
    </w:p>
    <w:p w14:paraId="4E7071ED" w14:textId="77777777" w:rsidR="00485EDF" w:rsidRDefault="00485EDF" w:rsidP="009809D2">
      <w:pPr>
        <w:rPr>
          <w:rFonts w:ascii="Arial" w:hAnsi="Arial" w:cs="Arial"/>
          <w:sz w:val="24"/>
          <w:szCs w:val="24"/>
        </w:rPr>
      </w:pPr>
    </w:p>
    <w:p w14:paraId="23DE4F6B" w14:textId="77777777" w:rsidR="00E156AB" w:rsidRPr="00E156AB" w:rsidRDefault="00E156AB" w:rsidP="00E156AB">
      <w:pPr>
        <w:pStyle w:val="Heading1"/>
        <w:rPr>
          <w:rFonts w:ascii="Arial" w:hAnsi="Arial" w:cs="Arial"/>
          <w:sz w:val="28"/>
          <w:szCs w:val="28"/>
        </w:rPr>
      </w:pPr>
      <w:bookmarkStart w:id="25" w:name="_Toc167996789"/>
      <w:r w:rsidRPr="00E156AB">
        <w:rPr>
          <w:rFonts w:ascii="Arial" w:hAnsi="Arial" w:cs="Arial"/>
          <w:sz w:val="28"/>
          <w:szCs w:val="28"/>
        </w:rPr>
        <w:lastRenderedPageBreak/>
        <w:t>REFERENCES</w:t>
      </w:r>
      <w:bookmarkEnd w:id="25"/>
    </w:p>
    <w:p w14:paraId="22997711" w14:textId="77777777" w:rsidR="00E156AB" w:rsidRDefault="00E156AB" w:rsidP="00B23E36">
      <w:pPr>
        <w:ind w:left="360"/>
      </w:pPr>
    </w:p>
    <w:p w14:paraId="3916BC96" w14:textId="77777777" w:rsidR="00393578" w:rsidRPr="00393578" w:rsidRDefault="00393578" w:rsidP="00393578">
      <w:pPr>
        <w:pStyle w:val="ListParagraph"/>
        <w:numPr>
          <w:ilvl w:val="0"/>
          <w:numId w:val="11"/>
        </w:numPr>
        <w:ind w:left="426"/>
        <w:rPr>
          <w:rFonts w:ascii="Segoe UI" w:hAnsi="Segoe UI" w:cs="Segoe UI"/>
          <w:color w:val="0F0F0F"/>
        </w:rPr>
      </w:pPr>
      <w:r>
        <w:rPr>
          <w:rFonts w:ascii="Arial" w:hAnsi="Arial" w:cs="Arial"/>
          <w:color w:val="FF0000"/>
          <w:sz w:val="24"/>
          <w:szCs w:val="24"/>
          <w:shd w:val="clear" w:color="auto" w:fill="FFFFFF"/>
        </w:rPr>
        <w:t xml:space="preserve">American Society for Quality (2024) Five Whys and Five How’s Availability at: </w:t>
      </w:r>
      <w:hyperlink r:id="rId15" w:history="1">
        <w:r w:rsidRPr="0089602F">
          <w:rPr>
            <w:rStyle w:val="Hyperlink"/>
            <w:rFonts w:ascii="Arial" w:hAnsi="Arial" w:cs="Arial"/>
            <w:sz w:val="24"/>
            <w:szCs w:val="24"/>
            <w:shd w:val="clear" w:color="auto" w:fill="FFFFFF"/>
          </w:rPr>
          <w:t>https://asq.org/quality-resources/five-whys</w:t>
        </w:r>
      </w:hyperlink>
      <w:r>
        <w:rPr>
          <w:rFonts w:ascii="Arial" w:hAnsi="Arial" w:cs="Arial"/>
          <w:color w:val="FF0000"/>
          <w:sz w:val="24"/>
          <w:szCs w:val="24"/>
          <w:shd w:val="clear" w:color="auto" w:fill="FFFFFF"/>
        </w:rPr>
        <w:t xml:space="preserve"> Accessed: 29</w:t>
      </w:r>
      <w:r w:rsidRPr="009B2EE9">
        <w:rPr>
          <w:rFonts w:ascii="Arial" w:hAnsi="Arial" w:cs="Arial"/>
          <w:color w:val="FF0000"/>
          <w:sz w:val="24"/>
          <w:szCs w:val="24"/>
          <w:shd w:val="clear" w:color="auto" w:fill="FFFFFF"/>
          <w:vertAlign w:val="superscript"/>
        </w:rPr>
        <w:t>th</w:t>
      </w:r>
      <w:r>
        <w:rPr>
          <w:rFonts w:ascii="Arial" w:hAnsi="Arial" w:cs="Arial"/>
          <w:color w:val="FF0000"/>
          <w:sz w:val="24"/>
          <w:szCs w:val="24"/>
          <w:shd w:val="clear" w:color="auto" w:fill="FFFFFF"/>
        </w:rPr>
        <w:t xml:space="preserve"> May 2024</w:t>
      </w:r>
    </w:p>
    <w:p w14:paraId="6CBA3DBF" w14:textId="0E1ABFEB" w:rsidR="00393578" w:rsidRPr="00393578" w:rsidRDefault="00393578" w:rsidP="00F060BC">
      <w:pPr>
        <w:pStyle w:val="ListParagraph"/>
        <w:numPr>
          <w:ilvl w:val="0"/>
          <w:numId w:val="11"/>
        </w:numPr>
        <w:ind w:left="426"/>
        <w:rPr>
          <w:rStyle w:val="Hyperlink"/>
          <w:rFonts w:ascii="Segoe UI" w:hAnsi="Segoe UI" w:cs="Segoe UI"/>
          <w:color w:val="0F0F0F"/>
          <w:u w:val="none"/>
        </w:rPr>
      </w:pPr>
      <w:r w:rsidRPr="00393578">
        <w:rPr>
          <w:rFonts w:ascii="Arial" w:hAnsi="Arial" w:cs="Arial"/>
          <w:color w:val="FF0000"/>
          <w:sz w:val="24"/>
          <w:szCs w:val="24"/>
          <w:shd w:val="clear" w:color="auto" w:fill="FFFFFF"/>
        </w:rPr>
        <w:t>Anderson, C., 2008. Setting room rates on Priceline: How to optimize expected hotel revenue</w:t>
      </w:r>
      <w:r w:rsidRPr="00393578">
        <w:rPr>
          <w:rFonts w:ascii="Arial" w:hAnsi="Arial" w:cs="Arial"/>
          <w:color w:val="222222"/>
          <w:sz w:val="20"/>
          <w:szCs w:val="20"/>
          <w:shd w:val="clear" w:color="auto" w:fill="FFFFFF"/>
        </w:rPr>
        <w:t xml:space="preserve">. </w:t>
      </w:r>
      <w:r w:rsidRPr="00393578">
        <w:rPr>
          <w:rFonts w:ascii="Arial" w:hAnsi="Arial" w:cs="Arial"/>
          <w:color w:val="FF0000"/>
          <w:sz w:val="24"/>
          <w:szCs w:val="24"/>
          <w:shd w:val="clear" w:color="auto" w:fill="FFFFFF"/>
        </w:rPr>
        <w:t xml:space="preserve">Available at: </w:t>
      </w:r>
      <w:hyperlink r:id="rId16" w:history="1">
        <w:r w:rsidRPr="00393578">
          <w:rPr>
            <w:rStyle w:val="Hyperlink"/>
            <w:rFonts w:ascii="Arial" w:hAnsi="Arial" w:cs="Arial"/>
            <w:sz w:val="24"/>
            <w:szCs w:val="24"/>
            <w:shd w:val="clear" w:color="auto" w:fill="FFFFFF"/>
          </w:rPr>
          <w:t>https://ecommons.cornell.edu/items/bd3da640-f30e-4f91-a33e-aee4242bd18c Accessed 27th May 2024</w:t>
        </w:r>
      </w:hyperlink>
    </w:p>
    <w:p w14:paraId="58C33297" w14:textId="77777777" w:rsidR="005849BF" w:rsidRPr="00720496" w:rsidRDefault="005849BF" w:rsidP="005849BF">
      <w:pPr>
        <w:pStyle w:val="ListParagraph"/>
        <w:numPr>
          <w:ilvl w:val="0"/>
          <w:numId w:val="11"/>
        </w:numPr>
        <w:ind w:left="426"/>
        <w:rPr>
          <w:rFonts w:ascii="Arial" w:hAnsi="Arial" w:cs="Arial"/>
          <w:sz w:val="24"/>
          <w:szCs w:val="24"/>
          <w:lang w:val="en-US"/>
        </w:rPr>
      </w:pPr>
      <w:r w:rsidRPr="00CE26B4">
        <w:rPr>
          <w:rFonts w:ascii="Arial" w:hAnsi="Arial" w:cs="Arial"/>
          <w:color w:val="FF0000"/>
          <w:sz w:val="24"/>
          <w:szCs w:val="24"/>
          <w:shd w:val="clear" w:color="auto" w:fill="FFFFFF"/>
        </w:rPr>
        <w:t>BAIRD, F.M., 2018. </w:t>
      </w:r>
      <w:r w:rsidRPr="00CE26B4">
        <w:rPr>
          <w:rFonts w:ascii="Arial" w:hAnsi="Arial" w:cs="Arial"/>
          <w:i/>
          <w:iCs/>
          <w:color w:val="FF0000"/>
          <w:sz w:val="24"/>
          <w:szCs w:val="24"/>
          <w:shd w:val="clear" w:color="auto" w:fill="FFFFFF"/>
        </w:rPr>
        <w:t>The Effect of John Kotter's Theory of Change on the Implementation of Professional Learning Communities and the Perceptions of Secondary Teachers in a Public School Setting</w:t>
      </w:r>
      <w:r w:rsidRPr="00CE26B4">
        <w:rPr>
          <w:rFonts w:ascii="Arial" w:hAnsi="Arial" w:cs="Arial"/>
          <w:color w:val="FF0000"/>
          <w:sz w:val="24"/>
          <w:szCs w:val="24"/>
          <w:shd w:val="clear" w:color="auto" w:fill="FFFFFF"/>
        </w:rPr>
        <w:t>, Concordia University Irvine</w:t>
      </w:r>
      <w:r w:rsidRPr="00CE26B4">
        <w:rPr>
          <w:rFonts w:ascii="Arial" w:hAnsi="Arial" w:cs="Arial"/>
          <w:sz w:val="24"/>
          <w:szCs w:val="24"/>
          <w:shd w:val="clear" w:color="auto" w:fill="FFFFFF"/>
        </w:rPr>
        <w:t>.</w:t>
      </w:r>
      <w:r>
        <w:rPr>
          <w:rFonts w:ascii="Arial" w:hAnsi="Arial" w:cs="Arial"/>
          <w:sz w:val="24"/>
          <w:szCs w:val="24"/>
          <w:shd w:val="clear" w:color="auto" w:fill="FFFFFF"/>
        </w:rPr>
        <w:t xml:space="preserve"> Available at: </w:t>
      </w:r>
      <w:hyperlink r:id="rId17" w:history="1">
        <w:r w:rsidRPr="004B3BCF">
          <w:rPr>
            <w:rStyle w:val="Hyperlink"/>
            <w:rFonts w:ascii="Arial" w:hAnsi="Arial" w:cs="Arial"/>
            <w:sz w:val="24"/>
            <w:szCs w:val="24"/>
            <w:shd w:val="clear" w:color="auto" w:fill="FFFFFF"/>
          </w:rPr>
          <w:t>https://www.proquest.com/docview/2281090582/fulltextPDF/207123D7E31747BEPQ/1?accountid=130472&amp;sourcetype=Dissertations%20&amp;%20Theses</w:t>
        </w:r>
      </w:hyperlink>
      <w:r>
        <w:rPr>
          <w:rFonts w:ascii="Arial" w:hAnsi="Arial" w:cs="Arial"/>
          <w:sz w:val="24"/>
          <w:szCs w:val="24"/>
          <w:shd w:val="clear" w:color="auto" w:fill="FFFFFF"/>
        </w:rPr>
        <w:t xml:space="preserve"> Accessed: 27</w:t>
      </w:r>
      <w:r w:rsidRPr="00CE26B4">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May 2024 </w:t>
      </w:r>
    </w:p>
    <w:p w14:paraId="7E7AEC7A" w14:textId="77777777" w:rsidR="00393578" w:rsidRPr="008A2D87" w:rsidRDefault="00393578" w:rsidP="00393578">
      <w:pPr>
        <w:pStyle w:val="ListParagraph"/>
        <w:numPr>
          <w:ilvl w:val="0"/>
          <w:numId w:val="11"/>
        </w:numPr>
        <w:ind w:left="426"/>
        <w:rPr>
          <w:rFonts w:ascii="Arial" w:hAnsi="Arial" w:cs="Arial"/>
          <w:i/>
          <w:iCs/>
          <w:color w:val="FF0000"/>
          <w:sz w:val="24"/>
          <w:szCs w:val="24"/>
        </w:rPr>
      </w:pPr>
      <w:r>
        <w:rPr>
          <w:rFonts w:ascii="Arial" w:hAnsi="Arial" w:cs="Arial"/>
          <w:color w:val="FF0000"/>
          <w:sz w:val="24"/>
          <w:szCs w:val="24"/>
        </w:rPr>
        <w:t xml:space="preserve">Bank of Ghana (2019) </w:t>
      </w:r>
      <w:r w:rsidRPr="00495EA4">
        <w:rPr>
          <w:rFonts w:ascii="Arial" w:hAnsi="Arial" w:cs="Arial"/>
          <w:i/>
          <w:iCs/>
          <w:color w:val="FF0000"/>
          <w:sz w:val="24"/>
          <w:szCs w:val="24"/>
        </w:rPr>
        <w:t>Prohibition of pricing and payment for goods and services in foreign currency</w:t>
      </w:r>
      <w:r>
        <w:rPr>
          <w:rFonts w:ascii="Arial" w:hAnsi="Arial" w:cs="Arial"/>
          <w:color w:val="FF0000"/>
          <w:sz w:val="24"/>
          <w:szCs w:val="24"/>
        </w:rPr>
        <w:t xml:space="preserve"> Available at: </w:t>
      </w:r>
      <w:hyperlink r:id="rId18" w:history="1">
        <w:r w:rsidRPr="00164248">
          <w:rPr>
            <w:rStyle w:val="Hyperlink"/>
            <w:rFonts w:ascii="Arial" w:hAnsi="Arial" w:cs="Arial"/>
            <w:sz w:val="24"/>
            <w:szCs w:val="24"/>
          </w:rPr>
          <w:t>https://www.bog.gov.gh/notice/prohibition-of-pricing-and-payment-for-goods-and-services-in-foreign-currency/</w:t>
        </w:r>
      </w:hyperlink>
      <w:r>
        <w:rPr>
          <w:rFonts w:ascii="Arial" w:hAnsi="Arial" w:cs="Arial"/>
          <w:color w:val="FF0000"/>
          <w:sz w:val="24"/>
          <w:szCs w:val="24"/>
        </w:rPr>
        <w:t xml:space="preserve"> Accessed: 27</w:t>
      </w:r>
      <w:r w:rsidRPr="00495EA4">
        <w:rPr>
          <w:rFonts w:ascii="Arial" w:hAnsi="Arial" w:cs="Arial"/>
          <w:color w:val="FF0000"/>
          <w:sz w:val="24"/>
          <w:szCs w:val="24"/>
          <w:vertAlign w:val="superscript"/>
        </w:rPr>
        <w:t>th</w:t>
      </w:r>
      <w:r>
        <w:rPr>
          <w:rFonts w:ascii="Arial" w:hAnsi="Arial" w:cs="Arial"/>
          <w:color w:val="FF0000"/>
          <w:sz w:val="24"/>
          <w:szCs w:val="24"/>
        </w:rPr>
        <w:t xml:space="preserve"> May 2024 </w:t>
      </w:r>
    </w:p>
    <w:p w14:paraId="331DFC12" w14:textId="77777777" w:rsidR="00393578" w:rsidRDefault="00393578" w:rsidP="00393578">
      <w:pPr>
        <w:pStyle w:val="ListParagraph"/>
        <w:numPr>
          <w:ilvl w:val="0"/>
          <w:numId w:val="11"/>
        </w:numPr>
        <w:ind w:left="426"/>
        <w:rPr>
          <w:rFonts w:ascii="Arial" w:hAnsi="Arial" w:cs="Arial"/>
          <w:color w:val="FF0000"/>
          <w:sz w:val="24"/>
          <w:szCs w:val="24"/>
        </w:rPr>
      </w:pPr>
      <w:r>
        <w:rPr>
          <w:rFonts w:ascii="Arial" w:hAnsi="Arial" w:cs="Arial"/>
          <w:color w:val="FF0000"/>
          <w:sz w:val="24"/>
          <w:szCs w:val="24"/>
        </w:rPr>
        <w:t>Booking.com (2024) Elmount Hotel Available at:</w:t>
      </w:r>
      <w:r w:rsidRPr="005548DA">
        <w:t xml:space="preserve"> </w:t>
      </w:r>
      <w:hyperlink r:id="rId19" w:history="1">
        <w:r w:rsidRPr="00C64122">
          <w:rPr>
            <w:rStyle w:val="Hyperlink"/>
            <w:rFonts w:ascii="Arial" w:hAnsi="Arial" w:cs="Arial"/>
            <w:sz w:val="24"/>
            <w:szCs w:val="24"/>
          </w:rPr>
          <w:t>https://www.booking.com/hotel/gh/royal-elmount-elmina.en-gb.html?aid=356980&amp;label=gog235jc-1DCAsoVUIUcm95YWwtZWxtb3VudC1lbG1pbmFICVgDaFCIAQGYAQm4ARjIAQzYAQPoAQH4AQKIAgGoAgS4Apb407IGwAIB0gIkZWE3ODg4NjMtNGJkNC00ZGZiLWI4MzctMjI3MWZkNzkzNjQy2AIE4AIB&amp;sid=73887c290af15e67bf3d477645191a0c&amp;all_sr_blocks=808541406_342426677_2_1_0;checkin=2024-05-29;checkout=2024-05-30;dest_id=-2072862;dest_type=city;dist=0;group_adults=2;group_children=0;hapos=1;highlighted_blocks=808541406_342426677_2_1_0;hpos=1;matching_block_id=808541406_342426677_2_1_0;no_rooms=1;req_adults=2;req_children=0;room1=A%2CA;sb_price_type=total;sr_order=popularity;sr_pri_blocks=808541406_342426677_2_1_0__7330;srepoch=1716845647;srpvid=0b2297a3720d02b9;type=total;ucfs=1&amp;</w:t>
        </w:r>
      </w:hyperlink>
      <w:r>
        <w:rPr>
          <w:rFonts w:ascii="Arial" w:hAnsi="Arial" w:cs="Arial"/>
          <w:color w:val="FF0000"/>
          <w:sz w:val="24"/>
          <w:szCs w:val="24"/>
        </w:rPr>
        <w:t xml:space="preserve"> Accessed: 27</w:t>
      </w:r>
      <w:r w:rsidRPr="005548DA">
        <w:rPr>
          <w:rFonts w:ascii="Arial" w:hAnsi="Arial" w:cs="Arial"/>
          <w:color w:val="FF0000"/>
          <w:sz w:val="24"/>
          <w:szCs w:val="24"/>
          <w:vertAlign w:val="superscript"/>
        </w:rPr>
        <w:t>th</w:t>
      </w:r>
      <w:r>
        <w:rPr>
          <w:rFonts w:ascii="Arial" w:hAnsi="Arial" w:cs="Arial"/>
          <w:color w:val="FF0000"/>
          <w:sz w:val="24"/>
          <w:szCs w:val="24"/>
        </w:rPr>
        <w:t xml:space="preserve"> May 2024</w:t>
      </w:r>
    </w:p>
    <w:p w14:paraId="0811B38F" w14:textId="77777777" w:rsidR="00393578" w:rsidRDefault="00393578" w:rsidP="00393578">
      <w:pPr>
        <w:pStyle w:val="ListParagraph"/>
        <w:numPr>
          <w:ilvl w:val="0"/>
          <w:numId w:val="11"/>
        </w:numPr>
        <w:ind w:left="426"/>
        <w:rPr>
          <w:rFonts w:ascii="Arial" w:hAnsi="Arial" w:cs="Arial"/>
          <w:color w:val="FF0000"/>
          <w:sz w:val="24"/>
          <w:szCs w:val="24"/>
        </w:rPr>
      </w:pPr>
      <w:proofErr w:type="spellStart"/>
      <w:r>
        <w:rPr>
          <w:rFonts w:ascii="Arial" w:hAnsi="Arial" w:cs="Arial"/>
          <w:color w:val="FF0000"/>
          <w:sz w:val="24"/>
          <w:szCs w:val="24"/>
        </w:rPr>
        <w:t>Capital</w:t>
      </w:r>
      <w:proofErr w:type="spellEnd"/>
      <w:r>
        <w:rPr>
          <w:rFonts w:ascii="Arial" w:hAnsi="Arial" w:cs="Arial"/>
          <w:color w:val="FF0000"/>
          <w:sz w:val="24"/>
          <w:szCs w:val="24"/>
        </w:rPr>
        <w:t xml:space="preserve"> Hill Hotel (2024) Available at: </w:t>
      </w:r>
      <w:hyperlink r:id="rId20" w:history="1">
        <w:r w:rsidRPr="00C64122">
          <w:rPr>
            <w:rStyle w:val="Hyperlink"/>
            <w:rFonts w:ascii="Arial" w:hAnsi="Arial" w:cs="Arial"/>
            <w:sz w:val="24"/>
            <w:szCs w:val="24"/>
          </w:rPr>
          <w:t>https://capitalhillhotelgh.com/</w:t>
        </w:r>
      </w:hyperlink>
      <w:r>
        <w:rPr>
          <w:rFonts w:ascii="Arial" w:hAnsi="Arial" w:cs="Arial"/>
          <w:color w:val="FF0000"/>
          <w:sz w:val="24"/>
          <w:szCs w:val="24"/>
        </w:rPr>
        <w:t xml:space="preserve"> Accessed: 27</w:t>
      </w:r>
      <w:r w:rsidRPr="00C91AEC">
        <w:rPr>
          <w:rFonts w:ascii="Arial" w:hAnsi="Arial" w:cs="Arial"/>
          <w:color w:val="FF0000"/>
          <w:sz w:val="24"/>
          <w:szCs w:val="24"/>
          <w:vertAlign w:val="superscript"/>
        </w:rPr>
        <w:t>th</w:t>
      </w:r>
      <w:r>
        <w:rPr>
          <w:rFonts w:ascii="Arial" w:hAnsi="Arial" w:cs="Arial"/>
          <w:color w:val="FF0000"/>
          <w:sz w:val="24"/>
          <w:szCs w:val="24"/>
        </w:rPr>
        <w:t xml:space="preserve"> May 2024</w:t>
      </w:r>
    </w:p>
    <w:p w14:paraId="005B263F" w14:textId="77777777" w:rsidR="00393578" w:rsidRDefault="00393578" w:rsidP="00393578">
      <w:pPr>
        <w:pStyle w:val="ListParagraph"/>
        <w:numPr>
          <w:ilvl w:val="0"/>
          <w:numId w:val="11"/>
        </w:numPr>
        <w:ind w:left="426"/>
        <w:rPr>
          <w:rFonts w:ascii="Arial" w:hAnsi="Arial" w:cs="Arial"/>
          <w:color w:val="FF0000"/>
          <w:sz w:val="24"/>
          <w:szCs w:val="24"/>
          <w:lang w:val="en-US"/>
        </w:rPr>
      </w:pPr>
      <w:r>
        <w:rPr>
          <w:rFonts w:ascii="Arial" w:hAnsi="Arial" w:cs="Arial"/>
          <w:color w:val="FF0000"/>
          <w:sz w:val="24"/>
          <w:szCs w:val="24"/>
          <w:lang w:val="en-US"/>
        </w:rPr>
        <w:t xml:space="preserve">Coconut Grove website. Available at </w:t>
      </w:r>
      <w:hyperlink r:id="rId21" w:history="1">
        <w:r w:rsidRPr="00657C6C">
          <w:rPr>
            <w:rStyle w:val="Hyperlink"/>
            <w:rFonts w:ascii="Arial" w:hAnsi="Arial" w:cs="Arial"/>
            <w:sz w:val="24"/>
            <w:szCs w:val="24"/>
            <w:lang w:val="en-US"/>
          </w:rPr>
          <w:t>https://coconutgrovehotelsgh.com/beachresort/</w:t>
        </w:r>
      </w:hyperlink>
      <w:r>
        <w:rPr>
          <w:rFonts w:ascii="Arial" w:hAnsi="Arial" w:cs="Arial"/>
          <w:color w:val="FF0000"/>
          <w:sz w:val="24"/>
          <w:szCs w:val="24"/>
          <w:lang w:val="en-US"/>
        </w:rPr>
        <w:t xml:space="preserve"> Accessed: 27</w:t>
      </w:r>
      <w:r w:rsidRPr="002B1885">
        <w:rPr>
          <w:rFonts w:ascii="Arial" w:hAnsi="Arial" w:cs="Arial"/>
          <w:color w:val="FF0000"/>
          <w:sz w:val="24"/>
          <w:szCs w:val="24"/>
          <w:vertAlign w:val="superscript"/>
          <w:lang w:val="en-US"/>
        </w:rPr>
        <w:t>th</w:t>
      </w:r>
      <w:r>
        <w:rPr>
          <w:rFonts w:ascii="Arial" w:hAnsi="Arial" w:cs="Arial"/>
          <w:color w:val="FF0000"/>
          <w:sz w:val="24"/>
          <w:szCs w:val="24"/>
          <w:lang w:val="en-US"/>
        </w:rPr>
        <w:t xml:space="preserve"> May 2024</w:t>
      </w:r>
    </w:p>
    <w:p w14:paraId="5363CB03" w14:textId="77777777" w:rsidR="00393578" w:rsidRDefault="00393578" w:rsidP="00393578">
      <w:pPr>
        <w:pStyle w:val="ListParagraph"/>
        <w:numPr>
          <w:ilvl w:val="0"/>
          <w:numId w:val="11"/>
        </w:numPr>
        <w:ind w:left="426"/>
        <w:rPr>
          <w:rFonts w:ascii="Arial" w:hAnsi="Arial" w:cs="Arial"/>
          <w:color w:val="FF0000"/>
          <w:sz w:val="24"/>
          <w:szCs w:val="24"/>
        </w:rPr>
      </w:pPr>
      <w:r w:rsidRPr="008D3F2A">
        <w:rPr>
          <w:rFonts w:ascii="Arial" w:hAnsi="Arial" w:cs="Arial"/>
          <w:color w:val="FF0000"/>
          <w:sz w:val="24"/>
          <w:szCs w:val="24"/>
          <w:shd w:val="clear" w:color="auto" w:fill="FFFFFF"/>
        </w:rPr>
        <w:t>Denton, G. and Sandstrom, J., 2021. The Influence of Occupancy Change on Hotel Market Equilibrium. </w:t>
      </w:r>
      <w:r w:rsidRPr="008D3F2A">
        <w:rPr>
          <w:rFonts w:ascii="Arial" w:hAnsi="Arial" w:cs="Arial"/>
          <w:i/>
          <w:iCs/>
          <w:color w:val="FF0000"/>
          <w:sz w:val="24"/>
          <w:szCs w:val="24"/>
          <w:shd w:val="clear" w:color="auto" w:fill="FFFFFF"/>
        </w:rPr>
        <w:t>Cornell Hospitality Quarterly</w:t>
      </w:r>
      <w:r w:rsidRPr="008D3F2A">
        <w:rPr>
          <w:rFonts w:ascii="Arial" w:hAnsi="Arial" w:cs="Arial"/>
          <w:color w:val="FF0000"/>
          <w:sz w:val="24"/>
          <w:szCs w:val="24"/>
          <w:shd w:val="clear" w:color="auto" w:fill="FFFFFF"/>
        </w:rPr>
        <w:t>, </w:t>
      </w:r>
      <w:r w:rsidRPr="008D3F2A">
        <w:rPr>
          <w:rFonts w:ascii="Arial" w:hAnsi="Arial" w:cs="Arial"/>
          <w:i/>
          <w:iCs/>
          <w:color w:val="FF0000"/>
          <w:sz w:val="24"/>
          <w:szCs w:val="24"/>
          <w:shd w:val="clear" w:color="auto" w:fill="FFFFFF"/>
        </w:rPr>
        <w:t>62</w:t>
      </w:r>
      <w:r w:rsidRPr="008D3F2A">
        <w:rPr>
          <w:rFonts w:ascii="Arial" w:hAnsi="Arial" w:cs="Arial"/>
          <w:color w:val="FF0000"/>
          <w:sz w:val="24"/>
          <w:szCs w:val="24"/>
          <w:shd w:val="clear" w:color="auto" w:fill="FFFFFF"/>
        </w:rPr>
        <w:t>(4), pp.426-437.</w:t>
      </w:r>
      <w:r>
        <w:rPr>
          <w:rFonts w:ascii="Arial" w:hAnsi="Arial" w:cs="Arial"/>
          <w:color w:val="FF0000"/>
          <w:sz w:val="24"/>
          <w:szCs w:val="24"/>
        </w:rPr>
        <w:t>Available at:</w:t>
      </w:r>
      <w:r w:rsidRPr="008D3F2A">
        <w:rPr>
          <w:rFonts w:ascii="Arial" w:hAnsi="Arial" w:cs="Arial"/>
          <w:i/>
          <w:iCs/>
          <w:color w:val="FF0000"/>
          <w:sz w:val="24"/>
          <w:szCs w:val="24"/>
        </w:rPr>
        <w:t xml:space="preserve"> </w:t>
      </w:r>
      <w:r w:rsidRPr="008D3F2A">
        <w:rPr>
          <w:rFonts w:ascii="Arial" w:hAnsi="Arial" w:cs="Arial"/>
          <w:color w:val="FF0000"/>
          <w:sz w:val="24"/>
          <w:szCs w:val="24"/>
        </w:rPr>
        <w:t>https://thuvienso.hoasen.edu.vn/bitstream/handle/123456789/15016/The%20Influence%20of%20Occupancy%20Change%20on%20Hotel%20Market%20Equilibrium.pdf?sequence=1</w:t>
      </w:r>
      <w:r w:rsidRPr="008D3F2A">
        <w:rPr>
          <w:rFonts w:ascii="Arial" w:hAnsi="Arial" w:cs="Arial"/>
          <w:color w:val="FF0000"/>
          <w:sz w:val="28"/>
          <w:szCs w:val="28"/>
        </w:rPr>
        <w:t xml:space="preserve">  </w:t>
      </w:r>
      <w:r w:rsidRPr="008D3F2A">
        <w:rPr>
          <w:rFonts w:ascii="Arial" w:hAnsi="Arial" w:cs="Arial"/>
          <w:color w:val="FF0000"/>
          <w:sz w:val="24"/>
          <w:szCs w:val="24"/>
        </w:rPr>
        <w:t>Accessed: 26 May 2024</w:t>
      </w:r>
    </w:p>
    <w:p w14:paraId="36701E36" w14:textId="77777777" w:rsidR="00393578" w:rsidRDefault="00393578" w:rsidP="00393578">
      <w:pPr>
        <w:pStyle w:val="ListParagraph"/>
        <w:numPr>
          <w:ilvl w:val="0"/>
          <w:numId w:val="11"/>
        </w:numPr>
        <w:ind w:left="426"/>
        <w:rPr>
          <w:rFonts w:ascii="Arial" w:hAnsi="Arial" w:cs="Arial"/>
          <w:color w:val="FF0000"/>
          <w:sz w:val="24"/>
          <w:szCs w:val="24"/>
        </w:rPr>
      </w:pPr>
      <w:r>
        <w:rPr>
          <w:rFonts w:ascii="Arial" w:hAnsi="Arial" w:cs="Arial"/>
          <w:color w:val="FF0000"/>
          <w:sz w:val="24"/>
          <w:szCs w:val="24"/>
        </w:rPr>
        <w:t xml:space="preserve">Dominici, G &amp; Guzzo, R (2010) </w:t>
      </w:r>
      <w:r w:rsidRPr="00B855B0">
        <w:rPr>
          <w:rFonts w:ascii="Arial" w:hAnsi="Arial" w:cs="Arial"/>
          <w:color w:val="FF0000"/>
          <w:sz w:val="24"/>
          <w:szCs w:val="24"/>
        </w:rPr>
        <w:t>Customer Satisfaction in the Hotel Industry: A Case Study from Sicily</w:t>
      </w:r>
      <w:r>
        <w:rPr>
          <w:rFonts w:ascii="Arial" w:hAnsi="Arial" w:cs="Arial"/>
          <w:color w:val="FF0000"/>
          <w:sz w:val="24"/>
          <w:szCs w:val="24"/>
        </w:rPr>
        <w:t xml:space="preserve">, </w:t>
      </w:r>
      <w:r w:rsidRPr="00B855B0">
        <w:rPr>
          <w:rFonts w:ascii="Arial" w:hAnsi="Arial" w:cs="Arial"/>
          <w:i/>
          <w:iCs/>
          <w:color w:val="FF0000"/>
          <w:sz w:val="24"/>
          <w:szCs w:val="24"/>
        </w:rPr>
        <w:t>International Journal of Marketing Studies Vol. 2, No. 2; November 2010</w:t>
      </w:r>
      <w:r>
        <w:rPr>
          <w:rFonts w:ascii="Arial" w:hAnsi="Arial" w:cs="Arial"/>
          <w:i/>
          <w:iCs/>
          <w:color w:val="FF0000"/>
          <w:sz w:val="24"/>
          <w:szCs w:val="24"/>
        </w:rPr>
        <w:t xml:space="preserve"> </w:t>
      </w:r>
      <w:r>
        <w:rPr>
          <w:rFonts w:ascii="Arial" w:hAnsi="Arial" w:cs="Arial"/>
          <w:color w:val="FF0000"/>
          <w:sz w:val="24"/>
          <w:szCs w:val="24"/>
        </w:rPr>
        <w:t xml:space="preserve">Available at: </w:t>
      </w:r>
      <w:hyperlink r:id="rId22" w:history="1">
        <w:r w:rsidRPr="00C64122">
          <w:rPr>
            <w:rStyle w:val="Hyperlink"/>
            <w:rFonts w:ascii="Arial" w:hAnsi="Arial" w:cs="Arial"/>
            <w:sz w:val="24"/>
            <w:szCs w:val="24"/>
          </w:rPr>
          <w:t>https://www.researchgate.net/profile/Gandolfo-Dominici/publication/47619084_Customer_Satisfaction_in_the_Hotel_Industry_A_Case_Study_from_Sicily/links/0bc49b470bd4c2491b2aab37/Customer-Satisfaction-in-the-Hotel-Industry-A-Case-Study-from-Sicily.pdf</w:t>
        </w:r>
      </w:hyperlink>
      <w:r>
        <w:rPr>
          <w:rFonts w:ascii="Arial" w:hAnsi="Arial" w:cs="Arial"/>
          <w:color w:val="FF0000"/>
          <w:sz w:val="24"/>
          <w:szCs w:val="24"/>
        </w:rPr>
        <w:t xml:space="preserve"> Accessed: 27</w:t>
      </w:r>
      <w:r w:rsidRPr="002D39B1">
        <w:rPr>
          <w:rFonts w:ascii="Arial" w:hAnsi="Arial" w:cs="Arial"/>
          <w:color w:val="FF0000"/>
          <w:sz w:val="24"/>
          <w:szCs w:val="24"/>
          <w:vertAlign w:val="superscript"/>
        </w:rPr>
        <w:t>th</w:t>
      </w:r>
      <w:r>
        <w:rPr>
          <w:rFonts w:ascii="Arial" w:hAnsi="Arial" w:cs="Arial"/>
          <w:color w:val="FF0000"/>
          <w:sz w:val="24"/>
          <w:szCs w:val="24"/>
        </w:rPr>
        <w:t xml:space="preserve"> May 2024</w:t>
      </w:r>
    </w:p>
    <w:p w14:paraId="59F6686F" w14:textId="77777777" w:rsidR="005849BF" w:rsidRPr="009D25B1" w:rsidRDefault="005849BF" w:rsidP="005849BF">
      <w:pPr>
        <w:pStyle w:val="ListParagraph"/>
        <w:numPr>
          <w:ilvl w:val="0"/>
          <w:numId w:val="11"/>
        </w:numPr>
        <w:ind w:left="426"/>
        <w:rPr>
          <w:rFonts w:ascii="Arial" w:hAnsi="Arial" w:cs="Arial"/>
          <w:sz w:val="24"/>
          <w:szCs w:val="24"/>
          <w:lang w:val="en-US"/>
        </w:rPr>
      </w:pPr>
      <w:r w:rsidRPr="009D25B1">
        <w:rPr>
          <w:rFonts w:ascii="Arial" w:hAnsi="Arial" w:cs="Arial"/>
          <w:color w:val="FF0000"/>
          <w:sz w:val="24"/>
          <w:szCs w:val="24"/>
        </w:rPr>
        <w:lastRenderedPageBreak/>
        <w:t xml:space="preserve">Duan, W; Gu, B; and Whinston, B (2008) Do online reviews matter? An empirical investigation of panel data. Elsevier Decision Support Systems Vol 45 Issue 4 Nov. 2008. Available at: </w:t>
      </w:r>
      <w:hyperlink r:id="rId23" w:history="1">
        <w:r w:rsidRPr="009D25B1">
          <w:rPr>
            <w:rStyle w:val="Hyperlink"/>
            <w:rFonts w:ascii="Arial" w:hAnsi="Arial" w:cs="Arial"/>
            <w:sz w:val="24"/>
            <w:szCs w:val="24"/>
          </w:rPr>
          <w:t>https://www.sciencedirect.com/science/article/pii/S0167923608000754</w:t>
        </w:r>
      </w:hyperlink>
      <w:r w:rsidRPr="009D25B1">
        <w:rPr>
          <w:rFonts w:ascii="Arial" w:hAnsi="Arial" w:cs="Arial"/>
          <w:color w:val="FF0000"/>
          <w:sz w:val="24"/>
          <w:szCs w:val="24"/>
        </w:rPr>
        <w:t xml:space="preserve"> Accessed: 30</w:t>
      </w:r>
      <w:r w:rsidRPr="009D25B1">
        <w:rPr>
          <w:rFonts w:ascii="Arial" w:hAnsi="Arial" w:cs="Arial"/>
          <w:color w:val="FF0000"/>
          <w:sz w:val="24"/>
          <w:szCs w:val="24"/>
          <w:vertAlign w:val="superscript"/>
        </w:rPr>
        <w:t>th</w:t>
      </w:r>
      <w:r w:rsidRPr="009D25B1">
        <w:rPr>
          <w:rFonts w:ascii="Arial" w:hAnsi="Arial" w:cs="Arial"/>
          <w:color w:val="FF0000"/>
          <w:sz w:val="24"/>
          <w:szCs w:val="24"/>
        </w:rPr>
        <w:t xml:space="preserve"> May 2024 </w:t>
      </w:r>
    </w:p>
    <w:p w14:paraId="3D74746C" w14:textId="77777777" w:rsidR="00393578" w:rsidRPr="00162A8F" w:rsidRDefault="00393578" w:rsidP="00393578">
      <w:pPr>
        <w:pStyle w:val="ListParagraph"/>
        <w:numPr>
          <w:ilvl w:val="0"/>
          <w:numId w:val="11"/>
        </w:numPr>
        <w:ind w:left="426"/>
        <w:rPr>
          <w:rFonts w:ascii="Arial" w:hAnsi="Arial" w:cs="Arial"/>
          <w:i/>
          <w:iCs/>
          <w:color w:val="FF0000"/>
          <w:sz w:val="24"/>
          <w:szCs w:val="24"/>
        </w:rPr>
      </w:pPr>
      <w:r>
        <w:rPr>
          <w:rFonts w:ascii="Arial" w:hAnsi="Arial" w:cs="Arial"/>
          <w:color w:val="FF0000"/>
          <w:sz w:val="24"/>
          <w:szCs w:val="24"/>
        </w:rPr>
        <w:t>Entsie, B (2019) “</w:t>
      </w:r>
      <w:r w:rsidRPr="008A2D87">
        <w:rPr>
          <w:rFonts w:ascii="Arial" w:hAnsi="Arial" w:cs="Arial"/>
          <w:i/>
          <w:iCs/>
          <w:color w:val="FF0000"/>
          <w:spacing w:val="8"/>
          <w:sz w:val="24"/>
          <w:szCs w:val="24"/>
          <w:shd w:val="clear" w:color="auto" w:fill="FFFFFF"/>
        </w:rPr>
        <w:t>Ghana’s Tourism Ministry has asked hotels to stop charging customers in dollars and here’s why</w:t>
      </w:r>
      <w:r>
        <w:rPr>
          <w:rFonts w:ascii="Arial" w:hAnsi="Arial" w:cs="Arial"/>
          <w:i/>
          <w:iCs/>
          <w:color w:val="FF0000"/>
          <w:spacing w:val="8"/>
          <w:sz w:val="24"/>
          <w:szCs w:val="24"/>
          <w:shd w:val="clear" w:color="auto" w:fill="FFFFFF"/>
        </w:rPr>
        <w:t xml:space="preserve">” </w:t>
      </w:r>
      <w:r>
        <w:rPr>
          <w:rFonts w:ascii="Arial" w:hAnsi="Arial" w:cs="Arial"/>
          <w:color w:val="FF0000"/>
          <w:spacing w:val="8"/>
          <w:sz w:val="24"/>
          <w:szCs w:val="24"/>
          <w:shd w:val="clear" w:color="auto" w:fill="FFFFFF"/>
        </w:rPr>
        <w:t xml:space="preserve">Business Insider Africa. Available at: </w:t>
      </w:r>
      <w:hyperlink r:id="rId24" w:history="1">
        <w:r w:rsidRPr="00164248">
          <w:rPr>
            <w:rStyle w:val="Hyperlink"/>
            <w:rFonts w:ascii="Arial" w:hAnsi="Arial" w:cs="Arial"/>
            <w:spacing w:val="8"/>
            <w:sz w:val="24"/>
            <w:szCs w:val="24"/>
            <w:shd w:val="clear" w:color="auto" w:fill="FFFFFF"/>
          </w:rPr>
          <w:t>https://africa.businessinsider.com/strategy/ghanas-tourism-ministry-has-asked-hotels-to-stop-charging-customers-in-dollars-and/x10myx9</w:t>
        </w:r>
      </w:hyperlink>
      <w:r>
        <w:rPr>
          <w:rFonts w:ascii="Arial" w:hAnsi="Arial" w:cs="Arial"/>
          <w:color w:val="FF0000"/>
          <w:spacing w:val="8"/>
          <w:sz w:val="24"/>
          <w:szCs w:val="24"/>
          <w:shd w:val="clear" w:color="auto" w:fill="FFFFFF"/>
        </w:rPr>
        <w:t xml:space="preserve">  Accessed; 27</w:t>
      </w:r>
      <w:r w:rsidRPr="00162A8F">
        <w:rPr>
          <w:rFonts w:ascii="Arial" w:hAnsi="Arial" w:cs="Arial"/>
          <w:color w:val="FF0000"/>
          <w:spacing w:val="8"/>
          <w:sz w:val="24"/>
          <w:szCs w:val="24"/>
          <w:shd w:val="clear" w:color="auto" w:fill="FFFFFF"/>
          <w:vertAlign w:val="superscript"/>
        </w:rPr>
        <w:t>th</w:t>
      </w:r>
      <w:r>
        <w:rPr>
          <w:rFonts w:ascii="Arial" w:hAnsi="Arial" w:cs="Arial"/>
          <w:color w:val="FF0000"/>
          <w:spacing w:val="8"/>
          <w:sz w:val="24"/>
          <w:szCs w:val="24"/>
          <w:shd w:val="clear" w:color="auto" w:fill="FFFFFF"/>
        </w:rPr>
        <w:t xml:space="preserve"> May 2024</w:t>
      </w:r>
    </w:p>
    <w:p w14:paraId="0BC28F88" w14:textId="77777777" w:rsidR="00393578" w:rsidRDefault="00393578" w:rsidP="00393578">
      <w:pPr>
        <w:pStyle w:val="ListParagraph"/>
        <w:numPr>
          <w:ilvl w:val="0"/>
          <w:numId w:val="11"/>
        </w:numPr>
        <w:ind w:left="426"/>
        <w:rPr>
          <w:rFonts w:ascii="Arial" w:hAnsi="Arial" w:cs="Arial"/>
          <w:color w:val="FF0000"/>
          <w:sz w:val="24"/>
          <w:szCs w:val="24"/>
        </w:rPr>
      </w:pPr>
      <w:r>
        <w:rPr>
          <w:rFonts w:ascii="Arial" w:hAnsi="Arial" w:cs="Arial"/>
          <w:color w:val="FF0000"/>
          <w:sz w:val="24"/>
          <w:szCs w:val="24"/>
        </w:rPr>
        <w:t>FocusEconomics (2024) “</w:t>
      </w:r>
      <w:r w:rsidRPr="00F3458A">
        <w:rPr>
          <w:rFonts w:ascii="Arial" w:hAnsi="Arial" w:cs="Arial"/>
          <w:i/>
          <w:iCs/>
          <w:color w:val="FF0000"/>
          <w:sz w:val="24"/>
          <w:szCs w:val="24"/>
        </w:rPr>
        <w:t>Economic Forecasts from the world’s leading economists</w:t>
      </w:r>
      <w:r>
        <w:rPr>
          <w:rFonts w:ascii="Arial" w:hAnsi="Arial" w:cs="Arial"/>
          <w:i/>
          <w:iCs/>
          <w:color w:val="FF0000"/>
          <w:sz w:val="24"/>
          <w:szCs w:val="24"/>
        </w:rPr>
        <w:t>”</w:t>
      </w:r>
      <w:r>
        <w:rPr>
          <w:rFonts w:ascii="Arial" w:hAnsi="Arial" w:cs="Arial"/>
          <w:color w:val="FF0000"/>
          <w:sz w:val="24"/>
          <w:szCs w:val="24"/>
        </w:rPr>
        <w:t xml:space="preserve"> Available at:</w:t>
      </w:r>
      <w:r w:rsidRPr="00F3458A">
        <w:t xml:space="preserve"> </w:t>
      </w:r>
      <w:hyperlink r:id="rId25" w:anchor=":~:text=Exchange%20Rate%20in%20Ghana,of%20GHS%202.37%20per%20USD" w:history="1">
        <w:r w:rsidRPr="0074500E">
          <w:rPr>
            <w:rStyle w:val="Hyperlink"/>
            <w:rFonts w:ascii="Arial" w:hAnsi="Arial" w:cs="Arial"/>
            <w:sz w:val="24"/>
            <w:szCs w:val="24"/>
          </w:rPr>
          <w:t>https://www.focus-economics.com/country-indicator/ghana/exchange-rate/#:~:text=Exchange%20Rate%20in%20Ghana,of%20GHS%202.37%20per%20USD</w:t>
        </w:r>
      </w:hyperlink>
      <w:r w:rsidRPr="00F3458A">
        <w:rPr>
          <w:rFonts w:ascii="Arial" w:hAnsi="Arial" w:cs="Arial"/>
          <w:color w:val="FF0000"/>
          <w:sz w:val="24"/>
          <w:szCs w:val="24"/>
        </w:rPr>
        <w:t>.</w:t>
      </w:r>
      <w:r>
        <w:rPr>
          <w:rFonts w:ascii="Arial" w:hAnsi="Arial" w:cs="Arial"/>
          <w:color w:val="FF0000"/>
          <w:sz w:val="24"/>
          <w:szCs w:val="24"/>
        </w:rPr>
        <w:t xml:space="preserve"> Accessed: 26</w:t>
      </w:r>
      <w:r w:rsidRPr="00F3458A">
        <w:rPr>
          <w:rFonts w:ascii="Arial" w:hAnsi="Arial" w:cs="Arial"/>
          <w:color w:val="FF0000"/>
          <w:sz w:val="24"/>
          <w:szCs w:val="24"/>
          <w:vertAlign w:val="superscript"/>
        </w:rPr>
        <w:t>th</w:t>
      </w:r>
      <w:r>
        <w:rPr>
          <w:rFonts w:ascii="Arial" w:hAnsi="Arial" w:cs="Arial"/>
          <w:color w:val="FF0000"/>
          <w:sz w:val="24"/>
          <w:szCs w:val="24"/>
        </w:rPr>
        <w:t xml:space="preserve"> May 2024</w:t>
      </w:r>
    </w:p>
    <w:p w14:paraId="71718466" w14:textId="77777777" w:rsidR="00393578" w:rsidRPr="00444C89" w:rsidRDefault="00393578" w:rsidP="00393578">
      <w:pPr>
        <w:pStyle w:val="ListParagraph"/>
        <w:numPr>
          <w:ilvl w:val="0"/>
          <w:numId w:val="11"/>
        </w:numPr>
        <w:ind w:left="426"/>
        <w:rPr>
          <w:rFonts w:ascii="Arial" w:hAnsi="Arial" w:cs="Arial"/>
          <w:i/>
          <w:iCs/>
          <w:color w:val="FF0000"/>
          <w:sz w:val="24"/>
          <w:szCs w:val="24"/>
        </w:rPr>
      </w:pPr>
      <w:r>
        <w:rPr>
          <w:rFonts w:ascii="Arial" w:hAnsi="Arial" w:cs="Arial"/>
          <w:color w:val="FF0000"/>
          <w:sz w:val="24"/>
          <w:szCs w:val="24"/>
        </w:rPr>
        <w:t xml:space="preserve">Friesner, T (2011) </w:t>
      </w:r>
      <w:r w:rsidRPr="00FB23BB">
        <w:rPr>
          <w:rFonts w:ascii="Arial" w:hAnsi="Arial" w:cs="Arial"/>
          <w:i/>
          <w:iCs/>
          <w:color w:val="FF0000"/>
          <w:sz w:val="24"/>
          <w:szCs w:val="24"/>
        </w:rPr>
        <w:t>History of SWOT Analysis</w:t>
      </w:r>
      <w:r>
        <w:rPr>
          <w:rFonts w:ascii="Arial" w:hAnsi="Arial" w:cs="Arial"/>
          <w:color w:val="FF0000"/>
          <w:sz w:val="24"/>
          <w:szCs w:val="24"/>
        </w:rPr>
        <w:t xml:space="preserve"> ResearchGate Available at:</w:t>
      </w:r>
      <w:r w:rsidRPr="00FB23BB">
        <w:t xml:space="preserve"> </w:t>
      </w:r>
      <w:hyperlink r:id="rId26" w:history="1">
        <w:r w:rsidRPr="00164248">
          <w:rPr>
            <w:rStyle w:val="Hyperlink"/>
            <w:rFonts w:ascii="Arial" w:hAnsi="Arial" w:cs="Arial"/>
            <w:sz w:val="24"/>
            <w:szCs w:val="24"/>
          </w:rPr>
          <w:t>https://www.researchgate.net/publication/288958760_History_of_swot_analysis</w:t>
        </w:r>
      </w:hyperlink>
      <w:r>
        <w:rPr>
          <w:rFonts w:ascii="Arial" w:hAnsi="Arial" w:cs="Arial"/>
          <w:color w:val="FF0000"/>
          <w:sz w:val="24"/>
          <w:szCs w:val="24"/>
        </w:rPr>
        <w:t xml:space="preserve"> Accessed: 27</w:t>
      </w:r>
      <w:r w:rsidRPr="00FB23BB">
        <w:rPr>
          <w:rFonts w:ascii="Arial" w:hAnsi="Arial" w:cs="Arial"/>
          <w:color w:val="FF0000"/>
          <w:sz w:val="24"/>
          <w:szCs w:val="24"/>
          <w:vertAlign w:val="superscript"/>
        </w:rPr>
        <w:t>th</w:t>
      </w:r>
      <w:r>
        <w:rPr>
          <w:rFonts w:ascii="Arial" w:hAnsi="Arial" w:cs="Arial"/>
          <w:color w:val="FF0000"/>
          <w:sz w:val="24"/>
          <w:szCs w:val="24"/>
        </w:rPr>
        <w:t xml:space="preserve"> May 2024 </w:t>
      </w:r>
    </w:p>
    <w:p w14:paraId="28C643D4" w14:textId="77777777" w:rsidR="00393578" w:rsidRPr="005E101F" w:rsidRDefault="00393578" w:rsidP="00393578">
      <w:pPr>
        <w:pStyle w:val="ListParagraph"/>
        <w:numPr>
          <w:ilvl w:val="0"/>
          <w:numId w:val="11"/>
        </w:numPr>
        <w:ind w:left="426"/>
        <w:rPr>
          <w:rFonts w:ascii="Segoe UI" w:hAnsi="Segoe UI" w:cs="Segoe UI"/>
          <w:color w:val="0F0F0F"/>
        </w:rPr>
      </w:pPr>
      <w:r>
        <w:rPr>
          <w:rFonts w:ascii="Arial" w:hAnsi="Arial" w:cs="Arial"/>
          <w:color w:val="FF0000"/>
          <w:sz w:val="24"/>
          <w:szCs w:val="24"/>
          <w:shd w:val="clear" w:color="auto" w:fill="FFFFFF"/>
        </w:rPr>
        <w:t xml:space="preserve">Galbraith The Star Model: Available at: </w:t>
      </w:r>
      <w:hyperlink r:id="rId27" w:anchor=":~:text=Jay%20Galbraith%20developed%20his%20%E2%80%9CStar,and%20can%20influence%20employee%20behavior" w:history="1">
        <w:r w:rsidRPr="0089602F">
          <w:rPr>
            <w:rStyle w:val="Hyperlink"/>
            <w:rFonts w:ascii="Arial" w:hAnsi="Arial" w:cs="Arial"/>
            <w:sz w:val="24"/>
            <w:szCs w:val="24"/>
            <w:shd w:val="clear" w:color="auto" w:fill="FFFFFF"/>
          </w:rPr>
          <w:t>https://jaygalbraith.com/services/star-model/#:~:text=Jay%20Galbraith%20developed%20his%20%E2%80%9CStar,and%20can%20influence%20employee%20behavior</w:t>
        </w:r>
      </w:hyperlink>
      <w:r>
        <w:rPr>
          <w:rFonts w:ascii="Arial" w:hAnsi="Arial" w:cs="Arial"/>
          <w:color w:val="FF0000"/>
          <w:sz w:val="24"/>
          <w:szCs w:val="24"/>
          <w:shd w:val="clear" w:color="auto" w:fill="FFFFFF"/>
        </w:rPr>
        <w:t>. Accessed: 29</w:t>
      </w:r>
      <w:r w:rsidRPr="007E53CD">
        <w:rPr>
          <w:rFonts w:ascii="Arial" w:hAnsi="Arial" w:cs="Arial"/>
          <w:color w:val="FF0000"/>
          <w:sz w:val="24"/>
          <w:szCs w:val="24"/>
          <w:shd w:val="clear" w:color="auto" w:fill="FFFFFF"/>
          <w:vertAlign w:val="superscript"/>
        </w:rPr>
        <w:t>th</w:t>
      </w:r>
      <w:r>
        <w:rPr>
          <w:rFonts w:ascii="Arial" w:hAnsi="Arial" w:cs="Arial"/>
          <w:color w:val="FF0000"/>
          <w:sz w:val="24"/>
          <w:szCs w:val="24"/>
          <w:shd w:val="clear" w:color="auto" w:fill="FFFFFF"/>
        </w:rPr>
        <w:t xml:space="preserve"> May 2024</w:t>
      </w:r>
      <w:r w:rsidRPr="007E53CD">
        <w:rPr>
          <w:rFonts w:ascii="Arial" w:hAnsi="Arial" w:cs="Arial"/>
          <w:color w:val="FF0000"/>
          <w:sz w:val="24"/>
          <w:szCs w:val="24"/>
          <w:shd w:val="clear" w:color="auto" w:fill="FFFFFF"/>
        </w:rPr>
        <w:t>.</w:t>
      </w:r>
      <w:r>
        <w:rPr>
          <w:rFonts w:ascii="Arial" w:hAnsi="Arial" w:cs="Arial"/>
          <w:color w:val="FF0000"/>
          <w:sz w:val="24"/>
          <w:szCs w:val="24"/>
          <w:shd w:val="clear" w:color="auto" w:fill="FFFFFF"/>
        </w:rPr>
        <w:t xml:space="preserve"> </w:t>
      </w:r>
    </w:p>
    <w:p w14:paraId="1DF94E67" w14:textId="77777777" w:rsidR="005849BF" w:rsidRPr="00D20727" w:rsidRDefault="005849BF" w:rsidP="005849BF">
      <w:pPr>
        <w:pStyle w:val="ListParagraph"/>
        <w:numPr>
          <w:ilvl w:val="0"/>
          <w:numId w:val="11"/>
        </w:numPr>
        <w:ind w:left="426"/>
        <w:rPr>
          <w:rFonts w:ascii="Arial" w:hAnsi="Arial" w:cs="Arial"/>
          <w:color w:val="FF0000"/>
          <w:sz w:val="24"/>
          <w:szCs w:val="24"/>
          <w:lang w:val="en-US"/>
        </w:rPr>
      </w:pPr>
      <w:r w:rsidRPr="00D20727">
        <w:rPr>
          <w:rFonts w:ascii="Arial" w:hAnsi="Arial" w:cs="Arial"/>
          <w:color w:val="FF0000"/>
          <w:sz w:val="24"/>
          <w:szCs w:val="24"/>
          <w:lang w:val="en-US"/>
        </w:rPr>
        <w:t>Hines, M and Catron D (2024)</w:t>
      </w:r>
      <w:r w:rsidRPr="00D20727">
        <w:rPr>
          <w:rFonts w:ascii="Arial" w:hAnsi="Arial" w:cs="Arial"/>
          <w:b/>
          <w:bCs/>
          <w:color w:val="FF0000"/>
          <w:sz w:val="24"/>
          <w:szCs w:val="24"/>
          <w:lang w:val="en-US"/>
        </w:rPr>
        <w:t xml:space="preserve"> </w:t>
      </w:r>
      <w:r w:rsidRPr="00D20727">
        <w:rPr>
          <w:rFonts w:ascii="Arial" w:hAnsi="Arial" w:cs="Arial"/>
          <w:color w:val="FF0000"/>
          <w:sz w:val="24"/>
          <w:szCs w:val="24"/>
          <w:lang w:val="en-US"/>
        </w:rPr>
        <w:t>Phocus Wire News/ Technology Record Online Direct Bookings Are Driving Innovation in Hospitality</w:t>
      </w:r>
      <w:r w:rsidRPr="00D20727">
        <w:rPr>
          <w:rFonts w:ascii="Arial" w:hAnsi="Arial" w:cs="Arial"/>
          <w:b/>
          <w:bCs/>
          <w:color w:val="FF0000"/>
          <w:sz w:val="24"/>
          <w:szCs w:val="24"/>
          <w:lang w:val="en-US"/>
        </w:rPr>
        <w:t xml:space="preserve">, </w:t>
      </w:r>
      <w:r w:rsidRPr="00D20727">
        <w:rPr>
          <w:rFonts w:ascii="Arial" w:hAnsi="Arial" w:cs="Arial"/>
          <w:color w:val="FF0000"/>
          <w:sz w:val="24"/>
          <w:szCs w:val="24"/>
          <w:lang w:val="en-US"/>
        </w:rPr>
        <w:t>Available at: https://www.phocuswire.com/h2c-study-hotel-online-bookings-digitalization#:~:text=Bookings%20through%20OTAs%20were%20down,one%2Dthird%20the%20prior%20year Accessed: 2</w:t>
      </w:r>
      <w:r w:rsidRPr="00D20727">
        <w:rPr>
          <w:rFonts w:ascii="Arial" w:hAnsi="Arial" w:cs="Arial"/>
          <w:color w:val="FF0000"/>
          <w:sz w:val="24"/>
          <w:szCs w:val="24"/>
          <w:vertAlign w:val="superscript"/>
          <w:lang w:val="en-US"/>
        </w:rPr>
        <w:t>nd</w:t>
      </w:r>
      <w:r w:rsidRPr="00D20727">
        <w:rPr>
          <w:rFonts w:ascii="Arial" w:hAnsi="Arial" w:cs="Arial"/>
          <w:color w:val="FF0000"/>
          <w:sz w:val="24"/>
          <w:szCs w:val="24"/>
          <w:lang w:val="en-US"/>
        </w:rPr>
        <w:t xml:space="preserve"> May 2024</w:t>
      </w:r>
    </w:p>
    <w:p w14:paraId="0041972B" w14:textId="77777777" w:rsidR="005849BF" w:rsidRPr="00D20727" w:rsidRDefault="005849BF" w:rsidP="005849BF">
      <w:pPr>
        <w:pStyle w:val="ListParagraph"/>
        <w:numPr>
          <w:ilvl w:val="0"/>
          <w:numId w:val="11"/>
        </w:numPr>
        <w:ind w:left="426"/>
        <w:rPr>
          <w:rFonts w:ascii="Arial" w:hAnsi="Arial" w:cs="Arial"/>
          <w:color w:val="FF0000"/>
          <w:sz w:val="24"/>
          <w:szCs w:val="24"/>
          <w:lang w:val="en-US"/>
        </w:rPr>
      </w:pPr>
      <w:r>
        <w:rPr>
          <w:rFonts w:ascii="Arial" w:hAnsi="Arial" w:cs="Arial"/>
          <w:color w:val="FF0000"/>
          <w:sz w:val="24"/>
          <w:szCs w:val="24"/>
          <w:lang w:val="en-US"/>
        </w:rPr>
        <w:t xml:space="preserve">Hotel Link (2024) Available at: </w:t>
      </w:r>
      <w:hyperlink r:id="rId28" w:history="1">
        <w:r w:rsidRPr="00591FA5">
          <w:rPr>
            <w:rStyle w:val="Hyperlink"/>
            <w:rFonts w:ascii="Arial" w:hAnsi="Arial" w:cs="Arial"/>
            <w:sz w:val="24"/>
            <w:szCs w:val="24"/>
            <w:lang w:val="en-US"/>
          </w:rPr>
          <w:t>https://www.hotellinksolutions.com/</w:t>
        </w:r>
      </w:hyperlink>
      <w:r>
        <w:rPr>
          <w:rFonts w:ascii="Arial" w:hAnsi="Arial" w:cs="Arial"/>
          <w:color w:val="FF0000"/>
          <w:sz w:val="24"/>
          <w:szCs w:val="24"/>
          <w:lang w:val="en-US"/>
        </w:rPr>
        <w:t xml:space="preserve"> Accessed: 27</w:t>
      </w:r>
      <w:r w:rsidRPr="00C15DD1">
        <w:rPr>
          <w:rFonts w:ascii="Arial" w:hAnsi="Arial" w:cs="Arial"/>
          <w:color w:val="FF0000"/>
          <w:sz w:val="24"/>
          <w:szCs w:val="24"/>
          <w:vertAlign w:val="superscript"/>
          <w:lang w:val="en-US"/>
        </w:rPr>
        <w:t>th</w:t>
      </w:r>
      <w:r>
        <w:rPr>
          <w:rFonts w:ascii="Arial" w:hAnsi="Arial" w:cs="Arial"/>
          <w:color w:val="FF0000"/>
          <w:sz w:val="24"/>
          <w:szCs w:val="24"/>
          <w:lang w:val="en-US"/>
        </w:rPr>
        <w:t xml:space="preserve"> May 2024</w:t>
      </w:r>
    </w:p>
    <w:p w14:paraId="555B6BFE" w14:textId="77777777" w:rsidR="00393578" w:rsidRDefault="00393578" w:rsidP="00393578">
      <w:pPr>
        <w:pStyle w:val="ListParagraph"/>
        <w:numPr>
          <w:ilvl w:val="0"/>
          <w:numId w:val="11"/>
        </w:numPr>
        <w:ind w:left="426"/>
        <w:rPr>
          <w:rFonts w:ascii="Arial" w:hAnsi="Arial" w:cs="Arial"/>
          <w:color w:val="FF0000"/>
          <w:sz w:val="24"/>
          <w:szCs w:val="24"/>
        </w:rPr>
      </w:pPr>
      <w:r>
        <w:rPr>
          <w:rFonts w:ascii="Arial" w:hAnsi="Arial" w:cs="Arial"/>
          <w:color w:val="FF0000"/>
          <w:sz w:val="24"/>
          <w:szCs w:val="24"/>
        </w:rPr>
        <w:t xml:space="preserve">Hotel Link (2024) </w:t>
      </w:r>
      <w:hyperlink r:id="rId29" w:history="1">
        <w:r w:rsidRPr="0074500E">
          <w:rPr>
            <w:rStyle w:val="Hyperlink"/>
            <w:rFonts w:ascii="Arial" w:hAnsi="Arial" w:cs="Arial"/>
            <w:sz w:val="24"/>
            <w:szCs w:val="24"/>
          </w:rPr>
          <w:t>https://www.hotellinksolutions.com/</w:t>
        </w:r>
      </w:hyperlink>
      <w:r>
        <w:rPr>
          <w:rStyle w:val="Hyperlink"/>
          <w:rFonts w:ascii="Arial" w:hAnsi="Arial" w:cs="Arial"/>
          <w:sz w:val="24"/>
          <w:szCs w:val="24"/>
        </w:rPr>
        <w:t xml:space="preserve">   </w:t>
      </w:r>
      <w:r>
        <w:rPr>
          <w:rStyle w:val="Hyperlink"/>
          <w:rFonts w:ascii="Arial" w:hAnsi="Arial" w:cs="Arial"/>
          <w:sz w:val="24"/>
          <w:szCs w:val="24"/>
          <w:u w:val="none"/>
        </w:rPr>
        <w:t>Accessed:24</w:t>
      </w:r>
      <w:r w:rsidRPr="00393578">
        <w:rPr>
          <w:rStyle w:val="Hyperlink"/>
          <w:rFonts w:ascii="Arial" w:hAnsi="Arial" w:cs="Arial"/>
          <w:sz w:val="24"/>
          <w:szCs w:val="24"/>
          <w:u w:val="none"/>
          <w:vertAlign w:val="superscript"/>
        </w:rPr>
        <w:t>th</w:t>
      </w:r>
      <w:r>
        <w:rPr>
          <w:rStyle w:val="Hyperlink"/>
          <w:rFonts w:ascii="Arial" w:hAnsi="Arial" w:cs="Arial"/>
          <w:sz w:val="24"/>
          <w:szCs w:val="24"/>
          <w:u w:val="none"/>
        </w:rPr>
        <w:t xml:space="preserve"> May 2024</w:t>
      </w:r>
    </w:p>
    <w:p w14:paraId="13152074" w14:textId="77777777" w:rsidR="005849BF" w:rsidRPr="00FC60AB" w:rsidRDefault="005849BF" w:rsidP="005849BF">
      <w:pPr>
        <w:pStyle w:val="ListParagraph"/>
        <w:numPr>
          <w:ilvl w:val="0"/>
          <w:numId w:val="11"/>
        </w:numPr>
        <w:ind w:left="426"/>
        <w:rPr>
          <w:rFonts w:ascii="Arial" w:hAnsi="Arial" w:cs="Arial"/>
          <w:color w:val="FF0000"/>
          <w:sz w:val="24"/>
          <w:szCs w:val="24"/>
          <w:lang w:val="en-US"/>
        </w:rPr>
      </w:pPr>
      <w:r w:rsidRPr="00D022C4">
        <w:rPr>
          <w:rFonts w:ascii="Arial" w:hAnsi="Arial" w:cs="Arial"/>
          <w:color w:val="FF0000"/>
          <w:sz w:val="24"/>
          <w:szCs w:val="24"/>
          <w:lang w:val="en-US"/>
        </w:rPr>
        <w:t>Law, P</w:t>
      </w:r>
      <w:r>
        <w:rPr>
          <w:rFonts w:ascii="Arial" w:hAnsi="Arial" w:cs="Arial"/>
          <w:color w:val="FF0000"/>
          <w:sz w:val="24"/>
          <w:szCs w:val="24"/>
          <w:lang w:val="en-US"/>
        </w:rPr>
        <w:t xml:space="preserve"> (2020) </w:t>
      </w:r>
      <w:r w:rsidRPr="00D022C4">
        <w:rPr>
          <w:rFonts w:ascii="Arial" w:hAnsi="Arial" w:cs="Arial"/>
          <w:color w:val="FF0000"/>
          <w:sz w:val="24"/>
          <w:szCs w:val="24"/>
        </w:rPr>
        <w:t>An operational audit for a change model in the hospitality industry</w:t>
      </w:r>
      <w:r>
        <w:rPr>
          <w:rFonts w:ascii="Arial" w:hAnsi="Arial" w:cs="Arial"/>
          <w:color w:val="FF0000"/>
          <w:sz w:val="24"/>
          <w:szCs w:val="24"/>
        </w:rPr>
        <w:t xml:space="preserve">. </w:t>
      </w:r>
      <w:r w:rsidRPr="00D022C4">
        <w:rPr>
          <w:rFonts w:ascii="Arial" w:hAnsi="Arial" w:cs="Arial"/>
          <w:color w:val="FF0000"/>
          <w:sz w:val="24"/>
          <w:szCs w:val="24"/>
        </w:rPr>
        <w:t>International Journal of Business and Applied Social Science E-ISSN: 2469-6501 VOL: 6, ISSUE: 4</w:t>
      </w:r>
      <w:r>
        <w:rPr>
          <w:rFonts w:ascii="Arial" w:hAnsi="Arial" w:cs="Arial"/>
          <w:color w:val="FF0000"/>
          <w:sz w:val="24"/>
          <w:szCs w:val="24"/>
        </w:rPr>
        <w:t xml:space="preserve"> Available at:</w:t>
      </w:r>
      <w:r w:rsidRPr="00D022C4">
        <w:t xml:space="preserve"> </w:t>
      </w:r>
      <w:hyperlink r:id="rId30" w:history="1">
        <w:r w:rsidRPr="00591FA5">
          <w:rPr>
            <w:rStyle w:val="Hyperlink"/>
            <w:rFonts w:ascii="Arial" w:hAnsi="Arial" w:cs="Arial"/>
            <w:sz w:val="24"/>
            <w:szCs w:val="24"/>
          </w:rPr>
          <w:t>https://moodle.uwtsd.ac.uk/pluginfile.php/886270/mod_resource/content/1/An%20operational%20audit%20for%20a%20change%20model%20in%20the%20hospitality%20industry.pdf</w:t>
        </w:r>
      </w:hyperlink>
      <w:r>
        <w:rPr>
          <w:rFonts w:ascii="Arial" w:hAnsi="Arial" w:cs="Arial"/>
          <w:color w:val="FF0000"/>
          <w:sz w:val="24"/>
          <w:szCs w:val="24"/>
        </w:rPr>
        <w:t xml:space="preserve"> Accessed: 30</w:t>
      </w:r>
      <w:r w:rsidRPr="00D022C4">
        <w:rPr>
          <w:rFonts w:ascii="Arial" w:hAnsi="Arial" w:cs="Arial"/>
          <w:color w:val="FF0000"/>
          <w:sz w:val="24"/>
          <w:szCs w:val="24"/>
          <w:vertAlign w:val="superscript"/>
        </w:rPr>
        <w:t>th</w:t>
      </w:r>
      <w:r>
        <w:rPr>
          <w:rFonts w:ascii="Arial" w:hAnsi="Arial" w:cs="Arial"/>
          <w:color w:val="FF0000"/>
          <w:sz w:val="24"/>
          <w:szCs w:val="24"/>
        </w:rPr>
        <w:t xml:space="preserve"> May 2024</w:t>
      </w:r>
    </w:p>
    <w:p w14:paraId="2C8ACCC5" w14:textId="77777777" w:rsidR="005849BF" w:rsidRPr="00FC60AB" w:rsidRDefault="005849BF" w:rsidP="005849BF">
      <w:pPr>
        <w:pStyle w:val="ListParagraph"/>
        <w:numPr>
          <w:ilvl w:val="0"/>
          <w:numId w:val="11"/>
        </w:numPr>
        <w:ind w:left="426"/>
        <w:rPr>
          <w:rFonts w:ascii="Arial" w:hAnsi="Arial" w:cs="Arial"/>
          <w:color w:val="FF0000"/>
          <w:sz w:val="24"/>
          <w:szCs w:val="24"/>
          <w:lang w:val="en-US"/>
        </w:rPr>
      </w:pPr>
      <w:r w:rsidRPr="00FC60AB">
        <w:rPr>
          <w:rFonts w:ascii="Arial" w:hAnsi="Arial" w:cs="Arial"/>
          <w:color w:val="FF0000"/>
          <w:sz w:val="24"/>
          <w:szCs w:val="24"/>
        </w:rPr>
        <w:t xml:space="preserve">Lewin, K,(2008) [1946]. Resolving social conflicts &amp; Field theory in social science. Washington, D.C.: American Psychological Association </w:t>
      </w:r>
    </w:p>
    <w:p w14:paraId="68B29C24" w14:textId="77777777" w:rsidR="005849BF" w:rsidRPr="00C047E1" w:rsidRDefault="005849BF" w:rsidP="005849BF">
      <w:pPr>
        <w:pStyle w:val="ListParagraph"/>
        <w:numPr>
          <w:ilvl w:val="0"/>
          <w:numId w:val="11"/>
        </w:numPr>
        <w:ind w:left="426"/>
        <w:rPr>
          <w:rFonts w:ascii="Arial" w:hAnsi="Arial" w:cs="Arial"/>
          <w:i/>
          <w:iCs/>
          <w:color w:val="FF0000"/>
          <w:sz w:val="24"/>
          <w:szCs w:val="24"/>
        </w:rPr>
      </w:pPr>
      <w:r>
        <w:rPr>
          <w:rFonts w:ascii="Arial" w:hAnsi="Arial" w:cs="Arial"/>
          <w:color w:val="FF0000"/>
          <w:sz w:val="24"/>
          <w:szCs w:val="24"/>
        </w:rPr>
        <w:t xml:space="preserve">Market Intelligence (2022) Ghana Currency Depreciation. </w:t>
      </w:r>
      <w:r w:rsidRPr="00205429">
        <w:rPr>
          <w:rFonts w:ascii="Arial" w:hAnsi="Arial" w:cs="Arial"/>
          <w:i/>
          <w:iCs/>
          <w:color w:val="FF0000"/>
          <w:sz w:val="24"/>
          <w:szCs w:val="24"/>
        </w:rPr>
        <w:t>International Trade Administration</w:t>
      </w:r>
      <w:r>
        <w:rPr>
          <w:rFonts w:ascii="Arial" w:hAnsi="Arial" w:cs="Arial"/>
          <w:i/>
          <w:iCs/>
          <w:color w:val="FF0000"/>
          <w:sz w:val="24"/>
          <w:szCs w:val="24"/>
        </w:rPr>
        <w:t xml:space="preserve">. </w:t>
      </w:r>
      <w:r>
        <w:rPr>
          <w:rFonts w:ascii="Arial" w:hAnsi="Arial" w:cs="Arial"/>
          <w:color w:val="FF0000"/>
          <w:sz w:val="24"/>
          <w:szCs w:val="24"/>
        </w:rPr>
        <w:t xml:space="preserve">Available at: </w:t>
      </w:r>
      <w:hyperlink r:id="rId31" w:history="1">
        <w:r w:rsidRPr="00164248">
          <w:rPr>
            <w:rStyle w:val="Hyperlink"/>
            <w:rFonts w:ascii="Arial" w:hAnsi="Arial" w:cs="Arial"/>
            <w:sz w:val="24"/>
            <w:szCs w:val="24"/>
          </w:rPr>
          <w:t>https://www.trade.gov/market-intelligence/ghana-currency-depreciation</w:t>
        </w:r>
      </w:hyperlink>
      <w:r>
        <w:rPr>
          <w:rFonts w:ascii="Arial" w:hAnsi="Arial" w:cs="Arial"/>
          <w:color w:val="FF0000"/>
          <w:sz w:val="24"/>
          <w:szCs w:val="24"/>
        </w:rPr>
        <w:t xml:space="preserve"> Accessed: 27</w:t>
      </w:r>
      <w:r w:rsidRPr="00205429">
        <w:rPr>
          <w:rFonts w:ascii="Arial" w:hAnsi="Arial" w:cs="Arial"/>
          <w:color w:val="FF0000"/>
          <w:sz w:val="24"/>
          <w:szCs w:val="24"/>
          <w:vertAlign w:val="superscript"/>
        </w:rPr>
        <w:t>th</w:t>
      </w:r>
      <w:r>
        <w:rPr>
          <w:rFonts w:ascii="Arial" w:hAnsi="Arial" w:cs="Arial"/>
          <w:color w:val="FF0000"/>
          <w:sz w:val="24"/>
          <w:szCs w:val="24"/>
        </w:rPr>
        <w:t xml:space="preserve"> May 2024</w:t>
      </w:r>
    </w:p>
    <w:p w14:paraId="1F891BB6" w14:textId="0C111468" w:rsidR="005849BF" w:rsidRDefault="005849BF" w:rsidP="005849BF">
      <w:pPr>
        <w:pStyle w:val="ListParagraph"/>
        <w:numPr>
          <w:ilvl w:val="0"/>
          <w:numId w:val="11"/>
        </w:numPr>
        <w:ind w:left="426"/>
        <w:rPr>
          <w:rFonts w:ascii="Arial" w:hAnsi="Arial" w:cs="Arial"/>
          <w:color w:val="FF0000"/>
          <w:sz w:val="24"/>
          <w:szCs w:val="24"/>
        </w:rPr>
      </w:pPr>
      <w:r>
        <w:rPr>
          <w:rFonts w:ascii="Arial" w:hAnsi="Arial" w:cs="Arial"/>
          <w:color w:val="FF0000"/>
          <w:sz w:val="24"/>
          <w:szCs w:val="24"/>
        </w:rPr>
        <w:t xml:space="preserve">Morgan, H </w:t>
      </w:r>
      <w:r>
        <w:rPr>
          <w:rFonts w:ascii="Arial" w:hAnsi="Arial" w:cs="Arial"/>
          <w:color w:val="FF0000"/>
          <w:sz w:val="24"/>
          <w:szCs w:val="24"/>
        </w:rPr>
        <w:t>(</w:t>
      </w:r>
      <w:r>
        <w:rPr>
          <w:rFonts w:ascii="Arial" w:hAnsi="Arial" w:cs="Arial"/>
          <w:color w:val="FF0000"/>
          <w:sz w:val="24"/>
          <w:szCs w:val="24"/>
        </w:rPr>
        <w:t>31 July 2017</w:t>
      </w:r>
      <w:r>
        <w:rPr>
          <w:rFonts w:ascii="Arial" w:hAnsi="Arial" w:cs="Arial"/>
          <w:color w:val="FF0000"/>
          <w:sz w:val="24"/>
          <w:szCs w:val="24"/>
        </w:rPr>
        <w:t>)</w:t>
      </w:r>
      <w:r>
        <w:rPr>
          <w:rFonts w:ascii="Arial" w:hAnsi="Arial" w:cs="Arial"/>
          <w:color w:val="FF0000"/>
          <w:sz w:val="24"/>
          <w:szCs w:val="24"/>
        </w:rPr>
        <w:t xml:space="preserve"> Blog: Income statement and sales ledger HS Talks Available at: </w:t>
      </w:r>
      <w:hyperlink r:id="rId32" w:history="1">
        <w:r w:rsidRPr="0089602F">
          <w:rPr>
            <w:rStyle w:val="Hyperlink"/>
            <w:rFonts w:ascii="Arial" w:hAnsi="Arial" w:cs="Arial"/>
            <w:sz w:val="24"/>
            <w:szCs w:val="24"/>
          </w:rPr>
          <w:t>https://hstalks-com.ezproxy.uwtsd.ac.uk/t/3548/income-statement-and-sales-ledger/?business</w:t>
        </w:r>
      </w:hyperlink>
      <w:r>
        <w:rPr>
          <w:rFonts w:ascii="Arial" w:hAnsi="Arial" w:cs="Arial"/>
          <w:color w:val="FF0000"/>
          <w:sz w:val="24"/>
          <w:szCs w:val="24"/>
        </w:rPr>
        <w:t xml:space="preserve"> Accessed: 29</w:t>
      </w:r>
      <w:r w:rsidRPr="006443D1">
        <w:rPr>
          <w:rFonts w:ascii="Arial" w:hAnsi="Arial" w:cs="Arial"/>
          <w:color w:val="FF0000"/>
          <w:sz w:val="24"/>
          <w:szCs w:val="24"/>
          <w:vertAlign w:val="superscript"/>
        </w:rPr>
        <w:t>th</w:t>
      </w:r>
      <w:r>
        <w:rPr>
          <w:rFonts w:ascii="Arial" w:hAnsi="Arial" w:cs="Arial"/>
          <w:color w:val="FF0000"/>
          <w:sz w:val="24"/>
          <w:szCs w:val="24"/>
        </w:rPr>
        <w:t xml:space="preserve"> May 2024.</w:t>
      </w:r>
    </w:p>
    <w:p w14:paraId="7B7F04C5" w14:textId="77777777" w:rsidR="005849BF" w:rsidRPr="0020590D" w:rsidRDefault="005849BF" w:rsidP="005849BF">
      <w:pPr>
        <w:pStyle w:val="ListParagraph"/>
        <w:numPr>
          <w:ilvl w:val="0"/>
          <w:numId w:val="11"/>
        </w:numPr>
        <w:ind w:left="426"/>
        <w:rPr>
          <w:rFonts w:ascii="Arial" w:hAnsi="Arial" w:cs="Arial"/>
          <w:color w:val="FF0000"/>
          <w:sz w:val="24"/>
          <w:szCs w:val="24"/>
          <w:lang w:val="en-US"/>
        </w:rPr>
      </w:pPr>
      <w:r>
        <w:rPr>
          <w:rFonts w:ascii="Arial" w:hAnsi="Arial" w:cs="Arial"/>
          <w:color w:val="FF0000"/>
          <w:sz w:val="24"/>
          <w:szCs w:val="24"/>
        </w:rPr>
        <w:t>Neumann, J (2008) Kurt Lewin – “Field Theory Rule” TAV Institute. Available at:</w:t>
      </w:r>
      <w:r w:rsidRPr="00FC60AB">
        <w:t xml:space="preserve"> </w:t>
      </w:r>
      <w:hyperlink r:id="rId33" w:history="1">
        <w:r w:rsidRPr="00591FA5">
          <w:rPr>
            <w:rStyle w:val="Hyperlink"/>
            <w:rFonts w:ascii="Arial" w:hAnsi="Arial" w:cs="Arial"/>
            <w:sz w:val="24"/>
            <w:szCs w:val="24"/>
          </w:rPr>
          <w:t>https://www.tavinstitute.org/projects/field-theory-rule</w:t>
        </w:r>
      </w:hyperlink>
      <w:r>
        <w:rPr>
          <w:rFonts w:ascii="Arial" w:hAnsi="Arial" w:cs="Arial"/>
          <w:color w:val="FF0000"/>
          <w:sz w:val="24"/>
          <w:szCs w:val="24"/>
        </w:rPr>
        <w:t>. Accessed: 30</w:t>
      </w:r>
      <w:r w:rsidRPr="00FC60AB">
        <w:rPr>
          <w:rFonts w:ascii="Arial" w:hAnsi="Arial" w:cs="Arial"/>
          <w:color w:val="FF0000"/>
          <w:sz w:val="24"/>
          <w:szCs w:val="24"/>
          <w:vertAlign w:val="superscript"/>
        </w:rPr>
        <w:t>th</w:t>
      </w:r>
      <w:r>
        <w:rPr>
          <w:rFonts w:ascii="Arial" w:hAnsi="Arial" w:cs="Arial"/>
          <w:color w:val="FF0000"/>
          <w:sz w:val="24"/>
          <w:szCs w:val="24"/>
        </w:rPr>
        <w:t xml:space="preserve"> May 2024</w:t>
      </w:r>
      <w:r w:rsidRPr="0020590D">
        <w:rPr>
          <w:rFonts w:ascii="Arial" w:hAnsi="Arial" w:cs="Arial"/>
          <w:color w:val="FF0000"/>
          <w:sz w:val="24"/>
          <w:szCs w:val="24"/>
        </w:rPr>
        <w:t xml:space="preserve"> </w:t>
      </w:r>
    </w:p>
    <w:p w14:paraId="74798DAE" w14:textId="77777777" w:rsidR="00E156AB" w:rsidRDefault="00A239A1">
      <w:pPr>
        <w:pStyle w:val="ListParagraph"/>
        <w:numPr>
          <w:ilvl w:val="0"/>
          <w:numId w:val="11"/>
        </w:numPr>
        <w:ind w:left="426"/>
        <w:rPr>
          <w:rFonts w:ascii="Arial" w:hAnsi="Arial" w:cs="Arial"/>
          <w:color w:val="FF0000"/>
          <w:sz w:val="24"/>
          <w:szCs w:val="24"/>
        </w:rPr>
      </w:pPr>
      <w:r w:rsidRPr="00EF6899">
        <w:rPr>
          <w:rFonts w:ascii="Arial" w:hAnsi="Arial" w:cs="Arial"/>
          <w:color w:val="FF0000"/>
          <w:sz w:val="24"/>
          <w:szCs w:val="24"/>
        </w:rPr>
        <w:t>O’Mahoney, J (2021) How Small Consultancies Grow: Challenging Problem-Based Theorising Professor Joe O’Mahoney</w:t>
      </w:r>
      <w:r w:rsidR="00EF6899" w:rsidRPr="00EF6899">
        <w:rPr>
          <w:rFonts w:ascii="Arial" w:hAnsi="Arial" w:cs="Arial"/>
          <w:color w:val="FF0000"/>
          <w:sz w:val="24"/>
          <w:szCs w:val="24"/>
        </w:rPr>
        <w:t xml:space="preserve"> Management Consulting Journal Volume 4.1 | January 2021 DOI: 10.2478/mcj-2021-0002 ISSN: 2631-987X  </w:t>
      </w:r>
    </w:p>
    <w:p w14:paraId="072BCF8C" w14:textId="77777777" w:rsidR="005849BF" w:rsidRDefault="005849BF" w:rsidP="005849BF">
      <w:pPr>
        <w:pStyle w:val="ListParagraph"/>
        <w:numPr>
          <w:ilvl w:val="0"/>
          <w:numId w:val="11"/>
        </w:numPr>
        <w:ind w:left="426"/>
        <w:rPr>
          <w:rFonts w:ascii="Arial" w:hAnsi="Arial" w:cs="Arial"/>
          <w:color w:val="FF0000"/>
          <w:sz w:val="24"/>
          <w:szCs w:val="24"/>
        </w:rPr>
      </w:pPr>
      <w:r w:rsidRPr="00EF6899">
        <w:rPr>
          <w:rFonts w:ascii="Arial" w:hAnsi="Arial" w:cs="Arial"/>
          <w:color w:val="FF0000"/>
          <w:sz w:val="24"/>
          <w:szCs w:val="24"/>
        </w:rPr>
        <w:lastRenderedPageBreak/>
        <w:t>O’Mahoney, J (2021</w:t>
      </w:r>
      <w:r>
        <w:rPr>
          <w:rFonts w:ascii="Arial" w:hAnsi="Arial" w:cs="Arial"/>
          <w:color w:val="FF0000"/>
          <w:sz w:val="24"/>
          <w:szCs w:val="24"/>
        </w:rPr>
        <w:t>b</w:t>
      </w:r>
      <w:r w:rsidRPr="00EF6899">
        <w:rPr>
          <w:rFonts w:ascii="Arial" w:hAnsi="Arial" w:cs="Arial"/>
          <w:color w:val="FF0000"/>
          <w:sz w:val="24"/>
          <w:szCs w:val="24"/>
        </w:rPr>
        <w:t xml:space="preserve">) How Small Consultancies Grow: Challenging Problem-Based Theorising Professor Joe O’Mahoney Management Consulting Journal Volume 4.1 | January 2021 DOI: 10.2478/mcj-2021-0002 ISSN: 2631-987X  </w:t>
      </w:r>
    </w:p>
    <w:p w14:paraId="36C5E2FC" w14:textId="77777777" w:rsidR="005849BF" w:rsidRDefault="005849BF" w:rsidP="005849BF">
      <w:pPr>
        <w:pStyle w:val="ListParagraph"/>
        <w:numPr>
          <w:ilvl w:val="0"/>
          <w:numId w:val="11"/>
        </w:numPr>
        <w:ind w:left="426"/>
        <w:rPr>
          <w:rFonts w:ascii="Arial" w:hAnsi="Arial" w:cs="Arial"/>
          <w:color w:val="FF0000"/>
          <w:sz w:val="24"/>
          <w:szCs w:val="24"/>
        </w:rPr>
      </w:pPr>
      <w:r w:rsidRPr="00EF6899">
        <w:rPr>
          <w:rFonts w:ascii="Arial" w:hAnsi="Arial" w:cs="Arial"/>
          <w:color w:val="FF0000"/>
          <w:sz w:val="24"/>
          <w:szCs w:val="24"/>
        </w:rPr>
        <w:t>O’Mahoney, J (2021</w:t>
      </w:r>
      <w:r>
        <w:rPr>
          <w:rFonts w:ascii="Arial" w:hAnsi="Arial" w:cs="Arial"/>
          <w:color w:val="FF0000"/>
          <w:sz w:val="24"/>
          <w:szCs w:val="24"/>
        </w:rPr>
        <w:t>c</w:t>
      </w:r>
      <w:r w:rsidRPr="00EF6899">
        <w:rPr>
          <w:rFonts w:ascii="Arial" w:hAnsi="Arial" w:cs="Arial"/>
          <w:color w:val="FF0000"/>
          <w:sz w:val="24"/>
          <w:szCs w:val="24"/>
        </w:rPr>
        <w:t xml:space="preserve">) How Small Consultancies Grow: Challenging Problem-Based Theorising Professor Joe O’Mahoney Management Consulting Journal Volume 4.1 | January 2021 DOI: 10.2478/mcj-2021-0002 ISSN: 2631-987X  </w:t>
      </w:r>
    </w:p>
    <w:p w14:paraId="22220493" w14:textId="77777777" w:rsidR="005849BF" w:rsidRPr="00495EA4" w:rsidRDefault="005849BF" w:rsidP="005849BF">
      <w:pPr>
        <w:pStyle w:val="ListParagraph"/>
        <w:numPr>
          <w:ilvl w:val="0"/>
          <w:numId w:val="11"/>
        </w:numPr>
        <w:ind w:left="426"/>
        <w:rPr>
          <w:rFonts w:ascii="Arial" w:hAnsi="Arial" w:cs="Arial"/>
          <w:i/>
          <w:iCs/>
          <w:color w:val="FF0000"/>
          <w:sz w:val="24"/>
          <w:szCs w:val="24"/>
        </w:rPr>
      </w:pPr>
      <w:r>
        <w:rPr>
          <w:rFonts w:ascii="Arial" w:hAnsi="Arial" w:cs="Arial"/>
          <w:color w:val="FF0000"/>
          <w:sz w:val="24"/>
          <w:szCs w:val="24"/>
        </w:rPr>
        <w:t xml:space="preserve">O’Neill, A (2024) Statista. Economy and Politics. </w:t>
      </w:r>
      <w:r w:rsidRPr="00C047E1">
        <w:rPr>
          <w:rFonts w:ascii="Arial" w:hAnsi="Arial" w:cs="Arial"/>
          <w:i/>
          <w:iCs/>
          <w:color w:val="FF0000"/>
          <w:sz w:val="24"/>
          <w:szCs w:val="24"/>
          <w:shd w:val="clear" w:color="auto" w:fill="FFFFFF"/>
        </w:rPr>
        <w:t>Ghana: Import of goods from 2012 to 2022</w:t>
      </w:r>
      <w:r w:rsidRPr="00C047E1">
        <w:rPr>
          <w:rFonts w:ascii="Arial" w:hAnsi="Arial" w:cs="Arial"/>
          <w:i/>
          <w:iCs/>
          <w:color w:val="FF0000"/>
          <w:sz w:val="24"/>
          <w:szCs w:val="24"/>
        </w:rPr>
        <w:t xml:space="preserve">   </w:t>
      </w:r>
      <w:r>
        <w:rPr>
          <w:rFonts w:ascii="Arial" w:hAnsi="Arial" w:cs="Arial"/>
          <w:color w:val="FF0000"/>
          <w:sz w:val="24"/>
          <w:szCs w:val="24"/>
        </w:rPr>
        <w:t xml:space="preserve">Available at: </w:t>
      </w:r>
      <w:hyperlink r:id="rId34" w:history="1">
        <w:r w:rsidRPr="00164248">
          <w:rPr>
            <w:rStyle w:val="Hyperlink"/>
            <w:rFonts w:ascii="Arial" w:hAnsi="Arial" w:cs="Arial"/>
            <w:sz w:val="24"/>
            <w:szCs w:val="24"/>
          </w:rPr>
          <w:t>https://www.statista.com/statistics/447534/import-of-goods-to-ghana/</w:t>
        </w:r>
      </w:hyperlink>
      <w:r>
        <w:rPr>
          <w:rFonts w:ascii="Arial" w:hAnsi="Arial" w:cs="Arial"/>
          <w:color w:val="FF0000"/>
          <w:sz w:val="24"/>
          <w:szCs w:val="24"/>
        </w:rPr>
        <w:t xml:space="preserve"> Accessed: 27</w:t>
      </w:r>
      <w:r w:rsidRPr="00C047E1">
        <w:rPr>
          <w:rFonts w:ascii="Arial" w:hAnsi="Arial" w:cs="Arial"/>
          <w:color w:val="FF0000"/>
          <w:sz w:val="24"/>
          <w:szCs w:val="24"/>
          <w:vertAlign w:val="superscript"/>
        </w:rPr>
        <w:t>th</w:t>
      </w:r>
      <w:r>
        <w:rPr>
          <w:rFonts w:ascii="Arial" w:hAnsi="Arial" w:cs="Arial"/>
          <w:color w:val="FF0000"/>
          <w:sz w:val="24"/>
          <w:szCs w:val="24"/>
        </w:rPr>
        <w:t xml:space="preserve"> May 2024</w:t>
      </w:r>
    </w:p>
    <w:p w14:paraId="05B6F98C" w14:textId="77777777" w:rsidR="005849BF" w:rsidRPr="00582D09" w:rsidRDefault="005849BF" w:rsidP="005849BF">
      <w:pPr>
        <w:pStyle w:val="ListParagraph"/>
        <w:numPr>
          <w:ilvl w:val="0"/>
          <w:numId w:val="11"/>
        </w:numPr>
        <w:ind w:left="426"/>
        <w:rPr>
          <w:rFonts w:ascii="Arial" w:hAnsi="Arial" w:cs="Arial"/>
          <w:i/>
          <w:iCs/>
          <w:color w:val="FF0000"/>
          <w:sz w:val="24"/>
          <w:szCs w:val="24"/>
        </w:rPr>
      </w:pPr>
      <w:r>
        <w:rPr>
          <w:rFonts w:ascii="Arial" w:hAnsi="Arial" w:cs="Arial"/>
          <w:color w:val="FF0000"/>
          <w:sz w:val="24"/>
          <w:szCs w:val="24"/>
        </w:rPr>
        <w:t>P</w:t>
      </w:r>
      <w:r w:rsidRPr="006D60B8">
        <w:rPr>
          <w:rFonts w:ascii="Arial" w:hAnsi="Arial" w:cs="Arial"/>
          <w:color w:val="FF0000"/>
          <w:sz w:val="24"/>
          <w:szCs w:val="24"/>
        </w:rPr>
        <w:t>asaribu,</w:t>
      </w:r>
      <w:r>
        <w:rPr>
          <w:rFonts w:ascii="Arial" w:hAnsi="Arial" w:cs="Arial"/>
          <w:color w:val="FF0000"/>
          <w:sz w:val="24"/>
          <w:szCs w:val="24"/>
        </w:rPr>
        <w:t>R;</w:t>
      </w:r>
      <w:r w:rsidRPr="006D60B8">
        <w:rPr>
          <w:rFonts w:ascii="Arial" w:hAnsi="Arial" w:cs="Arial"/>
          <w:color w:val="FF0000"/>
          <w:sz w:val="24"/>
          <w:szCs w:val="24"/>
        </w:rPr>
        <w:t xml:space="preserve"> Shalsabila,</w:t>
      </w:r>
      <w:r>
        <w:rPr>
          <w:rFonts w:ascii="Arial" w:hAnsi="Arial" w:cs="Arial"/>
          <w:color w:val="FF0000"/>
          <w:sz w:val="24"/>
          <w:szCs w:val="24"/>
        </w:rPr>
        <w:t xml:space="preserve"> D; &amp; </w:t>
      </w:r>
      <w:r w:rsidRPr="006D60B8">
        <w:rPr>
          <w:rFonts w:ascii="Arial" w:hAnsi="Arial" w:cs="Arial"/>
          <w:color w:val="FF0000"/>
          <w:sz w:val="24"/>
          <w:szCs w:val="24"/>
        </w:rPr>
        <w:t>Djatmiko</w:t>
      </w:r>
      <w:r>
        <w:rPr>
          <w:rFonts w:ascii="Arial" w:hAnsi="Arial" w:cs="Arial"/>
          <w:color w:val="FF0000"/>
          <w:sz w:val="24"/>
          <w:szCs w:val="24"/>
        </w:rPr>
        <w:t>, T</w:t>
      </w:r>
      <w:r w:rsidRPr="006D60B8">
        <w:rPr>
          <w:rFonts w:ascii="Arial" w:hAnsi="Arial" w:cs="Arial"/>
          <w:color w:val="FF0000"/>
          <w:sz w:val="24"/>
          <w:szCs w:val="24"/>
        </w:rPr>
        <w:t xml:space="preserve"> </w:t>
      </w:r>
      <w:r>
        <w:rPr>
          <w:rFonts w:ascii="Arial" w:hAnsi="Arial" w:cs="Arial"/>
          <w:color w:val="FF0000"/>
          <w:sz w:val="24"/>
          <w:szCs w:val="24"/>
        </w:rPr>
        <w:t>(</w:t>
      </w:r>
      <w:r w:rsidRPr="006D60B8">
        <w:rPr>
          <w:rFonts w:ascii="Arial" w:hAnsi="Arial" w:cs="Arial"/>
          <w:color w:val="FF0000"/>
          <w:sz w:val="24"/>
          <w:szCs w:val="24"/>
        </w:rPr>
        <w:t xml:space="preserve">2023). Revamping business strategy </w:t>
      </w:r>
      <w:r>
        <w:rPr>
          <w:rFonts w:ascii="Arial" w:hAnsi="Arial" w:cs="Arial"/>
          <w:color w:val="FF0000"/>
          <w:sz w:val="24"/>
          <w:szCs w:val="24"/>
        </w:rPr>
        <w:t xml:space="preserve">  </w:t>
      </w:r>
      <w:r w:rsidRPr="006D60B8">
        <w:rPr>
          <w:rFonts w:ascii="Arial" w:hAnsi="Arial" w:cs="Arial"/>
          <w:color w:val="FF0000"/>
          <w:sz w:val="24"/>
          <w:szCs w:val="24"/>
        </w:rPr>
        <w:t>using Business Model Canvas (BMC), SWOT analysis, and TOWS matrix</w:t>
      </w:r>
      <w:r>
        <w:rPr>
          <w:rFonts w:ascii="Arial" w:hAnsi="Arial" w:cs="Arial"/>
          <w:color w:val="FF0000"/>
          <w:sz w:val="24"/>
          <w:szCs w:val="24"/>
        </w:rPr>
        <w:t xml:space="preserve">. </w:t>
      </w:r>
      <w:r>
        <w:rPr>
          <w:rFonts w:ascii="Arial" w:hAnsi="Arial" w:cs="Arial"/>
          <w:i/>
          <w:iCs/>
          <w:color w:val="FF0000"/>
          <w:sz w:val="24"/>
          <w:szCs w:val="24"/>
        </w:rPr>
        <w:t xml:space="preserve">Heritage and Sustainable Development Vol 5 No1, June 2023 pp1-18 </w:t>
      </w:r>
      <w:r>
        <w:rPr>
          <w:rFonts w:ascii="Arial" w:hAnsi="Arial" w:cs="Arial"/>
          <w:color w:val="FF0000"/>
          <w:sz w:val="24"/>
          <w:szCs w:val="24"/>
        </w:rPr>
        <w:t xml:space="preserve">Available at: </w:t>
      </w:r>
      <w:hyperlink r:id="rId35" w:history="1">
        <w:r w:rsidRPr="002E3D4A">
          <w:rPr>
            <w:rStyle w:val="Hyperlink"/>
            <w:rFonts w:ascii="Arial" w:hAnsi="Arial" w:cs="Arial"/>
            <w:sz w:val="24"/>
            <w:szCs w:val="24"/>
          </w:rPr>
          <w:t>https://hsd.ardascience.com/index.php/journal/article/view/125</w:t>
        </w:r>
      </w:hyperlink>
      <w:r>
        <w:rPr>
          <w:rFonts w:ascii="Arial" w:hAnsi="Arial" w:cs="Arial"/>
          <w:color w:val="FF0000"/>
          <w:sz w:val="24"/>
          <w:szCs w:val="24"/>
        </w:rPr>
        <w:t xml:space="preserve"> Accessed 27th May 2024 </w:t>
      </w:r>
    </w:p>
    <w:p w14:paraId="06EB5E91" w14:textId="77777777" w:rsidR="005849BF" w:rsidRPr="008A2D87" w:rsidRDefault="005849BF" w:rsidP="005849BF">
      <w:pPr>
        <w:pStyle w:val="ListParagraph"/>
        <w:numPr>
          <w:ilvl w:val="0"/>
          <w:numId w:val="11"/>
        </w:numPr>
        <w:ind w:left="426"/>
        <w:rPr>
          <w:rFonts w:ascii="Arial" w:hAnsi="Arial" w:cs="Arial"/>
          <w:i/>
          <w:iCs/>
          <w:color w:val="FF0000"/>
          <w:sz w:val="24"/>
          <w:szCs w:val="24"/>
        </w:rPr>
      </w:pPr>
      <w:r>
        <w:rPr>
          <w:rFonts w:ascii="Arial" w:hAnsi="Arial" w:cs="Arial"/>
          <w:color w:val="FF0000"/>
          <w:sz w:val="24"/>
          <w:szCs w:val="24"/>
        </w:rPr>
        <w:t>Peace FM Online (18/08/2012) “</w:t>
      </w:r>
      <w:r w:rsidRPr="008A2D87">
        <w:rPr>
          <w:rFonts w:ascii="Arial" w:hAnsi="Arial" w:cs="Arial"/>
          <w:i/>
          <w:iCs/>
          <w:color w:val="FF0000"/>
          <w:sz w:val="24"/>
          <w:szCs w:val="24"/>
        </w:rPr>
        <w:t>Bank of Ghana close in on hotels</w:t>
      </w:r>
      <w:r>
        <w:rPr>
          <w:rFonts w:ascii="Arial" w:hAnsi="Arial" w:cs="Arial"/>
          <w:i/>
          <w:iCs/>
          <w:color w:val="FF0000"/>
          <w:sz w:val="24"/>
          <w:szCs w:val="24"/>
        </w:rPr>
        <w:t xml:space="preserve">”. </w:t>
      </w:r>
      <w:r>
        <w:rPr>
          <w:rFonts w:ascii="Arial" w:hAnsi="Arial" w:cs="Arial"/>
          <w:color w:val="FF0000"/>
          <w:sz w:val="24"/>
          <w:szCs w:val="24"/>
        </w:rPr>
        <w:t xml:space="preserve">Available at: </w:t>
      </w:r>
      <w:hyperlink r:id="rId36" w:history="1">
        <w:r w:rsidRPr="00164248">
          <w:rPr>
            <w:rStyle w:val="Hyperlink"/>
            <w:rFonts w:ascii="Arial" w:hAnsi="Arial" w:cs="Arial"/>
            <w:sz w:val="24"/>
            <w:szCs w:val="24"/>
          </w:rPr>
          <w:t>https://www.peacefmonline.com/pages/business/economy/201208/129992.php?storyid=100&amp;</w:t>
        </w:r>
      </w:hyperlink>
      <w:r>
        <w:rPr>
          <w:rFonts w:ascii="Arial" w:hAnsi="Arial" w:cs="Arial"/>
          <w:color w:val="FF0000"/>
          <w:sz w:val="24"/>
          <w:szCs w:val="24"/>
        </w:rPr>
        <w:t xml:space="preserve"> Accessed: 27</w:t>
      </w:r>
      <w:r w:rsidRPr="008A2D87">
        <w:rPr>
          <w:rFonts w:ascii="Arial" w:hAnsi="Arial" w:cs="Arial"/>
          <w:color w:val="FF0000"/>
          <w:sz w:val="24"/>
          <w:szCs w:val="24"/>
          <w:vertAlign w:val="superscript"/>
        </w:rPr>
        <w:t>th</w:t>
      </w:r>
      <w:r>
        <w:rPr>
          <w:rFonts w:ascii="Arial" w:hAnsi="Arial" w:cs="Arial"/>
          <w:color w:val="FF0000"/>
          <w:sz w:val="24"/>
          <w:szCs w:val="24"/>
        </w:rPr>
        <w:t xml:space="preserve"> May 2024 </w:t>
      </w:r>
    </w:p>
    <w:p w14:paraId="763D497D" w14:textId="77777777" w:rsidR="00EF6899" w:rsidRPr="008666D1" w:rsidRDefault="00EF6899">
      <w:pPr>
        <w:pStyle w:val="ListParagraph"/>
        <w:numPr>
          <w:ilvl w:val="0"/>
          <w:numId w:val="11"/>
        </w:numPr>
        <w:ind w:left="426"/>
        <w:rPr>
          <w:rFonts w:ascii="Arial" w:hAnsi="Arial" w:cs="Arial"/>
          <w:color w:val="FF0000"/>
          <w:sz w:val="24"/>
          <w:szCs w:val="24"/>
        </w:rPr>
      </w:pPr>
      <w:r>
        <w:rPr>
          <w:rFonts w:ascii="Arial" w:hAnsi="Arial" w:cs="Arial"/>
          <w:color w:val="FF0000"/>
          <w:sz w:val="24"/>
          <w:szCs w:val="24"/>
        </w:rPr>
        <w:t xml:space="preserve">Pempamsie Hotel (2024) </w:t>
      </w:r>
      <w:hyperlink r:id="rId37" w:history="1">
        <w:r w:rsidR="002A3A99" w:rsidRPr="0074500E">
          <w:rPr>
            <w:rStyle w:val="Hyperlink"/>
            <w:rFonts w:ascii="Arial" w:hAnsi="Arial" w:cs="Arial"/>
            <w:sz w:val="24"/>
            <w:szCs w:val="24"/>
          </w:rPr>
          <w:t>https://pempamsiehotelgh.com/about-us</w:t>
        </w:r>
      </w:hyperlink>
    </w:p>
    <w:p w14:paraId="4D470755" w14:textId="77777777" w:rsidR="005849BF" w:rsidRDefault="005849BF" w:rsidP="005849BF">
      <w:pPr>
        <w:pStyle w:val="ListParagraph"/>
        <w:numPr>
          <w:ilvl w:val="0"/>
          <w:numId w:val="11"/>
        </w:numPr>
        <w:ind w:left="426"/>
        <w:rPr>
          <w:rFonts w:ascii="Arial" w:hAnsi="Arial" w:cs="Arial"/>
          <w:color w:val="FF0000"/>
          <w:sz w:val="24"/>
          <w:szCs w:val="24"/>
        </w:rPr>
      </w:pPr>
      <w:r>
        <w:rPr>
          <w:rFonts w:ascii="Arial" w:hAnsi="Arial" w:cs="Arial"/>
          <w:color w:val="FF0000"/>
          <w:sz w:val="24"/>
          <w:szCs w:val="24"/>
        </w:rPr>
        <w:t>Pempamsie Hotel (2024) Available at:</w:t>
      </w:r>
      <w:r w:rsidRPr="00433630">
        <w:t xml:space="preserve"> </w:t>
      </w:r>
      <w:hyperlink r:id="rId38" w:history="1">
        <w:r w:rsidRPr="00C64122">
          <w:rPr>
            <w:rStyle w:val="Hyperlink"/>
            <w:rFonts w:ascii="Arial" w:hAnsi="Arial" w:cs="Arial"/>
            <w:sz w:val="24"/>
            <w:szCs w:val="24"/>
          </w:rPr>
          <w:t xml:space="preserve">https://pempamsiehotelgh.com/rooms  </w:t>
        </w:r>
      </w:hyperlink>
      <w:r>
        <w:rPr>
          <w:rFonts w:ascii="Arial" w:hAnsi="Arial" w:cs="Arial"/>
          <w:color w:val="FF0000"/>
          <w:sz w:val="24"/>
          <w:szCs w:val="24"/>
        </w:rPr>
        <w:t>Accessed: 27</w:t>
      </w:r>
      <w:r w:rsidRPr="00C91AEC">
        <w:rPr>
          <w:rFonts w:ascii="Arial" w:hAnsi="Arial" w:cs="Arial"/>
          <w:color w:val="FF0000"/>
          <w:sz w:val="24"/>
          <w:szCs w:val="24"/>
          <w:vertAlign w:val="superscript"/>
        </w:rPr>
        <w:t>th</w:t>
      </w:r>
      <w:r>
        <w:rPr>
          <w:rFonts w:ascii="Arial" w:hAnsi="Arial" w:cs="Arial"/>
          <w:color w:val="FF0000"/>
          <w:sz w:val="24"/>
          <w:szCs w:val="24"/>
        </w:rPr>
        <w:t xml:space="preserve"> May2024</w:t>
      </w:r>
    </w:p>
    <w:p w14:paraId="3B5F2512" w14:textId="77777777" w:rsidR="005849BF" w:rsidRDefault="005849BF" w:rsidP="005849BF">
      <w:pPr>
        <w:pStyle w:val="ListParagraph"/>
        <w:numPr>
          <w:ilvl w:val="0"/>
          <w:numId w:val="11"/>
        </w:numPr>
        <w:ind w:left="426"/>
        <w:rPr>
          <w:rFonts w:ascii="Arial" w:hAnsi="Arial" w:cs="Arial"/>
          <w:color w:val="FF0000"/>
          <w:sz w:val="24"/>
          <w:szCs w:val="24"/>
        </w:rPr>
      </w:pPr>
      <w:r w:rsidRPr="006A5C3C">
        <w:rPr>
          <w:rFonts w:ascii="Arial" w:hAnsi="Arial" w:cs="Arial"/>
          <w:color w:val="FF0000"/>
          <w:sz w:val="24"/>
          <w:szCs w:val="24"/>
        </w:rPr>
        <w:t>Reuters 11</w:t>
      </w:r>
      <w:r w:rsidRPr="006A5C3C">
        <w:rPr>
          <w:rFonts w:ascii="Arial" w:hAnsi="Arial" w:cs="Arial"/>
          <w:color w:val="FF0000"/>
          <w:sz w:val="24"/>
          <w:szCs w:val="24"/>
          <w:vertAlign w:val="superscript"/>
        </w:rPr>
        <w:t>th</w:t>
      </w:r>
      <w:r w:rsidRPr="006A5C3C">
        <w:rPr>
          <w:rFonts w:ascii="Arial" w:hAnsi="Arial" w:cs="Arial"/>
          <w:color w:val="FF0000"/>
          <w:sz w:val="24"/>
          <w:szCs w:val="24"/>
        </w:rPr>
        <w:t xml:space="preserve"> July 2009 “Obama sees Africa’s dark past at slave fortress” Available at: </w:t>
      </w:r>
      <w:hyperlink r:id="rId39" w:history="1">
        <w:r w:rsidRPr="006A5C3C">
          <w:rPr>
            <w:rStyle w:val="Hyperlink"/>
            <w:rFonts w:ascii="Arial" w:hAnsi="Arial" w:cs="Arial"/>
            <w:sz w:val="24"/>
            <w:szCs w:val="24"/>
          </w:rPr>
          <w:t>https://www.reuters.com/article/idUSTRE56A2I7/</w:t>
        </w:r>
      </w:hyperlink>
      <w:r w:rsidRPr="006A5C3C">
        <w:rPr>
          <w:rFonts w:ascii="Arial" w:hAnsi="Arial" w:cs="Arial"/>
          <w:color w:val="FF0000"/>
          <w:sz w:val="24"/>
          <w:szCs w:val="24"/>
        </w:rPr>
        <w:t xml:space="preserve"> Accessed: 29</w:t>
      </w:r>
      <w:r w:rsidRPr="006A5C3C">
        <w:rPr>
          <w:rFonts w:ascii="Arial" w:hAnsi="Arial" w:cs="Arial"/>
          <w:color w:val="FF0000"/>
          <w:sz w:val="24"/>
          <w:szCs w:val="24"/>
          <w:vertAlign w:val="superscript"/>
        </w:rPr>
        <w:t>th</w:t>
      </w:r>
      <w:r w:rsidRPr="006A5C3C">
        <w:rPr>
          <w:rFonts w:ascii="Arial" w:hAnsi="Arial" w:cs="Arial"/>
          <w:color w:val="FF0000"/>
          <w:sz w:val="24"/>
          <w:szCs w:val="24"/>
        </w:rPr>
        <w:t xml:space="preserve"> May 2024.</w:t>
      </w:r>
    </w:p>
    <w:p w14:paraId="2B158099" w14:textId="77777777" w:rsidR="005849BF" w:rsidRDefault="005849BF" w:rsidP="005849BF">
      <w:pPr>
        <w:pStyle w:val="ListParagraph"/>
        <w:numPr>
          <w:ilvl w:val="0"/>
          <w:numId w:val="11"/>
        </w:numPr>
        <w:ind w:left="426"/>
        <w:rPr>
          <w:rFonts w:ascii="Arial" w:hAnsi="Arial" w:cs="Arial"/>
          <w:color w:val="FF0000"/>
          <w:sz w:val="24"/>
          <w:szCs w:val="24"/>
          <w:lang w:val="en-US"/>
        </w:rPr>
      </w:pPr>
      <w:r>
        <w:rPr>
          <w:rFonts w:ascii="Arial" w:hAnsi="Arial" w:cs="Arial"/>
          <w:color w:val="FF0000"/>
          <w:sz w:val="24"/>
          <w:szCs w:val="24"/>
          <w:lang w:val="en-US"/>
        </w:rPr>
        <w:t xml:space="preserve">Ridge Royal Hotel website. Available at: </w:t>
      </w:r>
      <w:hyperlink r:id="rId40" w:history="1">
        <w:r w:rsidRPr="00657C6C">
          <w:rPr>
            <w:rStyle w:val="Hyperlink"/>
            <w:rFonts w:ascii="Arial" w:hAnsi="Arial" w:cs="Arial"/>
            <w:sz w:val="24"/>
            <w:szCs w:val="24"/>
            <w:lang w:val="en-US"/>
          </w:rPr>
          <w:t>https://ridgeroyalhotel.com.gh/book/</w:t>
        </w:r>
      </w:hyperlink>
      <w:r>
        <w:rPr>
          <w:rFonts w:ascii="Arial" w:hAnsi="Arial" w:cs="Arial"/>
          <w:color w:val="FF0000"/>
          <w:sz w:val="24"/>
          <w:szCs w:val="24"/>
          <w:lang w:val="en-US"/>
        </w:rPr>
        <w:t xml:space="preserve"> Accessed: 27</w:t>
      </w:r>
      <w:r w:rsidRPr="001A4E84">
        <w:rPr>
          <w:rFonts w:ascii="Arial" w:hAnsi="Arial" w:cs="Arial"/>
          <w:color w:val="FF0000"/>
          <w:sz w:val="24"/>
          <w:szCs w:val="24"/>
          <w:vertAlign w:val="superscript"/>
          <w:lang w:val="en-US"/>
        </w:rPr>
        <w:t>th</w:t>
      </w:r>
      <w:r>
        <w:rPr>
          <w:rFonts w:ascii="Arial" w:hAnsi="Arial" w:cs="Arial"/>
          <w:color w:val="FF0000"/>
          <w:sz w:val="24"/>
          <w:szCs w:val="24"/>
          <w:lang w:val="en-US"/>
        </w:rPr>
        <w:t xml:space="preserve"> May 2024</w:t>
      </w:r>
    </w:p>
    <w:p w14:paraId="43C76E4D" w14:textId="77777777" w:rsidR="005849BF" w:rsidRPr="00F61B3F" w:rsidRDefault="005849BF" w:rsidP="005849BF">
      <w:pPr>
        <w:pStyle w:val="ListParagraph"/>
        <w:numPr>
          <w:ilvl w:val="0"/>
          <w:numId w:val="11"/>
        </w:numPr>
        <w:ind w:left="426"/>
        <w:rPr>
          <w:rFonts w:ascii="Arial" w:hAnsi="Arial" w:cs="Arial"/>
          <w:i/>
          <w:iCs/>
          <w:color w:val="FF0000"/>
          <w:sz w:val="24"/>
          <w:szCs w:val="24"/>
        </w:rPr>
      </w:pPr>
      <w:r>
        <w:rPr>
          <w:rFonts w:ascii="Arial" w:hAnsi="Arial" w:cs="Arial"/>
          <w:color w:val="FF0000"/>
          <w:sz w:val="24"/>
          <w:szCs w:val="24"/>
        </w:rPr>
        <w:t xml:space="preserve">SimilarWeb (2023) Available at: </w:t>
      </w:r>
      <w:hyperlink r:id="rId41" w:anchor="/digitalsuite/websiteanalysis/overview/website-performance/*/999/3m?webSource=Total&amp;key=ridgeroyalhotel.com.gh,pempamsiehotelgh.com,capitalhillhotelgh.com,elminabeachresort.net,coconutgrovehotelsgh.com" w:history="1">
        <w:r w:rsidRPr="00164248">
          <w:rPr>
            <w:rStyle w:val="Hyperlink"/>
            <w:rFonts w:ascii="Arial" w:hAnsi="Arial" w:cs="Arial"/>
            <w:sz w:val="24"/>
            <w:szCs w:val="24"/>
          </w:rPr>
          <w:t>https://pro.similarweb.com/#/digitalsuite/websiteanalysis/overview/website-performance/*/999/3m?webSource=Total&amp;key=ridgeroyalhotel.com.gh,pempamsiehotelgh.com,capitalhillhotelgh.com,elminabeachresort.net,coconutgrovehotelsgh.com</w:t>
        </w:r>
      </w:hyperlink>
      <w:r>
        <w:rPr>
          <w:rFonts w:ascii="Arial" w:hAnsi="Arial" w:cs="Arial"/>
          <w:color w:val="FF0000"/>
          <w:sz w:val="24"/>
          <w:szCs w:val="24"/>
        </w:rPr>
        <w:t xml:space="preserve"> Accessed: (18</w:t>
      </w:r>
      <w:r w:rsidRPr="003E3A1F">
        <w:rPr>
          <w:rFonts w:ascii="Arial" w:hAnsi="Arial" w:cs="Arial"/>
          <w:color w:val="FF0000"/>
          <w:sz w:val="24"/>
          <w:szCs w:val="24"/>
          <w:vertAlign w:val="superscript"/>
        </w:rPr>
        <w:t>th</w:t>
      </w:r>
      <w:r>
        <w:rPr>
          <w:rFonts w:ascii="Arial" w:hAnsi="Arial" w:cs="Arial"/>
          <w:color w:val="FF0000"/>
          <w:sz w:val="24"/>
          <w:szCs w:val="24"/>
        </w:rPr>
        <w:t xml:space="preserve"> Nov. 2023)</w:t>
      </w:r>
    </w:p>
    <w:p w14:paraId="707266F8" w14:textId="77777777" w:rsidR="005849BF" w:rsidRPr="005E101F" w:rsidRDefault="005849BF" w:rsidP="005849BF">
      <w:pPr>
        <w:pStyle w:val="ListParagraph"/>
        <w:numPr>
          <w:ilvl w:val="0"/>
          <w:numId w:val="11"/>
        </w:numPr>
        <w:ind w:left="426"/>
        <w:rPr>
          <w:rFonts w:ascii="Arial" w:hAnsi="Arial" w:cs="Arial"/>
          <w:color w:val="FF0000"/>
          <w:sz w:val="24"/>
          <w:szCs w:val="24"/>
          <w:lang w:val="en-US"/>
        </w:rPr>
      </w:pPr>
      <w:r>
        <w:rPr>
          <w:rFonts w:ascii="Arial" w:hAnsi="Arial" w:cs="Arial"/>
          <w:color w:val="FF0000"/>
          <w:sz w:val="24"/>
          <w:szCs w:val="24"/>
        </w:rPr>
        <w:t xml:space="preserve">SiteMinder (2023) Blog 20/11/2023 </w:t>
      </w:r>
      <w:r w:rsidRPr="005E101F">
        <w:rPr>
          <w:rFonts w:ascii="Arial" w:hAnsi="Arial" w:cs="Arial"/>
          <w:color w:val="FF0000"/>
          <w:sz w:val="24"/>
          <w:szCs w:val="24"/>
        </w:rPr>
        <w:t xml:space="preserve">Hotel pricing: </w:t>
      </w:r>
      <w:r>
        <w:rPr>
          <w:rFonts w:ascii="Arial" w:hAnsi="Arial" w:cs="Arial"/>
          <w:color w:val="FF0000"/>
          <w:sz w:val="24"/>
          <w:szCs w:val="24"/>
        </w:rPr>
        <w:t xml:space="preserve">What is Hotel Pricing? </w:t>
      </w:r>
      <w:r w:rsidRPr="005E101F">
        <w:rPr>
          <w:rFonts w:ascii="Arial" w:hAnsi="Arial" w:cs="Arial"/>
          <w:i/>
          <w:iCs/>
          <w:color w:val="FF0000"/>
          <w:sz w:val="24"/>
          <w:szCs w:val="24"/>
        </w:rPr>
        <w:t>Strategy and optimisation guide</w:t>
      </w:r>
      <w:r>
        <w:rPr>
          <w:rFonts w:ascii="Arial" w:hAnsi="Arial" w:cs="Arial"/>
          <w:i/>
          <w:iCs/>
          <w:color w:val="FF0000"/>
          <w:sz w:val="24"/>
          <w:szCs w:val="24"/>
        </w:rPr>
        <w:t xml:space="preserve">. </w:t>
      </w:r>
      <w:r>
        <w:rPr>
          <w:rFonts w:ascii="Arial" w:hAnsi="Arial" w:cs="Arial"/>
          <w:color w:val="FF0000"/>
          <w:sz w:val="24"/>
          <w:szCs w:val="24"/>
        </w:rPr>
        <w:t xml:space="preserve">Available at: </w:t>
      </w:r>
      <w:hyperlink r:id="rId42" w:history="1">
        <w:r w:rsidRPr="0089602F">
          <w:rPr>
            <w:rStyle w:val="Hyperlink"/>
            <w:rFonts w:ascii="Arial" w:hAnsi="Arial" w:cs="Arial"/>
            <w:sz w:val="24"/>
            <w:szCs w:val="24"/>
          </w:rPr>
          <w:t>https://www.siteminder.com/r/hotel-pricing/</w:t>
        </w:r>
      </w:hyperlink>
      <w:r>
        <w:rPr>
          <w:rFonts w:ascii="Arial" w:hAnsi="Arial" w:cs="Arial"/>
          <w:color w:val="FF0000"/>
          <w:sz w:val="24"/>
          <w:szCs w:val="24"/>
        </w:rPr>
        <w:t xml:space="preserve"> Accessed:29</w:t>
      </w:r>
      <w:r w:rsidRPr="005E101F">
        <w:rPr>
          <w:rFonts w:ascii="Arial" w:hAnsi="Arial" w:cs="Arial"/>
          <w:color w:val="FF0000"/>
          <w:sz w:val="24"/>
          <w:szCs w:val="24"/>
          <w:vertAlign w:val="superscript"/>
        </w:rPr>
        <w:t>th</w:t>
      </w:r>
      <w:r>
        <w:rPr>
          <w:rFonts w:ascii="Arial" w:hAnsi="Arial" w:cs="Arial"/>
          <w:color w:val="FF0000"/>
          <w:sz w:val="24"/>
          <w:szCs w:val="24"/>
        </w:rPr>
        <w:t xml:space="preserve"> May 2024</w:t>
      </w:r>
    </w:p>
    <w:p w14:paraId="6FE53705" w14:textId="77777777" w:rsidR="005849BF" w:rsidRPr="005E101F" w:rsidRDefault="005849BF" w:rsidP="005849BF">
      <w:pPr>
        <w:pStyle w:val="ListParagraph"/>
        <w:numPr>
          <w:ilvl w:val="0"/>
          <w:numId w:val="11"/>
        </w:numPr>
        <w:ind w:left="426"/>
        <w:rPr>
          <w:rFonts w:ascii="Arial" w:hAnsi="Arial" w:cs="Arial"/>
          <w:color w:val="FF0000"/>
          <w:sz w:val="24"/>
          <w:szCs w:val="24"/>
          <w:lang w:val="en-US"/>
        </w:rPr>
      </w:pPr>
      <w:r>
        <w:rPr>
          <w:rFonts w:ascii="Arial" w:hAnsi="Arial" w:cs="Arial"/>
          <w:color w:val="FF0000"/>
          <w:sz w:val="24"/>
          <w:szCs w:val="24"/>
        </w:rPr>
        <w:t xml:space="preserve">SiteMinder (2023b) Blog 20/11/2023 </w:t>
      </w:r>
      <w:r w:rsidRPr="005E101F">
        <w:rPr>
          <w:rFonts w:ascii="Arial" w:hAnsi="Arial" w:cs="Arial"/>
          <w:color w:val="FF0000"/>
          <w:sz w:val="24"/>
          <w:szCs w:val="24"/>
        </w:rPr>
        <w:t xml:space="preserve">Hotel pricing: </w:t>
      </w:r>
      <w:r>
        <w:rPr>
          <w:rFonts w:ascii="Arial" w:hAnsi="Arial" w:cs="Arial"/>
          <w:color w:val="FF0000"/>
          <w:sz w:val="24"/>
          <w:szCs w:val="24"/>
        </w:rPr>
        <w:t xml:space="preserve">What is Hotel Pricing? </w:t>
      </w:r>
      <w:r w:rsidRPr="005E101F">
        <w:rPr>
          <w:rFonts w:ascii="Arial" w:hAnsi="Arial" w:cs="Arial"/>
          <w:i/>
          <w:iCs/>
          <w:color w:val="FF0000"/>
          <w:sz w:val="24"/>
          <w:szCs w:val="24"/>
        </w:rPr>
        <w:t>Strategy and optimisation guide</w:t>
      </w:r>
      <w:r>
        <w:rPr>
          <w:rFonts w:ascii="Arial" w:hAnsi="Arial" w:cs="Arial"/>
          <w:i/>
          <w:iCs/>
          <w:color w:val="FF0000"/>
          <w:sz w:val="24"/>
          <w:szCs w:val="24"/>
        </w:rPr>
        <w:t xml:space="preserve">. </w:t>
      </w:r>
      <w:r>
        <w:rPr>
          <w:rFonts w:ascii="Arial" w:hAnsi="Arial" w:cs="Arial"/>
          <w:color w:val="FF0000"/>
          <w:sz w:val="24"/>
          <w:szCs w:val="24"/>
        </w:rPr>
        <w:t xml:space="preserve">Available at: </w:t>
      </w:r>
      <w:hyperlink r:id="rId43" w:history="1">
        <w:r w:rsidRPr="0089602F">
          <w:rPr>
            <w:rStyle w:val="Hyperlink"/>
            <w:rFonts w:ascii="Arial" w:hAnsi="Arial" w:cs="Arial"/>
            <w:sz w:val="24"/>
            <w:szCs w:val="24"/>
          </w:rPr>
          <w:t>https://www.siteminder.com/r/hotel-pricing/</w:t>
        </w:r>
      </w:hyperlink>
      <w:r>
        <w:rPr>
          <w:rFonts w:ascii="Arial" w:hAnsi="Arial" w:cs="Arial"/>
          <w:color w:val="FF0000"/>
          <w:sz w:val="24"/>
          <w:szCs w:val="24"/>
        </w:rPr>
        <w:t xml:space="preserve"> Accessed:29</w:t>
      </w:r>
      <w:r w:rsidRPr="005E101F">
        <w:rPr>
          <w:rFonts w:ascii="Arial" w:hAnsi="Arial" w:cs="Arial"/>
          <w:color w:val="FF0000"/>
          <w:sz w:val="24"/>
          <w:szCs w:val="24"/>
          <w:vertAlign w:val="superscript"/>
        </w:rPr>
        <w:t>th</w:t>
      </w:r>
      <w:r>
        <w:rPr>
          <w:rFonts w:ascii="Arial" w:hAnsi="Arial" w:cs="Arial"/>
          <w:color w:val="FF0000"/>
          <w:sz w:val="24"/>
          <w:szCs w:val="24"/>
        </w:rPr>
        <w:t xml:space="preserve"> May 2024</w:t>
      </w:r>
    </w:p>
    <w:p w14:paraId="3B01838C" w14:textId="77777777" w:rsidR="005849BF" w:rsidRPr="00D20727" w:rsidRDefault="005849BF" w:rsidP="005849BF">
      <w:pPr>
        <w:pStyle w:val="ListParagraph"/>
        <w:numPr>
          <w:ilvl w:val="0"/>
          <w:numId w:val="11"/>
        </w:numPr>
        <w:ind w:left="426"/>
        <w:rPr>
          <w:rFonts w:ascii="Arial" w:hAnsi="Arial" w:cs="Arial"/>
          <w:color w:val="FF0000"/>
          <w:sz w:val="32"/>
          <w:szCs w:val="32"/>
          <w:lang w:val="en-US"/>
        </w:rPr>
      </w:pPr>
      <w:r>
        <w:rPr>
          <w:rFonts w:ascii="Arial" w:hAnsi="Arial" w:cs="Arial"/>
          <w:color w:val="FF0000"/>
          <w:sz w:val="24"/>
          <w:szCs w:val="24"/>
          <w:shd w:val="clear" w:color="auto" w:fill="FFFFFF"/>
        </w:rPr>
        <w:t>SiteMinder 2024 What are hotel industry statistics? Blog 27/05/2024 Available at:</w:t>
      </w:r>
      <w:r w:rsidRPr="00F64E8C">
        <w:t xml:space="preserve"> </w:t>
      </w:r>
      <w:hyperlink r:id="rId44" w:history="1">
        <w:r w:rsidRPr="00591FA5">
          <w:rPr>
            <w:rStyle w:val="Hyperlink"/>
            <w:rFonts w:ascii="Arial" w:hAnsi="Arial" w:cs="Arial"/>
            <w:sz w:val="24"/>
            <w:szCs w:val="24"/>
            <w:shd w:val="clear" w:color="auto" w:fill="FFFFFF"/>
          </w:rPr>
          <w:t>https://www.siteminder.com/r/hotel-industry-statistics/</w:t>
        </w:r>
      </w:hyperlink>
      <w:r>
        <w:rPr>
          <w:rFonts w:ascii="Arial" w:hAnsi="Arial" w:cs="Arial"/>
          <w:color w:val="FF0000"/>
          <w:sz w:val="24"/>
          <w:szCs w:val="24"/>
          <w:shd w:val="clear" w:color="auto" w:fill="FFFFFF"/>
        </w:rPr>
        <w:t xml:space="preserve"> Accessed: 30</w:t>
      </w:r>
      <w:r w:rsidRPr="00F64E8C">
        <w:rPr>
          <w:rFonts w:ascii="Arial" w:hAnsi="Arial" w:cs="Arial"/>
          <w:color w:val="FF0000"/>
          <w:sz w:val="24"/>
          <w:szCs w:val="24"/>
          <w:shd w:val="clear" w:color="auto" w:fill="FFFFFF"/>
          <w:vertAlign w:val="superscript"/>
        </w:rPr>
        <w:t>th</w:t>
      </w:r>
      <w:r>
        <w:rPr>
          <w:rFonts w:ascii="Arial" w:hAnsi="Arial" w:cs="Arial"/>
          <w:color w:val="FF0000"/>
          <w:sz w:val="24"/>
          <w:szCs w:val="24"/>
          <w:shd w:val="clear" w:color="auto" w:fill="FFFFFF"/>
        </w:rPr>
        <w:t xml:space="preserve"> May 2024 </w:t>
      </w:r>
    </w:p>
    <w:p w14:paraId="764C2402" w14:textId="77777777" w:rsidR="005849BF" w:rsidRPr="00DD2307" w:rsidRDefault="005849BF" w:rsidP="005849BF">
      <w:pPr>
        <w:pStyle w:val="ListParagraph"/>
        <w:numPr>
          <w:ilvl w:val="0"/>
          <w:numId w:val="11"/>
        </w:numPr>
        <w:ind w:left="426"/>
        <w:rPr>
          <w:rFonts w:ascii="Arial" w:hAnsi="Arial" w:cs="Arial"/>
          <w:color w:val="FF0000"/>
          <w:sz w:val="24"/>
          <w:szCs w:val="24"/>
          <w:lang w:val="en-US"/>
        </w:rPr>
      </w:pPr>
      <w:r>
        <w:rPr>
          <w:rFonts w:ascii="Arial" w:hAnsi="Arial" w:cs="Arial"/>
          <w:color w:val="FF0000"/>
          <w:sz w:val="24"/>
          <w:szCs w:val="24"/>
        </w:rPr>
        <w:t>Team Hub 10/11/2023 (blog)</w:t>
      </w:r>
      <w:r w:rsidRPr="0020590D">
        <w:rPr>
          <w:rFonts w:ascii="Arial" w:hAnsi="Arial" w:cs="Arial"/>
          <w:color w:val="FF0000"/>
          <w:sz w:val="24"/>
          <w:szCs w:val="24"/>
        </w:rPr>
        <w:t xml:space="preserve"> Project Management for the Hospitality Industry: Strategies for Success</w:t>
      </w:r>
      <w:r>
        <w:rPr>
          <w:rFonts w:ascii="Arial" w:hAnsi="Arial" w:cs="Arial"/>
          <w:color w:val="FF0000"/>
          <w:sz w:val="24"/>
          <w:szCs w:val="24"/>
        </w:rPr>
        <w:t xml:space="preserve">. Available at: </w:t>
      </w:r>
      <w:hyperlink r:id="rId45" w:history="1">
        <w:r w:rsidRPr="004B3BCF">
          <w:rPr>
            <w:rStyle w:val="Hyperlink"/>
            <w:rFonts w:ascii="Arial" w:hAnsi="Arial" w:cs="Arial"/>
            <w:sz w:val="24"/>
            <w:szCs w:val="24"/>
          </w:rPr>
          <w:t>https://teamhub.com/blog/project-management-for-the-hospitality-industry-strategies-for-success/#:~:text=From%20the%20initial%20planning%20stages,and%20within%20the%20designated%20timeframe</w:t>
        </w:r>
      </w:hyperlink>
      <w:r w:rsidRPr="0020590D">
        <w:rPr>
          <w:rFonts w:ascii="Arial" w:hAnsi="Arial" w:cs="Arial"/>
          <w:color w:val="FF0000"/>
          <w:sz w:val="24"/>
          <w:szCs w:val="24"/>
        </w:rPr>
        <w:t>.</w:t>
      </w:r>
      <w:r>
        <w:rPr>
          <w:rFonts w:ascii="Arial" w:hAnsi="Arial" w:cs="Arial"/>
          <w:color w:val="FF0000"/>
          <w:sz w:val="24"/>
          <w:szCs w:val="24"/>
        </w:rPr>
        <w:t xml:space="preserve"> Accessed: 28</w:t>
      </w:r>
      <w:r w:rsidRPr="0020590D">
        <w:rPr>
          <w:rFonts w:ascii="Arial" w:hAnsi="Arial" w:cs="Arial"/>
          <w:color w:val="FF0000"/>
          <w:sz w:val="24"/>
          <w:szCs w:val="24"/>
          <w:vertAlign w:val="superscript"/>
        </w:rPr>
        <w:t>th</w:t>
      </w:r>
      <w:r>
        <w:rPr>
          <w:rFonts w:ascii="Arial" w:hAnsi="Arial" w:cs="Arial"/>
          <w:color w:val="FF0000"/>
          <w:sz w:val="24"/>
          <w:szCs w:val="24"/>
        </w:rPr>
        <w:t xml:space="preserve"> May 2024</w:t>
      </w:r>
    </w:p>
    <w:p w14:paraId="263968A9" w14:textId="77777777" w:rsidR="00022F33" w:rsidRPr="003E3A1F" w:rsidRDefault="00022F33" w:rsidP="00022F33">
      <w:pPr>
        <w:pStyle w:val="ListParagraph"/>
        <w:numPr>
          <w:ilvl w:val="0"/>
          <w:numId w:val="11"/>
        </w:numPr>
        <w:ind w:left="426"/>
        <w:rPr>
          <w:rFonts w:ascii="Arial" w:hAnsi="Arial" w:cs="Arial"/>
          <w:i/>
          <w:iCs/>
          <w:color w:val="FF0000"/>
          <w:sz w:val="24"/>
          <w:szCs w:val="24"/>
        </w:rPr>
      </w:pPr>
      <w:r>
        <w:rPr>
          <w:rFonts w:ascii="Arial" w:hAnsi="Arial" w:cs="Arial"/>
          <w:color w:val="FF0000"/>
          <w:sz w:val="24"/>
          <w:szCs w:val="24"/>
        </w:rPr>
        <w:t xml:space="preserve">TripAdvisor (2024) Available at: </w:t>
      </w:r>
      <w:hyperlink r:id="rId46" w:history="1">
        <w:r w:rsidRPr="00164248">
          <w:rPr>
            <w:rStyle w:val="Hyperlink"/>
            <w:rFonts w:ascii="Arial" w:hAnsi="Arial" w:cs="Arial"/>
            <w:sz w:val="24"/>
            <w:szCs w:val="24"/>
          </w:rPr>
          <w:t>https://www.tripadvisor.co.uk/Hotel_Review-g303866-d13809742-Reviews-Pempamsie_Hotel-Cape_Coast_Central_Region.html</w:t>
        </w:r>
      </w:hyperlink>
      <w:r>
        <w:rPr>
          <w:rFonts w:ascii="Arial" w:hAnsi="Arial" w:cs="Arial"/>
          <w:color w:val="FF0000"/>
          <w:sz w:val="24"/>
          <w:szCs w:val="24"/>
        </w:rPr>
        <w:t xml:space="preserve">  Accessed: 27</w:t>
      </w:r>
      <w:r w:rsidRPr="00444C89">
        <w:rPr>
          <w:rFonts w:ascii="Arial" w:hAnsi="Arial" w:cs="Arial"/>
          <w:color w:val="FF0000"/>
          <w:sz w:val="24"/>
          <w:szCs w:val="24"/>
          <w:vertAlign w:val="superscript"/>
        </w:rPr>
        <w:t>th</w:t>
      </w:r>
      <w:r>
        <w:rPr>
          <w:rFonts w:ascii="Arial" w:hAnsi="Arial" w:cs="Arial"/>
          <w:color w:val="FF0000"/>
          <w:sz w:val="24"/>
          <w:szCs w:val="24"/>
        </w:rPr>
        <w:t xml:space="preserve"> May 2024 </w:t>
      </w:r>
    </w:p>
    <w:p w14:paraId="2839353A" w14:textId="77777777" w:rsidR="008666D1" w:rsidRDefault="008666D1">
      <w:pPr>
        <w:pStyle w:val="ListParagraph"/>
        <w:numPr>
          <w:ilvl w:val="0"/>
          <w:numId w:val="11"/>
        </w:numPr>
        <w:ind w:left="426"/>
        <w:rPr>
          <w:rFonts w:ascii="Arial" w:hAnsi="Arial" w:cs="Arial"/>
          <w:color w:val="FF0000"/>
          <w:sz w:val="24"/>
          <w:szCs w:val="24"/>
        </w:rPr>
      </w:pPr>
      <w:r>
        <w:rPr>
          <w:rFonts w:ascii="Arial" w:hAnsi="Arial" w:cs="Arial"/>
          <w:color w:val="FF0000"/>
          <w:sz w:val="24"/>
          <w:szCs w:val="24"/>
        </w:rPr>
        <w:t xml:space="preserve">UNESCO World Heritage Convention (2024)  Available at: </w:t>
      </w:r>
      <w:hyperlink r:id="rId47" w:history="1">
        <w:r w:rsidRPr="0074500E">
          <w:rPr>
            <w:rStyle w:val="Hyperlink"/>
            <w:rFonts w:ascii="Arial" w:hAnsi="Arial" w:cs="Arial"/>
            <w:sz w:val="24"/>
            <w:szCs w:val="24"/>
          </w:rPr>
          <w:t>https://whc.unesco.org/en/list/34/</w:t>
        </w:r>
      </w:hyperlink>
      <w:r>
        <w:rPr>
          <w:rFonts w:ascii="Arial" w:hAnsi="Arial" w:cs="Arial"/>
          <w:color w:val="FF0000"/>
          <w:sz w:val="24"/>
          <w:szCs w:val="24"/>
        </w:rPr>
        <w:t xml:space="preserve"> Accessed: 26</w:t>
      </w:r>
      <w:r w:rsidRPr="008666D1">
        <w:rPr>
          <w:rFonts w:ascii="Arial" w:hAnsi="Arial" w:cs="Arial"/>
          <w:color w:val="FF0000"/>
          <w:sz w:val="24"/>
          <w:szCs w:val="24"/>
          <w:vertAlign w:val="superscript"/>
        </w:rPr>
        <w:t>th</w:t>
      </w:r>
      <w:r>
        <w:rPr>
          <w:rFonts w:ascii="Arial" w:hAnsi="Arial" w:cs="Arial"/>
          <w:color w:val="FF0000"/>
          <w:sz w:val="24"/>
          <w:szCs w:val="24"/>
        </w:rPr>
        <w:t xml:space="preserve"> May 2024</w:t>
      </w:r>
    </w:p>
    <w:p w14:paraId="269270B1" w14:textId="77777777" w:rsidR="00022F33" w:rsidRPr="0095536B" w:rsidRDefault="00022F33" w:rsidP="00022F33">
      <w:pPr>
        <w:pStyle w:val="ListParagraph"/>
        <w:numPr>
          <w:ilvl w:val="0"/>
          <w:numId w:val="11"/>
        </w:numPr>
        <w:ind w:left="426"/>
        <w:rPr>
          <w:rFonts w:ascii="Arial" w:hAnsi="Arial" w:cs="Arial"/>
          <w:color w:val="FF0000"/>
          <w:sz w:val="24"/>
          <w:szCs w:val="24"/>
          <w:lang w:val="en-US"/>
        </w:rPr>
      </w:pPr>
      <w:r>
        <w:rPr>
          <w:rFonts w:ascii="Arial" w:hAnsi="Arial" w:cs="Arial"/>
          <w:color w:val="FF0000"/>
          <w:sz w:val="24"/>
          <w:szCs w:val="24"/>
        </w:rPr>
        <w:lastRenderedPageBreak/>
        <w:t xml:space="preserve">Vrontis, D; Iazzi, A; Maizza, A; Cavallo, F (2019) </w:t>
      </w:r>
      <w:r w:rsidRPr="00DD2307">
        <w:rPr>
          <w:rFonts w:ascii="Arial" w:hAnsi="Arial" w:cs="Arial"/>
          <w:color w:val="FF0000"/>
          <w:sz w:val="24"/>
          <w:szCs w:val="24"/>
        </w:rPr>
        <w:t xml:space="preserve">Stakeholder Engagement </w:t>
      </w:r>
      <w:r>
        <w:rPr>
          <w:rFonts w:ascii="Arial" w:hAnsi="Arial" w:cs="Arial"/>
          <w:color w:val="FF0000"/>
          <w:sz w:val="24"/>
          <w:szCs w:val="24"/>
        </w:rPr>
        <w:t xml:space="preserve">in the </w:t>
      </w:r>
      <w:r w:rsidRPr="00DD2307">
        <w:rPr>
          <w:rFonts w:ascii="Arial" w:hAnsi="Arial" w:cs="Arial"/>
          <w:color w:val="FF0000"/>
          <w:sz w:val="24"/>
          <w:szCs w:val="24"/>
        </w:rPr>
        <w:t xml:space="preserve"> Hospitality Industry: An Analysis Of Communication In SME’s And Large Hotels</w:t>
      </w:r>
      <w:r>
        <w:rPr>
          <w:rFonts w:ascii="Arial" w:hAnsi="Arial" w:cs="Arial"/>
          <w:color w:val="FF0000"/>
          <w:sz w:val="24"/>
          <w:szCs w:val="24"/>
        </w:rPr>
        <w:t xml:space="preserve">. </w:t>
      </w:r>
      <w:r w:rsidRPr="0095536B">
        <w:rPr>
          <w:rFonts w:ascii="Arial" w:hAnsi="Arial" w:cs="Arial"/>
          <w:i/>
          <w:iCs/>
          <w:color w:val="FF0000"/>
          <w:sz w:val="24"/>
          <w:szCs w:val="24"/>
        </w:rPr>
        <w:t>JOURNAL OF HOSPITALITY &amp; TOURISM RESEARCH</w:t>
      </w:r>
      <w:r w:rsidRPr="0095536B">
        <w:rPr>
          <w:color w:val="FF0000"/>
        </w:rPr>
        <w:t xml:space="preserve">  </w:t>
      </w:r>
      <w:r w:rsidRPr="0095536B">
        <w:rPr>
          <w:rFonts w:ascii="Arial" w:hAnsi="Arial" w:cs="Arial"/>
          <w:color w:val="FF0000"/>
          <w:sz w:val="24"/>
          <w:szCs w:val="24"/>
        </w:rPr>
        <w:t xml:space="preserve">Available at: </w:t>
      </w:r>
      <w:hyperlink r:id="rId48" w:history="1">
        <w:r w:rsidRPr="004B3BCF">
          <w:rPr>
            <w:rStyle w:val="Hyperlink"/>
            <w:rFonts w:ascii="Arial" w:hAnsi="Arial" w:cs="Arial"/>
            <w:sz w:val="24"/>
            <w:szCs w:val="24"/>
          </w:rPr>
          <w:t>https://moodle.uwtsd.ac.uk/pluginfile.php/888567/mod_resource/content/1/vrontis-et-al-2020-stakeholder-engagement-in-the-hospitality-industry-an-analysis-of-communication-in-smes-and-large.pdf</w:t>
        </w:r>
      </w:hyperlink>
      <w:r>
        <w:rPr>
          <w:rFonts w:ascii="Arial" w:hAnsi="Arial" w:cs="Arial"/>
          <w:color w:val="FF0000"/>
          <w:sz w:val="24"/>
          <w:szCs w:val="24"/>
        </w:rPr>
        <w:t xml:space="preserve"> Accessed: 26</w:t>
      </w:r>
      <w:r w:rsidRPr="0095536B">
        <w:rPr>
          <w:rFonts w:ascii="Arial" w:hAnsi="Arial" w:cs="Arial"/>
          <w:color w:val="FF0000"/>
          <w:sz w:val="24"/>
          <w:szCs w:val="24"/>
          <w:vertAlign w:val="superscript"/>
        </w:rPr>
        <w:t>th</w:t>
      </w:r>
      <w:r>
        <w:rPr>
          <w:rFonts w:ascii="Arial" w:hAnsi="Arial" w:cs="Arial"/>
          <w:color w:val="FF0000"/>
          <w:sz w:val="24"/>
          <w:szCs w:val="24"/>
        </w:rPr>
        <w:t xml:space="preserve"> May 2024</w:t>
      </w:r>
    </w:p>
    <w:p w14:paraId="5AFA0AF8" w14:textId="77777777" w:rsidR="00022F33" w:rsidRPr="00DD2307" w:rsidRDefault="00022F33" w:rsidP="00022F33">
      <w:pPr>
        <w:pStyle w:val="ListParagraph"/>
        <w:numPr>
          <w:ilvl w:val="0"/>
          <w:numId w:val="11"/>
        </w:numPr>
        <w:ind w:left="426"/>
        <w:rPr>
          <w:rFonts w:ascii="Arial" w:hAnsi="Arial" w:cs="Arial"/>
          <w:color w:val="FF0000"/>
          <w:sz w:val="24"/>
          <w:szCs w:val="24"/>
          <w:lang w:val="en-US"/>
        </w:rPr>
      </w:pPr>
      <w:r>
        <w:rPr>
          <w:rFonts w:ascii="Arial" w:hAnsi="Arial" w:cs="Arial"/>
          <w:color w:val="FF0000"/>
          <w:sz w:val="24"/>
          <w:szCs w:val="24"/>
        </w:rPr>
        <w:t xml:space="preserve">Vrontis, D; Iazzi, A; Maizza, A; Cavallo, F (2019b) </w:t>
      </w:r>
      <w:r w:rsidRPr="00DD2307">
        <w:rPr>
          <w:rFonts w:ascii="Arial" w:hAnsi="Arial" w:cs="Arial"/>
          <w:color w:val="FF0000"/>
          <w:sz w:val="24"/>
          <w:szCs w:val="24"/>
        </w:rPr>
        <w:t xml:space="preserve">Stakeholder Engagement </w:t>
      </w:r>
      <w:r>
        <w:rPr>
          <w:rFonts w:ascii="Arial" w:hAnsi="Arial" w:cs="Arial"/>
          <w:color w:val="FF0000"/>
          <w:sz w:val="24"/>
          <w:szCs w:val="24"/>
        </w:rPr>
        <w:t xml:space="preserve">in the </w:t>
      </w:r>
      <w:r w:rsidRPr="00DD2307">
        <w:rPr>
          <w:rFonts w:ascii="Arial" w:hAnsi="Arial" w:cs="Arial"/>
          <w:color w:val="FF0000"/>
          <w:sz w:val="24"/>
          <w:szCs w:val="24"/>
        </w:rPr>
        <w:t xml:space="preserve"> Hospitality Industry: An Analysis Of Communication In SME’s And Large Hotels</w:t>
      </w:r>
      <w:r>
        <w:rPr>
          <w:rFonts w:ascii="Arial" w:hAnsi="Arial" w:cs="Arial"/>
          <w:color w:val="FF0000"/>
          <w:sz w:val="24"/>
          <w:szCs w:val="24"/>
        </w:rPr>
        <w:t xml:space="preserve">. </w:t>
      </w:r>
      <w:r w:rsidRPr="0095536B">
        <w:rPr>
          <w:rFonts w:ascii="Arial" w:hAnsi="Arial" w:cs="Arial"/>
          <w:i/>
          <w:iCs/>
          <w:color w:val="FF0000"/>
          <w:sz w:val="24"/>
          <w:szCs w:val="24"/>
        </w:rPr>
        <w:t>JOURNAL OF HOSPITALITY &amp; TOURISM RESEARCH</w:t>
      </w:r>
      <w:r w:rsidRPr="0095536B">
        <w:rPr>
          <w:color w:val="FF0000"/>
        </w:rPr>
        <w:t xml:space="preserve">  </w:t>
      </w:r>
      <w:r w:rsidRPr="0095536B">
        <w:rPr>
          <w:rFonts w:ascii="Arial" w:hAnsi="Arial" w:cs="Arial"/>
          <w:color w:val="FF0000"/>
          <w:sz w:val="24"/>
          <w:szCs w:val="24"/>
        </w:rPr>
        <w:t xml:space="preserve">Available at: </w:t>
      </w:r>
      <w:hyperlink r:id="rId49" w:history="1">
        <w:r w:rsidRPr="004B3BCF">
          <w:rPr>
            <w:rStyle w:val="Hyperlink"/>
            <w:rFonts w:ascii="Arial" w:hAnsi="Arial" w:cs="Arial"/>
            <w:sz w:val="24"/>
            <w:szCs w:val="24"/>
          </w:rPr>
          <w:t>https://moodle.uwtsd.ac.uk/pluginfile.php/888567/mod_resource/content/1/vrontis-et-al-2020-stakeholder-engagement-in-the-hospitality-industry-an-analysis-of-communication-in-smes-and-large.pdf</w:t>
        </w:r>
      </w:hyperlink>
      <w:r>
        <w:rPr>
          <w:rFonts w:ascii="Arial" w:hAnsi="Arial" w:cs="Arial"/>
          <w:color w:val="FF0000"/>
          <w:sz w:val="24"/>
          <w:szCs w:val="24"/>
        </w:rPr>
        <w:t xml:space="preserve"> Accessed: 26</w:t>
      </w:r>
      <w:r w:rsidRPr="0095536B">
        <w:rPr>
          <w:rFonts w:ascii="Arial" w:hAnsi="Arial" w:cs="Arial"/>
          <w:color w:val="FF0000"/>
          <w:sz w:val="24"/>
          <w:szCs w:val="24"/>
          <w:vertAlign w:val="superscript"/>
        </w:rPr>
        <w:t>th</w:t>
      </w:r>
      <w:r>
        <w:rPr>
          <w:rFonts w:ascii="Arial" w:hAnsi="Arial" w:cs="Arial"/>
          <w:color w:val="FF0000"/>
          <w:sz w:val="24"/>
          <w:szCs w:val="24"/>
        </w:rPr>
        <w:t xml:space="preserve"> May 2024</w:t>
      </w:r>
    </w:p>
    <w:p w14:paraId="1D022DDC" w14:textId="77777777" w:rsidR="00F61B3F" w:rsidRDefault="00F61B3F">
      <w:pPr>
        <w:pStyle w:val="ListParagraph"/>
        <w:numPr>
          <w:ilvl w:val="0"/>
          <w:numId w:val="11"/>
        </w:numPr>
        <w:ind w:left="426"/>
        <w:rPr>
          <w:rFonts w:ascii="Arial" w:hAnsi="Arial" w:cs="Arial"/>
          <w:i/>
          <w:iCs/>
          <w:color w:val="FF0000"/>
          <w:sz w:val="24"/>
          <w:szCs w:val="24"/>
        </w:rPr>
      </w:pPr>
      <w:r w:rsidRPr="00F61B3F">
        <w:rPr>
          <w:rFonts w:ascii="Arial" w:hAnsi="Arial" w:cs="Arial"/>
          <w:color w:val="FF0000"/>
          <w:sz w:val="24"/>
          <w:szCs w:val="24"/>
        </w:rPr>
        <w:t xml:space="preserve">Weihrich, H (1982) The TOWS Matrix – A tool for situational analysis. </w:t>
      </w:r>
      <w:r w:rsidRPr="00F61B3F">
        <w:rPr>
          <w:rFonts w:ascii="Arial" w:hAnsi="Arial" w:cs="Arial"/>
          <w:i/>
          <w:iCs/>
          <w:color w:val="FF0000"/>
          <w:sz w:val="24"/>
          <w:szCs w:val="24"/>
        </w:rPr>
        <w:t>Long Range Planning 1982 Volume 15, Issue 2 Pages 54-66 ISSN 0024-6301, https://doi.org/10.1016/0024-6301(82)90120-0. (</w:t>
      </w:r>
      <w:hyperlink r:id="rId50" w:history="1">
        <w:r w:rsidR="00C17470" w:rsidRPr="002E3D4A">
          <w:rPr>
            <w:rStyle w:val="Hyperlink"/>
            <w:rFonts w:ascii="Arial" w:hAnsi="Arial" w:cs="Arial"/>
            <w:i/>
            <w:iCs/>
            <w:sz w:val="24"/>
            <w:szCs w:val="24"/>
          </w:rPr>
          <w:t>https://www.sciencedirect.com/science/article/pii/0024630182901200</w:t>
        </w:r>
      </w:hyperlink>
      <w:r w:rsidRPr="00F61B3F">
        <w:rPr>
          <w:rFonts w:ascii="Arial" w:hAnsi="Arial" w:cs="Arial"/>
          <w:i/>
          <w:iCs/>
          <w:color w:val="FF0000"/>
          <w:sz w:val="24"/>
          <w:szCs w:val="24"/>
        </w:rPr>
        <w:t>)</w:t>
      </w:r>
    </w:p>
    <w:p w14:paraId="39C7F76B" w14:textId="6F6336A5" w:rsidR="00516204" w:rsidRPr="009B2EE9" w:rsidRDefault="006A5C3C" w:rsidP="006A5C3C">
      <w:pPr>
        <w:pStyle w:val="ListParagraph"/>
        <w:numPr>
          <w:ilvl w:val="0"/>
          <w:numId w:val="11"/>
        </w:numPr>
        <w:ind w:left="426"/>
        <w:rPr>
          <w:rFonts w:ascii="Segoe UI" w:hAnsi="Segoe UI" w:cs="Segoe UI"/>
          <w:color w:val="0F0F0F"/>
        </w:rPr>
      </w:pPr>
      <w:r w:rsidRPr="006A5C3C">
        <w:rPr>
          <w:rFonts w:ascii="Arial" w:hAnsi="Arial" w:cs="Arial"/>
          <w:color w:val="FF0000"/>
          <w:sz w:val="24"/>
          <w:szCs w:val="24"/>
          <w:shd w:val="clear" w:color="auto" w:fill="FFFFFF"/>
        </w:rPr>
        <w:t>Wieczerniak, S., Cyplik, P. and Milczarek, J., 2017. Root cause analysis methods as a tool of effective change. </w:t>
      </w:r>
      <w:r w:rsidRPr="006A5C3C">
        <w:rPr>
          <w:rFonts w:ascii="Arial" w:hAnsi="Arial" w:cs="Arial"/>
          <w:i/>
          <w:iCs/>
          <w:color w:val="FF0000"/>
          <w:sz w:val="24"/>
          <w:szCs w:val="24"/>
          <w:shd w:val="clear" w:color="auto" w:fill="FFFFFF"/>
        </w:rPr>
        <w:t>Business Logistics in Modern Management</w:t>
      </w:r>
      <w:r w:rsidRPr="006A5C3C">
        <w:rPr>
          <w:rFonts w:ascii="Arial" w:hAnsi="Arial" w:cs="Arial"/>
          <w:color w:val="FF0000"/>
          <w:sz w:val="24"/>
          <w:szCs w:val="24"/>
          <w:shd w:val="clear" w:color="auto" w:fill="FFFFFF"/>
        </w:rPr>
        <w:t>.</w:t>
      </w:r>
    </w:p>
    <w:p w14:paraId="4CF31C14" w14:textId="02D37FDD" w:rsidR="0020590D" w:rsidRPr="0020590D" w:rsidRDefault="0020590D" w:rsidP="0020590D">
      <w:pPr>
        <w:rPr>
          <w:rFonts w:ascii="Arial" w:hAnsi="Arial" w:cs="Arial"/>
          <w:color w:val="FF0000"/>
          <w:sz w:val="24"/>
          <w:szCs w:val="24"/>
          <w:lang w:val="en-US"/>
        </w:rPr>
      </w:pPr>
    </w:p>
    <w:p w14:paraId="0F21786D" w14:textId="77777777" w:rsidR="005E101F" w:rsidRPr="00D022C4" w:rsidRDefault="005E101F" w:rsidP="005E101F">
      <w:pPr>
        <w:ind w:left="66"/>
        <w:rPr>
          <w:rFonts w:ascii="Segoe UI" w:hAnsi="Segoe UI" w:cs="Segoe UI"/>
          <w:color w:val="0F0F0F"/>
          <w:sz w:val="24"/>
          <w:szCs w:val="24"/>
        </w:rPr>
      </w:pPr>
    </w:p>
    <w:p w14:paraId="1215AC8A" w14:textId="77777777" w:rsidR="00516204" w:rsidRDefault="00516204" w:rsidP="00B23E36">
      <w:pPr>
        <w:ind w:left="360"/>
        <w:rPr>
          <w:rFonts w:ascii="Segoe UI" w:hAnsi="Segoe UI" w:cs="Segoe UI"/>
          <w:color w:val="0F0F0F"/>
        </w:rPr>
      </w:pPr>
    </w:p>
    <w:p w14:paraId="7A950BA9" w14:textId="6B6F61E8" w:rsidR="00E026DF" w:rsidRPr="00E026DF" w:rsidRDefault="00C17470" w:rsidP="00E026DF">
      <w:pPr>
        <w:spacing w:after="480"/>
        <w:ind w:left="360"/>
        <w:textAlignment w:val="baseline"/>
        <w:rPr>
          <w:rFonts w:ascii="Arial" w:hAnsi="Arial" w:cs="Arial"/>
          <w:color w:val="FF0000"/>
          <w:sz w:val="24"/>
          <w:szCs w:val="24"/>
          <w:lang w:val="en-US"/>
        </w:rPr>
      </w:pPr>
      <w:r w:rsidRPr="00E026DF">
        <w:rPr>
          <w:rFonts w:ascii="Arial" w:hAnsi="Arial" w:cs="Arial"/>
          <w:color w:val="FF0000"/>
          <w:sz w:val="24"/>
          <w:szCs w:val="24"/>
        </w:rPr>
        <w:t xml:space="preserve"> </w:t>
      </w:r>
    </w:p>
    <w:p w14:paraId="6488F3C9" w14:textId="42ED5E96" w:rsidR="00516204" w:rsidRPr="00E026DF" w:rsidRDefault="00516204" w:rsidP="00E026DF">
      <w:pPr>
        <w:ind w:left="360"/>
        <w:rPr>
          <w:rFonts w:ascii="Segoe UI" w:hAnsi="Segoe UI" w:cs="Segoe UI"/>
          <w:color w:val="0F0F0F"/>
        </w:rPr>
      </w:pPr>
    </w:p>
    <w:p w14:paraId="74FD550F" w14:textId="77777777" w:rsidR="00BE2B3F" w:rsidRDefault="00BE2B3F" w:rsidP="00B23E36">
      <w:pPr>
        <w:ind w:left="360"/>
        <w:rPr>
          <w:color w:val="FF0000"/>
        </w:rPr>
      </w:pPr>
    </w:p>
    <w:p w14:paraId="35B527FF" w14:textId="77777777" w:rsidR="00BE2B3F" w:rsidRDefault="00BE2B3F" w:rsidP="00B23E36">
      <w:pPr>
        <w:ind w:left="360"/>
        <w:rPr>
          <w:color w:val="FF0000"/>
        </w:rPr>
      </w:pPr>
    </w:p>
    <w:p w14:paraId="01CC2BBF" w14:textId="77777777" w:rsidR="00BE2B3F" w:rsidRDefault="00BE2B3F" w:rsidP="00B23E36">
      <w:pPr>
        <w:ind w:left="360"/>
        <w:rPr>
          <w:color w:val="FF0000"/>
        </w:rPr>
      </w:pPr>
    </w:p>
    <w:p w14:paraId="535B74A0" w14:textId="77777777" w:rsidR="00BE2B3F" w:rsidRDefault="00BE2B3F" w:rsidP="00B23E36">
      <w:pPr>
        <w:ind w:left="360"/>
        <w:rPr>
          <w:color w:val="FF0000"/>
        </w:rPr>
      </w:pPr>
    </w:p>
    <w:p w14:paraId="76960167" w14:textId="77777777" w:rsidR="00BE2B3F" w:rsidRDefault="00BE2B3F" w:rsidP="00B23E36">
      <w:pPr>
        <w:ind w:left="360"/>
        <w:rPr>
          <w:color w:val="FF0000"/>
        </w:rPr>
      </w:pPr>
    </w:p>
    <w:p w14:paraId="73C0C01B" w14:textId="77777777" w:rsidR="00BE2B3F" w:rsidRDefault="00BE2B3F" w:rsidP="00B23E36">
      <w:pPr>
        <w:ind w:left="360"/>
        <w:rPr>
          <w:color w:val="FF0000"/>
        </w:rPr>
      </w:pPr>
    </w:p>
    <w:p w14:paraId="5E9AB159" w14:textId="77777777" w:rsidR="005E101F" w:rsidRDefault="005E101F" w:rsidP="00B23E36">
      <w:pPr>
        <w:ind w:left="360"/>
      </w:pPr>
    </w:p>
    <w:p w14:paraId="6F927C32" w14:textId="77777777" w:rsidR="005E101F" w:rsidRPr="00516204" w:rsidRDefault="005E101F" w:rsidP="00B23E36">
      <w:pPr>
        <w:ind w:left="360"/>
        <w:rPr>
          <w:color w:val="FF0000"/>
        </w:rPr>
      </w:pPr>
    </w:p>
    <w:sectPr w:rsidR="005E101F" w:rsidRPr="00516204" w:rsidSect="007E53CD">
      <w:pgSz w:w="12240" w:h="15840"/>
      <w:pgMar w:top="851" w:right="1440" w:bottom="709"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F0246B" w14:textId="77777777" w:rsidR="004A4EB1" w:rsidRDefault="004A4EB1" w:rsidP="00396D60">
      <w:pPr>
        <w:spacing w:after="0" w:line="240" w:lineRule="auto"/>
      </w:pPr>
      <w:r>
        <w:separator/>
      </w:r>
    </w:p>
  </w:endnote>
  <w:endnote w:type="continuationSeparator" w:id="0">
    <w:p w14:paraId="5267176A" w14:textId="77777777" w:rsidR="004A4EB1" w:rsidRDefault="004A4EB1" w:rsidP="00396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F523D4" w14:textId="77777777" w:rsidR="004A4EB1" w:rsidRDefault="004A4EB1" w:rsidP="00396D60">
      <w:pPr>
        <w:spacing w:after="0" w:line="240" w:lineRule="auto"/>
      </w:pPr>
      <w:r>
        <w:separator/>
      </w:r>
    </w:p>
  </w:footnote>
  <w:footnote w:type="continuationSeparator" w:id="0">
    <w:p w14:paraId="3407BF34" w14:textId="77777777" w:rsidR="004A4EB1" w:rsidRDefault="004A4EB1" w:rsidP="00396D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76898"/>
    <w:multiLevelType w:val="hybridMultilevel"/>
    <w:tmpl w:val="9E6E86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275086"/>
    <w:multiLevelType w:val="hybridMultilevel"/>
    <w:tmpl w:val="01E28ADA"/>
    <w:lvl w:ilvl="0" w:tplc="04090001">
      <w:start w:val="1"/>
      <w:numFmt w:val="bullet"/>
      <w:lvlText w:val=""/>
      <w:lvlJc w:val="left"/>
      <w:pPr>
        <w:ind w:left="0" w:hanging="360"/>
      </w:pPr>
      <w:rPr>
        <w:rFonts w:ascii="Symbol" w:hAnsi="Symbol" w:hint="default"/>
      </w:rPr>
    </w:lvl>
    <w:lvl w:ilvl="1" w:tplc="04090003">
      <w:start w:val="1"/>
      <w:numFmt w:val="bullet"/>
      <w:lvlText w:val="o"/>
      <w:lvlJc w:val="left"/>
      <w:pPr>
        <w:ind w:left="720" w:hanging="360"/>
      </w:pPr>
      <w:rPr>
        <w:rFonts w:ascii="Courier New" w:hAnsi="Courier New" w:cs="Courier New" w:hint="default"/>
      </w:rPr>
    </w:lvl>
    <w:lvl w:ilvl="2" w:tplc="04090005">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2" w15:restartNumberingAfterBreak="0">
    <w:nsid w:val="064A626E"/>
    <w:multiLevelType w:val="multilevel"/>
    <w:tmpl w:val="D9DEB0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612438"/>
    <w:multiLevelType w:val="hybridMultilevel"/>
    <w:tmpl w:val="EADA42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A55605"/>
    <w:multiLevelType w:val="hybridMultilevel"/>
    <w:tmpl w:val="7542C2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ED1A4B"/>
    <w:multiLevelType w:val="hybridMultilevel"/>
    <w:tmpl w:val="501A67A6"/>
    <w:lvl w:ilvl="0" w:tplc="D6225928">
      <w:start w:val="1"/>
      <w:numFmt w:val="decimal"/>
      <w:lvlText w:val="%1."/>
      <w:lvlJc w:val="left"/>
      <w:pPr>
        <w:ind w:left="1070" w:hanging="360"/>
      </w:pPr>
      <w:rPr>
        <w:i w:val="0"/>
        <w:iCs w:val="0"/>
        <w:sz w:val="24"/>
        <w:szCs w:val="24"/>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13B7772F"/>
    <w:multiLevelType w:val="hybridMultilevel"/>
    <w:tmpl w:val="7B4ED5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3C641A0"/>
    <w:multiLevelType w:val="hybridMultilevel"/>
    <w:tmpl w:val="93B28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48A3480"/>
    <w:multiLevelType w:val="hybridMultilevel"/>
    <w:tmpl w:val="4ED829A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956D27"/>
    <w:multiLevelType w:val="hybridMultilevel"/>
    <w:tmpl w:val="7C9C06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23FE10C7"/>
    <w:multiLevelType w:val="hybridMultilevel"/>
    <w:tmpl w:val="37948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F823BC"/>
    <w:multiLevelType w:val="hybridMultilevel"/>
    <w:tmpl w:val="6846D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7702D6"/>
    <w:multiLevelType w:val="hybridMultilevel"/>
    <w:tmpl w:val="D44CF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862E9D"/>
    <w:multiLevelType w:val="hybridMultilevel"/>
    <w:tmpl w:val="96ACBC10"/>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3164127C"/>
    <w:multiLevelType w:val="hybridMultilevel"/>
    <w:tmpl w:val="13CCD8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37A1896"/>
    <w:multiLevelType w:val="hybridMultilevel"/>
    <w:tmpl w:val="BFA2561A"/>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6" w15:restartNumberingAfterBreak="0">
    <w:nsid w:val="3BFA2D1B"/>
    <w:multiLevelType w:val="hybridMultilevel"/>
    <w:tmpl w:val="4B1CD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D6196A"/>
    <w:multiLevelType w:val="hybridMultilevel"/>
    <w:tmpl w:val="90323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8110351"/>
    <w:multiLevelType w:val="multilevel"/>
    <w:tmpl w:val="CF6AA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BA07370"/>
    <w:multiLevelType w:val="hybridMultilevel"/>
    <w:tmpl w:val="A6A0FC8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4FD43C1F"/>
    <w:multiLevelType w:val="hybridMultilevel"/>
    <w:tmpl w:val="5C941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6F12AF3"/>
    <w:multiLevelType w:val="hybridMultilevel"/>
    <w:tmpl w:val="094CE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72B459A"/>
    <w:multiLevelType w:val="hybridMultilevel"/>
    <w:tmpl w:val="FA74C5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96A0EE2"/>
    <w:multiLevelType w:val="hybridMultilevel"/>
    <w:tmpl w:val="47C8107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5AD45268"/>
    <w:multiLevelType w:val="hybridMultilevel"/>
    <w:tmpl w:val="81147C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D2B0B92"/>
    <w:multiLevelType w:val="hybridMultilevel"/>
    <w:tmpl w:val="66380D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E1D36E6"/>
    <w:multiLevelType w:val="hybridMultilevel"/>
    <w:tmpl w:val="AD2E31A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F726C65"/>
    <w:multiLevelType w:val="hybridMultilevel"/>
    <w:tmpl w:val="19842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03A617A"/>
    <w:multiLevelType w:val="hybridMultilevel"/>
    <w:tmpl w:val="94D42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2736664"/>
    <w:multiLevelType w:val="hybridMultilevel"/>
    <w:tmpl w:val="8C1218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0" w15:restartNumberingAfterBreak="0">
    <w:nsid w:val="77F71FBD"/>
    <w:multiLevelType w:val="hybridMultilevel"/>
    <w:tmpl w:val="7B9EC32C"/>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31" w15:restartNumberingAfterBreak="0">
    <w:nsid w:val="7B91480C"/>
    <w:multiLevelType w:val="hybridMultilevel"/>
    <w:tmpl w:val="9B9640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2153870">
    <w:abstractNumId w:val="1"/>
  </w:num>
  <w:num w:numId="2" w16cid:durableId="1464420081">
    <w:abstractNumId w:val="21"/>
  </w:num>
  <w:num w:numId="3" w16cid:durableId="1388525514">
    <w:abstractNumId w:val="3"/>
  </w:num>
  <w:num w:numId="4" w16cid:durableId="1317732431">
    <w:abstractNumId w:val="8"/>
  </w:num>
  <w:num w:numId="5" w16cid:durableId="1917007551">
    <w:abstractNumId w:val="31"/>
  </w:num>
  <w:num w:numId="6" w16cid:durableId="264003761">
    <w:abstractNumId w:val="11"/>
  </w:num>
  <w:num w:numId="7" w16cid:durableId="1825656557">
    <w:abstractNumId w:val="10"/>
  </w:num>
  <w:num w:numId="8" w16cid:durableId="33578082">
    <w:abstractNumId w:val="29"/>
  </w:num>
  <w:num w:numId="9" w16cid:durableId="652759784">
    <w:abstractNumId w:val="26"/>
  </w:num>
  <w:num w:numId="10" w16cid:durableId="1910074319">
    <w:abstractNumId w:val="15"/>
  </w:num>
  <w:num w:numId="11" w16cid:durableId="1429084581">
    <w:abstractNumId w:val="5"/>
  </w:num>
  <w:num w:numId="12" w16cid:durableId="302199679">
    <w:abstractNumId w:val="17"/>
  </w:num>
  <w:num w:numId="13" w16cid:durableId="1360818882">
    <w:abstractNumId w:val="6"/>
  </w:num>
  <w:num w:numId="14" w16cid:durableId="2037074162">
    <w:abstractNumId w:val="24"/>
  </w:num>
  <w:num w:numId="15" w16cid:durableId="1808665203">
    <w:abstractNumId w:val="14"/>
  </w:num>
  <w:num w:numId="16" w16cid:durableId="900749259">
    <w:abstractNumId w:val="0"/>
  </w:num>
  <w:num w:numId="17" w16cid:durableId="903293405">
    <w:abstractNumId w:val="25"/>
  </w:num>
  <w:num w:numId="18" w16cid:durableId="254942149">
    <w:abstractNumId w:val="30"/>
  </w:num>
  <w:num w:numId="19" w16cid:durableId="432483791">
    <w:abstractNumId w:val="4"/>
  </w:num>
  <w:num w:numId="20" w16cid:durableId="644168472">
    <w:abstractNumId w:val="20"/>
  </w:num>
  <w:num w:numId="21" w16cid:durableId="1588345429">
    <w:abstractNumId w:val="7"/>
  </w:num>
  <w:num w:numId="22" w16cid:durableId="306514037">
    <w:abstractNumId w:val="12"/>
  </w:num>
  <w:num w:numId="23" w16cid:durableId="1783378231">
    <w:abstractNumId w:val="22"/>
  </w:num>
  <w:num w:numId="24" w16cid:durableId="1809280403">
    <w:abstractNumId w:val="18"/>
  </w:num>
  <w:num w:numId="25" w16cid:durableId="1173104554">
    <w:abstractNumId w:val="28"/>
  </w:num>
  <w:num w:numId="26" w16cid:durableId="1856070247">
    <w:abstractNumId w:val="27"/>
  </w:num>
  <w:num w:numId="27" w16cid:durableId="1757750142">
    <w:abstractNumId w:val="13"/>
  </w:num>
  <w:num w:numId="28" w16cid:durableId="669303">
    <w:abstractNumId w:val="16"/>
  </w:num>
  <w:num w:numId="29" w16cid:durableId="409694644">
    <w:abstractNumId w:val="19"/>
  </w:num>
  <w:num w:numId="30" w16cid:durableId="1096360468">
    <w:abstractNumId w:val="9"/>
  </w:num>
  <w:num w:numId="31" w16cid:durableId="1486170133">
    <w:abstractNumId w:val="23"/>
  </w:num>
  <w:num w:numId="32" w16cid:durableId="1956136686">
    <w:abstractNumId w:val="2"/>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D2A"/>
    <w:rsid w:val="00001B38"/>
    <w:rsid w:val="0000633E"/>
    <w:rsid w:val="00006EA2"/>
    <w:rsid w:val="000077A8"/>
    <w:rsid w:val="0001019D"/>
    <w:rsid w:val="000115B0"/>
    <w:rsid w:val="00011738"/>
    <w:rsid w:val="00013196"/>
    <w:rsid w:val="00013AE8"/>
    <w:rsid w:val="00016CBA"/>
    <w:rsid w:val="00022F33"/>
    <w:rsid w:val="00024373"/>
    <w:rsid w:val="0002476B"/>
    <w:rsid w:val="00025208"/>
    <w:rsid w:val="000325C4"/>
    <w:rsid w:val="000341B2"/>
    <w:rsid w:val="00042E75"/>
    <w:rsid w:val="00057581"/>
    <w:rsid w:val="000666B2"/>
    <w:rsid w:val="00073E04"/>
    <w:rsid w:val="00076B3B"/>
    <w:rsid w:val="00085885"/>
    <w:rsid w:val="000A002A"/>
    <w:rsid w:val="000B0C3E"/>
    <w:rsid w:val="000B5144"/>
    <w:rsid w:val="000C0233"/>
    <w:rsid w:val="000C206E"/>
    <w:rsid w:val="000C76B4"/>
    <w:rsid w:val="000C76EE"/>
    <w:rsid w:val="000E24F0"/>
    <w:rsid w:val="000E51C3"/>
    <w:rsid w:val="000E7453"/>
    <w:rsid w:val="000F68CD"/>
    <w:rsid w:val="00106B68"/>
    <w:rsid w:val="00127A46"/>
    <w:rsid w:val="00127F94"/>
    <w:rsid w:val="00135E3D"/>
    <w:rsid w:val="001454FE"/>
    <w:rsid w:val="00145FD7"/>
    <w:rsid w:val="00153E07"/>
    <w:rsid w:val="00162A8F"/>
    <w:rsid w:val="00174E5B"/>
    <w:rsid w:val="001774DB"/>
    <w:rsid w:val="001874CB"/>
    <w:rsid w:val="00190443"/>
    <w:rsid w:val="00192825"/>
    <w:rsid w:val="001A0BDE"/>
    <w:rsid w:val="001A4E84"/>
    <w:rsid w:val="001A52EE"/>
    <w:rsid w:val="001B04B0"/>
    <w:rsid w:val="001B4294"/>
    <w:rsid w:val="001C2D42"/>
    <w:rsid w:val="001C5FEA"/>
    <w:rsid w:val="001D05DB"/>
    <w:rsid w:val="001D2B7E"/>
    <w:rsid w:val="001E46D7"/>
    <w:rsid w:val="001F2927"/>
    <w:rsid w:val="001F5164"/>
    <w:rsid w:val="0020103E"/>
    <w:rsid w:val="00205429"/>
    <w:rsid w:val="0020590D"/>
    <w:rsid w:val="00207783"/>
    <w:rsid w:val="00213E8E"/>
    <w:rsid w:val="0021498B"/>
    <w:rsid w:val="002174AA"/>
    <w:rsid w:val="00244916"/>
    <w:rsid w:val="00244AFA"/>
    <w:rsid w:val="00245411"/>
    <w:rsid w:val="002459F0"/>
    <w:rsid w:val="002630A6"/>
    <w:rsid w:val="00267A79"/>
    <w:rsid w:val="00274855"/>
    <w:rsid w:val="00283636"/>
    <w:rsid w:val="002875C9"/>
    <w:rsid w:val="0029035D"/>
    <w:rsid w:val="00292B2B"/>
    <w:rsid w:val="002A0920"/>
    <w:rsid w:val="002A386E"/>
    <w:rsid w:val="002A3A99"/>
    <w:rsid w:val="002A41E3"/>
    <w:rsid w:val="002A4FE3"/>
    <w:rsid w:val="002A5765"/>
    <w:rsid w:val="002B0BBA"/>
    <w:rsid w:val="002B1885"/>
    <w:rsid w:val="002B3505"/>
    <w:rsid w:val="002B634D"/>
    <w:rsid w:val="002B71FB"/>
    <w:rsid w:val="002C0810"/>
    <w:rsid w:val="002D39B1"/>
    <w:rsid w:val="002D653E"/>
    <w:rsid w:val="002D69C8"/>
    <w:rsid w:val="002E0684"/>
    <w:rsid w:val="002E07FB"/>
    <w:rsid w:val="002E38F4"/>
    <w:rsid w:val="002E6DD2"/>
    <w:rsid w:val="002F3F97"/>
    <w:rsid w:val="002F55CF"/>
    <w:rsid w:val="00300216"/>
    <w:rsid w:val="003014E2"/>
    <w:rsid w:val="003076ED"/>
    <w:rsid w:val="00311450"/>
    <w:rsid w:val="00320365"/>
    <w:rsid w:val="00323670"/>
    <w:rsid w:val="00325F15"/>
    <w:rsid w:val="00327752"/>
    <w:rsid w:val="00340CCA"/>
    <w:rsid w:val="00342864"/>
    <w:rsid w:val="00342EDD"/>
    <w:rsid w:val="00346A1F"/>
    <w:rsid w:val="003471E3"/>
    <w:rsid w:val="003516A6"/>
    <w:rsid w:val="00352EF6"/>
    <w:rsid w:val="00367DFF"/>
    <w:rsid w:val="00374291"/>
    <w:rsid w:val="003748FB"/>
    <w:rsid w:val="00380774"/>
    <w:rsid w:val="00393578"/>
    <w:rsid w:val="00396D60"/>
    <w:rsid w:val="003A05BB"/>
    <w:rsid w:val="003A124A"/>
    <w:rsid w:val="003A17AF"/>
    <w:rsid w:val="003A49DA"/>
    <w:rsid w:val="003A6380"/>
    <w:rsid w:val="003B2809"/>
    <w:rsid w:val="003B645A"/>
    <w:rsid w:val="003C00A1"/>
    <w:rsid w:val="003D08F0"/>
    <w:rsid w:val="003D2877"/>
    <w:rsid w:val="003D43D5"/>
    <w:rsid w:val="003E3A1F"/>
    <w:rsid w:val="003E6CB6"/>
    <w:rsid w:val="003F60FB"/>
    <w:rsid w:val="00401BBC"/>
    <w:rsid w:val="00402A96"/>
    <w:rsid w:val="00402E9D"/>
    <w:rsid w:val="00417582"/>
    <w:rsid w:val="004218F9"/>
    <w:rsid w:val="00422380"/>
    <w:rsid w:val="00431CB9"/>
    <w:rsid w:val="00431D99"/>
    <w:rsid w:val="0043241B"/>
    <w:rsid w:val="00433630"/>
    <w:rsid w:val="00444C89"/>
    <w:rsid w:val="00452AA4"/>
    <w:rsid w:val="00455458"/>
    <w:rsid w:val="00457E86"/>
    <w:rsid w:val="00471AA3"/>
    <w:rsid w:val="00485EDF"/>
    <w:rsid w:val="00485FE5"/>
    <w:rsid w:val="00487E36"/>
    <w:rsid w:val="0049273E"/>
    <w:rsid w:val="004947B3"/>
    <w:rsid w:val="00494CFB"/>
    <w:rsid w:val="00495EA4"/>
    <w:rsid w:val="00495EDC"/>
    <w:rsid w:val="004A4EB1"/>
    <w:rsid w:val="004A5A40"/>
    <w:rsid w:val="004A6C14"/>
    <w:rsid w:val="004C32D5"/>
    <w:rsid w:val="004D1EC1"/>
    <w:rsid w:val="004D2760"/>
    <w:rsid w:val="004E0215"/>
    <w:rsid w:val="004E4B92"/>
    <w:rsid w:val="004F38A9"/>
    <w:rsid w:val="0051285A"/>
    <w:rsid w:val="00514FB7"/>
    <w:rsid w:val="00516204"/>
    <w:rsid w:val="00522D2C"/>
    <w:rsid w:val="0053278B"/>
    <w:rsid w:val="005341B2"/>
    <w:rsid w:val="0054169E"/>
    <w:rsid w:val="005426D5"/>
    <w:rsid w:val="00543006"/>
    <w:rsid w:val="00545E6A"/>
    <w:rsid w:val="00546C9A"/>
    <w:rsid w:val="005476A7"/>
    <w:rsid w:val="005548DA"/>
    <w:rsid w:val="005557FB"/>
    <w:rsid w:val="005618A2"/>
    <w:rsid w:val="00582D09"/>
    <w:rsid w:val="0058360B"/>
    <w:rsid w:val="00583828"/>
    <w:rsid w:val="005849BF"/>
    <w:rsid w:val="0059128B"/>
    <w:rsid w:val="005929FE"/>
    <w:rsid w:val="005A5EF2"/>
    <w:rsid w:val="005B0BFE"/>
    <w:rsid w:val="005B5FDB"/>
    <w:rsid w:val="005C1FE8"/>
    <w:rsid w:val="005C53A3"/>
    <w:rsid w:val="005D23CE"/>
    <w:rsid w:val="005D705B"/>
    <w:rsid w:val="005E0540"/>
    <w:rsid w:val="005E101F"/>
    <w:rsid w:val="005E1151"/>
    <w:rsid w:val="005E266F"/>
    <w:rsid w:val="005E2EBC"/>
    <w:rsid w:val="005F0509"/>
    <w:rsid w:val="005F30BF"/>
    <w:rsid w:val="005F7A55"/>
    <w:rsid w:val="00600F4F"/>
    <w:rsid w:val="0061362D"/>
    <w:rsid w:val="00622EE8"/>
    <w:rsid w:val="006232DF"/>
    <w:rsid w:val="00623CA0"/>
    <w:rsid w:val="00631502"/>
    <w:rsid w:val="00632432"/>
    <w:rsid w:val="00641FF5"/>
    <w:rsid w:val="00642097"/>
    <w:rsid w:val="00643566"/>
    <w:rsid w:val="006443D1"/>
    <w:rsid w:val="00647DAE"/>
    <w:rsid w:val="0065152E"/>
    <w:rsid w:val="00653CC6"/>
    <w:rsid w:val="00661DA3"/>
    <w:rsid w:val="00664B6E"/>
    <w:rsid w:val="00664F9A"/>
    <w:rsid w:val="00665CBB"/>
    <w:rsid w:val="00666775"/>
    <w:rsid w:val="006700BF"/>
    <w:rsid w:val="006846C4"/>
    <w:rsid w:val="00690820"/>
    <w:rsid w:val="00694FAA"/>
    <w:rsid w:val="006964C6"/>
    <w:rsid w:val="006A5C3C"/>
    <w:rsid w:val="006B1325"/>
    <w:rsid w:val="006B271D"/>
    <w:rsid w:val="006B2E75"/>
    <w:rsid w:val="006B630B"/>
    <w:rsid w:val="006C11B8"/>
    <w:rsid w:val="006C1CA1"/>
    <w:rsid w:val="006C3665"/>
    <w:rsid w:val="006C5A80"/>
    <w:rsid w:val="006D60B8"/>
    <w:rsid w:val="006E4891"/>
    <w:rsid w:val="006E664E"/>
    <w:rsid w:val="006F462F"/>
    <w:rsid w:val="00702745"/>
    <w:rsid w:val="00703A6B"/>
    <w:rsid w:val="007079BC"/>
    <w:rsid w:val="0071475A"/>
    <w:rsid w:val="00720496"/>
    <w:rsid w:val="00722E73"/>
    <w:rsid w:val="00731ED4"/>
    <w:rsid w:val="00733D2E"/>
    <w:rsid w:val="007361D7"/>
    <w:rsid w:val="00746B11"/>
    <w:rsid w:val="00752FA9"/>
    <w:rsid w:val="0075550F"/>
    <w:rsid w:val="007568D4"/>
    <w:rsid w:val="0076641E"/>
    <w:rsid w:val="00767539"/>
    <w:rsid w:val="007705DD"/>
    <w:rsid w:val="00772A99"/>
    <w:rsid w:val="00774621"/>
    <w:rsid w:val="00774684"/>
    <w:rsid w:val="007774AE"/>
    <w:rsid w:val="00784F93"/>
    <w:rsid w:val="0078617A"/>
    <w:rsid w:val="00790F1C"/>
    <w:rsid w:val="007969FB"/>
    <w:rsid w:val="007A1534"/>
    <w:rsid w:val="007A60C4"/>
    <w:rsid w:val="007A65F8"/>
    <w:rsid w:val="007B333A"/>
    <w:rsid w:val="007C5A92"/>
    <w:rsid w:val="007D1F0A"/>
    <w:rsid w:val="007D6892"/>
    <w:rsid w:val="007D772B"/>
    <w:rsid w:val="007D7A8F"/>
    <w:rsid w:val="007E1320"/>
    <w:rsid w:val="007E53CD"/>
    <w:rsid w:val="007E69BE"/>
    <w:rsid w:val="007F5C0F"/>
    <w:rsid w:val="00800C27"/>
    <w:rsid w:val="00803FE9"/>
    <w:rsid w:val="00816085"/>
    <w:rsid w:val="00816120"/>
    <w:rsid w:val="008252D3"/>
    <w:rsid w:val="00830968"/>
    <w:rsid w:val="008344DF"/>
    <w:rsid w:val="00837CE9"/>
    <w:rsid w:val="00841B44"/>
    <w:rsid w:val="00841E4E"/>
    <w:rsid w:val="0084302C"/>
    <w:rsid w:val="0084306B"/>
    <w:rsid w:val="00843203"/>
    <w:rsid w:val="0085671B"/>
    <w:rsid w:val="008600A0"/>
    <w:rsid w:val="0086389D"/>
    <w:rsid w:val="008666D1"/>
    <w:rsid w:val="00873898"/>
    <w:rsid w:val="008741C2"/>
    <w:rsid w:val="00874814"/>
    <w:rsid w:val="0087766D"/>
    <w:rsid w:val="00883812"/>
    <w:rsid w:val="00885860"/>
    <w:rsid w:val="00896D4F"/>
    <w:rsid w:val="008A2D87"/>
    <w:rsid w:val="008A79ED"/>
    <w:rsid w:val="008B213A"/>
    <w:rsid w:val="008B3D1B"/>
    <w:rsid w:val="008B3EDA"/>
    <w:rsid w:val="008B7459"/>
    <w:rsid w:val="008B7476"/>
    <w:rsid w:val="008B7DF8"/>
    <w:rsid w:val="008C2F35"/>
    <w:rsid w:val="008C460A"/>
    <w:rsid w:val="008C4D89"/>
    <w:rsid w:val="008C52B2"/>
    <w:rsid w:val="008D1A9F"/>
    <w:rsid w:val="008D3F2A"/>
    <w:rsid w:val="008E2095"/>
    <w:rsid w:val="008E250D"/>
    <w:rsid w:val="008E394C"/>
    <w:rsid w:val="008E581D"/>
    <w:rsid w:val="008F10F3"/>
    <w:rsid w:val="008F1D42"/>
    <w:rsid w:val="008F4FA7"/>
    <w:rsid w:val="008F6CCD"/>
    <w:rsid w:val="008F7A9A"/>
    <w:rsid w:val="00900FC4"/>
    <w:rsid w:val="009126DE"/>
    <w:rsid w:val="00917B7E"/>
    <w:rsid w:val="00922A65"/>
    <w:rsid w:val="009260E4"/>
    <w:rsid w:val="009374DC"/>
    <w:rsid w:val="009529AA"/>
    <w:rsid w:val="009544F3"/>
    <w:rsid w:val="0095475E"/>
    <w:rsid w:val="00954851"/>
    <w:rsid w:val="0095536B"/>
    <w:rsid w:val="00960576"/>
    <w:rsid w:val="00965B26"/>
    <w:rsid w:val="009809D2"/>
    <w:rsid w:val="00981EE1"/>
    <w:rsid w:val="00982CA7"/>
    <w:rsid w:val="00983982"/>
    <w:rsid w:val="009842E9"/>
    <w:rsid w:val="00993958"/>
    <w:rsid w:val="009948DF"/>
    <w:rsid w:val="009A26F5"/>
    <w:rsid w:val="009A4ECE"/>
    <w:rsid w:val="009A577D"/>
    <w:rsid w:val="009A6AC6"/>
    <w:rsid w:val="009B2EE9"/>
    <w:rsid w:val="009D06B7"/>
    <w:rsid w:val="009D137D"/>
    <w:rsid w:val="009D1A9A"/>
    <w:rsid w:val="009D256E"/>
    <w:rsid w:val="009D25B1"/>
    <w:rsid w:val="009E2D50"/>
    <w:rsid w:val="009E4D80"/>
    <w:rsid w:val="009F2A02"/>
    <w:rsid w:val="009F47E1"/>
    <w:rsid w:val="009F5327"/>
    <w:rsid w:val="00A05655"/>
    <w:rsid w:val="00A05E82"/>
    <w:rsid w:val="00A07089"/>
    <w:rsid w:val="00A17EA4"/>
    <w:rsid w:val="00A239A1"/>
    <w:rsid w:val="00A37B66"/>
    <w:rsid w:val="00A43940"/>
    <w:rsid w:val="00A5168F"/>
    <w:rsid w:val="00A53699"/>
    <w:rsid w:val="00A54F3A"/>
    <w:rsid w:val="00A55614"/>
    <w:rsid w:val="00A65388"/>
    <w:rsid w:val="00A655DC"/>
    <w:rsid w:val="00A80887"/>
    <w:rsid w:val="00A91383"/>
    <w:rsid w:val="00A91911"/>
    <w:rsid w:val="00AA0C23"/>
    <w:rsid w:val="00AA2456"/>
    <w:rsid w:val="00AA2FCF"/>
    <w:rsid w:val="00AB0A5B"/>
    <w:rsid w:val="00AB34A0"/>
    <w:rsid w:val="00AB44E1"/>
    <w:rsid w:val="00AC3856"/>
    <w:rsid w:val="00AC5A8F"/>
    <w:rsid w:val="00AD2BBF"/>
    <w:rsid w:val="00AD3118"/>
    <w:rsid w:val="00AD7F76"/>
    <w:rsid w:val="00AF2388"/>
    <w:rsid w:val="00B0523A"/>
    <w:rsid w:val="00B16C5B"/>
    <w:rsid w:val="00B20648"/>
    <w:rsid w:val="00B23E36"/>
    <w:rsid w:val="00B24A59"/>
    <w:rsid w:val="00B25469"/>
    <w:rsid w:val="00B269FE"/>
    <w:rsid w:val="00B35F7E"/>
    <w:rsid w:val="00B409D4"/>
    <w:rsid w:val="00B45C13"/>
    <w:rsid w:val="00B47EDA"/>
    <w:rsid w:val="00B52BB6"/>
    <w:rsid w:val="00B54874"/>
    <w:rsid w:val="00B55835"/>
    <w:rsid w:val="00B55FA6"/>
    <w:rsid w:val="00B576EA"/>
    <w:rsid w:val="00B626DD"/>
    <w:rsid w:val="00B6482B"/>
    <w:rsid w:val="00B656A8"/>
    <w:rsid w:val="00B665B0"/>
    <w:rsid w:val="00B76981"/>
    <w:rsid w:val="00B855B0"/>
    <w:rsid w:val="00B90BC4"/>
    <w:rsid w:val="00BA19E5"/>
    <w:rsid w:val="00BA3A6E"/>
    <w:rsid w:val="00BA42EE"/>
    <w:rsid w:val="00BA5C76"/>
    <w:rsid w:val="00BB053E"/>
    <w:rsid w:val="00BB0F8D"/>
    <w:rsid w:val="00BB5AF6"/>
    <w:rsid w:val="00BC07CA"/>
    <w:rsid w:val="00BC0AFF"/>
    <w:rsid w:val="00BC4483"/>
    <w:rsid w:val="00BC4C13"/>
    <w:rsid w:val="00BD5A01"/>
    <w:rsid w:val="00BE08D5"/>
    <w:rsid w:val="00BE1165"/>
    <w:rsid w:val="00BE2B3F"/>
    <w:rsid w:val="00BE4CC1"/>
    <w:rsid w:val="00BE56CD"/>
    <w:rsid w:val="00BF271B"/>
    <w:rsid w:val="00BF34CF"/>
    <w:rsid w:val="00BF4363"/>
    <w:rsid w:val="00C000CF"/>
    <w:rsid w:val="00C01A66"/>
    <w:rsid w:val="00C047E1"/>
    <w:rsid w:val="00C071B7"/>
    <w:rsid w:val="00C10445"/>
    <w:rsid w:val="00C15DD1"/>
    <w:rsid w:val="00C170DC"/>
    <w:rsid w:val="00C17470"/>
    <w:rsid w:val="00C30518"/>
    <w:rsid w:val="00C33539"/>
    <w:rsid w:val="00C415B8"/>
    <w:rsid w:val="00C46A9C"/>
    <w:rsid w:val="00C47BC3"/>
    <w:rsid w:val="00C51F26"/>
    <w:rsid w:val="00C56DCB"/>
    <w:rsid w:val="00C56DE2"/>
    <w:rsid w:val="00C65B17"/>
    <w:rsid w:val="00C771D0"/>
    <w:rsid w:val="00C832C7"/>
    <w:rsid w:val="00C85585"/>
    <w:rsid w:val="00C87169"/>
    <w:rsid w:val="00C91AEC"/>
    <w:rsid w:val="00C97359"/>
    <w:rsid w:val="00CA04EB"/>
    <w:rsid w:val="00CC1B35"/>
    <w:rsid w:val="00CD4806"/>
    <w:rsid w:val="00CD54BA"/>
    <w:rsid w:val="00CD60DA"/>
    <w:rsid w:val="00CD7365"/>
    <w:rsid w:val="00CE1A2A"/>
    <w:rsid w:val="00CE2671"/>
    <w:rsid w:val="00CE26B4"/>
    <w:rsid w:val="00CE6D3F"/>
    <w:rsid w:val="00CF1916"/>
    <w:rsid w:val="00CF2BF1"/>
    <w:rsid w:val="00D022C4"/>
    <w:rsid w:val="00D0295A"/>
    <w:rsid w:val="00D056E7"/>
    <w:rsid w:val="00D065C5"/>
    <w:rsid w:val="00D0666B"/>
    <w:rsid w:val="00D12BB3"/>
    <w:rsid w:val="00D12C6B"/>
    <w:rsid w:val="00D20727"/>
    <w:rsid w:val="00D2329D"/>
    <w:rsid w:val="00D24C06"/>
    <w:rsid w:val="00D259B1"/>
    <w:rsid w:val="00D2719A"/>
    <w:rsid w:val="00D3029F"/>
    <w:rsid w:val="00D30904"/>
    <w:rsid w:val="00D40F58"/>
    <w:rsid w:val="00D47B04"/>
    <w:rsid w:val="00D534EE"/>
    <w:rsid w:val="00D57A2C"/>
    <w:rsid w:val="00D60865"/>
    <w:rsid w:val="00D61BB9"/>
    <w:rsid w:val="00D65512"/>
    <w:rsid w:val="00D6751E"/>
    <w:rsid w:val="00D67FE3"/>
    <w:rsid w:val="00D701DB"/>
    <w:rsid w:val="00D74FB3"/>
    <w:rsid w:val="00D74FE5"/>
    <w:rsid w:val="00D80809"/>
    <w:rsid w:val="00D87514"/>
    <w:rsid w:val="00D97D2A"/>
    <w:rsid w:val="00DA2317"/>
    <w:rsid w:val="00DA349E"/>
    <w:rsid w:val="00DB31D7"/>
    <w:rsid w:val="00DC4D21"/>
    <w:rsid w:val="00DC550C"/>
    <w:rsid w:val="00DC5C5A"/>
    <w:rsid w:val="00DD11DA"/>
    <w:rsid w:val="00DD2307"/>
    <w:rsid w:val="00DD547E"/>
    <w:rsid w:val="00DD5D54"/>
    <w:rsid w:val="00DE6C79"/>
    <w:rsid w:val="00DF1D85"/>
    <w:rsid w:val="00DF2962"/>
    <w:rsid w:val="00DF29F0"/>
    <w:rsid w:val="00DF79B0"/>
    <w:rsid w:val="00E026DF"/>
    <w:rsid w:val="00E033B0"/>
    <w:rsid w:val="00E03E83"/>
    <w:rsid w:val="00E06A63"/>
    <w:rsid w:val="00E10535"/>
    <w:rsid w:val="00E12C42"/>
    <w:rsid w:val="00E13089"/>
    <w:rsid w:val="00E156AB"/>
    <w:rsid w:val="00E167D5"/>
    <w:rsid w:val="00E21C45"/>
    <w:rsid w:val="00E249D1"/>
    <w:rsid w:val="00E24B2B"/>
    <w:rsid w:val="00E27C46"/>
    <w:rsid w:val="00E317B7"/>
    <w:rsid w:val="00E45972"/>
    <w:rsid w:val="00E53C91"/>
    <w:rsid w:val="00E66E76"/>
    <w:rsid w:val="00E72989"/>
    <w:rsid w:val="00E732E3"/>
    <w:rsid w:val="00E75C01"/>
    <w:rsid w:val="00E7632A"/>
    <w:rsid w:val="00E77F2E"/>
    <w:rsid w:val="00E80C60"/>
    <w:rsid w:val="00E813DB"/>
    <w:rsid w:val="00E82193"/>
    <w:rsid w:val="00E83B98"/>
    <w:rsid w:val="00E8405E"/>
    <w:rsid w:val="00E862CC"/>
    <w:rsid w:val="00E919F1"/>
    <w:rsid w:val="00E96199"/>
    <w:rsid w:val="00E9664D"/>
    <w:rsid w:val="00E97720"/>
    <w:rsid w:val="00EA75FA"/>
    <w:rsid w:val="00EB0089"/>
    <w:rsid w:val="00EB0A4F"/>
    <w:rsid w:val="00EB4BCA"/>
    <w:rsid w:val="00EB6D6E"/>
    <w:rsid w:val="00EB706E"/>
    <w:rsid w:val="00EB7752"/>
    <w:rsid w:val="00EC003E"/>
    <w:rsid w:val="00EC288E"/>
    <w:rsid w:val="00EC39A0"/>
    <w:rsid w:val="00ED23C8"/>
    <w:rsid w:val="00ED327B"/>
    <w:rsid w:val="00EE0895"/>
    <w:rsid w:val="00EF0197"/>
    <w:rsid w:val="00EF6899"/>
    <w:rsid w:val="00EF7DEC"/>
    <w:rsid w:val="00F00C68"/>
    <w:rsid w:val="00F01D1A"/>
    <w:rsid w:val="00F06EDD"/>
    <w:rsid w:val="00F14A8A"/>
    <w:rsid w:val="00F16238"/>
    <w:rsid w:val="00F2238E"/>
    <w:rsid w:val="00F253AA"/>
    <w:rsid w:val="00F307D5"/>
    <w:rsid w:val="00F3458A"/>
    <w:rsid w:val="00F35097"/>
    <w:rsid w:val="00F37734"/>
    <w:rsid w:val="00F40C40"/>
    <w:rsid w:val="00F51097"/>
    <w:rsid w:val="00F51B83"/>
    <w:rsid w:val="00F53024"/>
    <w:rsid w:val="00F5384D"/>
    <w:rsid w:val="00F61B3F"/>
    <w:rsid w:val="00F64E8C"/>
    <w:rsid w:val="00F754D1"/>
    <w:rsid w:val="00F77936"/>
    <w:rsid w:val="00F77D90"/>
    <w:rsid w:val="00F85761"/>
    <w:rsid w:val="00F86BFB"/>
    <w:rsid w:val="00F87248"/>
    <w:rsid w:val="00F904B6"/>
    <w:rsid w:val="00F91E7A"/>
    <w:rsid w:val="00FA11BA"/>
    <w:rsid w:val="00FA70D7"/>
    <w:rsid w:val="00FA7906"/>
    <w:rsid w:val="00FB23BB"/>
    <w:rsid w:val="00FB2D69"/>
    <w:rsid w:val="00FB66EF"/>
    <w:rsid w:val="00FC1305"/>
    <w:rsid w:val="00FC45F4"/>
    <w:rsid w:val="00FC60AB"/>
    <w:rsid w:val="00FC6FA2"/>
    <w:rsid w:val="00FD401F"/>
    <w:rsid w:val="00FE18EA"/>
    <w:rsid w:val="00FE1B00"/>
    <w:rsid w:val="00FE6FC7"/>
    <w:rsid w:val="00FF05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87B1C"/>
  <w15:chartTrackingRefBased/>
  <w15:docId w15:val="{BF51737C-C6F1-470F-86BD-930A44F4C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2E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56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6C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9035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B04B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7D2A"/>
    <w:pPr>
      <w:spacing w:after="0" w:line="240" w:lineRule="auto"/>
    </w:pPr>
    <w:rPr>
      <w:rFonts w:eastAsiaTheme="minorEastAsia"/>
    </w:rPr>
  </w:style>
  <w:style w:type="character" w:customStyle="1" w:styleId="NoSpacingChar">
    <w:name w:val="No Spacing Char"/>
    <w:basedOn w:val="DefaultParagraphFont"/>
    <w:link w:val="NoSpacing"/>
    <w:uiPriority w:val="1"/>
    <w:rsid w:val="00D97D2A"/>
    <w:rPr>
      <w:rFonts w:eastAsiaTheme="minorEastAsia"/>
    </w:rPr>
  </w:style>
  <w:style w:type="character" w:customStyle="1" w:styleId="Heading1Char">
    <w:name w:val="Heading 1 Char"/>
    <w:basedOn w:val="DefaultParagraphFont"/>
    <w:link w:val="Heading1"/>
    <w:uiPriority w:val="9"/>
    <w:rsid w:val="006B2E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2E75"/>
    <w:pPr>
      <w:outlineLvl w:val="9"/>
    </w:pPr>
  </w:style>
  <w:style w:type="paragraph" w:styleId="TOC1">
    <w:name w:val="toc 1"/>
    <w:basedOn w:val="Normal"/>
    <w:next w:val="Normal"/>
    <w:autoRedefine/>
    <w:uiPriority w:val="39"/>
    <w:unhideWhenUsed/>
    <w:rsid w:val="00F5384D"/>
    <w:pPr>
      <w:tabs>
        <w:tab w:val="right" w:leader="dot" w:pos="9350"/>
      </w:tabs>
      <w:spacing w:after="100"/>
    </w:pPr>
    <w:rPr>
      <w:rFonts w:ascii="Arial" w:hAnsi="Arial" w:cs="Arial"/>
      <w:noProof/>
      <w:sz w:val="28"/>
      <w:szCs w:val="28"/>
    </w:rPr>
  </w:style>
  <w:style w:type="character" w:styleId="Hyperlink">
    <w:name w:val="Hyperlink"/>
    <w:basedOn w:val="DefaultParagraphFont"/>
    <w:uiPriority w:val="99"/>
    <w:unhideWhenUsed/>
    <w:rsid w:val="00C97359"/>
    <w:rPr>
      <w:color w:val="0563C1" w:themeColor="hyperlink"/>
      <w:u w:val="single"/>
    </w:rPr>
  </w:style>
  <w:style w:type="paragraph" w:styleId="ListParagraph">
    <w:name w:val="List Paragraph"/>
    <w:basedOn w:val="Normal"/>
    <w:uiPriority w:val="34"/>
    <w:qFormat/>
    <w:rsid w:val="0043241B"/>
    <w:pPr>
      <w:ind w:left="720"/>
      <w:contextualSpacing/>
    </w:pPr>
  </w:style>
  <w:style w:type="character" w:customStyle="1" w:styleId="authors">
    <w:name w:val="authors"/>
    <w:basedOn w:val="DefaultParagraphFont"/>
    <w:rsid w:val="008E250D"/>
  </w:style>
  <w:style w:type="character" w:customStyle="1" w:styleId="Date1">
    <w:name w:val="Date1"/>
    <w:basedOn w:val="DefaultParagraphFont"/>
    <w:rsid w:val="008E250D"/>
  </w:style>
  <w:style w:type="character" w:customStyle="1" w:styleId="arttitle">
    <w:name w:val="art_title"/>
    <w:basedOn w:val="DefaultParagraphFont"/>
    <w:rsid w:val="008E250D"/>
  </w:style>
  <w:style w:type="character" w:customStyle="1" w:styleId="serialtitle">
    <w:name w:val="serial_title"/>
    <w:basedOn w:val="DefaultParagraphFont"/>
    <w:rsid w:val="008E250D"/>
  </w:style>
  <w:style w:type="character" w:customStyle="1" w:styleId="volumeissue">
    <w:name w:val="volume_issue"/>
    <w:basedOn w:val="DefaultParagraphFont"/>
    <w:rsid w:val="008E250D"/>
  </w:style>
  <w:style w:type="character" w:customStyle="1" w:styleId="pagerange">
    <w:name w:val="page_range"/>
    <w:basedOn w:val="DefaultParagraphFont"/>
    <w:rsid w:val="008E250D"/>
  </w:style>
  <w:style w:type="character" w:customStyle="1" w:styleId="doilink">
    <w:name w:val="doi_link"/>
    <w:basedOn w:val="DefaultParagraphFont"/>
    <w:rsid w:val="008E250D"/>
  </w:style>
  <w:style w:type="character" w:styleId="UnresolvedMention">
    <w:name w:val="Unresolved Mention"/>
    <w:basedOn w:val="DefaultParagraphFont"/>
    <w:uiPriority w:val="99"/>
    <w:semiHidden/>
    <w:unhideWhenUsed/>
    <w:rsid w:val="00D87514"/>
    <w:rPr>
      <w:color w:val="605E5C"/>
      <w:shd w:val="clear" w:color="auto" w:fill="E1DFDD"/>
    </w:rPr>
  </w:style>
  <w:style w:type="character" w:customStyle="1" w:styleId="Heading2Char">
    <w:name w:val="Heading 2 Char"/>
    <w:basedOn w:val="DefaultParagraphFont"/>
    <w:link w:val="Heading2"/>
    <w:uiPriority w:val="9"/>
    <w:rsid w:val="00B656A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656A8"/>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6C1CA1"/>
    <w:rPr>
      <w:color w:val="954F72" w:themeColor="followedHyperlink"/>
      <w:u w:val="single"/>
    </w:rPr>
  </w:style>
  <w:style w:type="paragraph" w:styleId="Subtitle">
    <w:name w:val="Subtitle"/>
    <w:basedOn w:val="Normal"/>
    <w:next w:val="Normal"/>
    <w:link w:val="SubtitleChar"/>
    <w:uiPriority w:val="11"/>
    <w:qFormat/>
    <w:rsid w:val="00CD480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D4806"/>
    <w:rPr>
      <w:rFonts w:eastAsiaTheme="minorEastAsia"/>
      <w:color w:val="5A5A5A" w:themeColor="text1" w:themeTint="A5"/>
      <w:spacing w:val="15"/>
    </w:rPr>
  </w:style>
  <w:style w:type="character" w:styleId="Strong">
    <w:name w:val="Strong"/>
    <w:basedOn w:val="DefaultParagraphFont"/>
    <w:uiPriority w:val="22"/>
    <w:qFormat/>
    <w:rsid w:val="00841E4E"/>
    <w:rPr>
      <w:b/>
      <w:bCs/>
    </w:rPr>
  </w:style>
  <w:style w:type="character" w:customStyle="1" w:styleId="Heading4Char">
    <w:name w:val="Heading 4 Char"/>
    <w:basedOn w:val="DefaultParagraphFont"/>
    <w:link w:val="Heading4"/>
    <w:uiPriority w:val="9"/>
    <w:rsid w:val="0029035D"/>
    <w:rPr>
      <w:rFonts w:asciiTheme="majorHAnsi" w:eastAsiaTheme="majorEastAsia" w:hAnsiTheme="majorHAnsi" w:cstheme="majorBidi"/>
      <w:i/>
      <w:iCs/>
      <w:color w:val="2F5496" w:themeColor="accent1" w:themeShade="BF"/>
    </w:rPr>
  </w:style>
  <w:style w:type="character" w:customStyle="1" w:styleId="meta-date">
    <w:name w:val="meta-date"/>
    <w:basedOn w:val="DefaultParagraphFont"/>
    <w:rsid w:val="0029035D"/>
  </w:style>
  <w:style w:type="character" w:customStyle="1" w:styleId="Heading5Char">
    <w:name w:val="Heading 5 Char"/>
    <w:basedOn w:val="DefaultParagraphFont"/>
    <w:link w:val="Heading5"/>
    <w:uiPriority w:val="9"/>
    <w:rsid w:val="001B04B0"/>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1B04B0"/>
    <w:rPr>
      <w:i/>
      <w:iCs/>
    </w:rPr>
  </w:style>
  <w:style w:type="character" w:customStyle="1" w:styleId="a">
    <w:name w:val="a"/>
    <w:basedOn w:val="DefaultParagraphFont"/>
    <w:rsid w:val="003A6380"/>
  </w:style>
  <w:style w:type="character" w:customStyle="1" w:styleId="l6">
    <w:name w:val="l6"/>
    <w:basedOn w:val="DefaultParagraphFont"/>
    <w:rsid w:val="003A6380"/>
  </w:style>
  <w:style w:type="character" w:customStyle="1" w:styleId="l7">
    <w:name w:val="l7"/>
    <w:basedOn w:val="DefaultParagraphFont"/>
    <w:rsid w:val="003A6380"/>
  </w:style>
  <w:style w:type="character" w:customStyle="1" w:styleId="cskcde">
    <w:name w:val="cskcde"/>
    <w:basedOn w:val="DefaultParagraphFont"/>
    <w:rsid w:val="00DF29F0"/>
  </w:style>
  <w:style w:type="character" w:customStyle="1" w:styleId="hgkelc">
    <w:name w:val="hgkelc"/>
    <w:basedOn w:val="DefaultParagraphFont"/>
    <w:rsid w:val="00DF29F0"/>
  </w:style>
  <w:style w:type="character" w:customStyle="1" w:styleId="kx21rb">
    <w:name w:val="kx21rb"/>
    <w:basedOn w:val="DefaultParagraphFont"/>
    <w:rsid w:val="00DF29F0"/>
  </w:style>
  <w:style w:type="character" w:customStyle="1" w:styleId="Heading3Char">
    <w:name w:val="Heading 3 Char"/>
    <w:basedOn w:val="DefaultParagraphFont"/>
    <w:link w:val="Heading3"/>
    <w:uiPriority w:val="9"/>
    <w:rsid w:val="008F6CCD"/>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311450"/>
    <w:pPr>
      <w:spacing w:after="100"/>
      <w:ind w:left="440"/>
    </w:pPr>
  </w:style>
  <w:style w:type="paragraph" w:styleId="TOC2">
    <w:name w:val="toc 2"/>
    <w:basedOn w:val="Normal"/>
    <w:next w:val="Normal"/>
    <w:autoRedefine/>
    <w:uiPriority w:val="39"/>
    <w:unhideWhenUsed/>
    <w:rsid w:val="00311450"/>
    <w:pPr>
      <w:spacing w:after="100"/>
      <w:ind w:left="220"/>
    </w:pPr>
  </w:style>
  <w:style w:type="character" w:customStyle="1" w:styleId="text-nowrap">
    <w:name w:val="text-nowrap"/>
    <w:basedOn w:val="DefaultParagraphFont"/>
    <w:rsid w:val="00900FC4"/>
  </w:style>
  <w:style w:type="character" w:customStyle="1" w:styleId="ivy-buttontext">
    <w:name w:val="ivy-button__text"/>
    <w:basedOn w:val="DefaultParagraphFont"/>
    <w:rsid w:val="00900FC4"/>
  </w:style>
  <w:style w:type="character" w:styleId="HTMLCite">
    <w:name w:val="HTML Cite"/>
    <w:basedOn w:val="DefaultParagraphFont"/>
    <w:uiPriority w:val="99"/>
    <w:semiHidden/>
    <w:unhideWhenUsed/>
    <w:rsid w:val="00900FC4"/>
    <w:rPr>
      <w:i/>
      <w:iCs/>
    </w:rPr>
  </w:style>
  <w:style w:type="character" w:customStyle="1" w:styleId="contributors">
    <w:name w:val="contributors"/>
    <w:basedOn w:val="DefaultParagraphFont"/>
    <w:rsid w:val="00790F1C"/>
  </w:style>
  <w:style w:type="character" w:customStyle="1" w:styleId="maintitle">
    <w:name w:val="maintitle"/>
    <w:basedOn w:val="DefaultParagraphFont"/>
    <w:rsid w:val="00790F1C"/>
  </w:style>
  <w:style w:type="character" w:customStyle="1" w:styleId="editors">
    <w:name w:val="editors"/>
    <w:basedOn w:val="DefaultParagraphFont"/>
    <w:rsid w:val="00790F1C"/>
  </w:style>
  <w:style w:type="character" w:customStyle="1" w:styleId="series-title">
    <w:name w:val="series-title"/>
    <w:basedOn w:val="DefaultParagraphFont"/>
    <w:rsid w:val="00790F1C"/>
  </w:style>
  <w:style w:type="character" w:customStyle="1" w:styleId="print-publication-date">
    <w:name w:val="print-publication-date"/>
    <w:basedOn w:val="DefaultParagraphFont"/>
    <w:rsid w:val="00790F1C"/>
  </w:style>
  <w:style w:type="character" w:customStyle="1" w:styleId="online-edition">
    <w:name w:val="online-edition"/>
    <w:basedOn w:val="DefaultParagraphFont"/>
    <w:rsid w:val="00790F1C"/>
  </w:style>
  <w:style w:type="character" w:customStyle="1" w:styleId="containing-site">
    <w:name w:val="containing-site"/>
    <w:basedOn w:val="DefaultParagraphFont"/>
    <w:rsid w:val="00790F1C"/>
  </w:style>
  <w:style w:type="character" w:customStyle="1" w:styleId="online-publication-date">
    <w:name w:val="online-publication-date"/>
    <w:basedOn w:val="DefaultParagraphFont"/>
    <w:rsid w:val="00790F1C"/>
  </w:style>
  <w:style w:type="character" w:customStyle="1" w:styleId="accessed-date">
    <w:name w:val="accessed-date"/>
    <w:basedOn w:val="DefaultParagraphFont"/>
    <w:rsid w:val="00790F1C"/>
  </w:style>
  <w:style w:type="table" w:styleId="TableGrid">
    <w:name w:val="Table Grid"/>
    <w:basedOn w:val="TableNormal"/>
    <w:uiPriority w:val="39"/>
    <w:rsid w:val="00F350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name">
    <w:name w:val="authorname"/>
    <w:basedOn w:val="DefaultParagraphFont"/>
    <w:rsid w:val="00816120"/>
  </w:style>
  <w:style w:type="character" w:customStyle="1" w:styleId="separator">
    <w:name w:val="separator"/>
    <w:basedOn w:val="DefaultParagraphFont"/>
    <w:rsid w:val="00816120"/>
  </w:style>
  <w:style w:type="character" w:customStyle="1" w:styleId="Date2">
    <w:name w:val="Date2"/>
    <w:basedOn w:val="DefaultParagraphFont"/>
    <w:rsid w:val="00816120"/>
  </w:style>
  <w:style w:type="character" w:customStyle="1" w:styleId="publication-date">
    <w:name w:val="publication-date"/>
    <w:basedOn w:val="DefaultParagraphFont"/>
    <w:rsid w:val="00EA75FA"/>
  </w:style>
  <w:style w:type="character" w:customStyle="1" w:styleId="anchor-text">
    <w:name w:val="anchor-text"/>
    <w:basedOn w:val="DefaultParagraphFont"/>
    <w:rsid w:val="000C76EE"/>
  </w:style>
  <w:style w:type="character" w:customStyle="1" w:styleId="ref-lnk">
    <w:name w:val="ref-lnk"/>
    <w:basedOn w:val="DefaultParagraphFont"/>
    <w:rsid w:val="003A49DA"/>
  </w:style>
  <w:style w:type="character" w:customStyle="1" w:styleId="off-screen">
    <w:name w:val="off-screen"/>
    <w:basedOn w:val="DefaultParagraphFont"/>
    <w:rsid w:val="003A49DA"/>
  </w:style>
  <w:style w:type="character" w:customStyle="1" w:styleId="Date3">
    <w:name w:val="Date3"/>
    <w:basedOn w:val="DefaultParagraphFont"/>
    <w:rsid w:val="00A17EA4"/>
  </w:style>
  <w:style w:type="paragraph" w:styleId="Header">
    <w:name w:val="header"/>
    <w:basedOn w:val="Normal"/>
    <w:link w:val="HeaderChar"/>
    <w:uiPriority w:val="99"/>
    <w:unhideWhenUsed/>
    <w:rsid w:val="00396D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6D60"/>
    <w:rPr>
      <w:lang w:val="en-GB"/>
    </w:rPr>
  </w:style>
  <w:style w:type="paragraph" w:styleId="Footer">
    <w:name w:val="footer"/>
    <w:basedOn w:val="Normal"/>
    <w:link w:val="FooterChar"/>
    <w:uiPriority w:val="99"/>
    <w:unhideWhenUsed/>
    <w:rsid w:val="00396D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6D60"/>
    <w:rPr>
      <w:lang w:val="en-GB"/>
    </w:rPr>
  </w:style>
  <w:style w:type="character" w:customStyle="1" w:styleId="title-text">
    <w:name w:val="title-text"/>
    <w:basedOn w:val="DefaultParagraphFont"/>
    <w:rsid w:val="00E026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608178">
      <w:bodyDiv w:val="1"/>
      <w:marLeft w:val="0"/>
      <w:marRight w:val="0"/>
      <w:marTop w:val="0"/>
      <w:marBottom w:val="0"/>
      <w:divBdr>
        <w:top w:val="none" w:sz="0" w:space="0" w:color="auto"/>
        <w:left w:val="none" w:sz="0" w:space="0" w:color="auto"/>
        <w:bottom w:val="none" w:sz="0" w:space="0" w:color="auto"/>
        <w:right w:val="none" w:sz="0" w:space="0" w:color="auto"/>
      </w:divBdr>
    </w:div>
    <w:div w:id="145587356">
      <w:bodyDiv w:val="1"/>
      <w:marLeft w:val="0"/>
      <w:marRight w:val="0"/>
      <w:marTop w:val="0"/>
      <w:marBottom w:val="0"/>
      <w:divBdr>
        <w:top w:val="none" w:sz="0" w:space="0" w:color="auto"/>
        <w:left w:val="none" w:sz="0" w:space="0" w:color="auto"/>
        <w:bottom w:val="none" w:sz="0" w:space="0" w:color="auto"/>
        <w:right w:val="none" w:sz="0" w:space="0" w:color="auto"/>
      </w:divBdr>
    </w:div>
    <w:div w:id="146364483">
      <w:bodyDiv w:val="1"/>
      <w:marLeft w:val="0"/>
      <w:marRight w:val="0"/>
      <w:marTop w:val="0"/>
      <w:marBottom w:val="0"/>
      <w:divBdr>
        <w:top w:val="none" w:sz="0" w:space="0" w:color="auto"/>
        <w:left w:val="none" w:sz="0" w:space="0" w:color="auto"/>
        <w:bottom w:val="none" w:sz="0" w:space="0" w:color="auto"/>
        <w:right w:val="none" w:sz="0" w:space="0" w:color="auto"/>
      </w:divBdr>
    </w:div>
    <w:div w:id="155921046">
      <w:bodyDiv w:val="1"/>
      <w:marLeft w:val="0"/>
      <w:marRight w:val="0"/>
      <w:marTop w:val="0"/>
      <w:marBottom w:val="0"/>
      <w:divBdr>
        <w:top w:val="none" w:sz="0" w:space="0" w:color="auto"/>
        <w:left w:val="none" w:sz="0" w:space="0" w:color="auto"/>
        <w:bottom w:val="none" w:sz="0" w:space="0" w:color="auto"/>
        <w:right w:val="none" w:sz="0" w:space="0" w:color="auto"/>
      </w:divBdr>
    </w:div>
    <w:div w:id="427778099">
      <w:bodyDiv w:val="1"/>
      <w:marLeft w:val="0"/>
      <w:marRight w:val="0"/>
      <w:marTop w:val="0"/>
      <w:marBottom w:val="0"/>
      <w:divBdr>
        <w:top w:val="none" w:sz="0" w:space="0" w:color="auto"/>
        <w:left w:val="none" w:sz="0" w:space="0" w:color="auto"/>
        <w:bottom w:val="none" w:sz="0" w:space="0" w:color="auto"/>
        <w:right w:val="none" w:sz="0" w:space="0" w:color="auto"/>
      </w:divBdr>
    </w:div>
    <w:div w:id="433091150">
      <w:bodyDiv w:val="1"/>
      <w:marLeft w:val="0"/>
      <w:marRight w:val="0"/>
      <w:marTop w:val="0"/>
      <w:marBottom w:val="0"/>
      <w:divBdr>
        <w:top w:val="none" w:sz="0" w:space="0" w:color="auto"/>
        <w:left w:val="none" w:sz="0" w:space="0" w:color="auto"/>
        <w:bottom w:val="none" w:sz="0" w:space="0" w:color="auto"/>
        <w:right w:val="none" w:sz="0" w:space="0" w:color="auto"/>
      </w:divBdr>
    </w:div>
    <w:div w:id="435365627">
      <w:bodyDiv w:val="1"/>
      <w:marLeft w:val="0"/>
      <w:marRight w:val="0"/>
      <w:marTop w:val="0"/>
      <w:marBottom w:val="0"/>
      <w:divBdr>
        <w:top w:val="none" w:sz="0" w:space="0" w:color="auto"/>
        <w:left w:val="none" w:sz="0" w:space="0" w:color="auto"/>
        <w:bottom w:val="none" w:sz="0" w:space="0" w:color="auto"/>
        <w:right w:val="none" w:sz="0" w:space="0" w:color="auto"/>
      </w:divBdr>
    </w:div>
    <w:div w:id="492261408">
      <w:bodyDiv w:val="1"/>
      <w:marLeft w:val="0"/>
      <w:marRight w:val="0"/>
      <w:marTop w:val="0"/>
      <w:marBottom w:val="0"/>
      <w:divBdr>
        <w:top w:val="none" w:sz="0" w:space="0" w:color="auto"/>
        <w:left w:val="none" w:sz="0" w:space="0" w:color="auto"/>
        <w:bottom w:val="none" w:sz="0" w:space="0" w:color="auto"/>
        <w:right w:val="none" w:sz="0" w:space="0" w:color="auto"/>
      </w:divBdr>
    </w:div>
    <w:div w:id="499274063">
      <w:bodyDiv w:val="1"/>
      <w:marLeft w:val="0"/>
      <w:marRight w:val="0"/>
      <w:marTop w:val="0"/>
      <w:marBottom w:val="0"/>
      <w:divBdr>
        <w:top w:val="none" w:sz="0" w:space="0" w:color="auto"/>
        <w:left w:val="none" w:sz="0" w:space="0" w:color="auto"/>
        <w:bottom w:val="none" w:sz="0" w:space="0" w:color="auto"/>
        <w:right w:val="none" w:sz="0" w:space="0" w:color="auto"/>
      </w:divBdr>
    </w:div>
    <w:div w:id="507713426">
      <w:bodyDiv w:val="1"/>
      <w:marLeft w:val="0"/>
      <w:marRight w:val="0"/>
      <w:marTop w:val="0"/>
      <w:marBottom w:val="0"/>
      <w:divBdr>
        <w:top w:val="none" w:sz="0" w:space="0" w:color="auto"/>
        <w:left w:val="none" w:sz="0" w:space="0" w:color="auto"/>
        <w:bottom w:val="none" w:sz="0" w:space="0" w:color="auto"/>
        <w:right w:val="none" w:sz="0" w:space="0" w:color="auto"/>
      </w:divBdr>
    </w:div>
    <w:div w:id="514197508">
      <w:bodyDiv w:val="1"/>
      <w:marLeft w:val="0"/>
      <w:marRight w:val="0"/>
      <w:marTop w:val="0"/>
      <w:marBottom w:val="0"/>
      <w:divBdr>
        <w:top w:val="none" w:sz="0" w:space="0" w:color="auto"/>
        <w:left w:val="none" w:sz="0" w:space="0" w:color="auto"/>
        <w:bottom w:val="none" w:sz="0" w:space="0" w:color="auto"/>
        <w:right w:val="none" w:sz="0" w:space="0" w:color="auto"/>
      </w:divBdr>
    </w:div>
    <w:div w:id="515121758">
      <w:bodyDiv w:val="1"/>
      <w:marLeft w:val="0"/>
      <w:marRight w:val="0"/>
      <w:marTop w:val="0"/>
      <w:marBottom w:val="0"/>
      <w:divBdr>
        <w:top w:val="none" w:sz="0" w:space="0" w:color="auto"/>
        <w:left w:val="none" w:sz="0" w:space="0" w:color="auto"/>
        <w:bottom w:val="none" w:sz="0" w:space="0" w:color="auto"/>
        <w:right w:val="none" w:sz="0" w:space="0" w:color="auto"/>
      </w:divBdr>
    </w:div>
    <w:div w:id="552426248">
      <w:bodyDiv w:val="1"/>
      <w:marLeft w:val="0"/>
      <w:marRight w:val="0"/>
      <w:marTop w:val="0"/>
      <w:marBottom w:val="0"/>
      <w:divBdr>
        <w:top w:val="none" w:sz="0" w:space="0" w:color="auto"/>
        <w:left w:val="none" w:sz="0" w:space="0" w:color="auto"/>
        <w:bottom w:val="none" w:sz="0" w:space="0" w:color="auto"/>
        <w:right w:val="none" w:sz="0" w:space="0" w:color="auto"/>
      </w:divBdr>
    </w:div>
    <w:div w:id="567959855">
      <w:bodyDiv w:val="1"/>
      <w:marLeft w:val="0"/>
      <w:marRight w:val="0"/>
      <w:marTop w:val="0"/>
      <w:marBottom w:val="0"/>
      <w:divBdr>
        <w:top w:val="none" w:sz="0" w:space="0" w:color="auto"/>
        <w:left w:val="none" w:sz="0" w:space="0" w:color="auto"/>
        <w:bottom w:val="none" w:sz="0" w:space="0" w:color="auto"/>
        <w:right w:val="none" w:sz="0" w:space="0" w:color="auto"/>
      </w:divBdr>
      <w:divsChild>
        <w:div w:id="53622279">
          <w:marLeft w:val="0"/>
          <w:marRight w:val="0"/>
          <w:marTop w:val="0"/>
          <w:marBottom w:val="0"/>
          <w:divBdr>
            <w:top w:val="none" w:sz="0" w:space="0" w:color="auto"/>
            <w:left w:val="none" w:sz="0" w:space="0" w:color="auto"/>
            <w:bottom w:val="none" w:sz="0" w:space="0" w:color="auto"/>
            <w:right w:val="none" w:sz="0" w:space="0" w:color="auto"/>
          </w:divBdr>
          <w:divsChild>
            <w:div w:id="1966349627">
              <w:marLeft w:val="0"/>
              <w:marRight w:val="0"/>
              <w:marTop w:val="0"/>
              <w:marBottom w:val="240"/>
              <w:divBdr>
                <w:top w:val="none" w:sz="0" w:space="0" w:color="auto"/>
                <w:left w:val="none" w:sz="0" w:space="0" w:color="auto"/>
                <w:bottom w:val="none" w:sz="0" w:space="0" w:color="auto"/>
                <w:right w:val="none" w:sz="0" w:space="0" w:color="auto"/>
              </w:divBdr>
            </w:div>
            <w:div w:id="1861431766">
              <w:marLeft w:val="0"/>
              <w:marRight w:val="0"/>
              <w:marTop w:val="0"/>
              <w:marBottom w:val="0"/>
              <w:divBdr>
                <w:top w:val="none" w:sz="0" w:space="0" w:color="auto"/>
                <w:left w:val="none" w:sz="0" w:space="0" w:color="auto"/>
                <w:bottom w:val="none" w:sz="0" w:space="0" w:color="auto"/>
                <w:right w:val="none" w:sz="0" w:space="0" w:color="auto"/>
              </w:divBdr>
            </w:div>
          </w:divsChild>
        </w:div>
        <w:div w:id="1284769326">
          <w:marLeft w:val="0"/>
          <w:marRight w:val="0"/>
          <w:marTop w:val="0"/>
          <w:marBottom w:val="0"/>
          <w:divBdr>
            <w:top w:val="none" w:sz="0" w:space="0" w:color="auto"/>
            <w:left w:val="none" w:sz="0" w:space="0" w:color="auto"/>
            <w:bottom w:val="none" w:sz="0" w:space="0" w:color="auto"/>
            <w:right w:val="none" w:sz="0" w:space="0" w:color="auto"/>
          </w:divBdr>
          <w:divsChild>
            <w:div w:id="2101563099">
              <w:marLeft w:val="0"/>
              <w:marRight w:val="0"/>
              <w:marTop w:val="0"/>
              <w:marBottom w:val="240"/>
              <w:divBdr>
                <w:top w:val="none" w:sz="0" w:space="0" w:color="auto"/>
                <w:left w:val="none" w:sz="0" w:space="0" w:color="auto"/>
                <w:bottom w:val="none" w:sz="0" w:space="0" w:color="auto"/>
                <w:right w:val="none" w:sz="0" w:space="0" w:color="auto"/>
              </w:divBdr>
            </w:div>
            <w:div w:id="889610626">
              <w:marLeft w:val="0"/>
              <w:marRight w:val="0"/>
              <w:marTop w:val="0"/>
              <w:marBottom w:val="0"/>
              <w:divBdr>
                <w:top w:val="none" w:sz="0" w:space="0" w:color="auto"/>
                <w:left w:val="none" w:sz="0" w:space="0" w:color="auto"/>
                <w:bottom w:val="none" w:sz="0" w:space="0" w:color="auto"/>
                <w:right w:val="none" w:sz="0" w:space="0" w:color="auto"/>
              </w:divBdr>
            </w:div>
          </w:divsChild>
        </w:div>
        <w:div w:id="1476409712">
          <w:marLeft w:val="0"/>
          <w:marRight w:val="0"/>
          <w:marTop w:val="0"/>
          <w:marBottom w:val="0"/>
          <w:divBdr>
            <w:top w:val="none" w:sz="0" w:space="0" w:color="auto"/>
            <w:left w:val="none" w:sz="0" w:space="0" w:color="auto"/>
            <w:bottom w:val="none" w:sz="0" w:space="0" w:color="auto"/>
            <w:right w:val="none" w:sz="0" w:space="0" w:color="auto"/>
          </w:divBdr>
          <w:divsChild>
            <w:div w:id="699671808">
              <w:marLeft w:val="0"/>
              <w:marRight w:val="0"/>
              <w:marTop w:val="0"/>
              <w:marBottom w:val="240"/>
              <w:divBdr>
                <w:top w:val="none" w:sz="0" w:space="0" w:color="auto"/>
                <w:left w:val="none" w:sz="0" w:space="0" w:color="auto"/>
                <w:bottom w:val="none" w:sz="0" w:space="0" w:color="auto"/>
                <w:right w:val="none" w:sz="0" w:space="0" w:color="auto"/>
              </w:divBdr>
            </w:div>
            <w:div w:id="1870953586">
              <w:marLeft w:val="0"/>
              <w:marRight w:val="0"/>
              <w:marTop w:val="0"/>
              <w:marBottom w:val="0"/>
              <w:divBdr>
                <w:top w:val="none" w:sz="0" w:space="0" w:color="auto"/>
                <w:left w:val="none" w:sz="0" w:space="0" w:color="auto"/>
                <w:bottom w:val="none" w:sz="0" w:space="0" w:color="auto"/>
                <w:right w:val="none" w:sz="0" w:space="0" w:color="auto"/>
              </w:divBdr>
            </w:div>
          </w:divsChild>
        </w:div>
        <w:div w:id="637077775">
          <w:marLeft w:val="0"/>
          <w:marRight w:val="0"/>
          <w:marTop w:val="0"/>
          <w:marBottom w:val="0"/>
          <w:divBdr>
            <w:top w:val="single" w:sz="6" w:space="0" w:color="DCDDE0"/>
            <w:left w:val="single" w:sz="6" w:space="0" w:color="DCDDE0"/>
            <w:bottom w:val="single" w:sz="6" w:space="0" w:color="DCDDE0"/>
            <w:right w:val="single" w:sz="6" w:space="0" w:color="DCDDE0"/>
          </w:divBdr>
        </w:div>
      </w:divsChild>
    </w:div>
    <w:div w:id="584385916">
      <w:bodyDiv w:val="1"/>
      <w:marLeft w:val="0"/>
      <w:marRight w:val="0"/>
      <w:marTop w:val="0"/>
      <w:marBottom w:val="0"/>
      <w:divBdr>
        <w:top w:val="none" w:sz="0" w:space="0" w:color="auto"/>
        <w:left w:val="none" w:sz="0" w:space="0" w:color="auto"/>
        <w:bottom w:val="none" w:sz="0" w:space="0" w:color="auto"/>
        <w:right w:val="none" w:sz="0" w:space="0" w:color="auto"/>
      </w:divBdr>
      <w:divsChild>
        <w:div w:id="718089543">
          <w:marLeft w:val="0"/>
          <w:marRight w:val="0"/>
          <w:marTop w:val="0"/>
          <w:marBottom w:val="0"/>
          <w:divBdr>
            <w:top w:val="single" w:sz="2" w:space="0" w:color="E3E3E3"/>
            <w:left w:val="single" w:sz="2" w:space="0" w:color="E3E3E3"/>
            <w:bottom w:val="single" w:sz="2" w:space="0" w:color="E3E3E3"/>
            <w:right w:val="single" w:sz="2" w:space="0" w:color="E3E3E3"/>
          </w:divBdr>
          <w:divsChild>
            <w:div w:id="758061449">
              <w:marLeft w:val="0"/>
              <w:marRight w:val="0"/>
              <w:marTop w:val="0"/>
              <w:marBottom w:val="0"/>
              <w:divBdr>
                <w:top w:val="single" w:sz="2" w:space="0" w:color="E3E3E3"/>
                <w:left w:val="single" w:sz="2" w:space="0" w:color="E3E3E3"/>
                <w:bottom w:val="single" w:sz="2" w:space="0" w:color="E3E3E3"/>
                <w:right w:val="single" w:sz="2" w:space="0" w:color="E3E3E3"/>
              </w:divBdr>
              <w:divsChild>
                <w:div w:id="1745104223">
                  <w:marLeft w:val="0"/>
                  <w:marRight w:val="0"/>
                  <w:marTop w:val="0"/>
                  <w:marBottom w:val="0"/>
                  <w:divBdr>
                    <w:top w:val="single" w:sz="2" w:space="2" w:color="E3E3E3"/>
                    <w:left w:val="single" w:sz="2" w:space="0" w:color="E3E3E3"/>
                    <w:bottom w:val="single" w:sz="2" w:space="0" w:color="E3E3E3"/>
                    <w:right w:val="single" w:sz="2" w:space="0" w:color="E3E3E3"/>
                  </w:divBdr>
                  <w:divsChild>
                    <w:div w:id="19799185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7643122">
      <w:bodyDiv w:val="1"/>
      <w:marLeft w:val="0"/>
      <w:marRight w:val="0"/>
      <w:marTop w:val="0"/>
      <w:marBottom w:val="0"/>
      <w:divBdr>
        <w:top w:val="none" w:sz="0" w:space="0" w:color="auto"/>
        <w:left w:val="none" w:sz="0" w:space="0" w:color="auto"/>
        <w:bottom w:val="none" w:sz="0" w:space="0" w:color="auto"/>
        <w:right w:val="none" w:sz="0" w:space="0" w:color="auto"/>
      </w:divBdr>
    </w:div>
    <w:div w:id="645817614">
      <w:bodyDiv w:val="1"/>
      <w:marLeft w:val="0"/>
      <w:marRight w:val="0"/>
      <w:marTop w:val="0"/>
      <w:marBottom w:val="0"/>
      <w:divBdr>
        <w:top w:val="none" w:sz="0" w:space="0" w:color="auto"/>
        <w:left w:val="none" w:sz="0" w:space="0" w:color="auto"/>
        <w:bottom w:val="none" w:sz="0" w:space="0" w:color="auto"/>
        <w:right w:val="none" w:sz="0" w:space="0" w:color="auto"/>
      </w:divBdr>
    </w:div>
    <w:div w:id="687758868">
      <w:bodyDiv w:val="1"/>
      <w:marLeft w:val="0"/>
      <w:marRight w:val="0"/>
      <w:marTop w:val="0"/>
      <w:marBottom w:val="0"/>
      <w:divBdr>
        <w:top w:val="none" w:sz="0" w:space="0" w:color="auto"/>
        <w:left w:val="none" w:sz="0" w:space="0" w:color="auto"/>
        <w:bottom w:val="none" w:sz="0" w:space="0" w:color="auto"/>
        <w:right w:val="none" w:sz="0" w:space="0" w:color="auto"/>
      </w:divBdr>
    </w:div>
    <w:div w:id="722557905">
      <w:bodyDiv w:val="1"/>
      <w:marLeft w:val="0"/>
      <w:marRight w:val="0"/>
      <w:marTop w:val="0"/>
      <w:marBottom w:val="0"/>
      <w:divBdr>
        <w:top w:val="none" w:sz="0" w:space="0" w:color="auto"/>
        <w:left w:val="none" w:sz="0" w:space="0" w:color="auto"/>
        <w:bottom w:val="none" w:sz="0" w:space="0" w:color="auto"/>
        <w:right w:val="none" w:sz="0" w:space="0" w:color="auto"/>
      </w:divBdr>
    </w:div>
    <w:div w:id="737945139">
      <w:bodyDiv w:val="1"/>
      <w:marLeft w:val="0"/>
      <w:marRight w:val="0"/>
      <w:marTop w:val="0"/>
      <w:marBottom w:val="0"/>
      <w:divBdr>
        <w:top w:val="none" w:sz="0" w:space="0" w:color="auto"/>
        <w:left w:val="none" w:sz="0" w:space="0" w:color="auto"/>
        <w:bottom w:val="none" w:sz="0" w:space="0" w:color="auto"/>
        <w:right w:val="none" w:sz="0" w:space="0" w:color="auto"/>
      </w:divBdr>
      <w:divsChild>
        <w:div w:id="1279990313">
          <w:marLeft w:val="0"/>
          <w:marRight w:val="0"/>
          <w:marTop w:val="0"/>
          <w:marBottom w:val="0"/>
          <w:divBdr>
            <w:top w:val="single" w:sz="2" w:space="0" w:color="E3E3E3"/>
            <w:left w:val="single" w:sz="2" w:space="0" w:color="E3E3E3"/>
            <w:bottom w:val="single" w:sz="2" w:space="0" w:color="E3E3E3"/>
            <w:right w:val="single" w:sz="2" w:space="0" w:color="E3E3E3"/>
          </w:divBdr>
          <w:divsChild>
            <w:div w:id="1747921341">
              <w:marLeft w:val="0"/>
              <w:marRight w:val="0"/>
              <w:marTop w:val="0"/>
              <w:marBottom w:val="0"/>
              <w:divBdr>
                <w:top w:val="single" w:sz="2" w:space="0" w:color="E3E3E3"/>
                <w:left w:val="single" w:sz="2" w:space="0" w:color="E3E3E3"/>
                <w:bottom w:val="single" w:sz="2" w:space="0" w:color="E3E3E3"/>
                <w:right w:val="single" w:sz="2" w:space="0" w:color="E3E3E3"/>
              </w:divBdr>
              <w:divsChild>
                <w:div w:id="688139577">
                  <w:marLeft w:val="0"/>
                  <w:marRight w:val="0"/>
                  <w:marTop w:val="0"/>
                  <w:marBottom w:val="0"/>
                  <w:divBdr>
                    <w:top w:val="single" w:sz="2" w:space="2" w:color="E3E3E3"/>
                    <w:left w:val="single" w:sz="2" w:space="0" w:color="E3E3E3"/>
                    <w:bottom w:val="single" w:sz="2" w:space="0" w:color="E3E3E3"/>
                    <w:right w:val="single" w:sz="2" w:space="0" w:color="E3E3E3"/>
                  </w:divBdr>
                  <w:divsChild>
                    <w:div w:id="1873308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1775888">
      <w:bodyDiv w:val="1"/>
      <w:marLeft w:val="0"/>
      <w:marRight w:val="0"/>
      <w:marTop w:val="0"/>
      <w:marBottom w:val="0"/>
      <w:divBdr>
        <w:top w:val="none" w:sz="0" w:space="0" w:color="auto"/>
        <w:left w:val="none" w:sz="0" w:space="0" w:color="auto"/>
        <w:bottom w:val="none" w:sz="0" w:space="0" w:color="auto"/>
        <w:right w:val="none" w:sz="0" w:space="0" w:color="auto"/>
      </w:divBdr>
    </w:div>
    <w:div w:id="780418304">
      <w:bodyDiv w:val="1"/>
      <w:marLeft w:val="0"/>
      <w:marRight w:val="0"/>
      <w:marTop w:val="0"/>
      <w:marBottom w:val="0"/>
      <w:divBdr>
        <w:top w:val="none" w:sz="0" w:space="0" w:color="auto"/>
        <w:left w:val="none" w:sz="0" w:space="0" w:color="auto"/>
        <w:bottom w:val="none" w:sz="0" w:space="0" w:color="auto"/>
        <w:right w:val="none" w:sz="0" w:space="0" w:color="auto"/>
      </w:divBdr>
    </w:div>
    <w:div w:id="810249551">
      <w:bodyDiv w:val="1"/>
      <w:marLeft w:val="0"/>
      <w:marRight w:val="0"/>
      <w:marTop w:val="0"/>
      <w:marBottom w:val="0"/>
      <w:divBdr>
        <w:top w:val="none" w:sz="0" w:space="0" w:color="auto"/>
        <w:left w:val="none" w:sz="0" w:space="0" w:color="auto"/>
        <w:bottom w:val="none" w:sz="0" w:space="0" w:color="auto"/>
        <w:right w:val="none" w:sz="0" w:space="0" w:color="auto"/>
      </w:divBdr>
    </w:div>
    <w:div w:id="834496220">
      <w:bodyDiv w:val="1"/>
      <w:marLeft w:val="0"/>
      <w:marRight w:val="0"/>
      <w:marTop w:val="0"/>
      <w:marBottom w:val="0"/>
      <w:divBdr>
        <w:top w:val="none" w:sz="0" w:space="0" w:color="auto"/>
        <w:left w:val="none" w:sz="0" w:space="0" w:color="auto"/>
        <w:bottom w:val="none" w:sz="0" w:space="0" w:color="auto"/>
        <w:right w:val="none" w:sz="0" w:space="0" w:color="auto"/>
      </w:divBdr>
    </w:div>
    <w:div w:id="866913179">
      <w:bodyDiv w:val="1"/>
      <w:marLeft w:val="0"/>
      <w:marRight w:val="0"/>
      <w:marTop w:val="0"/>
      <w:marBottom w:val="0"/>
      <w:divBdr>
        <w:top w:val="none" w:sz="0" w:space="0" w:color="auto"/>
        <w:left w:val="none" w:sz="0" w:space="0" w:color="auto"/>
        <w:bottom w:val="none" w:sz="0" w:space="0" w:color="auto"/>
        <w:right w:val="none" w:sz="0" w:space="0" w:color="auto"/>
      </w:divBdr>
    </w:div>
    <w:div w:id="883100451">
      <w:bodyDiv w:val="1"/>
      <w:marLeft w:val="0"/>
      <w:marRight w:val="0"/>
      <w:marTop w:val="0"/>
      <w:marBottom w:val="0"/>
      <w:divBdr>
        <w:top w:val="none" w:sz="0" w:space="0" w:color="auto"/>
        <w:left w:val="none" w:sz="0" w:space="0" w:color="auto"/>
        <w:bottom w:val="none" w:sz="0" w:space="0" w:color="auto"/>
        <w:right w:val="none" w:sz="0" w:space="0" w:color="auto"/>
      </w:divBdr>
    </w:div>
    <w:div w:id="911310411">
      <w:bodyDiv w:val="1"/>
      <w:marLeft w:val="0"/>
      <w:marRight w:val="0"/>
      <w:marTop w:val="0"/>
      <w:marBottom w:val="0"/>
      <w:divBdr>
        <w:top w:val="none" w:sz="0" w:space="0" w:color="auto"/>
        <w:left w:val="none" w:sz="0" w:space="0" w:color="auto"/>
        <w:bottom w:val="none" w:sz="0" w:space="0" w:color="auto"/>
        <w:right w:val="none" w:sz="0" w:space="0" w:color="auto"/>
      </w:divBdr>
      <w:divsChild>
        <w:div w:id="970087073">
          <w:marLeft w:val="0"/>
          <w:marRight w:val="0"/>
          <w:marTop w:val="0"/>
          <w:marBottom w:val="0"/>
          <w:divBdr>
            <w:top w:val="none" w:sz="0" w:space="0" w:color="auto"/>
            <w:left w:val="none" w:sz="0" w:space="0" w:color="auto"/>
            <w:bottom w:val="none" w:sz="0" w:space="0" w:color="auto"/>
            <w:right w:val="none" w:sz="0" w:space="0" w:color="auto"/>
          </w:divBdr>
        </w:div>
        <w:div w:id="1817140002">
          <w:marLeft w:val="0"/>
          <w:marRight w:val="0"/>
          <w:marTop w:val="0"/>
          <w:marBottom w:val="0"/>
          <w:divBdr>
            <w:top w:val="none" w:sz="0" w:space="0" w:color="auto"/>
            <w:left w:val="none" w:sz="0" w:space="0" w:color="auto"/>
            <w:bottom w:val="none" w:sz="0" w:space="0" w:color="auto"/>
            <w:right w:val="none" w:sz="0" w:space="0" w:color="auto"/>
          </w:divBdr>
        </w:div>
        <w:div w:id="1120151639">
          <w:marLeft w:val="0"/>
          <w:marRight w:val="0"/>
          <w:marTop w:val="0"/>
          <w:marBottom w:val="0"/>
          <w:divBdr>
            <w:top w:val="none" w:sz="0" w:space="0" w:color="auto"/>
            <w:left w:val="none" w:sz="0" w:space="0" w:color="auto"/>
            <w:bottom w:val="none" w:sz="0" w:space="0" w:color="auto"/>
            <w:right w:val="none" w:sz="0" w:space="0" w:color="auto"/>
          </w:divBdr>
        </w:div>
      </w:divsChild>
    </w:div>
    <w:div w:id="943999213">
      <w:bodyDiv w:val="1"/>
      <w:marLeft w:val="0"/>
      <w:marRight w:val="0"/>
      <w:marTop w:val="0"/>
      <w:marBottom w:val="0"/>
      <w:divBdr>
        <w:top w:val="none" w:sz="0" w:space="0" w:color="auto"/>
        <w:left w:val="none" w:sz="0" w:space="0" w:color="auto"/>
        <w:bottom w:val="none" w:sz="0" w:space="0" w:color="auto"/>
        <w:right w:val="none" w:sz="0" w:space="0" w:color="auto"/>
      </w:divBdr>
    </w:div>
    <w:div w:id="976567943">
      <w:bodyDiv w:val="1"/>
      <w:marLeft w:val="0"/>
      <w:marRight w:val="0"/>
      <w:marTop w:val="0"/>
      <w:marBottom w:val="0"/>
      <w:divBdr>
        <w:top w:val="none" w:sz="0" w:space="0" w:color="auto"/>
        <w:left w:val="none" w:sz="0" w:space="0" w:color="auto"/>
        <w:bottom w:val="none" w:sz="0" w:space="0" w:color="auto"/>
        <w:right w:val="none" w:sz="0" w:space="0" w:color="auto"/>
      </w:divBdr>
    </w:div>
    <w:div w:id="1064377981">
      <w:bodyDiv w:val="1"/>
      <w:marLeft w:val="0"/>
      <w:marRight w:val="0"/>
      <w:marTop w:val="0"/>
      <w:marBottom w:val="0"/>
      <w:divBdr>
        <w:top w:val="none" w:sz="0" w:space="0" w:color="auto"/>
        <w:left w:val="none" w:sz="0" w:space="0" w:color="auto"/>
        <w:bottom w:val="none" w:sz="0" w:space="0" w:color="auto"/>
        <w:right w:val="none" w:sz="0" w:space="0" w:color="auto"/>
      </w:divBdr>
    </w:div>
    <w:div w:id="1068117289">
      <w:bodyDiv w:val="1"/>
      <w:marLeft w:val="0"/>
      <w:marRight w:val="0"/>
      <w:marTop w:val="0"/>
      <w:marBottom w:val="0"/>
      <w:divBdr>
        <w:top w:val="none" w:sz="0" w:space="0" w:color="auto"/>
        <w:left w:val="none" w:sz="0" w:space="0" w:color="auto"/>
        <w:bottom w:val="none" w:sz="0" w:space="0" w:color="auto"/>
        <w:right w:val="none" w:sz="0" w:space="0" w:color="auto"/>
      </w:divBdr>
    </w:div>
    <w:div w:id="1083989792">
      <w:bodyDiv w:val="1"/>
      <w:marLeft w:val="0"/>
      <w:marRight w:val="0"/>
      <w:marTop w:val="0"/>
      <w:marBottom w:val="0"/>
      <w:divBdr>
        <w:top w:val="none" w:sz="0" w:space="0" w:color="auto"/>
        <w:left w:val="none" w:sz="0" w:space="0" w:color="auto"/>
        <w:bottom w:val="none" w:sz="0" w:space="0" w:color="auto"/>
        <w:right w:val="none" w:sz="0" w:space="0" w:color="auto"/>
      </w:divBdr>
    </w:div>
    <w:div w:id="1095243218">
      <w:bodyDiv w:val="1"/>
      <w:marLeft w:val="0"/>
      <w:marRight w:val="0"/>
      <w:marTop w:val="0"/>
      <w:marBottom w:val="0"/>
      <w:divBdr>
        <w:top w:val="none" w:sz="0" w:space="0" w:color="auto"/>
        <w:left w:val="none" w:sz="0" w:space="0" w:color="auto"/>
        <w:bottom w:val="none" w:sz="0" w:space="0" w:color="auto"/>
        <w:right w:val="none" w:sz="0" w:space="0" w:color="auto"/>
      </w:divBdr>
    </w:div>
    <w:div w:id="1115252490">
      <w:bodyDiv w:val="1"/>
      <w:marLeft w:val="0"/>
      <w:marRight w:val="0"/>
      <w:marTop w:val="0"/>
      <w:marBottom w:val="0"/>
      <w:divBdr>
        <w:top w:val="none" w:sz="0" w:space="0" w:color="auto"/>
        <w:left w:val="none" w:sz="0" w:space="0" w:color="auto"/>
        <w:bottom w:val="none" w:sz="0" w:space="0" w:color="auto"/>
        <w:right w:val="none" w:sz="0" w:space="0" w:color="auto"/>
      </w:divBdr>
      <w:divsChild>
        <w:div w:id="405491115">
          <w:marLeft w:val="0"/>
          <w:marRight w:val="0"/>
          <w:marTop w:val="0"/>
          <w:marBottom w:val="0"/>
          <w:divBdr>
            <w:top w:val="single" w:sz="2" w:space="0" w:color="E3E3E3"/>
            <w:left w:val="single" w:sz="2" w:space="0" w:color="E3E3E3"/>
            <w:bottom w:val="single" w:sz="2" w:space="0" w:color="E3E3E3"/>
            <w:right w:val="single" w:sz="2" w:space="0" w:color="E3E3E3"/>
          </w:divBdr>
          <w:divsChild>
            <w:div w:id="2053994285">
              <w:marLeft w:val="0"/>
              <w:marRight w:val="0"/>
              <w:marTop w:val="0"/>
              <w:marBottom w:val="0"/>
              <w:divBdr>
                <w:top w:val="single" w:sz="2" w:space="0" w:color="E3E3E3"/>
                <w:left w:val="single" w:sz="2" w:space="0" w:color="E3E3E3"/>
                <w:bottom w:val="single" w:sz="2" w:space="0" w:color="E3E3E3"/>
                <w:right w:val="single" w:sz="2" w:space="0" w:color="E3E3E3"/>
              </w:divBdr>
              <w:divsChild>
                <w:div w:id="456609714">
                  <w:marLeft w:val="0"/>
                  <w:marRight w:val="0"/>
                  <w:marTop w:val="0"/>
                  <w:marBottom w:val="0"/>
                  <w:divBdr>
                    <w:top w:val="single" w:sz="2" w:space="2" w:color="E3E3E3"/>
                    <w:left w:val="single" w:sz="2" w:space="0" w:color="E3E3E3"/>
                    <w:bottom w:val="single" w:sz="2" w:space="0" w:color="E3E3E3"/>
                    <w:right w:val="single" w:sz="2" w:space="0" w:color="E3E3E3"/>
                  </w:divBdr>
                  <w:divsChild>
                    <w:div w:id="812912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4056960">
      <w:bodyDiv w:val="1"/>
      <w:marLeft w:val="0"/>
      <w:marRight w:val="0"/>
      <w:marTop w:val="0"/>
      <w:marBottom w:val="0"/>
      <w:divBdr>
        <w:top w:val="none" w:sz="0" w:space="0" w:color="auto"/>
        <w:left w:val="none" w:sz="0" w:space="0" w:color="auto"/>
        <w:bottom w:val="none" w:sz="0" w:space="0" w:color="auto"/>
        <w:right w:val="none" w:sz="0" w:space="0" w:color="auto"/>
      </w:divBdr>
      <w:divsChild>
        <w:div w:id="993606493">
          <w:marLeft w:val="0"/>
          <w:marRight w:val="0"/>
          <w:marTop w:val="0"/>
          <w:marBottom w:val="0"/>
          <w:divBdr>
            <w:top w:val="none" w:sz="0" w:space="0" w:color="auto"/>
            <w:left w:val="none" w:sz="0" w:space="0" w:color="auto"/>
            <w:bottom w:val="none" w:sz="0" w:space="0" w:color="auto"/>
            <w:right w:val="none" w:sz="0" w:space="0" w:color="auto"/>
          </w:divBdr>
          <w:divsChild>
            <w:div w:id="1442531505">
              <w:marLeft w:val="0"/>
              <w:marRight w:val="0"/>
              <w:marTop w:val="0"/>
              <w:marBottom w:val="0"/>
              <w:divBdr>
                <w:top w:val="none" w:sz="0" w:space="0" w:color="auto"/>
                <w:left w:val="none" w:sz="0" w:space="0" w:color="auto"/>
                <w:bottom w:val="none" w:sz="0" w:space="0" w:color="auto"/>
                <w:right w:val="none" w:sz="0" w:space="0" w:color="auto"/>
              </w:divBdr>
              <w:divsChild>
                <w:div w:id="122613870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328219834">
          <w:marLeft w:val="0"/>
          <w:marRight w:val="0"/>
          <w:marTop w:val="0"/>
          <w:marBottom w:val="0"/>
          <w:divBdr>
            <w:top w:val="none" w:sz="0" w:space="0" w:color="auto"/>
            <w:left w:val="none" w:sz="0" w:space="0" w:color="auto"/>
            <w:bottom w:val="none" w:sz="0" w:space="0" w:color="auto"/>
            <w:right w:val="none" w:sz="0" w:space="0" w:color="auto"/>
          </w:divBdr>
          <w:divsChild>
            <w:div w:id="453914784">
              <w:marLeft w:val="0"/>
              <w:marRight w:val="0"/>
              <w:marTop w:val="0"/>
              <w:marBottom w:val="0"/>
              <w:divBdr>
                <w:top w:val="none" w:sz="0" w:space="0" w:color="auto"/>
                <w:left w:val="none" w:sz="0" w:space="0" w:color="auto"/>
                <w:bottom w:val="none" w:sz="0" w:space="0" w:color="auto"/>
                <w:right w:val="none" w:sz="0" w:space="0" w:color="auto"/>
              </w:divBdr>
              <w:divsChild>
                <w:div w:id="747730973">
                  <w:marLeft w:val="0"/>
                  <w:marRight w:val="0"/>
                  <w:marTop w:val="0"/>
                  <w:marBottom w:val="0"/>
                  <w:divBdr>
                    <w:top w:val="none" w:sz="0" w:space="0" w:color="auto"/>
                    <w:left w:val="none" w:sz="0" w:space="0" w:color="auto"/>
                    <w:bottom w:val="none" w:sz="0" w:space="0" w:color="auto"/>
                    <w:right w:val="none" w:sz="0" w:space="0" w:color="auto"/>
                  </w:divBdr>
                  <w:divsChild>
                    <w:div w:id="1157501180">
                      <w:marLeft w:val="0"/>
                      <w:marRight w:val="0"/>
                      <w:marTop w:val="0"/>
                      <w:marBottom w:val="0"/>
                      <w:divBdr>
                        <w:top w:val="none" w:sz="0" w:space="0" w:color="auto"/>
                        <w:left w:val="none" w:sz="0" w:space="0" w:color="auto"/>
                        <w:bottom w:val="none" w:sz="0" w:space="0" w:color="auto"/>
                        <w:right w:val="none" w:sz="0" w:space="0" w:color="auto"/>
                      </w:divBdr>
                      <w:divsChild>
                        <w:div w:id="276255995">
                          <w:marLeft w:val="0"/>
                          <w:marRight w:val="0"/>
                          <w:marTop w:val="0"/>
                          <w:marBottom w:val="0"/>
                          <w:divBdr>
                            <w:top w:val="none" w:sz="0" w:space="0" w:color="auto"/>
                            <w:left w:val="none" w:sz="0" w:space="0" w:color="auto"/>
                            <w:bottom w:val="none" w:sz="0" w:space="0" w:color="auto"/>
                            <w:right w:val="none" w:sz="0" w:space="0" w:color="auto"/>
                          </w:divBdr>
                          <w:divsChild>
                            <w:div w:id="191597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2839424">
      <w:bodyDiv w:val="1"/>
      <w:marLeft w:val="0"/>
      <w:marRight w:val="0"/>
      <w:marTop w:val="0"/>
      <w:marBottom w:val="0"/>
      <w:divBdr>
        <w:top w:val="none" w:sz="0" w:space="0" w:color="auto"/>
        <w:left w:val="none" w:sz="0" w:space="0" w:color="auto"/>
        <w:bottom w:val="none" w:sz="0" w:space="0" w:color="auto"/>
        <w:right w:val="none" w:sz="0" w:space="0" w:color="auto"/>
      </w:divBdr>
    </w:div>
    <w:div w:id="1267038703">
      <w:bodyDiv w:val="1"/>
      <w:marLeft w:val="0"/>
      <w:marRight w:val="0"/>
      <w:marTop w:val="0"/>
      <w:marBottom w:val="0"/>
      <w:divBdr>
        <w:top w:val="none" w:sz="0" w:space="0" w:color="auto"/>
        <w:left w:val="none" w:sz="0" w:space="0" w:color="auto"/>
        <w:bottom w:val="none" w:sz="0" w:space="0" w:color="auto"/>
        <w:right w:val="none" w:sz="0" w:space="0" w:color="auto"/>
      </w:divBdr>
    </w:div>
    <w:div w:id="1288510645">
      <w:bodyDiv w:val="1"/>
      <w:marLeft w:val="0"/>
      <w:marRight w:val="0"/>
      <w:marTop w:val="0"/>
      <w:marBottom w:val="0"/>
      <w:divBdr>
        <w:top w:val="none" w:sz="0" w:space="0" w:color="auto"/>
        <w:left w:val="none" w:sz="0" w:space="0" w:color="auto"/>
        <w:bottom w:val="none" w:sz="0" w:space="0" w:color="auto"/>
        <w:right w:val="none" w:sz="0" w:space="0" w:color="auto"/>
      </w:divBdr>
    </w:div>
    <w:div w:id="1335451055">
      <w:bodyDiv w:val="1"/>
      <w:marLeft w:val="0"/>
      <w:marRight w:val="0"/>
      <w:marTop w:val="0"/>
      <w:marBottom w:val="0"/>
      <w:divBdr>
        <w:top w:val="none" w:sz="0" w:space="0" w:color="auto"/>
        <w:left w:val="none" w:sz="0" w:space="0" w:color="auto"/>
        <w:bottom w:val="none" w:sz="0" w:space="0" w:color="auto"/>
        <w:right w:val="none" w:sz="0" w:space="0" w:color="auto"/>
      </w:divBdr>
    </w:div>
    <w:div w:id="1370765484">
      <w:bodyDiv w:val="1"/>
      <w:marLeft w:val="0"/>
      <w:marRight w:val="0"/>
      <w:marTop w:val="0"/>
      <w:marBottom w:val="0"/>
      <w:divBdr>
        <w:top w:val="none" w:sz="0" w:space="0" w:color="auto"/>
        <w:left w:val="none" w:sz="0" w:space="0" w:color="auto"/>
        <w:bottom w:val="none" w:sz="0" w:space="0" w:color="auto"/>
        <w:right w:val="none" w:sz="0" w:space="0" w:color="auto"/>
      </w:divBdr>
    </w:div>
    <w:div w:id="1420447293">
      <w:bodyDiv w:val="1"/>
      <w:marLeft w:val="0"/>
      <w:marRight w:val="0"/>
      <w:marTop w:val="0"/>
      <w:marBottom w:val="0"/>
      <w:divBdr>
        <w:top w:val="none" w:sz="0" w:space="0" w:color="auto"/>
        <w:left w:val="none" w:sz="0" w:space="0" w:color="auto"/>
        <w:bottom w:val="none" w:sz="0" w:space="0" w:color="auto"/>
        <w:right w:val="none" w:sz="0" w:space="0" w:color="auto"/>
      </w:divBdr>
      <w:divsChild>
        <w:div w:id="2037391261">
          <w:marLeft w:val="0"/>
          <w:marRight w:val="0"/>
          <w:marTop w:val="0"/>
          <w:marBottom w:val="0"/>
          <w:divBdr>
            <w:top w:val="single" w:sz="2" w:space="0" w:color="E3E3E3"/>
            <w:left w:val="single" w:sz="2" w:space="0" w:color="E3E3E3"/>
            <w:bottom w:val="single" w:sz="2" w:space="0" w:color="E3E3E3"/>
            <w:right w:val="single" w:sz="2" w:space="0" w:color="E3E3E3"/>
          </w:divBdr>
          <w:divsChild>
            <w:div w:id="578251843">
              <w:marLeft w:val="0"/>
              <w:marRight w:val="0"/>
              <w:marTop w:val="0"/>
              <w:marBottom w:val="0"/>
              <w:divBdr>
                <w:top w:val="single" w:sz="2" w:space="0" w:color="E3E3E3"/>
                <w:left w:val="single" w:sz="2" w:space="0" w:color="E3E3E3"/>
                <w:bottom w:val="single" w:sz="2" w:space="0" w:color="E3E3E3"/>
                <w:right w:val="single" w:sz="2" w:space="0" w:color="E3E3E3"/>
              </w:divBdr>
              <w:divsChild>
                <w:div w:id="132722612">
                  <w:marLeft w:val="0"/>
                  <w:marRight w:val="0"/>
                  <w:marTop w:val="0"/>
                  <w:marBottom w:val="0"/>
                  <w:divBdr>
                    <w:top w:val="single" w:sz="2" w:space="2" w:color="E3E3E3"/>
                    <w:left w:val="single" w:sz="2" w:space="0" w:color="E3E3E3"/>
                    <w:bottom w:val="single" w:sz="2" w:space="0" w:color="E3E3E3"/>
                    <w:right w:val="single" w:sz="2" w:space="0" w:color="E3E3E3"/>
                  </w:divBdr>
                  <w:divsChild>
                    <w:div w:id="532965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9228124">
      <w:bodyDiv w:val="1"/>
      <w:marLeft w:val="0"/>
      <w:marRight w:val="0"/>
      <w:marTop w:val="0"/>
      <w:marBottom w:val="0"/>
      <w:divBdr>
        <w:top w:val="none" w:sz="0" w:space="0" w:color="auto"/>
        <w:left w:val="none" w:sz="0" w:space="0" w:color="auto"/>
        <w:bottom w:val="none" w:sz="0" w:space="0" w:color="auto"/>
        <w:right w:val="none" w:sz="0" w:space="0" w:color="auto"/>
      </w:divBdr>
      <w:divsChild>
        <w:div w:id="583613580">
          <w:marLeft w:val="0"/>
          <w:marRight w:val="0"/>
          <w:marTop w:val="0"/>
          <w:marBottom w:val="120"/>
          <w:divBdr>
            <w:top w:val="none" w:sz="0" w:space="0" w:color="auto"/>
            <w:left w:val="none" w:sz="0" w:space="0" w:color="auto"/>
            <w:bottom w:val="none" w:sz="0" w:space="0" w:color="auto"/>
            <w:right w:val="none" w:sz="0" w:space="0" w:color="auto"/>
          </w:divBdr>
          <w:divsChild>
            <w:div w:id="1729380059">
              <w:marLeft w:val="0"/>
              <w:marRight w:val="0"/>
              <w:marTop w:val="0"/>
              <w:marBottom w:val="0"/>
              <w:divBdr>
                <w:top w:val="none" w:sz="0" w:space="0" w:color="auto"/>
                <w:left w:val="none" w:sz="0" w:space="0" w:color="auto"/>
                <w:bottom w:val="none" w:sz="0" w:space="0" w:color="auto"/>
                <w:right w:val="none" w:sz="0" w:space="0" w:color="auto"/>
              </w:divBdr>
            </w:div>
            <w:div w:id="164141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051809">
      <w:bodyDiv w:val="1"/>
      <w:marLeft w:val="0"/>
      <w:marRight w:val="0"/>
      <w:marTop w:val="0"/>
      <w:marBottom w:val="0"/>
      <w:divBdr>
        <w:top w:val="none" w:sz="0" w:space="0" w:color="auto"/>
        <w:left w:val="none" w:sz="0" w:space="0" w:color="auto"/>
        <w:bottom w:val="none" w:sz="0" w:space="0" w:color="auto"/>
        <w:right w:val="none" w:sz="0" w:space="0" w:color="auto"/>
      </w:divBdr>
    </w:div>
    <w:div w:id="1494877899">
      <w:bodyDiv w:val="1"/>
      <w:marLeft w:val="0"/>
      <w:marRight w:val="0"/>
      <w:marTop w:val="0"/>
      <w:marBottom w:val="0"/>
      <w:divBdr>
        <w:top w:val="none" w:sz="0" w:space="0" w:color="auto"/>
        <w:left w:val="none" w:sz="0" w:space="0" w:color="auto"/>
        <w:bottom w:val="none" w:sz="0" w:space="0" w:color="auto"/>
        <w:right w:val="none" w:sz="0" w:space="0" w:color="auto"/>
      </w:divBdr>
    </w:div>
    <w:div w:id="1503082670">
      <w:bodyDiv w:val="1"/>
      <w:marLeft w:val="0"/>
      <w:marRight w:val="0"/>
      <w:marTop w:val="0"/>
      <w:marBottom w:val="0"/>
      <w:divBdr>
        <w:top w:val="none" w:sz="0" w:space="0" w:color="auto"/>
        <w:left w:val="none" w:sz="0" w:space="0" w:color="auto"/>
        <w:bottom w:val="none" w:sz="0" w:space="0" w:color="auto"/>
        <w:right w:val="none" w:sz="0" w:space="0" w:color="auto"/>
      </w:divBdr>
    </w:div>
    <w:div w:id="1528710280">
      <w:bodyDiv w:val="1"/>
      <w:marLeft w:val="0"/>
      <w:marRight w:val="0"/>
      <w:marTop w:val="0"/>
      <w:marBottom w:val="0"/>
      <w:divBdr>
        <w:top w:val="none" w:sz="0" w:space="0" w:color="auto"/>
        <w:left w:val="none" w:sz="0" w:space="0" w:color="auto"/>
        <w:bottom w:val="none" w:sz="0" w:space="0" w:color="auto"/>
        <w:right w:val="none" w:sz="0" w:space="0" w:color="auto"/>
      </w:divBdr>
      <w:divsChild>
        <w:div w:id="547297891">
          <w:marLeft w:val="0"/>
          <w:marRight w:val="0"/>
          <w:marTop w:val="0"/>
          <w:marBottom w:val="0"/>
          <w:divBdr>
            <w:top w:val="none" w:sz="0" w:space="0" w:color="auto"/>
            <w:left w:val="none" w:sz="0" w:space="0" w:color="auto"/>
            <w:bottom w:val="none" w:sz="0" w:space="0" w:color="auto"/>
            <w:right w:val="none" w:sz="0" w:space="0" w:color="auto"/>
          </w:divBdr>
          <w:divsChild>
            <w:div w:id="136178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084329">
      <w:bodyDiv w:val="1"/>
      <w:marLeft w:val="0"/>
      <w:marRight w:val="0"/>
      <w:marTop w:val="0"/>
      <w:marBottom w:val="0"/>
      <w:divBdr>
        <w:top w:val="none" w:sz="0" w:space="0" w:color="auto"/>
        <w:left w:val="none" w:sz="0" w:space="0" w:color="auto"/>
        <w:bottom w:val="none" w:sz="0" w:space="0" w:color="auto"/>
        <w:right w:val="none" w:sz="0" w:space="0" w:color="auto"/>
      </w:divBdr>
    </w:div>
    <w:div w:id="1593509782">
      <w:bodyDiv w:val="1"/>
      <w:marLeft w:val="0"/>
      <w:marRight w:val="0"/>
      <w:marTop w:val="0"/>
      <w:marBottom w:val="0"/>
      <w:divBdr>
        <w:top w:val="none" w:sz="0" w:space="0" w:color="auto"/>
        <w:left w:val="none" w:sz="0" w:space="0" w:color="auto"/>
        <w:bottom w:val="none" w:sz="0" w:space="0" w:color="auto"/>
        <w:right w:val="none" w:sz="0" w:space="0" w:color="auto"/>
      </w:divBdr>
    </w:div>
    <w:div w:id="1619526849">
      <w:bodyDiv w:val="1"/>
      <w:marLeft w:val="0"/>
      <w:marRight w:val="0"/>
      <w:marTop w:val="0"/>
      <w:marBottom w:val="0"/>
      <w:divBdr>
        <w:top w:val="none" w:sz="0" w:space="0" w:color="auto"/>
        <w:left w:val="none" w:sz="0" w:space="0" w:color="auto"/>
        <w:bottom w:val="none" w:sz="0" w:space="0" w:color="auto"/>
        <w:right w:val="none" w:sz="0" w:space="0" w:color="auto"/>
      </w:divBdr>
      <w:divsChild>
        <w:div w:id="1825199019">
          <w:marLeft w:val="360"/>
          <w:marRight w:val="0"/>
          <w:marTop w:val="200"/>
          <w:marBottom w:val="0"/>
          <w:divBdr>
            <w:top w:val="none" w:sz="0" w:space="0" w:color="auto"/>
            <w:left w:val="none" w:sz="0" w:space="0" w:color="auto"/>
            <w:bottom w:val="none" w:sz="0" w:space="0" w:color="auto"/>
            <w:right w:val="none" w:sz="0" w:space="0" w:color="auto"/>
          </w:divBdr>
        </w:div>
      </w:divsChild>
    </w:div>
    <w:div w:id="1639456749">
      <w:bodyDiv w:val="1"/>
      <w:marLeft w:val="0"/>
      <w:marRight w:val="0"/>
      <w:marTop w:val="0"/>
      <w:marBottom w:val="0"/>
      <w:divBdr>
        <w:top w:val="none" w:sz="0" w:space="0" w:color="auto"/>
        <w:left w:val="none" w:sz="0" w:space="0" w:color="auto"/>
        <w:bottom w:val="none" w:sz="0" w:space="0" w:color="auto"/>
        <w:right w:val="none" w:sz="0" w:space="0" w:color="auto"/>
      </w:divBdr>
    </w:div>
    <w:div w:id="1647197952">
      <w:bodyDiv w:val="1"/>
      <w:marLeft w:val="0"/>
      <w:marRight w:val="0"/>
      <w:marTop w:val="0"/>
      <w:marBottom w:val="0"/>
      <w:divBdr>
        <w:top w:val="none" w:sz="0" w:space="0" w:color="auto"/>
        <w:left w:val="none" w:sz="0" w:space="0" w:color="auto"/>
        <w:bottom w:val="none" w:sz="0" w:space="0" w:color="auto"/>
        <w:right w:val="none" w:sz="0" w:space="0" w:color="auto"/>
      </w:divBdr>
    </w:div>
    <w:div w:id="1748459344">
      <w:bodyDiv w:val="1"/>
      <w:marLeft w:val="0"/>
      <w:marRight w:val="0"/>
      <w:marTop w:val="0"/>
      <w:marBottom w:val="0"/>
      <w:divBdr>
        <w:top w:val="none" w:sz="0" w:space="0" w:color="auto"/>
        <w:left w:val="none" w:sz="0" w:space="0" w:color="auto"/>
        <w:bottom w:val="none" w:sz="0" w:space="0" w:color="auto"/>
        <w:right w:val="none" w:sz="0" w:space="0" w:color="auto"/>
      </w:divBdr>
      <w:divsChild>
        <w:div w:id="506865330">
          <w:marLeft w:val="0"/>
          <w:marRight w:val="0"/>
          <w:marTop w:val="0"/>
          <w:marBottom w:val="720"/>
          <w:divBdr>
            <w:top w:val="none" w:sz="0" w:space="31" w:color="CCCCCC"/>
            <w:left w:val="none" w:sz="0" w:space="0" w:color="CCCCCC"/>
            <w:bottom w:val="single" w:sz="6" w:space="0" w:color="CCCCCC"/>
            <w:right w:val="none" w:sz="0" w:space="0" w:color="CCCCCC"/>
          </w:divBdr>
          <w:divsChild>
            <w:div w:id="1718048308">
              <w:marLeft w:val="0"/>
              <w:marRight w:val="0"/>
              <w:marTop w:val="0"/>
              <w:marBottom w:val="210"/>
              <w:divBdr>
                <w:top w:val="none" w:sz="0" w:space="0" w:color="auto"/>
                <w:left w:val="none" w:sz="0" w:space="0" w:color="auto"/>
                <w:bottom w:val="none" w:sz="0" w:space="0" w:color="auto"/>
                <w:right w:val="none" w:sz="0" w:space="0" w:color="auto"/>
              </w:divBdr>
              <w:divsChild>
                <w:div w:id="100309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227827">
          <w:marLeft w:val="0"/>
          <w:marRight w:val="0"/>
          <w:marTop w:val="0"/>
          <w:marBottom w:val="0"/>
          <w:divBdr>
            <w:top w:val="none" w:sz="0" w:space="0" w:color="auto"/>
            <w:left w:val="none" w:sz="0" w:space="0" w:color="auto"/>
            <w:bottom w:val="none" w:sz="0" w:space="0" w:color="auto"/>
            <w:right w:val="none" w:sz="0" w:space="0" w:color="auto"/>
          </w:divBdr>
          <w:divsChild>
            <w:div w:id="1642344420">
              <w:marLeft w:val="0"/>
              <w:marRight w:val="0"/>
              <w:marTop w:val="0"/>
              <w:marBottom w:val="0"/>
              <w:divBdr>
                <w:top w:val="none" w:sz="0" w:space="0" w:color="auto"/>
                <w:left w:val="none" w:sz="0" w:space="0" w:color="auto"/>
                <w:bottom w:val="none" w:sz="0" w:space="0" w:color="auto"/>
                <w:right w:val="none" w:sz="0" w:space="0" w:color="auto"/>
              </w:divBdr>
              <w:divsChild>
                <w:div w:id="666977828">
                  <w:marLeft w:val="0"/>
                  <w:marRight w:val="0"/>
                  <w:marTop w:val="0"/>
                  <w:marBottom w:val="0"/>
                  <w:divBdr>
                    <w:top w:val="none" w:sz="0" w:space="0" w:color="auto"/>
                    <w:left w:val="none" w:sz="0" w:space="0" w:color="auto"/>
                    <w:bottom w:val="none" w:sz="0" w:space="0" w:color="auto"/>
                    <w:right w:val="none" w:sz="0" w:space="0" w:color="auto"/>
                  </w:divBdr>
                  <w:divsChild>
                    <w:div w:id="921452136">
                      <w:marLeft w:val="0"/>
                      <w:marRight w:val="0"/>
                      <w:marTop w:val="0"/>
                      <w:marBottom w:val="0"/>
                      <w:divBdr>
                        <w:top w:val="none" w:sz="0" w:space="0" w:color="auto"/>
                        <w:left w:val="none" w:sz="0" w:space="0" w:color="auto"/>
                        <w:bottom w:val="none" w:sz="0" w:space="0" w:color="auto"/>
                        <w:right w:val="none" w:sz="0" w:space="0" w:color="auto"/>
                      </w:divBdr>
                      <w:divsChild>
                        <w:div w:id="766317441">
                          <w:marLeft w:val="0"/>
                          <w:marRight w:val="0"/>
                          <w:marTop w:val="0"/>
                          <w:marBottom w:val="0"/>
                          <w:divBdr>
                            <w:top w:val="none" w:sz="0" w:space="0" w:color="auto"/>
                            <w:left w:val="none" w:sz="0" w:space="0" w:color="auto"/>
                            <w:bottom w:val="none" w:sz="0" w:space="0" w:color="auto"/>
                            <w:right w:val="none" w:sz="0" w:space="0" w:color="auto"/>
                          </w:divBdr>
                          <w:divsChild>
                            <w:div w:id="1140925680">
                              <w:marLeft w:val="0"/>
                              <w:marRight w:val="0"/>
                              <w:marTop w:val="0"/>
                              <w:marBottom w:val="0"/>
                              <w:divBdr>
                                <w:top w:val="none" w:sz="0" w:space="0" w:color="auto"/>
                                <w:left w:val="none" w:sz="0" w:space="0" w:color="auto"/>
                                <w:bottom w:val="none" w:sz="0" w:space="0" w:color="auto"/>
                                <w:right w:val="none" w:sz="0" w:space="0" w:color="auto"/>
                              </w:divBdr>
                              <w:divsChild>
                                <w:div w:id="536047065">
                                  <w:blockQuote w:val="1"/>
                                  <w:marLeft w:val="0"/>
                                  <w:marRight w:val="0"/>
                                  <w:marTop w:val="0"/>
                                  <w:marBottom w:val="240"/>
                                  <w:divBdr>
                                    <w:top w:val="none" w:sz="0" w:space="0" w:color="auto"/>
                                    <w:left w:val="none" w:sz="0" w:space="0" w:color="auto"/>
                                    <w:bottom w:val="none" w:sz="0" w:space="0" w:color="auto"/>
                                    <w:right w:val="none" w:sz="0" w:space="0" w:color="auto"/>
                                  </w:divBdr>
                                </w:div>
                                <w:div w:id="139763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3691471">
      <w:bodyDiv w:val="1"/>
      <w:marLeft w:val="0"/>
      <w:marRight w:val="0"/>
      <w:marTop w:val="0"/>
      <w:marBottom w:val="0"/>
      <w:divBdr>
        <w:top w:val="none" w:sz="0" w:space="0" w:color="auto"/>
        <w:left w:val="none" w:sz="0" w:space="0" w:color="auto"/>
        <w:bottom w:val="none" w:sz="0" w:space="0" w:color="auto"/>
        <w:right w:val="none" w:sz="0" w:space="0" w:color="auto"/>
      </w:divBdr>
    </w:div>
    <w:div w:id="1854757626">
      <w:bodyDiv w:val="1"/>
      <w:marLeft w:val="0"/>
      <w:marRight w:val="0"/>
      <w:marTop w:val="0"/>
      <w:marBottom w:val="0"/>
      <w:divBdr>
        <w:top w:val="none" w:sz="0" w:space="0" w:color="auto"/>
        <w:left w:val="none" w:sz="0" w:space="0" w:color="auto"/>
        <w:bottom w:val="none" w:sz="0" w:space="0" w:color="auto"/>
        <w:right w:val="none" w:sz="0" w:space="0" w:color="auto"/>
      </w:divBdr>
      <w:divsChild>
        <w:div w:id="43795910">
          <w:marLeft w:val="0"/>
          <w:marRight w:val="0"/>
          <w:marTop w:val="0"/>
          <w:marBottom w:val="0"/>
          <w:divBdr>
            <w:top w:val="none" w:sz="0" w:space="0" w:color="auto"/>
            <w:left w:val="none" w:sz="0" w:space="0" w:color="auto"/>
            <w:bottom w:val="none" w:sz="0" w:space="0" w:color="auto"/>
            <w:right w:val="none" w:sz="0" w:space="0" w:color="auto"/>
          </w:divBdr>
          <w:divsChild>
            <w:div w:id="1903056248">
              <w:marLeft w:val="0"/>
              <w:marRight w:val="0"/>
              <w:marTop w:val="0"/>
              <w:marBottom w:val="0"/>
              <w:divBdr>
                <w:top w:val="none" w:sz="0" w:space="0" w:color="auto"/>
                <w:left w:val="none" w:sz="0" w:space="0" w:color="auto"/>
                <w:bottom w:val="none" w:sz="0" w:space="0" w:color="auto"/>
                <w:right w:val="none" w:sz="0" w:space="0" w:color="auto"/>
              </w:divBdr>
              <w:divsChild>
                <w:div w:id="207869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254360">
          <w:marLeft w:val="0"/>
          <w:marRight w:val="0"/>
          <w:marTop w:val="0"/>
          <w:marBottom w:val="0"/>
          <w:divBdr>
            <w:top w:val="none" w:sz="0" w:space="0" w:color="auto"/>
            <w:left w:val="none" w:sz="0" w:space="0" w:color="auto"/>
            <w:bottom w:val="none" w:sz="0" w:space="0" w:color="auto"/>
            <w:right w:val="none" w:sz="0" w:space="0" w:color="auto"/>
          </w:divBdr>
          <w:divsChild>
            <w:div w:id="105779747">
              <w:marLeft w:val="0"/>
              <w:marRight w:val="0"/>
              <w:marTop w:val="0"/>
              <w:marBottom w:val="0"/>
              <w:divBdr>
                <w:top w:val="none" w:sz="0" w:space="0" w:color="auto"/>
                <w:left w:val="none" w:sz="0" w:space="0" w:color="auto"/>
                <w:bottom w:val="none" w:sz="0" w:space="0" w:color="auto"/>
                <w:right w:val="none" w:sz="0" w:space="0" w:color="auto"/>
              </w:divBdr>
              <w:divsChild>
                <w:div w:id="615528969">
                  <w:marLeft w:val="0"/>
                  <w:marRight w:val="0"/>
                  <w:marTop w:val="0"/>
                  <w:marBottom w:val="0"/>
                  <w:divBdr>
                    <w:top w:val="none" w:sz="0" w:space="0" w:color="auto"/>
                    <w:left w:val="none" w:sz="0" w:space="0" w:color="auto"/>
                    <w:bottom w:val="none" w:sz="0" w:space="0" w:color="auto"/>
                    <w:right w:val="none" w:sz="0" w:space="0" w:color="auto"/>
                  </w:divBdr>
                  <w:divsChild>
                    <w:div w:id="1490095774">
                      <w:marLeft w:val="0"/>
                      <w:marRight w:val="0"/>
                      <w:marTop w:val="0"/>
                      <w:marBottom w:val="0"/>
                      <w:divBdr>
                        <w:top w:val="none" w:sz="0" w:space="0" w:color="auto"/>
                        <w:left w:val="none" w:sz="0" w:space="0" w:color="auto"/>
                        <w:bottom w:val="none" w:sz="0" w:space="0" w:color="auto"/>
                        <w:right w:val="none" w:sz="0" w:space="0" w:color="auto"/>
                      </w:divBdr>
                    </w:div>
                    <w:div w:id="1220677907">
                      <w:marLeft w:val="0"/>
                      <w:marRight w:val="0"/>
                      <w:marTop w:val="0"/>
                      <w:marBottom w:val="0"/>
                      <w:divBdr>
                        <w:top w:val="none" w:sz="0" w:space="0" w:color="auto"/>
                        <w:left w:val="none" w:sz="0" w:space="0" w:color="auto"/>
                        <w:bottom w:val="none" w:sz="0" w:space="0" w:color="auto"/>
                        <w:right w:val="none" w:sz="0" w:space="0" w:color="auto"/>
                      </w:divBdr>
                      <w:divsChild>
                        <w:div w:id="121969481">
                          <w:marLeft w:val="0"/>
                          <w:marRight w:val="0"/>
                          <w:marTop w:val="0"/>
                          <w:marBottom w:val="0"/>
                          <w:divBdr>
                            <w:top w:val="single" w:sz="6" w:space="0" w:color="DCDDDE"/>
                            <w:left w:val="single" w:sz="6" w:space="0" w:color="DCDDDE"/>
                            <w:bottom w:val="single" w:sz="6" w:space="0" w:color="DCDDDE"/>
                            <w:right w:val="single" w:sz="6" w:space="0" w:color="DCDDDE"/>
                          </w:divBdr>
                          <w:divsChild>
                            <w:div w:id="210846094">
                              <w:marLeft w:val="0"/>
                              <w:marRight w:val="0"/>
                              <w:marTop w:val="0"/>
                              <w:marBottom w:val="0"/>
                              <w:divBdr>
                                <w:top w:val="none" w:sz="0" w:space="0" w:color="auto"/>
                                <w:left w:val="none" w:sz="0" w:space="0" w:color="auto"/>
                                <w:bottom w:val="none" w:sz="0" w:space="0" w:color="auto"/>
                                <w:right w:val="none" w:sz="0" w:space="0" w:color="auto"/>
                              </w:divBdr>
                              <w:divsChild>
                                <w:div w:id="663316561">
                                  <w:marLeft w:val="0"/>
                                  <w:marRight w:val="0"/>
                                  <w:marTop w:val="0"/>
                                  <w:marBottom w:val="0"/>
                                  <w:divBdr>
                                    <w:top w:val="none" w:sz="0" w:space="0" w:color="auto"/>
                                    <w:left w:val="none" w:sz="0" w:space="0" w:color="auto"/>
                                    <w:bottom w:val="none" w:sz="0" w:space="0" w:color="auto"/>
                                    <w:right w:val="none" w:sz="0" w:space="0" w:color="auto"/>
                                  </w:divBdr>
                                  <w:divsChild>
                                    <w:div w:id="108025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2500540">
      <w:bodyDiv w:val="1"/>
      <w:marLeft w:val="0"/>
      <w:marRight w:val="0"/>
      <w:marTop w:val="0"/>
      <w:marBottom w:val="0"/>
      <w:divBdr>
        <w:top w:val="none" w:sz="0" w:space="0" w:color="auto"/>
        <w:left w:val="none" w:sz="0" w:space="0" w:color="auto"/>
        <w:bottom w:val="none" w:sz="0" w:space="0" w:color="auto"/>
        <w:right w:val="none" w:sz="0" w:space="0" w:color="auto"/>
      </w:divBdr>
    </w:div>
    <w:div w:id="1928149298">
      <w:bodyDiv w:val="1"/>
      <w:marLeft w:val="0"/>
      <w:marRight w:val="0"/>
      <w:marTop w:val="0"/>
      <w:marBottom w:val="0"/>
      <w:divBdr>
        <w:top w:val="none" w:sz="0" w:space="0" w:color="auto"/>
        <w:left w:val="none" w:sz="0" w:space="0" w:color="auto"/>
        <w:bottom w:val="none" w:sz="0" w:space="0" w:color="auto"/>
        <w:right w:val="none" w:sz="0" w:space="0" w:color="auto"/>
      </w:divBdr>
    </w:div>
    <w:div w:id="1937472652">
      <w:bodyDiv w:val="1"/>
      <w:marLeft w:val="0"/>
      <w:marRight w:val="0"/>
      <w:marTop w:val="0"/>
      <w:marBottom w:val="0"/>
      <w:divBdr>
        <w:top w:val="none" w:sz="0" w:space="0" w:color="auto"/>
        <w:left w:val="none" w:sz="0" w:space="0" w:color="auto"/>
        <w:bottom w:val="none" w:sz="0" w:space="0" w:color="auto"/>
        <w:right w:val="none" w:sz="0" w:space="0" w:color="auto"/>
      </w:divBdr>
    </w:div>
    <w:div w:id="1945725521">
      <w:bodyDiv w:val="1"/>
      <w:marLeft w:val="0"/>
      <w:marRight w:val="0"/>
      <w:marTop w:val="0"/>
      <w:marBottom w:val="0"/>
      <w:divBdr>
        <w:top w:val="none" w:sz="0" w:space="0" w:color="auto"/>
        <w:left w:val="none" w:sz="0" w:space="0" w:color="auto"/>
        <w:bottom w:val="none" w:sz="0" w:space="0" w:color="auto"/>
        <w:right w:val="none" w:sz="0" w:space="0" w:color="auto"/>
      </w:divBdr>
    </w:div>
    <w:div w:id="1956711537">
      <w:bodyDiv w:val="1"/>
      <w:marLeft w:val="0"/>
      <w:marRight w:val="0"/>
      <w:marTop w:val="0"/>
      <w:marBottom w:val="0"/>
      <w:divBdr>
        <w:top w:val="none" w:sz="0" w:space="0" w:color="auto"/>
        <w:left w:val="none" w:sz="0" w:space="0" w:color="auto"/>
        <w:bottom w:val="none" w:sz="0" w:space="0" w:color="auto"/>
        <w:right w:val="none" w:sz="0" w:space="0" w:color="auto"/>
      </w:divBdr>
    </w:div>
    <w:div w:id="1976333766">
      <w:bodyDiv w:val="1"/>
      <w:marLeft w:val="0"/>
      <w:marRight w:val="0"/>
      <w:marTop w:val="0"/>
      <w:marBottom w:val="0"/>
      <w:divBdr>
        <w:top w:val="none" w:sz="0" w:space="0" w:color="auto"/>
        <w:left w:val="none" w:sz="0" w:space="0" w:color="auto"/>
        <w:bottom w:val="none" w:sz="0" w:space="0" w:color="auto"/>
        <w:right w:val="none" w:sz="0" w:space="0" w:color="auto"/>
      </w:divBdr>
      <w:divsChild>
        <w:div w:id="1100756502">
          <w:marLeft w:val="0"/>
          <w:marRight w:val="0"/>
          <w:marTop w:val="0"/>
          <w:marBottom w:val="120"/>
          <w:divBdr>
            <w:top w:val="none" w:sz="0" w:space="0" w:color="auto"/>
            <w:left w:val="none" w:sz="0" w:space="0" w:color="auto"/>
            <w:bottom w:val="none" w:sz="0" w:space="0" w:color="auto"/>
            <w:right w:val="none" w:sz="0" w:space="0" w:color="auto"/>
          </w:divBdr>
          <w:divsChild>
            <w:div w:id="2069456942">
              <w:marLeft w:val="0"/>
              <w:marRight w:val="0"/>
              <w:marTop w:val="0"/>
              <w:marBottom w:val="0"/>
              <w:divBdr>
                <w:top w:val="none" w:sz="0" w:space="0" w:color="auto"/>
                <w:left w:val="none" w:sz="0" w:space="0" w:color="auto"/>
                <w:bottom w:val="none" w:sz="0" w:space="0" w:color="auto"/>
                <w:right w:val="none" w:sz="0" w:space="0" w:color="auto"/>
              </w:divBdr>
            </w:div>
            <w:div w:id="162950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29671">
      <w:bodyDiv w:val="1"/>
      <w:marLeft w:val="0"/>
      <w:marRight w:val="0"/>
      <w:marTop w:val="0"/>
      <w:marBottom w:val="0"/>
      <w:divBdr>
        <w:top w:val="none" w:sz="0" w:space="0" w:color="auto"/>
        <w:left w:val="none" w:sz="0" w:space="0" w:color="auto"/>
        <w:bottom w:val="none" w:sz="0" w:space="0" w:color="auto"/>
        <w:right w:val="none" w:sz="0" w:space="0" w:color="auto"/>
      </w:divBdr>
    </w:div>
    <w:div w:id="1992826600">
      <w:bodyDiv w:val="1"/>
      <w:marLeft w:val="0"/>
      <w:marRight w:val="0"/>
      <w:marTop w:val="0"/>
      <w:marBottom w:val="0"/>
      <w:divBdr>
        <w:top w:val="none" w:sz="0" w:space="0" w:color="auto"/>
        <w:left w:val="none" w:sz="0" w:space="0" w:color="auto"/>
        <w:bottom w:val="none" w:sz="0" w:space="0" w:color="auto"/>
        <w:right w:val="none" w:sz="0" w:space="0" w:color="auto"/>
      </w:divBdr>
    </w:div>
    <w:div w:id="2135515677">
      <w:bodyDiv w:val="1"/>
      <w:marLeft w:val="0"/>
      <w:marRight w:val="0"/>
      <w:marTop w:val="0"/>
      <w:marBottom w:val="0"/>
      <w:divBdr>
        <w:top w:val="none" w:sz="0" w:space="0" w:color="auto"/>
        <w:left w:val="none" w:sz="0" w:space="0" w:color="auto"/>
        <w:bottom w:val="none" w:sz="0" w:space="0" w:color="auto"/>
        <w:right w:val="none" w:sz="0" w:space="0" w:color="auto"/>
      </w:divBdr>
      <w:divsChild>
        <w:div w:id="1962878980">
          <w:marLeft w:val="0"/>
          <w:marRight w:val="0"/>
          <w:marTop w:val="0"/>
          <w:marBottom w:val="0"/>
          <w:divBdr>
            <w:top w:val="none" w:sz="0" w:space="0" w:color="auto"/>
            <w:left w:val="none" w:sz="0" w:space="0" w:color="auto"/>
            <w:bottom w:val="none" w:sz="0" w:space="0" w:color="auto"/>
            <w:right w:val="none" w:sz="0" w:space="0" w:color="auto"/>
          </w:divBdr>
        </w:div>
        <w:div w:id="738094123">
          <w:marLeft w:val="0"/>
          <w:marRight w:val="0"/>
          <w:marTop w:val="0"/>
          <w:marBottom w:val="0"/>
          <w:divBdr>
            <w:top w:val="none" w:sz="0" w:space="0" w:color="auto"/>
            <w:left w:val="none" w:sz="0" w:space="0" w:color="auto"/>
            <w:bottom w:val="none" w:sz="0" w:space="0" w:color="auto"/>
            <w:right w:val="none" w:sz="0" w:space="0" w:color="auto"/>
          </w:divBdr>
        </w:div>
        <w:div w:id="1619751348">
          <w:marLeft w:val="0"/>
          <w:marRight w:val="0"/>
          <w:marTop w:val="0"/>
          <w:marBottom w:val="0"/>
          <w:divBdr>
            <w:top w:val="none" w:sz="0" w:space="0" w:color="auto"/>
            <w:left w:val="none" w:sz="0" w:space="0" w:color="auto"/>
            <w:bottom w:val="none" w:sz="0" w:space="0" w:color="auto"/>
            <w:right w:val="none" w:sz="0" w:space="0" w:color="auto"/>
          </w:divBdr>
        </w:div>
        <w:div w:id="573316949">
          <w:marLeft w:val="0"/>
          <w:marRight w:val="0"/>
          <w:marTop w:val="0"/>
          <w:marBottom w:val="0"/>
          <w:divBdr>
            <w:top w:val="none" w:sz="0" w:space="0" w:color="auto"/>
            <w:left w:val="none" w:sz="0" w:space="0" w:color="auto"/>
            <w:bottom w:val="none" w:sz="0" w:space="0" w:color="auto"/>
            <w:right w:val="none" w:sz="0" w:space="0" w:color="auto"/>
          </w:divBdr>
        </w:div>
        <w:div w:id="229266297">
          <w:marLeft w:val="0"/>
          <w:marRight w:val="0"/>
          <w:marTop w:val="0"/>
          <w:marBottom w:val="0"/>
          <w:divBdr>
            <w:top w:val="none" w:sz="0" w:space="0" w:color="auto"/>
            <w:left w:val="none" w:sz="0" w:space="0" w:color="auto"/>
            <w:bottom w:val="none" w:sz="0" w:space="0" w:color="auto"/>
            <w:right w:val="none" w:sz="0" w:space="0" w:color="auto"/>
          </w:divBdr>
        </w:div>
        <w:div w:id="1654064440">
          <w:marLeft w:val="0"/>
          <w:marRight w:val="0"/>
          <w:marTop w:val="0"/>
          <w:marBottom w:val="0"/>
          <w:divBdr>
            <w:top w:val="none" w:sz="0" w:space="0" w:color="auto"/>
            <w:left w:val="none" w:sz="0" w:space="0" w:color="auto"/>
            <w:bottom w:val="none" w:sz="0" w:space="0" w:color="auto"/>
            <w:right w:val="none" w:sz="0" w:space="0" w:color="auto"/>
          </w:divBdr>
        </w:div>
        <w:div w:id="1281499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og.gov.gh/notice/prohibition-of-pricing-and-payment-for-goods-and-services-in-foreign-currency/" TargetMode="External"/><Relationship Id="rId26" Type="http://schemas.openxmlformats.org/officeDocument/2006/relationships/hyperlink" Target="https://www.researchgate.net/publication/288958760_History_of_swot_analysis" TargetMode="External"/><Relationship Id="rId39" Type="http://schemas.openxmlformats.org/officeDocument/2006/relationships/hyperlink" Target="https://www.reuters.com/article/idUSTRE56A2I7/" TargetMode="External"/><Relationship Id="rId21" Type="http://schemas.openxmlformats.org/officeDocument/2006/relationships/hyperlink" Target="https://coconutgrovehotelsgh.com/beachresort/" TargetMode="External"/><Relationship Id="rId34" Type="http://schemas.openxmlformats.org/officeDocument/2006/relationships/hyperlink" Target="https://www.statista.com/statistics/447534/import-of-goods-to-ghana/" TargetMode="External"/><Relationship Id="rId42" Type="http://schemas.openxmlformats.org/officeDocument/2006/relationships/hyperlink" Target="https://www.siteminder.com/r/hotel-pricing/" TargetMode="External"/><Relationship Id="rId47" Type="http://schemas.openxmlformats.org/officeDocument/2006/relationships/hyperlink" Target="https://whc.unesco.org/en/list/34/" TargetMode="External"/><Relationship Id="rId50" Type="http://schemas.openxmlformats.org/officeDocument/2006/relationships/hyperlink" Target="https://www.sciencedirect.com/science/article/pii/002463018290120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commons.cornell.edu/items/bd3da640-f30e-4f91-a33e-aee4242bd18c%20Accessed%2027th%20May%202024" TargetMode="External"/><Relationship Id="rId29" Type="http://schemas.openxmlformats.org/officeDocument/2006/relationships/hyperlink" Target="https://www.hotellinksolutions.com/" TargetMode="External"/><Relationship Id="rId11" Type="http://schemas.openxmlformats.org/officeDocument/2006/relationships/image" Target="media/image3.png"/><Relationship Id="rId24" Type="http://schemas.openxmlformats.org/officeDocument/2006/relationships/hyperlink" Target="https://africa.businessinsider.com/strategy/ghanas-tourism-ministry-has-asked-hotels-to-stop-charging-customers-in-dollars-and/x10myx9" TargetMode="External"/><Relationship Id="rId32" Type="http://schemas.openxmlformats.org/officeDocument/2006/relationships/hyperlink" Target="https://hstalks-com.ezproxy.uwtsd.ac.uk/t/3548/income-statement-and-sales-ledger/?business" TargetMode="External"/><Relationship Id="rId37" Type="http://schemas.openxmlformats.org/officeDocument/2006/relationships/hyperlink" Target="https://pempamsiehotelgh.com/about-us" TargetMode="External"/><Relationship Id="rId40" Type="http://schemas.openxmlformats.org/officeDocument/2006/relationships/hyperlink" Target="https://ridgeroyalhotel.com.gh/book/" TargetMode="External"/><Relationship Id="rId45" Type="http://schemas.openxmlformats.org/officeDocument/2006/relationships/hyperlink" Target="https://teamhub.com/blog/project-management-for-the-hospitality-industry-strategies-for-success/#:~:text=From%20the%20initial%20planning%20stages,and%20within%20the%20designated%20timeframe" TargetMode="External"/><Relationship Id="rId5" Type="http://schemas.openxmlformats.org/officeDocument/2006/relationships/webSettings" Target="webSettings.xml"/><Relationship Id="rId15" Type="http://schemas.openxmlformats.org/officeDocument/2006/relationships/hyperlink" Target="https://asq.org/quality-resources/five-whys" TargetMode="External"/><Relationship Id="rId23" Type="http://schemas.openxmlformats.org/officeDocument/2006/relationships/hyperlink" Target="https://www.sciencedirect.com/science/article/pii/S0167923608000754" TargetMode="External"/><Relationship Id="rId28" Type="http://schemas.openxmlformats.org/officeDocument/2006/relationships/hyperlink" Target="https://www.hotellinksolutions.com/" TargetMode="External"/><Relationship Id="rId36" Type="http://schemas.openxmlformats.org/officeDocument/2006/relationships/hyperlink" Target="https://www.peacefmonline.com/pages/business/economy/201208/129992.php?storyid=100&amp;" TargetMode="External"/><Relationship Id="rId49" Type="http://schemas.openxmlformats.org/officeDocument/2006/relationships/hyperlink" Target="https://moodle.uwtsd.ac.uk/pluginfile.php/888567/mod_resource/content/1/vrontis-et-al-2020-stakeholder-engagement-in-the-hospitality-industry-an-analysis-of-communication-in-smes-and-large.pdf" TargetMode="External"/><Relationship Id="rId10" Type="http://schemas.openxmlformats.org/officeDocument/2006/relationships/hyperlink" Target="https://ridgeroyalhotel.com.gh/book/" TargetMode="External"/><Relationship Id="rId19" Type="http://schemas.openxmlformats.org/officeDocument/2006/relationships/hyperlink" Target="https://www.booking.com/hotel/gh/royal-elmount-elmina.en-gb.html?aid=356980&amp;label=gog235jc-1DCAsoVUIUcm95YWwtZWxtb3VudC1lbG1pbmFICVgDaFCIAQGYAQm4ARjIAQzYAQPoAQH4AQKIAgGoAgS4Apb407IGwAIB0gIkZWE3ODg4NjMtNGJkNC00ZGZiLWI4MzctMjI3MWZkNzkzNjQy2AIE4AIB&amp;sid=73887c290af15e67bf3d477645191a0c&amp;all_sr_blocks=808541406_342426677_2_1_0;checkin=2024-05-29;checkout=2024-05-30;dest_id=-2072862;dest_type=city;dist=0;group_adults=2;group_children=0;hapos=1;highlighted_blocks=808541406_342426677_2_1_0;hpos=1;matching_block_id=808541406_342426677_2_1_0;no_rooms=1;req_adults=2;req_children=0;room1=A%2CA;sb_price_type=total;sr_order=popularity;sr_pri_blocks=808541406_342426677_2_1_0__7330;srepoch=1716845647;srpvid=0b2297a3720d02b9;type=total;ucfs=1&amp;" TargetMode="External"/><Relationship Id="rId31" Type="http://schemas.openxmlformats.org/officeDocument/2006/relationships/hyperlink" Target="https://www.trade.gov/market-intelligence/ghana-currency-depreciation" TargetMode="External"/><Relationship Id="rId44" Type="http://schemas.openxmlformats.org/officeDocument/2006/relationships/hyperlink" Target="https://www.siteminder.com/r/hotel-industry-statistic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researchgate.net/profile/Gandolfo-Dominici/publication/47619084_Customer_Satisfaction_in_the_Hotel_Industry_A_Case_Study_from_Sicily/links/0bc49b470bd4c2491b2aab37/Customer-Satisfaction-in-the-Hotel-Industry-A-Case-Study-from-Sicily.pdf" TargetMode="External"/><Relationship Id="rId27" Type="http://schemas.openxmlformats.org/officeDocument/2006/relationships/hyperlink" Target="https://jaygalbraith.com/services/star-model/" TargetMode="External"/><Relationship Id="rId30" Type="http://schemas.openxmlformats.org/officeDocument/2006/relationships/hyperlink" Target="https://moodle.uwtsd.ac.uk/pluginfile.php/886270/mod_resource/content/1/An%20operational%20audit%20for%20a%20change%20model%20in%20the%20hospitality%20industry.pdf" TargetMode="External"/><Relationship Id="rId35" Type="http://schemas.openxmlformats.org/officeDocument/2006/relationships/hyperlink" Target="https://hsd.ardascience.com/index.php/journal/article/view/125" TargetMode="External"/><Relationship Id="rId43" Type="http://schemas.openxmlformats.org/officeDocument/2006/relationships/hyperlink" Target="https://www.siteminder.com/r/hotel-pricing/" TargetMode="External"/><Relationship Id="rId48" Type="http://schemas.openxmlformats.org/officeDocument/2006/relationships/hyperlink" Target="https://moodle.uwtsd.ac.uk/pluginfile.php/888567/mod_resource/content/1/vrontis-et-al-2020-stakeholder-engagement-in-the-hospitality-industry-an-analysis-of-communication-in-smes-and-large.pdf"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proquest.com/docview/2281090582/fulltextPDF/207123D7E31747BEPQ/1?accountid=130472&amp;sourcetype=Dissertations%20&amp;%20Theses" TargetMode="External"/><Relationship Id="rId25" Type="http://schemas.openxmlformats.org/officeDocument/2006/relationships/hyperlink" Target="https://www.focus-economics.com/country-indicator/ghana/exchange-rate/" TargetMode="External"/><Relationship Id="rId33" Type="http://schemas.openxmlformats.org/officeDocument/2006/relationships/hyperlink" Target="https://www.tavinstitute.org/projects/field-theory-rule" TargetMode="External"/><Relationship Id="rId38" Type="http://schemas.openxmlformats.org/officeDocument/2006/relationships/hyperlink" Target="https://pempamsiehotelgh.com/rooms%20%20Accessed%2027th%20May%202024" TargetMode="External"/><Relationship Id="rId46" Type="http://schemas.openxmlformats.org/officeDocument/2006/relationships/hyperlink" Target="https://www.tripadvisor.co.uk/Hotel_Review-g303866-d13809742-Reviews-Pempamsie_Hotel-Cape_Coast_Central_Region.html" TargetMode="External"/><Relationship Id="rId20" Type="http://schemas.openxmlformats.org/officeDocument/2006/relationships/hyperlink" Target="https://capitalhillhotelgh.com/" TargetMode="External"/><Relationship Id="rId41" Type="http://schemas.openxmlformats.org/officeDocument/2006/relationships/hyperlink" Target="https://pro.similarweb.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0144A-3B36-4956-B54C-6502B0343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1794</TotalTime>
  <Pages>25</Pages>
  <Words>8199</Words>
  <Characters>46738</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Pempamsie Hotel, Cape Coast, Ghana</vt:lpstr>
    </vt:vector>
  </TitlesOfParts>
  <Company/>
  <LinksUpToDate>false</LinksUpToDate>
  <CharactersWithSpaces>54828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Pempamsie Hotel, Cape Coast, Ghana</dc:title>
  <dc:subject/>
  <dc:creator>Festus Tumi</dc:creator>
  <cp:keywords/>
  <dc:description/>
  <cp:lastModifiedBy>Festus Tumi</cp:lastModifiedBy>
  <cp:revision>20</cp:revision>
  <dcterms:created xsi:type="dcterms:W3CDTF">2024-05-13T13:20:00Z</dcterms:created>
  <dcterms:modified xsi:type="dcterms:W3CDTF">2024-05-30T20:26:00Z</dcterms:modified>
  <cp:category/>
</cp:coreProperties>
</file>