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5B2B8AE" wp14:paraId="56609F24" wp14:textId="6DFFECE7" wp14:noSpellErr="1">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35B2B8AE" w:rsidR="44AE33A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Project Management</w:t>
      </w:r>
    </w:p>
    <w:p xmlns:wp14="http://schemas.microsoft.com/office/word/2010/wordml" w:rsidP="35B2B8AE" wp14:paraId="77285B7B" wp14:textId="7D7032C8"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B2B8AE" wp14:paraId="1D4D517C" wp14:textId="3ED5D96C"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B2B8AE" wp14:paraId="6F32BBD1" wp14:textId="3FC9ECCF" wp14:noSpellErr="1">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5B2B8AE" wp14:paraId="48CFEBCE" wp14:textId="7D6770DD" wp14:noSpellErr="1">
      <w:pPr>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44AE33A2">
        <w:drawing>
          <wp:inline xmlns:wp14="http://schemas.microsoft.com/office/word/2010/wordprocessingDrawing" wp14:editId="755CFD4F" wp14:anchorId="0523EE39">
            <wp:extent cx="2257425" cy="1181100"/>
            <wp:effectExtent l="0" t="0" r="0" b="0"/>
            <wp:docPr id="10964774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96477474" name="Picture 1096477474"/>
                    <pic:cNvPicPr/>
                  </pic:nvPicPr>
                  <pic:blipFill>
                    <a:blip xmlns:r="http://schemas.openxmlformats.org/officeDocument/2006/relationships" r:embed="rId1061023612">
                      <a:extLst>
                        <a:ext uri="{28A0092B-C50C-407E-A947-70E740481C1C}">
                          <a14:useLocalDpi xmlns:a14="http://schemas.microsoft.com/office/drawing/2010/main"/>
                        </a:ext>
                      </a:extLst>
                    </a:blip>
                    <a:stretch>
                      <a:fillRect/>
                    </a:stretch>
                  </pic:blipFill>
                  <pic:spPr>
                    <a:xfrm>
                      <a:off x="0" y="0"/>
                      <a:ext cx="2257425" cy="1181100"/>
                    </a:xfrm>
                    <a:prstGeom prst="rect">
                      <a:avLst/>
                    </a:prstGeom>
                  </pic:spPr>
                </pic:pic>
              </a:graphicData>
            </a:graphic>
          </wp:inline>
        </w:drawing>
      </w:r>
    </w:p>
    <w:p xmlns:wp14="http://schemas.microsoft.com/office/word/2010/wordml" w:rsidP="35B2B8AE" wp14:paraId="6503EC9B" wp14:textId="78B9DBEB" wp14:noSpellErr="1">
      <w:pPr>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5B2B8AE" wp14:paraId="1526813A" wp14:textId="06689449" wp14:noSpellErr="1">
      <w:pPr>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5B2B8AE" wp14:paraId="50867477" wp14:textId="34D7D0A4" wp14:noSpellErr="1">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jc w:val="center"/>
        <w:tblBorders>
          <w:top w:val="single" w:sz="6"/>
          <w:left w:val="single" w:sz="6"/>
          <w:bottom w:val="single" w:sz="6"/>
          <w:right w:val="single" w:sz="6"/>
        </w:tblBorders>
        <w:tblLook w:val="06A0" w:firstRow="1" w:lastRow="0" w:firstColumn="1" w:lastColumn="0" w:noHBand="1" w:noVBand="1"/>
      </w:tblPr>
      <w:tblGrid>
        <w:gridCol w:w="2940"/>
        <w:gridCol w:w="3255"/>
      </w:tblGrid>
      <w:tr w:rsidR="69E5C8B6" w:rsidTr="35B2B8AE" w14:paraId="58035608">
        <w:trPr>
          <w:trHeight w:val="300"/>
        </w:trPr>
        <w:tc>
          <w:tcPr>
            <w:tcW w:w="2940" w:type="dxa"/>
            <w:tcBorders>
              <w:top w:val="single" w:sz="6"/>
              <w:left w:val="single" w:sz="6"/>
            </w:tcBorders>
            <w:tcMar>
              <w:left w:w="90" w:type="dxa"/>
              <w:right w:w="90" w:type="dxa"/>
            </w:tcMar>
            <w:vAlign w:val="top"/>
          </w:tcPr>
          <w:p w:rsidR="69E5C8B6" w:rsidP="35B2B8AE" w:rsidRDefault="69E5C8B6" w14:paraId="77D34575" w14:textId="585FE03D" w14:noSpellErr="1">
            <w:pPr>
              <w:spacing w:line="360" w:lineRule="auto"/>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1"/>
                <w:bCs w:val="1"/>
                <w:i w:val="0"/>
                <w:iCs w:val="0"/>
                <w:caps w:val="0"/>
                <w:smallCaps w:val="0"/>
                <w:strike w:val="0"/>
                <w:dstrike w:val="0"/>
                <w:color w:val="000000" w:themeColor="text1" w:themeTint="FF" w:themeShade="FF"/>
                <w:sz w:val="22"/>
                <w:szCs w:val="22"/>
                <w:u w:val="none"/>
                <w:lang w:val="en-GB"/>
              </w:rPr>
              <w:t>Student Name:</w:t>
            </w:r>
          </w:p>
        </w:tc>
        <w:tc>
          <w:tcPr>
            <w:tcW w:w="3255" w:type="dxa"/>
            <w:tcBorders>
              <w:top w:val="single" w:sz="6"/>
              <w:right w:val="single" w:sz="6"/>
            </w:tcBorders>
            <w:tcMar>
              <w:left w:w="90" w:type="dxa"/>
              <w:right w:w="90" w:type="dxa"/>
            </w:tcMar>
            <w:vAlign w:val="top"/>
          </w:tcPr>
          <w:p w:rsidR="69E5C8B6" w:rsidP="35B2B8AE" w:rsidRDefault="69E5C8B6" w14:paraId="0E621A94" w14:textId="35E36171" w14:noSpellErr="1">
            <w:pPr>
              <w:spacing w:line="360" w:lineRule="auto"/>
              <w:jc w:val="center"/>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Shanice Allen</w:t>
            </w:r>
          </w:p>
        </w:tc>
      </w:tr>
      <w:tr w:rsidR="69E5C8B6" w:rsidTr="35B2B8AE" w14:paraId="71DDAC3A">
        <w:trPr>
          <w:trHeight w:val="300"/>
        </w:trPr>
        <w:tc>
          <w:tcPr>
            <w:tcW w:w="2940" w:type="dxa"/>
            <w:tcBorders>
              <w:left w:val="single" w:sz="6"/>
            </w:tcBorders>
            <w:tcMar>
              <w:left w:w="90" w:type="dxa"/>
              <w:right w:w="90" w:type="dxa"/>
            </w:tcMar>
            <w:vAlign w:val="top"/>
          </w:tcPr>
          <w:p w:rsidR="69E5C8B6" w:rsidP="35B2B8AE" w:rsidRDefault="69E5C8B6" w14:paraId="5E41A6A2" w14:textId="7E31FB48" w14:noSpellErr="1">
            <w:pPr>
              <w:spacing w:line="360" w:lineRule="auto"/>
              <w:jc w:val="left"/>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1"/>
                <w:bCs w:val="1"/>
                <w:i w:val="0"/>
                <w:iCs w:val="0"/>
                <w:caps w:val="0"/>
                <w:smallCaps w:val="0"/>
                <w:strike w:val="0"/>
                <w:dstrike w:val="0"/>
                <w:color w:val="000000" w:themeColor="text1" w:themeTint="FF" w:themeShade="FF"/>
                <w:sz w:val="22"/>
                <w:szCs w:val="22"/>
                <w:u w:val="none"/>
                <w:lang w:val="en-GB"/>
              </w:rPr>
              <w:t>Student Number:</w:t>
            </w:r>
          </w:p>
        </w:tc>
        <w:tc>
          <w:tcPr>
            <w:tcW w:w="3255" w:type="dxa"/>
            <w:tcBorders>
              <w:right w:val="single" w:sz="6"/>
            </w:tcBorders>
            <w:tcMar>
              <w:left w:w="90" w:type="dxa"/>
              <w:right w:w="90" w:type="dxa"/>
            </w:tcMar>
            <w:vAlign w:val="top"/>
          </w:tcPr>
          <w:p w:rsidR="69E5C8B6" w:rsidP="35B2B8AE" w:rsidRDefault="69E5C8B6" w14:paraId="44BD8D2B" w14:textId="6615ABC7" w14:noSpellErr="1">
            <w:pPr>
              <w:spacing w:line="360" w:lineRule="auto"/>
              <w:jc w:val="center"/>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2238267</w:t>
            </w:r>
          </w:p>
        </w:tc>
      </w:tr>
      <w:tr w:rsidR="69E5C8B6" w:rsidTr="35B2B8AE" w14:paraId="3F96DA2D">
        <w:trPr>
          <w:trHeight w:val="300"/>
        </w:trPr>
        <w:tc>
          <w:tcPr>
            <w:tcW w:w="2940" w:type="dxa"/>
            <w:tcBorders>
              <w:left w:val="single" w:sz="6"/>
            </w:tcBorders>
            <w:tcMar>
              <w:left w:w="90" w:type="dxa"/>
              <w:right w:w="90" w:type="dxa"/>
            </w:tcMar>
            <w:vAlign w:val="top"/>
          </w:tcPr>
          <w:p w:rsidR="69E5C8B6" w:rsidP="35B2B8AE" w:rsidRDefault="69E5C8B6" w14:paraId="65EF774F" w14:textId="3BF1DE67" w14:noSpellErr="1">
            <w:pPr>
              <w:spacing w:line="360" w:lineRule="auto"/>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1"/>
                <w:bCs w:val="1"/>
                <w:i w:val="0"/>
                <w:iCs w:val="0"/>
                <w:caps w:val="0"/>
                <w:smallCaps w:val="0"/>
                <w:strike w:val="0"/>
                <w:dstrike w:val="0"/>
                <w:color w:val="000000" w:themeColor="text1" w:themeTint="FF" w:themeShade="FF"/>
                <w:sz w:val="22"/>
                <w:szCs w:val="22"/>
                <w:u w:val="none"/>
                <w:lang w:val="en-GB"/>
              </w:rPr>
              <w:t>Module Number:</w:t>
            </w:r>
          </w:p>
        </w:tc>
        <w:tc>
          <w:tcPr>
            <w:tcW w:w="3255" w:type="dxa"/>
            <w:tcBorders>
              <w:right w:val="single" w:sz="6"/>
            </w:tcBorders>
            <w:tcMar>
              <w:left w:w="90" w:type="dxa"/>
              <w:right w:w="90" w:type="dxa"/>
            </w:tcMar>
            <w:vAlign w:val="top"/>
          </w:tcPr>
          <w:p w:rsidR="69E5C8B6" w:rsidP="35B2B8AE" w:rsidRDefault="69E5C8B6" w14:paraId="6AEAA8BC" w14:textId="70ACA72B" w14:noSpellErr="1">
            <w:pPr>
              <w:spacing w:line="360" w:lineRule="auto"/>
              <w:jc w:val="center"/>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LCLM500</w:t>
            </w:r>
            <w:r w:rsidRPr="35B2B8AE" w:rsidR="7D6C7B0E">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3</w:t>
            </w:r>
          </w:p>
        </w:tc>
      </w:tr>
      <w:tr w:rsidR="69E5C8B6" w:rsidTr="35B2B8AE" w14:paraId="6B024D4A">
        <w:trPr>
          <w:trHeight w:val="300"/>
        </w:trPr>
        <w:tc>
          <w:tcPr>
            <w:tcW w:w="2940" w:type="dxa"/>
            <w:tcBorders>
              <w:left w:val="single" w:sz="6"/>
              <w:bottom w:val="single" w:sz="6"/>
            </w:tcBorders>
            <w:tcMar>
              <w:left w:w="90" w:type="dxa"/>
              <w:right w:w="90" w:type="dxa"/>
            </w:tcMar>
            <w:vAlign w:val="top"/>
          </w:tcPr>
          <w:p w:rsidR="69E5C8B6" w:rsidP="35B2B8AE" w:rsidRDefault="69E5C8B6" w14:paraId="325FC979" w14:textId="06F23688" w14:noSpellErr="1">
            <w:pPr>
              <w:spacing w:line="360" w:lineRule="auto"/>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1"/>
                <w:bCs w:val="1"/>
                <w:i w:val="0"/>
                <w:iCs w:val="0"/>
                <w:caps w:val="0"/>
                <w:smallCaps w:val="0"/>
                <w:strike w:val="0"/>
                <w:dstrike w:val="0"/>
                <w:color w:val="000000" w:themeColor="text1" w:themeTint="FF" w:themeShade="FF"/>
                <w:sz w:val="22"/>
                <w:szCs w:val="22"/>
                <w:u w:val="none"/>
                <w:lang w:val="en-GB"/>
              </w:rPr>
              <w:t>Module Lecturer:</w:t>
            </w:r>
          </w:p>
        </w:tc>
        <w:tc>
          <w:tcPr>
            <w:tcW w:w="3255" w:type="dxa"/>
            <w:tcBorders>
              <w:bottom w:val="single" w:sz="6"/>
              <w:right w:val="single" w:sz="6"/>
            </w:tcBorders>
            <w:tcMar>
              <w:left w:w="90" w:type="dxa"/>
              <w:right w:w="90" w:type="dxa"/>
            </w:tcMar>
            <w:vAlign w:val="top"/>
          </w:tcPr>
          <w:p w:rsidR="69E5C8B6" w:rsidP="35B2B8AE" w:rsidRDefault="69E5C8B6" w14:paraId="22A7FF90" w14:textId="5868595E" w14:noSpellErr="1">
            <w:pPr>
              <w:spacing w:line="360" w:lineRule="auto"/>
              <w:jc w:val="center"/>
              <w:rPr>
                <w:rFonts w:ascii="Arial" w:hAnsi="Arial" w:eastAsia="Arial" w:cs="Arial"/>
                <w:b w:val="0"/>
                <w:bCs w:val="0"/>
                <w:i w:val="0"/>
                <w:iCs w:val="0"/>
                <w:color w:val="000000" w:themeColor="text1" w:themeTint="FF" w:themeShade="FF"/>
                <w:sz w:val="22"/>
                <w:szCs w:val="22"/>
              </w:rPr>
            </w:pPr>
            <w:r w:rsidRPr="35B2B8AE" w:rsidR="19C006C9">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 xml:space="preserve">Doreen </w:t>
            </w:r>
            <w:r w:rsidRPr="35B2B8AE" w:rsidR="19C006C9">
              <w:rPr>
                <w:rFonts w:ascii="Arial" w:hAnsi="Arial" w:eastAsia="Arial" w:cs="Arial"/>
                <w:b w:val="0"/>
                <w:bCs w:val="0"/>
                <w:i w:val="0"/>
                <w:iCs w:val="0"/>
                <w:caps w:val="0"/>
                <w:smallCaps w:val="0"/>
                <w:strike w:val="0"/>
                <w:dstrike w:val="0"/>
                <w:color w:val="000000" w:themeColor="text1" w:themeTint="FF" w:themeShade="FF"/>
                <w:sz w:val="22"/>
                <w:szCs w:val="22"/>
                <w:u w:val="none"/>
                <w:lang w:val="en-GB"/>
              </w:rPr>
              <w:t>Amundam</w:t>
            </w:r>
          </w:p>
        </w:tc>
      </w:tr>
    </w:tbl>
    <w:p xmlns:wp14="http://schemas.microsoft.com/office/word/2010/wordml" w:rsidP="35B2B8AE" wp14:paraId="0B6881F7" wp14:textId="3E557D2A" wp14:noSpellErr="1">
      <w:pPr>
        <w:bidi w:val="0"/>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5B2B8AE" wp14:paraId="3E37FA8B" wp14:textId="7B2AF017" wp14:noSpellErr="1">
      <w:pPr>
        <w:bidi w:val="0"/>
        <w:spacing w:line="360"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5B2B8AE" wp14:paraId="5E5787A5" wp14:textId="3BDE4E37" wp14:noSpellErr="1">
      <w:pPr>
        <w:spacing w:line="360" w:lineRule="auto"/>
      </w:pPr>
    </w:p>
    <w:p w:rsidR="69E5C8B6" w:rsidP="35B2B8AE" w:rsidRDefault="69E5C8B6" w14:paraId="3EB430C7" w14:textId="33AE7271" w14:noSpellErr="1">
      <w:pPr>
        <w:spacing w:line="360" w:lineRule="auto"/>
      </w:pPr>
    </w:p>
    <w:p w:rsidR="69E5C8B6" w:rsidP="35B2B8AE" w:rsidRDefault="69E5C8B6" w14:paraId="7A0643B4" w14:textId="73F771F6" w14:noSpellErr="1">
      <w:pPr>
        <w:spacing w:line="360" w:lineRule="auto"/>
      </w:pPr>
    </w:p>
    <w:p w:rsidR="69E5C8B6" w:rsidP="35B2B8AE" w:rsidRDefault="69E5C8B6" w14:paraId="5088E50A" w14:textId="6C9F83E6" w14:noSpellErr="1">
      <w:pPr>
        <w:spacing w:line="360" w:lineRule="auto"/>
      </w:pPr>
    </w:p>
    <w:p w:rsidR="69E5C8B6" w:rsidP="35B2B8AE" w:rsidRDefault="69E5C8B6" w14:paraId="653D43B1" w14:textId="27999268" w14:noSpellErr="1">
      <w:pPr>
        <w:spacing w:line="360" w:lineRule="auto"/>
      </w:pPr>
    </w:p>
    <w:p w:rsidR="69E5C8B6" w:rsidP="35B2B8AE" w:rsidRDefault="69E5C8B6" w14:paraId="02BE6939" w14:textId="43B1E94F" w14:noSpellErr="1">
      <w:pPr>
        <w:spacing w:line="360" w:lineRule="auto"/>
      </w:pPr>
    </w:p>
    <w:p w:rsidR="69E5C8B6" w:rsidP="35B2B8AE" w:rsidRDefault="69E5C8B6" w14:paraId="6C5AA541" w14:textId="0D7D24ED" w14:noSpellErr="1">
      <w:pPr>
        <w:spacing w:line="360" w:lineRule="auto"/>
      </w:pPr>
    </w:p>
    <w:p w:rsidR="69E5C8B6" w:rsidP="35B2B8AE" w:rsidRDefault="69E5C8B6" w14:paraId="3812EE7C" w14:textId="7042DA6C" w14:noSpellErr="1">
      <w:pPr>
        <w:spacing w:line="360" w:lineRule="auto"/>
      </w:pPr>
    </w:p>
    <w:p w:rsidR="69E5C8B6" w:rsidP="35B2B8AE" w:rsidRDefault="69E5C8B6" w14:paraId="237A94E2" w14:textId="04CA6397" w14:noSpellErr="1">
      <w:pPr>
        <w:spacing w:line="360" w:lineRule="auto"/>
      </w:pPr>
    </w:p>
    <w:p w:rsidR="69E5C8B6" w:rsidP="35B2B8AE" w:rsidRDefault="69E5C8B6" w14:paraId="01F92BBD" w14:textId="7458F420" w14:noSpellErr="1">
      <w:pPr>
        <w:spacing w:line="360" w:lineRule="auto"/>
      </w:pPr>
    </w:p>
    <w:p w:rsidR="69E5C8B6" w:rsidP="35B2B8AE" w:rsidRDefault="69E5C8B6" w14:paraId="2AB32B5F" w14:textId="2F599277" w14:noSpellErr="1">
      <w:pPr>
        <w:spacing w:line="360" w:lineRule="auto"/>
      </w:pPr>
    </w:p>
    <w:p w:rsidR="69E5C8B6" w:rsidP="35B2B8AE" w:rsidRDefault="69E5C8B6" w14:paraId="01278DCB" w14:textId="78CA1ACD" w14:noSpellErr="1">
      <w:pPr>
        <w:spacing w:line="360" w:lineRule="auto"/>
      </w:pPr>
    </w:p>
    <w:p w:rsidR="456EE346" w:rsidP="35B2B8AE" w:rsidRDefault="456EE346" w14:paraId="68EC0F23" w14:textId="6C885C70" w14:noSpellErr="1">
      <w:pPr>
        <w:spacing w:line="360" w:lineRule="auto"/>
        <w:rPr>
          <w:b w:val="1"/>
          <w:bCs w:val="1"/>
          <w:u w:val="single"/>
        </w:rPr>
      </w:pPr>
      <w:r w:rsidRPr="35B2B8AE" w:rsidR="456EE346">
        <w:rPr>
          <w:b w:val="1"/>
          <w:bCs w:val="1"/>
          <w:u w:val="single"/>
        </w:rPr>
        <w:t>Table of Contents</w:t>
      </w:r>
    </w:p>
    <w:p w:rsidR="69E5C8B6" w:rsidP="35B2B8AE" w:rsidRDefault="69E5C8B6" w14:paraId="073D578F" w14:textId="7064E95C">
      <w:pPr>
        <w:pStyle w:val="Normal"/>
        <w:spacing w:line="360" w:lineRule="auto"/>
        <w:rPr>
          <w:b w:val="0"/>
          <w:bCs w:val="0"/>
          <w:u w:val="none"/>
        </w:rPr>
      </w:pPr>
      <w:r w:rsidR="40FBB24F">
        <w:rPr>
          <w:b w:val="0"/>
          <w:bCs w:val="0"/>
          <w:u w:val="none"/>
        </w:rPr>
        <w:t>Part A – Project Proposal Poster</w:t>
      </w:r>
    </w:p>
    <w:p w:rsidR="40FBB24F" w:rsidP="35B2B8AE" w:rsidRDefault="40FBB24F" w14:paraId="4EF88DF4" w14:textId="76FC00A4">
      <w:pPr>
        <w:pStyle w:val="Normal"/>
        <w:spacing w:line="360" w:lineRule="auto"/>
        <w:rPr>
          <w:b w:val="0"/>
          <w:bCs w:val="0"/>
          <w:u w:val="none"/>
        </w:rPr>
      </w:pPr>
      <w:r w:rsidR="40FBB24F">
        <w:rPr>
          <w:b w:val="0"/>
          <w:bCs w:val="0"/>
          <w:u w:val="none"/>
        </w:rPr>
        <w:t>Part B – Reflective Report</w:t>
      </w:r>
    </w:p>
    <w:p w:rsidR="40FBB24F" w:rsidP="35B2B8AE" w:rsidRDefault="40FBB24F" w14:paraId="3AB5DE94" w14:textId="6468BD37">
      <w:pPr>
        <w:pStyle w:val="Normal"/>
        <w:spacing w:line="360" w:lineRule="auto"/>
        <w:rPr>
          <w:b w:val="0"/>
          <w:bCs w:val="0"/>
          <w:u w:val="none"/>
        </w:rPr>
      </w:pPr>
      <w:r w:rsidR="40FBB24F">
        <w:rPr>
          <w:b w:val="0"/>
          <w:bCs w:val="0"/>
          <w:u w:val="none"/>
        </w:rPr>
        <w:t>Part C – Project Management Plan</w:t>
      </w:r>
    </w:p>
    <w:p w:rsidR="52A9D7F9" w:rsidP="35B2B8AE" w:rsidRDefault="52A9D7F9" w14:paraId="319CE717" w14:textId="05A58F4D">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Introduction </w:t>
      </w:r>
    </w:p>
    <w:p w:rsidR="52A9D7F9" w:rsidP="35B2B8AE" w:rsidRDefault="52A9D7F9" w14:paraId="52524D51" w14:textId="7263746D">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Project description </w:t>
      </w:r>
    </w:p>
    <w:p w:rsidR="52A9D7F9" w:rsidP="35B2B8AE" w:rsidRDefault="52A9D7F9" w14:paraId="43CEC3C7" w14:textId="215C4717">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Scope </w:t>
      </w:r>
    </w:p>
    <w:p w:rsidR="52A9D7F9" w:rsidP="35B2B8AE" w:rsidRDefault="52A9D7F9" w14:paraId="30565C14" w14:textId="239E8D01">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 breakdown structure </w:t>
      </w:r>
    </w:p>
    <w:p w:rsidR="52A9D7F9" w:rsidP="35B2B8AE" w:rsidRDefault="52A9D7F9" w14:paraId="09CBAD87" w14:textId="31CFFECD">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Quad Chart </w:t>
      </w:r>
    </w:p>
    <w:p w:rsidR="52A9D7F9" w:rsidP="35B2B8AE" w:rsidRDefault="52A9D7F9" w14:paraId="1AFC14F0" w14:textId="65063163">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Gantt Chart </w:t>
      </w:r>
    </w:p>
    <w:p w:rsidR="52A9D7F9" w:rsidP="35B2B8AE" w:rsidRDefault="52A9D7F9" w14:paraId="5F284C36" w14:textId="003934CD">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Stakeholders' involvement,  </w:t>
      </w:r>
    </w:p>
    <w:p w:rsidR="52A9D7F9" w:rsidP="35B2B8AE" w:rsidRDefault="52A9D7F9" w14:paraId="12C584FF" w14:textId="42B7F58E">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Allocation of resources,  </w:t>
      </w:r>
    </w:p>
    <w:p w:rsidR="52A9D7F9" w:rsidP="35B2B8AE" w:rsidRDefault="52A9D7F9" w14:paraId="21B4A97D" w14:textId="07B81931">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Risk Analysis </w:t>
      </w:r>
    </w:p>
    <w:p w:rsidR="52A9D7F9" w:rsidP="35B2B8AE" w:rsidRDefault="52A9D7F9" w14:paraId="489F3C2B" w14:textId="169C6DBB">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Conclusion </w:t>
      </w:r>
    </w:p>
    <w:p w:rsidR="52A9D7F9" w:rsidP="35B2B8AE" w:rsidRDefault="52A9D7F9" w14:paraId="7614835D" w14:textId="247B4F8A">
      <w:pPr>
        <w:pStyle w:val="ListParagraph"/>
        <w:numPr>
          <w:ilvl w:val="0"/>
          <w:numId w:val="5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35B2B8AE" w:rsidR="52A9D7F9">
        <w:rPr>
          <w:rFonts w:ascii="Arial" w:hAnsi="Arial" w:eastAsia="Arial" w:cs="Arial"/>
          <w:b w:val="0"/>
          <w:bCs w:val="0"/>
          <w:i w:val="0"/>
          <w:iCs w:val="0"/>
          <w:strike w:val="0"/>
          <w:dstrike w:val="0"/>
          <w:noProof w:val="0"/>
          <w:color w:val="000000" w:themeColor="text1" w:themeTint="FF" w:themeShade="FF"/>
          <w:sz w:val="22"/>
          <w:szCs w:val="22"/>
          <w:u w:val="none"/>
          <w:lang w:val="en-GB"/>
        </w:rPr>
        <w:t>References</w:t>
      </w:r>
    </w:p>
    <w:p w:rsidR="35B2B8AE" w:rsidP="35B2B8AE" w:rsidRDefault="35B2B8AE" w14:paraId="4E527949" w14:textId="689BC585">
      <w:pPr>
        <w:pStyle w:val="Normal"/>
        <w:spacing w:line="360" w:lineRule="auto"/>
        <w:rPr>
          <w:b w:val="0"/>
          <w:bCs w:val="0"/>
          <w:u w:val="none"/>
        </w:rPr>
      </w:pPr>
    </w:p>
    <w:p w:rsidR="69E5C8B6" w:rsidP="35B2B8AE" w:rsidRDefault="69E5C8B6" w14:paraId="10B358D0" w14:textId="0001CA7E" w14:noSpellErr="1">
      <w:pPr>
        <w:pStyle w:val="Normal"/>
        <w:spacing w:line="360" w:lineRule="auto"/>
        <w:rPr>
          <w:b w:val="1"/>
          <w:bCs w:val="1"/>
          <w:u w:val="single"/>
        </w:rPr>
      </w:pPr>
    </w:p>
    <w:p w:rsidR="69E5C8B6" w:rsidP="35B2B8AE" w:rsidRDefault="69E5C8B6" w14:paraId="4F4249FE" w14:textId="74418F74" w14:noSpellErr="1">
      <w:pPr>
        <w:pStyle w:val="Normal"/>
        <w:spacing w:line="360" w:lineRule="auto"/>
        <w:rPr>
          <w:b w:val="1"/>
          <w:bCs w:val="1"/>
          <w:u w:val="single"/>
        </w:rPr>
      </w:pPr>
    </w:p>
    <w:p w:rsidR="69E5C8B6" w:rsidP="35B2B8AE" w:rsidRDefault="69E5C8B6" w14:paraId="2D063E05" w14:textId="0F59A090" w14:noSpellErr="1">
      <w:pPr>
        <w:pStyle w:val="Normal"/>
        <w:spacing w:line="360" w:lineRule="auto"/>
        <w:rPr>
          <w:b w:val="1"/>
          <w:bCs w:val="1"/>
          <w:u w:val="single"/>
        </w:rPr>
      </w:pPr>
    </w:p>
    <w:p w:rsidR="69E5C8B6" w:rsidP="35B2B8AE" w:rsidRDefault="69E5C8B6" w14:paraId="3A4D8030" w14:textId="0F9FC2D2" w14:noSpellErr="1">
      <w:pPr>
        <w:pStyle w:val="Normal"/>
        <w:spacing w:line="360" w:lineRule="auto"/>
        <w:rPr>
          <w:b w:val="1"/>
          <w:bCs w:val="1"/>
          <w:u w:val="single"/>
        </w:rPr>
      </w:pPr>
    </w:p>
    <w:p w:rsidR="69E5C8B6" w:rsidP="35B2B8AE" w:rsidRDefault="69E5C8B6" w14:paraId="0266CE8E" w14:textId="307244FD" w14:noSpellErr="1">
      <w:pPr>
        <w:pStyle w:val="Normal"/>
        <w:spacing w:line="360" w:lineRule="auto"/>
        <w:rPr>
          <w:b w:val="1"/>
          <w:bCs w:val="1"/>
          <w:u w:val="single"/>
        </w:rPr>
      </w:pPr>
    </w:p>
    <w:p w:rsidR="69E5C8B6" w:rsidP="35B2B8AE" w:rsidRDefault="69E5C8B6" w14:paraId="7B1F7EEC" w14:textId="45BB445A" w14:noSpellErr="1">
      <w:pPr>
        <w:pStyle w:val="Normal"/>
        <w:spacing w:line="360" w:lineRule="auto"/>
        <w:rPr>
          <w:b w:val="1"/>
          <w:bCs w:val="1"/>
          <w:u w:val="single"/>
        </w:rPr>
      </w:pPr>
    </w:p>
    <w:p w:rsidR="69E5C8B6" w:rsidP="35B2B8AE" w:rsidRDefault="69E5C8B6" w14:paraId="7480F37E" w14:textId="1E63C75D" w14:noSpellErr="1">
      <w:pPr>
        <w:pStyle w:val="Normal"/>
        <w:spacing w:line="360" w:lineRule="auto"/>
        <w:rPr>
          <w:b w:val="1"/>
          <w:bCs w:val="1"/>
          <w:u w:val="single"/>
        </w:rPr>
      </w:pPr>
    </w:p>
    <w:p w:rsidR="69E5C8B6" w:rsidP="35B2B8AE" w:rsidRDefault="69E5C8B6" w14:paraId="1EC22176" w14:textId="6E56F264" w14:noSpellErr="1">
      <w:pPr>
        <w:pStyle w:val="Normal"/>
        <w:spacing w:line="360" w:lineRule="auto"/>
        <w:rPr>
          <w:b w:val="1"/>
          <w:bCs w:val="1"/>
          <w:u w:val="single"/>
        </w:rPr>
      </w:pPr>
    </w:p>
    <w:p w:rsidR="69E5C8B6" w:rsidP="35B2B8AE" w:rsidRDefault="69E5C8B6" w14:paraId="55D6E204" w14:textId="1A11C2AD" w14:noSpellErr="1">
      <w:pPr>
        <w:pStyle w:val="Normal"/>
        <w:spacing w:line="360" w:lineRule="auto"/>
        <w:rPr>
          <w:b w:val="1"/>
          <w:bCs w:val="1"/>
          <w:u w:val="single"/>
        </w:rPr>
      </w:pPr>
    </w:p>
    <w:p w:rsidR="69E5C8B6" w:rsidP="35B2B8AE" w:rsidRDefault="69E5C8B6" w14:paraId="0B6140AC" w14:textId="782F03B6" w14:noSpellErr="1">
      <w:pPr>
        <w:pStyle w:val="Normal"/>
        <w:spacing w:line="360" w:lineRule="auto"/>
        <w:rPr>
          <w:b w:val="1"/>
          <w:bCs w:val="1"/>
          <w:u w:val="single"/>
        </w:rPr>
      </w:pPr>
    </w:p>
    <w:p w:rsidR="69E5C8B6" w:rsidP="35B2B8AE" w:rsidRDefault="69E5C8B6" w14:paraId="3958DD87" w14:textId="53B67DDC" w14:noSpellErr="1">
      <w:pPr>
        <w:pStyle w:val="Normal"/>
        <w:spacing w:line="360" w:lineRule="auto"/>
        <w:rPr>
          <w:b w:val="1"/>
          <w:bCs w:val="1"/>
          <w:u w:val="single"/>
        </w:rPr>
      </w:pPr>
    </w:p>
    <w:p w:rsidR="69E5C8B6" w:rsidP="35B2B8AE" w:rsidRDefault="69E5C8B6" w14:paraId="26FCB2A9" w14:textId="5816619C" w14:noSpellErr="1">
      <w:pPr>
        <w:pStyle w:val="Normal"/>
        <w:spacing w:line="360" w:lineRule="auto"/>
        <w:rPr>
          <w:b w:val="1"/>
          <w:bCs w:val="1"/>
          <w:u w:val="single"/>
        </w:rPr>
      </w:pPr>
    </w:p>
    <w:p w:rsidR="69E5C8B6" w:rsidP="35B2B8AE" w:rsidRDefault="69E5C8B6" w14:paraId="5A94F652" w14:textId="68CDA5A7" w14:noSpellErr="1">
      <w:pPr>
        <w:pStyle w:val="Normal"/>
        <w:spacing w:line="360" w:lineRule="auto"/>
        <w:rPr>
          <w:b w:val="1"/>
          <w:bCs w:val="1"/>
          <w:u w:val="single"/>
        </w:rPr>
      </w:pPr>
    </w:p>
    <w:p w:rsidR="69E5C8B6" w:rsidP="35B2B8AE" w:rsidRDefault="69E5C8B6" w14:paraId="57B5D120" w14:textId="7ACCBAFD" w14:noSpellErr="1">
      <w:pPr>
        <w:pStyle w:val="Normal"/>
        <w:spacing w:line="360" w:lineRule="auto"/>
        <w:rPr>
          <w:b w:val="1"/>
          <w:bCs w:val="1"/>
          <w:u w:val="single"/>
        </w:rPr>
      </w:pPr>
    </w:p>
    <w:p w:rsidR="69E5C8B6" w:rsidP="35B2B8AE" w:rsidRDefault="69E5C8B6" w14:paraId="72720E51" w14:textId="038CB7C0" w14:noSpellErr="1">
      <w:pPr>
        <w:pStyle w:val="Normal"/>
        <w:spacing w:line="360" w:lineRule="auto"/>
        <w:rPr>
          <w:b w:val="1"/>
          <w:bCs w:val="1"/>
          <w:u w:val="single"/>
        </w:rPr>
      </w:pPr>
    </w:p>
    <w:p w:rsidR="69E5C8B6" w:rsidP="35B2B8AE" w:rsidRDefault="69E5C8B6" w14:paraId="4D7F935F" w14:textId="5787756C" w14:noSpellErr="1">
      <w:pPr>
        <w:pStyle w:val="Normal"/>
        <w:spacing w:line="360" w:lineRule="auto"/>
        <w:rPr>
          <w:b w:val="1"/>
          <w:bCs w:val="1"/>
          <w:u w:val="single"/>
        </w:rPr>
      </w:pPr>
    </w:p>
    <w:p w:rsidR="69E5C8B6" w:rsidP="35B2B8AE" w:rsidRDefault="69E5C8B6" w14:paraId="0127D3ED" w14:textId="0418D9A7" w14:noSpellErr="1">
      <w:pPr>
        <w:pStyle w:val="Normal"/>
        <w:spacing w:line="360" w:lineRule="auto"/>
        <w:rPr>
          <w:b w:val="1"/>
          <w:bCs w:val="1"/>
          <w:u w:val="single"/>
        </w:rPr>
      </w:pPr>
    </w:p>
    <w:p w:rsidR="69E5C8B6" w:rsidP="35B2B8AE" w:rsidRDefault="69E5C8B6" w14:paraId="35F73B75" w14:textId="17B3B613" w14:noSpellErr="1">
      <w:pPr>
        <w:pStyle w:val="Normal"/>
        <w:spacing w:line="360" w:lineRule="auto"/>
        <w:rPr>
          <w:b w:val="1"/>
          <w:bCs w:val="1"/>
          <w:u w:val="single"/>
        </w:rPr>
      </w:pPr>
    </w:p>
    <w:p w:rsidR="69E5C8B6" w:rsidP="35B2B8AE" w:rsidRDefault="69E5C8B6" w14:paraId="48C59DA6" w14:textId="61BDD8AB" w14:noSpellErr="1">
      <w:pPr>
        <w:pStyle w:val="Normal"/>
        <w:spacing w:line="360" w:lineRule="auto"/>
        <w:rPr>
          <w:b w:val="1"/>
          <w:bCs w:val="1"/>
          <w:u w:val="single"/>
        </w:rPr>
      </w:pPr>
    </w:p>
    <w:p w:rsidR="69E5C8B6" w:rsidP="35B2B8AE" w:rsidRDefault="69E5C8B6" w14:paraId="18F78101" w14:textId="0CC236E1" w14:noSpellErr="1">
      <w:pPr>
        <w:pStyle w:val="Normal"/>
        <w:spacing w:line="360" w:lineRule="auto"/>
        <w:rPr>
          <w:b w:val="1"/>
          <w:bCs w:val="1"/>
          <w:u w:val="single"/>
        </w:rPr>
      </w:pPr>
    </w:p>
    <w:p w:rsidR="69E5C8B6" w:rsidP="35B2B8AE" w:rsidRDefault="69E5C8B6" w14:paraId="6CA173B4" w14:textId="73490F15" w14:noSpellErr="1">
      <w:pPr>
        <w:pStyle w:val="Normal"/>
        <w:spacing w:line="360" w:lineRule="auto"/>
        <w:rPr>
          <w:b w:val="1"/>
          <w:bCs w:val="1"/>
          <w:u w:val="single"/>
        </w:rPr>
      </w:pPr>
    </w:p>
    <w:p w:rsidR="69E5C8B6" w:rsidP="35B2B8AE" w:rsidRDefault="69E5C8B6" w14:paraId="446276A7" w14:textId="713758A8" w14:noSpellErr="1">
      <w:pPr>
        <w:pStyle w:val="Normal"/>
        <w:spacing w:line="360" w:lineRule="auto"/>
        <w:rPr>
          <w:b w:val="1"/>
          <w:bCs w:val="1"/>
          <w:u w:val="single"/>
        </w:rPr>
      </w:pPr>
    </w:p>
    <w:p w:rsidR="69E5C8B6" w:rsidP="35B2B8AE" w:rsidRDefault="69E5C8B6" w14:paraId="38EFCB1F" w14:textId="6AB99B17" w14:noSpellErr="1">
      <w:pPr>
        <w:pStyle w:val="Normal"/>
        <w:spacing w:line="360" w:lineRule="auto"/>
        <w:rPr>
          <w:b w:val="1"/>
          <w:bCs w:val="1"/>
          <w:u w:val="single"/>
        </w:rPr>
      </w:pPr>
    </w:p>
    <w:p w:rsidR="69E5C8B6" w:rsidP="35B2B8AE" w:rsidRDefault="69E5C8B6" w14:paraId="12656455" w14:textId="43B89606" w14:noSpellErr="1">
      <w:pPr>
        <w:pStyle w:val="Normal"/>
        <w:spacing w:line="360" w:lineRule="auto"/>
        <w:rPr>
          <w:b w:val="1"/>
          <w:bCs w:val="1"/>
          <w:u w:val="single"/>
        </w:rPr>
      </w:pPr>
    </w:p>
    <w:p w:rsidR="69E5C8B6" w:rsidP="35B2B8AE" w:rsidRDefault="69E5C8B6" w14:paraId="43E4F8F9" w14:textId="7114932F" w14:noSpellErr="1">
      <w:pPr>
        <w:pStyle w:val="Normal"/>
        <w:spacing w:line="360" w:lineRule="auto"/>
        <w:rPr>
          <w:b w:val="1"/>
          <w:bCs w:val="1"/>
          <w:u w:val="single"/>
        </w:rPr>
      </w:pPr>
    </w:p>
    <w:p w:rsidR="456EE346" w:rsidP="35B2B8AE" w:rsidRDefault="456EE346" w14:paraId="15C1AA0D" w14:textId="748934D5" w14:noSpellErr="1">
      <w:pPr>
        <w:pStyle w:val="Normal"/>
        <w:spacing w:line="360" w:lineRule="auto"/>
        <w:rPr>
          <w:b w:val="1"/>
          <w:bCs w:val="1"/>
          <w:u w:val="single"/>
        </w:rPr>
      </w:pPr>
      <w:r w:rsidRPr="35B2B8AE" w:rsidR="456EE346">
        <w:rPr>
          <w:b w:val="1"/>
          <w:bCs w:val="1"/>
          <w:u w:val="single"/>
        </w:rPr>
        <w:t>Part A – Project Proposal Poster</w:t>
      </w:r>
    </w:p>
    <w:p w:rsidR="794E22D5" w:rsidP="35B2B8AE" w:rsidRDefault="794E22D5" w14:paraId="605F8AE8" w14:textId="776B9D40" w14:noSpellErr="1">
      <w:pPr>
        <w:pStyle w:val="Normal"/>
        <w:spacing w:line="360" w:lineRule="auto"/>
      </w:pPr>
      <w:r w:rsidR="794E22D5">
        <w:drawing>
          <wp:inline wp14:editId="6AED7654" wp14:anchorId="38E2F447">
            <wp:extent cx="5724525" cy="3219450"/>
            <wp:effectExtent l="0" t="0" r="0" b="0"/>
            <wp:docPr id="483348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83348686" name="Picture 483348686"/>
                    <pic:cNvPicPr/>
                  </pic:nvPicPr>
                  <pic:blipFill>
                    <a:blip xmlns:r="http://schemas.openxmlformats.org/officeDocument/2006/relationships" r:embed="rId716660963">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6539D560" w:rsidP="35B2B8AE" w:rsidRDefault="6539D560" w14:paraId="460D2B41" w14:textId="1101D809" w14:noSpellErr="1">
      <w:pPr>
        <w:pStyle w:val="Normal"/>
        <w:spacing w:line="360" w:lineRule="auto"/>
        <w:rPr>
          <w:rFonts w:ascii="Aptos" w:hAnsi="Aptos" w:eastAsia="Aptos" w:cs="Aptos"/>
          <w:noProof w:val="0"/>
          <w:sz w:val="24"/>
          <w:szCs w:val="24"/>
          <w:lang w:val="en-GB"/>
        </w:rPr>
      </w:pPr>
      <w:r w:rsidRPr="35B2B8AE" w:rsidR="6539D560">
        <w:rPr>
          <w:rFonts w:ascii="Aptos" w:hAnsi="Aptos" w:eastAsia="Aptos" w:cs="Aptos"/>
          <w:noProof w:val="0"/>
          <w:sz w:val="24"/>
          <w:szCs w:val="24"/>
          <w:lang w:val="en-GB"/>
        </w:rPr>
        <w:t>See attached link below for full view of the Project Proposal Poster:</w:t>
      </w:r>
    </w:p>
    <w:p w:rsidR="6539D560" w:rsidP="35B2B8AE" w:rsidRDefault="6539D560" w14:paraId="2AF30CE1" w14:textId="28B1A185" w14:noSpellErr="1">
      <w:pPr>
        <w:pStyle w:val="Normal"/>
        <w:spacing w:line="360" w:lineRule="auto"/>
      </w:pPr>
      <w:hyperlink r:id="R103f45640a5b49d4">
        <w:r w:rsidRPr="35B2B8AE" w:rsidR="6539D560">
          <w:rPr>
            <w:rStyle w:val="Hyperlink"/>
            <w:rFonts w:ascii="Aptos" w:hAnsi="Aptos" w:eastAsia="Aptos" w:cs="Aptos"/>
            <w:noProof w:val="0"/>
            <w:sz w:val="24"/>
            <w:szCs w:val="24"/>
            <w:lang w:val="en-GB"/>
          </w:rPr>
          <w:t>Project Mangement Poster - LCLM5003.pptx</w:t>
        </w:r>
      </w:hyperlink>
    </w:p>
    <w:p w:rsidR="69E5C8B6" w:rsidP="35B2B8AE" w:rsidRDefault="69E5C8B6" w14:paraId="60B40869" w14:textId="316D8B84" w14:noSpellErr="1">
      <w:pPr>
        <w:pStyle w:val="Normal"/>
        <w:spacing w:line="360" w:lineRule="auto"/>
        <w:rPr>
          <w:rFonts w:ascii="Aptos" w:hAnsi="Aptos" w:eastAsia="Aptos" w:cs="Aptos"/>
          <w:noProof w:val="0"/>
          <w:sz w:val="24"/>
          <w:szCs w:val="24"/>
          <w:lang w:val="en-GB"/>
        </w:rPr>
      </w:pPr>
    </w:p>
    <w:p w:rsidR="69E5C8B6" w:rsidP="35B2B8AE" w:rsidRDefault="69E5C8B6" w14:paraId="077C1F85" w14:textId="1CDDB29B" w14:noSpellErr="1">
      <w:pPr>
        <w:pStyle w:val="Normal"/>
        <w:spacing w:line="360" w:lineRule="auto"/>
        <w:rPr>
          <w:rFonts w:ascii="Aptos" w:hAnsi="Aptos" w:eastAsia="Aptos" w:cs="Aptos"/>
          <w:noProof w:val="0"/>
          <w:sz w:val="24"/>
          <w:szCs w:val="24"/>
          <w:lang w:val="en-GB"/>
        </w:rPr>
      </w:pPr>
    </w:p>
    <w:p w:rsidR="69E5C8B6" w:rsidP="35B2B8AE" w:rsidRDefault="69E5C8B6" w14:paraId="5048D2C7" w14:textId="0F2D7F90" w14:noSpellErr="1">
      <w:pPr>
        <w:pStyle w:val="Normal"/>
        <w:spacing w:line="360" w:lineRule="auto"/>
        <w:rPr>
          <w:rFonts w:ascii="Aptos" w:hAnsi="Aptos" w:eastAsia="Aptos" w:cs="Aptos"/>
          <w:noProof w:val="0"/>
          <w:sz w:val="24"/>
          <w:szCs w:val="24"/>
          <w:lang w:val="en-GB"/>
        </w:rPr>
      </w:pPr>
    </w:p>
    <w:p w:rsidR="69E5C8B6" w:rsidP="35B2B8AE" w:rsidRDefault="69E5C8B6" w14:paraId="358DAB7F" w14:textId="7DA4F077" w14:noSpellErr="1">
      <w:pPr>
        <w:pStyle w:val="Normal"/>
        <w:spacing w:line="360" w:lineRule="auto"/>
        <w:rPr>
          <w:rFonts w:ascii="Aptos" w:hAnsi="Aptos" w:eastAsia="Aptos" w:cs="Aptos"/>
          <w:noProof w:val="0"/>
          <w:sz w:val="24"/>
          <w:szCs w:val="24"/>
          <w:lang w:val="en-GB"/>
        </w:rPr>
      </w:pPr>
    </w:p>
    <w:p w:rsidR="6539D560" w:rsidP="35B2B8AE" w:rsidRDefault="6539D560" w14:paraId="0F071230" w14:textId="16173072">
      <w:pPr>
        <w:pStyle w:val="Normal"/>
        <w:spacing w:line="360" w:lineRule="auto"/>
        <w:rPr>
          <w:rFonts w:ascii="Arial" w:hAnsi="Arial" w:eastAsia="Arial" w:cs="Arial"/>
          <w:b w:val="1"/>
          <w:bCs w:val="1"/>
          <w:noProof w:val="0"/>
          <w:sz w:val="22"/>
          <w:szCs w:val="22"/>
          <w:u w:val="single"/>
          <w:lang w:val="en-GB"/>
        </w:rPr>
      </w:pPr>
      <w:r w:rsidRPr="35B2B8AE" w:rsidR="6539D560">
        <w:rPr>
          <w:rFonts w:ascii="Arial" w:hAnsi="Arial" w:eastAsia="Arial" w:cs="Arial"/>
          <w:b w:val="1"/>
          <w:bCs w:val="1"/>
          <w:noProof w:val="0"/>
          <w:sz w:val="22"/>
          <w:szCs w:val="22"/>
          <w:u w:val="single"/>
          <w:lang w:val="en-GB"/>
        </w:rPr>
        <w:t>Part B – Reflective Report</w:t>
      </w:r>
    </w:p>
    <w:p w:rsidR="21F970DC" w:rsidP="35B2B8AE" w:rsidRDefault="21F970DC" w14:paraId="319EA7FA" w14:textId="403FD778">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Developing the poster presentation for the “2022 Flooding in British Columbia</w:t>
      </w:r>
      <w:r w:rsidRPr="35B2B8AE" w:rsidR="76A8EE9B">
        <w:rPr>
          <w:rFonts w:ascii="Arial" w:hAnsi="Arial" w:eastAsia="Arial" w:cs="Arial"/>
          <w:noProof w:val="0"/>
          <w:sz w:val="22"/>
          <w:szCs w:val="22"/>
          <w:lang w:val="en-GB"/>
        </w:rPr>
        <w:t xml:space="preserve"> -</w:t>
      </w:r>
      <w:r w:rsidRPr="35B2B8AE" w:rsidR="21F970DC">
        <w:rPr>
          <w:rFonts w:ascii="Arial" w:hAnsi="Arial" w:eastAsia="Arial" w:cs="Arial"/>
          <w:noProof w:val="0"/>
          <w:sz w:val="22"/>
          <w:szCs w:val="22"/>
          <w:lang w:val="en-GB"/>
        </w:rPr>
        <w:t xml:space="preserve"> Reopening of Highway 5” project allowed me to </w:t>
      </w:r>
      <w:r w:rsidRPr="35B2B8AE" w:rsidR="21F970DC">
        <w:rPr>
          <w:rFonts w:ascii="Arial" w:hAnsi="Arial" w:eastAsia="Arial" w:cs="Arial"/>
          <w:noProof w:val="0"/>
          <w:sz w:val="22"/>
          <w:szCs w:val="22"/>
          <w:lang w:val="en-GB"/>
        </w:rPr>
        <w:t>consolidate</w:t>
      </w:r>
      <w:r w:rsidRPr="35B2B8AE" w:rsidR="21F970DC">
        <w:rPr>
          <w:rFonts w:ascii="Arial" w:hAnsi="Arial" w:eastAsia="Arial" w:cs="Arial"/>
          <w:noProof w:val="0"/>
          <w:sz w:val="22"/>
          <w:szCs w:val="22"/>
          <w:lang w:val="en-GB"/>
        </w:rPr>
        <w:t xml:space="preserve"> complex project management concepts into a clear, structured, and visually coherent summary. Reflecting on this work has helped me </w:t>
      </w:r>
      <w:r w:rsidRPr="35B2B8AE" w:rsidR="21F970DC">
        <w:rPr>
          <w:rFonts w:ascii="Arial" w:hAnsi="Arial" w:eastAsia="Arial" w:cs="Arial"/>
          <w:noProof w:val="0"/>
          <w:sz w:val="22"/>
          <w:szCs w:val="22"/>
          <w:lang w:val="en-GB"/>
        </w:rPr>
        <w:t>identify</w:t>
      </w:r>
      <w:r w:rsidRPr="35B2B8AE" w:rsidR="21F970DC">
        <w:rPr>
          <w:rFonts w:ascii="Arial" w:hAnsi="Arial" w:eastAsia="Arial" w:cs="Arial"/>
          <w:noProof w:val="0"/>
          <w:sz w:val="22"/>
          <w:szCs w:val="22"/>
          <w:lang w:val="en-GB"/>
        </w:rPr>
        <w:t xml:space="preserve"> both the strengths of my </w:t>
      </w:r>
      <w:r w:rsidRPr="35B2B8AE" w:rsidR="21F970DC">
        <w:rPr>
          <w:rFonts w:ascii="Arial" w:hAnsi="Arial" w:eastAsia="Arial" w:cs="Arial"/>
          <w:noProof w:val="0"/>
          <w:sz w:val="22"/>
          <w:szCs w:val="22"/>
          <w:lang w:val="en-GB"/>
        </w:rPr>
        <w:t>initial</w:t>
      </w:r>
      <w:r w:rsidRPr="35B2B8AE" w:rsidR="21F970DC">
        <w:rPr>
          <w:rFonts w:ascii="Arial" w:hAnsi="Arial" w:eastAsia="Arial" w:cs="Arial"/>
          <w:noProof w:val="0"/>
          <w:sz w:val="22"/>
          <w:szCs w:val="22"/>
          <w:lang w:val="en-GB"/>
        </w:rPr>
        <w:t xml:space="preserve"> submission and the areas where I can make </w:t>
      </w:r>
      <w:r w:rsidRPr="35B2B8AE" w:rsidR="49023472">
        <w:rPr>
          <w:rFonts w:ascii="Arial" w:hAnsi="Arial" w:eastAsia="Arial" w:cs="Arial"/>
          <w:noProof w:val="0"/>
          <w:sz w:val="22"/>
          <w:szCs w:val="22"/>
          <w:lang w:val="en-GB"/>
        </w:rPr>
        <w:t xml:space="preserve">important </w:t>
      </w:r>
      <w:r w:rsidRPr="35B2B8AE" w:rsidR="21F970DC">
        <w:rPr>
          <w:rFonts w:ascii="Arial" w:hAnsi="Arial" w:eastAsia="Arial" w:cs="Arial"/>
          <w:noProof w:val="0"/>
          <w:sz w:val="22"/>
          <w:szCs w:val="22"/>
          <w:lang w:val="en-GB"/>
        </w:rPr>
        <w:t>improvements for the final project plan.</w:t>
      </w:r>
      <w:r w:rsidRPr="35B2B8AE" w:rsidR="348EBAF3">
        <w:rPr>
          <w:rFonts w:ascii="Arial" w:hAnsi="Arial" w:eastAsia="Arial" w:cs="Arial"/>
          <w:noProof w:val="0"/>
          <w:sz w:val="22"/>
          <w:szCs w:val="22"/>
          <w:lang w:val="en-GB"/>
        </w:rPr>
        <w:t xml:space="preserve"> </w:t>
      </w:r>
    </w:p>
    <w:p w:rsidR="21F970DC" w:rsidP="35B2B8AE" w:rsidRDefault="21F970DC" w14:paraId="1579DFCD" w14:textId="4EAF30A2">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One of the key strengths of my poster is the clarity and organi</w:t>
      </w:r>
      <w:r w:rsidRPr="35B2B8AE" w:rsidR="65DAAC98">
        <w:rPr>
          <w:rFonts w:ascii="Arial" w:hAnsi="Arial" w:eastAsia="Arial" w:cs="Arial"/>
          <w:noProof w:val="0"/>
          <w:sz w:val="22"/>
          <w:szCs w:val="22"/>
          <w:lang w:val="en-GB"/>
        </w:rPr>
        <w:t>s</w:t>
      </w:r>
      <w:r w:rsidRPr="35B2B8AE" w:rsidR="21F970DC">
        <w:rPr>
          <w:rFonts w:ascii="Arial" w:hAnsi="Arial" w:eastAsia="Arial" w:cs="Arial"/>
          <w:noProof w:val="0"/>
          <w:sz w:val="22"/>
          <w:szCs w:val="22"/>
          <w:lang w:val="en-GB"/>
        </w:rPr>
        <w:t>ation of the quad chart. I effectively summarized the core components of the project</w:t>
      </w:r>
      <w:r w:rsidRPr="35B2B8AE" w:rsidR="078C40D3">
        <w:rPr>
          <w:rFonts w:ascii="Arial" w:hAnsi="Arial" w:eastAsia="Arial" w:cs="Arial"/>
          <w:noProof w:val="0"/>
          <w:sz w:val="22"/>
          <w:szCs w:val="22"/>
          <w:lang w:val="en-GB"/>
        </w:rPr>
        <w:t xml:space="preserve">, which being; </w:t>
      </w:r>
      <w:r w:rsidRPr="35B2B8AE" w:rsidR="21F970DC">
        <w:rPr>
          <w:rFonts w:ascii="Arial" w:hAnsi="Arial" w:eastAsia="Arial" w:cs="Arial"/>
          <w:noProof w:val="0"/>
          <w:sz w:val="22"/>
          <w:szCs w:val="22"/>
          <w:lang w:val="en-GB"/>
        </w:rPr>
        <w:t xml:space="preserve">Problem Statement, </w:t>
      </w:r>
      <w:r w:rsidRPr="35B2B8AE" w:rsidR="21F970DC">
        <w:rPr>
          <w:rFonts w:ascii="Arial" w:hAnsi="Arial" w:eastAsia="Arial" w:cs="Arial"/>
          <w:noProof w:val="0"/>
          <w:sz w:val="22"/>
          <w:szCs w:val="22"/>
          <w:lang w:val="en-GB"/>
        </w:rPr>
        <w:t>Objectives</w:t>
      </w:r>
      <w:r w:rsidRPr="35B2B8AE" w:rsidR="21F970DC">
        <w:rPr>
          <w:rFonts w:ascii="Arial" w:hAnsi="Arial" w:eastAsia="Arial" w:cs="Arial"/>
          <w:noProof w:val="0"/>
          <w:sz w:val="22"/>
          <w:szCs w:val="22"/>
          <w:lang w:val="en-GB"/>
        </w:rPr>
        <w:t>, Stakeholders, and Expected Benefits</w:t>
      </w:r>
      <w:r w:rsidRPr="35B2B8AE" w:rsidR="54D53B75">
        <w:rPr>
          <w:rFonts w:ascii="Arial" w:hAnsi="Arial" w:eastAsia="Arial" w:cs="Arial"/>
          <w:noProof w:val="0"/>
          <w:sz w:val="22"/>
          <w:szCs w:val="22"/>
          <w:lang w:val="en-GB"/>
        </w:rPr>
        <w:t xml:space="preserve">, </w:t>
      </w:r>
      <w:r w:rsidRPr="35B2B8AE" w:rsidR="21F970DC">
        <w:rPr>
          <w:rFonts w:ascii="Arial" w:hAnsi="Arial" w:eastAsia="Arial" w:cs="Arial"/>
          <w:noProof w:val="0"/>
          <w:sz w:val="22"/>
          <w:szCs w:val="22"/>
          <w:lang w:val="en-GB"/>
        </w:rPr>
        <w:t xml:space="preserve">in a way that clearly communicates the context </w:t>
      </w:r>
      <w:r w:rsidRPr="35B2B8AE" w:rsidR="04D06FC2">
        <w:rPr>
          <w:rFonts w:ascii="Arial" w:hAnsi="Arial" w:eastAsia="Arial" w:cs="Arial"/>
          <w:noProof w:val="0"/>
          <w:sz w:val="22"/>
          <w:szCs w:val="22"/>
          <w:lang w:val="en-GB"/>
        </w:rPr>
        <w:t>and</w:t>
      </w:r>
      <w:r w:rsidRPr="35B2B8AE" w:rsidR="68981249">
        <w:rPr>
          <w:rFonts w:ascii="Arial" w:hAnsi="Arial" w:eastAsia="Arial" w:cs="Arial"/>
          <w:noProof w:val="0"/>
          <w:sz w:val="22"/>
          <w:szCs w:val="22"/>
          <w:lang w:val="en-GB"/>
        </w:rPr>
        <w:t xml:space="preserve"> the </w:t>
      </w:r>
      <w:r w:rsidRPr="35B2B8AE" w:rsidR="21F970DC">
        <w:rPr>
          <w:rFonts w:ascii="Arial" w:hAnsi="Arial" w:eastAsia="Arial" w:cs="Arial"/>
          <w:noProof w:val="0"/>
          <w:sz w:val="22"/>
          <w:szCs w:val="22"/>
          <w:lang w:val="en-GB"/>
        </w:rPr>
        <w:t xml:space="preserve">importance of the Highway 5 recovery </w:t>
      </w:r>
      <w:r w:rsidRPr="35B2B8AE" w:rsidR="074714FD">
        <w:rPr>
          <w:rFonts w:ascii="Arial" w:hAnsi="Arial" w:eastAsia="Arial" w:cs="Arial"/>
          <w:noProof w:val="0"/>
          <w:sz w:val="22"/>
          <w:szCs w:val="22"/>
          <w:lang w:val="en-GB"/>
        </w:rPr>
        <w:t>system</w:t>
      </w:r>
      <w:r w:rsidRPr="35B2B8AE" w:rsidR="21F970DC">
        <w:rPr>
          <w:rFonts w:ascii="Arial" w:hAnsi="Arial" w:eastAsia="Arial" w:cs="Arial"/>
          <w:noProof w:val="0"/>
          <w:sz w:val="22"/>
          <w:szCs w:val="22"/>
          <w:lang w:val="en-GB"/>
        </w:rPr>
        <w:t xml:space="preserve">. By concisely explaining the impacts of the flooding and the need for rapid restoration of critical infrastructure, the poster </w:t>
      </w:r>
      <w:r w:rsidRPr="35B2B8AE" w:rsidR="008A1AB3">
        <w:rPr>
          <w:rFonts w:ascii="Arial" w:hAnsi="Arial" w:eastAsia="Arial" w:cs="Arial"/>
          <w:noProof w:val="0"/>
          <w:sz w:val="22"/>
          <w:szCs w:val="22"/>
          <w:lang w:val="en-GB"/>
        </w:rPr>
        <w:t>show</w:t>
      </w:r>
      <w:r w:rsidRPr="35B2B8AE" w:rsidR="21F970DC">
        <w:rPr>
          <w:rFonts w:ascii="Arial" w:hAnsi="Arial" w:eastAsia="Arial" w:cs="Arial"/>
          <w:noProof w:val="0"/>
          <w:sz w:val="22"/>
          <w:szCs w:val="22"/>
          <w:lang w:val="en-GB"/>
        </w:rPr>
        <w:t>s</w:t>
      </w:r>
      <w:r w:rsidRPr="35B2B8AE" w:rsidR="21F970DC">
        <w:rPr>
          <w:rFonts w:ascii="Arial" w:hAnsi="Arial" w:eastAsia="Arial" w:cs="Arial"/>
          <w:noProof w:val="0"/>
          <w:sz w:val="22"/>
          <w:szCs w:val="22"/>
          <w:lang w:val="en-GB"/>
        </w:rPr>
        <w:t xml:space="preserve"> </w:t>
      </w:r>
      <w:r w:rsidRPr="35B2B8AE" w:rsidR="21F970DC">
        <w:rPr>
          <w:rFonts w:ascii="Arial" w:hAnsi="Arial" w:eastAsia="Arial" w:cs="Arial"/>
          <w:noProof w:val="0"/>
          <w:sz w:val="22"/>
          <w:szCs w:val="22"/>
          <w:lang w:val="en-GB"/>
        </w:rPr>
        <w:t>a strong foundation</w:t>
      </w:r>
      <w:r w:rsidRPr="35B2B8AE" w:rsidR="21F970DC">
        <w:rPr>
          <w:rFonts w:ascii="Arial" w:hAnsi="Arial" w:eastAsia="Arial" w:cs="Arial"/>
          <w:noProof w:val="0"/>
          <w:sz w:val="22"/>
          <w:szCs w:val="22"/>
          <w:lang w:val="en-GB"/>
        </w:rPr>
        <w:t xml:space="preserve"> for understanding the project’s urgency. I also presented the </w:t>
      </w:r>
      <w:r w:rsidRPr="35B2B8AE" w:rsidR="21F970DC">
        <w:rPr>
          <w:rFonts w:ascii="Arial" w:hAnsi="Arial" w:eastAsia="Arial" w:cs="Arial"/>
          <w:noProof w:val="0"/>
          <w:sz w:val="22"/>
          <w:szCs w:val="22"/>
          <w:lang w:val="en-GB"/>
        </w:rPr>
        <w:t>objectives</w:t>
      </w:r>
      <w:r w:rsidRPr="35B2B8AE" w:rsidR="21F970DC">
        <w:rPr>
          <w:rFonts w:ascii="Arial" w:hAnsi="Arial" w:eastAsia="Arial" w:cs="Arial"/>
          <w:noProof w:val="0"/>
          <w:sz w:val="22"/>
          <w:szCs w:val="22"/>
          <w:lang w:val="en-GB"/>
        </w:rPr>
        <w:t xml:space="preserve"> in a focused and measurable manner, highlighting essential themes such as restoring connectivity, rebuilding resilient infrastructure, and supporting economic recovery. This helped ensure that the project purpose was not only informat</w:t>
      </w:r>
      <w:r w:rsidRPr="35B2B8AE" w:rsidR="346058FC">
        <w:rPr>
          <w:rFonts w:ascii="Arial" w:hAnsi="Arial" w:eastAsia="Arial" w:cs="Arial"/>
          <w:noProof w:val="0"/>
          <w:sz w:val="22"/>
          <w:szCs w:val="22"/>
          <w:lang w:val="en-GB"/>
        </w:rPr>
        <w:t>ive</w:t>
      </w:r>
      <w:r w:rsidRPr="35B2B8AE" w:rsidR="21F970DC">
        <w:rPr>
          <w:rFonts w:ascii="Arial" w:hAnsi="Arial" w:eastAsia="Arial" w:cs="Arial"/>
          <w:noProof w:val="0"/>
          <w:sz w:val="22"/>
          <w:szCs w:val="22"/>
          <w:lang w:val="en-GB"/>
        </w:rPr>
        <w:t xml:space="preserve"> but aligned with practical project management goals.</w:t>
      </w:r>
    </w:p>
    <w:p w:rsidR="21F970DC" w:rsidP="35B2B8AE" w:rsidRDefault="21F970DC" w14:paraId="0029334D" w14:textId="27CB4592">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 xml:space="preserve">Another aspect </w:t>
      </w:r>
      <w:r w:rsidRPr="35B2B8AE" w:rsidR="21F970DC">
        <w:rPr>
          <w:rFonts w:ascii="Arial" w:hAnsi="Arial" w:eastAsia="Arial" w:cs="Arial"/>
          <w:noProof w:val="0"/>
          <w:sz w:val="22"/>
          <w:szCs w:val="22"/>
          <w:lang w:val="en-GB"/>
        </w:rPr>
        <w:t>I</w:t>
      </w:r>
      <w:r w:rsidRPr="35B2B8AE" w:rsidR="21F970DC">
        <w:rPr>
          <w:rFonts w:ascii="Arial" w:hAnsi="Arial" w:eastAsia="Arial" w:cs="Arial"/>
          <w:noProof w:val="0"/>
          <w:sz w:val="22"/>
          <w:szCs w:val="22"/>
          <w:lang w:val="en-GB"/>
        </w:rPr>
        <w:t xml:space="preserve"> executed well is the use of visual aids to support project communication. The Gantt chart presents the project schedule in a way that is easy to interpret, showing both sequencing and estimated timelines. Similarly, the Work Breakdown Structure (WBS) effectively </w:t>
      </w:r>
      <w:r w:rsidRPr="35B2B8AE" w:rsidR="21F970DC">
        <w:rPr>
          <w:rFonts w:ascii="Arial" w:hAnsi="Arial" w:eastAsia="Arial" w:cs="Arial"/>
          <w:noProof w:val="0"/>
          <w:sz w:val="22"/>
          <w:szCs w:val="22"/>
          <w:lang w:val="en-GB"/>
        </w:rPr>
        <w:t>demonstrates</w:t>
      </w:r>
      <w:r w:rsidRPr="35B2B8AE" w:rsidR="21F970DC">
        <w:rPr>
          <w:rFonts w:ascii="Arial" w:hAnsi="Arial" w:eastAsia="Arial" w:cs="Arial"/>
          <w:noProof w:val="0"/>
          <w:sz w:val="22"/>
          <w:szCs w:val="22"/>
          <w:lang w:val="en-GB"/>
        </w:rPr>
        <w:t xml:space="preserve"> the hierarchical nature of the project tasks and how each </w:t>
      </w:r>
      <w:r w:rsidRPr="35B2B8AE" w:rsidR="21F970DC">
        <w:rPr>
          <w:rFonts w:ascii="Arial" w:hAnsi="Arial" w:eastAsia="Arial" w:cs="Arial"/>
          <w:noProof w:val="0"/>
          <w:sz w:val="22"/>
          <w:szCs w:val="22"/>
          <w:lang w:val="en-GB"/>
        </w:rPr>
        <w:t>component</w:t>
      </w:r>
      <w:r w:rsidRPr="35B2B8AE" w:rsidR="21F970DC">
        <w:rPr>
          <w:rFonts w:ascii="Arial" w:hAnsi="Arial" w:eastAsia="Arial" w:cs="Arial"/>
          <w:noProof w:val="0"/>
          <w:sz w:val="22"/>
          <w:szCs w:val="22"/>
          <w:lang w:val="en-GB"/>
        </w:rPr>
        <w:t xml:space="preserve"> contributes to the overall outcome. These visuals enhance comprehension, making the poster suitable for stakeholders at </w:t>
      </w:r>
      <w:r w:rsidRPr="35B2B8AE" w:rsidR="21F970DC">
        <w:rPr>
          <w:rFonts w:ascii="Arial" w:hAnsi="Arial" w:eastAsia="Arial" w:cs="Arial"/>
          <w:noProof w:val="0"/>
          <w:sz w:val="22"/>
          <w:szCs w:val="22"/>
          <w:lang w:val="en-GB"/>
        </w:rPr>
        <w:t>different levels</w:t>
      </w:r>
      <w:r w:rsidRPr="35B2B8AE" w:rsidR="21F970DC">
        <w:rPr>
          <w:rFonts w:ascii="Arial" w:hAnsi="Arial" w:eastAsia="Arial" w:cs="Arial"/>
          <w:noProof w:val="0"/>
          <w:sz w:val="22"/>
          <w:szCs w:val="22"/>
          <w:lang w:val="en-GB"/>
        </w:rPr>
        <w:t xml:space="preserve"> of technical understanding.</w:t>
      </w:r>
    </w:p>
    <w:p w:rsidR="21F970DC" w:rsidP="35B2B8AE" w:rsidRDefault="21F970DC" w14:paraId="1DAD9709" w14:textId="0C35E209">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 xml:space="preserve">That said, there are several improvements I plan to implement in the final project plan. Firstly, while the poster provides a clear overview, the project plan </w:t>
      </w:r>
      <w:r w:rsidRPr="35B2B8AE" w:rsidR="21F970DC">
        <w:rPr>
          <w:rFonts w:ascii="Arial" w:hAnsi="Arial" w:eastAsia="Arial" w:cs="Arial"/>
          <w:noProof w:val="0"/>
          <w:sz w:val="22"/>
          <w:szCs w:val="22"/>
          <w:lang w:val="en-GB"/>
        </w:rPr>
        <w:t>requires</w:t>
      </w:r>
      <w:r w:rsidRPr="35B2B8AE" w:rsidR="21F970DC">
        <w:rPr>
          <w:rFonts w:ascii="Arial" w:hAnsi="Arial" w:eastAsia="Arial" w:cs="Arial"/>
          <w:noProof w:val="0"/>
          <w:sz w:val="22"/>
          <w:szCs w:val="22"/>
          <w:lang w:val="en-GB"/>
        </w:rPr>
        <w:t xml:space="preserve"> deeper detail and justification behind the tasks, durations, and dependencies outlined in the Gantt chart. </w:t>
      </w:r>
    </w:p>
    <w:p w:rsidR="21F970DC" w:rsidP="35B2B8AE" w:rsidRDefault="21F970DC" w14:paraId="08B153B4" w14:textId="3A66495B" w14:noSpellErr="1">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 xml:space="preserve">Additionally, the WBS in the poster presentation focuses on the structural hierarchy but lacks deliverable-level definitions. For the final project plan, I will refine the WBS to include Work Package descriptions, success criteria, </w:t>
      </w:r>
      <w:r w:rsidRPr="35B2B8AE" w:rsidR="21F970DC">
        <w:rPr>
          <w:rFonts w:ascii="Arial" w:hAnsi="Arial" w:eastAsia="Arial" w:cs="Arial"/>
          <w:noProof w:val="0"/>
          <w:sz w:val="22"/>
          <w:szCs w:val="22"/>
          <w:lang w:val="en-GB"/>
        </w:rPr>
        <w:t>required</w:t>
      </w:r>
      <w:r w:rsidRPr="35B2B8AE" w:rsidR="21F970DC">
        <w:rPr>
          <w:rFonts w:ascii="Arial" w:hAnsi="Arial" w:eastAsia="Arial" w:cs="Arial"/>
          <w:noProof w:val="0"/>
          <w:sz w:val="22"/>
          <w:szCs w:val="22"/>
          <w:lang w:val="en-GB"/>
        </w:rPr>
        <w:t xml:space="preserve"> resources, and acceptance processes. This will enable more </w:t>
      </w:r>
      <w:r w:rsidRPr="35B2B8AE" w:rsidR="21F970DC">
        <w:rPr>
          <w:rFonts w:ascii="Arial" w:hAnsi="Arial" w:eastAsia="Arial" w:cs="Arial"/>
          <w:noProof w:val="0"/>
          <w:sz w:val="22"/>
          <w:szCs w:val="22"/>
          <w:lang w:val="en-GB"/>
        </w:rPr>
        <w:t>accurate</w:t>
      </w:r>
      <w:r w:rsidRPr="35B2B8AE" w:rsidR="21F970DC">
        <w:rPr>
          <w:rFonts w:ascii="Arial" w:hAnsi="Arial" w:eastAsia="Arial" w:cs="Arial"/>
          <w:noProof w:val="0"/>
          <w:sz w:val="22"/>
          <w:szCs w:val="22"/>
          <w:lang w:val="en-GB"/>
        </w:rPr>
        <w:t xml:space="preserve"> budgeting, risk identification, and performance tracking.</w:t>
      </w:r>
    </w:p>
    <w:p w:rsidR="21F970DC" w:rsidP="35B2B8AE" w:rsidRDefault="21F970DC" w14:paraId="29DF6F09" w14:textId="3B4FA744">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 xml:space="preserve">I also intend to strengthen the integration of risk management throughout the final submission. </w:t>
      </w:r>
    </w:p>
    <w:p w:rsidR="21F970DC" w:rsidP="35B2B8AE" w:rsidRDefault="21F970DC" w14:paraId="3B429311" w14:textId="606333B6">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Finally, I will enhance the referencing and justification of project decisions. Although the poster includes credible sources, the final report will include a deeper analysis supported by scholarly research, government reports, and engineering best practices.</w:t>
      </w:r>
      <w:r w:rsidRPr="35B2B8AE" w:rsidR="6DEE263C">
        <w:rPr>
          <w:rFonts w:ascii="Arial" w:hAnsi="Arial" w:eastAsia="Arial" w:cs="Arial"/>
          <w:noProof w:val="0"/>
          <w:sz w:val="22"/>
          <w:szCs w:val="22"/>
          <w:lang w:val="en-GB"/>
        </w:rPr>
        <w:t xml:space="preserve"> </w:t>
      </w:r>
    </w:p>
    <w:p w:rsidR="21F970DC" w:rsidP="35B2B8AE" w:rsidRDefault="21F970DC" w14:paraId="7A4C9F59" w14:textId="002C778F">
      <w:pPr>
        <w:spacing w:before="240" w:beforeAutospacing="off" w:after="240" w:afterAutospacing="off" w:line="360" w:lineRule="auto"/>
        <w:rPr>
          <w:rFonts w:ascii="Arial" w:hAnsi="Arial" w:eastAsia="Arial" w:cs="Arial"/>
          <w:noProof w:val="0"/>
          <w:sz w:val="22"/>
          <w:szCs w:val="22"/>
          <w:lang w:val="en-GB"/>
        </w:rPr>
      </w:pPr>
      <w:r w:rsidRPr="35B2B8AE" w:rsidR="21F970DC">
        <w:rPr>
          <w:rFonts w:ascii="Arial" w:hAnsi="Arial" w:eastAsia="Arial" w:cs="Arial"/>
          <w:noProof w:val="0"/>
          <w:sz w:val="22"/>
          <w:szCs w:val="22"/>
          <w:lang w:val="en-GB"/>
        </w:rPr>
        <w:t>In summary, the poster presentation successfully communicates the essential project components through clear structure and effective visuals. For the final project plan, I will expand on these foundations by adding depth in scheduling, risk management, WBS deliverables, and evidence-based justification. These improvements will create a more rigorous and professionally aligned project plan.</w:t>
      </w:r>
    </w:p>
    <w:p w:rsidR="69E5C8B6" w:rsidP="35B2B8AE" w:rsidRDefault="69E5C8B6" w14:paraId="009963E7" w14:textId="65BAF43C" w14:noSpellErr="1">
      <w:pPr>
        <w:pStyle w:val="Normal"/>
        <w:spacing w:line="360" w:lineRule="auto"/>
        <w:rPr>
          <w:rFonts w:ascii="Aptos" w:hAnsi="Aptos" w:eastAsia="Aptos" w:cs="Aptos"/>
          <w:b w:val="0"/>
          <w:bCs w:val="0"/>
          <w:noProof w:val="0"/>
          <w:sz w:val="24"/>
          <w:szCs w:val="24"/>
          <w:u w:val="none"/>
          <w:lang w:val="en-GB"/>
        </w:rPr>
      </w:pPr>
    </w:p>
    <w:p w:rsidR="35B2B8AE" w:rsidP="35B2B8AE" w:rsidRDefault="35B2B8AE" w14:paraId="6E1E945B" w14:textId="292546EB">
      <w:pPr>
        <w:pStyle w:val="Normal"/>
        <w:spacing w:line="360" w:lineRule="auto"/>
        <w:rPr>
          <w:rFonts w:ascii="Aptos" w:hAnsi="Aptos" w:eastAsia="Aptos" w:cs="Aptos"/>
          <w:b w:val="0"/>
          <w:bCs w:val="0"/>
          <w:noProof w:val="0"/>
          <w:sz w:val="24"/>
          <w:szCs w:val="24"/>
          <w:u w:val="none"/>
          <w:lang w:val="en-GB"/>
        </w:rPr>
      </w:pPr>
    </w:p>
    <w:p w:rsidR="35B2B8AE" w:rsidP="35B2B8AE" w:rsidRDefault="35B2B8AE" w14:paraId="2D3DEF87" w14:textId="4D3626B2">
      <w:pPr>
        <w:pStyle w:val="Normal"/>
        <w:spacing w:line="360" w:lineRule="auto"/>
        <w:rPr>
          <w:rFonts w:ascii="Aptos" w:hAnsi="Aptos" w:eastAsia="Aptos" w:cs="Aptos"/>
          <w:b w:val="0"/>
          <w:bCs w:val="0"/>
          <w:noProof w:val="0"/>
          <w:sz w:val="24"/>
          <w:szCs w:val="24"/>
          <w:u w:val="none"/>
          <w:lang w:val="en-GB"/>
        </w:rPr>
      </w:pPr>
    </w:p>
    <w:p w:rsidR="35B2B8AE" w:rsidP="35B2B8AE" w:rsidRDefault="35B2B8AE" w14:paraId="3B910E2A" w14:textId="53F18330">
      <w:pPr>
        <w:pStyle w:val="Normal"/>
        <w:spacing w:line="360" w:lineRule="auto"/>
        <w:rPr>
          <w:rFonts w:ascii="Aptos" w:hAnsi="Aptos" w:eastAsia="Aptos" w:cs="Aptos"/>
          <w:b w:val="0"/>
          <w:bCs w:val="0"/>
          <w:noProof w:val="0"/>
          <w:sz w:val="24"/>
          <w:szCs w:val="24"/>
          <w:u w:val="none"/>
          <w:lang w:val="en-GB"/>
        </w:rPr>
      </w:pPr>
    </w:p>
    <w:p w:rsidR="35B2B8AE" w:rsidP="35B2B8AE" w:rsidRDefault="35B2B8AE" w14:paraId="4019D1F6" w14:textId="75D66500">
      <w:pPr>
        <w:pStyle w:val="Normal"/>
        <w:spacing w:line="360" w:lineRule="auto"/>
        <w:rPr>
          <w:rFonts w:ascii="Aptos" w:hAnsi="Aptos" w:eastAsia="Aptos" w:cs="Aptos"/>
          <w:b w:val="0"/>
          <w:bCs w:val="0"/>
          <w:noProof w:val="0"/>
          <w:sz w:val="24"/>
          <w:szCs w:val="24"/>
          <w:u w:val="none"/>
          <w:lang w:val="en-GB"/>
        </w:rPr>
      </w:pPr>
    </w:p>
    <w:p w:rsidR="4D29F50A" w:rsidP="35B2B8AE" w:rsidRDefault="4D29F50A" w14:paraId="4798293D" w14:textId="6DBFCC0D">
      <w:pPr>
        <w:pStyle w:val="Normal"/>
        <w:spacing w:line="360" w:lineRule="auto"/>
        <w:rPr>
          <w:rFonts w:ascii="Aptos" w:hAnsi="Aptos" w:eastAsia="Aptos" w:cs="Aptos"/>
          <w:b w:val="1"/>
          <w:bCs w:val="1"/>
          <w:noProof w:val="0"/>
          <w:sz w:val="24"/>
          <w:szCs w:val="24"/>
          <w:u w:val="single"/>
          <w:lang w:val="en-GB"/>
        </w:rPr>
      </w:pPr>
      <w:r w:rsidRPr="35B2B8AE" w:rsidR="4D29F50A">
        <w:rPr>
          <w:rFonts w:ascii="Aptos" w:hAnsi="Aptos" w:eastAsia="Aptos" w:cs="Aptos"/>
          <w:b w:val="1"/>
          <w:bCs w:val="1"/>
          <w:noProof w:val="0"/>
          <w:sz w:val="24"/>
          <w:szCs w:val="24"/>
          <w:u w:val="single"/>
          <w:lang w:val="en-GB"/>
        </w:rPr>
        <w:t>Part C – Project Management Plan</w:t>
      </w:r>
    </w:p>
    <w:p w:rsidR="35B2B8AE" w:rsidP="35B2B8AE" w:rsidRDefault="35B2B8AE" w14:paraId="1067DADD" w14:textId="3F3E56A8">
      <w:pPr>
        <w:pStyle w:val="Normal"/>
        <w:spacing w:line="360" w:lineRule="auto"/>
        <w:rPr>
          <w:rFonts w:ascii="Aptos" w:hAnsi="Aptos" w:eastAsia="Aptos" w:cs="Aptos"/>
          <w:b w:val="1"/>
          <w:bCs w:val="1"/>
          <w:noProof w:val="0"/>
          <w:sz w:val="24"/>
          <w:szCs w:val="24"/>
          <w:u w:val="single"/>
          <w:lang w:val="en-GB"/>
        </w:rPr>
      </w:pPr>
    </w:p>
    <w:p w:rsidR="4D29F50A" w:rsidP="35B2B8AE" w:rsidRDefault="4D29F50A" w14:paraId="28D9D926" w14:textId="420C1465">
      <w:pPr>
        <w:pStyle w:val="ListParagraph"/>
        <w:numPr>
          <w:ilvl w:val="0"/>
          <w:numId w:val="52"/>
        </w:numPr>
        <w:spacing w:line="360" w:lineRule="auto"/>
        <w:rPr>
          <w:rFonts w:ascii="Aptos" w:hAnsi="Aptos" w:eastAsia="Aptos" w:cs="Aptos"/>
          <w:b w:val="1"/>
          <w:bCs w:val="1"/>
          <w:noProof w:val="0"/>
          <w:sz w:val="28"/>
          <w:szCs w:val="28"/>
          <w:u w:val="single"/>
          <w:lang w:val="en-GB"/>
        </w:rPr>
      </w:pPr>
      <w:r w:rsidRPr="35B2B8AE" w:rsidR="4D29F50A">
        <w:rPr>
          <w:rFonts w:ascii="Aptos" w:hAnsi="Aptos" w:eastAsia="Aptos" w:cs="Aptos"/>
          <w:b w:val="1"/>
          <w:bCs w:val="1"/>
          <w:noProof w:val="0"/>
          <w:sz w:val="28"/>
          <w:szCs w:val="28"/>
          <w:u w:val="single"/>
          <w:lang w:val="en-GB"/>
        </w:rPr>
        <w:t>Introduction</w:t>
      </w:r>
    </w:p>
    <w:p w:rsidR="3E0CF868" w:rsidP="35B2B8AE" w:rsidRDefault="3E0CF868" w14:paraId="5F6C085F" w14:textId="308B8123">
      <w:pPr>
        <w:pStyle w:val="Normal"/>
        <w:spacing w:line="360" w:lineRule="auto"/>
        <w:rPr>
          <w:rFonts w:ascii="Aptos" w:hAnsi="Aptos" w:eastAsia="Aptos" w:cs="Aptos"/>
          <w:b w:val="1"/>
          <w:bCs w:val="1"/>
          <w:noProof w:val="0"/>
          <w:sz w:val="24"/>
          <w:szCs w:val="24"/>
          <w:u w:val="single"/>
          <w:lang w:val="en-GB"/>
        </w:rPr>
      </w:pPr>
      <w:r w:rsidRPr="35B2B8AE" w:rsidR="3E0CF868">
        <w:rPr>
          <w:rFonts w:ascii="Aptos" w:hAnsi="Aptos" w:eastAsia="Aptos" w:cs="Aptos"/>
          <w:noProof w:val="0"/>
          <w:sz w:val="24"/>
          <w:szCs w:val="24"/>
          <w:lang w:val="en-GB"/>
        </w:rPr>
        <w:t>In November 2022, British Columbia experienced one of the most significant natural disasters in its recent history. An atmospheric river brought historic rainfall over several days, leading to widespread flooding, landslides, infrastructure failures, and the destruction of homes, farms, and businesses. One of the most heavily impacted areas was the Coquihalla Highway (Highway 5), a crucial transportation corridor connecting the Lower Mainland to the Interior and the rest of Canada. Several sections of the highway were washed out, bridge structures collapsed, and slope stability was severely compromised. As a result, supply chains were disrupted, communities were cut off, and thousands of people were displaced or left without essential services.</w:t>
      </w:r>
    </w:p>
    <w:p w:rsidR="3E0CF868" w:rsidP="35B2B8AE" w:rsidRDefault="3E0CF868" w14:paraId="6AE04375" w14:textId="457BE0CC">
      <w:pPr>
        <w:spacing w:before="240" w:beforeAutospacing="off" w:after="240" w:afterAutospacing="off" w:line="360" w:lineRule="auto"/>
      </w:pPr>
      <w:r w:rsidRPr="35B2B8AE" w:rsidR="3E0CF868">
        <w:rPr>
          <w:rFonts w:ascii="Aptos" w:hAnsi="Aptos" w:eastAsia="Aptos" w:cs="Aptos"/>
          <w:noProof w:val="0"/>
          <w:sz w:val="24"/>
          <w:szCs w:val="24"/>
          <w:lang w:val="en-GB"/>
        </w:rPr>
        <w:t xml:space="preserve">Restoring Highway 5 became one of the most urgent recovery tasks for the provincial and federal governments. The highway serves as the primary commercial route between Vancouver and the Interior, </w:t>
      </w:r>
      <w:r w:rsidRPr="35B2B8AE" w:rsidR="3E0CF868">
        <w:rPr>
          <w:rFonts w:ascii="Aptos" w:hAnsi="Aptos" w:eastAsia="Aptos" w:cs="Aptos"/>
          <w:noProof w:val="0"/>
          <w:sz w:val="24"/>
          <w:szCs w:val="24"/>
          <w:lang w:val="en-GB"/>
        </w:rPr>
        <w:t>facilitating</w:t>
      </w:r>
      <w:r w:rsidRPr="35B2B8AE" w:rsidR="3E0CF868">
        <w:rPr>
          <w:rFonts w:ascii="Aptos" w:hAnsi="Aptos" w:eastAsia="Aptos" w:cs="Aptos"/>
          <w:noProof w:val="0"/>
          <w:sz w:val="24"/>
          <w:szCs w:val="24"/>
          <w:lang w:val="en-GB"/>
        </w:rPr>
        <w:t xml:space="preserve"> the movement of goods, emergency services, and travellers. Its closure threatened food security, reduced access to medical services, and posed substantial economic strain on industries dependent on transportation.</w:t>
      </w:r>
    </w:p>
    <w:p w:rsidR="3E0CF868" w:rsidP="35B2B8AE" w:rsidRDefault="3E0CF868" w14:paraId="6CCB7DAC" w14:textId="59A8BD27">
      <w:pPr>
        <w:spacing w:before="240" w:beforeAutospacing="off" w:after="240" w:afterAutospacing="off" w:line="360" w:lineRule="auto"/>
      </w:pPr>
      <w:r w:rsidRPr="35B2B8AE" w:rsidR="3E0CF868">
        <w:rPr>
          <w:rFonts w:ascii="Aptos" w:hAnsi="Aptos" w:eastAsia="Aptos" w:cs="Aptos"/>
          <w:noProof w:val="0"/>
          <w:sz w:val="24"/>
          <w:szCs w:val="24"/>
          <w:lang w:val="en-GB"/>
        </w:rPr>
        <w:t xml:space="preserve">This project management plan outlines the structured approach used to plan, manage, and execute the reopening of Highway 5 following the catastrophic damage from the 2022 atmospheric river event. It incorporates industry-standard project management methodologies and includes a detailed project scope, work breakdown structure (WBS), quad chart, Gantt chart, stakeholder involvement plan, resource allocation strategies, and risk analysis. The purpose of this document is to provide a comprehensive blueprint that supports transparency, accountability, effective decision-making, and </w:t>
      </w:r>
      <w:r w:rsidRPr="35B2B8AE" w:rsidR="3E0CF868">
        <w:rPr>
          <w:rFonts w:ascii="Aptos" w:hAnsi="Aptos" w:eastAsia="Aptos" w:cs="Aptos"/>
          <w:noProof w:val="0"/>
          <w:sz w:val="24"/>
          <w:szCs w:val="24"/>
          <w:lang w:val="en-GB"/>
        </w:rPr>
        <w:t>timely</w:t>
      </w:r>
      <w:r w:rsidRPr="35B2B8AE" w:rsidR="3E0CF868">
        <w:rPr>
          <w:rFonts w:ascii="Aptos" w:hAnsi="Aptos" w:eastAsia="Aptos" w:cs="Aptos"/>
          <w:noProof w:val="0"/>
          <w:sz w:val="24"/>
          <w:szCs w:val="24"/>
          <w:lang w:val="en-GB"/>
        </w:rPr>
        <w:t xml:space="preserve"> restoration of critical infrastructure.</w:t>
      </w:r>
    </w:p>
    <w:p w:rsidR="35B2B8AE" w:rsidP="35B2B8AE" w:rsidRDefault="35B2B8AE" w14:paraId="5235C353" w14:textId="15C2AD04">
      <w:pPr>
        <w:spacing w:before="240" w:beforeAutospacing="off" w:after="240" w:afterAutospacing="off" w:line="360" w:lineRule="auto"/>
        <w:rPr>
          <w:rFonts w:ascii="Aptos" w:hAnsi="Aptos" w:eastAsia="Aptos" w:cs="Aptos"/>
          <w:noProof w:val="0"/>
          <w:sz w:val="24"/>
          <w:szCs w:val="24"/>
          <w:lang w:val="en-GB"/>
        </w:rPr>
      </w:pPr>
    </w:p>
    <w:p w:rsidR="15F879E8" w:rsidP="35B2B8AE" w:rsidRDefault="15F879E8" w14:paraId="281A6463" w14:textId="43FCD154">
      <w:pPr>
        <w:pStyle w:val="ListParagraph"/>
        <w:numPr>
          <w:ilvl w:val="0"/>
          <w:numId w:val="52"/>
        </w:numPr>
        <w:spacing w:line="360" w:lineRule="auto"/>
        <w:rPr>
          <w:rFonts w:ascii="Aptos" w:hAnsi="Aptos" w:eastAsia="Aptos" w:cs="Aptos"/>
          <w:b w:val="1"/>
          <w:bCs w:val="1"/>
          <w:noProof w:val="0"/>
          <w:sz w:val="28"/>
          <w:szCs w:val="28"/>
          <w:u w:val="single"/>
          <w:lang w:val="en-GB"/>
        </w:rPr>
      </w:pPr>
      <w:r w:rsidRPr="35B2B8AE" w:rsidR="15F879E8">
        <w:rPr>
          <w:rFonts w:ascii="Aptos" w:hAnsi="Aptos" w:eastAsia="Aptos" w:cs="Aptos"/>
          <w:b w:val="1"/>
          <w:bCs w:val="1"/>
          <w:noProof w:val="0"/>
          <w:sz w:val="28"/>
          <w:szCs w:val="28"/>
          <w:u w:val="single"/>
          <w:lang w:val="en-GB"/>
        </w:rPr>
        <w:t>Project Description</w:t>
      </w:r>
    </w:p>
    <w:p w:rsidR="3E0CF868" w:rsidP="35B2B8AE" w:rsidRDefault="3E0CF868" w14:paraId="23ED455F" w14:textId="1406D317">
      <w:pPr>
        <w:pStyle w:val="Normal"/>
        <w:spacing w:line="360" w:lineRule="auto"/>
      </w:pPr>
      <w:r w:rsidRPr="35B2B8AE" w:rsidR="3E0CF868">
        <w:rPr>
          <w:rFonts w:ascii="Aptos" w:hAnsi="Aptos" w:eastAsia="Aptos" w:cs="Aptos"/>
          <w:noProof w:val="0"/>
          <w:sz w:val="24"/>
          <w:szCs w:val="24"/>
          <w:lang w:val="en-GB"/>
        </w:rPr>
        <w:t>The project aims to restore Highway 5 to a safe, fully operational state following the 2022 flooding disaster. This includes emergency repairs, reconstruction of bridges, roadbed stabili</w:t>
      </w:r>
      <w:r w:rsidRPr="35B2B8AE" w:rsidR="6B5156AD">
        <w:rPr>
          <w:rFonts w:ascii="Aptos" w:hAnsi="Aptos" w:eastAsia="Aptos" w:cs="Aptos"/>
          <w:noProof w:val="0"/>
          <w:sz w:val="24"/>
          <w:szCs w:val="24"/>
          <w:lang w:val="en-GB"/>
        </w:rPr>
        <w:t>s</w:t>
      </w:r>
      <w:r w:rsidRPr="35B2B8AE" w:rsidR="3E0CF868">
        <w:rPr>
          <w:rFonts w:ascii="Aptos" w:hAnsi="Aptos" w:eastAsia="Aptos" w:cs="Aptos"/>
          <w:noProof w:val="0"/>
          <w:sz w:val="24"/>
          <w:szCs w:val="24"/>
          <w:lang w:val="en-GB"/>
        </w:rPr>
        <w:t>ation, slope reinforcement, drainage upgrades, and the installation of resilient infrastructure designed to withstand future climate-related events. The project aligns with provincial rebuilding priorities focused on resilience, sustainability, and accelerated restoration of transportation networks.</w:t>
      </w:r>
    </w:p>
    <w:p w:rsidR="3E0CF868" w:rsidP="35B2B8AE" w:rsidRDefault="3E0CF868" w14:paraId="79CC0413" w14:textId="388B60FF">
      <w:pPr>
        <w:spacing w:before="240" w:beforeAutospacing="off" w:after="240" w:afterAutospacing="off" w:line="360" w:lineRule="auto"/>
      </w:pPr>
      <w:r w:rsidRPr="35B2B8AE" w:rsidR="3E0CF868">
        <w:rPr>
          <w:rFonts w:ascii="Aptos" w:hAnsi="Aptos" w:eastAsia="Aptos" w:cs="Aptos"/>
          <w:noProof w:val="0"/>
          <w:sz w:val="24"/>
          <w:szCs w:val="24"/>
          <w:lang w:val="en-GB"/>
        </w:rPr>
        <w:t>The project consists of multiple phases: assessment, planning, procurement, construction, testing, and project closeout. Activities include geotechnical evaluations, engineering design, liaising with stakeholders (including Indigenous communities), securing construction materials, and ensuring compliance with environmental, safety, and regulatory requirements.</w:t>
      </w:r>
    </w:p>
    <w:p w:rsidR="3E0CF868" w:rsidP="35B2B8AE" w:rsidRDefault="3E0CF868" w14:paraId="53D3FA79" w14:textId="5487CC31">
      <w:pPr>
        <w:spacing w:before="240" w:beforeAutospacing="off" w:after="240" w:afterAutospacing="off" w:line="360" w:lineRule="auto"/>
      </w:pPr>
      <w:r w:rsidRPr="35B2B8AE" w:rsidR="3E0CF868">
        <w:rPr>
          <w:rFonts w:ascii="Aptos" w:hAnsi="Aptos" w:eastAsia="Aptos" w:cs="Aptos"/>
          <w:noProof w:val="0"/>
          <w:sz w:val="24"/>
          <w:szCs w:val="24"/>
          <w:lang w:val="en-GB"/>
        </w:rPr>
        <w:t xml:space="preserve">Given the scale of destruction, the work must be completed efficiently without compromising safety or quality standards. The project integrates incident management protocols that consider environmental sensitivities, the complexity of mountain terrain, and the need to manage construction </w:t>
      </w:r>
      <w:r w:rsidRPr="35B2B8AE" w:rsidR="3E0CF868">
        <w:rPr>
          <w:rFonts w:ascii="Aptos" w:hAnsi="Aptos" w:eastAsia="Aptos" w:cs="Aptos"/>
          <w:noProof w:val="0"/>
          <w:sz w:val="24"/>
          <w:szCs w:val="24"/>
          <w:lang w:val="en-GB"/>
        </w:rPr>
        <w:t>logistics</w:t>
      </w:r>
      <w:r w:rsidRPr="35B2B8AE" w:rsidR="3E0CF868">
        <w:rPr>
          <w:rFonts w:ascii="Aptos" w:hAnsi="Aptos" w:eastAsia="Aptos" w:cs="Aptos"/>
          <w:noProof w:val="0"/>
          <w:sz w:val="24"/>
          <w:szCs w:val="24"/>
          <w:lang w:val="en-GB"/>
        </w:rPr>
        <w:t xml:space="preserve"> in isolated and vulnerable locations. Furthermore, the project incorporates climate-adapted design elements to increase long-term resilience against extreme weather events.</w:t>
      </w:r>
    </w:p>
    <w:p w:rsidR="3E0CF868" w:rsidP="35B2B8AE" w:rsidRDefault="3E0CF868" w14:paraId="0D724A79" w14:textId="54F8F908">
      <w:pPr>
        <w:spacing w:before="240" w:beforeAutospacing="off" w:after="240" w:afterAutospacing="off" w:line="360" w:lineRule="auto"/>
      </w:pPr>
      <w:r w:rsidRPr="35B2B8AE" w:rsidR="3E0CF868">
        <w:rPr>
          <w:rFonts w:ascii="Aptos" w:hAnsi="Aptos" w:eastAsia="Aptos" w:cs="Aptos"/>
          <w:noProof w:val="0"/>
          <w:sz w:val="24"/>
          <w:szCs w:val="24"/>
          <w:lang w:val="en-GB"/>
        </w:rPr>
        <w:t>This plan is designed to guide the coordinated efforts of project managers, engineers, contractors, government agencies, and community partners, ensuring the successful reopening of Highway 5 under a structured and well-governed framework.</w:t>
      </w:r>
    </w:p>
    <w:p w:rsidR="27825F38" w:rsidP="35B2B8AE" w:rsidRDefault="27825F38" w14:paraId="1A4353DA" w14:textId="09726893">
      <w:pPr>
        <w:pStyle w:val="ListParagraph"/>
        <w:numPr>
          <w:ilvl w:val="0"/>
          <w:numId w:val="52"/>
        </w:numPr>
        <w:spacing w:before="240" w:beforeAutospacing="off" w:after="240" w:afterAutospacing="off" w:line="360" w:lineRule="auto"/>
        <w:rPr>
          <w:rFonts w:ascii="Aptos" w:hAnsi="Aptos" w:eastAsia="Aptos" w:cs="Aptos"/>
          <w:b w:val="1"/>
          <w:bCs w:val="1"/>
          <w:noProof w:val="0"/>
          <w:sz w:val="28"/>
          <w:szCs w:val="28"/>
          <w:u w:val="single"/>
          <w:lang w:val="en-GB"/>
        </w:rPr>
      </w:pPr>
      <w:r w:rsidRPr="35B2B8AE" w:rsidR="27825F38">
        <w:rPr>
          <w:rFonts w:ascii="Aptos" w:hAnsi="Aptos" w:eastAsia="Aptos" w:cs="Aptos"/>
          <w:b w:val="1"/>
          <w:bCs w:val="1"/>
          <w:noProof w:val="0"/>
          <w:sz w:val="28"/>
          <w:szCs w:val="28"/>
          <w:u w:val="single"/>
          <w:lang w:val="en-GB"/>
        </w:rPr>
        <w:t>Scope</w:t>
      </w:r>
    </w:p>
    <w:p w:rsidR="3E0CF868" w:rsidP="35B2B8AE" w:rsidRDefault="3E0CF868" w14:paraId="71C89B36" w14:textId="2E35193A">
      <w:pPr>
        <w:spacing w:before="240" w:beforeAutospacing="off" w:after="240" w:afterAutospacing="off" w:line="360" w:lineRule="auto"/>
        <w:rPr>
          <w:rFonts w:ascii="Aptos" w:hAnsi="Aptos" w:eastAsia="Aptos" w:cs="Aptos"/>
          <w:b w:val="1"/>
          <w:bCs w:val="1"/>
          <w:noProof w:val="0"/>
          <w:sz w:val="24"/>
          <w:szCs w:val="24"/>
          <w:u w:val="single"/>
          <w:lang w:val="en-GB"/>
        </w:rPr>
      </w:pPr>
      <w:r w:rsidRPr="35B2B8AE" w:rsidR="3E0CF868">
        <w:rPr>
          <w:rFonts w:ascii="Aptos" w:hAnsi="Aptos" w:eastAsia="Aptos" w:cs="Aptos"/>
          <w:noProof w:val="0"/>
          <w:sz w:val="24"/>
          <w:szCs w:val="24"/>
          <w:lang w:val="en-GB"/>
        </w:rPr>
        <w:t xml:space="preserve">The project scope defines what is included and excluded to </w:t>
      </w:r>
      <w:r w:rsidRPr="35B2B8AE" w:rsidR="3E0CF868">
        <w:rPr>
          <w:rFonts w:ascii="Aptos" w:hAnsi="Aptos" w:eastAsia="Aptos" w:cs="Aptos"/>
          <w:noProof w:val="0"/>
          <w:sz w:val="24"/>
          <w:szCs w:val="24"/>
          <w:lang w:val="en-GB"/>
        </w:rPr>
        <w:t>maintain</w:t>
      </w:r>
      <w:r w:rsidRPr="35B2B8AE" w:rsidR="3E0CF868">
        <w:rPr>
          <w:rFonts w:ascii="Aptos" w:hAnsi="Aptos" w:eastAsia="Aptos" w:cs="Aptos"/>
          <w:noProof w:val="0"/>
          <w:sz w:val="24"/>
          <w:szCs w:val="24"/>
          <w:lang w:val="en-GB"/>
        </w:rPr>
        <w:t xml:space="preserve"> effective control and alignment with strategic recovery </w:t>
      </w:r>
      <w:r w:rsidRPr="35B2B8AE" w:rsidR="3E0CF868">
        <w:rPr>
          <w:rFonts w:ascii="Aptos" w:hAnsi="Aptos" w:eastAsia="Aptos" w:cs="Aptos"/>
          <w:noProof w:val="0"/>
          <w:sz w:val="24"/>
          <w:szCs w:val="24"/>
          <w:lang w:val="en-GB"/>
        </w:rPr>
        <w:t>objectives</w:t>
      </w:r>
      <w:r w:rsidRPr="35B2B8AE" w:rsidR="3E0CF868">
        <w:rPr>
          <w:rFonts w:ascii="Aptos" w:hAnsi="Aptos" w:eastAsia="Aptos" w:cs="Aptos"/>
          <w:noProof w:val="0"/>
          <w:sz w:val="24"/>
          <w:szCs w:val="24"/>
          <w:lang w:val="en-GB"/>
        </w:rPr>
        <w:t>.</w:t>
      </w:r>
    </w:p>
    <w:p w:rsidR="44CAA383" w:rsidP="35B2B8AE" w:rsidRDefault="44CAA383" w14:paraId="6C6113BC" w14:textId="015C78B3">
      <w:pPr>
        <w:spacing w:before="240" w:beforeAutospacing="off" w:after="240" w:afterAutospacing="off" w:line="360" w:lineRule="auto"/>
        <w:rPr>
          <w:rFonts w:ascii="Aptos" w:hAnsi="Aptos" w:eastAsia="Aptos" w:cs="Aptos"/>
          <w:b w:val="1"/>
          <w:bCs w:val="1"/>
          <w:i w:val="1"/>
          <w:iCs w:val="1"/>
          <w:noProof w:val="0"/>
          <w:sz w:val="24"/>
          <w:szCs w:val="24"/>
          <w:lang w:val="en-GB"/>
        </w:rPr>
      </w:pPr>
      <w:r w:rsidRPr="35B2B8AE" w:rsidR="44CAA383">
        <w:rPr>
          <w:rFonts w:ascii="Aptos" w:hAnsi="Aptos" w:eastAsia="Aptos" w:cs="Aptos"/>
          <w:b w:val="1"/>
          <w:bCs w:val="1"/>
          <w:i w:val="1"/>
          <w:iCs w:val="1"/>
          <w:noProof w:val="0"/>
          <w:sz w:val="24"/>
          <w:szCs w:val="24"/>
          <w:lang w:val="en-GB"/>
        </w:rPr>
        <w:t>In-Scope Activities:</w:t>
      </w:r>
    </w:p>
    <w:p w:rsidR="3E0CF868" w:rsidP="35B2B8AE" w:rsidRDefault="3E0CF868" w14:paraId="5F2DED54" w14:textId="5AECF2CA">
      <w:pPr>
        <w:pStyle w:val="ListParagraph"/>
        <w:numPr>
          <w:ilvl w:val="0"/>
          <w:numId w:val="1"/>
        </w:numPr>
        <w:spacing w:before="240" w:beforeAutospacing="off" w:after="240" w:afterAutospacing="off" w:line="360" w:lineRule="auto"/>
        <w:rPr>
          <w:rFonts w:ascii="Aptos" w:hAnsi="Aptos" w:eastAsia="Aptos" w:cs="Aptos"/>
          <w:b w:val="1"/>
          <w:bCs w:val="1"/>
          <w:noProof w:val="0"/>
          <w:sz w:val="24"/>
          <w:szCs w:val="24"/>
          <w:lang w:val="en-GB"/>
        </w:rPr>
      </w:pPr>
      <w:r w:rsidRPr="35B2B8AE" w:rsidR="3E0CF868">
        <w:rPr>
          <w:rFonts w:ascii="Aptos" w:hAnsi="Aptos" w:eastAsia="Aptos" w:cs="Aptos"/>
          <w:b w:val="1"/>
          <w:bCs w:val="1"/>
          <w:noProof w:val="0"/>
          <w:sz w:val="24"/>
          <w:szCs w:val="24"/>
          <w:lang w:val="en-GB"/>
        </w:rPr>
        <w:t>Damage Assessment and Site Analysis</w:t>
      </w:r>
    </w:p>
    <w:p w:rsidR="3E0CF868" w:rsidP="35B2B8AE" w:rsidRDefault="3E0CF868" w14:paraId="21149B63" w14:textId="78D13831">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Geotechnical investigations</w:t>
      </w:r>
    </w:p>
    <w:p w:rsidR="3E0CF868" w:rsidP="35B2B8AE" w:rsidRDefault="3E0CF868" w14:paraId="422A90BA" w14:textId="312C0395">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Hydrological assessments</w:t>
      </w:r>
    </w:p>
    <w:p w:rsidR="3E0CF868" w:rsidP="35B2B8AE" w:rsidRDefault="3E0CF868" w14:paraId="4A8999EA" w14:textId="3A7CE480">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 xml:space="preserve">Structural assessments of bridges and </w:t>
      </w:r>
      <w:r w:rsidRPr="35B2B8AE" w:rsidR="3E0CF868">
        <w:rPr>
          <w:rFonts w:ascii="Aptos" w:hAnsi="Aptos" w:eastAsia="Aptos" w:cs="Aptos"/>
          <w:noProof w:val="0"/>
          <w:sz w:val="24"/>
          <w:szCs w:val="24"/>
          <w:lang w:val="en-GB"/>
        </w:rPr>
        <w:t>retaining</w:t>
      </w:r>
      <w:r w:rsidRPr="35B2B8AE" w:rsidR="3E0CF868">
        <w:rPr>
          <w:rFonts w:ascii="Aptos" w:hAnsi="Aptos" w:eastAsia="Aptos" w:cs="Aptos"/>
          <w:noProof w:val="0"/>
          <w:sz w:val="24"/>
          <w:szCs w:val="24"/>
          <w:lang w:val="en-GB"/>
        </w:rPr>
        <w:t xml:space="preserve"> walls</w:t>
      </w:r>
    </w:p>
    <w:p w:rsidR="3E0CF868" w:rsidP="35B2B8AE" w:rsidRDefault="3E0CF868" w14:paraId="3CBEB13B" w14:textId="0458C540">
      <w:pPr>
        <w:pStyle w:val="ListParagraph"/>
        <w:numPr>
          <w:ilvl w:val="0"/>
          <w:numId w:val="1"/>
        </w:numPr>
        <w:spacing w:before="240" w:beforeAutospacing="off" w:after="240" w:afterAutospacing="off" w:line="360" w:lineRule="auto"/>
        <w:rPr>
          <w:rFonts w:ascii="Aptos" w:hAnsi="Aptos" w:eastAsia="Aptos" w:cs="Aptos"/>
          <w:b w:val="1"/>
          <w:bCs w:val="1"/>
          <w:noProof w:val="0"/>
          <w:sz w:val="24"/>
          <w:szCs w:val="24"/>
          <w:lang w:val="en-GB"/>
        </w:rPr>
      </w:pPr>
      <w:r w:rsidRPr="35B2B8AE" w:rsidR="3E0CF868">
        <w:rPr>
          <w:rFonts w:ascii="Aptos" w:hAnsi="Aptos" w:eastAsia="Aptos" w:cs="Aptos"/>
          <w:b w:val="1"/>
          <w:bCs w:val="1"/>
          <w:noProof w:val="0"/>
          <w:sz w:val="24"/>
          <w:szCs w:val="24"/>
          <w:lang w:val="en-GB"/>
        </w:rPr>
        <w:t>Design and Engineering</w:t>
      </w:r>
    </w:p>
    <w:p w:rsidR="3E0CF868" w:rsidP="35B2B8AE" w:rsidRDefault="3E0CF868" w14:paraId="3D9F665E" w14:textId="667EEB37">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Bridge redesign and replacement</w:t>
      </w:r>
    </w:p>
    <w:p w:rsidR="3E0CF868" w:rsidP="35B2B8AE" w:rsidRDefault="3E0CF868" w14:paraId="663C754E" w14:textId="7C549E81">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Road alignment realignment</w:t>
      </w:r>
    </w:p>
    <w:p w:rsidR="3E0CF868" w:rsidP="35B2B8AE" w:rsidRDefault="3E0CF868" w14:paraId="1B489EE5" w14:textId="22ECEC7C">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Drainage upgrades, including culverts, ditches, and water diversion channels</w:t>
      </w:r>
    </w:p>
    <w:p w:rsidR="3E0CF868" w:rsidP="35B2B8AE" w:rsidRDefault="3E0CF868" w14:paraId="28FD3E3B" w14:textId="0D284744">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Slope stabilization and erosion mitigation systems</w:t>
      </w:r>
    </w:p>
    <w:p w:rsidR="3E0CF868" w:rsidP="35B2B8AE" w:rsidRDefault="3E0CF868" w14:paraId="08FB3297" w14:textId="0F217227">
      <w:pPr>
        <w:pStyle w:val="ListParagraph"/>
        <w:numPr>
          <w:ilvl w:val="0"/>
          <w:numId w:val="1"/>
        </w:numPr>
        <w:spacing w:before="240" w:beforeAutospacing="off" w:after="240" w:afterAutospacing="off" w:line="360" w:lineRule="auto"/>
        <w:rPr>
          <w:rFonts w:ascii="Aptos" w:hAnsi="Aptos" w:eastAsia="Aptos" w:cs="Aptos"/>
          <w:b w:val="1"/>
          <w:bCs w:val="1"/>
          <w:noProof w:val="0"/>
          <w:sz w:val="24"/>
          <w:szCs w:val="24"/>
          <w:lang w:val="en-GB"/>
        </w:rPr>
      </w:pPr>
      <w:r w:rsidRPr="35B2B8AE" w:rsidR="3E0CF868">
        <w:rPr>
          <w:rFonts w:ascii="Aptos" w:hAnsi="Aptos" w:eastAsia="Aptos" w:cs="Aptos"/>
          <w:b w:val="1"/>
          <w:bCs w:val="1"/>
          <w:noProof w:val="0"/>
          <w:sz w:val="24"/>
          <w:szCs w:val="24"/>
          <w:lang w:val="en-GB"/>
        </w:rPr>
        <w:t>Procurement Activities</w:t>
      </w:r>
    </w:p>
    <w:p w:rsidR="3E0CF868" w:rsidP="35B2B8AE" w:rsidRDefault="3E0CF868" w14:paraId="5FBFF7A0" w14:textId="46BC4342">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 xml:space="preserve">Contractor </w:t>
      </w:r>
      <w:r w:rsidRPr="35B2B8AE" w:rsidR="3E0CF868">
        <w:rPr>
          <w:rFonts w:ascii="Aptos" w:hAnsi="Aptos" w:eastAsia="Aptos" w:cs="Aptos"/>
          <w:noProof w:val="0"/>
          <w:sz w:val="24"/>
          <w:szCs w:val="24"/>
          <w:lang w:val="en-GB"/>
        </w:rPr>
        <w:t>selection</w:t>
      </w:r>
      <w:r w:rsidRPr="35B2B8AE" w:rsidR="3E0CF868">
        <w:rPr>
          <w:rFonts w:ascii="Aptos" w:hAnsi="Aptos" w:eastAsia="Aptos" w:cs="Aptos"/>
          <w:noProof w:val="0"/>
          <w:sz w:val="24"/>
          <w:szCs w:val="24"/>
          <w:lang w:val="en-GB"/>
        </w:rPr>
        <w:t xml:space="preserve"> through competitive bidding</w:t>
      </w:r>
    </w:p>
    <w:p w:rsidR="3E0CF868" w:rsidP="35B2B8AE" w:rsidRDefault="3E0CF868" w14:paraId="3A63844F" w14:textId="58EABFE1">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Acquisition of construction materials, heavy machinery, and safety equipment</w:t>
      </w:r>
    </w:p>
    <w:p w:rsidR="3E0CF868" w:rsidP="35B2B8AE" w:rsidRDefault="3E0CF868" w14:paraId="665F3E97" w14:textId="7CA881FE">
      <w:pPr>
        <w:pStyle w:val="ListParagraph"/>
        <w:numPr>
          <w:ilvl w:val="0"/>
          <w:numId w:val="1"/>
        </w:numPr>
        <w:spacing w:before="240" w:beforeAutospacing="off" w:after="240" w:afterAutospacing="off" w:line="360" w:lineRule="auto"/>
        <w:rPr>
          <w:rFonts w:ascii="Aptos" w:hAnsi="Aptos" w:eastAsia="Aptos" w:cs="Aptos"/>
          <w:b w:val="1"/>
          <w:bCs w:val="1"/>
          <w:noProof w:val="0"/>
          <w:sz w:val="24"/>
          <w:szCs w:val="24"/>
          <w:lang w:val="en-GB"/>
        </w:rPr>
      </w:pPr>
      <w:r w:rsidRPr="35B2B8AE" w:rsidR="3E0CF868">
        <w:rPr>
          <w:rFonts w:ascii="Aptos" w:hAnsi="Aptos" w:eastAsia="Aptos" w:cs="Aptos"/>
          <w:b w:val="1"/>
          <w:bCs w:val="1"/>
          <w:noProof w:val="0"/>
          <w:sz w:val="24"/>
          <w:szCs w:val="24"/>
          <w:lang w:val="en-GB"/>
        </w:rPr>
        <w:t>Construction and Restoration</w:t>
      </w:r>
    </w:p>
    <w:p w:rsidR="3E0CF868" w:rsidP="35B2B8AE" w:rsidRDefault="3E0CF868" w14:paraId="4E0415AB" w14:textId="2FC6CEF3">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Reconstruction of washed-out sections</w:t>
      </w:r>
    </w:p>
    <w:p w:rsidR="3E0CF868" w:rsidP="35B2B8AE" w:rsidRDefault="3E0CF868" w14:paraId="4CD11395" w14:textId="69FAA2AD">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Bridge construction and installation of new resilient structures</w:t>
      </w:r>
    </w:p>
    <w:p w:rsidR="3E0CF868" w:rsidP="35B2B8AE" w:rsidRDefault="3E0CF868" w14:paraId="1FD4796E" w14:textId="72D53071">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Temporary access routes for emergency and construction crews</w:t>
      </w:r>
    </w:p>
    <w:p w:rsidR="3E0CF868" w:rsidP="35B2B8AE" w:rsidRDefault="3E0CF868" w14:paraId="525896AD" w14:textId="5F3935DE">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Asphalt paving, line markings, and guardrail replacements</w:t>
      </w:r>
    </w:p>
    <w:p w:rsidR="3E0CF868" w:rsidP="35B2B8AE" w:rsidRDefault="3E0CF868" w14:paraId="0D5AEC33" w14:textId="6CF36742">
      <w:pPr>
        <w:pStyle w:val="ListParagraph"/>
        <w:numPr>
          <w:ilvl w:val="0"/>
          <w:numId w:val="1"/>
        </w:numPr>
        <w:spacing w:before="240" w:beforeAutospacing="off" w:after="240" w:afterAutospacing="off" w:line="360" w:lineRule="auto"/>
        <w:rPr>
          <w:rFonts w:ascii="Aptos" w:hAnsi="Aptos" w:eastAsia="Aptos" w:cs="Aptos"/>
          <w:b w:val="1"/>
          <w:bCs w:val="1"/>
          <w:noProof w:val="0"/>
          <w:sz w:val="24"/>
          <w:szCs w:val="24"/>
          <w:lang w:val="en-GB"/>
        </w:rPr>
      </w:pPr>
      <w:r w:rsidRPr="35B2B8AE" w:rsidR="3E0CF868">
        <w:rPr>
          <w:rFonts w:ascii="Aptos" w:hAnsi="Aptos" w:eastAsia="Aptos" w:cs="Aptos"/>
          <w:b w:val="1"/>
          <w:bCs w:val="1"/>
          <w:noProof w:val="0"/>
          <w:sz w:val="24"/>
          <w:szCs w:val="24"/>
          <w:lang w:val="en-GB"/>
        </w:rPr>
        <w:t>Testing and Commissioning</w:t>
      </w:r>
    </w:p>
    <w:p w:rsidR="3E0CF868" w:rsidP="35B2B8AE" w:rsidRDefault="3E0CF868" w14:paraId="3CD38ADD" w14:textId="7809D305">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Load testing bridges</w:t>
      </w:r>
    </w:p>
    <w:p w:rsidR="3E0CF868" w:rsidP="35B2B8AE" w:rsidRDefault="3E0CF868" w14:paraId="611192F2" w14:textId="20E9431E">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Safety audits</w:t>
      </w:r>
    </w:p>
    <w:p w:rsidR="3E0CF868" w:rsidP="35B2B8AE" w:rsidRDefault="3E0CF868" w14:paraId="24E873AF" w14:textId="0F5749D1">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Environmental compliance inspections</w:t>
      </w:r>
    </w:p>
    <w:p w:rsidR="3E0CF868" w:rsidP="35B2B8AE" w:rsidRDefault="3E0CF868" w14:paraId="47FE5A8A" w14:textId="16075C9E">
      <w:pPr>
        <w:pStyle w:val="ListParagraph"/>
        <w:numPr>
          <w:ilvl w:val="0"/>
          <w:numId w:val="1"/>
        </w:numPr>
        <w:spacing w:before="240" w:beforeAutospacing="off" w:after="240" w:afterAutospacing="off" w:line="360" w:lineRule="auto"/>
        <w:rPr>
          <w:rFonts w:ascii="Aptos" w:hAnsi="Aptos" w:eastAsia="Aptos" w:cs="Aptos"/>
          <w:b w:val="1"/>
          <w:bCs w:val="1"/>
          <w:noProof w:val="0"/>
          <w:sz w:val="24"/>
          <w:szCs w:val="24"/>
          <w:lang w:val="en-GB"/>
        </w:rPr>
      </w:pPr>
      <w:r w:rsidRPr="35B2B8AE" w:rsidR="3E0CF868">
        <w:rPr>
          <w:rFonts w:ascii="Aptos" w:hAnsi="Aptos" w:eastAsia="Aptos" w:cs="Aptos"/>
          <w:b w:val="1"/>
          <w:bCs w:val="1"/>
          <w:noProof w:val="0"/>
          <w:sz w:val="24"/>
          <w:szCs w:val="24"/>
          <w:lang w:val="en-GB"/>
        </w:rPr>
        <w:t>Project Closeout</w:t>
      </w:r>
    </w:p>
    <w:p w:rsidR="3E0CF868" w:rsidP="35B2B8AE" w:rsidRDefault="3E0CF868" w14:paraId="34B78F72" w14:textId="424AEA9F">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Final inspections and approvals</w:t>
      </w:r>
    </w:p>
    <w:p w:rsidR="3E0CF868" w:rsidP="35B2B8AE" w:rsidRDefault="3E0CF868" w14:paraId="743E284E" w14:textId="52241E97">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Handover to the BC Ministry of Transportation and Infrastructure</w:t>
      </w:r>
    </w:p>
    <w:p w:rsidR="3E0CF868" w:rsidP="35B2B8AE" w:rsidRDefault="3E0CF868" w14:paraId="4139B0D1" w14:textId="2900954E">
      <w:pPr>
        <w:pStyle w:val="ListParagraph"/>
        <w:numPr>
          <w:ilvl w:val="1"/>
          <w:numId w:val="1"/>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Lessons-learned report</w:t>
      </w:r>
    </w:p>
    <w:p w:rsidR="02590CF1" w:rsidP="35B2B8AE" w:rsidRDefault="02590CF1" w14:paraId="33BA7BF5" w14:textId="5CFE0CDD">
      <w:pPr>
        <w:pStyle w:val="Normal"/>
        <w:spacing w:before="240" w:beforeAutospacing="off" w:after="240" w:afterAutospacing="off" w:line="360" w:lineRule="auto"/>
        <w:rPr>
          <w:rFonts w:ascii="Aptos" w:hAnsi="Aptos" w:eastAsia="Aptos" w:cs="Aptos"/>
          <w:b w:val="1"/>
          <w:bCs w:val="1"/>
          <w:i w:val="1"/>
          <w:iCs w:val="1"/>
          <w:noProof w:val="0"/>
          <w:sz w:val="24"/>
          <w:szCs w:val="24"/>
          <w:lang w:val="en-GB"/>
        </w:rPr>
      </w:pPr>
      <w:r w:rsidRPr="35B2B8AE" w:rsidR="02590CF1">
        <w:rPr>
          <w:rFonts w:ascii="Aptos" w:hAnsi="Aptos" w:eastAsia="Aptos" w:cs="Aptos"/>
          <w:b w:val="1"/>
          <w:bCs w:val="1"/>
          <w:i w:val="1"/>
          <w:iCs w:val="1"/>
          <w:noProof w:val="0"/>
          <w:sz w:val="24"/>
          <w:szCs w:val="24"/>
          <w:lang w:val="en-GB"/>
        </w:rPr>
        <w:t>Out-of-Scope Activities:</w:t>
      </w:r>
    </w:p>
    <w:p w:rsidR="3E0CF868" w:rsidP="35B2B8AE" w:rsidRDefault="3E0CF868" w14:paraId="4A12A7AB" w14:textId="64F88BFF">
      <w:pPr>
        <w:pStyle w:val="ListParagraph"/>
        <w:numPr>
          <w:ilvl w:val="0"/>
          <w:numId w:val="2"/>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Reconstruction of private property (e.g., homes, farms)</w:t>
      </w:r>
    </w:p>
    <w:p w:rsidR="3E0CF868" w:rsidP="35B2B8AE" w:rsidRDefault="3E0CF868" w14:paraId="05DE105B" w14:textId="3E41B457">
      <w:pPr>
        <w:pStyle w:val="ListParagraph"/>
        <w:numPr>
          <w:ilvl w:val="0"/>
          <w:numId w:val="2"/>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Broader regional flood mitigation projects outside the Highway 5 corridor</w:t>
      </w:r>
    </w:p>
    <w:p w:rsidR="3E0CF868" w:rsidP="35B2B8AE" w:rsidRDefault="3E0CF868" w14:paraId="4D582FF2" w14:textId="112185C1">
      <w:pPr>
        <w:pStyle w:val="ListParagraph"/>
        <w:numPr>
          <w:ilvl w:val="0"/>
          <w:numId w:val="2"/>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Waterway restoration unrelated to highway integrity</w:t>
      </w:r>
    </w:p>
    <w:p w:rsidR="3E0CF868" w:rsidP="35B2B8AE" w:rsidRDefault="3E0CF868" w14:paraId="20173ECF" w14:textId="7E67CB47">
      <w:pPr>
        <w:pStyle w:val="ListParagraph"/>
        <w:numPr>
          <w:ilvl w:val="0"/>
          <w:numId w:val="2"/>
        </w:numPr>
        <w:spacing w:before="240" w:beforeAutospacing="off" w:after="240" w:afterAutospacing="off" w:line="360" w:lineRule="auto"/>
        <w:rPr>
          <w:rFonts w:ascii="Aptos" w:hAnsi="Aptos" w:eastAsia="Aptos" w:cs="Aptos"/>
          <w:noProof w:val="0"/>
          <w:sz w:val="24"/>
          <w:szCs w:val="24"/>
          <w:lang w:val="en-GB"/>
        </w:rPr>
      </w:pPr>
      <w:r w:rsidRPr="35B2B8AE" w:rsidR="3E0CF868">
        <w:rPr>
          <w:rFonts w:ascii="Aptos" w:hAnsi="Aptos" w:eastAsia="Aptos" w:cs="Aptos"/>
          <w:noProof w:val="0"/>
          <w:sz w:val="24"/>
          <w:szCs w:val="24"/>
          <w:lang w:val="en-GB"/>
        </w:rPr>
        <w:t>Expansion projects not related to post-flood recovery</w:t>
      </w:r>
    </w:p>
    <w:p w:rsidR="3E0CF868" w:rsidP="35B2B8AE" w:rsidRDefault="3E0CF868" w14:paraId="7FDF7EA7" w14:textId="6AED1EE0">
      <w:pPr>
        <w:spacing w:before="240" w:beforeAutospacing="off" w:after="240" w:afterAutospacing="off" w:line="360" w:lineRule="auto"/>
      </w:pPr>
      <w:r w:rsidRPr="35B2B8AE" w:rsidR="3E0CF868">
        <w:rPr>
          <w:rFonts w:ascii="Aptos" w:hAnsi="Aptos" w:eastAsia="Aptos" w:cs="Aptos"/>
          <w:noProof w:val="0"/>
          <w:sz w:val="24"/>
          <w:szCs w:val="24"/>
          <w:lang w:val="en-GB"/>
        </w:rPr>
        <w:t>Clearly defining scope boundaries reduces the risk of scope creep, improves cost accuracy, and ensures project alignment with the government’s phased reconstruction timeline.</w:t>
      </w:r>
    </w:p>
    <w:p w:rsidR="35B2B8AE" w:rsidP="35B2B8AE" w:rsidRDefault="35B2B8AE" w14:paraId="303040D4" w14:textId="560C08E7">
      <w:pPr>
        <w:spacing w:before="240" w:beforeAutospacing="off" w:after="240" w:afterAutospacing="off" w:line="360" w:lineRule="auto"/>
        <w:rPr>
          <w:rFonts w:ascii="Aptos" w:hAnsi="Aptos" w:eastAsia="Aptos" w:cs="Aptos"/>
          <w:noProof w:val="0"/>
          <w:sz w:val="24"/>
          <w:szCs w:val="24"/>
          <w:lang w:val="en-GB"/>
        </w:rPr>
      </w:pPr>
    </w:p>
    <w:p w:rsidR="35B2B8AE" w:rsidP="35B2B8AE" w:rsidRDefault="35B2B8AE" w14:paraId="3BB0584C" w14:textId="269C2BF0">
      <w:pPr>
        <w:spacing w:before="240" w:beforeAutospacing="off" w:after="240" w:afterAutospacing="off" w:line="360" w:lineRule="auto"/>
        <w:rPr>
          <w:rFonts w:ascii="Aptos" w:hAnsi="Aptos" w:eastAsia="Aptos" w:cs="Aptos"/>
          <w:noProof w:val="0"/>
          <w:sz w:val="24"/>
          <w:szCs w:val="24"/>
          <w:lang w:val="en-GB"/>
        </w:rPr>
      </w:pPr>
    </w:p>
    <w:p w:rsidR="35B2B8AE" w:rsidP="35B2B8AE" w:rsidRDefault="35B2B8AE" w14:paraId="25E99D41" w14:textId="4C7F9342">
      <w:pPr>
        <w:spacing w:before="240" w:beforeAutospacing="off" w:after="240" w:afterAutospacing="off" w:line="360" w:lineRule="auto"/>
        <w:rPr>
          <w:rFonts w:ascii="Aptos" w:hAnsi="Aptos" w:eastAsia="Aptos" w:cs="Aptos"/>
          <w:noProof w:val="0"/>
          <w:sz w:val="24"/>
          <w:szCs w:val="24"/>
          <w:lang w:val="en-GB"/>
        </w:rPr>
      </w:pPr>
    </w:p>
    <w:p w:rsidR="7C950C00" w:rsidP="35B2B8AE" w:rsidRDefault="7C950C00" w14:paraId="432B832D" w14:textId="792D5F1B">
      <w:pPr>
        <w:spacing w:before="240" w:beforeAutospacing="off" w:after="240" w:afterAutospacing="off" w:line="360" w:lineRule="auto"/>
        <w:rPr>
          <w:rFonts w:ascii="Aptos" w:hAnsi="Aptos" w:eastAsia="Aptos" w:cs="Aptos"/>
          <w:noProof w:val="0"/>
          <w:sz w:val="24"/>
          <w:szCs w:val="24"/>
          <w:lang w:val="en-GB"/>
        </w:rPr>
      </w:pPr>
      <w:r w:rsidRPr="35B2B8AE" w:rsidR="7C950C00">
        <w:rPr>
          <w:rFonts w:ascii="Aptos" w:hAnsi="Aptos" w:eastAsia="Aptos" w:cs="Aptos"/>
          <w:noProof w:val="0"/>
          <w:sz w:val="24"/>
          <w:szCs w:val="24"/>
          <w:lang w:val="en-GB"/>
        </w:rPr>
        <w:t>‘</w:t>
      </w:r>
    </w:p>
    <w:p w:rsidR="35B2B8AE" w:rsidP="35B2B8AE" w:rsidRDefault="35B2B8AE" w14:paraId="079BDC20" w14:textId="76F54C5D">
      <w:pPr>
        <w:pStyle w:val="Normal"/>
        <w:spacing w:line="360" w:lineRule="auto"/>
        <w:rPr>
          <w:rFonts w:ascii="Aptos" w:hAnsi="Aptos" w:eastAsia="Aptos" w:cs="Aptos"/>
          <w:noProof w:val="0"/>
          <w:sz w:val="24"/>
          <w:szCs w:val="24"/>
          <w:lang w:val="en-GB"/>
        </w:rPr>
      </w:pPr>
    </w:p>
    <w:p w:rsidR="598FAC6C" w:rsidP="35B2B8AE" w:rsidRDefault="598FAC6C" w14:paraId="7A72D038" w14:textId="375125B9">
      <w:pPr>
        <w:pStyle w:val="ListParagraph"/>
        <w:numPr>
          <w:ilvl w:val="0"/>
          <w:numId w:val="52"/>
        </w:numPr>
        <w:spacing w:line="360" w:lineRule="auto"/>
        <w:rPr>
          <w:rFonts w:ascii="Aptos" w:hAnsi="Aptos" w:eastAsia="Aptos" w:cs="Aptos"/>
          <w:b w:val="1"/>
          <w:bCs w:val="1"/>
          <w:noProof w:val="0"/>
          <w:sz w:val="28"/>
          <w:szCs w:val="28"/>
          <w:u w:val="single"/>
          <w:lang w:val="en-GB"/>
        </w:rPr>
      </w:pPr>
      <w:r w:rsidRPr="35B2B8AE" w:rsidR="598FAC6C">
        <w:rPr>
          <w:rFonts w:ascii="Aptos" w:hAnsi="Aptos" w:eastAsia="Aptos" w:cs="Aptos"/>
          <w:b w:val="1"/>
          <w:bCs w:val="1"/>
          <w:noProof w:val="0"/>
          <w:sz w:val="28"/>
          <w:szCs w:val="28"/>
          <w:u w:val="single"/>
          <w:lang w:val="en-GB"/>
        </w:rPr>
        <w:t xml:space="preserve">Work </w:t>
      </w:r>
      <w:r w:rsidRPr="35B2B8AE" w:rsidR="598FAC6C">
        <w:rPr>
          <w:rFonts w:ascii="Aptos" w:hAnsi="Aptos" w:eastAsia="Aptos" w:cs="Aptos"/>
          <w:b w:val="1"/>
          <w:bCs w:val="1"/>
          <w:noProof w:val="0"/>
          <w:sz w:val="28"/>
          <w:szCs w:val="28"/>
          <w:u w:val="single"/>
          <w:lang w:val="en-GB"/>
        </w:rPr>
        <w:t>Breakdown Structure</w:t>
      </w:r>
    </w:p>
    <w:p w:rsidR="1CF0B41A" w:rsidP="35B2B8AE" w:rsidRDefault="1CF0B41A" w14:paraId="3F586402" w14:textId="026EA82B">
      <w:pPr>
        <w:pStyle w:val="Normal"/>
        <w:spacing w:line="360" w:lineRule="auto"/>
      </w:pPr>
      <w:r w:rsidRPr="35B2B8AE" w:rsidR="1CF0B41A">
        <w:rPr>
          <w:rFonts w:ascii="Aptos" w:hAnsi="Aptos" w:eastAsia="Aptos" w:cs="Aptos"/>
          <w:noProof w:val="0"/>
          <w:sz w:val="24"/>
          <w:szCs w:val="24"/>
          <w:lang w:val="en-GB"/>
        </w:rPr>
        <w:t xml:space="preserve">The Work Breakdown Structure for the Highway 5 reopening project is divided into six major phases. Each phase </w:t>
      </w:r>
      <w:r w:rsidRPr="35B2B8AE" w:rsidR="1CF0B41A">
        <w:rPr>
          <w:rFonts w:ascii="Aptos" w:hAnsi="Aptos" w:eastAsia="Aptos" w:cs="Aptos"/>
          <w:noProof w:val="0"/>
          <w:sz w:val="24"/>
          <w:szCs w:val="24"/>
          <w:lang w:val="en-GB"/>
        </w:rPr>
        <w:t>represents</w:t>
      </w:r>
      <w:r w:rsidRPr="35B2B8AE" w:rsidR="1CF0B41A">
        <w:rPr>
          <w:rFonts w:ascii="Aptos" w:hAnsi="Aptos" w:eastAsia="Aptos" w:cs="Aptos"/>
          <w:noProof w:val="0"/>
          <w:sz w:val="24"/>
          <w:szCs w:val="24"/>
          <w:lang w:val="en-GB"/>
        </w:rPr>
        <w:t xml:space="preserve"> essential work </w:t>
      </w:r>
      <w:r w:rsidRPr="35B2B8AE" w:rsidR="1CF0B41A">
        <w:rPr>
          <w:rFonts w:ascii="Aptos" w:hAnsi="Aptos" w:eastAsia="Aptos" w:cs="Aptos"/>
          <w:noProof w:val="0"/>
          <w:sz w:val="24"/>
          <w:szCs w:val="24"/>
          <w:lang w:val="en-GB"/>
        </w:rPr>
        <w:t>required</w:t>
      </w:r>
      <w:r w:rsidRPr="35B2B8AE" w:rsidR="1CF0B41A">
        <w:rPr>
          <w:rFonts w:ascii="Aptos" w:hAnsi="Aptos" w:eastAsia="Aptos" w:cs="Aptos"/>
          <w:noProof w:val="0"/>
          <w:sz w:val="24"/>
          <w:szCs w:val="24"/>
          <w:lang w:val="en-GB"/>
        </w:rPr>
        <w:t xml:space="preserve"> to </w:t>
      </w:r>
      <w:r w:rsidRPr="35B2B8AE" w:rsidR="1CF0B41A">
        <w:rPr>
          <w:rFonts w:ascii="Aptos" w:hAnsi="Aptos" w:eastAsia="Aptos" w:cs="Aptos"/>
          <w:noProof w:val="0"/>
          <w:sz w:val="24"/>
          <w:szCs w:val="24"/>
          <w:lang w:val="en-GB"/>
        </w:rPr>
        <w:t>safely, efficiently, and sustainably restore transportation</w:t>
      </w:r>
      <w:r w:rsidRPr="35B2B8AE" w:rsidR="1CF0B41A">
        <w:rPr>
          <w:rFonts w:ascii="Aptos" w:hAnsi="Aptos" w:eastAsia="Aptos" w:cs="Aptos"/>
          <w:noProof w:val="0"/>
          <w:sz w:val="24"/>
          <w:szCs w:val="24"/>
          <w:lang w:val="en-GB"/>
        </w:rPr>
        <w:t xml:space="preserve"> after the 2022 BC flooding.</w:t>
      </w:r>
    </w:p>
    <w:p w:rsidR="1CF0B41A" w:rsidP="35B2B8AE" w:rsidRDefault="1CF0B41A" w14:paraId="427554B9" w14:textId="2202382C">
      <w:pPr>
        <w:pStyle w:val="Normal"/>
        <w:spacing w:line="360" w:lineRule="auto"/>
        <w:rPr>
          <w:b w:val="1"/>
          <w:bCs w:val="1"/>
          <w:i w:val="1"/>
          <w:iCs w:val="1"/>
          <w:noProof w:val="0"/>
          <w:u w:val="single"/>
          <w:lang w:val="en-GB"/>
        </w:rPr>
      </w:pPr>
      <w:r w:rsidRPr="35B2B8AE" w:rsidR="1CF0B41A">
        <w:rPr>
          <w:b w:val="1"/>
          <w:bCs w:val="1"/>
          <w:i w:val="1"/>
          <w:iCs w:val="1"/>
          <w:noProof w:val="0"/>
          <w:u w:val="single"/>
          <w:lang w:val="en-GB"/>
        </w:rPr>
        <w:t>1. Project Initiation</w:t>
      </w:r>
    </w:p>
    <w:p w:rsidR="1CF0B41A" w:rsidP="35B2B8AE" w:rsidRDefault="1CF0B41A" w14:paraId="77297F2D" w14:textId="1CBFACC8">
      <w:pPr>
        <w:pStyle w:val="Normal"/>
        <w:spacing w:line="360" w:lineRule="auto"/>
      </w:pPr>
      <w:r w:rsidRPr="35B2B8AE" w:rsidR="1CF0B41A">
        <w:rPr>
          <w:noProof w:val="0"/>
          <w:lang w:val="en-GB"/>
        </w:rPr>
        <w:t xml:space="preserve">This phase </w:t>
      </w:r>
      <w:r w:rsidRPr="35B2B8AE" w:rsidR="1CF0B41A">
        <w:rPr>
          <w:noProof w:val="0"/>
          <w:lang w:val="en-GB"/>
        </w:rPr>
        <w:t>establishes</w:t>
      </w:r>
      <w:r w:rsidRPr="35B2B8AE" w:rsidR="1CF0B41A">
        <w:rPr>
          <w:noProof w:val="0"/>
          <w:lang w:val="en-GB"/>
        </w:rPr>
        <w:t xml:space="preserve"> the project’s foundation by confirming needs, consulting stakeholders, and ensuring environmental compliance.</w:t>
      </w:r>
    </w:p>
    <w:p w:rsidR="1CF0B41A" w:rsidP="35B2B8AE" w:rsidRDefault="1CF0B41A" w14:paraId="0B58B2F5" w14:textId="20C38D99">
      <w:pPr>
        <w:pStyle w:val="Normal"/>
        <w:spacing w:line="360" w:lineRule="auto"/>
        <w:ind w:firstLine="720"/>
        <w:rPr>
          <w:b w:val="1"/>
          <w:bCs w:val="1"/>
          <w:i w:val="1"/>
          <w:iCs w:val="1"/>
          <w:noProof w:val="0"/>
          <w:lang w:val="en-GB"/>
        </w:rPr>
      </w:pPr>
      <w:r w:rsidRPr="35B2B8AE" w:rsidR="1CF0B41A">
        <w:rPr>
          <w:b w:val="1"/>
          <w:bCs w:val="1"/>
          <w:i w:val="1"/>
          <w:iCs w:val="1"/>
          <w:noProof w:val="0"/>
          <w:lang w:val="en-GB"/>
        </w:rPr>
        <w:t>1.1 Needs Assessment</w:t>
      </w:r>
    </w:p>
    <w:p w:rsidR="1CF0B41A" w:rsidP="35B2B8AE" w:rsidRDefault="1CF0B41A" w14:paraId="4A23786F" w14:textId="0B2CB781">
      <w:pPr>
        <w:pStyle w:val="Normal"/>
        <w:spacing w:line="360" w:lineRule="auto"/>
        <w:rPr>
          <w:rFonts w:ascii="Aptos" w:hAnsi="Aptos" w:eastAsia="Aptos" w:cs="Aptos"/>
          <w:noProof w:val="0"/>
          <w:sz w:val="24"/>
          <w:szCs w:val="24"/>
          <w:lang w:val="en-GB"/>
        </w:rPr>
      </w:pPr>
      <w:r w:rsidRPr="35B2B8AE" w:rsidR="1CF0B41A">
        <w:rPr>
          <w:noProof w:val="0"/>
          <w:lang w:val="en-GB"/>
        </w:rPr>
        <w:t>Evaluates the extent of road, bridge, and slope damage.</w:t>
      </w:r>
    </w:p>
    <w:p w:rsidR="1CF0B41A" w:rsidP="35B2B8AE" w:rsidRDefault="1CF0B41A" w14:paraId="7B9520D8" w14:textId="74839176">
      <w:pPr>
        <w:pStyle w:val="Normal"/>
        <w:spacing w:line="360" w:lineRule="auto"/>
        <w:rPr>
          <w:rFonts w:ascii="Aptos" w:hAnsi="Aptos" w:eastAsia="Aptos" w:cs="Aptos"/>
          <w:noProof w:val="0"/>
          <w:sz w:val="24"/>
          <w:szCs w:val="24"/>
          <w:lang w:val="en-GB"/>
        </w:rPr>
      </w:pPr>
      <w:r w:rsidRPr="35B2B8AE" w:rsidR="1CF0B41A">
        <w:rPr>
          <w:noProof w:val="0"/>
          <w:lang w:val="en-GB"/>
        </w:rPr>
        <w:t>Identifies</w:t>
      </w:r>
      <w:r w:rsidRPr="35B2B8AE" w:rsidR="1CF0B41A">
        <w:rPr>
          <w:noProof w:val="0"/>
          <w:lang w:val="en-GB"/>
        </w:rPr>
        <w:t xml:space="preserve"> priority areas and justifies the project based on safety, economic impact, and supply chain disruption.</w:t>
      </w:r>
    </w:p>
    <w:p w:rsidR="1CF0B41A" w:rsidP="35B2B8AE" w:rsidRDefault="1CF0B41A" w14:paraId="7A9C1824" w14:textId="1709C612">
      <w:pPr>
        <w:pStyle w:val="Normal"/>
        <w:spacing w:line="360" w:lineRule="auto"/>
        <w:ind w:left="720"/>
        <w:rPr>
          <w:b w:val="1"/>
          <w:bCs w:val="1"/>
          <w:i w:val="1"/>
          <w:iCs w:val="1"/>
          <w:noProof w:val="0"/>
          <w:lang w:val="en-GB"/>
        </w:rPr>
      </w:pPr>
      <w:r w:rsidRPr="35B2B8AE" w:rsidR="1CF0B41A">
        <w:rPr>
          <w:b w:val="1"/>
          <w:bCs w:val="1"/>
          <w:i w:val="1"/>
          <w:iCs w:val="1"/>
          <w:noProof w:val="0"/>
          <w:lang w:val="en-GB"/>
        </w:rPr>
        <w:t>1.2 Stakeholder Engagement</w:t>
      </w:r>
    </w:p>
    <w:p w:rsidR="1CF0B41A" w:rsidP="35B2B8AE" w:rsidRDefault="1CF0B41A" w14:paraId="34F7AA1B" w14:textId="36F9E271">
      <w:pPr>
        <w:pStyle w:val="Normal"/>
        <w:spacing w:line="360" w:lineRule="auto"/>
        <w:rPr>
          <w:rFonts w:ascii="Aptos" w:hAnsi="Aptos" w:eastAsia="Aptos" w:cs="Aptos"/>
          <w:noProof w:val="0"/>
          <w:sz w:val="24"/>
          <w:szCs w:val="24"/>
          <w:lang w:val="en-GB"/>
        </w:rPr>
      </w:pPr>
      <w:r w:rsidRPr="35B2B8AE" w:rsidR="1CF0B41A">
        <w:rPr>
          <w:noProof w:val="0"/>
          <w:lang w:val="en-GB"/>
        </w:rPr>
        <w:t xml:space="preserve">Engages with Indigenous communities, </w:t>
      </w:r>
      <w:r w:rsidRPr="35B2B8AE" w:rsidR="1CF0B41A">
        <w:rPr>
          <w:noProof w:val="0"/>
          <w:lang w:val="en-GB"/>
        </w:rPr>
        <w:t>local residents</w:t>
      </w:r>
      <w:r w:rsidRPr="35B2B8AE" w:rsidR="1CF0B41A">
        <w:rPr>
          <w:noProof w:val="0"/>
          <w:lang w:val="en-GB"/>
        </w:rPr>
        <w:t>, businesses, and government agencies.</w:t>
      </w:r>
    </w:p>
    <w:p w:rsidR="1CF0B41A" w:rsidP="35B2B8AE" w:rsidRDefault="1CF0B41A" w14:paraId="6AC97A2B" w14:textId="191C281E">
      <w:pPr>
        <w:pStyle w:val="Normal"/>
        <w:spacing w:line="360" w:lineRule="auto"/>
        <w:rPr>
          <w:rFonts w:ascii="Aptos" w:hAnsi="Aptos" w:eastAsia="Aptos" w:cs="Aptos"/>
          <w:noProof w:val="0"/>
          <w:sz w:val="24"/>
          <w:szCs w:val="24"/>
          <w:lang w:val="en-GB"/>
        </w:rPr>
      </w:pPr>
      <w:r w:rsidRPr="35B2B8AE" w:rsidR="1CF0B41A">
        <w:rPr>
          <w:noProof w:val="0"/>
          <w:lang w:val="en-GB"/>
        </w:rPr>
        <w:t>Ensures project decisions reflect community needs and legal requirements.</w:t>
      </w:r>
    </w:p>
    <w:p w:rsidR="1CF0B41A" w:rsidP="35B2B8AE" w:rsidRDefault="1CF0B41A" w14:paraId="7EE2C0DC" w14:textId="0B50DD84">
      <w:pPr>
        <w:pStyle w:val="Normal"/>
        <w:spacing w:line="360" w:lineRule="auto"/>
        <w:ind w:left="720"/>
        <w:rPr>
          <w:b w:val="1"/>
          <w:bCs w:val="1"/>
          <w:i w:val="1"/>
          <w:iCs w:val="1"/>
          <w:noProof w:val="0"/>
          <w:lang w:val="en-GB"/>
        </w:rPr>
      </w:pPr>
      <w:r w:rsidRPr="35B2B8AE" w:rsidR="1CF0B41A">
        <w:rPr>
          <w:b w:val="1"/>
          <w:bCs w:val="1"/>
          <w:i w:val="1"/>
          <w:iCs w:val="1"/>
          <w:noProof w:val="0"/>
          <w:lang w:val="en-GB"/>
        </w:rPr>
        <w:t>1.3 Environmental Assessment</w:t>
      </w:r>
    </w:p>
    <w:p w:rsidR="1CF0B41A" w:rsidP="35B2B8AE" w:rsidRDefault="1CF0B41A" w14:paraId="5AF39455" w14:textId="15DA79EC">
      <w:pPr>
        <w:pStyle w:val="Normal"/>
        <w:spacing w:line="360" w:lineRule="auto"/>
        <w:rPr>
          <w:rFonts w:ascii="Aptos" w:hAnsi="Aptos" w:eastAsia="Aptos" w:cs="Aptos"/>
          <w:noProof w:val="0"/>
          <w:sz w:val="24"/>
          <w:szCs w:val="24"/>
          <w:lang w:val="en-GB"/>
        </w:rPr>
      </w:pPr>
      <w:r w:rsidRPr="35B2B8AE" w:rsidR="1CF0B41A">
        <w:rPr>
          <w:noProof w:val="0"/>
          <w:lang w:val="en-GB"/>
        </w:rPr>
        <w:t>Assesses ecological risks and sensitive habitats.</w:t>
      </w:r>
    </w:p>
    <w:p w:rsidR="1CF0B41A" w:rsidP="35B2B8AE" w:rsidRDefault="1CF0B41A" w14:paraId="368138FA" w14:textId="4D13414A">
      <w:pPr>
        <w:pStyle w:val="Normal"/>
        <w:spacing w:line="360" w:lineRule="auto"/>
        <w:rPr>
          <w:rFonts w:ascii="Aptos" w:hAnsi="Aptos" w:eastAsia="Aptos" w:cs="Aptos"/>
          <w:noProof w:val="0"/>
          <w:sz w:val="24"/>
          <w:szCs w:val="24"/>
          <w:lang w:val="en-GB"/>
        </w:rPr>
      </w:pPr>
      <w:r w:rsidRPr="35B2B8AE" w:rsidR="1CF0B41A">
        <w:rPr>
          <w:noProof w:val="0"/>
          <w:lang w:val="en-GB"/>
        </w:rPr>
        <w:t>Ensures compliance with environmental regulations before construction begins.</w:t>
      </w:r>
    </w:p>
    <w:p w:rsidR="35B2B8AE" w:rsidP="35B2B8AE" w:rsidRDefault="35B2B8AE" w14:paraId="0140F475" w14:textId="612C9C86">
      <w:pPr>
        <w:pStyle w:val="Normal"/>
        <w:spacing w:line="360" w:lineRule="auto"/>
        <w:rPr>
          <w:noProof w:val="0"/>
          <w:lang w:val="en-GB"/>
        </w:rPr>
      </w:pPr>
    </w:p>
    <w:p w:rsidR="1CF0B41A" w:rsidP="35B2B8AE" w:rsidRDefault="1CF0B41A" w14:paraId="1F817D67" w14:textId="2407B287">
      <w:pPr>
        <w:pStyle w:val="Normal"/>
        <w:spacing w:line="360" w:lineRule="auto"/>
        <w:rPr>
          <w:b w:val="1"/>
          <w:bCs w:val="1"/>
          <w:noProof w:val="0"/>
          <w:u w:val="single"/>
          <w:lang w:val="en-GB"/>
        </w:rPr>
      </w:pPr>
      <w:r w:rsidRPr="35B2B8AE" w:rsidR="1CF0B41A">
        <w:rPr>
          <w:b w:val="1"/>
          <w:bCs w:val="1"/>
          <w:noProof w:val="0"/>
          <w:u w:val="single"/>
          <w:lang w:val="en-GB"/>
        </w:rPr>
        <w:t>2. Design &amp; Planning</w:t>
      </w:r>
    </w:p>
    <w:p w:rsidR="1CF0B41A" w:rsidP="35B2B8AE" w:rsidRDefault="1CF0B41A" w14:paraId="7E920965" w14:textId="5E893A4A">
      <w:pPr>
        <w:pStyle w:val="Normal"/>
        <w:spacing w:line="360" w:lineRule="auto"/>
      </w:pPr>
      <w:r w:rsidRPr="35B2B8AE" w:rsidR="1CF0B41A">
        <w:rPr>
          <w:noProof w:val="0"/>
          <w:lang w:val="en-GB"/>
        </w:rPr>
        <w:t>This stage transforms damage assessments into technical designs and obtains necessary approvals.</w:t>
      </w:r>
    </w:p>
    <w:p w:rsidR="1CF0B41A" w:rsidP="35B2B8AE" w:rsidRDefault="1CF0B41A" w14:paraId="6B5A0E74" w14:textId="56D19421">
      <w:pPr>
        <w:pStyle w:val="Normal"/>
        <w:spacing w:line="360" w:lineRule="auto"/>
        <w:ind w:left="720"/>
        <w:rPr>
          <w:b w:val="1"/>
          <w:bCs w:val="1"/>
          <w:i w:val="1"/>
          <w:iCs w:val="1"/>
          <w:noProof w:val="0"/>
          <w:lang w:val="en-GB"/>
        </w:rPr>
      </w:pPr>
      <w:r w:rsidRPr="35B2B8AE" w:rsidR="1CF0B41A">
        <w:rPr>
          <w:b w:val="1"/>
          <w:bCs w:val="1"/>
          <w:i w:val="1"/>
          <w:iCs w:val="1"/>
          <w:noProof w:val="0"/>
          <w:lang w:val="en-GB"/>
        </w:rPr>
        <w:t>2.1 Bridge Design</w:t>
      </w:r>
    </w:p>
    <w:p w:rsidR="1CF0B41A" w:rsidP="35B2B8AE" w:rsidRDefault="1CF0B41A" w14:paraId="7E42AB66" w14:textId="6758ECBC">
      <w:pPr>
        <w:pStyle w:val="Normal"/>
        <w:spacing w:line="360" w:lineRule="auto"/>
        <w:rPr>
          <w:rFonts w:ascii="Aptos" w:hAnsi="Aptos" w:eastAsia="Aptos" w:cs="Aptos"/>
          <w:noProof w:val="0"/>
          <w:sz w:val="24"/>
          <w:szCs w:val="24"/>
          <w:lang w:val="en-GB"/>
        </w:rPr>
      </w:pPr>
      <w:r w:rsidRPr="35B2B8AE" w:rsidR="1CF0B41A">
        <w:rPr>
          <w:noProof w:val="0"/>
          <w:lang w:val="en-GB"/>
        </w:rPr>
        <w:t>Develops engineering plans for rebuilding or upgrading damaged bridges.</w:t>
      </w:r>
    </w:p>
    <w:p w:rsidR="1CF0B41A" w:rsidP="35B2B8AE" w:rsidRDefault="1CF0B41A" w14:paraId="79770199" w14:textId="2A2CAD64">
      <w:pPr>
        <w:pStyle w:val="Normal"/>
        <w:spacing w:line="360" w:lineRule="auto"/>
        <w:rPr>
          <w:rFonts w:ascii="Aptos" w:hAnsi="Aptos" w:eastAsia="Aptos" w:cs="Aptos"/>
          <w:noProof w:val="0"/>
          <w:sz w:val="24"/>
          <w:szCs w:val="24"/>
          <w:lang w:val="en-GB"/>
        </w:rPr>
      </w:pPr>
      <w:r w:rsidRPr="35B2B8AE" w:rsidR="1CF0B41A">
        <w:rPr>
          <w:noProof w:val="0"/>
          <w:lang w:val="en-GB"/>
        </w:rPr>
        <w:t>Ensures resilience to extreme weather and hydrological conditions.</w:t>
      </w:r>
    </w:p>
    <w:p w:rsidR="1CF0B41A" w:rsidP="35B2B8AE" w:rsidRDefault="1CF0B41A" w14:paraId="41038C47" w14:textId="4EE7CE10">
      <w:pPr>
        <w:pStyle w:val="Normal"/>
        <w:spacing w:line="360" w:lineRule="auto"/>
        <w:ind w:left="720"/>
        <w:rPr>
          <w:b w:val="1"/>
          <w:bCs w:val="1"/>
          <w:i w:val="1"/>
          <w:iCs w:val="1"/>
          <w:noProof w:val="0"/>
          <w:lang w:val="en-GB"/>
        </w:rPr>
      </w:pPr>
      <w:r w:rsidRPr="35B2B8AE" w:rsidR="1CF0B41A">
        <w:rPr>
          <w:b w:val="1"/>
          <w:bCs w:val="1"/>
          <w:i w:val="1"/>
          <w:iCs w:val="1"/>
          <w:noProof w:val="0"/>
          <w:lang w:val="en-GB"/>
        </w:rPr>
        <w:t>2.2 Road Engineering</w:t>
      </w:r>
    </w:p>
    <w:p w:rsidR="1CF0B41A" w:rsidP="35B2B8AE" w:rsidRDefault="1CF0B41A" w14:paraId="033EA555" w14:textId="21685F67">
      <w:pPr>
        <w:pStyle w:val="Normal"/>
        <w:spacing w:line="360" w:lineRule="auto"/>
        <w:rPr>
          <w:rFonts w:ascii="Aptos" w:hAnsi="Aptos" w:eastAsia="Aptos" w:cs="Aptos"/>
          <w:noProof w:val="0"/>
          <w:sz w:val="24"/>
          <w:szCs w:val="24"/>
          <w:lang w:val="en-GB"/>
        </w:rPr>
      </w:pPr>
      <w:r w:rsidRPr="35B2B8AE" w:rsidR="1CF0B41A">
        <w:rPr>
          <w:noProof w:val="0"/>
          <w:lang w:val="en-GB"/>
        </w:rPr>
        <w:t>Designs road alignment, slope stabilization, and pavement structure.</w:t>
      </w:r>
    </w:p>
    <w:p w:rsidR="1CF0B41A" w:rsidP="35B2B8AE" w:rsidRDefault="1CF0B41A" w14:paraId="59DF3E93" w14:textId="18D1B584">
      <w:pPr>
        <w:pStyle w:val="Normal"/>
        <w:spacing w:line="360" w:lineRule="auto"/>
        <w:rPr>
          <w:rFonts w:ascii="Aptos" w:hAnsi="Aptos" w:eastAsia="Aptos" w:cs="Aptos"/>
          <w:noProof w:val="0"/>
          <w:sz w:val="24"/>
          <w:szCs w:val="24"/>
          <w:lang w:val="en-GB"/>
        </w:rPr>
      </w:pPr>
      <w:r w:rsidRPr="35B2B8AE" w:rsidR="1CF0B41A">
        <w:rPr>
          <w:noProof w:val="0"/>
          <w:lang w:val="en-GB"/>
        </w:rPr>
        <w:t>Addresses soil conditions, erosion control, and long-term durability.</w:t>
      </w:r>
    </w:p>
    <w:p w:rsidR="1CF0B41A" w:rsidP="35B2B8AE" w:rsidRDefault="1CF0B41A" w14:paraId="35E342DE" w14:textId="7C0A1126">
      <w:pPr>
        <w:pStyle w:val="Normal"/>
        <w:spacing w:line="360" w:lineRule="auto"/>
        <w:ind w:left="720"/>
        <w:rPr>
          <w:b w:val="1"/>
          <w:bCs w:val="1"/>
          <w:i w:val="1"/>
          <w:iCs w:val="1"/>
          <w:noProof w:val="0"/>
          <w:lang w:val="en-GB"/>
        </w:rPr>
      </w:pPr>
      <w:r w:rsidRPr="35B2B8AE" w:rsidR="1CF0B41A">
        <w:rPr>
          <w:b w:val="1"/>
          <w:bCs w:val="1"/>
          <w:i w:val="1"/>
          <w:iCs w:val="1"/>
          <w:noProof w:val="0"/>
          <w:lang w:val="en-GB"/>
        </w:rPr>
        <w:t>2.3 Permits &amp; Approvals</w:t>
      </w:r>
    </w:p>
    <w:p w:rsidR="1CF0B41A" w:rsidP="35B2B8AE" w:rsidRDefault="1CF0B41A" w14:paraId="5F38E4A7" w14:textId="5523E66D">
      <w:pPr>
        <w:pStyle w:val="Normal"/>
        <w:spacing w:line="360" w:lineRule="auto"/>
        <w:rPr>
          <w:rFonts w:ascii="Aptos" w:hAnsi="Aptos" w:eastAsia="Aptos" w:cs="Aptos"/>
          <w:noProof w:val="0"/>
          <w:sz w:val="24"/>
          <w:szCs w:val="24"/>
          <w:lang w:val="en-GB"/>
        </w:rPr>
      </w:pPr>
      <w:r w:rsidRPr="35B2B8AE" w:rsidR="1CF0B41A">
        <w:rPr>
          <w:noProof w:val="0"/>
          <w:lang w:val="en-GB"/>
        </w:rPr>
        <w:t>Secures permits from environmental, municipal, Indigenous, and provincial authorities.</w:t>
      </w:r>
    </w:p>
    <w:p w:rsidR="1CF0B41A" w:rsidP="35B2B8AE" w:rsidRDefault="1CF0B41A" w14:paraId="1B6D71C3" w14:textId="06F59E2D">
      <w:pPr>
        <w:pStyle w:val="Normal"/>
        <w:spacing w:line="360" w:lineRule="auto"/>
        <w:rPr>
          <w:rFonts w:ascii="Aptos" w:hAnsi="Aptos" w:eastAsia="Aptos" w:cs="Aptos"/>
          <w:noProof w:val="0"/>
          <w:sz w:val="24"/>
          <w:szCs w:val="24"/>
          <w:lang w:val="en-GB"/>
        </w:rPr>
      </w:pPr>
      <w:r w:rsidRPr="35B2B8AE" w:rsidR="1CF0B41A">
        <w:rPr>
          <w:noProof w:val="0"/>
          <w:lang w:val="en-GB"/>
        </w:rPr>
        <w:t>Ensures all plans meet regulatory and safety standards.</w:t>
      </w:r>
    </w:p>
    <w:p w:rsidR="35B2B8AE" w:rsidP="35B2B8AE" w:rsidRDefault="35B2B8AE" w14:paraId="68A74B30" w14:textId="0BA347CC">
      <w:pPr>
        <w:pStyle w:val="Normal"/>
        <w:spacing w:line="360" w:lineRule="auto"/>
      </w:pPr>
    </w:p>
    <w:p w:rsidR="1CF0B41A" w:rsidP="35B2B8AE" w:rsidRDefault="1CF0B41A" w14:paraId="733DC3CD" w14:textId="6E88D014">
      <w:pPr>
        <w:pStyle w:val="Normal"/>
        <w:spacing w:line="360" w:lineRule="auto"/>
        <w:rPr>
          <w:b w:val="1"/>
          <w:bCs w:val="1"/>
          <w:noProof w:val="0"/>
          <w:u w:val="single"/>
          <w:lang w:val="en-GB"/>
        </w:rPr>
      </w:pPr>
      <w:r w:rsidRPr="35B2B8AE" w:rsidR="1CF0B41A">
        <w:rPr>
          <w:b w:val="1"/>
          <w:bCs w:val="1"/>
          <w:noProof w:val="0"/>
          <w:u w:val="single"/>
          <w:lang w:val="en-GB"/>
        </w:rPr>
        <w:t>3. Procurement</w:t>
      </w:r>
    </w:p>
    <w:p w:rsidR="1CF0B41A" w:rsidP="35B2B8AE" w:rsidRDefault="1CF0B41A" w14:paraId="67311160" w14:textId="2EA17385">
      <w:pPr>
        <w:pStyle w:val="Normal"/>
        <w:spacing w:line="360" w:lineRule="auto"/>
      </w:pPr>
      <w:r w:rsidRPr="35B2B8AE" w:rsidR="1CF0B41A">
        <w:rPr>
          <w:noProof w:val="0"/>
          <w:lang w:val="en-GB"/>
        </w:rPr>
        <w:t>This phase secures the contractors, materials, and equipment needed for the rebuild.</w:t>
      </w:r>
    </w:p>
    <w:p w:rsidR="1CF0B41A" w:rsidP="35B2B8AE" w:rsidRDefault="1CF0B41A" w14:paraId="33DC95EF" w14:textId="39C226F1">
      <w:pPr>
        <w:pStyle w:val="Normal"/>
        <w:spacing w:line="360" w:lineRule="auto"/>
        <w:ind w:left="720"/>
        <w:rPr>
          <w:b w:val="1"/>
          <w:bCs w:val="1"/>
          <w:i w:val="1"/>
          <w:iCs w:val="1"/>
          <w:noProof w:val="0"/>
          <w:lang w:val="en-GB"/>
        </w:rPr>
      </w:pPr>
      <w:r w:rsidRPr="35B2B8AE" w:rsidR="1CF0B41A">
        <w:rPr>
          <w:b w:val="1"/>
          <w:bCs w:val="1"/>
          <w:i w:val="1"/>
          <w:iCs w:val="1"/>
          <w:noProof w:val="0"/>
          <w:lang w:val="en-GB"/>
        </w:rPr>
        <w:t>3.1 Contractor Selection</w:t>
      </w:r>
    </w:p>
    <w:p w:rsidR="1CF0B41A" w:rsidP="35B2B8AE" w:rsidRDefault="1CF0B41A" w14:paraId="1BF9EB48" w14:textId="693EA72A">
      <w:pPr>
        <w:pStyle w:val="Normal"/>
        <w:spacing w:line="360" w:lineRule="auto"/>
        <w:rPr>
          <w:rFonts w:ascii="Aptos" w:hAnsi="Aptos" w:eastAsia="Aptos" w:cs="Aptos"/>
          <w:noProof w:val="0"/>
          <w:sz w:val="24"/>
          <w:szCs w:val="24"/>
          <w:lang w:val="en-GB"/>
        </w:rPr>
      </w:pPr>
      <w:r w:rsidRPr="35B2B8AE" w:rsidR="1CF0B41A">
        <w:rPr>
          <w:noProof w:val="0"/>
          <w:lang w:val="en-GB"/>
        </w:rPr>
        <w:t>Issues tenders and awards contracts to qualified construction firms.</w:t>
      </w:r>
    </w:p>
    <w:p w:rsidR="1CF0B41A" w:rsidP="35B2B8AE" w:rsidRDefault="1CF0B41A" w14:paraId="5167F5D5" w14:textId="380DF35B">
      <w:pPr>
        <w:pStyle w:val="Normal"/>
        <w:spacing w:line="360" w:lineRule="auto"/>
        <w:ind w:left="720"/>
        <w:rPr>
          <w:b w:val="1"/>
          <w:bCs w:val="1"/>
          <w:i w:val="1"/>
          <w:iCs w:val="1"/>
          <w:noProof w:val="0"/>
          <w:lang w:val="en-GB"/>
        </w:rPr>
      </w:pPr>
      <w:r w:rsidRPr="35B2B8AE" w:rsidR="1CF0B41A">
        <w:rPr>
          <w:b w:val="1"/>
          <w:bCs w:val="1"/>
          <w:i w:val="1"/>
          <w:iCs w:val="1"/>
          <w:noProof w:val="0"/>
          <w:lang w:val="en-GB"/>
        </w:rPr>
        <w:t>3.2 Materials Acquisition</w:t>
      </w:r>
    </w:p>
    <w:p w:rsidR="1CF0B41A" w:rsidP="35B2B8AE" w:rsidRDefault="1CF0B41A" w14:paraId="1CFF2A67" w14:textId="686B2A0A">
      <w:pPr>
        <w:pStyle w:val="Normal"/>
        <w:spacing w:line="360" w:lineRule="auto"/>
        <w:rPr>
          <w:rFonts w:ascii="Aptos" w:hAnsi="Aptos" w:eastAsia="Aptos" w:cs="Aptos"/>
          <w:noProof w:val="0"/>
          <w:sz w:val="24"/>
          <w:szCs w:val="24"/>
          <w:lang w:val="en-GB"/>
        </w:rPr>
      </w:pPr>
      <w:r w:rsidRPr="35B2B8AE" w:rsidR="1CF0B41A">
        <w:rPr>
          <w:noProof w:val="0"/>
          <w:lang w:val="en-GB"/>
        </w:rPr>
        <w:t>Orders steel, concrete, culverts, aggregates, and other supplies.</w:t>
      </w:r>
    </w:p>
    <w:p w:rsidR="1CF0B41A" w:rsidP="35B2B8AE" w:rsidRDefault="1CF0B41A" w14:paraId="4838F188" w14:textId="141C248C">
      <w:pPr>
        <w:pStyle w:val="Normal"/>
        <w:spacing w:line="360" w:lineRule="auto"/>
        <w:rPr>
          <w:rFonts w:ascii="Aptos" w:hAnsi="Aptos" w:eastAsia="Aptos" w:cs="Aptos"/>
          <w:noProof w:val="0"/>
          <w:sz w:val="24"/>
          <w:szCs w:val="24"/>
          <w:lang w:val="en-GB"/>
        </w:rPr>
      </w:pPr>
      <w:r w:rsidRPr="35B2B8AE" w:rsidR="1CF0B41A">
        <w:rPr>
          <w:noProof w:val="0"/>
          <w:lang w:val="en-GB"/>
        </w:rPr>
        <w:t>Coordinates delivery timelines to prevent delays.</w:t>
      </w:r>
    </w:p>
    <w:p w:rsidR="1CF0B41A" w:rsidP="35B2B8AE" w:rsidRDefault="1CF0B41A" w14:paraId="22F425C5" w14:textId="1E07ACF9">
      <w:pPr>
        <w:pStyle w:val="Normal"/>
        <w:spacing w:line="360" w:lineRule="auto"/>
        <w:ind w:left="720"/>
        <w:rPr>
          <w:b w:val="1"/>
          <w:bCs w:val="1"/>
          <w:i w:val="1"/>
          <w:iCs w:val="1"/>
          <w:noProof w:val="0"/>
          <w:lang w:val="en-GB"/>
        </w:rPr>
      </w:pPr>
      <w:r w:rsidRPr="35B2B8AE" w:rsidR="1CF0B41A">
        <w:rPr>
          <w:b w:val="1"/>
          <w:bCs w:val="1"/>
          <w:i w:val="1"/>
          <w:iCs w:val="1"/>
          <w:noProof w:val="0"/>
          <w:lang w:val="en-GB"/>
        </w:rPr>
        <w:t>3.3 Equipment Mobilisation</w:t>
      </w:r>
    </w:p>
    <w:p w:rsidR="1CF0B41A" w:rsidP="35B2B8AE" w:rsidRDefault="1CF0B41A" w14:paraId="171C7DF7" w14:textId="08B33E28">
      <w:pPr>
        <w:pStyle w:val="Normal"/>
        <w:spacing w:line="360" w:lineRule="auto"/>
        <w:rPr>
          <w:rFonts w:ascii="Aptos" w:hAnsi="Aptos" w:eastAsia="Aptos" w:cs="Aptos"/>
          <w:noProof w:val="0"/>
          <w:sz w:val="24"/>
          <w:szCs w:val="24"/>
          <w:lang w:val="en-GB"/>
        </w:rPr>
      </w:pPr>
      <w:r w:rsidRPr="35B2B8AE" w:rsidR="1CF0B41A">
        <w:rPr>
          <w:noProof w:val="0"/>
          <w:lang w:val="en-GB"/>
        </w:rPr>
        <w:t>Moves heavy machinery to construction zones and prepares work sites.</w:t>
      </w:r>
    </w:p>
    <w:p w:rsidR="35B2B8AE" w:rsidP="35B2B8AE" w:rsidRDefault="35B2B8AE" w14:paraId="271FE9B0" w14:textId="2ACEB00B">
      <w:pPr>
        <w:pStyle w:val="Normal"/>
        <w:spacing w:line="360" w:lineRule="auto"/>
      </w:pPr>
    </w:p>
    <w:p w:rsidR="1CF0B41A" w:rsidP="35B2B8AE" w:rsidRDefault="1CF0B41A" w14:paraId="2CE09E06" w14:textId="3653A2D5">
      <w:pPr>
        <w:pStyle w:val="Normal"/>
        <w:spacing w:line="360" w:lineRule="auto"/>
        <w:rPr>
          <w:b w:val="1"/>
          <w:bCs w:val="1"/>
          <w:noProof w:val="0"/>
          <w:u w:val="single"/>
          <w:lang w:val="en-GB"/>
        </w:rPr>
      </w:pPr>
      <w:r w:rsidRPr="35B2B8AE" w:rsidR="1CF0B41A">
        <w:rPr>
          <w:b w:val="1"/>
          <w:bCs w:val="1"/>
          <w:noProof w:val="0"/>
          <w:u w:val="single"/>
          <w:lang w:val="en-GB"/>
        </w:rPr>
        <w:t>4. Construction &amp; Repair</w:t>
      </w:r>
    </w:p>
    <w:p w:rsidR="1CF0B41A" w:rsidP="35B2B8AE" w:rsidRDefault="1CF0B41A" w14:paraId="53E7C751" w14:textId="1B546D8F">
      <w:pPr>
        <w:pStyle w:val="Normal"/>
        <w:spacing w:line="360" w:lineRule="auto"/>
      </w:pPr>
      <w:r w:rsidRPr="35B2B8AE" w:rsidR="1CF0B41A">
        <w:rPr>
          <w:noProof w:val="0"/>
          <w:lang w:val="en-GB"/>
        </w:rPr>
        <w:t>The physical restoration of Highway 5 occurs in this phase.</w:t>
      </w:r>
    </w:p>
    <w:p w:rsidR="1CF0B41A" w:rsidP="35B2B8AE" w:rsidRDefault="1CF0B41A" w14:paraId="59D82044" w14:textId="695E10EB">
      <w:pPr>
        <w:pStyle w:val="Normal"/>
        <w:spacing w:line="360" w:lineRule="auto"/>
        <w:ind w:left="720"/>
        <w:rPr>
          <w:b w:val="1"/>
          <w:bCs w:val="1"/>
          <w:i w:val="1"/>
          <w:iCs w:val="1"/>
          <w:noProof w:val="0"/>
          <w:lang w:val="en-GB"/>
        </w:rPr>
      </w:pPr>
      <w:r w:rsidRPr="35B2B8AE" w:rsidR="1CF0B41A">
        <w:rPr>
          <w:b w:val="1"/>
          <w:bCs w:val="1"/>
          <w:i w:val="1"/>
          <w:iCs w:val="1"/>
          <w:noProof w:val="0"/>
          <w:lang w:val="en-GB"/>
        </w:rPr>
        <w:t>4.1 Bridge Reconstruction</w:t>
      </w:r>
    </w:p>
    <w:p w:rsidR="1CF0B41A" w:rsidP="35B2B8AE" w:rsidRDefault="1CF0B41A" w14:paraId="3E69C689" w14:textId="3E99DDC5">
      <w:pPr>
        <w:pStyle w:val="Normal"/>
        <w:spacing w:line="360" w:lineRule="auto"/>
        <w:rPr>
          <w:rFonts w:ascii="Aptos" w:hAnsi="Aptos" w:eastAsia="Aptos" w:cs="Aptos"/>
          <w:noProof w:val="0"/>
          <w:sz w:val="24"/>
          <w:szCs w:val="24"/>
          <w:lang w:val="en-GB"/>
        </w:rPr>
      </w:pPr>
      <w:r w:rsidRPr="35B2B8AE" w:rsidR="1CF0B41A">
        <w:rPr>
          <w:noProof w:val="0"/>
          <w:lang w:val="en-GB"/>
        </w:rPr>
        <w:t>Removes damaged structures and builds new piers, decks, and supports.</w:t>
      </w:r>
    </w:p>
    <w:p w:rsidR="1CF0B41A" w:rsidP="35B2B8AE" w:rsidRDefault="1CF0B41A" w14:paraId="7ACC7C5C" w14:textId="6F07D419">
      <w:pPr>
        <w:pStyle w:val="Normal"/>
        <w:spacing w:line="360" w:lineRule="auto"/>
        <w:ind w:left="720"/>
        <w:rPr>
          <w:b w:val="1"/>
          <w:bCs w:val="1"/>
          <w:i w:val="1"/>
          <w:iCs w:val="1"/>
          <w:noProof w:val="0"/>
          <w:lang w:val="en-GB"/>
        </w:rPr>
      </w:pPr>
      <w:r w:rsidRPr="35B2B8AE" w:rsidR="1CF0B41A">
        <w:rPr>
          <w:b w:val="1"/>
          <w:bCs w:val="1"/>
          <w:i w:val="1"/>
          <w:iCs w:val="1"/>
          <w:noProof w:val="0"/>
          <w:lang w:val="en-GB"/>
        </w:rPr>
        <w:t>4.2 Roadbed Stabilisation</w:t>
      </w:r>
    </w:p>
    <w:p w:rsidR="1CF0B41A" w:rsidP="35B2B8AE" w:rsidRDefault="1CF0B41A" w14:paraId="743A9037" w14:textId="42FF13BA">
      <w:pPr>
        <w:pStyle w:val="Normal"/>
        <w:spacing w:line="360" w:lineRule="auto"/>
        <w:rPr>
          <w:rFonts w:ascii="Aptos" w:hAnsi="Aptos" w:eastAsia="Aptos" w:cs="Aptos"/>
          <w:noProof w:val="0"/>
          <w:sz w:val="24"/>
          <w:szCs w:val="24"/>
          <w:lang w:val="en-GB"/>
        </w:rPr>
      </w:pPr>
      <w:r w:rsidRPr="35B2B8AE" w:rsidR="1CF0B41A">
        <w:rPr>
          <w:noProof w:val="0"/>
          <w:lang w:val="en-GB"/>
        </w:rPr>
        <w:t>Rebuilds washed-out areas with engineered fill.</w:t>
      </w:r>
    </w:p>
    <w:p w:rsidR="1CF0B41A" w:rsidP="35B2B8AE" w:rsidRDefault="1CF0B41A" w14:paraId="2AC819D2" w14:textId="7460CD22">
      <w:pPr>
        <w:pStyle w:val="Normal"/>
        <w:spacing w:line="360" w:lineRule="auto"/>
        <w:rPr>
          <w:rFonts w:ascii="Aptos" w:hAnsi="Aptos" w:eastAsia="Aptos" w:cs="Aptos"/>
          <w:noProof w:val="0"/>
          <w:sz w:val="24"/>
          <w:szCs w:val="24"/>
          <w:lang w:val="en-GB"/>
        </w:rPr>
      </w:pPr>
      <w:r w:rsidRPr="35B2B8AE" w:rsidR="1CF0B41A">
        <w:rPr>
          <w:noProof w:val="0"/>
          <w:lang w:val="en-GB"/>
        </w:rPr>
        <w:t xml:space="preserve">Reinforces slopes using </w:t>
      </w:r>
      <w:r w:rsidRPr="35B2B8AE" w:rsidR="1CF0B41A">
        <w:rPr>
          <w:noProof w:val="0"/>
          <w:lang w:val="en-GB"/>
        </w:rPr>
        <w:t>retaining</w:t>
      </w:r>
      <w:r w:rsidRPr="35B2B8AE" w:rsidR="1CF0B41A">
        <w:rPr>
          <w:noProof w:val="0"/>
          <w:lang w:val="en-GB"/>
        </w:rPr>
        <w:t xml:space="preserve"> walls and geotechnical methods.</w:t>
      </w:r>
    </w:p>
    <w:p w:rsidR="1CF0B41A" w:rsidP="35B2B8AE" w:rsidRDefault="1CF0B41A" w14:paraId="6AAB60AB" w14:textId="6C7EBE7C">
      <w:pPr>
        <w:pStyle w:val="Normal"/>
        <w:spacing w:line="360" w:lineRule="auto"/>
        <w:ind w:left="720"/>
        <w:rPr>
          <w:b w:val="1"/>
          <w:bCs w:val="1"/>
          <w:i w:val="1"/>
          <w:iCs w:val="1"/>
          <w:noProof w:val="0"/>
          <w:lang w:val="en-GB"/>
        </w:rPr>
      </w:pPr>
      <w:r w:rsidRPr="35B2B8AE" w:rsidR="1CF0B41A">
        <w:rPr>
          <w:b w:val="1"/>
          <w:bCs w:val="1"/>
          <w:i w:val="1"/>
          <w:iCs w:val="1"/>
          <w:noProof w:val="0"/>
          <w:lang w:val="en-GB"/>
        </w:rPr>
        <w:t>4.3 Drainage &amp; Culverts</w:t>
      </w:r>
    </w:p>
    <w:p w:rsidR="1CF0B41A" w:rsidP="35B2B8AE" w:rsidRDefault="1CF0B41A" w14:paraId="3D05AD4C" w14:textId="36FE02C7">
      <w:pPr>
        <w:pStyle w:val="Normal"/>
        <w:spacing w:line="360" w:lineRule="auto"/>
        <w:rPr>
          <w:rFonts w:ascii="Aptos" w:hAnsi="Aptos" w:eastAsia="Aptos" w:cs="Aptos"/>
          <w:noProof w:val="0"/>
          <w:sz w:val="24"/>
          <w:szCs w:val="24"/>
          <w:lang w:val="en-GB"/>
        </w:rPr>
      </w:pPr>
      <w:r w:rsidRPr="35B2B8AE" w:rsidR="1CF0B41A">
        <w:rPr>
          <w:noProof w:val="0"/>
          <w:lang w:val="en-GB"/>
        </w:rPr>
        <w:t>Installs culverts, ditching, and erosion-control systems to prevent future flooding.</w:t>
      </w:r>
    </w:p>
    <w:p w:rsidR="1CF0B41A" w:rsidP="35B2B8AE" w:rsidRDefault="1CF0B41A" w14:paraId="315CF281" w14:textId="5C9D9B30">
      <w:pPr>
        <w:pStyle w:val="Normal"/>
        <w:spacing w:line="360" w:lineRule="auto"/>
        <w:ind w:left="720"/>
        <w:rPr>
          <w:b w:val="1"/>
          <w:bCs w:val="1"/>
          <w:i w:val="1"/>
          <w:iCs w:val="1"/>
          <w:noProof w:val="0"/>
          <w:lang w:val="en-GB"/>
        </w:rPr>
      </w:pPr>
      <w:r w:rsidRPr="35B2B8AE" w:rsidR="1CF0B41A">
        <w:rPr>
          <w:b w:val="1"/>
          <w:bCs w:val="1"/>
          <w:i w:val="1"/>
          <w:iCs w:val="1"/>
          <w:noProof w:val="0"/>
          <w:lang w:val="en-GB"/>
        </w:rPr>
        <w:t>4.4 Safety Barriers &amp; Signage</w:t>
      </w:r>
    </w:p>
    <w:p w:rsidR="1CF0B41A" w:rsidP="35B2B8AE" w:rsidRDefault="1CF0B41A" w14:paraId="67445BC4" w14:textId="2F267D39">
      <w:pPr>
        <w:pStyle w:val="Normal"/>
        <w:spacing w:line="360" w:lineRule="auto"/>
        <w:rPr>
          <w:rFonts w:ascii="Aptos" w:hAnsi="Aptos" w:eastAsia="Aptos" w:cs="Aptos"/>
          <w:noProof w:val="0"/>
          <w:sz w:val="24"/>
          <w:szCs w:val="24"/>
          <w:lang w:val="en-GB"/>
        </w:rPr>
      </w:pPr>
      <w:r w:rsidRPr="35B2B8AE" w:rsidR="1CF0B41A">
        <w:rPr>
          <w:noProof w:val="0"/>
          <w:lang w:val="en-GB"/>
        </w:rPr>
        <w:t>Adds guardrails, lane markings, and signage to meet highway safety standards.</w:t>
      </w:r>
    </w:p>
    <w:p w:rsidR="35B2B8AE" w:rsidP="35B2B8AE" w:rsidRDefault="35B2B8AE" w14:paraId="409C4509" w14:textId="16FB8BF3">
      <w:pPr>
        <w:pStyle w:val="Normal"/>
        <w:spacing w:line="360" w:lineRule="auto"/>
      </w:pPr>
    </w:p>
    <w:p w:rsidR="1CF0B41A" w:rsidP="35B2B8AE" w:rsidRDefault="1CF0B41A" w14:paraId="2DA0E81B" w14:textId="11654036">
      <w:pPr>
        <w:pStyle w:val="Normal"/>
        <w:spacing w:line="360" w:lineRule="auto"/>
        <w:rPr>
          <w:b w:val="1"/>
          <w:bCs w:val="1"/>
          <w:noProof w:val="0"/>
          <w:u w:val="single"/>
          <w:lang w:val="en-GB"/>
        </w:rPr>
      </w:pPr>
      <w:r w:rsidRPr="35B2B8AE" w:rsidR="1CF0B41A">
        <w:rPr>
          <w:b w:val="1"/>
          <w:bCs w:val="1"/>
          <w:noProof w:val="0"/>
          <w:u w:val="single"/>
          <w:lang w:val="en-GB"/>
        </w:rPr>
        <w:t>5. Testing &amp; Commissioning</w:t>
      </w:r>
    </w:p>
    <w:p w:rsidR="1CF0B41A" w:rsidP="35B2B8AE" w:rsidRDefault="1CF0B41A" w14:paraId="2F3281B1" w14:textId="60F1AF57">
      <w:pPr>
        <w:pStyle w:val="Normal"/>
        <w:spacing w:line="360" w:lineRule="auto"/>
      </w:pPr>
      <w:r w:rsidRPr="35B2B8AE" w:rsidR="1CF0B41A">
        <w:rPr>
          <w:noProof w:val="0"/>
          <w:lang w:val="en-GB"/>
        </w:rPr>
        <w:t>Ensures all work meets structural, operational, and environmental requirements.</w:t>
      </w:r>
    </w:p>
    <w:p w:rsidR="1CF0B41A" w:rsidP="35B2B8AE" w:rsidRDefault="1CF0B41A" w14:paraId="5C47FD63" w14:textId="56747740">
      <w:pPr>
        <w:pStyle w:val="Normal"/>
        <w:spacing w:line="360" w:lineRule="auto"/>
        <w:ind w:firstLine="720"/>
        <w:rPr>
          <w:b w:val="1"/>
          <w:bCs w:val="1"/>
          <w:i w:val="1"/>
          <w:iCs w:val="1"/>
          <w:noProof w:val="0"/>
          <w:lang w:val="en-GB"/>
        </w:rPr>
      </w:pPr>
      <w:r w:rsidRPr="35B2B8AE" w:rsidR="1CF0B41A">
        <w:rPr>
          <w:b w:val="1"/>
          <w:bCs w:val="1"/>
          <w:i w:val="1"/>
          <w:iCs w:val="1"/>
          <w:noProof w:val="0"/>
          <w:lang w:val="en-GB"/>
        </w:rPr>
        <w:t>5.1 Load Testing Bridges</w:t>
      </w:r>
    </w:p>
    <w:p w:rsidR="1CF0B41A" w:rsidP="35B2B8AE" w:rsidRDefault="1CF0B41A" w14:paraId="5A44EC87" w14:textId="2CF059A6">
      <w:pPr>
        <w:pStyle w:val="Normal"/>
        <w:spacing w:line="360" w:lineRule="auto"/>
        <w:rPr>
          <w:rFonts w:ascii="Aptos" w:hAnsi="Aptos" w:eastAsia="Aptos" w:cs="Aptos"/>
          <w:noProof w:val="0"/>
          <w:sz w:val="24"/>
          <w:szCs w:val="24"/>
          <w:lang w:val="en-GB"/>
        </w:rPr>
      </w:pPr>
      <w:r w:rsidRPr="35B2B8AE" w:rsidR="1CF0B41A">
        <w:rPr>
          <w:noProof w:val="0"/>
          <w:lang w:val="en-GB"/>
        </w:rPr>
        <w:t>Tests bridge strength and stability under controlled loads.</w:t>
      </w:r>
    </w:p>
    <w:p w:rsidR="1CF0B41A" w:rsidP="35B2B8AE" w:rsidRDefault="1CF0B41A" w14:paraId="7A4722C7" w14:textId="44D3BED6">
      <w:pPr>
        <w:pStyle w:val="Normal"/>
        <w:spacing w:line="360" w:lineRule="auto"/>
        <w:ind w:left="720"/>
        <w:rPr>
          <w:b w:val="1"/>
          <w:bCs w:val="1"/>
          <w:i w:val="1"/>
          <w:iCs w:val="1"/>
          <w:noProof w:val="0"/>
          <w:lang w:val="en-GB"/>
        </w:rPr>
      </w:pPr>
      <w:r w:rsidRPr="35B2B8AE" w:rsidR="1CF0B41A">
        <w:rPr>
          <w:b w:val="1"/>
          <w:bCs w:val="1"/>
          <w:i w:val="1"/>
          <w:iCs w:val="1"/>
          <w:noProof w:val="0"/>
          <w:lang w:val="en-GB"/>
        </w:rPr>
        <w:t>5.2 Road Safety Checks</w:t>
      </w:r>
    </w:p>
    <w:p w:rsidR="1CF0B41A" w:rsidP="35B2B8AE" w:rsidRDefault="1CF0B41A" w14:paraId="7D5613D2" w14:textId="1830D385">
      <w:pPr>
        <w:pStyle w:val="Normal"/>
        <w:spacing w:line="360" w:lineRule="auto"/>
        <w:rPr>
          <w:rFonts w:ascii="Aptos" w:hAnsi="Aptos" w:eastAsia="Aptos" w:cs="Aptos"/>
          <w:noProof w:val="0"/>
          <w:sz w:val="24"/>
          <w:szCs w:val="24"/>
          <w:lang w:val="en-GB"/>
        </w:rPr>
      </w:pPr>
      <w:r w:rsidRPr="35B2B8AE" w:rsidR="1CF0B41A">
        <w:rPr>
          <w:noProof w:val="0"/>
          <w:lang w:val="en-GB"/>
        </w:rPr>
        <w:t>Verifies pavement quality, visibility, drainage, and barrier installation.</w:t>
      </w:r>
    </w:p>
    <w:p w:rsidR="1CF0B41A" w:rsidP="35B2B8AE" w:rsidRDefault="1CF0B41A" w14:paraId="1E50C983" w14:textId="56D6622F">
      <w:pPr>
        <w:pStyle w:val="Normal"/>
        <w:spacing w:line="360" w:lineRule="auto"/>
        <w:ind w:left="720"/>
        <w:rPr>
          <w:b w:val="1"/>
          <w:bCs w:val="1"/>
          <w:i w:val="1"/>
          <w:iCs w:val="1"/>
          <w:noProof w:val="0"/>
          <w:lang w:val="en-GB"/>
        </w:rPr>
      </w:pPr>
      <w:r w:rsidRPr="35B2B8AE" w:rsidR="1CF0B41A">
        <w:rPr>
          <w:b w:val="1"/>
          <w:bCs w:val="1"/>
          <w:i w:val="1"/>
          <w:iCs w:val="1"/>
          <w:noProof w:val="0"/>
          <w:lang w:val="en-GB"/>
        </w:rPr>
        <w:t>5.3 Environmental Compliance</w:t>
      </w:r>
    </w:p>
    <w:p w:rsidR="1CF0B41A" w:rsidP="35B2B8AE" w:rsidRDefault="1CF0B41A" w14:paraId="3B5497D7" w14:textId="1B572985">
      <w:pPr>
        <w:pStyle w:val="Normal"/>
        <w:spacing w:line="360" w:lineRule="auto"/>
        <w:rPr>
          <w:rFonts w:ascii="Aptos" w:hAnsi="Aptos" w:eastAsia="Aptos" w:cs="Aptos"/>
          <w:noProof w:val="0"/>
          <w:sz w:val="24"/>
          <w:szCs w:val="24"/>
          <w:lang w:val="en-GB"/>
        </w:rPr>
      </w:pPr>
      <w:r w:rsidRPr="35B2B8AE" w:rsidR="1CF0B41A">
        <w:rPr>
          <w:noProof w:val="0"/>
          <w:lang w:val="en-GB"/>
        </w:rPr>
        <w:t>Confirms that reconstruction adheres to environmental permits and mitigation plans.</w:t>
      </w:r>
    </w:p>
    <w:p w:rsidR="35B2B8AE" w:rsidP="35B2B8AE" w:rsidRDefault="35B2B8AE" w14:paraId="028DE634" w14:textId="5CE73A8A">
      <w:pPr>
        <w:pStyle w:val="Normal"/>
        <w:spacing w:line="360" w:lineRule="auto"/>
      </w:pPr>
    </w:p>
    <w:p w:rsidR="1CF0B41A" w:rsidP="35B2B8AE" w:rsidRDefault="1CF0B41A" w14:paraId="1EF85714" w14:textId="4258429F">
      <w:pPr>
        <w:pStyle w:val="Normal"/>
        <w:spacing w:line="360" w:lineRule="auto"/>
        <w:rPr>
          <w:b w:val="1"/>
          <w:bCs w:val="1"/>
          <w:noProof w:val="0"/>
          <w:u w:val="single"/>
          <w:lang w:val="en-GB"/>
        </w:rPr>
      </w:pPr>
      <w:r w:rsidRPr="35B2B8AE" w:rsidR="1CF0B41A">
        <w:rPr>
          <w:b w:val="1"/>
          <w:bCs w:val="1"/>
          <w:noProof w:val="0"/>
          <w:u w:val="single"/>
          <w:lang w:val="en-GB"/>
        </w:rPr>
        <w:t>6. Project Closeout</w:t>
      </w:r>
    </w:p>
    <w:p w:rsidR="1CF0B41A" w:rsidP="35B2B8AE" w:rsidRDefault="1CF0B41A" w14:paraId="2D05B650" w14:textId="74B83C4C">
      <w:pPr>
        <w:pStyle w:val="Normal"/>
        <w:spacing w:line="360" w:lineRule="auto"/>
      </w:pPr>
      <w:r w:rsidRPr="35B2B8AE" w:rsidR="1CF0B41A">
        <w:rPr>
          <w:noProof w:val="0"/>
          <w:lang w:val="en-GB"/>
        </w:rPr>
        <w:t>Finalizes documentation, transfers ownership, and captures lessons learned.</w:t>
      </w:r>
    </w:p>
    <w:p w:rsidR="1CF0B41A" w:rsidP="35B2B8AE" w:rsidRDefault="1CF0B41A" w14:paraId="296345C8" w14:textId="04D69AF4">
      <w:pPr>
        <w:pStyle w:val="Normal"/>
        <w:spacing w:line="360" w:lineRule="auto"/>
        <w:ind w:left="720"/>
        <w:rPr>
          <w:b w:val="1"/>
          <w:bCs w:val="1"/>
          <w:i w:val="1"/>
          <w:iCs w:val="1"/>
          <w:noProof w:val="0"/>
          <w:lang w:val="en-GB"/>
        </w:rPr>
      </w:pPr>
      <w:r w:rsidRPr="35B2B8AE" w:rsidR="1CF0B41A">
        <w:rPr>
          <w:b w:val="1"/>
          <w:bCs w:val="1"/>
          <w:i w:val="1"/>
          <w:iCs w:val="1"/>
          <w:noProof w:val="0"/>
          <w:lang w:val="en-GB"/>
        </w:rPr>
        <w:t>6.1 Final Inspections</w:t>
      </w:r>
    </w:p>
    <w:p w:rsidR="1CF0B41A" w:rsidP="35B2B8AE" w:rsidRDefault="1CF0B41A" w14:paraId="24C37E1A" w14:textId="083ABA9F">
      <w:pPr>
        <w:pStyle w:val="Normal"/>
        <w:spacing w:line="360" w:lineRule="auto"/>
        <w:rPr>
          <w:rFonts w:ascii="Aptos" w:hAnsi="Aptos" w:eastAsia="Aptos" w:cs="Aptos"/>
          <w:noProof w:val="0"/>
          <w:sz w:val="24"/>
          <w:szCs w:val="24"/>
          <w:lang w:val="en-GB"/>
        </w:rPr>
      </w:pPr>
      <w:r w:rsidRPr="35B2B8AE" w:rsidR="1CF0B41A">
        <w:rPr>
          <w:noProof w:val="0"/>
          <w:lang w:val="en-GB"/>
        </w:rPr>
        <w:t>Conducted by engineers and government officials before reopening.</w:t>
      </w:r>
    </w:p>
    <w:p w:rsidR="1CF0B41A" w:rsidP="35B2B8AE" w:rsidRDefault="1CF0B41A" w14:paraId="6B687EC3" w14:textId="10B1204F">
      <w:pPr>
        <w:pStyle w:val="Normal"/>
        <w:spacing w:line="360" w:lineRule="auto"/>
        <w:ind w:left="720"/>
        <w:rPr>
          <w:b w:val="1"/>
          <w:bCs w:val="1"/>
          <w:i w:val="1"/>
          <w:iCs w:val="1"/>
          <w:noProof w:val="0"/>
          <w:lang w:val="en-GB"/>
        </w:rPr>
      </w:pPr>
      <w:r w:rsidRPr="35B2B8AE" w:rsidR="1CF0B41A">
        <w:rPr>
          <w:b w:val="1"/>
          <w:bCs w:val="1"/>
          <w:i w:val="1"/>
          <w:iCs w:val="1"/>
          <w:noProof w:val="0"/>
          <w:lang w:val="en-GB"/>
        </w:rPr>
        <w:t>6.2 Handover</w:t>
      </w:r>
    </w:p>
    <w:p w:rsidR="1CF0B41A" w:rsidP="35B2B8AE" w:rsidRDefault="1CF0B41A" w14:paraId="687A78B5" w14:textId="55911C36">
      <w:pPr>
        <w:pStyle w:val="Normal"/>
        <w:spacing w:line="360" w:lineRule="auto"/>
        <w:rPr>
          <w:rFonts w:ascii="Aptos" w:hAnsi="Aptos" w:eastAsia="Aptos" w:cs="Aptos"/>
          <w:noProof w:val="0"/>
          <w:sz w:val="24"/>
          <w:szCs w:val="24"/>
          <w:lang w:val="en-GB"/>
        </w:rPr>
      </w:pPr>
      <w:r w:rsidRPr="35B2B8AE" w:rsidR="1CF0B41A">
        <w:rPr>
          <w:noProof w:val="0"/>
          <w:lang w:val="en-GB"/>
        </w:rPr>
        <w:t>Hands completed infrastructure back to the BC Ministry of Transportation.</w:t>
      </w:r>
    </w:p>
    <w:p w:rsidR="1CF0B41A" w:rsidP="35B2B8AE" w:rsidRDefault="1CF0B41A" w14:paraId="1C78ADED" w14:textId="628B0626">
      <w:pPr>
        <w:pStyle w:val="Normal"/>
        <w:spacing w:line="360" w:lineRule="auto"/>
        <w:ind w:left="720"/>
        <w:rPr>
          <w:b w:val="1"/>
          <w:bCs w:val="1"/>
          <w:i w:val="1"/>
          <w:iCs w:val="1"/>
          <w:noProof w:val="0"/>
          <w:lang w:val="en-GB"/>
        </w:rPr>
      </w:pPr>
      <w:r w:rsidRPr="35B2B8AE" w:rsidR="1CF0B41A">
        <w:rPr>
          <w:b w:val="1"/>
          <w:bCs w:val="1"/>
          <w:i w:val="1"/>
          <w:iCs w:val="1"/>
          <w:noProof w:val="0"/>
          <w:lang w:val="en-GB"/>
        </w:rPr>
        <w:t>6.3 Lessons Learned</w:t>
      </w:r>
    </w:p>
    <w:p w:rsidR="1CF0B41A" w:rsidP="35B2B8AE" w:rsidRDefault="1CF0B41A" w14:paraId="1309A47C" w14:textId="46B1F169">
      <w:pPr>
        <w:pStyle w:val="Normal"/>
        <w:spacing w:line="360" w:lineRule="auto"/>
        <w:rPr>
          <w:rFonts w:ascii="Aptos" w:hAnsi="Aptos" w:eastAsia="Aptos" w:cs="Aptos"/>
          <w:noProof w:val="0"/>
          <w:sz w:val="24"/>
          <w:szCs w:val="24"/>
          <w:lang w:val="en-GB"/>
        </w:rPr>
      </w:pPr>
      <w:r w:rsidRPr="35B2B8AE" w:rsidR="1CF0B41A">
        <w:rPr>
          <w:noProof w:val="0"/>
          <w:lang w:val="en-GB"/>
        </w:rPr>
        <w:t>Reviews project successes and challenges to improve future recovery projects.</w:t>
      </w:r>
    </w:p>
    <w:p w:rsidR="35B2B8AE" w:rsidP="35B2B8AE" w:rsidRDefault="35B2B8AE" w14:paraId="0B7C5EE2" w14:textId="3BCFBBEB">
      <w:pPr>
        <w:pStyle w:val="Normal"/>
        <w:spacing w:line="360" w:lineRule="auto"/>
        <w:rPr>
          <w:noProof w:val="0"/>
          <w:lang w:val="en-GB"/>
        </w:rPr>
      </w:pPr>
    </w:p>
    <w:p w:rsidR="35B2B8AE" w:rsidP="35B2B8AE" w:rsidRDefault="35B2B8AE" w14:paraId="643727ED" w14:textId="252483D9">
      <w:pPr>
        <w:pStyle w:val="Normal"/>
        <w:spacing w:line="360" w:lineRule="auto"/>
      </w:pPr>
    </w:p>
    <w:p w:rsidR="35B2B8AE" w:rsidP="35B2B8AE" w:rsidRDefault="35B2B8AE" w14:paraId="66BE0567" w14:textId="5A3931A9">
      <w:pPr>
        <w:pStyle w:val="Normal"/>
        <w:spacing w:line="360" w:lineRule="auto"/>
      </w:pPr>
    </w:p>
    <w:p w:rsidR="35B2B8AE" w:rsidP="35B2B8AE" w:rsidRDefault="35B2B8AE" w14:paraId="4E67DDC8" w14:textId="31F5AE3A">
      <w:pPr>
        <w:pStyle w:val="Normal"/>
        <w:spacing w:line="360" w:lineRule="auto"/>
      </w:pPr>
    </w:p>
    <w:p w:rsidR="35B2B8AE" w:rsidP="35B2B8AE" w:rsidRDefault="35B2B8AE" w14:paraId="5050F6F1" w14:textId="06890203">
      <w:pPr>
        <w:pStyle w:val="Normal"/>
        <w:spacing w:line="360" w:lineRule="auto"/>
      </w:pPr>
    </w:p>
    <w:p w:rsidR="35B2B8AE" w:rsidP="35B2B8AE" w:rsidRDefault="35B2B8AE" w14:paraId="452E7CE6" w14:textId="603552C8">
      <w:pPr>
        <w:pStyle w:val="Normal"/>
        <w:spacing w:line="360" w:lineRule="auto"/>
      </w:pPr>
    </w:p>
    <w:p w:rsidR="35B2B8AE" w:rsidP="35B2B8AE" w:rsidRDefault="35B2B8AE" w14:paraId="4BEA1769" w14:textId="554E3662">
      <w:pPr>
        <w:pStyle w:val="Normal"/>
        <w:spacing w:line="360" w:lineRule="auto"/>
      </w:pPr>
    </w:p>
    <w:p w:rsidR="35B2B8AE" w:rsidP="35B2B8AE" w:rsidRDefault="35B2B8AE" w14:paraId="6134465B" w14:textId="614D5691">
      <w:pPr>
        <w:pStyle w:val="Normal"/>
        <w:spacing w:line="360" w:lineRule="auto"/>
      </w:pPr>
    </w:p>
    <w:p w:rsidR="35B2B8AE" w:rsidP="35B2B8AE" w:rsidRDefault="35B2B8AE" w14:paraId="4C5A7F6A" w14:textId="6362DD97">
      <w:pPr>
        <w:pStyle w:val="Normal"/>
        <w:spacing w:line="360" w:lineRule="auto"/>
      </w:pPr>
    </w:p>
    <w:p w:rsidR="35B2B8AE" w:rsidP="35B2B8AE" w:rsidRDefault="35B2B8AE" w14:paraId="16732CD4" w14:textId="1203ACC3">
      <w:pPr>
        <w:pStyle w:val="Normal"/>
        <w:spacing w:line="360" w:lineRule="auto"/>
      </w:pPr>
    </w:p>
    <w:p w:rsidR="35B2B8AE" w:rsidP="35B2B8AE" w:rsidRDefault="35B2B8AE" w14:paraId="546AF5BE" w14:textId="45B2DE2D">
      <w:pPr>
        <w:pStyle w:val="Normal"/>
        <w:spacing w:line="360" w:lineRule="auto"/>
      </w:pPr>
    </w:p>
    <w:p w:rsidR="3E0CF868" w:rsidP="35B2B8AE" w:rsidRDefault="3E0CF868" w14:paraId="473D2880" w14:textId="68C995EA">
      <w:pPr>
        <w:pStyle w:val="ListParagraph"/>
        <w:numPr>
          <w:ilvl w:val="0"/>
          <w:numId w:val="52"/>
        </w:numPr>
        <w:spacing w:line="360" w:lineRule="auto"/>
        <w:rPr>
          <w:rFonts w:ascii="Arial" w:hAnsi="Arial" w:eastAsia="Arial" w:cs="Arial"/>
          <w:b w:val="1"/>
          <w:bCs w:val="1"/>
          <w:noProof w:val="0"/>
          <w:sz w:val="28"/>
          <w:szCs w:val="28"/>
          <w:u w:val="single"/>
          <w:lang w:val="en-GB"/>
        </w:rPr>
      </w:pPr>
      <w:r w:rsidRPr="35B2B8AE" w:rsidR="3E0CF868">
        <w:rPr>
          <w:rFonts w:ascii="Arial" w:hAnsi="Arial" w:eastAsia="Arial" w:cs="Arial"/>
          <w:b w:val="1"/>
          <w:bCs w:val="1"/>
          <w:noProof w:val="0"/>
          <w:sz w:val="28"/>
          <w:szCs w:val="28"/>
          <w:u w:val="single"/>
          <w:lang w:val="en-GB"/>
        </w:rPr>
        <w:t>Quad Chart</w:t>
      </w:r>
    </w:p>
    <w:tbl>
      <w:tblPr>
        <w:tblStyle w:val="TableGrid"/>
        <w:tblW w:w="0" w:type="auto"/>
        <w:tblLook w:val="06A0" w:firstRow="1" w:lastRow="0" w:firstColumn="1" w:lastColumn="0" w:noHBand="1" w:noVBand="1"/>
      </w:tblPr>
      <w:tblGrid>
        <w:gridCol w:w="4508"/>
        <w:gridCol w:w="4508"/>
      </w:tblGrid>
      <w:tr w:rsidR="35B2B8AE" w:rsidTr="35B2B8AE" w14:paraId="10CCDA11">
        <w:trPr>
          <w:trHeight w:val="300"/>
        </w:trPr>
        <w:tc>
          <w:tcPr>
            <w:tcW w:w="4508" w:type="dxa"/>
            <w:tcMar/>
          </w:tcPr>
          <w:p w:rsidR="1716D637" w:rsidP="35B2B8AE" w:rsidRDefault="1716D637" w14:paraId="624A3551" w14:textId="646206F3">
            <w:pPr>
              <w:pStyle w:val="Normal"/>
              <w:spacing w:line="360" w:lineRule="auto"/>
              <w:rPr>
                <w:b w:val="1"/>
                <w:bCs w:val="1"/>
                <w:noProof w:val="0"/>
                <w:sz w:val="24"/>
                <w:szCs w:val="24"/>
                <w:u w:val="single"/>
                <w:lang w:val="en-GB"/>
              </w:rPr>
            </w:pPr>
            <w:r w:rsidRPr="35B2B8AE" w:rsidR="1716D637">
              <w:rPr>
                <w:b w:val="1"/>
                <w:bCs w:val="1"/>
                <w:noProof w:val="0"/>
                <w:sz w:val="24"/>
                <w:szCs w:val="24"/>
                <w:u w:val="single"/>
                <w:lang w:val="en-GB"/>
              </w:rPr>
              <w:t>Problem Statement</w:t>
            </w:r>
          </w:p>
        </w:tc>
        <w:tc>
          <w:tcPr>
            <w:tcW w:w="4508" w:type="dxa"/>
            <w:tcMar/>
          </w:tcPr>
          <w:p w:rsidR="1716D637" w:rsidP="35B2B8AE" w:rsidRDefault="1716D637" w14:paraId="46F4D94A" w14:textId="6B233EBF">
            <w:pPr>
              <w:pStyle w:val="Normal"/>
              <w:spacing w:line="360" w:lineRule="auto"/>
              <w:rPr>
                <w:b w:val="1"/>
                <w:bCs w:val="1"/>
                <w:noProof w:val="0"/>
                <w:sz w:val="24"/>
                <w:szCs w:val="24"/>
                <w:u w:val="single"/>
                <w:lang w:val="en-GB"/>
              </w:rPr>
            </w:pPr>
            <w:r w:rsidRPr="35B2B8AE" w:rsidR="1716D637">
              <w:rPr>
                <w:b w:val="1"/>
                <w:bCs w:val="1"/>
                <w:noProof w:val="0"/>
                <w:sz w:val="24"/>
                <w:szCs w:val="24"/>
                <w:u w:val="single"/>
                <w:lang w:val="en-GB"/>
              </w:rPr>
              <w:t>Objectives</w:t>
            </w:r>
          </w:p>
        </w:tc>
      </w:tr>
      <w:tr w:rsidR="35B2B8AE" w:rsidTr="35B2B8AE" w14:paraId="5A5DC281">
        <w:trPr>
          <w:trHeight w:val="300"/>
        </w:trPr>
        <w:tc>
          <w:tcPr>
            <w:tcW w:w="4508" w:type="dxa"/>
            <w:tcMar/>
          </w:tcPr>
          <w:p w:rsidR="1716D637" w:rsidP="35B2B8AE" w:rsidRDefault="1716D637" w14:paraId="6CF34697" w14:textId="0C8E6755">
            <w:pPr>
              <w:pStyle w:val="Normal"/>
              <w:spacing w:before="281" w:beforeAutospacing="off" w:after="281" w:afterAutospacing="off" w:line="360" w:lineRule="auto"/>
              <w:ind w:left="0"/>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In November 2022, catastrophic flooding destroyed key sections of Highway 5, causing landslides, collapsed bridges, and transportation disruptions that isolated the Lower Mainland from the rest of Canada. This resulted in halted supply chains, economic losses, safety concerns, and limited access to essential goods and services.</w:t>
            </w:r>
          </w:p>
          <w:p w:rsidR="35B2B8AE" w:rsidP="35B2B8AE" w:rsidRDefault="35B2B8AE" w14:paraId="323D0C7F" w14:textId="22A1AE1B">
            <w:pPr>
              <w:pStyle w:val="Normal"/>
              <w:spacing w:line="360" w:lineRule="auto"/>
              <w:rPr>
                <w:b w:val="1"/>
                <w:bCs w:val="1"/>
                <w:noProof w:val="0"/>
                <w:sz w:val="24"/>
                <w:szCs w:val="24"/>
                <w:u w:val="single"/>
                <w:lang w:val="en-GB"/>
              </w:rPr>
            </w:pPr>
          </w:p>
        </w:tc>
        <w:tc>
          <w:tcPr>
            <w:tcW w:w="4508" w:type="dxa"/>
            <w:tcMar/>
          </w:tcPr>
          <w:p w:rsidR="1716D637" w:rsidP="35B2B8AE" w:rsidRDefault="1716D637" w14:paraId="3B8AB580" w14:textId="2488153A">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Restore highway connectivity</w:t>
            </w:r>
          </w:p>
          <w:p w:rsidR="1716D637" w:rsidP="35B2B8AE" w:rsidRDefault="1716D637" w14:paraId="5BB7A821" w14:textId="740FA5B9">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Rebuild road and bridge structures</w:t>
            </w:r>
          </w:p>
          <w:p w:rsidR="1716D637" w:rsidP="35B2B8AE" w:rsidRDefault="1716D637" w14:paraId="649D3184" w14:textId="18743D7A">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Improve climate resilience</w:t>
            </w:r>
          </w:p>
          <w:p w:rsidR="1716D637" w:rsidP="35B2B8AE" w:rsidRDefault="1716D637" w14:paraId="17351CD4" w14:textId="7896A30A">
            <w:pPr>
              <w:pStyle w:val="ListParagraph"/>
              <w:numPr>
                <w:ilvl w:val="0"/>
                <w:numId w:val="4"/>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Reduce social and economic disruption</w:t>
            </w:r>
          </w:p>
          <w:p w:rsidR="35B2B8AE" w:rsidP="35B2B8AE" w:rsidRDefault="35B2B8AE" w14:paraId="79C3133F" w14:textId="75E31C5E">
            <w:pPr>
              <w:pStyle w:val="Normal"/>
              <w:spacing w:line="360" w:lineRule="auto"/>
              <w:rPr>
                <w:b w:val="1"/>
                <w:bCs w:val="1"/>
                <w:noProof w:val="0"/>
                <w:sz w:val="24"/>
                <w:szCs w:val="24"/>
                <w:u w:val="single"/>
                <w:lang w:val="en-GB"/>
              </w:rPr>
            </w:pPr>
          </w:p>
        </w:tc>
      </w:tr>
      <w:tr w:rsidR="35B2B8AE" w:rsidTr="35B2B8AE" w14:paraId="1841614F">
        <w:trPr>
          <w:trHeight w:val="300"/>
        </w:trPr>
        <w:tc>
          <w:tcPr>
            <w:tcW w:w="4508" w:type="dxa"/>
            <w:tcMar/>
          </w:tcPr>
          <w:p w:rsidR="1716D637" w:rsidP="35B2B8AE" w:rsidRDefault="1716D637" w14:paraId="4686C33B" w14:textId="2153D879">
            <w:pPr>
              <w:pStyle w:val="Normal"/>
              <w:spacing w:line="360" w:lineRule="auto"/>
              <w:rPr>
                <w:b w:val="1"/>
                <w:bCs w:val="1"/>
                <w:noProof w:val="0"/>
                <w:sz w:val="24"/>
                <w:szCs w:val="24"/>
                <w:u w:val="single"/>
                <w:lang w:val="en-GB"/>
              </w:rPr>
            </w:pPr>
            <w:r w:rsidRPr="35B2B8AE" w:rsidR="1716D637">
              <w:rPr>
                <w:b w:val="1"/>
                <w:bCs w:val="1"/>
                <w:noProof w:val="0"/>
                <w:sz w:val="24"/>
                <w:szCs w:val="24"/>
                <w:u w:val="single"/>
                <w:lang w:val="en-GB"/>
              </w:rPr>
              <w:t>Stakeholders</w:t>
            </w:r>
          </w:p>
        </w:tc>
        <w:tc>
          <w:tcPr>
            <w:tcW w:w="4508" w:type="dxa"/>
            <w:tcMar/>
          </w:tcPr>
          <w:p w:rsidR="1716D637" w:rsidP="35B2B8AE" w:rsidRDefault="1716D637" w14:paraId="082AC481" w14:textId="62267F39">
            <w:pPr>
              <w:pStyle w:val="Normal"/>
              <w:spacing w:line="360" w:lineRule="auto"/>
              <w:rPr>
                <w:b w:val="1"/>
                <w:bCs w:val="1"/>
                <w:noProof w:val="0"/>
                <w:sz w:val="24"/>
                <w:szCs w:val="24"/>
                <w:u w:val="single"/>
                <w:lang w:val="en-GB"/>
              </w:rPr>
            </w:pPr>
            <w:r w:rsidRPr="35B2B8AE" w:rsidR="1716D637">
              <w:rPr>
                <w:b w:val="1"/>
                <w:bCs w:val="1"/>
                <w:noProof w:val="0"/>
                <w:sz w:val="24"/>
                <w:szCs w:val="24"/>
                <w:u w:val="single"/>
                <w:lang w:val="en-GB"/>
              </w:rPr>
              <w:t>Expected Benefits</w:t>
            </w:r>
          </w:p>
        </w:tc>
      </w:tr>
      <w:tr w:rsidR="35B2B8AE" w:rsidTr="35B2B8AE" w14:paraId="10610734">
        <w:trPr>
          <w:trHeight w:val="300"/>
        </w:trPr>
        <w:tc>
          <w:tcPr>
            <w:tcW w:w="4508" w:type="dxa"/>
            <w:tcMar/>
          </w:tcPr>
          <w:p w:rsidR="1716D637" w:rsidP="35B2B8AE" w:rsidRDefault="1716D637" w14:paraId="629BB306" w14:textId="4BD2DA60">
            <w:pPr>
              <w:pStyle w:val="ListParagraph"/>
              <w:numPr>
                <w:ilvl w:val="0"/>
                <w:numId w:val="5"/>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Federal Government of Canada</w:t>
            </w:r>
          </w:p>
          <w:p w:rsidR="1716D637" w:rsidP="35B2B8AE" w:rsidRDefault="1716D637" w14:paraId="5D5FB217" w14:textId="2E3C6D2A">
            <w:pPr>
              <w:pStyle w:val="ListParagraph"/>
              <w:numPr>
                <w:ilvl w:val="0"/>
                <w:numId w:val="5"/>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BC Ministry of Transportation &amp; Infrastructure</w:t>
            </w:r>
          </w:p>
          <w:p w:rsidR="1716D637" w:rsidP="35B2B8AE" w:rsidRDefault="1716D637" w14:paraId="12A5800F" w14:textId="1E4D0D3C">
            <w:pPr>
              <w:pStyle w:val="ListParagraph"/>
              <w:numPr>
                <w:ilvl w:val="0"/>
                <w:numId w:val="5"/>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Municipalities (Hope, Merritt, etc.)</w:t>
            </w:r>
          </w:p>
          <w:p w:rsidR="1716D637" w:rsidP="35B2B8AE" w:rsidRDefault="1716D637" w14:paraId="10E7E11C" w14:textId="3FF06125">
            <w:pPr>
              <w:pStyle w:val="ListParagraph"/>
              <w:numPr>
                <w:ilvl w:val="0"/>
                <w:numId w:val="5"/>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Indigenous communities</w:t>
            </w:r>
          </w:p>
          <w:p w:rsidR="1716D637" w:rsidP="35B2B8AE" w:rsidRDefault="1716D637" w14:paraId="202FFFD8" w14:textId="16E7C621">
            <w:pPr>
              <w:pStyle w:val="ListParagraph"/>
              <w:numPr>
                <w:ilvl w:val="0"/>
                <w:numId w:val="5"/>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 xml:space="preserve">Freight and </w:t>
            </w:r>
            <w:r w:rsidRPr="35B2B8AE" w:rsidR="1716D637">
              <w:rPr>
                <w:rFonts w:ascii="Arial" w:hAnsi="Arial" w:eastAsia="Arial" w:cs="Arial"/>
                <w:noProof w:val="0"/>
                <w:sz w:val="22"/>
                <w:szCs w:val="22"/>
                <w:lang w:val="en-GB"/>
              </w:rPr>
              <w:t>logistics</w:t>
            </w:r>
            <w:r w:rsidRPr="35B2B8AE" w:rsidR="1716D637">
              <w:rPr>
                <w:rFonts w:ascii="Arial" w:hAnsi="Arial" w:eastAsia="Arial" w:cs="Arial"/>
                <w:noProof w:val="0"/>
                <w:sz w:val="22"/>
                <w:szCs w:val="22"/>
                <w:lang w:val="en-GB"/>
              </w:rPr>
              <w:t xml:space="preserve"> companies</w:t>
            </w:r>
          </w:p>
          <w:p w:rsidR="1716D637" w:rsidP="35B2B8AE" w:rsidRDefault="1716D637" w14:paraId="5261BF32" w14:textId="09DD21C9">
            <w:pPr>
              <w:pStyle w:val="ListParagraph"/>
              <w:numPr>
                <w:ilvl w:val="0"/>
                <w:numId w:val="5"/>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Residents and emergency services</w:t>
            </w:r>
          </w:p>
          <w:p w:rsidR="35B2B8AE" w:rsidP="35B2B8AE" w:rsidRDefault="35B2B8AE" w14:paraId="4AC9F985" w14:textId="6C09827B">
            <w:pPr>
              <w:pStyle w:val="Normal"/>
              <w:spacing w:line="360" w:lineRule="auto"/>
              <w:rPr>
                <w:b w:val="1"/>
                <w:bCs w:val="1"/>
                <w:noProof w:val="0"/>
                <w:sz w:val="28"/>
                <w:szCs w:val="28"/>
                <w:u w:val="single"/>
                <w:lang w:val="en-GB"/>
              </w:rPr>
            </w:pPr>
          </w:p>
        </w:tc>
        <w:tc>
          <w:tcPr>
            <w:tcW w:w="4508" w:type="dxa"/>
            <w:tcMar/>
          </w:tcPr>
          <w:p w:rsidR="1716D637" w:rsidP="35B2B8AE" w:rsidRDefault="1716D637" w14:paraId="46C7D9A0" w14:textId="21D26620">
            <w:pPr>
              <w:pStyle w:val="ListParagraph"/>
              <w:numPr>
                <w:ilvl w:val="0"/>
                <w:numId w:val="6"/>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Re-established transportation corridor</w:t>
            </w:r>
          </w:p>
          <w:p w:rsidR="1716D637" w:rsidP="35B2B8AE" w:rsidRDefault="1716D637" w14:paraId="2C6C56C5" w14:textId="14C3BA64">
            <w:pPr>
              <w:pStyle w:val="ListParagraph"/>
              <w:numPr>
                <w:ilvl w:val="0"/>
                <w:numId w:val="6"/>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Faster emergency response</w:t>
            </w:r>
          </w:p>
          <w:p w:rsidR="1716D637" w:rsidP="35B2B8AE" w:rsidRDefault="1716D637" w14:paraId="12EAC77D" w14:textId="47190BCB">
            <w:pPr>
              <w:pStyle w:val="ListParagraph"/>
              <w:numPr>
                <w:ilvl w:val="0"/>
                <w:numId w:val="6"/>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Economic stability and recovery</w:t>
            </w:r>
          </w:p>
          <w:p w:rsidR="1716D637" w:rsidP="35B2B8AE" w:rsidRDefault="1716D637" w14:paraId="57010DD6" w14:textId="468D4AC1">
            <w:pPr>
              <w:pStyle w:val="ListParagraph"/>
              <w:numPr>
                <w:ilvl w:val="0"/>
                <w:numId w:val="6"/>
              </w:numPr>
              <w:spacing w:before="240" w:beforeAutospacing="off" w:after="240" w:afterAutospacing="off" w:line="360" w:lineRule="auto"/>
              <w:rPr>
                <w:rFonts w:ascii="Arial" w:hAnsi="Arial" w:eastAsia="Arial" w:cs="Arial"/>
                <w:noProof w:val="0"/>
                <w:sz w:val="22"/>
                <w:szCs w:val="22"/>
                <w:lang w:val="en-GB"/>
              </w:rPr>
            </w:pPr>
            <w:r w:rsidRPr="35B2B8AE" w:rsidR="1716D637">
              <w:rPr>
                <w:rFonts w:ascii="Arial" w:hAnsi="Arial" w:eastAsia="Arial" w:cs="Arial"/>
                <w:noProof w:val="0"/>
                <w:sz w:val="22"/>
                <w:szCs w:val="22"/>
                <w:lang w:val="en-GB"/>
              </w:rPr>
              <w:t>Enhanced infrastructure resilience</w:t>
            </w:r>
          </w:p>
          <w:p w:rsidR="35B2B8AE" w:rsidP="35B2B8AE" w:rsidRDefault="35B2B8AE" w14:paraId="3026277B" w14:textId="64EF6C3F">
            <w:pPr>
              <w:pStyle w:val="Normal"/>
              <w:spacing w:line="360" w:lineRule="auto"/>
              <w:rPr>
                <w:b w:val="1"/>
                <w:bCs w:val="1"/>
                <w:noProof w:val="0"/>
                <w:sz w:val="28"/>
                <w:szCs w:val="28"/>
                <w:u w:val="single"/>
                <w:lang w:val="en-GB"/>
              </w:rPr>
            </w:pPr>
          </w:p>
        </w:tc>
      </w:tr>
    </w:tbl>
    <w:p w:rsidR="35B2B8AE" w:rsidP="35B2B8AE" w:rsidRDefault="35B2B8AE" w14:paraId="2E99076B" w14:textId="7B5737B2">
      <w:pPr>
        <w:pStyle w:val="Heading3"/>
        <w:suppressLineNumbers w:val="0"/>
        <w:bidi w:val="0"/>
        <w:spacing w:before="0" w:beforeAutospacing="off" w:after="160" w:afterAutospacing="off" w:line="360" w:lineRule="auto"/>
        <w:ind w:left="0" w:right="0"/>
        <w:jc w:val="left"/>
        <w:rPr>
          <w:b w:val="1"/>
          <w:bCs w:val="1"/>
          <w:noProof w:val="0"/>
          <w:sz w:val="28"/>
          <w:szCs w:val="28"/>
          <w:u w:val="single"/>
          <w:lang w:val="en-GB"/>
        </w:rPr>
      </w:pPr>
    </w:p>
    <w:p w:rsidR="35B2B8AE" w:rsidP="35B2B8AE" w:rsidRDefault="35B2B8AE" w14:paraId="75B3FE34" w14:textId="23485521">
      <w:pPr>
        <w:spacing w:line="360" w:lineRule="auto"/>
      </w:pPr>
    </w:p>
    <w:p w:rsidR="35B2B8AE" w:rsidP="35B2B8AE" w:rsidRDefault="35B2B8AE" w14:paraId="7403CA38" w14:textId="4CFF3436">
      <w:pPr>
        <w:spacing w:line="360" w:lineRule="auto"/>
      </w:pPr>
    </w:p>
    <w:p w:rsidR="35B2B8AE" w:rsidP="35B2B8AE" w:rsidRDefault="35B2B8AE" w14:paraId="6FB3A403" w14:textId="0D0E7D73">
      <w:pPr>
        <w:spacing w:line="360" w:lineRule="auto"/>
      </w:pPr>
    </w:p>
    <w:p w:rsidR="35B2B8AE" w:rsidP="35B2B8AE" w:rsidRDefault="35B2B8AE" w14:paraId="790E4A4A" w14:textId="0264726A">
      <w:pPr>
        <w:spacing w:line="360" w:lineRule="auto"/>
      </w:pPr>
    </w:p>
    <w:p w:rsidR="35B2B8AE" w:rsidP="35B2B8AE" w:rsidRDefault="35B2B8AE" w14:paraId="65119916" w14:textId="7A29886F">
      <w:pPr>
        <w:spacing w:line="360" w:lineRule="auto"/>
      </w:pPr>
    </w:p>
    <w:p w:rsidR="3E0CF868" w:rsidP="35B2B8AE" w:rsidRDefault="3E0CF868" w14:paraId="1530BC63" w14:textId="35A5770E">
      <w:pPr>
        <w:pStyle w:val="ListParagraph"/>
        <w:numPr>
          <w:ilvl w:val="0"/>
          <w:numId w:val="52"/>
        </w:numPr>
        <w:spacing w:line="360" w:lineRule="auto"/>
        <w:rPr>
          <w:rFonts w:ascii="Arial" w:hAnsi="Arial" w:eastAsia="Arial" w:cs="Arial"/>
          <w:b w:val="1"/>
          <w:bCs w:val="1"/>
          <w:noProof w:val="0"/>
          <w:sz w:val="28"/>
          <w:szCs w:val="28"/>
          <w:u w:val="single"/>
          <w:lang w:val="en-GB"/>
        </w:rPr>
      </w:pPr>
      <w:r w:rsidRPr="35B2B8AE" w:rsidR="3E0CF868">
        <w:rPr>
          <w:rFonts w:ascii="Arial" w:hAnsi="Arial" w:eastAsia="Arial" w:cs="Arial"/>
          <w:b w:val="1"/>
          <w:bCs w:val="1"/>
          <w:noProof w:val="0"/>
          <w:sz w:val="28"/>
          <w:szCs w:val="28"/>
          <w:u w:val="single"/>
          <w:lang w:val="en-GB"/>
        </w:rPr>
        <w:t>Gantt Chart Summary</w:t>
      </w:r>
    </w:p>
    <w:p w:rsidR="3E0CF868" w:rsidP="35B2B8AE" w:rsidRDefault="3E0CF868" w14:paraId="588AB0A2" w14:textId="51673F03">
      <w:pPr>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The high-level project timeline spans </w:t>
      </w:r>
      <w:r w:rsidRPr="35B2B8AE" w:rsidR="3E0CF868">
        <w:rPr>
          <w:rFonts w:ascii="Arial" w:hAnsi="Arial" w:eastAsia="Arial" w:cs="Arial"/>
          <w:b w:val="1"/>
          <w:bCs w:val="1"/>
          <w:noProof w:val="0"/>
          <w:sz w:val="22"/>
          <w:szCs w:val="22"/>
          <w:lang w:val="en-GB"/>
        </w:rPr>
        <w:t>18 months</w:t>
      </w:r>
      <w:r w:rsidRPr="35B2B8AE" w:rsidR="3E0CF868">
        <w:rPr>
          <w:rFonts w:ascii="Arial" w:hAnsi="Arial" w:eastAsia="Arial" w:cs="Arial"/>
          <w:noProof w:val="0"/>
          <w:sz w:val="22"/>
          <w:szCs w:val="22"/>
          <w:lang w:val="en-GB"/>
        </w:rPr>
        <w:t xml:space="preserve">, with overlapping tasks </w:t>
      </w:r>
      <w:r w:rsidRPr="35B2B8AE" w:rsidR="3E0CF868">
        <w:rPr>
          <w:rFonts w:ascii="Arial" w:hAnsi="Arial" w:eastAsia="Arial" w:cs="Arial"/>
          <w:noProof w:val="0"/>
          <w:sz w:val="22"/>
          <w:szCs w:val="22"/>
          <w:lang w:val="en-GB"/>
        </w:rPr>
        <w:t>determined</w:t>
      </w:r>
      <w:r w:rsidRPr="35B2B8AE" w:rsidR="3E0CF868">
        <w:rPr>
          <w:rFonts w:ascii="Arial" w:hAnsi="Arial" w:eastAsia="Arial" w:cs="Arial"/>
          <w:noProof w:val="0"/>
          <w:sz w:val="22"/>
          <w:szCs w:val="22"/>
          <w:lang w:val="en-GB"/>
        </w:rPr>
        <w:t xml:space="preserve"> by dependencies and resource availability.</w:t>
      </w:r>
    </w:p>
    <w:tbl>
      <w:tblPr>
        <w:tblStyle w:val="TableNormal"/>
        <w:bidiVisual w:val="0"/>
        <w:tblW w:w="0" w:type="auto"/>
        <w:tblLook w:val="06A0" w:firstRow="1" w:lastRow="0" w:firstColumn="1" w:lastColumn="0" w:noHBand="1" w:noVBand="1"/>
      </w:tblPr>
      <w:tblGrid>
        <w:gridCol w:w="2775"/>
        <w:gridCol w:w="1230"/>
        <w:gridCol w:w="1275"/>
        <w:gridCol w:w="1275"/>
      </w:tblGrid>
      <w:tr w:rsidR="35B2B8AE" w:rsidTr="35B2B8AE" w14:paraId="6C8729E4">
        <w:trPr>
          <w:trHeight w:val="300"/>
        </w:trPr>
        <w:tc>
          <w:tcPr>
            <w:tcW w:w="2775" w:type="dxa"/>
            <w:tcMar/>
            <w:vAlign w:val="center"/>
          </w:tcPr>
          <w:p w:rsidR="35B2B8AE" w:rsidP="35B2B8AE" w:rsidRDefault="35B2B8AE" w14:paraId="0B4D1DBB" w14:textId="6079B10C">
            <w:pPr>
              <w:spacing w:before="0" w:beforeAutospacing="off" w:after="0" w:afterAutospacing="off" w:line="360" w:lineRule="auto"/>
              <w:jc w:val="center"/>
              <w:rPr>
                <w:rFonts w:ascii="Arial" w:hAnsi="Arial" w:eastAsia="Arial" w:cs="Arial"/>
                <w:b w:val="1"/>
                <w:bCs w:val="1"/>
                <w:sz w:val="22"/>
                <w:szCs w:val="22"/>
              </w:rPr>
            </w:pPr>
            <w:r w:rsidRPr="35B2B8AE" w:rsidR="35B2B8AE">
              <w:rPr>
                <w:rFonts w:ascii="Arial" w:hAnsi="Arial" w:eastAsia="Arial" w:cs="Arial"/>
                <w:b w:val="1"/>
                <w:bCs w:val="1"/>
                <w:sz w:val="22"/>
                <w:szCs w:val="22"/>
              </w:rPr>
              <w:t>Task</w:t>
            </w:r>
          </w:p>
        </w:tc>
        <w:tc>
          <w:tcPr>
            <w:tcW w:w="1230" w:type="dxa"/>
            <w:tcMar/>
            <w:vAlign w:val="center"/>
          </w:tcPr>
          <w:p w:rsidR="35B2B8AE" w:rsidP="35B2B8AE" w:rsidRDefault="35B2B8AE" w14:paraId="2E1A21CC" w14:textId="7DC3069D">
            <w:pPr>
              <w:spacing w:before="0" w:beforeAutospacing="off" w:after="0" w:afterAutospacing="off" w:line="360" w:lineRule="auto"/>
              <w:jc w:val="center"/>
              <w:rPr>
                <w:rFonts w:ascii="Arial" w:hAnsi="Arial" w:eastAsia="Arial" w:cs="Arial"/>
                <w:b w:val="1"/>
                <w:bCs w:val="1"/>
                <w:sz w:val="22"/>
                <w:szCs w:val="22"/>
              </w:rPr>
            </w:pPr>
            <w:r w:rsidRPr="35B2B8AE" w:rsidR="35B2B8AE">
              <w:rPr>
                <w:rFonts w:ascii="Arial" w:hAnsi="Arial" w:eastAsia="Arial" w:cs="Arial"/>
                <w:b w:val="1"/>
                <w:bCs w:val="1"/>
                <w:sz w:val="22"/>
                <w:szCs w:val="22"/>
              </w:rPr>
              <w:t>Duration</w:t>
            </w:r>
          </w:p>
        </w:tc>
        <w:tc>
          <w:tcPr>
            <w:tcW w:w="1275" w:type="dxa"/>
            <w:tcMar/>
            <w:vAlign w:val="center"/>
          </w:tcPr>
          <w:p w:rsidR="35B2B8AE" w:rsidP="35B2B8AE" w:rsidRDefault="35B2B8AE" w14:paraId="5155439E" w14:textId="0E39B5BE">
            <w:pPr>
              <w:spacing w:before="0" w:beforeAutospacing="off" w:after="0" w:afterAutospacing="off" w:line="360" w:lineRule="auto"/>
              <w:jc w:val="center"/>
              <w:rPr>
                <w:rFonts w:ascii="Arial" w:hAnsi="Arial" w:eastAsia="Arial" w:cs="Arial"/>
                <w:b w:val="1"/>
                <w:bCs w:val="1"/>
                <w:sz w:val="22"/>
                <w:szCs w:val="22"/>
              </w:rPr>
            </w:pPr>
            <w:r w:rsidRPr="35B2B8AE" w:rsidR="35B2B8AE">
              <w:rPr>
                <w:rFonts w:ascii="Arial" w:hAnsi="Arial" w:eastAsia="Arial" w:cs="Arial"/>
                <w:b w:val="1"/>
                <w:bCs w:val="1"/>
                <w:sz w:val="22"/>
                <w:szCs w:val="22"/>
              </w:rPr>
              <w:t>Start</w:t>
            </w:r>
          </w:p>
        </w:tc>
        <w:tc>
          <w:tcPr>
            <w:tcW w:w="1275" w:type="dxa"/>
            <w:tcMar/>
            <w:vAlign w:val="center"/>
          </w:tcPr>
          <w:p w:rsidR="35B2B8AE" w:rsidP="35B2B8AE" w:rsidRDefault="35B2B8AE" w14:paraId="147F91D1" w14:textId="04F981B4">
            <w:pPr>
              <w:spacing w:before="0" w:beforeAutospacing="off" w:after="0" w:afterAutospacing="off" w:line="360" w:lineRule="auto"/>
              <w:jc w:val="center"/>
              <w:rPr>
                <w:rFonts w:ascii="Arial" w:hAnsi="Arial" w:eastAsia="Arial" w:cs="Arial"/>
                <w:b w:val="1"/>
                <w:bCs w:val="1"/>
                <w:sz w:val="22"/>
                <w:szCs w:val="22"/>
              </w:rPr>
            </w:pPr>
            <w:r w:rsidRPr="35B2B8AE" w:rsidR="35B2B8AE">
              <w:rPr>
                <w:rFonts w:ascii="Arial" w:hAnsi="Arial" w:eastAsia="Arial" w:cs="Arial"/>
                <w:b w:val="1"/>
                <w:bCs w:val="1"/>
                <w:sz w:val="22"/>
                <w:szCs w:val="22"/>
              </w:rPr>
              <w:t>Finish</w:t>
            </w:r>
          </w:p>
        </w:tc>
      </w:tr>
      <w:tr w:rsidR="35B2B8AE" w:rsidTr="35B2B8AE" w14:paraId="39B7F409">
        <w:trPr>
          <w:trHeight w:val="300"/>
        </w:trPr>
        <w:tc>
          <w:tcPr>
            <w:tcW w:w="2775" w:type="dxa"/>
            <w:tcMar/>
            <w:vAlign w:val="center"/>
          </w:tcPr>
          <w:p w:rsidR="35B2B8AE" w:rsidP="35B2B8AE" w:rsidRDefault="35B2B8AE" w14:paraId="64A9144A" w14:textId="305D4426">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Project Initiation</w:t>
            </w:r>
          </w:p>
        </w:tc>
        <w:tc>
          <w:tcPr>
            <w:tcW w:w="1230" w:type="dxa"/>
            <w:tcMar/>
            <w:vAlign w:val="center"/>
          </w:tcPr>
          <w:p w:rsidR="35B2B8AE" w:rsidP="35B2B8AE" w:rsidRDefault="35B2B8AE" w14:paraId="0F66C292" w14:textId="3BD97133">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1 month</w:t>
            </w:r>
          </w:p>
        </w:tc>
        <w:tc>
          <w:tcPr>
            <w:tcW w:w="1275" w:type="dxa"/>
            <w:tcMar/>
            <w:vAlign w:val="center"/>
          </w:tcPr>
          <w:p w:rsidR="35B2B8AE" w:rsidP="35B2B8AE" w:rsidRDefault="35B2B8AE" w14:paraId="3BD9BBB2" w14:textId="2E25C578">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Jan 2023</w:t>
            </w:r>
          </w:p>
        </w:tc>
        <w:tc>
          <w:tcPr>
            <w:tcW w:w="1275" w:type="dxa"/>
            <w:tcMar/>
            <w:vAlign w:val="center"/>
          </w:tcPr>
          <w:p w:rsidR="35B2B8AE" w:rsidP="35B2B8AE" w:rsidRDefault="35B2B8AE" w14:paraId="3344B962" w14:textId="6B91B1A2">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Jan 2023</w:t>
            </w:r>
          </w:p>
        </w:tc>
      </w:tr>
      <w:tr w:rsidR="35B2B8AE" w:rsidTr="35B2B8AE" w14:paraId="7D640C72">
        <w:trPr>
          <w:trHeight w:val="300"/>
        </w:trPr>
        <w:tc>
          <w:tcPr>
            <w:tcW w:w="2775" w:type="dxa"/>
            <w:tcMar/>
            <w:vAlign w:val="center"/>
          </w:tcPr>
          <w:p w:rsidR="35B2B8AE" w:rsidP="35B2B8AE" w:rsidRDefault="35B2B8AE" w14:paraId="11DA7786" w14:textId="42B93D82">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Design &amp; Planning</w:t>
            </w:r>
          </w:p>
        </w:tc>
        <w:tc>
          <w:tcPr>
            <w:tcW w:w="1230" w:type="dxa"/>
            <w:tcMar/>
            <w:vAlign w:val="center"/>
          </w:tcPr>
          <w:p w:rsidR="35B2B8AE" w:rsidP="35B2B8AE" w:rsidRDefault="35B2B8AE" w14:paraId="1C1AA751" w14:textId="7A15A627">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3 months</w:t>
            </w:r>
          </w:p>
        </w:tc>
        <w:tc>
          <w:tcPr>
            <w:tcW w:w="1275" w:type="dxa"/>
            <w:tcMar/>
            <w:vAlign w:val="center"/>
          </w:tcPr>
          <w:p w:rsidR="35B2B8AE" w:rsidP="35B2B8AE" w:rsidRDefault="35B2B8AE" w14:paraId="3AC97278" w14:textId="5330E220">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Feb 2023</w:t>
            </w:r>
          </w:p>
        </w:tc>
        <w:tc>
          <w:tcPr>
            <w:tcW w:w="1275" w:type="dxa"/>
            <w:tcMar/>
            <w:vAlign w:val="center"/>
          </w:tcPr>
          <w:p w:rsidR="35B2B8AE" w:rsidP="35B2B8AE" w:rsidRDefault="35B2B8AE" w14:paraId="38B51F5E" w14:textId="6AE5CB94">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Apr 2023</w:t>
            </w:r>
          </w:p>
        </w:tc>
      </w:tr>
      <w:tr w:rsidR="35B2B8AE" w:rsidTr="35B2B8AE" w14:paraId="4E179D98">
        <w:trPr>
          <w:trHeight w:val="300"/>
        </w:trPr>
        <w:tc>
          <w:tcPr>
            <w:tcW w:w="2775" w:type="dxa"/>
            <w:tcMar/>
            <w:vAlign w:val="center"/>
          </w:tcPr>
          <w:p w:rsidR="35B2B8AE" w:rsidP="35B2B8AE" w:rsidRDefault="35B2B8AE" w14:paraId="1F172203" w14:textId="39A3AF82">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Procurement</w:t>
            </w:r>
          </w:p>
        </w:tc>
        <w:tc>
          <w:tcPr>
            <w:tcW w:w="1230" w:type="dxa"/>
            <w:tcMar/>
            <w:vAlign w:val="center"/>
          </w:tcPr>
          <w:p w:rsidR="35B2B8AE" w:rsidP="35B2B8AE" w:rsidRDefault="35B2B8AE" w14:paraId="57CF7DC7" w14:textId="08D3B738">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2 months</w:t>
            </w:r>
          </w:p>
        </w:tc>
        <w:tc>
          <w:tcPr>
            <w:tcW w:w="1275" w:type="dxa"/>
            <w:tcMar/>
            <w:vAlign w:val="center"/>
          </w:tcPr>
          <w:p w:rsidR="35B2B8AE" w:rsidP="35B2B8AE" w:rsidRDefault="35B2B8AE" w14:paraId="2A3D7B7E" w14:textId="1898CF3E">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Apr 2023</w:t>
            </w:r>
          </w:p>
        </w:tc>
        <w:tc>
          <w:tcPr>
            <w:tcW w:w="1275" w:type="dxa"/>
            <w:tcMar/>
            <w:vAlign w:val="center"/>
          </w:tcPr>
          <w:p w:rsidR="35B2B8AE" w:rsidP="35B2B8AE" w:rsidRDefault="35B2B8AE" w14:paraId="53DA4F33" w14:textId="11A1839E">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May 2023</w:t>
            </w:r>
          </w:p>
        </w:tc>
      </w:tr>
      <w:tr w:rsidR="35B2B8AE" w:rsidTr="35B2B8AE" w14:paraId="77FFE989">
        <w:trPr>
          <w:trHeight w:val="300"/>
        </w:trPr>
        <w:tc>
          <w:tcPr>
            <w:tcW w:w="2775" w:type="dxa"/>
            <w:tcMar/>
            <w:vAlign w:val="center"/>
          </w:tcPr>
          <w:p w:rsidR="35B2B8AE" w:rsidP="35B2B8AE" w:rsidRDefault="35B2B8AE" w14:paraId="4F6816D0" w14:textId="0BDD9A7F">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Construction &amp; Repair</w:t>
            </w:r>
          </w:p>
        </w:tc>
        <w:tc>
          <w:tcPr>
            <w:tcW w:w="1230" w:type="dxa"/>
            <w:tcMar/>
            <w:vAlign w:val="center"/>
          </w:tcPr>
          <w:p w:rsidR="35B2B8AE" w:rsidP="35B2B8AE" w:rsidRDefault="35B2B8AE" w14:paraId="5FBD3ABB" w14:textId="264BEE9E">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9 months</w:t>
            </w:r>
          </w:p>
        </w:tc>
        <w:tc>
          <w:tcPr>
            <w:tcW w:w="1275" w:type="dxa"/>
            <w:tcMar/>
            <w:vAlign w:val="center"/>
          </w:tcPr>
          <w:p w:rsidR="35B2B8AE" w:rsidP="35B2B8AE" w:rsidRDefault="35B2B8AE" w14:paraId="7842A7D7" w14:textId="4E8EFE9A">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Jun 2023</w:t>
            </w:r>
          </w:p>
        </w:tc>
        <w:tc>
          <w:tcPr>
            <w:tcW w:w="1275" w:type="dxa"/>
            <w:tcMar/>
            <w:vAlign w:val="center"/>
          </w:tcPr>
          <w:p w:rsidR="35B2B8AE" w:rsidP="35B2B8AE" w:rsidRDefault="35B2B8AE" w14:paraId="3A446A95" w14:textId="5AE80A91">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Feb 2024</w:t>
            </w:r>
          </w:p>
        </w:tc>
      </w:tr>
      <w:tr w:rsidR="35B2B8AE" w:rsidTr="35B2B8AE" w14:paraId="04AB847B">
        <w:trPr>
          <w:trHeight w:val="300"/>
        </w:trPr>
        <w:tc>
          <w:tcPr>
            <w:tcW w:w="2775" w:type="dxa"/>
            <w:tcMar/>
            <w:vAlign w:val="center"/>
          </w:tcPr>
          <w:p w:rsidR="35B2B8AE" w:rsidP="35B2B8AE" w:rsidRDefault="35B2B8AE" w14:paraId="2114C9D6" w14:textId="126039E9">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Testing &amp; Commissioning</w:t>
            </w:r>
          </w:p>
        </w:tc>
        <w:tc>
          <w:tcPr>
            <w:tcW w:w="1230" w:type="dxa"/>
            <w:tcMar/>
            <w:vAlign w:val="center"/>
          </w:tcPr>
          <w:p w:rsidR="35B2B8AE" w:rsidP="35B2B8AE" w:rsidRDefault="35B2B8AE" w14:paraId="74CD3125" w14:textId="41BA2D09">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2 months</w:t>
            </w:r>
          </w:p>
        </w:tc>
        <w:tc>
          <w:tcPr>
            <w:tcW w:w="1275" w:type="dxa"/>
            <w:tcMar/>
            <w:vAlign w:val="center"/>
          </w:tcPr>
          <w:p w:rsidR="35B2B8AE" w:rsidP="35B2B8AE" w:rsidRDefault="35B2B8AE" w14:paraId="56D62699" w14:textId="3B506A23">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Mar 2024</w:t>
            </w:r>
          </w:p>
        </w:tc>
        <w:tc>
          <w:tcPr>
            <w:tcW w:w="1275" w:type="dxa"/>
            <w:tcMar/>
            <w:vAlign w:val="center"/>
          </w:tcPr>
          <w:p w:rsidR="35B2B8AE" w:rsidP="35B2B8AE" w:rsidRDefault="35B2B8AE" w14:paraId="68C19C09" w14:textId="5D8C9C7A">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Apr 2024</w:t>
            </w:r>
          </w:p>
        </w:tc>
      </w:tr>
      <w:tr w:rsidR="35B2B8AE" w:rsidTr="35B2B8AE" w14:paraId="2E839FBC">
        <w:trPr>
          <w:trHeight w:val="300"/>
        </w:trPr>
        <w:tc>
          <w:tcPr>
            <w:tcW w:w="2775" w:type="dxa"/>
            <w:tcMar/>
            <w:vAlign w:val="center"/>
          </w:tcPr>
          <w:p w:rsidR="35B2B8AE" w:rsidP="35B2B8AE" w:rsidRDefault="35B2B8AE" w14:paraId="0668F011" w14:textId="30099509">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Project Closeout</w:t>
            </w:r>
          </w:p>
        </w:tc>
        <w:tc>
          <w:tcPr>
            <w:tcW w:w="1230" w:type="dxa"/>
            <w:tcMar/>
            <w:vAlign w:val="center"/>
          </w:tcPr>
          <w:p w:rsidR="35B2B8AE" w:rsidP="35B2B8AE" w:rsidRDefault="35B2B8AE" w14:paraId="6B642B3C" w14:textId="3E394FA1">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1 month</w:t>
            </w:r>
          </w:p>
        </w:tc>
        <w:tc>
          <w:tcPr>
            <w:tcW w:w="1275" w:type="dxa"/>
            <w:tcMar/>
            <w:vAlign w:val="center"/>
          </w:tcPr>
          <w:p w:rsidR="35B2B8AE" w:rsidP="35B2B8AE" w:rsidRDefault="35B2B8AE" w14:paraId="1C95EE29" w14:textId="0DD3BE3B">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May 2024</w:t>
            </w:r>
          </w:p>
        </w:tc>
        <w:tc>
          <w:tcPr>
            <w:tcW w:w="1275" w:type="dxa"/>
            <w:tcMar/>
            <w:vAlign w:val="center"/>
          </w:tcPr>
          <w:p w:rsidR="35B2B8AE" w:rsidP="35B2B8AE" w:rsidRDefault="35B2B8AE" w14:paraId="7B4DCC73" w14:textId="45AB8BF3">
            <w:pPr>
              <w:spacing w:before="0" w:beforeAutospacing="off" w:after="0" w:afterAutospacing="off" w:line="360" w:lineRule="auto"/>
              <w:rPr>
                <w:rFonts w:ascii="Arial" w:hAnsi="Arial" w:eastAsia="Arial" w:cs="Arial"/>
                <w:sz w:val="22"/>
                <w:szCs w:val="22"/>
              </w:rPr>
            </w:pPr>
            <w:r w:rsidRPr="35B2B8AE" w:rsidR="35B2B8AE">
              <w:rPr>
                <w:rFonts w:ascii="Arial" w:hAnsi="Arial" w:eastAsia="Arial" w:cs="Arial"/>
                <w:sz w:val="22"/>
                <w:szCs w:val="22"/>
              </w:rPr>
              <w:t>May 2024</w:t>
            </w:r>
          </w:p>
        </w:tc>
      </w:tr>
    </w:tbl>
    <w:p w:rsidR="35B2B8AE" w:rsidP="35B2B8AE" w:rsidRDefault="35B2B8AE" w14:paraId="54E63EE4" w14:textId="79B85448">
      <w:pPr>
        <w:bidi w:val="0"/>
        <w:spacing w:before="240" w:beforeAutospacing="off" w:after="240" w:afterAutospacing="off" w:line="360" w:lineRule="auto"/>
        <w:rPr>
          <w:rFonts w:ascii="Arial" w:hAnsi="Arial" w:eastAsia="Arial" w:cs="Arial"/>
          <w:noProof w:val="0"/>
          <w:sz w:val="22"/>
          <w:szCs w:val="22"/>
          <w:lang w:val="en-GB"/>
        </w:rPr>
      </w:pPr>
    </w:p>
    <w:p w:rsidR="52EB6343" w:rsidP="35B2B8AE" w:rsidRDefault="52EB6343" w14:paraId="70C14974" w14:textId="5AB7A47B">
      <w:pPr>
        <w:pStyle w:val="Normal"/>
        <w:bidi w:val="0"/>
        <w:spacing w:before="240" w:beforeAutospacing="off" w:after="240" w:afterAutospacing="off" w:line="360" w:lineRule="auto"/>
      </w:pPr>
      <w:r w:rsidR="52EB6343">
        <w:drawing>
          <wp:inline wp14:editId="51AB96EE" wp14:anchorId="53303CC3">
            <wp:extent cx="4352925" cy="2857500"/>
            <wp:effectExtent l="0" t="0" r="0" b="0"/>
            <wp:docPr id="729784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9784204" name="Picture 729784204"/>
                    <pic:cNvPicPr/>
                  </pic:nvPicPr>
                  <pic:blipFill>
                    <a:blip xmlns:r="http://schemas.openxmlformats.org/officeDocument/2006/relationships" r:embed="rId517865384">
                      <a:extLst>
                        <a:ext uri="{28A0092B-C50C-407E-A947-70E740481C1C}">
                          <a14:useLocalDpi xmlns:a14="http://schemas.microsoft.com/office/drawing/2010/main"/>
                        </a:ext>
                      </a:extLst>
                    </a:blip>
                    <a:stretch>
                      <a:fillRect/>
                    </a:stretch>
                  </pic:blipFill>
                  <pic:spPr>
                    <a:xfrm>
                      <a:off x="0" y="0"/>
                      <a:ext cx="4352925" cy="2857500"/>
                    </a:xfrm>
                    <a:prstGeom prst="rect">
                      <a:avLst/>
                    </a:prstGeom>
                  </pic:spPr>
                </pic:pic>
              </a:graphicData>
            </a:graphic>
          </wp:inline>
        </w:drawing>
      </w:r>
    </w:p>
    <w:p w:rsidR="3E0CF868" w:rsidP="35B2B8AE" w:rsidRDefault="3E0CF868" w14:paraId="3277B3E5" w14:textId="573CF758">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The Gantt chart provides clear sequencing and visualizes resource loading periods, critical path items, and overlapping sub-projects.</w:t>
      </w:r>
    </w:p>
    <w:p w:rsidR="35B2B8AE" w:rsidP="35B2B8AE" w:rsidRDefault="35B2B8AE" w14:paraId="5BEB8184" w14:textId="6260A995">
      <w:pPr>
        <w:bidi w:val="0"/>
        <w:spacing w:before="240" w:beforeAutospacing="off" w:after="240" w:afterAutospacing="off" w:line="360" w:lineRule="auto"/>
        <w:rPr>
          <w:rFonts w:ascii="Arial" w:hAnsi="Arial" w:eastAsia="Arial" w:cs="Arial"/>
          <w:noProof w:val="0"/>
          <w:sz w:val="22"/>
          <w:szCs w:val="22"/>
          <w:lang w:val="en-GB"/>
        </w:rPr>
      </w:pPr>
    </w:p>
    <w:p w:rsidR="35B2B8AE" w:rsidP="35B2B8AE" w:rsidRDefault="35B2B8AE" w14:paraId="1E3372A0" w14:textId="4ABBB507">
      <w:pPr>
        <w:bidi w:val="0"/>
        <w:spacing w:line="360" w:lineRule="auto"/>
        <w:rPr>
          <w:rFonts w:ascii="Arial" w:hAnsi="Arial" w:eastAsia="Arial" w:cs="Arial"/>
          <w:sz w:val="22"/>
          <w:szCs w:val="22"/>
        </w:rPr>
      </w:pPr>
    </w:p>
    <w:p w:rsidR="3E0CF868" w:rsidP="35B2B8AE" w:rsidRDefault="3E0CF868" w14:paraId="2BF05071" w14:textId="29561B4B">
      <w:pPr>
        <w:pStyle w:val="ListParagraph"/>
        <w:numPr>
          <w:ilvl w:val="0"/>
          <w:numId w:val="52"/>
        </w:numPr>
        <w:bidi w:val="0"/>
        <w:spacing w:line="360" w:lineRule="auto"/>
        <w:rPr>
          <w:rFonts w:ascii="Arial" w:hAnsi="Arial" w:eastAsia="Arial" w:cs="Arial"/>
          <w:b w:val="1"/>
          <w:bCs w:val="1"/>
          <w:noProof w:val="0"/>
          <w:sz w:val="22"/>
          <w:szCs w:val="22"/>
          <w:u w:val="single"/>
          <w:lang w:val="en-GB"/>
        </w:rPr>
      </w:pPr>
      <w:r w:rsidRPr="35B2B8AE" w:rsidR="3E0CF868">
        <w:rPr>
          <w:rFonts w:ascii="Arial" w:hAnsi="Arial" w:eastAsia="Arial" w:cs="Arial"/>
          <w:b w:val="1"/>
          <w:bCs w:val="1"/>
          <w:noProof w:val="0"/>
          <w:sz w:val="22"/>
          <w:szCs w:val="22"/>
          <w:u w:val="single"/>
          <w:lang w:val="en-GB"/>
        </w:rPr>
        <w:t>Stakeholders’ Involvement</w:t>
      </w:r>
    </w:p>
    <w:p w:rsidR="3E0CF868" w:rsidP="35B2B8AE" w:rsidRDefault="3E0CF868" w14:paraId="1D8C82AF" w14:textId="4C4B5D4F">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Stakeholder engagement is essential to project success, especially given the scale, economic importance, and community impact of reopening Highway 5.</w:t>
      </w:r>
    </w:p>
    <w:p w:rsidR="3E0CF868" w:rsidP="35B2B8AE" w:rsidRDefault="3E0CF868" w14:paraId="55CCF334" w14:textId="35C308D2">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Government Stakeholders</w:t>
      </w:r>
    </w:p>
    <w:p w:rsidR="3E0CF868" w:rsidP="35B2B8AE" w:rsidRDefault="3E0CF868" w14:paraId="536D51DE" w14:textId="4C23E24F">
      <w:pPr>
        <w:pStyle w:val="ListParagraph"/>
        <w:numPr>
          <w:ilvl w:val="0"/>
          <w:numId w:val="7"/>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b w:val="1"/>
          <w:bCs w:val="1"/>
          <w:noProof w:val="0"/>
          <w:sz w:val="22"/>
          <w:szCs w:val="22"/>
          <w:lang w:val="en-GB"/>
        </w:rPr>
        <w:t>BC Ministry of Transportation</w:t>
      </w:r>
      <w:r w:rsidRPr="35B2B8AE" w:rsidR="3E0CF868">
        <w:rPr>
          <w:rFonts w:ascii="Arial" w:hAnsi="Arial" w:eastAsia="Arial" w:cs="Arial"/>
          <w:noProof w:val="0"/>
          <w:sz w:val="22"/>
          <w:szCs w:val="22"/>
          <w:lang w:val="en-GB"/>
        </w:rPr>
        <w:t>: Project leadership, funding oversight, approval of engineering designs.</w:t>
      </w:r>
    </w:p>
    <w:p w:rsidR="3E0CF868" w:rsidP="35B2B8AE" w:rsidRDefault="3E0CF868" w14:paraId="48A72DA9" w14:textId="48573E1B">
      <w:pPr>
        <w:pStyle w:val="ListParagraph"/>
        <w:numPr>
          <w:ilvl w:val="0"/>
          <w:numId w:val="7"/>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b w:val="1"/>
          <w:bCs w:val="1"/>
          <w:noProof w:val="0"/>
          <w:sz w:val="22"/>
          <w:szCs w:val="22"/>
          <w:lang w:val="en-GB"/>
        </w:rPr>
        <w:t>Federal Government</w:t>
      </w:r>
      <w:r w:rsidRPr="35B2B8AE" w:rsidR="3E0CF868">
        <w:rPr>
          <w:rFonts w:ascii="Arial" w:hAnsi="Arial" w:eastAsia="Arial" w:cs="Arial"/>
          <w:noProof w:val="0"/>
          <w:sz w:val="22"/>
          <w:szCs w:val="22"/>
          <w:lang w:val="en-GB"/>
        </w:rPr>
        <w:t>: Funding contributions, environmental oversight, coordination with national emergency response.</w:t>
      </w:r>
    </w:p>
    <w:p w:rsidR="3E0CF868" w:rsidP="35B2B8AE" w:rsidRDefault="3E0CF868" w14:paraId="5E5BE976" w14:textId="48669CA1">
      <w:pPr>
        <w:pStyle w:val="ListParagraph"/>
        <w:numPr>
          <w:ilvl w:val="0"/>
          <w:numId w:val="7"/>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b w:val="1"/>
          <w:bCs w:val="1"/>
          <w:noProof w:val="0"/>
          <w:sz w:val="22"/>
          <w:szCs w:val="22"/>
          <w:lang w:val="en-GB"/>
        </w:rPr>
        <w:t>Local Governments</w:t>
      </w:r>
      <w:r w:rsidRPr="35B2B8AE" w:rsidR="3E0CF868">
        <w:rPr>
          <w:rFonts w:ascii="Arial" w:hAnsi="Arial" w:eastAsia="Arial" w:cs="Arial"/>
          <w:noProof w:val="0"/>
          <w:sz w:val="22"/>
          <w:szCs w:val="22"/>
          <w:lang w:val="en-GB"/>
        </w:rPr>
        <w:t xml:space="preserve">: </w:t>
      </w:r>
      <w:r w:rsidRPr="35B2B8AE" w:rsidR="3E0CF868">
        <w:rPr>
          <w:rFonts w:ascii="Arial" w:hAnsi="Arial" w:eastAsia="Arial" w:cs="Arial"/>
          <w:noProof w:val="0"/>
          <w:sz w:val="22"/>
          <w:szCs w:val="22"/>
          <w:lang w:val="en-GB"/>
        </w:rPr>
        <w:t>Permitting</w:t>
      </w:r>
      <w:r w:rsidRPr="35B2B8AE" w:rsidR="3E0CF868">
        <w:rPr>
          <w:rFonts w:ascii="Arial" w:hAnsi="Arial" w:eastAsia="Arial" w:cs="Arial"/>
          <w:noProof w:val="0"/>
          <w:sz w:val="22"/>
          <w:szCs w:val="22"/>
          <w:lang w:val="en-GB"/>
        </w:rPr>
        <w:t xml:space="preserve"> processes, community communication, land access approvals.</w:t>
      </w:r>
    </w:p>
    <w:p w:rsidR="3E0CF868" w:rsidP="35B2B8AE" w:rsidRDefault="3E0CF868" w14:paraId="7B05800D" w14:textId="0FDBFF89">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Indigenous Communities</w:t>
      </w:r>
    </w:p>
    <w:p w:rsidR="3E0CF868" w:rsidP="35B2B8AE" w:rsidRDefault="3E0CF868" w14:paraId="0CBAADAF" w14:textId="6258FB09">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Indigenous groups along the corridor must be consulted to respect land rights, cultural sites, and stewardship values. Their involvement improves environmental protection and long-term relationship-building.</w:t>
      </w:r>
    </w:p>
    <w:p w:rsidR="3E0CF868" w:rsidP="35B2B8AE" w:rsidRDefault="3E0CF868" w14:paraId="757B4775" w14:textId="71FF4A7B">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Businesses and Industry</w:t>
      </w:r>
    </w:p>
    <w:p w:rsidR="3E0CF868" w:rsidP="35B2B8AE" w:rsidRDefault="3E0CF868" w14:paraId="32C28E69" w14:textId="45DC377E">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Freight companies, agricultural producers, and </w:t>
      </w:r>
      <w:r w:rsidRPr="35B2B8AE" w:rsidR="3E0CF868">
        <w:rPr>
          <w:rFonts w:ascii="Arial" w:hAnsi="Arial" w:eastAsia="Arial" w:cs="Arial"/>
          <w:noProof w:val="0"/>
          <w:sz w:val="22"/>
          <w:szCs w:val="22"/>
          <w:lang w:val="en-GB"/>
        </w:rPr>
        <w:t>logistics</w:t>
      </w:r>
      <w:r w:rsidRPr="35B2B8AE" w:rsidR="3E0CF868">
        <w:rPr>
          <w:rFonts w:ascii="Arial" w:hAnsi="Arial" w:eastAsia="Arial" w:cs="Arial"/>
          <w:noProof w:val="0"/>
          <w:sz w:val="22"/>
          <w:szCs w:val="22"/>
          <w:lang w:val="en-GB"/>
        </w:rPr>
        <w:t xml:space="preserve"> operators are major users of the highway. Their input informs scheduling, reopening phases, and economic impact assessments.</w:t>
      </w:r>
    </w:p>
    <w:p w:rsidR="3E0CF868" w:rsidP="35B2B8AE" w:rsidRDefault="3E0CF868" w14:paraId="3628CCE6" w14:textId="7B1CB342">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Emergency and Public Services</w:t>
      </w:r>
    </w:p>
    <w:p w:rsidR="3E0CF868" w:rsidP="35B2B8AE" w:rsidRDefault="3E0CF868" w14:paraId="1A519B44" w14:textId="24DEAF30">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Police, fire departments, and medical transportation services require </w:t>
      </w:r>
      <w:r w:rsidRPr="35B2B8AE" w:rsidR="3E0CF868">
        <w:rPr>
          <w:rFonts w:ascii="Arial" w:hAnsi="Arial" w:eastAsia="Arial" w:cs="Arial"/>
          <w:noProof w:val="0"/>
          <w:sz w:val="22"/>
          <w:szCs w:val="22"/>
          <w:lang w:val="en-GB"/>
        </w:rPr>
        <w:t>accurate</w:t>
      </w:r>
      <w:r w:rsidRPr="35B2B8AE" w:rsidR="3E0CF868">
        <w:rPr>
          <w:rFonts w:ascii="Arial" w:hAnsi="Arial" w:eastAsia="Arial" w:cs="Arial"/>
          <w:noProof w:val="0"/>
          <w:sz w:val="22"/>
          <w:szCs w:val="22"/>
          <w:lang w:val="en-GB"/>
        </w:rPr>
        <w:t xml:space="preserve"> timelines and safe temporary access routes.</w:t>
      </w:r>
    </w:p>
    <w:p w:rsidR="3E0CF868" w:rsidP="35B2B8AE" w:rsidRDefault="3E0CF868" w14:paraId="5C4B1A3A" w14:textId="71929DD8">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Community Members</w:t>
      </w:r>
    </w:p>
    <w:p w:rsidR="3E0CF868" w:rsidP="35B2B8AE" w:rsidRDefault="3E0CF868" w14:paraId="20B9E2EF" w14:textId="43AC5005">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Local residents</w:t>
      </w:r>
      <w:r w:rsidRPr="35B2B8AE" w:rsidR="3E0CF868">
        <w:rPr>
          <w:rFonts w:ascii="Arial" w:hAnsi="Arial" w:eastAsia="Arial" w:cs="Arial"/>
          <w:noProof w:val="0"/>
          <w:sz w:val="22"/>
          <w:szCs w:val="22"/>
          <w:lang w:val="en-GB"/>
        </w:rPr>
        <w:t xml:space="preserve"> require transparent communication about construction impacts, detours, and safety measures.</w:t>
      </w:r>
    </w:p>
    <w:p w:rsidR="3E0CF868" w:rsidP="35B2B8AE" w:rsidRDefault="3E0CF868" w14:paraId="014E04DB" w14:textId="1DC37955">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Stakeholder input is captured through:</w:t>
      </w:r>
    </w:p>
    <w:p w:rsidR="3E0CF868" w:rsidP="35B2B8AE" w:rsidRDefault="3E0CF868" w14:paraId="3572BE1C" w14:textId="57BD495D">
      <w:pPr>
        <w:pStyle w:val="ListParagraph"/>
        <w:numPr>
          <w:ilvl w:val="0"/>
          <w:numId w:val="8"/>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Public meetings</w:t>
      </w:r>
    </w:p>
    <w:p w:rsidR="3E0CF868" w:rsidP="35B2B8AE" w:rsidRDefault="3E0CF868" w14:paraId="7320C6F1" w14:textId="579D51FE">
      <w:pPr>
        <w:pStyle w:val="ListParagraph"/>
        <w:numPr>
          <w:ilvl w:val="0"/>
          <w:numId w:val="8"/>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Indigenous consultation frameworks</w:t>
      </w:r>
    </w:p>
    <w:p w:rsidR="3E0CF868" w:rsidP="35B2B8AE" w:rsidRDefault="3E0CF868" w14:paraId="662E424F" w14:textId="4DF6D3F7">
      <w:pPr>
        <w:pStyle w:val="ListParagraph"/>
        <w:numPr>
          <w:ilvl w:val="0"/>
          <w:numId w:val="8"/>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Online project updates</w:t>
      </w:r>
    </w:p>
    <w:p w:rsidR="3E0CF868" w:rsidP="35B2B8AE" w:rsidRDefault="3E0CF868" w14:paraId="30BC9A7C" w14:textId="50BD47CD">
      <w:pPr>
        <w:pStyle w:val="ListParagraph"/>
        <w:numPr>
          <w:ilvl w:val="0"/>
          <w:numId w:val="8"/>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Regular coordination with construction contractors</w:t>
      </w:r>
    </w:p>
    <w:p w:rsidR="3E0CF868" w:rsidP="35B2B8AE" w:rsidRDefault="3E0CF868" w14:paraId="2CED9315" w14:textId="458EB120">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Effective involvement ensures alignment, reduces resistance, and promotes efficient decision-making.</w:t>
      </w:r>
    </w:p>
    <w:p w:rsidR="35B2B8AE" w:rsidP="35B2B8AE" w:rsidRDefault="35B2B8AE" w14:paraId="4255B566" w14:textId="7808D6FF">
      <w:pPr>
        <w:bidi w:val="0"/>
        <w:spacing w:line="360" w:lineRule="auto"/>
        <w:rPr>
          <w:rFonts w:ascii="Arial" w:hAnsi="Arial" w:eastAsia="Arial" w:cs="Arial"/>
          <w:sz w:val="22"/>
          <w:szCs w:val="22"/>
        </w:rPr>
      </w:pPr>
    </w:p>
    <w:p w:rsidR="3E0CF868" w:rsidP="35B2B8AE" w:rsidRDefault="3E0CF868" w14:paraId="202F3381" w14:textId="74C20AA2">
      <w:pPr>
        <w:pStyle w:val="ListParagraph"/>
        <w:numPr>
          <w:ilvl w:val="0"/>
          <w:numId w:val="52"/>
        </w:numPr>
        <w:bidi w:val="0"/>
        <w:spacing w:line="360" w:lineRule="auto"/>
        <w:rPr>
          <w:b w:val="1"/>
          <w:bCs w:val="1"/>
          <w:noProof w:val="0"/>
          <w:u w:val="single"/>
          <w:lang w:val="en-GB"/>
        </w:rPr>
      </w:pPr>
      <w:r w:rsidRPr="35B2B8AE" w:rsidR="3E0CF868">
        <w:rPr>
          <w:b w:val="1"/>
          <w:bCs w:val="1"/>
          <w:noProof w:val="0"/>
          <w:u w:val="single"/>
          <w:lang w:val="en-GB"/>
        </w:rPr>
        <w:t>Allocation of Resources</w:t>
      </w:r>
    </w:p>
    <w:p w:rsidR="3E0CF868" w:rsidP="35B2B8AE" w:rsidRDefault="3E0CF868" w14:paraId="60F52D19" w14:textId="53AF77D8">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Human Resources</w:t>
      </w:r>
    </w:p>
    <w:p w:rsidR="3E0CF868" w:rsidP="35B2B8AE" w:rsidRDefault="3E0CF868" w14:paraId="345ABAD4" w14:textId="025CB619">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Civil engineers</w:t>
      </w:r>
    </w:p>
    <w:p w:rsidR="3E0CF868" w:rsidP="35B2B8AE" w:rsidRDefault="3E0CF868" w14:paraId="4EE7DDE4" w14:textId="0A55B253">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Geotechnical specialists</w:t>
      </w:r>
    </w:p>
    <w:p w:rsidR="3E0CF868" w:rsidP="35B2B8AE" w:rsidRDefault="3E0CF868" w14:paraId="7AAEB618" w14:textId="70A51789">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Construction crews</w:t>
      </w:r>
    </w:p>
    <w:p w:rsidR="3E0CF868" w:rsidP="35B2B8AE" w:rsidRDefault="3E0CF868" w14:paraId="4A80E984" w14:textId="79A6FB03">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Environmental consultants</w:t>
      </w:r>
    </w:p>
    <w:p w:rsidR="3E0CF868" w:rsidP="35B2B8AE" w:rsidRDefault="3E0CF868" w14:paraId="6838881A" w14:textId="0DCCF22F">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Project managers</w:t>
      </w:r>
    </w:p>
    <w:p w:rsidR="3E0CF868" w:rsidP="35B2B8AE" w:rsidRDefault="3E0CF868" w14:paraId="63712F76" w14:textId="0736C0CE">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Safety officers</w:t>
      </w:r>
    </w:p>
    <w:p w:rsidR="3E0CF868" w:rsidP="35B2B8AE" w:rsidRDefault="3E0CF868" w14:paraId="125C00CF" w14:textId="4D0D6E26">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Indigenous liaisons</w:t>
      </w:r>
    </w:p>
    <w:p w:rsidR="3E0CF868" w:rsidP="35B2B8AE" w:rsidRDefault="3E0CF868" w14:paraId="0275B041" w14:textId="17F21E5D">
      <w:pPr>
        <w:pStyle w:val="ListParagraph"/>
        <w:numPr>
          <w:ilvl w:val="0"/>
          <w:numId w:val="9"/>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Government auditors</w:t>
      </w:r>
    </w:p>
    <w:p w:rsidR="3E0CF868" w:rsidP="35B2B8AE" w:rsidRDefault="3E0CF868" w14:paraId="38222DE4" w14:textId="0157B108">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Material Resources</w:t>
      </w:r>
    </w:p>
    <w:p w:rsidR="3E0CF868" w:rsidP="35B2B8AE" w:rsidRDefault="3E0CF868" w14:paraId="2FA1662C" w14:textId="3F46CDC2">
      <w:pPr>
        <w:pStyle w:val="ListParagraph"/>
        <w:numPr>
          <w:ilvl w:val="0"/>
          <w:numId w:val="10"/>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Structural steel and concrete for bridges</w:t>
      </w:r>
    </w:p>
    <w:p w:rsidR="3E0CF868" w:rsidP="35B2B8AE" w:rsidRDefault="3E0CF868" w14:paraId="206424ED" w14:textId="23D90AF4">
      <w:pPr>
        <w:pStyle w:val="ListParagraph"/>
        <w:numPr>
          <w:ilvl w:val="0"/>
          <w:numId w:val="10"/>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Asphalt and aggregate for pavement</w:t>
      </w:r>
    </w:p>
    <w:p w:rsidR="3E0CF868" w:rsidP="35B2B8AE" w:rsidRDefault="3E0CF868" w14:paraId="5585E0DB" w14:textId="43BDBA5E">
      <w:pPr>
        <w:pStyle w:val="ListParagraph"/>
        <w:numPr>
          <w:ilvl w:val="0"/>
          <w:numId w:val="10"/>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Excavation and stabilization materials</w:t>
      </w:r>
    </w:p>
    <w:p w:rsidR="3E0CF868" w:rsidP="35B2B8AE" w:rsidRDefault="3E0CF868" w14:paraId="268A5C70" w14:textId="5DF807A3">
      <w:pPr>
        <w:pStyle w:val="ListParagraph"/>
        <w:numPr>
          <w:ilvl w:val="0"/>
          <w:numId w:val="10"/>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Drainage pipes and culverts</w:t>
      </w:r>
    </w:p>
    <w:p w:rsidR="3E0CF868" w:rsidP="35B2B8AE" w:rsidRDefault="3E0CF868" w14:paraId="5B7B231C" w14:textId="66DE3133">
      <w:pPr>
        <w:pStyle w:val="ListParagraph"/>
        <w:numPr>
          <w:ilvl w:val="0"/>
          <w:numId w:val="10"/>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Safety signage, guardrails, and barriers</w:t>
      </w:r>
    </w:p>
    <w:p w:rsidR="3E0CF868" w:rsidP="35B2B8AE" w:rsidRDefault="3E0CF868" w14:paraId="70E0B50C" w14:textId="6EBD7DC5">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Equipment</w:t>
      </w:r>
    </w:p>
    <w:p w:rsidR="3E0CF868" w:rsidP="35B2B8AE" w:rsidRDefault="3E0CF868" w14:paraId="527114D2" w14:textId="4792F9C6">
      <w:pPr>
        <w:pStyle w:val="ListParagraph"/>
        <w:numPr>
          <w:ilvl w:val="0"/>
          <w:numId w:val="11"/>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Excavators, bulldozers, dump trucks</w:t>
      </w:r>
    </w:p>
    <w:p w:rsidR="3E0CF868" w:rsidP="35B2B8AE" w:rsidRDefault="3E0CF868" w14:paraId="089BF85D" w14:textId="7687DFEB">
      <w:pPr>
        <w:pStyle w:val="ListParagraph"/>
        <w:numPr>
          <w:ilvl w:val="0"/>
          <w:numId w:val="11"/>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Cranes for bridge installation</w:t>
      </w:r>
    </w:p>
    <w:p w:rsidR="3E0CF868" w:rsidP="35B2B8AE" w:rsidRDefault="3E0CF868" w14:paraId="233D3C7E" w14:textId="4D6E6399">
      <w:pPr>
        <w:pStyle w:val="ListParagraph"/>
        <w:numPr>
          <w:ilvl w:val="0"/>
          <w:numId w:val="11"/>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Drilling rigs for geotechnical work</w:t>
      </w:r>
    </w:p>
    <w:p w:rsidR="3E0CF868" w:rsidP="35B2B8AE" w:rsidRDefault="3E0CF868" w14:paraId="0B145E6C" w14:textId="3D4C47CF">
      <w:pPr>
        <w:pStyle w:val="ListParagraph"/>
        <w:numPr>
          <w:ilvl w:val="0"/>
          <w:numId w:val="11"/>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Paving machines</w:t>
      </w:r>
    </w:p>
    <w:p w:rsidR="3E0CF868" w:rsidP="35B2B8AE" w:rsidRDefault="3E0CF868" w14:paraId="051BAEAE" w14:textId="5EB400A5">
      <w:pPr>
        <w:pStyle w:val="ListParagraph"/>
        <w:numPr>
          <w:ilvl w:val="0"/>
          <w:numId w:val="11"/>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Surveying and testing equipment</w:t>
      </w:r>
    </w:p>
    <w:p w:rsidR="3E0CF868" w:rsidP="35B2B8AE" w:rsidRDefault="3E0CF868" w14:paraId="6C4A9F9D" w14:textId="4E4293DE">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Financial Resources</w:t>
      </w:r>
    </w:p>
    <w:p w:rsidR="3E0CF868" w:rsidP="35B2B8AE" w:rsidRDefault="3E0CF868" w14:paraId="280A1A18" w14:textId="142EB027">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The project requires multi-level funding from:</w:t>
      </w:r>
    </w:p>
    <w:p w:rsidR="3E0CF868" w:rsidP="35B2B8AE" w:rsidRDefault="3E0CF868" w14:paraId="64B521D6" w14:textId="37B77721">
      <w:pPr>
        <w:pStyle w:val="ListParagraph"/>
        <w:numPr>
          <w:ilvl w:val="0"/>
          <w:numId w:val="12"/>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Provincial disaster recovery funds</w:t>
      </w:r>
    </w:p>
    <w:p w:rsidR="3E0CF868" w:rsidP="35B2B8AE" w:rsidRDefault="3E0CF868" w14:paraId="02287EFA" w14:textId="1369DA34">
      <w:pPr>
        <w:pStyle w:val="ListParagraph"/>
        <w:numPr>
          <w:ilvl w:val="0"/>
          <w:numId w:val="12"/>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Federal transportation infrastructure programs</w:t>
      </w:r>
    </w:p>
    <w:p w:rsidR="3E0CF868" w:rsidP="35B2B8AE" w:rsidRDefault="3E0CF868" w14:paraId="3EE2C53B" w14:textId="345E947B">
      <w:pPr>
        <w:pStyle w:val="ListParagraph"/>
        <w:numPr>
          <w:ilvl w:val="0"/>
          <w:numId w:val="12"/>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Emergency relief budgets</w:t>
      </w:r>
    </w:p>
    <w:p w:rsidR="3E0CF868" w:rsidP="35B2B8AE" w:rsidRDefault="3E0CF868" w14:paraId="53F98B85" w14:textId="2B397C3E">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Resource Management Approach</w:t>
      </w:r>
    </w:p>
    <w:p w:rsidR="3E0CF868" w:rsidP="35B2B8AE" w:rsidRDefault="3E0CF868" w14:paraId="07454E40" w14:textId="005C8429">
      <w:pPr>
        <w:pStyle w:val="ListParagraph"/>
        <w:numPr>
          <w:ilvl w:val="0"/>
          <w:numId w:val="13"/>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Resource </w:t>
      </w:r>
      <w:r w:rsidRPr="35B2B8AE" w:rsidR="3E0CF868">
        <w:rPr>
          <w:rFonts w:ascii="Arial" w:hAnsi="Arial" w:eastAsia="Arial" w:cs="Arial"/>
          <w:noProof w:val="0"/>
          <w:sz w:val="22"/>
          <w:szCs w:val="22"/>
          <w:lang w:val="en-GB"/>
        </w:rPr>
        <w:t>leveling</w:t>
      </w:r>
      <w:r w:rsidRPr="35B2B8AE" w:rsidR="3E0CF868">
        <w:rPr>
          <w:rFonts w:ascii="Arial" w:hAnsi="Arial" w:eastAsia="Arial" w:cs="Arial"/>
          <w:noProof w:val="0"/>
          <w:sz w:val="22"/>
          <w:szCs w:val="22"/>
          <w:lang w:val="en-GB"/>
        </w:rPr>
        <w:t xml:space="preserve"> to prevent over-allocation during peak construction</w:t>
      </w:r>
    </w:p>
    <w:p w:rsidR="3E0CF868" w:rsidP="35B2B8AE" w:rsidRDefault="3E0CF868" w14:paraId="547E4595" w14:textId="63DC6147">
      <w:pPr>
        <w:pStyle w:val="ListParagraph"/>
        <w:numPr>
          <w:ilvl w:val="0"/>
          <w:numId w:val="13"/>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Scheduling based on material lead times</w:t>
      </w:r>
    </w:p>
    <w:p w:rsidR="3E0CF868" w:rsidP="35B2B8AE" w:rsidRDefault="3E0CF868" w14:paraId="316DCB92" w14:textId="783BA912">
      <w:pPr>
        <w:pStyle w:val="ListParagraph"/>
        <w:numPr>
          <w:ilvl w:val="0"/>
          <w:numId w:val="13"/>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Hiring </w:t>
      </w:r>
      <w:r w:rsidRPr="35B2B8AE" w:rsidR="3E0CF868">
        <w:rPr>
          <w:rFonts w:ascii="Arial" w:hAnsi="Arial" w:eastAsia="Arial" w:cs="Arial"/>
          <w:noProof w:val="0"/>
          <w:sz w:val="22"/>
          <w:szCs w:val="22"/>
          <w:lang w:val="en-GB"/>
        </w:rPr>
        <w:t>additional</w:t>
      </w:r>
      <w:r w:rsidRPr="35B2B8AE" w:rsidR="3E0CF868">
        <w:rPr>
          <w:rFonts w:ascii="Arial" w:hAnsi="Arial" w:eastAsia="Arial" w:cs="Arial"/>
          <w:noProof w:val="0"/>
          <w:sz w:val="22"/>
          <w:szCs w:val="22"/>
          <w:lang w:val="en-GB"/>
        </w:rPr>
        <w:t xml:space="preserve"> contractors when necessary to accelerate timelines</w:t>
      </w:r>
    </w:p>
    <w:p w:rsidR="3E0CF868" w:rsidP="35B2B8AE" w:rsidRDefault="3E0CF868" w14:paraId="0A0D81BE" w14:textId="6EDDB8AA">
      <w:pPr>
        <w:pStyle w:val="ListParagraph"/>
        <w:numPr>
          <w:ilvl w:val="0"/>
          <w:numId w:val="13"/>
        </w:num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Ensuring all equipment meets safety and environmental standards</w:t>
      </w:r>
    </w:p>
    <w:p w:rsidR="35B2B8AE" w:rsidP="35B2B8AE" w:rsidRDefault="35B2B8AE" w14:paraId="01E04404" w14:textId="0EC6F4C4">
      <w:pPr>
        <w:bidi w:val="0"/>
        <w:spacing w:line="360" w:lineRule="auto"/>
        <w:rPr>
          <w:rFonts w:ascii="Arial" w:hAnsi="Arial" w:eastAsia="Arial" w:cs="Arial"/>
          <w:sz w:val="22"/>
          <w:szCs w:val="22"/>
        </w:rPr>
      </w:pPr>
    </w:p>
    <w:p w:rsidR="3E0CF868" w:rsidP="35B2B8AE" w:rsidRDefault="3E0CF868" w14:paraId="516A527B" w14:textId="1B0B73F5">
      <w:pPr>
        <w:pStyle w:val="ListParagraph"/>
        <w:numPr>
          <w:ilvl w:val="0"/>
          <w:numId w:val="52"/>
        </w:numPr>
        <w:bidi w:val="0"/>
        <w:spacing w:line="360" w:lineRule="auto"/>
        <w:rPr>
          <w:b w:val="1"/>
          <w:bCs w:val="1"/>
          <w:noProof w:val="0"/>
          <w:u w:val="single"/>
          <w:lang w:val="en-GB"/>
        </w:rPr>
      </w:pPr>
      <w:r w:rsidRPr="35B2B8AE" w:rsidR="3E0CF868">
        <w:rPr>
          <w:b w:val="1"/>
          <w:bCs w:val="1"/>
          <w:noProof w:val="0"/>
          <w:u w:val="single"/>
          <w:lang w:val="en-GB"/>
        </w:rPr>
        <w:t>Risk Analysis</w:t>
      </w:r>
    </w:p>
    <w:p w:rsidR="3E0CF868" w:rsidP="35B2B8AE" w:rsidRDefault="3E0CF868" w14:paraId="31B8D2F0" w14:textId="3454ABA9">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The post-disaster reconstruction environment presents </w:t>
      </w:r>
      <w:r w:rsidRPr="35B2B8AE" w:rsidR="3E0CF868">
        <w:rPr>
          <w:rFonts w:ascii="Arial" w:hAnsi="Arial" w:eastAsia="Arial" w:cs="Arial"/>
          <w:noProof w:val="0"/>
          <w:sz w:val="22"/>
          <w:szCs w:val="22"/>
          <w:lang w:val="en-GB"/>
        </w:rPr>
        <w:t>numerous</w:t>
      </w:r>
      <w:r w:rsidRPr="35B2B8AE" w:rsidR="3E0CF868">
        <w:rPr>
          <w:rFonts w:ascii="Arial" w:hAnsi="Arial" w:eastAsia="Arial" w:cs="Arial"/>
          <w:noProof w:val="0"/>
          <w:sz w:val="22"/>
          <w:szCs w:val="22"/>
          <w:lang w:val="en-GB"/>
        </w:rPr>
        <w:t xml:space="preserve"> risks requiring proactive mitigation.</w:t>
      </w:r>
    </w:p>
    <w:p w:rsidR="3E0CF868" w:rsidP="35B2B8AE" w:rsidRDefault="3E0CF868" w14:paraId="445F17A9" w14:textId="3C36885A">
      <w:pPr>
        <w:pStyle w:val="Normal"/>
        <w:bidi w:val="0"/>
        <w:spacing w:line="360" w:lineRule="auto"/>
        <w:rPr>
          <w:rFonts w:ascii="Arial" w:hAnsi="Arial" w:eastAsia="Arial" w:cs="Arial"/>
          <w:b w:val="1"/>
          <w:bCs w:val="1"/>
          <w:noProof w:val="0"/>
          <w:sz w:val="22"/>
          <w:szCs w:val="22"/>
          <w:lang w:val="en-GB"/>
        </w:rPr>
      </w:pPr>
      <w:r w:rsidRPr="35B2B8AE" w:rsidR="3E0CF868">
        <w:rPr>
          <w:b w:val="1"/>
          <w:bCs w:val="1"/>
          <w:noProof w:val="0"/>
          <w:lang w:val="en-GB"/>
        </w:rPr>
        <w:t>Major Risks and Mitigation Strategies</w:t>
      </w:r>
    </w:p>
    <w:p w:rsidR="3E0CF868" w:rsidP="35B2B8AE" w:rsidRDefault="3E0CF868" w14:paraId="28BE378D" w14:textId="1CCF049A">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1. Weather-Related Delays</w:t>
      </w:r>
    </w:p>
    <w:p w:rsidR="3E0CF868" w:rsidP="35B2B8AE" w:rsidRDefault="3E0CF868" w14:paraId="604D3239" w14:textId="73E028C8">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i w:val="1"/>
          <w:iCs w:val="1"/>
          <w:noProof w:val="0"/>
          <w:sz w:val="22"/>
          <w:szCs w:val="22"/>
          <w:lang w:val="en-GB"/>
        </w:rPr>
        <w:t>Risk:</w:t>
      </w:r>
      <w:r w:rsidRPr="35B2B8AE" w:rsidR="3E0CF868">
        <w:rPr>
          <w:rFonts w:ascii="Arial" w:hAnsi="Arial" w:eastAsia="Arial" w:cs="Arial"/>
          <w:noProof w:val="0"/>
          <w:sz w:val="22"/>
          <w:szCs w:val="22"/>
          <w:lang w:val="en-GB"/>
        </w:rPr>
        <w:t xml:space="preserve"> Extreme rainfall or early winter conditions could halt work.</w:t>
      </w:r>
      <w:r>
        <w:br/>
      </w:r>
      <w:r w:rsidRPr="35B2B8AE" w:rsidR="3E0CF868">
        <w:rPr>
          <w:rFonts w:ascii="Arial" w:hAnsi="Arial" w:eastAsia="Arial" w:cs="Arial"/>
          <w:noProof w:val="0"/>
          <w:sz w:val="22"/>
          <w:szCs w:val="22"/>
          <w:lang w:val="en-GB"/>
        </w:rPr>
        <w:t xml:space="preserve"> </w:t>
      </w:r>
      <w:r w:rsidRPr="35B2B8AE" w:rsidR="3E0CF868">
        <w:rPr>
          <w:rFonts w:ascii="Arial" w:hAnsi="Arial" w:eastAsia="Arial" w:cs="Arial"/>
          <w:i w:val="1"/>
          <w:iCs w:val="1"/>
          <w:noProof w:val="0"/>
          <w:sz w:val="22"/>
          <w:szCs w:val="22"/>
          <w:lang w:val="en-GB"/>
        </w:rPr>
        <w:t>Mitigation:</w:t>
      </w:r>
      <w:r w:rsidRPr="35B2B8AE" w:rsidR="3E0CF868">
        <w:rPr>
          <w:rFonts w:ascii="Arial" w:hAnsi="Arial" w:eastAsia="Arial" w:cs="Arial"/>
          <w:noProof w:val="0"/>
          <w:sz w:val="22"/>
          <w:szCs w:val="22"/>
          <w:lang w:val="en-GB"/>
        </w:rPr>
        <w:t xml:space="preserve"> Schedule weather-sensitive tasks during </w:t>
      </w:r>
      <w:r w:rsidRPr="35B2B8AE" w:rsidR="3E0CF868">
        <w:rPr>
          <w:rFonts w:ascii="Arial" w:hAnsi="Arial" w:eastAsia="Arial" w:cs="Arial"/>
          <w:noProof w:val="0"/>
          <w:sz w:val="22"/>
          <w:szCs w:val="22"/>
          <w:lang w:val="en-GB"/>
        </w:rPr>
        <w:t>favorable</w:t>
      </w:r>
      <w:r w:rsidRPr="35B2B8AE" w:rsidR="3E0CF868">
        <w:rPr>
          <w:rFonts w:ascii="Arial" w:hAnsi="Arial" w:eastAsia="Arial" w:cs="Arial"/>
          <w:noProof w:val="0"/>
          <w:sz w:val="22"/>
          <w:szCs w:val="22"/>
          <w:lang w:val="en-GB"/>
        </w:rPr>
        <w:t xml:space="preserve"> seasons; </w:t>
      </w:r>
      <w:r w:rsidRPr="35B2B8AE" w:rsidR="3E0CF868">
        <w:rPr>
          <w:rFonts w:ascii="Arial" w:hAnsi="Arial" w:eastAsia="Arial" w:cs="Arial"/>
          <w:noProof w:val="0"/>
          <w:sz w:val="22"/>
          <w:szCs w:val="22"/>
          <w:lang w:val="en-GB"/>
        </w:rPr>
        <w:t>maintain</w:t>
      </w:r>
      <w:r w:rsidRPr="35B2B8AE" w:rsidR="3E0CF868">
        <w:rPr>
          <w:rFonts w:ascii="Arial" w:hAnsi="Arial" w:eastAsia="Arial" w:cs="Arial"/>
          <w:noProof w:val="0"/>
          <w:sz w:val="22"/>
          <w:szCs w:val="22"/>
          <w:lang w:val="en-GB"/>
        </w:rPr>
        <w:t xml:space="preserve"> contingency buffers.</w:t>
      </w:r>
    </w:p>
    <w:p w:rsidR="3E0CF868" w:rsidP="35B2B8AE" w:rsidRDefault="3E0CF868" w14:paraId="7A4D1488" w14:textId="2973C90E">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2. Supply Chain Interruptions</w:t>
      </w:r>
    </w:p>
    <w:p w:rsidR="3E0CF868" w:rsidP="35B2B8AE" w:rsidRDefault="3E0CF868" w14:paraId="29955A41" w14:textId="6584DD8A">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i w:val="1"/>
          <w:iCs w:val="1"/>
          <w:noProof w:val="0"/>
          <w:sz w:val="22"/>
          <w:szCs w:val="22"/>
          <w:lang w:val="en-GB"/>
        </w:rPr>
        <w:t>Risk:</w:t>
      </w:r>
      <w:r w:rsidRPr="35B2B8AE" w:rsidR="3E0CF868">
        <w:rPr>
          <w:rFonts w:ascii="Arial" w:hAnsi="Arial" w:eastAsia="Arial" w:cs="Arial"/>
          <w:noProof w:val="0"/>
          <w:sz w:val="22"/>
          <w:szCs w:val="22"/>
          <w:lang w:val="en-GB"/>
        </w:rPr>
        <w:t xml:space="preserve"> Shortages of steel, concrete, or heavy machinery.</w:t>
      </w:r>
      <w:r>
        <w:br/>
      </w:r>
      <w:r w:rsidRPr="35B2B8AE" w:rsidR="3E0CF868">
        <w:rPr>
          <w:rFonts w:ascii="Arial" w:hAnsi="Arial" w:eastAsia="Arial" w:cs="Arial"/>
          <w:noProof w:val="0"/>
          <w:sz w:val="22"/>
          <w:szCs w:val="22"/>
          <w:lang w:val="en-GB"/>
        </w:rPr>
        <w:t xml:space="preserve"> </w:t>
      </w:r>
      <w:r w:rsidRPr="35B2B8AE" w:rsidR="3E0CF868">
        <w:rPr>
          <w:rFonts w:ascii="Arial" w:hAnsi="Arial" w:eastAsia="Arial" w:cs="Arial"/>
          <w:i w:val="1"/>
          <w:iCs w:val="1"/>
          <w:noProof w:val="0"/>
          <w:sz w:val="22"/>
          <w:szCs w:val="22"/>
          <w:lang w:val="en-GB"/>
        </w:rPr>
        <w:t>Mitigation:</w:t>
      </w:r>
      <w:r w:rsidRPr="35B2B8AE" w:rsidR="3E0CF868">
        <w:rPr>
          <w:rFonts w:ascii="Arial" w:hAnsi="Arial" w:eastAsia="Arial" w:cs="Arial"/>
          <w:noProof w:val="0"/>
          <w:sz w:val="22"/>
          <w:szCs w:val="22"/>
          <w:lang w:val="en-GB"/>
        </w:rPr>
        <w:t xml:space="preserve"> Pre-order materials; diversify suppliers; </w:t>
      </w:r>
      <w:r w:rsidRPr="35B2B8AE" w:rsidR="3E0CF868">
        <w:rPr>
          <w:rFonts w:ascii="Arial" w:hAnsi="Arial" w:eastAsia="Arial" w:cs="Arial"/>
          <w:noProof w:val="0"/>
          <w:sz w:val="22"/>
          <w:szCs w:val="22"/>
          <w:lang w:val="en-GB"/>
        </w:rPr>
        <w:t>establish</w:t>
      </w:r>
      <w:r w:rsidRPr="35B2B8AE" w:rsidR="3E0CF868">
        <w:rPr>
          <w:rFonts w:ascii="Arial" w:hAnsi="Arial" w:eastAsia="Arial" w:cs="Arial"/>
          <w:noProof w:val="0"/>
          <w:sz w:val="22"/>
          <w:szCs w:val="22"/>
          <w:lang w:val="en-GB"/>
        </w:rPr>
        <w:t xml:space="preserve"> local stockpiles.</w:t>
      </w:r>
    </w:p>
    <w:p w:rsidR="3E0CF868" w:rsidP="35B2B8AE" w:rsidRDefault="3E0CF868" w14:paraId="03019BE7" w14:textId="13287540">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3. Safety Hazards</w:t>
      </w:r>
    </w:p>
    <w:p w:rsidR="3E0CF868" w:rsidP="35B2B8AE" w:rsidRDefault="3E0CF868" w14:paraId="0B9B369B" w14:textId="47655357">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i w:val="1"/>
          <w:iCs w:val="1"/>
          <w:noProof w:val="0"/>
          <w:sz w:val="22"/>
          <w:szCs w:val="22"/>
          <w:lang w:val="en-GB"/>
        </w:rPr>
        <w:t>Risk:</w:t>
      </w:r>
      <w:r w:rsidRPr="35B2B8AE" w:rsidR="3E0CF868">
        <w:rPr>
          <w:rFonts w:ascii="Arial" w:hAnsi="Arial" w:eastAsia="Arial" w:cs="Arial"/>
          <w:noProof w:val="0"/>
          <w:sz w:val="22"/>
          <w:szCs w:val="22"/>
          <w:lang w:val="en-GB"/>
        </w:rPr>
        <w:t xml:space="preserve"> Construction in unstable terrain poses risks to workers.</w:t>
      </w:r>
      <w:r>
        <w:br/>
      </w:r>
      <w:r w:rsidRPr="35B2B8AE" w:rsidR="3E0CF868">
        <w:rPr>
          <w:rFonts w:ascii="Arial" w:hAnsi="Arial" w:eastAsia="Arial" w:cs="Arial"/>
          <w:noProof w:val="0"/>
          <w:sz w:val="22"/>
          <w:szCs w:val="22"/>
          <w:lang w:val="en-GB"/>
        </w:rPr>
        <w:t xml:space="preserve"> </w:t>
      </w:r>
      <w:r w:rsidRPr="35B2B8AE" w:rsidR="3E0CF868">
        <w:rPr>
          <w:rFonts w:ascii="Arial" w:hAnsi="Arial" w:eastAsia="Arial" w:cs="Arial"/>
          <w:i w:val="1"/>
          <w:iCs w:val="1"/>
          <w:noProof w:val="0"/>
          <w:sz w:val="22"/>
          <w:szCs w:val="22"/>
          <w:lang w:val="en-GB"/>
        </w:rPr>
        <w:t>Mitigation:</w:t>
      </w:r>
      <w:r w:rsidRPr="35B2B8AE" w:rsidR="3E0CF868">
        <w:rPr>
          <w:rFonts w:ascii="Arial" w:hAnsi="Arial" w:eastAsia="Arial" w:cs="Arial"/>
          <w:noProof w:val="0"/>
          <w:sz w:val="22"/>
          <w:szCs w:val="22"/>
          <w:lang w:val="en-GB"/>
        </w:rPr>
        <w:t xml:space="preserve"> Rigorous safety protocols, geotechnical monitoring, and daily site briefings.</w:t>
      </w:r>
    </w:p>
    <w:p w:rsidR="3E0CF868" w:rsidP="35B2B8AE" w:rsidRDefault="3E0CF868" w14:paraId="06AB6727" w14:textId="17A38E72">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4. Environmental Impacts</w:t>
      </w:r>
    </w:p>
    <w:p w:rsidR="3E0CF868" w:rsidP="35B2B8AE" w:rsidRDefault="3E0CF868" w14:paraId="094F9B93" w14:textId="6F7D6209">
      <w:pPr>
        <w:pStyle w:val="Normal"/>
        <w:bidi w:val="0"/>
        <w:spacing w:line="360" w:lineRule="auto"/>
        <w:rPr>
          <w:rFonts w:ascii="Arial" w:hAnsi="Arial" w:eastAsia="Arial" w:cs="Arial"/>
          <w:noProof w:val="0"/>
          <w:sz w:val="22"/>
          <w:szCs w:val="22"/>
          <w:lang w:val="en-GB"/>
        </w:rPr>
      </w:pPr>
      <w:r w:rsidRPr="35B2B8AE" w:rsidR="3E0CF868">
        <w:rPr>
          <w:noProof w:val="0"/>
          <w:lang w:val="en-GB"/>
        </w:rPr>
        <w:t>Risk:</w:t>
      </w:r>
      <w:r w:rsidRPr="35B2B8AE" w:rsidR="3E0CF868">
        <w:rPr>
          <w:noProof w:val="0"/>
          <w:lang w:val="en-GB"/>
        </w:rPr>
        <w:t xml:space="preserve"> Work near rivers and ecosystems may cause ecological harm.</w:t>
      </w:r>
      <w:r>
        <w:br/>
      </w:r>
      <w:r w:rsidRPr="35B2B8AE" w:rsidR="3E0CF868">
        <w:rPr>
          <w:noProof w:val="0"/>
          <w:lang w:val="en-GB"/>
        </w:rPr>
        <w:t xml:space="preserve"> </w:t>
      </w:r>
      <w:r w:rsidRPr="35B2B8AE" w:rsidR="3E0CF868">
        <w:rPr>
          <w:noProof w:val="0"/>
          <w:lang w:val="en-GB"/>
        </w:rPr>
        <w:t>Mitigation:</w:t>
      </w:r>
      <w:r w:rsidRPr="35B2B8AE" w:rsidR="3E0CF868">
        <w:rPr>
          <w:noProof w:val="0"/>
          <w:lang w:val="en-GB"/>
        </w:rPr>
        <w:t xml:space="preserve"> Environmental assessments, protective barriers, and compliance monitoring.</w:t>
      </w:r>
    </w:p>
    <w:p w:rsidR="3E0CF868" w:rsidP="35B2B8AE" w:rsidRDefault="3E0CF868" w14:paraId="4FBFA215" w14:textId="320589C5">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5. Budget Overruns</w:t>
      </w:r>
    </w:p>
    <w:p w:rsidR="3E0CF868" w:rsidP="35B2B8AE" w:rsidRDefault="3E0CF868" w14:paraId="78C97BDC" w14:textId="5E6ACB24">
      <w:pPr>
        <w:pStyle w:val="Normal"/>
        <w:bidi w:val="0"/>
        <w:spacing w:line="360" w:lineRule="auto"/>
        <w:rPr>
          <w:rFonts w:ascii="Arial" w:hAnsi="Arial" w:eastAsia="Arial" w:cs="Arial"/>
          <w:noProof w:val="0"/>
          <w:sz w:val="22"/>
          <w:szCs w:val="22"/>
          <w:lang w:val="en-GB"/>
        </w:rPr>
      </w:pPr>
      <w:r w:rsidRPr="35B2B8AE" w:rsidR="3E0CF868">
        <w:rPr>
          <w:noProof w:val="0"/>
          <w:lang w:val="en-GB"/>
        </w:rPr>
        <w:t>Risk:</w:t>
      </w:r>
      <w:r w:rsidRPr="35B2B8AE" w:rsidR="3E0CF868">
        <w:rPr>
          <w:noProof w:val="0"/>
          <w:lang w:val="en-GB"/>
        </w:rPr>
        <w:t xml:space="preserve"> Unexpected repairs or material price inflation.</w:t>
      </w:r>
      <w:r>
        <w:br/>
      </w:r>
      <w:r w:rsidRPr="35B2B8AE" w:rsidR="3E0CF868">
        <w:rPr>
          <w:noProof w:val="0"/>
          <w:lang w:val="en-GB"/>
        </w:rPr>
        <w:t xml:space="preserve"> </w:t>
      </w:r>
      <w:r w:rsidRPr="35B2B8AE" w:rsidR="3E0CF868">
        <w:rPr>
          <w:noProof w:val="0"/>
          <w:lang w:val="en-GB"/>
        </w:rPr>
        <w:t>Mitigation:</w:t>
      </w:r>
      <w:r w:rsidRPr="35B2B8AE" w:rsidR="3E0CF868">
        <w:rPr>
          <w:noProof w:val="0"/>
          <w:lang w:val="en-GB"/>
        </w:rPr>
        <w:t xml:space="preserve"> </w:t>
      </w:r>
      <w:r w:rsidRPr="35B2B8AE" w:rsidR="3E0CF868">
        <w:rPr>
          <w:noProof w:val="0"/>
          <w:lang w:val="en-GB"/>
        </w:rPr>
        <w:t>Maintain</w:t>
      </w:r>
      <w:r w:rsidRPr="35B2B8AE" w:rsidR="3E0CF868">
        <w:rPr>
          <w:noProof w:val="0"/>
          <w:lang w:val="en-GB"/>
        </w:rPr>
        <w:t xml:space="preserve"> contingency funds and conduct regular financial reviews.</w:t>
      </w:r>
    </w:p>
    <w:p w:rsidR="3E0CF868" w:rsidP="35B2B8AE" w:rsidRDefault="3E0CF868" w14:paraId="4C073C2F" w14:textId="4C476F1D">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6. Delays in Permitting and Regulatory Approvals</w:t>
      </w:r>
    </w:p>
    <w:p w:rsidR="3E0CF868" w:rsidP="35B2B8AE" w:rsidRDefault="3E0CF868" w14:paraId="24064BC2" w14:textId="2318F213">
      <w:pPr>
        <w:pStyle w:val="Normal"/>
        <w:bidi w:val="0"/>
        <w:spacing w:line="360" w:lineRule="auto"/>
        <w:rPr>
          <w:rFonts w:ascii="Arial" w:hAnsi="Arial" w:eastAsia="Arial" w:cs="Arial"/>
          <w:noProof w:val="0"/>
          <w:sz w:val="22"/>
          <w:szCs w:val="22"/>
          <w:lang w:val="en-GB"/>
        </w:rPr>
      </w:pPr>
      <w:r w:rsidRPr="35B2B8AE" w:rsidR="3E0CF868">
        <w:rPr>
          <w:noProof w:val="0"/>
          <w:lang w:val="en-GB"/>
        </w:rPr>
        <w:t>Risk:</w:t>
      </w:r>
      <w:r w:rsidRPr="35B2B8AE" w:rsidR="3E0CF868">
        <w:rPr>
          <w:noProof w:val="0"/>
          <w:lang w:val="en-GB"/>
        </w:rPr>
        <w:t xml:space="preserve"> Slow approval processes can </w:t>
      </w:r>
      <w:r w:rsidRPr="35B2B8AE" w:rsidR="3E0CF868">
        <w:rPr>
          <w:noProof w:val="0"/>
          <w:lang w:val="en-GB"/>
        </w:rPr>
        <w:t>impact</w:t>
      </w:r>
      <w:r w:rsidRPr="35B2B8AE" w:rsidR="3E0CF868">
        <w:rPr>
          <w:noProof w:val="0"/>
          <w:lang w:val="en-GB"/>
        </w:rPr>
        <w:t xml:space="preserve"> timelines.</w:t>
      </w:r>
      <w:r>
        <w:br/>
      </w:r>
      <w:r w:rsidRPr="35B2B8AE" w:rsidR="3E0CF868">
        <w:rPr>
          <w:noProof w:val="0"/>
          <w:lang w:val="en-GB"/>
        </w:rPr>
        <w:t xml:space="preserve"> </w:t>
      </w:r>
      <w:r w:rsidRPr="35B2B8AE" w:rsidR="3E0CF868">
        <w:rPr>
          <w:noProof w:val="0"/>
          <w:lang w:val="en-GB"/>
        </w:rPr>
        <w:t>Mitigation:</w:t>
      </w:r>
      <w:r w:rsidRPr="35B2B8AE" w:rsidR="3E0CF868">
        <w:rPr>
          <w:noProof w:val="0"/>
          <w:lang w:val="en-GB"/>
        </w:rPr>
        <w:t xml:space="preserve"> Early engagement with agencies and parallel processing of approvals.</w:t>
      </w:r>
    </w:p>
    <w:p w:rsidR="3E0CF868" w:rsidP="35B2B8AE" w:rsidRDefault="3E0CF868" w14:paraId="75DD826C" w14:textId="2531A05B">
      <w:pPr>
        <w:pStyle w:val="Normal"/>
        <w:bidi w:val="0"/>
        <w:spacing w:line="360" w:lineRule="auto"/>
        <w:rPr>
          <w:rFonts w:ascii="Arial" w:hAnsi="Arial" w:eastAsia="Arial" w:cs="Arial"/>
          <w:b w:val="1"/>
          <w:bCs w:val="1"/>
          <w:i w:val="1"/>
          <w:iCs w:val="1"/>
          <w:noProof w:val="0"/>
          <w:sz w:val="22"/>
          <w:szCs w:val="22"/>
          <w:lang w:val="en-GB"/>
        </w:rPr>
      </w:pPr>
      <w:r w:rsidRPr="35B2B8AE" w:rsidR="3E0CF868">
        <w:rPr>
          <w:b w:val="1"/>
          <w:bCs w:val="1"/>
          <w:i w:val="1"/>
          <w:iCs w:val="1"/>
          <w:noProof w:val="0"/>
          <w:lang w:val="en-GB"/>
        </w:rPr>
        <w:t>7. Community Concerns</w:t>
      </w:r>
    </w:p>
    <w:p w:rsidR="3E0CF868" w:rsidP="35B2B8AE" w:rsidRDefault="3E0CF868" w14:paraId="594056CD" w14:textId="5CDFCC3A">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i w:val="1"/>
          <w:iCs w:val="1"/>
          <w:noProof w:val="0"/>
          <w:sz w:val="22"/>
          <w:szCs w:val="22"/>
          <w:lang w:val="en-GB"/>
        </w:rPr>
        <w:t>Risk:</w:t>
      </w:r>
      <w:r w:rsidRPr="35B2B8AE" w:rsidR="3E0CF868">
        <w:rPr>
          <w:rFonts w:ascii="Arial" w:hAnsi="Arial" w:eastAsia="Arial" w:cs="Arial"/>
          <w:noProof w:val="0"/>
          <w:sz w:val="22"/>
          <w:szCs w:val="22"/>
          <w:lang w:val="en-GB"/>
        </w:rPr>
        <w:t xml:space="preserve"> Disruptions affecting nearby towns.</w:t>
      </w:r>
      <w:r>
        <w:br/>
      </w:r>
      <w:r w:rsidRPr="35B2B8AE" w:rsidR="3E0CF868">
        <w:rPr>
          <w:rFonts w:ascii="Arial" w:hAnsi="Arial" w:eastAsia="Arial" w:cs="Arial"/>
          <w:noProof w:val="0"/>
          <w:sz w:val="22"/>
          <w:szCs w:val="22"/>
          <w:lang w:val="en-GB"/>
        </w:rPr>
        <w:t xml:space="preserve"> </w:t>
      </w:r>
      <w:r w:rsidRPr="35B2B8AE" w:rsidR="3E0CF868">
        <w:rPr>
          <w:rFonts w:ascii="Arial" w:hAnsi="Arial" w:eastAsia="Arial" w:cs="Arial"/>
          <w:i w:val="1"/>
          <w:iCs w:val="1"/>
          <w:noProof w:val="0"/>
          <w:sz w:val="22"/>
          <w:szCs w:val="22"/>
          <w:lang w:val="en-GB"/>
        </w:rPr>
        <w:t>Mitigation:</w:t>
      </w:r>
      <w:r w:rsidRPr="35B2B8AE" w:rsidR="3E0CF868">
        <w:rPr>
          <w:rFonts w:ascii="Arial" w:hAnsi="Arial" w:eastAsia="Arial" w:cs="Arial"/>
          <w:noProof w:val="0"/>
          <w:sz w:val="22"/>
          <w:szCs w:val="22"/>
          <w:lang w:val="en-GB"/>
        </w:rPr>
        <w:t xml:space="preserve"> Communication plans, public notices, and alternative access arrangements.</w:t>
      </w:r>
    </w:p>
    <w:p w:rsidR="3E0CF868" w:rsidP="35B2B8AE" w:rsidRDefault="3E0CF868" w14:paraId="69448326" w14:textId="29ACFBF2">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Risk management is integrated throughout the project lifecycle and documented in a dynamic risk register.</w:t>
      </w:r>
    </w:p>
    <w:p w:rsidR="35B2B8AE" w:rsidP="35B2B8AE" w:rsidRDefault="35B2B8AE" w14:paraId="28922CAC" w14:textId="7A09241E">
      <w:pPr>
        <w:bidi w:val="0"/>
        <w:spacing w:before="240" w:beforeAutospacing="off" w:after="240" w:afterAutospacing="off" w:line="360" w:lineRule="auto"/>
        <w:rPr>
          <w:rFonts w:ascii="Arial" w:hAnsi="Arial" w:eastAsia="Arial" w:cs="Arial"/>
          <w:noProof w:val="0"/>
          <w:sz w:val="22"/>
          <w:szCs w:val="22"/>
          <w:lang w:val="en-GB"/>
        </w:rPr>
      </w:pPr>
    </w:p>
    <w:p w:rsidR="35B2B8AE" w:rsidP="35B2B8AE" w:rsidRDefault="35B2B8AE" w14:paraId="7359FD9A" w14:textId="5010EBE5">
      <w:pPr>
        <w:bidi w:val="0"/>
        <w:spacing w:before="240" w:beforeAutospacing="off" w:after="240" w:afterAutospacing="off" w:line="360" w:lineRule="auto"/>
        <w:rPr>
          <w:rFonts w:ascii="Arial" w:hAnsi="Arial" w:eastAsia="Arial" w:cs="Arial"/>
          <w:noProof w:val="0"/>
          <w:sz w:val="22"/>
          <w:szCs w:val="22"/>
          <w:lang w:val="en-GB"/>
        </w:rPr>
      </w:pPr>
    </w:p>
    <w:p w:rsidR="35B2B8AE" w:rsidP="35B2B8AE" w:rsidRDefault="35B2B8AE" w14:paraId="695C2296" w14:textId="322B14E6">
      <w:pPr>
        <w:bidi w:val="0"/>
        <w:spacing w:line="360" w:lineRule="auto"/>
        <w:rPr>
          <w:rFonts w:ascii="Arial" w:hAnsi="Arial" w:eastAsia="Arial" w:cs="Arial"/>
          <w:sz w:val="22"/>
          <w:szCs w:val="22"/>
        </w:rPr>
      </w:pPr>
    </w:p>
    <w:p w:rsidR="3E0CF868" w:rsidP="35B2B8AE" w:rsidRDefault="3E0CF868" w14:paraId="5E2F48C9" w14:textId="74AD552E">
      <w:pPr>
        <w:pStyle w:val="ListParagraph"/>
        <w:numPr>
          <w:ilvl w:val="0"/>
          <w:numId w:val="52"/>
        </w:numPr>
        <w:bidi w:val="0"/>
        <w:spacing w:line="360" w:lineRule="auto"/>
        <w:rPr>
          <w:b w:val="1"/>
          <w:bCs w:val="1"/>
          <w:i w:val="0"/>
          <w:iCs w:val="0"/>
          <w:noProof w:val="0"/>
          <w:u w:val="single"/>
          <w:lang w:val="en-GB"/>
        </w:rPr>
      </w:pPr>
      <w:r w:rsidRPr="35B2B8AE" w:rsidR="3E0CF868">
        <w:rPr>
          <w:b w:val="1"/>
          <w:bCs w:val="1"/>
          <w:i w:val="0"/>
          <w:iCs w:val="0"/>
          <w:noProof w:val="0"/>
          <w:u w:val="single"/>
          <w:lang w:val="en-GB"/>
        </w:rPr>
        <w:t>Conclusion</w:t>
      </w:r>
    </w:p>
    <w:p w:rsidR="3E0CF868" w:rsidP="35B2B8AE" w:rsidRDefault="3E0CF868" w14:paraId="7E976A53" w14:textId="4288DF8B">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The reopening of Highway 5 following the devastating 2022 flooding in British Columbia </w:t>
      </w:r>
      <w:r w:rsidRPr="35B2B8AE" w:rsidR="3E0CF868">
        <w:rPr>
          <w:rFonts w:ascii="Arial" w:hAnsi="Arial" w:eastAsia="Arial" w:cs="Arial"/>
          <w:noProof w:val="0"/>
          <w:sz w:val="22"/>
          <w:szCs w:val="22"/>
          <w:lang w:val="en-GB"/>
        </w:rPr>
        <w:t>represents</w:t>
      </w:r>
      <w:r w:rsidRPr="35B2B8AE" w:rsidR="3E0CF868">
        <w:rPr>
          <w:rFonts w:ascii="Arial" w:hAnsi="Arial" w:eastAsia="Arial" w:cs="Arial"/>
          <w:noProof w:val="0"/>
          <w:sz w:val="22"/>
          <w:szCs w:val="22"/>
          <w:lang w:val="en-GB"/>
        </w:rPr>
        <w:t xml:space="preserve"> one of the most significant infrastructure recovery efforts in recent Canadian history. This project management plan provides a structured framework for the successful execution of the project, addressing the complex engineering, environmental, logistical, and social challenges involved. Through a well-defined scope, detailed W</w:t>
      </w:r>
      <w:r w:rsidRPr="35B2B8AE" w:rsidR="62CFC133">
        <w:rPr>
          <w:rFonts w:ascii="Arial" w:hAnsi="Arial" w:eastAsia="Arial" w:cs="Arial"/>
          <w:noProof w:val="0"/>
          <w:sz w:val="22"/>
          <w:szCs w:val="22"/>
          <w:lang w:val="en-GB"/>
        </w:rPr>
        <w:t>ork Breakdown Structure</w:t>
      </w:r>
      <w:r w:rsidRPr="35B2B8AE" w:rsidR="3E0CF868">
        <w:rPr>
          <w:rFonts w:ascii="Arial" w:hAnsi="Arial" w:eastAsia="Arial" w:cs="Arial"/>
          <w:noProof w:val="0"/>
          <w:sz w:val="22"/>
          <w:szCs w:val="22"/>
          <w:lang w:val="en-GB"/>
        </w:rPr>
        <w:t>, phased Gantt schedule, and strong stakeholder engagement strategies, the project ensures a systematic approach to rebuilding critical infrastructure.</w:t>
      </w:r>
    </w:p>
    <w:p w:rsidR="3E0CF868" w:rsidP="35B2B8AE" w:rsidRDefault="3E0CF868" w14:paraId="64359930" w14:textId="7370914F">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By incorporating climate-resilient design, robust risk mitigation measures, and coordinated resource allocation, the project not only restores a vital transportation corridor but strengthens long-term resilience against future extreme weather events.</w:t>
      </w:r>
      <w:r w:rsidRPr="35B2B8AE" w:rsidR="3E0CF868">
        <w:rPr>
          <w:rFonts w:ascii="Arial" w:hAnsi="Arial" w:eastAsia="Arial" w:cs="Arial"/>
          <w:noProof w:val="0"/>
          <w:sz w:val="24"/>
          <w:szCs w:val="24"/>
          <w:lang w:val="en-GB"/>
        </w:rPr>
        <w:t xml:space="preserve"> </w:t>
      </w:r>
      <w:r w:rsidRPr="35B2B8AE" w:rsidR="3E0CF868">
        <w:rPr>
          <w:rFonts w:ascii="Arial" w:hAnsi="Arial" w:eastAsia="Arial" w:cs="Arial"/>
          <w:noProof w:val="0"/>
          <w:sz w:val="22"/>
          <w:szCs w:val="22"/>
          <w:lang w:val="en-GB"/>
        </w:rPr>
        <w:t xml:space="preserve">The methodologies applied in this plan </w:t>
      </w:r>
      <w:r w:rsidRPr="35B2B8AE" w:rsidR="3E0CF868">
        <w:rPr>
          <w:rFonts w:ascii="Arial" w:hAnsi="Arial" w:eastAsia="Arial" w:cs="Arial"/>
          <w:noProof w:val="0"/>
          <w:sz w:val="22"/>
          <w:szCs w:val="22"/>
          <w:lang w:val="en-GB"/>
        </w:rPr>
        <w:t>demonstrate</w:t>
      </w:r>
      <w:r w:rsidRPr="35B2B8AE" w:rsidR="3E0CF868">
        <w:rPr>
          <w:rFonts w:ascii="Arial" w:hAnsi="Arial" w:eastAsia="Arial" w:cs="Arial"/>
          <w:noProof w:val="0"/>
          <w:sz w:val="22"/>
          <w:szCs w:val="22"/>
          <w:lang w:val="en-GB"/>
        </w:rPr>
        <w:t xml:space="preserve"> best practices in infrastructure recovery and highlight the importance of collaborative, informed, and adaptive project management.</w:t>
      </w:r>
    </w:p>
    <w:p w:rsidR="3E0CF868" w:rsidP="35B2B8AE" w:rsidRDefault="3E0CF868" w14:paraId="04464881" w14:textId="0007F8EB">
      <w:pPr>
        <w:bidi w:val="0"/>
        <w:spacing w:before="240" w:beforeAutospacing="off" w:after="240" w:afterAutospacing="off" w:line="360" w:lineRule="auto"/>
        <w:rPr>
          <w:rFonts w:ascii="Arial" w:hAnsi="Arial" w:eastAsia="Arial" w:cs="Arial"/>
          <w:noProof w:val="0"/>
          <w:sz w:val="22"/>
          <w:szCs w:val="22"/>
          <w:lang w:val="en-GB"/>
        </w:rPr>
      </w:pPr>
      <w:r w:rsidRPr="35B2B8AE" w:rsidR="3E0CF868">
        <w:rPr>
          <w:rFonts w:ascii="Arial" w:hAnsi="Arial" w:eastAsia="Arial" w:cs="Arial"/>
          <w:noProof w:val="0"/>
          <w:sz w:val="22"/>
          <w:szCs w:val="22"/>
          <w:lang w:val="en-GB"/>
        </w:rPr>
        <w:t xml:space="preserve">Reopening Highway 5 is more than a construction project—it is a critical step toward restoring economic stability, public safety, and community confidence. This plan provides the roadmap </w:t>
      </w:r>
      <w:r w:rsidRPr="35B2B8AE" w:rsidR="3E0CF868">
        <w:rPr>
          <w:rFonts w:ascii="Arial" w:hAnsi="Arial" w:eastAsia="Arial" w:cs="Arial"/>
          <w:noProof w:val="0"/>
          <w:sz w:val="22"/>
          <w:szCs w:val="22"/>
          <w:lang w:val="en-GB"/>
        </w:rPr>
        <w:t>required</w:t>
      </w:r>
      <w:r w:rsidRPr="35B2B8AE" w:rsidR="3E0CF868">
        <w:rPr>
          <w:rFonts w:ascii="Arial" w:hAnsi="Arial" w:eastAsia="Arial" w:cs="Arial"/>
          <w:noProof w:val="0"/>
          <w:sz w:val="22"/>
          <w:szCs w:val="22"/>
          <w:lang w:val="en-GB"/>
        </w:rPr>
        <w:t xml:space="preserve"> to achieve that goal efficiently, responsibly, and sustainably.</w:t>
      </w:r>
    </w:p>
    <w:p w:rsidR="35B2B8AE" w:rsidP="35B2B8AE" w:rsidRDefault="35B2B8AE" w14:paraId="7022634B" w14:textId="5A55DDC6">
      <w:pPr>
        <w:bidi w:val="0"/>
        <w:spacing w:before="240" w:beforeAutospacing="off" w:after="240" w:afterAutospacing="off" w:line="360" w:lineRule="auto"/>
        <w:rPr>
          <w:rFonts w:ascii="Arial" w:hAnsi="Arial" w:eastAsia="Arial" w:cs="Arial"/>
          <w:noProof w:val="0"/>
          <w:sz w:val="22"/>
          <w:szCs w:val="22"/>
          <w:lang w:val="en-GB"/>
        </w:rPr>
      </w:pPr>
    </w:p>
    <w:p w:rsidR="5253CF90" w:rsidP="35B2B8AE" w:rsidRDefault="5253CF90" w14:paraId="042E2071" w14:textId="27C0949B">
      <w:pPr>
        <w:bidi w:val="0"/>
        <w:spacing w:before="240" w:beforeAutospacing="off" w:after="240" w:afterAutospacing="off" w:line="360" w:lineRule="auto"/>
        <w:rPr>
          <w:rFonts w:ascii="Arial" w:hAnsi="Arial" w:eastAsia="Arial" w:cs="Arial"/>
          <w:b w:val="1"/>
          <w:bCs w:val="1"/>
          <w:noProof w:val="0"/>
          <w:sz w:val="22"/>
          <w:szCs w:val="22"/>
          <w:u w:val="single"/>
          <w:lang w:val="en-GB"/>
        </w:rPr>
      </w:pPr>
      <w:r w:rsidRPr="35B2B8AE" w:rsidR="5253CF90">
        <w:rPr>
          <w:rFonts w:ascii="Arial" w:hAnsi="Arial" w:eastAsia="Arial" w:cs="Arial"/>
          <w:b w:val="1"/>
          <w:bCs w:val="1"/>
          <w:noProof w:val="0"/>
          <w:sz w:val="22"/>
          <w:szCs w:val="22"/>
          <w:u w:val="single"/>
          <w:lang w:val="en-GB"/>
        </w:rPr>
        <w:t>References</w:t>
      </w:r>
    </w:p>
    <w:p w:rsidR="5253CF90" w:rsidP="35B2B8AE" w:rsidRDefault="5253CF90" w14:paraId="490F93AE" w14:textId="42E45AFC">
      <w:pPr>
        <w:bidi w:val="0"/>
        <w:spacing w:before="240" w:beforeAutospacing="off" w:after="240" w:afterAutospacing="off"/>
      </w:pPr>
      <w:r w:rsidRPr="35B2B8AE" w:rsidR="5253CF90">
        <w:rPr>
          <w:rFonts w:ascii="Arial" w:hAnsi="Arial" w:eastAsia="Arial" w:cs="Arial"/>
          <w:noProof w:val="0"/>
          <w:sz w:val="22"/>
          <w:szCs w:val="22"/>
          <w:lang w:val="en-GB"/>
        </w:rPr>
        <w:t xml:space="preserve">BC Ministry of Transportation and Infrastructure (2024) </w:t>
      </w:r>
      <w:r w:rsidRPr="35B2B8AE" w:rsidR="5253CF90">
        <w:rPr>
          <w:rFonts w:ascii="Arial" w:hAnsi="Arial" w:eastAsia="Arial" w:cs="Arial"/>
          <w:i w:val="1"/>
          <w:iCs w:val="1"/>
          <w:noProof w:val="0"/>
          <w:sz w:val="22"/>
          <w:szCs w:val="22"/>
          <w:lang w:val="en-GB"/>
        </w:rPr>
        <w:t>B.C. Highway Flood Recovery Projects – Highway 5 (Coquihalla)</w:t>
      </w:r>
      <w:r w:rsidRPr="35B2B8AE" w:rsidR="5253CF90">
        <w:rPr>
          <w:rFonts w:ascii="Arial" w:hAnsi="Arial" w:eastAsia="Arial" w:cs="Arial"/>
          <w:noProof w:val="0"/>
          <w:sz w:val="22"/>
          <w:szCs w:val="22"/>
          <w:lang w:val="en-GB"/>
        </w:rPr>
        <w:t xml:space="preserve">. Province of British Columbia. Available at: </w:t>
      </w:r>
      <w:hyperlink r:id="R51cc5dc3a3fc43b4">
        <w:r w:rsidRPr="35B2B8AE" w:rsidR="5253CF90">
          <w:rPr>
            <w:rStyle w:val="Hyperlink"/>
            <w:rFonts w:ascii="Arial" w:hAnsi="Arial" w:eastAsia="Arial" w:cs="Arial"/>
            <w:noProof w:val="0"/>
            <w:sz w:val="22"/>
            <w:szCs w:val="22"/>
            <w:lang w:val="en-GB"/>
          </w:rPr>
          <w:t>https://www2.gov.bc.ca/gov/content/transportation-projects/bc-highway-flood-recovery/2021-flood-road-recovery-projects-highway-5</w:t>
        </w:r>
      </w:hyperlink>
      <w:r w:rsidRPr="35B2B8AE" w:rsidR="5253CF90">
        <w:rPr>
          <w:rFonts w:ascii="Arial" w:hAnsi="Arial" w:eastAsia="Arial" w:cs="Arial"/>
          <w:noProof w:val="0"/>
          <w:sz w:val="22"/>
          <w:szCs w:val="22"/>
          <w:lang w:val="en-GB"/>
        </w:rPr>
        <w:t xml:space="preserve"> (Accessed: </w:t>
      </w:r>
      <w:r w:rsidRPr="35B2B8AE" w:rsidR="681166E0">
        <w:rPr>
          <w:rFonts w:ascii="Arial" w:hAnsi="Arial" w:eastAsia="Arial" w:cs="Arial"/>
          <w:noProof w:val="0"/>
          <w:sz w:val="22"/>
          <w:szCs w:val="22"/>
          <w:lang w:val="en-GB"/>
        </w:rPr>
        <w:t>3/11/2025</w:t>
      </w:r>
      <w:r w:rsidRPr="35B2B8AE" w:rsidR="5253CF90">
        <w:rPr>
          <w:rFonts w:ascii="Arial" w:hAnsi="Arial" w:eastAsia="Arial" w:cs="Arial"/>
          <w:noProof w:val="0"/>
          <w:sz w:val="22"/>
          <w:szCs w:val="22"/>
          <w:lang w:val="en-GB"/>
        </w:rPr>
        <w:t>).</w:t>
      </w:r>
    </w:p>
    <w:p w:rsidR="5253CF90" w:rsidP="35B2B8AE" w:rsidRDefault="5253CF90" w14:paraId="24AF20A8" w14:textId="3D789CCE">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Brice, B.L., Coulthard, B.L., Homfeld, I.K., Dye, </w:t>
      </w:r>
      <w:r w:rsidRPr="35B2B8AE" w:rsidR="5253CF90">
        <w:rPr>
          <w:rFonts w:ascii="Arial" w:hAnsi="Arial" w:eastAsia="Arial" w:cs="Arial"/>
          <w:noProof w:val="0"/>
          <w:sz w:val="22"/>
          <w:szCs w:val="22"/>
          <w:lang w:val="en-GB"/>
        </w:rPr>
        <w:t>L.A.</w:t>
      </w:r>
      <w:r w:rsidRPr="35B2B8AE" w:rsidR="5253CF90">
        <w:rPr>
          <w:rFonts w:ascii="Arial" w:hAnsi="Arial" w:eastAsia="Arial" w:cs="Arial"/>
          <w:noProof w:val="0"/>
          <w:sz w:val="22"/>
          <w:szCs w:val="22"/>
          <w:lang w:val="en-GB"/>
        </w:rPr>
        <w:t xml:space="preserve"> and Anchukaitis, K.J. (2021) ‘Paleohydrological context for recent floods and droughts in the Fraser River Basin, British Columbia, Canada’, </w:t>
      </w:r>
      <w:r w:rsidRPr="35B2B8AE" w:rsidR="5253CF90">
        <w:rPr>
          <w:rFonts w:ascii="Arial" w:hAnsi="Arial" w:eastAsia="Arial" w:cs="Arial"/>
          <w:i w:val="1"/>
          <w:iCs w:val="1"/>
          <w:noProof w:val="0"/>
          <w:sz w:val="22"/>
          <w:szCs w:val="22"/>
          <w:lang w:val="en-GB"/>
        </w:rPr>
        <w:t>Environmental Research Letters</w:t>
      </w:r>
      <w:r w:rsidRPr="35B2B8AE" w:rsidR="5253CF90">
        <w:rPr>
          <w:rFonts w:ascii="Arial" w:hAnsi="Arial" w:eastAsia="Arial" w:cs="Arial"/>
          <w:noProof w:val="0"/>
          <w:sz w:val="22"/>
          <w:szCs w:val="22"/>
          <w:lang w:val="en-GB"/>
        </w:rPr>
        <w:t xml:space="preserve">, 16(12), 124074. Available at: </w:t>
      </w:r>
      <w:hyperlink r:id="R4ec2206583d5447b">
        <w:r w:rsidRPr="35B2B8AE" w:rsidR="5253CF90">
          <w:rPr>
            <w:rStyle w:val="Hyperlink"/>
            <w:rFonts w:ascii="Arial" w:hAnsi="Arial" w:eastAsia="Arial" w:cs="Arial"/>
            <w:noProof w:val="0"/>
            <w:sz w:val="22"/>
            <w:szCs w:val="22"/>
            <w:lang w:val="en-GB"/>
          </w:rPr>
          <w:t>https://par.nsf.gov/servlets/purl/10382287</w:t>
        </w:r>
      </w:hyperlink>
      <w:r w:rsidRPr="35B2B8AE" w:rsidR="5253CF90">
        <w:rPr>
          <w:rFonts w:ascii="Arial" w:hAnsi="Arial" w:eastAsia="Arial" w:cs="Arial"/>
          <w:noProof w:val="0"/>
          <w:sz w:val="22"/>
          <w:szCs w:val="22"/>
          <w:lang w:val="en-GB"/>
        </w:rPr>
        <w:t xml:space="preserve"> (Accessed: </w:t>
      </w:r>
      <w:r w:rsidRPr="35B2B8AE" w:rsidR="3E593402">
        <w:rPr>
          <w:rFonts w:ascii="Arial" w:hAnsi="Arial" w:eastAsia="Arial" w:cs="Arial"/>
          <w:noProof w:val="0"/>
          <w:sz w:val="22"/>
          <w:szCs w:val="22"/>
          <w:lang w:val="en-GB"/>
        </w:rPr>
        <w:t>4/11/2025</w:t>
      </w:r>
      <w:r w:rsidRPr="35B2B8AE" w:rsidR="5253CF90">
        <w:rPr>
          <w:rFonts w:ascii="Arial" w:hAnsi="Arial" w:eastAsia="Arial" w:cs="Arial"/>
          <w:noProof w:val="0"/>
          <w:sz w:val="22"/>
          <w:szCs w:val="22"/>
          <w:lang w:val="en-GB"/>
        </w:rPr>
        <w:t>).</w:t>
      </w:r>
    </w:p>
    <w:p w:rsidR="5253CF90" w:rsidP="35B2B8AE" w:rsidRDefault="5253CF90" w14:paraId="4E4891CD" w14:textId="6CF7D55F">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Gillett, N.P. et al. (2022) ‘Human influence on the 2021 British Columbia floods’, </w:t>
      </w:r>
      <w:r w:rsidRPr="35B2B8AE" w:rsidR="5253CF90">
        <w:rPr>
          <w:rFonts w:ascii="Arial" w:hAnsi="Arial" w:eastAsia="Arial" w:cs="Arial"/>
          <w:i w:val="1"/>
          <w:iCs w:val="1"/>
          <w:noProof w:val="0"/>
          <w:sz w:val="22"/>
          <w:szCs w:val="22"/>
          <w:lang w:val="en-GB"/>
        </w:rPr>
        <w:t>Weather and Climate Extremes</w:t>
      </w:r>
      <w:r w:rsidRPr="35B2B8AE" w:rsidR="5253CF90">
        <w:rPr>
          <w:rFonts w:ascii="Arial" w:hAnsi="Arial" w:eastAsia="Arial" w:cs="Arial"/>
          <w:noProof w:val="0"/>
          <w:sz w:val="22"/>
          <w:szCs w:val="22"/>
          <w:lang w:val="en-GB"/>
        </w:rPr>
        <w:t xml:space="preserve">, 36, 100441. Available at: </w:t>
      </w:r>
      <w:hyperlink r:id="Rd28590a186844f0b">
        <w:r w:rsidRPr="35B2B8AE" w:rsidR="5253CF90">
          <w:rPr>
            <w:rStyle w:val="Hyperlink"/>
            <w:rFonts w:ascii="Arial" w:hAnsi="Arial" w:eastAsia="Arial" w:cs="Arial"/>
            <w:noProof w:val="0"/>
            <w:sz w:val="22"/>
            <w:szCs w:val="22"/>
            <w:lang w:val="en-GB"/>
          </w:rPr>
          <w:t>https://doi.org/10.1016/j.wace.2022.100441</w:t>
        </w:r>
      </w:hyperlink>
      <w:r w:rsidRPr="35B2B8AE" w:rsidR="5253CF90">
        <w:rPr>
          <w:rFonts w:ascii="Arial" w:hAnsi="Arial" w:eastAsia="Arial" w:cs="Arial"/>
          <w:noProof w:val="0"/>
          <w:sz w:val="22"/>
          <w:szCs w:val="22"/>
          <w:lang w:val="en-GB"/>
        </w:rPr>
        <w:t xml:space="preserve"> (Accessed: </w:t>
      </w:r>
      <w:r w:rsidRPr="35B2B8AE" w:rsidR="332B5889">
        <w:rPr>
          <w:rFonts w:ascii="Arial" w:hAnsi="Arial" w:eastAsia="Arial" w:cs="Arial"/>
          <w:noProof w:val="0"/>
          <w:sz w:val="22"/>
          <w:szCs w:val="22"/>
          <w:lang w:val="en-GB"/>
        </w:rPr>
        <w:t>31/10/2025</w:t>
      </w:r>
      <w:r w:rsidRPr="35B2B8AE" w:rsidR="5253CF90">
        <w:rPr>
          <w:rFonts w:ascii="Arial" w:hAnsi="Arial" w:eastAsia="Arial" w:cs="Arial"/>
          <w:noProof w:val="0"/>
          <w:sz w:val="22"/>
          <w:szCs w:val="22"/>
          <w:lang w:val="en-GB"/>
        </w:rPr>
        <w:t>).</w:t>
      </w:r>
    </w:p>
    <w:p w:rsidR="5253CF90" w:rsidP="35B2B8AE" w:rsidRDefault="5253CF90" w14:paraId="16B4910F" w14:textId="2A54DEC0">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Government of British Columbia (2022) ‘Highway 5 reopens to four lanes’, </w:t>
      </w:r>
      <w:r w:rsidRPr="35B2B8AE" w:rsidR="5253CF90">
        <w:rPr>
          <w:rFonts w:ascii="Arial" w:hAnsi="Arial" w:eastAsia="Arial" w:cs="Arial"/>
          <w:i w:val="1"/>
          <w:iCs w:val="1"/>
          <w:noProof w:val="0"/>
          <w:sz w:val="22"/>
          <w:szCs w:val="22"/>
          <w:lang w:val="en-GB"/>
        </w:rPr>
        <w:t>News.gov.bc.ca</w:t>
      </w:r>
      <w:r w:rsidRPr="35B2B8AE" w:rsidR="5253CF90">
        <w:rPr>
          <w:rFonts w:ascii="Arial" w:hAnsi="Arial" w:eastAsia="Arial" w:cs="Arial"/>
          <w:noProof w:val="0"/>
          <w:sz w:val="22"/>
          <w:szCs w:val="22"/>
          <w:lang w:val="en-GB"/>
        </w:rPr>
        <w:t xml:space="preserve">, 29 January. Available at: </w:t>
      </w:r>
      <w:hyperlink r:id="R3354c2dc74794114">
        <w:r w:rsidRPr="35B2B8AE" w:rsidR="5253CF90">
          <w:rPr>
            <w:rStyle w:val="Hyperlink"/>
            <w:rFonts w:ascii="Arial" w:hAnsi="Arial" w:eastAsia="Arial" w:cs="Arial"/>
            <w:noProof w:val="0"/>
            <w:sz w:val="22"/>
            <w:szCs w:val="22"/>
            <w:lang w:val="en-GB"/>
          </w:rPr>
          <w:t>https://news.gov.bc.ca/releases/2022moti0129-001905</w:t>
        </w:r>
      </w:hyperlink>
      <w:r w:rsidRPr="35B2B8AE" w:rsidR="5253CF90">
        <w:rPr>
          <w:rFonts w:ascii="Arial" w:hAnsi="Arial" w:eastAsia="Arial" w:cs="Arial"/>
          <w:noProof w:val="0"/>
          <w:sz w:val="22"/>
          <w:szCs w:val="22"/>
          <w:lang w:val="en-GB"/>
        </w:rPr>
        <w:t xml:space="preserve"> (Accessed: </w:t>
      </w:r>
      <w:r w:rsidRPr="35B2B8AE" w:rsidR="21DB2EB9">
        <w:rPr>
          <w:rFonts w:ascii="Arial" w:hAnsi="Arial" w:eastAsia="Arial" w:cs="Arial"/>
          <w:noProof w:val="0"/>
          <w:sz w:val="22"/>
          <w:szCs w:val="22"/>
          <w:lang w:val="en-GB"/>
        </w:rPr>
        <w:t>7/11/25</w:t>
      </w:r>
      <w:r w:rsidRPr="35B2B8AE" w:rsidR="5253CF90">
        <w:rPr>
          <w:rFonts w:ascii="Arial" w:hAnsi="Arial" w:eastAsia="Arial" w:cs="Arial"/>
          <w:noProof w:val="0"/>
          <w:sz w:val="22"/>
          <w:szCs w:val="22"/>
          <w:lang w:val="en-GB"/>
        </w:rPr>
        <w:t>).</w:t>
      </w:r>
    </w:p>
    <w:p w:rsidR="5253CF90" w:rsidP="35B2B8AE" w:rsidRDefault="5253CF90" w14:paraId="19767FBD" w14:textId="65FD904F">
      <w:pPr>
        <w:bidi w:val="0"/>
        <w:spacing w:before="240" w:beforeAutospacing="off" w:after="240" w:afterAutospacing="off"/>
      </w:pPr>
      <w:r w:rsidRPr="35B2B8AE" w:rsidR="5253CF90">
        <w:rPr>
          <w:rFonts w:ascii="Arial" w:hAnsi="Arial" w:eastAsia="Arial" w:cs="Arial"/>
          <w:noProof w:val="0"/>
          <w:sz w:val="22"/>
          <w:szCs w:val="22"/>
          <w:lang w:val="en-GB"/>
        </w:rPr>
        <w:t xml:space="preserve">Government of British Columbia (2023) ‘Permanent repairs to Coquihalla Highway 5 complete’, </w:t>
      </w:r>
      <w:r w:rsidRPr="35B2B8AE" w:rsidR="5253CF90">
        <w:rPr>
          <w:rFonts w:ascii="Arial" w:hAnsi="Arial" w:eastAsia="Arial" w:cs="Arial"/>
          <w:i w:val="1"/>
          <w:iCs w:val="1"/>
          <w:noProof w:val="0"/>
          <w:sz w:val="22"/>
          <w:szCs w:val="22"/>
          <w:lang w:val="en-GB"/>
        </w:rPr>
        <w:t>News.gov.bc.ca</w:t>
      </w:r>
      <w:r w:rsidRPr="35B2B8AE" w:rsidR="5253CF90">
        <w:rPr>
          <w:rFonts w:ascii="Arial" w:hAnsi="Arial" w:eastAsia="Arial" w:cs="Arial"/>
          <w:noProof w:val="0"/>
          <w:sz w:val="22"/>
          <w:szCs w:val="22"/>
          <w:lang w:val="en-GB"/>
        </w:rPr>
        <w:t xml:space="preserve">, 15 September. Available at: </w:t>
      </w:r>
      <w:hyperlink r:id="Re14d01609a244dc5">
        <w:r w:rsidRPr="35B2B8AE" w:rsidR="5253CF90">
          <w:rPr>
            <w:rStyle w:val="Hyperlink"/>
            <w:rFonts w:ascii="Arial" w:hAnsi="Arial" w:eastAsia="Arial" w:cs="Arial"/>
            <w:noProof w:val="0"/>
            <w:sz w:val="22"/>
            <w:szCs w:val="22"/>
            <w:lang w:val="en-GB"/>
          </w:rPr>
          <w:t>https://news.gov.bc.ca/releases/2023MOTI0184-001792</w:t>
        </w:r>
      </w:hyperlink>
      <w:r w:rsidRPr="35B2B8AE" w:rsidR="5253CF90">
        <w:rPr>
          <w:rFonts w:ascii="Arial" w:hAnsi="Arial" w:eastAsia="Arial" w:cs="Arial"/>
          <w:noProof w:val="0"/>
          <w:sz w:val="22"/>
          <w:szCs w:val="22"/>
          <w:lang w:val="en-GB"/>
        </w:rPr>
        <w:t xml:space="preserve"> (Accessed: </w:t>
      </w:r>
      <w:r w:rsidRPr="35B2B8AE" w:rsidR="64266A97">
        <w:rPr>
          <w:rFonts w:ascii="Arial" w:hAnsi="Arial" w:eastAsia="Arial" w:cs="Arial"/>
          <w:noProof w:val="0"/>
          <w:sz w:val="22"/>
          <w:szCs w:val="22"/>
          <w:lang w:val="en-GB"/>
        </w:rPr>
        <w:t>7/11/25</w:t>
      </w:r>
      <w:r w:rsidRPr="35B2B8AE" w:rsidR="5253CF90">
        <w:rPr>
          <w:rFonts w:ascii="Arial" w:hAnsi="Arial" w:eastAsia="Arial" w:cs="Arial"/>
          <w:noProof w:val="0"/>
          <w:sz w:val="22"/>
          <w:szCs w:val="22"/>
          <w:lang w:val="en-GB"/>
        </w:rPr>
        <w:t>).</w:t>
      </w:r>
    </w:p>
    <w:p w:rsidR="5253CF90" w:rsidP="35B2B8AE" w:rsidRDefault="5253CF90" w14:paraId="5EBFCA78" w14:textId="26756C93">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Labbé, S. (2022) ‘Climate change made B.C.’s November floods 2 to 4 times more likely’, </w:t>
      </w:r>
      <w:r w:rsidRPr="35B2B8AE" w:rsidR="5253CF90">
        <w:rPr>
          <w:rFonts w:ascii="Arial" w:hAnsi="Arial" w:eastAsia="Arial" w:cs="Arial"/>
          <w:i w:val="1"/>
          <w:iCs w:val="1"/>
          <w:noProof w:val="0"/>
          <w:sz w:val="22"/>
          <w:szCs w:val="22"/>
          <w:lang w:val="en-GB"/>
        </w:rPr>
        <w:t>Business in Vancouver</w:t>
      </w:r>
      <w:r w:rsidRPr="35B2B8AE" w:rsidR="5253CF90">
        <w:rPr>
          <w:rFonts w:ascii="Arial" w:hAnsi="Arial" w:eastAsia="Arial" w:cs="Arial"/>
          <w:noProof w:val="0"/>
          <w:sz w:val="22"/>
          <w:szCs w:val="22"/>
          <w:lang w:val="en-GB"/>
        </w:rPr>
        <w:t xml:space="preserve">, 15 February. Available at: </w:t>
      </w:r>
      <w:hyperlink r:id="R306d15862e0b4d0d">
        <w:r w:rsidRPr="35B2B8AE" w:rsidR="5253CF90">
          <w:rPr>
            <w:rStyle w:val="Hyperlink"/>
            <w:rFonts w:ascii="Arial" w:hAnsi="Arial" w:eastAsia="Arial" w:cs="Arial"/>
            <w:noProof w:val="0"/>
            <w:sz w:val="22"/>
            <w:szCs w:val="22"/>
            <w:lang w:val="en-GB"/>
          </w:rPr>
          <w:t>https://www.biv.com/news/environment/climate-change-made-bcs-november-floods-2-4-times-more-likely-8266899</w:t>
        </w:r>
      </w:hyperlink>
      <w:r w:rsidRPr="35B2B8AE" w:rsidR="5253CF90">
        <w:rPr>
          <w:rFonts w:ascii="Arial" w:hAnsi="Arial" w:eastAsia="Arial" w:cs="Arial"/>
          <w:noProof w:val="0"/>
          <w:sz w:val="22"/>
          <w:szCs w:val="22"/>
          <w:lang w:val="en-GB"/>
        </w:rPr>
        <w:t xml:space="preserve"> (Accessed: </w:t>
      </w:r>
      <w:r w:rsidRPr="35B2B8AE" w:rsidR="169A46C3">
        <w:rPr>
          <w:rFonts w:ascii="Arial" w:hAnsi="Arial" w:eastAsia="Arial" w:cs="Arial"/>
          <w:noProof w:val="0"/>
          <w:sz w:val="22"/>
          <w:szCs w:val="22"/>
          <w:lang w:val="en-GB"/>
        </w:rPr>
        <w:t>10/11/25</w:t>
      </w:r>
      <w:r w:rsidRPr="35B2B8AE" w:rsidR="5253CF90">
        <w:rPr>
          <w:rFonts w:ascii="Arial" w:hAnsi="Arial" w:eastAsia="Arial" w:cs="Arial"/>
          <w:noProof w:val="0"/>
          <w:sz w:val="22"/>
          <w:szCs w:val="22"/>
          <w:lang w:val="en-GB"/>
        </w:rPr>
        <w:t>).</w:t>
      </w:r>
    </w:p>
    <w:p w:rsidR="5253CF90" w:rsidP="35B2B8AE" w:rsidRDefault="5253CF90" w14:paraId="066992CE" w14:textId="35F1518F">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NASA (2021) ‘Atmospheric River brings severe flooding and landslides to British Columbia’, </w:t>
      </w:r>
      <w:r w:rsidRPr="35B2B8AE" w:rsidR="5253CF90">
        <w:rPr>
          <w:rFonts w:ascii="Arial" w:hAnsi="Arial" w:eastAsia="Arial" w:cs="Arial"/>
          <w:i w:val="1"/>
          <w:iCs w:val="1"/>
          <w:noProof w:val="0"/>
          <w:sz w:val="22"/>
          <w:szCs w:val="22"/>
          <w:lang w:val="en-GB"/>
        </w:rPr>
        <w:t>NASA GPM Mission</w:t>
      </w:r>
      <w:r w:rsidRPr="35B2B8AE" w:rsidR="5253CF90">
        <w:rPr>
          <w:rFonts w:ascii="Arial" w:hAnsi="Arial" w:eastAsia="Arial" w:cs="Arial"/>
          <w:noProof w:val="0"/>
          <w:sz w:val="22"/>
          <w:szCs w:val="22"/>
          <w:lang w:val="en-GB"/>
        </w:rPr>
        <w:t xml:space="preserve">, 19 November. Available at: </w:t>
      </w:r>
      <w:hyperlink r:id="R1b7df2b2182d4a85">
        <w:r w:rsidRPr="35B2B8AE" w:rsidR="5253CF90">
          <w:rPr>
            <w:rStyle w:val="Hyperlink"/>
            <w:rFonts w:ascii="Arial" w:hAnsi="Arial" w:eastAsia="Arial" w:cs="Arial"/>
            <w:noProof w:val="0"/>
            <w:sz w:val="22"/>
            <w:szCs w:val="22"/>
            <w:lang w:val="en-GB"/>
          </w:rPr>
          <w:t>https://gpm.nasa.gov/applications/weather/atmospheric-river-brings-severe-flooding-and-landslides-british-columbia</w:t>
        </w:r>
      </w:hyperlink>
      <w:r w:rsidRPr="35B2B8AE" w:rsidR="5253CF90">
        <w:rPr>
          <w:rFonts w:ascii="Arial" w:hAnsi="Arial" w:eastAsia="Arial" w:cs="Arial"/>
          <w:noProof w:val="0"/>
          <w:sz w:val="22"/>
          <w:szCs w:val="22"/>
          <w:lang w:val="en-GB"/>
        </w:rPr>
        <w:t xml:space="preserve"> (Accessed: </w:t>
      </w:r>
      <w:r w:rsidRPr="35B2B8AE" w:rsidR="19B0C726">
        <w:rPr>
          <w:rFonts w:ascii="Arial" w:hAnsi="Arial" w:eastAsia="Arial" w:cs="Arial"/>
          <w:noProof w:val="0"/>
          <w:sz w:val="22"/>
          <w:szCs w:val="22"/>
          <w:lang w:val="en-GB"/>
        </w:rPr>
        <w:t>10/11/25</w:t>
      </w:r>
      <w:r w:rsidRPr="35B2B8AE" w:rsidR="5253CF90">
        <w:rPr>
          <w:rFonts w:ascii="Arial" w:hAnsi="Arial" w:eastAsia="Arial" w:cs="Arial"/>
          <w:noProof w:val="0"/>
          <w:sz w:val="22"/>
          <w:szCs w:val="22"/>
          <w:lang w:val="en-GB"/>
        </w:rPr>
        <w:t>).</w:t>
      </w:r>
    </w:p>
    <w:p w:rsidR="5253CF90" w:rsidP="35B2B8AE" w:rsidRDefault="5253CF90" w14:paraId="1E403D07" w14:textId="47195EF2">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Pacific Climate Impacts Consortium (2022) ‘Scientists link November 2021 floods to human influence’, </w:t>
      </w:r>
      <w:r w:rsidRPr="35B2B8AE" w:rsidR="5253CF90">
        <w:rPr>
          <w:rFonts w:ascii="Arial" w:hAnsi="Arial" w:eastAsia="Arial" w:cs="Arial"/>
          <w:i w:val="1"/>
          <w:iCs w:val="1"/>
          <w:noProof w:val="0"/>
          <w:sz w:val="22"/>
          <w:szCs w:val="22"/>
          <w:lang w:val="en-GB"/>
        </w:rPr>
        <w:t>PCIC News</w:t>
      </w:r>
      <w:r w:rsidRPr="35B2B8AE" w:rsidR="5253CF90">
        <w:rPr>
          <w:rFonts w:ascii="Arial" w:hAnsi="Arial" w:eastAsia="Arial" w:cs="Arial"/>
          <w:noProof w:val="0"/>
          <w:sz w:val="22"/>
          <w:szCs w:val="22"/>
          <w:lang w:val="en-GB"/>
        </w:rPr>
        <w:t xml:space="preserve">. Available at: </w:t>
      </w:r>
      <w:hyperlink r:id="R1e44ccfeafe0484a">
        <w:r w:rsidRPr="35B2B8AE" w:rsidR="5253CF90">
          <w:rPr>
            <w:rStyle w:val="Hyperlink"/>
            <w:rFonts w:ascii="Arial" w:hAnsi="Arial" w:eastAsia="Arial" w:cs="Arial"/>
            <w:noProof w:val="0"/>
            <w:sz w:val="22"/>
            <w:szCs w:val="22"/>
            <w:lang w:val="en-GB"/>
          </w:rPr>
          <w:t>https://pacificclimate.org/news-and-events/news/2022/scientists-link-november-2021-floods-human-influence</w:t>
        </w:r>
      </w:hyperlink>
      <w:r w:rsidRPr="35B2B8AE" w:rsidR="5253CF90">
        <w:rPr>
          <w:rFonts w:ascii="Arial" w:hAnsi="Arial" w:eastAsia="Arial" w:cs="Arial"/>
          <w:noProof w:val="0"/>
          <w:sz w:val="22"/>
          <w:szCs w:val="22"/>
          <w:lang w:val="en-GB"/>
        </w:rPr>
        <w:t xml:space="preserve"> (Accessed: </w:t>
      </w:r>
      <w:r w:rsidRPr="35B2B8AE" w:rsidR="263C900F">
        <w:rPr>
          <w:rFonts w:ascii="Arial" w:hAnsi="Arial" w:eastAsia="Arial" w:cs="Arial"/>
          <w:noProof w:val="0"/>
          <w:sz w:val="22"/>
          <w:szCs w:val="22"/>
          <w:lang w:val="en-GB"/>
        </w:rPr>
        <w:t>12/11/25</w:t>
      </w:r>
      <w:r w:rsidRPr="35B2B8AE" w:rsidR="5253CF90">
        <w:rPr>
          <w:rFonts w:ascii="Arial" w:hAnsi="Arial" w:eastAsia="Arial" w:cs="Arial"/>
          <w:noProof w:val="0"/>
          <w:sz w:val="22"/>
          <w:szCs w:val="22"/>
          <w:lang w:val="en-GB"/>
        </w:rPr>
        <w:t>).</w:t>
      </w:r>
    </w:p>
    <w:p w:rsidR="5253CF90" w:rsidP="35B2B8AE" w:rsidRDefault="5253CF90" w14:paraId="385B9A0D" w14:textId="00CCAEBC">
      <w:pPr>
        <w:bidi w:val="0"/>
        <w:spacing w:before="240" w:beforeAutospacing="off" w:after="240" w:afterAutospacing="off"/>
      </w:pPr>
      <w:r w:rsidRPr="35B2B8AE" w:rsidR="5253CF90">
        <w:rPr>
          <w:rFonts w:ascii="Arial" w:hAnsi="Arial" w:eastAsia="Arial" w:cs="Arial"/>
          <w:noProof w:val="0"/>
          <w:sz w:val="22"/>
          <w:szCs w:val="22"/>
          <w:lang w:val="en-GB"/>
        </w:rPr>
        <w:t xml:space="preserve">Rasouli, </w:t>
      </w:r>
      <w:r w:rsidRPr="35B2B8AE" w:rsidR="5253CF90">
        <w:rPr>
          <w:rFonts w:ascii="Arial" w:hAnsi="Arial" w:eastAsia="Arial" w:cs="Arial"/>
          <w:noProof w:val="0"/>
          <w:sz w:val="22"/>
          <w:szCs w:val="22"/>
          <w:lang w:val="en-GB"/>
        </w:rPr>
        <w:t>K.</w:t>
      </w:r>
      <w:r w:rsidRPr="35B2B8AE" w:rsidR="5253CF90">
        <w:rPr>
          <w:rFonts w:ascii="Arial" w:hAnsi="Arial" w:eastAsia="Arial" w:cs="Arial"/>
          <w:noProof w:val="0"/>
          <w:sz w:val="22"/>
          <w:szCs w:val="22"/>
          <w:lang w:val="en-GB"/>
        </w:rPr>
        <w:t xml:space="preserve"> and Eaton, B. (2022) </w:t>
      </w:r>
      <w:r w:rsidRPr="35B2B8AE" w:rsidR="5253CF90">
        <w:rPr>
          <w:rFonts w:ascii="Arial" w:hAnsi="Arial" w:eastAsia="Arial" w:cs="Arial"/>
          <w:i w:val="1"/>
          <w:iCs w:val="1"/>
          <w:noProof w:val="0"/>
          <w:sz w:val="22"/>
          <w:szCs w:val="22"/>
          <w:lang w:val="en-GB"/>
        </w:rPr>
        <w:t>Contribution of rain-on-snow melt to the 2021 floods in British Columbia, Canada</w:t>
      </w:r>
      <w:r w:rsidRPr="35B2B8AE" w:rsidR="5253CF90">
        <w:rPr>
          <w:rFonts w:ascii="Arial" w:hAnsi="Arial" w:eastAsia="Arial" w:cs="Arial"/>
          <w:noProof w:val="0"/>
          <w:sz w:val="22"/>
          <w:szCs w:val="22"/>
          <w:lang w:val="en-GB"/>
        </w:rPr>
        <w:t xml:space="preserve">. Future Earth. Available at: </w:t>
      </w:r>
      <w:hyperlink r:id="Rb59f7f70e6a04f70">
        <w:r w:rsidRPr="35B2B8AE" w:rsidR="5253CF90">
          <w:rPr>
            <w:rStyle w:val="Hyperlink"/>
            <w:rFonts w:ascii="Arial" w:hAnsi="Arial" w:eastAsia="Arial" w:cs="Arial"/>
            <w:noProof w:val="0"/>
            <w:sz w:val="22"/>
            <w:szCs w:val="22"/>
            <w:lang w:val="en-GB"/>
          </w:rPr>
          <w:t>https://futureearth.org/wp-content/uploads/2022/09/RasouliEaton_FutureEarth2022.pdf</w:t>
        </w:r>
      </w:hyperlink>
      <w:r w:rsidRPr="35B2B8AE" w:rsidR="5253CF90">
        <w:rPr>
          <w:rFonts w:ascii="Arial" w:hAnsi="Arial" w:eastAsia="Arial" w:cs="Arial"/>
          <w:noProof w:val="0"/>
          <w:sz w:val="22"/>
          <w:szCs w:val="22"/>
          <w:lang w:val="en-GB"/>
        </w:rPr>
        <w:t xml:space="preserve"> (Accessed: </w:t>
      </w:r>
      <w:r w:rsidRPr="35B2B8AE" w:rsidR="7FE17D62">
        <w:rPr>
          <w:rFonts w:ascii="Arial" w:hAnsi="Arial" w:eastAsia="Arial" w:cs="Arial"/>
          <w:noProof w:val="0"/>
          <w:sz w:val="22"/>
          <w:szCs w:val="22"/>
          <w:lang w:val="en-GB"/>
        </w:rPr>
        <w:t>16/11/25</w:t>
      </w:r>
      <w:r w:rsidRPr="35B2B8AE" w:rsidR="5253CF90">
        <w:rPr>
          <w:rFonts w:ascii="Arial" w:hAnsi="Arial" w:eastAsia="Arial" w:cs="Arial"/>
          <w:noProof w:val="0"/>
          <w:sz w:val="22"/>
          <w:szCs w:val="22"/>
          <w:lang w:val="en-GB"/>
        </w:rPr>
        <w:t>).</w:t>
      </w:r>
    </w:p>
    <w:p w:rsidR="5253CF90" w:rsidP="35B2B8AE" w:rsidRDefault="5253CF90" w14:paraId="34FF835E" w14:textId="58A17DAA">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Transport Canada (2022) </w:t>
      </w:r>
      <w:r w:rsidRPr="35B2B8AE" w:rsidR="5253CF90">
        <w:rPr>
          <w:rFonts w:ascii="Arial" w:hAnsi="Arial" w:eastAsia="Arial" w:cs="Arial"/>
          <w:i w:val="1"/>
          <w:iCs w:val="1"/>
          <w:noProof w:val="0"/>
          <w:sz w:val="22"/>
          <w:szCs w:val="22"/>
          <w:lang w:val="en-GB"/>
        </w:rPr>
        <w:t>Supply Chain Recovery: British Columbia Flood Response</w:t>
      </w:r>
      <w:r w:rsidRPr="35B2B8AE" w:rsidR="5253CF90">
        <w:rPr>
          <w:rFonts w:ascii="Arial" w:hAnsi="Arial" w:eastAsia="Arial" w:cs="Arial"/>
          <w:noProof w:val="0"/>
          <w:sz w:val="22"/>
          <w:szCs w:val="22"/>
          <w:lang w:val="en-GB"/>
        </w:rPr>
        <w:t xml:space="preserve">. Government of Canada. Available at: </w:t>
      </w:r>
      <w:hyperlink r:id="R23bc7781390d4cbf">
        <w:r w:rsidRPr="35B2B8AE" w:rsidR="5253CF90">
          <w:rPr>
            <w:rStyle w:val="Hyperlink"/>
            <w:rFonts w:ascii="Arial" w:hAnsi="Arial" w:eastAsia="Arial" w:cs="Arial"/>
            <w:noProof w:val="0"/>
            <w:sz w:val="22"/>
            <w:szCs w:val="22"/>
            <w:lang w:val="en-GB"/>
          </w:rPr>
          <w:t>https://tc.canada.ca/en/corporate-services/supply-chain-recovery-british-columbia-flood-response</w:t>
        </w:r>
      </w:hyperlink>
      <w:r w:rsidRPr="35B2B8AE" w:rsidR="5253CF90">
        <w:rPr>
          <w:rFonts w:ascii="Arial" w:hAnsi="Arial" w:eastAsia="Arial" w:cs="Arial"/>
          <w:noProof w:val="0"/>
          <w:sz w:val="22"/>
          <w:szCs w:val="22"/>
          <w:lang w:val="en-GB"/>
        </w:rPr>
        <w:t xml:space="preserve"> (Accessed: </w:t>
      </w:r>
      <w:r w:rsidRPr="35B2B8AE" w:rsidR="11147854">
        <w:rPr>
          <w:rFonts w:ascii="Arial" w:hAnsi="Arial" w:eastAsia="Arial" w:cs="Arial"/>
          <w:noProof w:val="0"/>
          <w:sz w:val="22"/>
          <w:szCs w:val="22"/>
          <w:lang w:val="en-GB"/>
        </w:rPr>
        <w:t>16/11/25</w:t>
      </w:r>
      <w:r w:rsidRPr="35B2B8AE" w:rsidR="5253CF90">
        <w:rPr>
          <w:rFonts w:ascii="Arial" w:hAnsi="Arial" w:eastAsia="Arial" w:cs="Arial"/>
          <w:noProof w:val="0"/>
          <w:sz w:val="22"/>
          <w:szCs w:val="22"/>
          <w:lang w:val="en-GB"/>
        </w:rPr>
        <w:t>).</w:t>
      </w:r>
    </w:p>
    <w:p w:rsidR="5253CF90" w:rsidP="35B2B8AE" w:rsidRDefault="5253CF90" w14:paraId="5BCCBF2F" w14:textId="1ECC0A88">
      <w:pPr>
        <w:bidi w:val="0"/>
        <w:spacing w:before="240" w:beforeAutospacing="off" w:after="240" w:afterAutospacing="off"/>
        <w:rPr>
          <w:rFonts w:ascii="Arial" w:hAnsi="Arial" w:eastAsia="Arial" w:cs="Arial"/>
          <w:noProof w:val="0"/>
          <w:sz w:val="22"/>
          <w:szCs w:val="22"/>
          <w:lang w:val="en-GB"/>
        </w:rPr>
      </w:pPr>
      <w:r w:rsidRPr="35B2B8AE" w:rsidR="5253CF90">
        <w:rPr>
          <w:rFonts w:ascii="Arial" w:hAnsi="Arial" w:eastAsia="Arial" w:cs="Arial"/>
          <w:noProof w:val="0"/>
          <w:sz w:val="22"/>
          <w:szCs w:val="22"/>
          <w:lang w:val="en-GB"/>
        </w:rPr>
        <w:t xml:space="preserve">Public Safety Canada (2022) </w:t>
      </w:r>
      <w:r w:rsidRPr="35B2B8AE" w:rsidR="5253CF90">
        <w:rPr>
          <w:rFonts w:ascii="Arial" w:hAnsi="Arial" w:eastAsia="Arial" w:cs="Arial"/>
          <w:i w:val="1"/>
          <w:iCs w:val="1"/>
          <w:noProof w:val="0"/>
          <w:sz w:val="22"/>
          <w:szCs w:val="22"/>
          <w:lang w:val="en-GB"/>
        </w:rPr>
        <w:t>2021 British Columbia Flooding Event Summary</w:t>
      </w:r>
      <w:r w:rsidRPr="35B2B8AE" w:rsidR="5253CF90">
        <w:rPr>
          <w:rFonts w:ascii="Arial" w:hAnsi="Arial" w:eastAsia="Arial" w:cs="Arial"/>
          <w:noProof w:val="0"/>
          <w:sz w:val="22"/>
          <w:szCs w:val="22"/>
          <w:lang w:val="en-GB"/>
        </w:rPr>
        <w:t xml:space="preserve">. Government of Canada. Available at: </w:t>
      </w:r>
      <w:hyperlink r:id="Rdc9e0f3e6a614a42">
        <w:r w:rsidRPr="35B2B8AE" w:rsidR="5253CF90">
          <w:rPr>
            <w:rStyle w:val="Hyperlink"/>
            <w:rFonts w:ascii="Arial" w:hAnsi="Arial" w:eastAsia="Arial" w:cs="Arial"/>
            <w:noProof w:val="0"/>
            <w:sz w:val="22"/>
            <w:szCs w:val="22"/>
            <w:lang w:val="en-GB"/>
          </w:rPr>
          <w:t>https://www.publicsafety.gc.ca</w:t>
        </w:r>
      </w:hyperlink>
      <w:r w:rsidRPr="35B2B8AE" w:rsidR="5253CF90">
        <w:rPr>
          <w:rFonts w:ascii="Arial" w:hAnsi="Arial" w:eastAsia="Arial" w:cs="Arial"/>
          <w:noProof w:val="0"/>
          <w:sz w:val="22"/>
          <w:szCs w:val="22"/>
          <w:lang w:val="en-GB"/>
        </w:rPr>
        <w:t xml:space="preserve"> (Accessed: </w:t>
      </w:r>
      <w:r w:rsidRPr="35B2B8AE" w:rsidR="5256B22B">
        <w:rPr>
          <w:rFonts w:ascii="Arial" w:hAnsi="Arial" w:eastAsia="Arial" w:cs="Arial"/>
          <w:noProof w:val="0"/>
          <w:sz w:val="22"/>
          <w:szCs w:val="22"/>
          <w:lang w:val="en-GB"/>
        </w:rPr>
        <w:t>17/11/25</w:t>
      </w:r>
      <w:r w:rsidRPr="35B2B8AE" w:rsidR="5253CF90">
        <w:rPr>
          <w:rFonts w:ascii="Arial" w:hAnsi="Arial" w:eastAsia="Arial" w:cs="Arial"/>
          <w:noProof w:val="0"/>
          <w:sz w:val="22"/>
          <w:szCs w:val="22"/>
          <w:lang w:val="en-GB"/>
        </w:rPr>
        <w:t>).</w:t>
      </w:r>
    </w:p>
    <w:p w:rsidR="35B2B8AE" w:rsidP="35B2B8AE" w:rsidRDefault="35B2B8AE" w14:paraId="12C4FABD" w14:textId="64D7049F">
      <w:pPr>
        <w:bidi w:val="0"/>
        <w:spacing w:before="240" w:beforeAutospacing="off" w:after="240" w:afterAutospacing="off" w:line="360" w:lineRule="auto"/>
        <w:rPr>
          <w:rFonts w:ascii="Arial" w:hAnsi="Arial" w:eastAsia="Arial" w:cs="Arial"/>
          <w:b w:val="1"/>
          <w:bCs w:val="1"/>
          <w:noProof w:val="0"/>
          <w:sz w:val="22"/>
          <w:szCs w:val="22"/>
          <w:u w:val="single"/>
          <w:lang w:val="en-GB"/>
        </w:rPr>
      </w:pPr>
    </w:p>
    <w:p w:rsidR="35B2B8AE" w:rsidP="35B2B8AE" w:rsidRDefault="35B2B8AE" w14:paraId="1B2A2549" w14:textId="5DC166FC">
      <w:pPr>
        <w:pStyle w:val="Normal"/>
        <w:spacing w:line="360" w:lineRule="auto"/>
        <w:rPr>
          <w:rFonts w:ascii="Arial" w:hAnsi="Arial" w:eastAsia="Arial" w:cs="Arial"/>
          <w:b w:val="0"/>
          <w:bCs w:val="0"/>
          <w:noProof w:val="0"/>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3">
    <w:nsid w:val="7f2564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2">
    <w:nsid w:val="4f883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2c878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3fdbb9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2f4c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15a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475d83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52df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bc394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7c2c0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9b9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6a1179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8048c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46d61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2ee1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fcd2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11e5a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2da63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f850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95ae6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1cead8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77e40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2754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5cf71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88e07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d8367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886e7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70066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fbcb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c03d6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90976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71370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12ec8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415e0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68fa4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da6e6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e855d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f978b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501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2100a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e976c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928da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11af8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943ca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41c9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c3ca4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6057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12e1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69b6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647c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b238f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c7b2c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ab5c1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2A89D5"/>
    <w:rsid w:val="0012D611"/>
    <w:rsid w:val="008A1AB3"/>
    <w:rsid w:val="00A9A7AA"/>
    <w:rsid w:val="02590CF1"/>
    <w:rsid w:val="0406B5C6"/>
    <w:rsid w:val="04465C79"/>
    <w:rsid w:val="04D06FC2"/>
    <w:rsid w:val="0611C5B4"/>
    <w:rsid w:val="06CFE767"/>
    <w:rsid w:val="074714FD"/>
    <w:rsid w:val="078C40D3"/>
    <w:rsid w:val="0792A780"/>
    <w:rsid w:val="0848BB6E"/>
    <w:rsid w:val="098D87FF"/>
    <w:rsid w:val="0B4F7C77"/>
    <w:rsid w:val="101517A4"/>
    <w:rsid w:val="11147854"/>
    <w:rsid w:val="113C04FC"/>
    <w:rsid w:val="117B3CC4"/>
    <w:rsid w:val="13380FAE"/>
    <w:rsid w:val="153DA1B7"/>
    <w:rsid w:val="15F879E8"/>
    <w:rsid w:val="16292EF3"/>
    <w:rsid w:val="169A46C3"/>
    <w:rsid w:val="1716D637"/>
    <w:rsid w:val="17277676"/>
    <w:rsid w:val="19B0C726"/>
    <w:rsid w:val="19C006C9"/>
    <w:rsid w:val="19CE5C75"/>
    <w:rsid w:val="1BA349D3"/>
    <w:rsid w:val="1CF0B41A"/>
    <w:rsid w:val="1DA00A97"/>
    <w:rsid w:val="1E99893B"/>
    <w:rsid w:val="1F6BAE3D"/>
    <w:rsid w:val="1FE084EF"/>
    <w:rsid w:val="1FFA5A82"/>
    <w:rsid w:val="20DC86E6"/>
    <w:rsid w:val="217CB268"/>
    <w:rsid w:val="21DB2EB9"/>
    <w:rsid w:val="21F1812A"/>
    <w:rsid w:val="21F1812A"/>
    <w:rsid w:val="21F970DC"/>
    <w:rsid w:val="221DF254"/>
    <w:rsid w:val="23CF469D"/>
    <w:rsid w:val="2480459B"/>
    <w:rsid w:val="253C83F2"/>
    <w:rsid w:val="263C900F"/>
    <w:rsid w:val="266B4D68"/>
    <w:rsid w:val="26D709A5"/>
    <w:rsid w:val="27825F38"/>
    <w:rsid w:val="282A89D5"/>
    <w:rsid w:val="2A512202"/>
    <w:rsid w:val="2A798EE0"/>
    <w:rsid w:val="2ADB8698"/>
    <w:rsid w:val="2B428F2D"/>
    <w:rsid w:val="2B715CDC"/>
    <w:rsid w:val="2C12DC02"/>
    <w:rsid w:val="2F2AD53A"/>
    <w:rsid w:val="30D7039A"/>
    <w:rsid w:val="32C59071"/>
    <w:rsid w:val="332617D9"/>
    <w:rsid w:val="332B5889"/>
    <w:rsid w:val="346058FC"/>
    <w:rsid w:val="348EBAF3"/>
    <w:rsid w:val="35B2B8AE"/>
    <w:rsid w:val="361711C2"/>
    <w:rsid w:val="3AF3E7CB"/>
    <w:rsid w:val="3B79F1F5"/>
    <w:rsid w:val="3BD398E7"/>
    <w:rsid w:val="3CBD0E09"/>
    <w:rsid w:val="3CCDAFB1"/>
    <w:rsid w:val="3E0CF868"/>
    <w:rsid w:val="3E593402"/>
    <w:rsid w:val="3E6172D4"/>
    <w:rsid w:val="3F8D98CA"/>
    <w:rsid w:val="40FBB24F"/>
    <w:rsid w:val="419A2807"/>
    <w:rsid w:val="44AE33A2"/>
    <w:rsid w:val="44CAA383"/>
    <w:rsid w:val="456EE346"/>
    <w:rsid w:val="4607576A"/>
    <w:rsid w:val="48274E5B"/>
    <w:rsid w:val="48274E5B"/>
    <w:rsid w:val="49023472"/>
    <w:rsid w:val="492F23E2"/>
    <w:rsid w:val="49876BB0"/>
    <w:rsid w:val="4A5ABA06"/>
    <w:rsid w:val="4A5ABA06"/>
    <w:rsid w:val="4A61DE5E"/>
    <w:rsid w:val="4D29F50A"/>
    <w:rsid w:val="4D987D16"/>
    <w:rsid w:val="4E039563"/>
    <w:rsid w:val="4F9B09EB"/>
    <w:rsid w:val="50237142"/>
    <w:rsid w:val="50C8548B"/>
    <w:rsid w:val="518E50EA"/>
    <w:rsid w:val="5253CF90"/>
    <w:rsid w:val="5256B22B"/>
    <w:rsid w:val="52A9D7F9"/>
    <w:rsid w:val="52EB6343"/>
    <w:rsid w:val="53B7D313"/>
    <w:rsid w:val="53B7D313"/>
    <w:rsid w:val="54B1ED34"/>
    <w:rsid w:val="54D53B75"/>
    <w:rsid w:val="54F80F8A"/>
    <w:rsid w:val="55092EC7"/>
    <w:rsid w:val="559E1F8F"/>
    <w:rsid w:val="564FCB6B"/>
    <w:rsid w:val="572BC79D"/>
    <w:rsid w:val="576B0ADF"/>
    <w:rsid w:val="58CBF81F"/>
    <w:rsid w:val="598FAC6C"/>
    <w:rsid w:val="5B0A846B"/>
    <w:rsid w:val="5D5B7F64"/>
    <w:rsid w:val="5DFF87A0"/>
    <w:rsid w:val="5DFF87A0"/>
    <w:rsid w:val="6293825A"/>
    <w:rsid w:val="62976AF3"/>
    <w:rsid w:val="62CFC133"/>
    <w:rsid w:val="63A2A27E"/>
    <w:rsid w:val="64266A97"/>
    <w:rsid w:val="65140F39"/>
    <w:rsid w:val="6539D560"/>
    <w:rsid w:val="65DAAC98"/>
    <w:rsid w:val="668BC213"/>
    <w:rsid w:val="679CB58E"/>
    <w:rsid w:val="681166E0"/>
    <w:rsid w:val="684A3947"/>
    <w:rsid w:val="68981249"/>
    <w:rsid w:val="6947556F"/>
    <w:rsid w:val="69C3F042"/>
    <w:rsid w:val="69E5C8B6"/>
    <w:rsid w:val="6B5156AD"/>
    <w:rsid w:val="6BE2020F"/>
    <w:rsid w:val="6C36662E"/>
    <w:rsid w:val="6C7CE06E"/>
    <w:rsid w:val="6DEE263C"/>
    <w:rsid w:val="6DF3DE9B"/>
    <w:rsid w:val="6F37B3F4"/>
    <w:rsid w:val="6FF9652C"/>
    <w:rsid w:val="72357DB4"/>
    <w:rsid w:val="75A23E4A"/>
    <w:rsid w:val="763764EE"/>
    <w:rsid w:val="7670E8D1"/>
    <w:rsid w:val="76A8EE9B"/>
    <w:rsid w:val="7828A118"/>
    <w:rsid w:val="793C0497"/>
    <w:rsid w:val="794E22D5"/>
    <w:rsid w:val="7A7E4BDD"/>
    <w:rsid w:val="7C950C00"/>
    <w:rsid w:val="7D6C7B0E"/>
    <w:rsid w:val="7FE17D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A89D5"/>
  <w15:chartTrackingRefBased/>
  <w15:docId w15:val="{777C368F-3575-45B7-9259-F67FA72DF9F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9E5C8B6"/>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5B2B8A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61023612" /><Relationship Type="http://schemas.openxmlformats.org/officeDocument/2006/relationships/image" Target="/media/image2.png" Id="rId716660963" /><Relationship Type="http://schemas.openxmlformats.org/officeDocument/2006/relationships/hyperlink" Target="https://uowtsd-my.sharepoint.com/:p:/g/personal/2238267_student_uwtsd_ac_uk/IQDsPs7RXdMuT57JkA7ijqn-AUOd-MqFnGPZrMm7ALQkwGQ?e=4b54Y2&amp;nav=eyJzSWQiOjI1NiwiY0lkIjoxMDk4NTcyMjJ9" TargetMode="External" Id="R103f45640a5b49d4" /><Relationship Type="http://schemas.openxmlformats.org/officeDocument/2006/relationships/image" Target="/media/image3.png" Id="rId517865384" /><Relationship Type="http://schemas.openxmlformats.org/officeDocument/2006/relationships/hyperlink" Target="https://www2.gov.bc.ca/gov/content/transportation-projects/bc-highway-flood-recovery/2021-flood-road-recovery-projects-highway-5?utm_source=chatgpt.com" TargetMode="External" Id="R51cc5dc3a3fc43b4" /><Relationship Type="http://schemas.openxmlformats.org/officeDocument/2006/relationships/hyperlink" Target="https://par.nsf.gov/servlets/purl/10382287?utm_source=chatgpt.com" TargetMode="External" Id="R4ec2206583d5447b" /><Relationship Type="http://schemas.openxmlformats.org/officeDocument/2006/relationships/hyperlink" Target="https://doi.org/10.1016/j.wace.2022.100441" TargetMode="External" Id="Rd28590a186844f0b" /><Relationship Type="http://schemas.openxmlformats.org/officeDocument/2006/relationships/hyperlink" Target="https://news.gov.bc.ca/releases/2022moti0129-001905?utm_source=chatgpt.com" TargetMode="External" Id="R3354c2dc74794114" /><Relationship Type="http://schemas.openxmlformats.org/officeDocument/2006/relationships/hyperlink" Target="https://news.gov.bc.ca/releases/2023MOTI0184-001792?utm_source=chatgpt.com" TargetMode="External" Id="Re14d01609a244dc5" /><Relationship Type="http://schemas.openxmlformats.org/officeDocument/2006/relationships/hyperlink" Target="https://www.biv.com/news/environment/climate-change-made-bcs-november-floods-2-4-times-more-likely-8266899?utm_source=chatgpt.com" TargetMode="External" Id="R306d15862e0b4d0d" /><Relationship Type="http://schemas.openxmlformats.org/officeDocument/2006/relationships/hyperlink" Target="https://gpm.nasa.gov/applications/weather/atmospheric-river-brings-severe-flooding-and-landslides-british-columbia?utm_source=chatgpt.com" TargetMode="External" Id="R1b7df2b2182d4a85" /><Relationship Type="http://schemas.openxmlformats.org/officeDocument/2006/relationships/hyperlink" Target="https://pacificclimate.org/news-and-events/news/2022/scientists-link-november-2021-floods-human-influence?utm_source=chatgpt.com" TargetMode="External" Id="R1e44ccfeafe0484a" /><Relationship Type="http://schemas.openxmlformats.org/officeDocument/2006/relationships/hyperlink" Target="https://futureearth.org/wp-content/uploads/2022/09/RasouliEaton_FutureEarth2022.pdf?utm_source=chatgpt.com" TargetMode="External" Id="Rb59f7f70e6a04f70" /><Relationship Type="http://schemas.openxmlformats.org/officeDocument/2006/relationships/hyperlink" Target="https://tc.canada.ca/en/corporate-services/supply-chain-recovery-british-columbia-flood-response" TargetMode="External" Id="R23bc7781390d4cbf" /><Relationship Type="http://schemas.openxmlformats.org/officeDocument/2006/relationships/hyperlink" Target="https://www.publicsafety.gc.ca/" TargetMode="External" Id="Rdc9e0f3e6a614a42" /><Relationship Type="http://schemas.openxmlformats.org/officeDocument/2006/relationships/numbering" Target="/word/numbering.xml" Id="R2f225f5fafc046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Allen (2238267)</dc:creator>
  <keywords/>
  <dc:description/>
  <lastModifiedBy>Shanice Allen (2238267)</lastModifiedBy>
  <revision>3</revision>
  <dcterms:created xsi:type="dcterms:W3CDTF">2025-11-17T13:50:48.5704953Z</dcterms:created>
  <dcterms:modified xsi:type="dcterms:W3CDTF">2025-11-21T11:16:24.8675572Z</dcterms:modified>
</coreProperties>
</file>