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055EE" w14:textId="77777777" w:rsidR="004B43F6" w:rsidRPr="004B43F6" w:rsidRDefault="004B43F6" w:rsidP="004B43F6">
      <w:pPr>
        <w:jc w:val="center"/>
      </w:pPr>
    </w:p>
    <w:p w14:paraId="652D6765" w14:textId="77777777" w:rsidR="004B43F6" w:rsidRPr="004B43F6" w:rsidRDefault="004B43F6" w:rsidP="004B43F6">
      <w:pPr>
        <w:jc w:val="center"/>
      </w:pPr>
      <w:r w:rsidRPr="004B43F6">
        <w:rPr>
          <w:b/>
          <w:bCs/>
          <w:u w:val="single"/>
        </w:rPr>
        <w:t>University of Wales Trinity Saint David </w:t>
      </w:r>
    </w:p>
    <w:p w14:paraId="19E48907" w14:textId="77777777" w:rsidR="004B43F6" w:rsidRPr="004B43F6" w:rsidRDefault="004B43F6" w:rsidP="004B43F6">
      <w:pPr>
        <w:jc w:val="center"/>
      </w:pPr>
      <w:r w:rsidRPr="004B43F6">
        <w:rPr>
          <w:b/>
          <w:bCs/>
          <w:u w:val="single"/>
        </w:rPr>
        <w:t>Wales institute of Science and Art</w:t>
      </w:r>
    </w:p>
    <w:p w14:paraId="6F698444" w14:textId="77777777" w:rsidR="004B43F6" w:rsidRPr="004B43F6" w:rsidRDefault="004B43F6" w:rsidP="004B43F6">
      <w:pPr>
        <w:jc w:val="center"/>
      </w:pPr>
    </w:p>
    <w:p w14:paraId="3E0423C8" w14:textId="77777777" w:rsidR="004B43F6" w:rsidRPr="004B43F6" w:rsidRDefault="004B43F6" w:rsidP="004B43F6">
      <w:pPr>
        <w:jc w:val="center"/>
      </w:pPr>
      <w:r w:rsidRPr="004B43F6">
        <w:rPr>
          <w:noProof/>
        </w:rPr>
        <w:drawing>
          <wp:inline distT="0" distB="0" distL="0" distR="0" wp14:anchorId="59CEA7FB" wp14:editId="680F2F22">
            <wp:extent cx="5731510" cy="2932430"/>
            <wp:effectExtent l="0" t="0" r="0" b="0"/>
            <wp:docPr id="14903263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32430"/>
                    </a:xfrm>
                    <a:prstGeom prst="rect">
                      <a:avLst/>
                    </a:prstGeom>
                    <a:noFill/>
                    <a:ln>
                      <a:noFill/>
                    </a:ln>
                  </pic:spPr>
                </pic:pic>
              </a:graphicData>
            </a:graphic>
          </wp:inline>
        </w:drawing>
      </w:r>
    </w:p>
    <w:p w14:paraId="3FDD8BE5" w14:textId="77777777" w:rsidR="004B43F6" w:rsidRPr="004B43F6" w:rsidRDefault="004B43F6" w:rsidP="004B43F6">
      <w:pPr>
        <w:jc w:val="center"/>
        <w:rPr>
          <w:b/>
          <w:bCs/>
        </w:rPr>
      </w:pPr>
      <w:r w:rsidRPr="004B43F6">
        <w:rPr>
          <w:b/>
          <w:bCs/>
        </w:rPr>
        <w:br/>
      </w:r>
      <w:r w:rsidRPr="004B43F6">
        <w:rPr>
          <w:b/>
          <w:bCs/>
        </w:rPr>
        <w:br/>
        <w:t>Examining the effectiveness of an organisational change and how it was managed.</w:t>
      </w:r>
    </w:p>
    <w:p w14:paraId="314C9AAC" w14:textId="77777777" w:rsidR="004B43F6" w:rsidRPr="004B43F6" w:rsidRDefault="004B43F6" w:rsidP="004B43F6">
      <w:pPr>
        <w:jc w:val="center"/>
      </w:pPr>
    </w:p>
    <w:p w14:paraId="62D68117" w14:textId="77777777" w:rsidR="004B43F6" w:rsidRPr="004B43F6" w:rsidRDefault="004B43F6" w:rsidP="004B43F6">
      <w:pPr>
        <w:jc w:val="center"/>
      </w:pPr>
      <w:r w:rsidRPr="004B43F6">
        <w:rPr>
          <w:b/>
          <w:bCs/>
        </w:rPr>
        <w:t>Llewellyn Higgins</w:t>
      </w:r>
    </w:p>
    <w:p w14:paraId="5A232991" w14:textId="77777777" w:rsidR="004B43F6" w:rsidRPr="004B43F6" w:rsidRDefault="004B43F6" w:rsidP="004B43F6">
      <w:pPr>
        <w:jc w:val="center"/>
      </w:pPr>
    </w:p>
    <w:p w14:paraId="11FE9431" w14:textId="77777777" w:rsidR="004B43F6" w:rsidRPr="004B43F6" w:rsidRDefault="004B43F6" w:rsidP="004B43F6">
      <w:pPr>
        <w:jc w:val="center"/>
      </w:pPr>
      <w:r w:rsidRPr="004B43F6">
        <w:rPr>
          <w:b/>
          <w:bCs/>
        </w:rPr>
        <w:t>2237146</w:t>
      </w:r>
    </w:p>
    <w:p w14:paraId="6E87E095" w14:textId="77777777" w:rsidR="004B43F6" w:rsidRPr="004B43F6" w:rsidRDefault="004B43F6" w:rsidP="004B43F6">
      <w:pPr>
        <w:jc w:val="center"/>
      </w:pPr>
    </w:p>
    <w:p w14:paraId="6DBFAA97" w14:textId="77777777" w:rsidR="004B43F6" w:rsidRPr="004B43F6" w:rsidRDefault="004B43F6" w:rsidP="004B43F6">
      <w:pPr>
        <w:jc w:val="center"/>
      </w:pPr>
      <w:r w:rsidRPr="004B43F6">
        <w:rPr>
          <w:b/>
          <w:bCs/>
        </w:rPr>
        <w:t>Material Science Engineering</w:t>
      </w:r>
    </w:p>
    <w:p w14:paraId="6D004370" w14:textId="77777777" w:rsidR="004B43F6" w:rsidRPr="004B43F6" w:rsidRDefault="004B43F6" w:rsidP="004B43F6">
      <w:pPr>
        <w:jc w:val="center"/>
      </w:pPr>
    </w:p>
    <w:p w14:paraId="3E27FEC6" w14:textId="77777777" w:rsidR="004B43F6" w:rsidRPr="004B43F6" w:rsidRDefault="004B43F6" w:rsidP="004B43F6">
      <w:pPr>
        <w:jc w:val="center"/>
      </w:pPr>
      <w:r>
        <w:rPr>
          <w:b/>
          <w:bCs/>
        </w:rPr>
        <w:t>9/4/25</w:t>
      </w:r>
    </w:p>
    <w:p w14:paraId="1F65B8BD" w14:textId="77777777" w:rsidR="004B43F6" w:rsidRPr="004B43F6" w:rsidRDefault="004B43F6" w:rsidP="004B43F6">
      <w:pPr>
        <w:jc w:val="center"/>
      </w:pPr>
    </w:p>
    <w:p w14:paraId="1C6CF717" w14:textId="77777777" w:rsidR="004B43F6" w:rsidRDefault="004B43F6" w:rsidP="004B43F6">
      <w:pPr>
        <w:jc w:val="center"/>
        <w:rPr>
          <w:b/>
          <w:bCs/>
        </w:rPr>
      </w:pPr>
      <w:r>
        <w:rPr>
          <w:b/>
          <w:bCs/>
        </w:rPr>
        <w:t xml:space="preserve">Management Innovation and </w:t>
      </w:r>
      <w:r w:rsidR="00B24D5A">
        <w:rPr>
          <w:b/>
          <w:bCs/>
        </w:rPr>
        <w:t>Sustainability (</w:t>
      </w:r>
      <w:r>
        <w:rPr>
          <w:b/>
          <w:bCs/>
        </w:rPr>
        <w:t>ACMA5007)</w:t>
      </w:r>
    </w:p>
    <w:p w14:paraId="1B4FEB53" w14:textId="77777777" w:rsidR="004B43F6" w:rsidRDefault="004B43F6" w:rsidP="004B43F6">
      <w:pPr>
        <w:jc w:val="center"/>
        <w:rPr>
          <w:b/>
          <w:bCs/>
        </w:rPr>
      </w:pPr>
    </w:p>
    <w:p w14:paraId="64038AF1" w14:textId="77777777" w:rsidR="004B43F6" w:rsidRDefault="004B43F6" w:rsidP="004B43F6">
      <w:pPr>
        <w:jc w:val="center"/>
        <w:rPr>
          <w:b/>
          <w:bCs/>
        </w:rPr>
      </w:pPr>
    </w:p>
    <w:p w14:paraId="76F63DCD" w14:textId="77777777" w:rsidR="004B43F6" w:rsidRDefault="004B43F6" w:rsidP="004B43F6">
      <w:pPr>
        <w:jc w:val="center"/>
        <w:rPr>
          <w:b/>
          <w:bCs/>
        </w:rPr>
      </w:pPr>
    </w:p>
    <w:p w14:paraId="5FADE425" w14:textId="77777777" w:rsidR="004D1A23" w:rsidRDefault="004D1A23" w:rsidP="004D1A23">
      <w:pPr>
        <w:rPr>
          <w:b/>
          <w:bCs/>
        </w:rPr>
      </w:pPr>
    </w:p>
    <w:p w14:paraId="51F1EB1D" w14:textId="77777777" w:rsidR="004D1A23" w:rsidRDefault="004D1A23" w:rsidP="004D1A23"/>
    <w:p w14:paraId="48D58E14" w14:textId="77777777" w:rsidR="004D1A23" w:rsidRDefault="004D1A23" w:rsidP="004D1A23">
      <w:pPr>
        <w:pStyle w:val="Heading1"/>
      </w:pPr>
      <w:bookmarkStart w:id="0" w:name="_Toc196732733"/>
      <w:bookmarkStart w:id="1" w:name="_Toc196732816"/>
      <w:r>
        <w:t>Table of contents</w:t>
      </w:r>
      <w:bookmarkEnd w:id="0"/>
      <w:bookmarkEnd w:id="1"/>
    </w:p>
    <w:sdt>
      <w:sdtPr>
        <w:id w:val="-146826577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3A9332A7" w14:textId="1791ED06" w:rsidR="00CD5C2C" w:rsidRDefault="00CD5C2C">
          <w:pPr>
            <w:pStyle w:val="TOCHeading"/>
          </w:pPr>
          <w:r>
            <w:t>Contents</w:t>
          </w:r>
        </w:p>
        <w:p w14:paraId="62028D32" w14:textId="0A525A01" w:rsidR="00CD5C2C" w:rsidRDefault="00CD5C2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6732816" w:history="1">
            <w:r w:rsidRPr="008E098F">
              <w:rPr>
                <w:rStyle w:val="Hyperlink"/>
                <w:noProof/>
              </w:rPr>
              <w:t>Table of contents</w:t>
            </w:r>
            <w:r>
              <w:rPr>
                <w:noProof/>
                <w:webHidden/>
              </w:rPr>
              <w:tab/>
            </w:r>
            <w:r>
              <w:rPr>
                <w:noProof/>
                <w:webHidden/>
              </w:rPr>
              <w:fldChar w:fldCharType="begin"/>
            </w:r>
            <w:r>
              <w:rPr>
                <w:noProof/>
                <w:webHidden/>
              </w:rPr>
              <w:instrText xml:space="preserve"> PAGEREF _Toc196732816 \h </w:instrText>
            </w:r>
            <w:r>
              <w:rPr>
                <w:noProof/>
                <w:webHidden/>
              </w:rPr>
            </w:r>
            <w:r>
              <w:rPr>
                <w:noProof/>
                <w:webHidden/>
              </w:rPr>
              <w:fldChar w:fldCharType="separate"/>
            </w:r>
            <w:r>
              <w:rPr>
                <w:noProof/>
                <w:webHidden/>
              </w:rPr>
              <w:t>2</w:t>
            </w:r>
            <w:r>
              <w:rPr>
                <w:noProof/>
                <w:webHidden/>
              </w:rPr>
              <w:fldChar w:fldCharType="end"/>
            </w:r>
          </w:hyperlink>
        </w:p>
        <w:p w14:paraId="16EFA3D0" w14:textId="66C36AC6" w:rsidR="00CD5C2C" w:rsidRDefault="00CD5C2C">
          <w:pPr>
            <w:pStyle w:val="TOC1"/>
            <w:tabs>
              <w:tab w:val="right" w:leader="dot" w:pos="9016"/>
            </w:tabs>
            <w:rPr>
              <w:rFonts w:eastAsiaTheme="minorEastAsia"/>
              <w:noProof/>
              <w:sz w:val="24"/>
              <w:szCs w:val="24"/>
              <w:lang w:eastAsia="en-GB"/>
            </w:rPr>
          </w:pPr>
          <w:hyperlink w:anchor="_Toc196732817" w:history="1">
            <w:r w:rsidRPr="008E098F">
              <w:rPr>
                <w:rStyle w:val="Hyperlink"/>
                <w:noProof/>
              </w:rPr>
              <w:t>Executive summary</w:t>
            </w:r>
            <w:r>
              <w:rPr>
                <w:noProof/>
                <w:webHidden/>
              </w:rPr>
              <w:tab/>
            </w:r>
            <w:r>
              <w:rPr>
                <w:noProof/>
                <w:webHidden/>
              </w:rPr>
              <w:fldChar w:fldCharType="begin"/>
            </w:r>
            <w:r>
              <w:rPr>
                <w:noProof/>
                <w:webHidden/>
              </w:rPr>
              <w:instrText xml:space="preserve"> PAGEREF _Toc196732817 \h </w:instrText>
            </w:r>
            <w:r>
              <w:rPr>
                <w:noProof/>
                <w:webHidden/>
              </w:rPr>
            </w:r>
            <w:r>
              <w:rPr>
                <w:noProof/>
                <w:webHidden/>
              </w:rPr>
              <w:fldChar w:fldCharType="separate"/>
            </w:r>
            <w:r>
              <w:rPr>
                <w:noProof/>
                <w:webHidden/>
              </w:rPr>
              <w:t>3</w:t>
            </w:r>
            <w:r>
              <w:rPr>
                <w:noProof/>
                <w:webHidden/>
              </w:rPr>
              <w:fldChar w:fldCharType="end"/>
            </w:r>
          </w:hyperlink>
        </w:p>
        <w:p w14:paraId="026C2494" w14:textId="546C9DD7" w:rsidR="00CD5C2C" w:rsidRDefault="00CD5C2C">
          <w:pPr>
            <w:pStyle w:val="TOC1"/>
            <w:tabs>
              <w:tab w:val="right" w:leader="dot" w:pos="9016"/>
            </w:tabs>
            <w:rPr>
              <w:rFonts w:eastAsiaTheme="minorEastAsia"/>
              <w:noProof/>
              <w:sz w:val="24"/>
              <w:szCs w:val="24"/>
              <w:lang w:eastAsia="en-GB"/>
            </w:rPr>
          </w:pPr>
          <w:hyperlink w:anchor="_Toc196732818" w:history="1">
            <w:r w:rsidRPr="008E098F">
              <w:rPr>
                <w:rStyle w:val="Hyperlink"/>
                <w:noProof/>
              </w:rPr>
              <w:t>Introduction</w:t>
            </w:r>
            <w:r>
              <w:rPr>
                <w:noProof/>
                <w:webHidden/>
              </w:rPr>
              <w:tab/>
            </w:r>
            <w:r>
              <w:rPr>
                <w:noProof/>
                <w:webHidden/>
              </w:rPr>
              <w:fldChar w:fldCharType="begin"/>
            </w:r>
            <w:r>
              <w:rPr>
                <w:noProof/>
                <w:webHidden/>
              </w:rPr>
              <w:instrText xml:space="preserve"> PAGEREF _Toc196732818 \h </w:instrText>
            </w:r>
            <w:r>
              <w:rPr>
                <w:noProof/>
                <w:webHidden/>
              </w:rPr>
            </w:r>
            <w:r>
              <w:rPr>
                <w:noProof/>
                <w:webHidden/>
              </w:rPr>
              <w:fldChar w:fldCharType="separate"/>
            </w:r>
            <w:r>
              <w:rPr>
                <w:noProof/>
                <w:webHidden/>
              </w:rPr>
              <w:t>4</w:t>
            </w:r>
            <w:r>
              <w:rPr>
                <w:noProof/>
                <w:webHidden/>
              </w:rPr>
              <w:fldChar w:fldCharType="end"/>
            </w:r>
          </w:hyperlink>
        </w:p>
        <w:p w14:paraId="09C3F638" w14:textId="4934F157" w:rsidR="00CD5C2C" w:rsidRDefault="00CD5C2C">
          <w:pPr>
            <w:pStyle w:val="TOC1"/>
            <w:tabs>
              <w:tab w:val="right" w:leader="dot" w:pos="9016"/>
            </w:tabs>
            <w:rPr>
              <w:rFonts w:eastAsiaTheme="minorEastAsia"/>
              <w:noProof/>
              <w:sz w:val="24"/>
              <w:szCs w:val="24"/>
              <w:lang w:eastAsia="en-GB"/>
            </w:rPr>
          </w:pPr>
          <w:hyperlink w:anchor="_Toc196732819" w:history="1">
            <w:r w:rsidRPr="008E098F">
              <w:rPr>
                <w:rStyle w:val="Hyperlink"/>
                <w:noProof/>
              </w:rPr>
              <w:t>Case study overview</w:t>
            </w:r>
            <w:r>
              <w:rPr>
                <w:noProof/>
                <w:webHidden/>
              </w:rPr>
              <w:tab/>
            </w:r>
            <w:r>
              <w:rPr>
                <w:noProof/>
                <w:webHidden/>
              </w:rPr>
              <w:fldChar w:fldCharType="begin"/>
            </w:r>
            <w:r>
              <w:rPr>
                <w:noProof/>
                <w:webHidden/>
              </w:rPr>
              <w:instrText xml:space="preserve"> PAGEREF _Toc196732819 \h </w:instrText>
            </w:r>
            <w:r>
              <w:rPr>
                <w:noProof/>
                <w:webHidden/>
              </w:rPr>
            </w:r>
            <w:r>
              <w:rPr>
                <w:noProof/>
                <w:webHidden/>
              </w:rPr>
              <w:fldChar w:fldCharType="separate"/>
            </w:r>
            <w:r>
              <w:rPr>
                <w:noProof/>
                <w:webHidden/>
              </w:rPr>
              <w:t>5</w:t>
            </w:r>
            <w:r>
              <w:rPr>
                <w:noProof/>
                <w:webHidden/>
              </w:rPr>
              <w:fldChar w:fldCharType="end"/>
            </w:r>
          </w:hyperlink>
        </w:p>
        <w:p w14:paraId="3DC97B84" w14:textId="2DA6B534" w:rsidR="00CD5C2C" w:rsidRDefault="00CD5C2C">
          <w:pPr>
            <w:pStyle w:val="TOC1"/>
            <w:tabs>
              <w:tab w:val="right" w:leader="dot" w:pos="9016"/>
            </w:tabs>
            <w:rPr>
              <w:rFonts w:eastAsiaTheme="minorEastAsia"/>
              <w:noProof/>
              <w:sz w:val="24"/>
              <w:szCs w:val="24"/>
              <w:lang w:eastAsia="en-GB"/>
            </w:rPr>
          </w:pPr>
          <w:hyperlink w:anchor="_Toc196732820" w:history="1">
            <w:r w:rsidRPr="008E098F">
              <w:rPr>
                <w:rStyle w:val="Hyperlink"/>
                <w:noProof/>
              </w:rPr>
              <w:t>Critical analysis of change management</w:t>
            </w:r>
            <w:r>
              <w:rPr>
                <w:noProof/>
                <w:webHidden/>
              </w:rPr>
              <w:tab/>
            </w:r>
            <w:r>
              <w:rPr>
                <w:noProof/>
                <w:webHidden/>
              </w:rPr>
              <w:fldChar w:fldCharType="begin"/>
            </w:r>
            <w:r>
              <w:rPr>
                <w:noProof/>
                <w:webHidden/>
              </w:rPr>
              <w:instrText xml:space="preserve"> PAGEREF _Toc196732820 \h </w:instrText>
            </w:r>
            <w:r>
              <w:rPr>
                <w:noProof/>
                <w:webHidden/>
              </w:rPr>
            </w:r>
            <w:r>
              <w:rPr>
                <w:noProof/>
                <w:webHidden/>
              </w:rPr>
              <w:fldChar w:fldCharType="separate"/>
            </w:r>
            <w:r>
              <w:rPr>
                <w:noProof/>
                <w:webHidden/>
              </w:rPr>
              <w:t>6</w:t>
            </w:r>
            <w:r>
              <w:rPr>
                <w:noProof/>
                <w:webHidden/>
              </w:rPr>
              <w:fldChar w:fldCharType="end"/>
            </w:r>
          </w:hyperlink>
        </w:p>
        <w:p w14:paraId="7594581F" w14:textId="779F92F3" w:rsidR="00CD5C2C" w:rsidRDefault="00CD5C2C">
          <w:pPr>
            <w:pStyle w:val="TOC1"/>
            <w:tabs>
              <w:tab w:val="right" w:leader="dot" w:pos="9016"/>
            </w:tabs>
            <w:rPr>
              <w:rFonts w:eastAsiaTheme="minorEastAsia"/>
              <w:noProof/>
              <w:sz w:val="24"/>
              <w:szCs w:val="24"/>
              <w:lang w:eastAsia="en-GB"/>
            </w:rPr>
          </w:pPr>
          <w:hyperlink w:anchor="_Toc196732821" w:history="1">
            <w:r w:rsidRPr="008E098F">
              <w:rPr>
                <w:rStyle w:val="Hyperlink"/>
                <w:noProof/>
              </w:rPr>
              <w:t>Application of a change management model</w:t>
            </w:r>
            <w:r>
              <w:rPr>
                <w:noProof/>
                <w:webHidden/>
              </w:rPr>
              <w:tab/>
            </w:r>
            <w:r>
              <w:rPr>
                <w:noProof/>
                <w:webHidden/>
              </w:rPr>
              <w:fldChar w:fldCharType="begin"/>
            </w:r>
            <w:r>
              <w:rPr>
                <w:noProof/>
                <w:webHidden/>
              </w:rPr>
              <w:instrText xml:space="preserve"> PAGEREF _Toc196732821 \h </w:instrText>
            </w:r>
            <w:r>
              <w:rPr>
                <w:noProof/>
                <w:webHidden/>
              </w:rPr>
            </w:r>
            <w:r>
              <w:rPr>
                <w:noProof/>
                <w:webHidden/>
              </w:rPr>
              <w:fldChar w:fldCharType="separate"/>
            </w:r>
            <w:r>
              <w:rPr>
                <w:noProof/>
                <w:webHidden/>
              </w:rPr>
              <w:t>7</w:t>
            </w:r>
            <w:r>
              <w:rPr>
                <w:noProof/>
                <w:webHidden/>
              </w:rPr>
              <w:fldChar w:fldCharType="end"/>
            </w:r>
          </w:hyperlink>
        </w:p>
        <w:p w14:paraId="5705A4BB" w14:textId="7880FFD8" w:rsidR="00CD5C2C" w:rsidRDefault="00CD5C2C">
          <w:pPr>
            <w:pStyle w:val="TOC1"/>
            <w:tabs>
              <w:tab w:val="right" w:leader="dot" w:pos="9016"/>
            </w:tabs>
            <w:rPr>
              <w:rFonts w:eastAsiaTheme="minorEastAsia"/>
              <w:noProof/>
              <w:sz w:val="24"/>
              <w:szCs w:val="24"/>
              <w:lang w:eastAsia="en-GB"/>
            </w:rPr>
          </w:pPr>
          <w:hyperlink w:anchor="_Toc196732822" w:history="1">
            <w:r w:rsidRPr="008E098F">
              <w:rPr>
                <w:rStyle w:val="Hyperlink"/>
                <w:noProof/>
              </w:rPr>
              <w:t>Employee support and motivation</w:t>
            </w:r>
            <w:r>
              <w:rPr>
                <w:noProof/>
                <w:webHidden/>
              </w:rPr>
              <w:tab/>
            </w:r>
            <w:r>
              <w:rPr>
                <w:noProof/>
                <w:webHidden/>
              </w:rPr>
              <w:fldChar w:fldCharType="begin"/>
            </w:r>
            <w:r>
              <w:rPr>
                <w:noProof/>
                <w:webHidden/>
              </w:rPr>
              <w:instrText xml:space="preserve"> PAGEREF _Toc196732822 \h </w:instrText>
            </w:r>
            <w:r>
              <w:rPr>
                <w:noProof/>
                <w:webHidden/>
              </w:rPr>
            </w:r>
            <w:r>
              <w:rPr>
                <w:noProof/>
                <w:webHidden/>
              </w:rPr>
              <w:fldChar w:fldCharType="separate"/>
            </w:r>
            <w:r>
              <w:rPr>
                <w:noProof/>
                <w:webHidden/>
              </w:rPr>
              <w:t>8</w:t>
            </w:r>
            <w:r>
              <w:rPr>
                <w:noProof/>
                <w:webHidden/>
              </w:rPr>
              <w:fldChar w:fldCharType="end"/>
            </w:r>
          </w:hyperlink>
        </w:p>
        <w:p w14:paraId="0E8D835C" w14:textId="50CD990E" w:rsidR="00CD5C2C" w:rsidRDefault="00CD5C2C">
          <w:pPr>
            <w:pStyle w:val="TOC1"/>
            <w:tabs>
              <w:tab w:val="right" w:leader="dot" w:pos="9016"/>
            </w:tabs>
            <w:rPr>
              <w:rFonts w:eastAsiaTheme="minorEastAsia"/>
              <w:noProof/>
              <w:sz w:val="24"/>
              <w:szCs w:val="24"/>
              <w:lang w:eastAsia="en-GB"/>
            </w:rPr>
          </w:pPr>
          <w:hyperlink w:anchor="_Toc196732823" w:history="1">
            <w:r w:rsidRPr="008E098F">
              <w:rPr>
                <w:rStyle w:val="Hyperlink"/>
                <w:noProof/>
              </w:rPr>
              <w:t>Recommendations</w:t>
            </w:r>
            <w:r>
              <w:rPr>
                <w:noProof/>
                <w:webHidden/>
              </w:rPr>
              <w:tab/>
            </w:r>
            <w:r>
              <w:rPr>
                <w:noProof/>
                <w:webHidden/>
              </w:rPr>
              <w:fldChar w:fldCharType="begin"/>
            </w:r>
            <w:r>
              <w:rPr>
                <w:noProof/>
                <w:webHidden/>
              </w:rPr>
              <w:instrText xml:space="preserve"> PAGEREF _Toc196732823 \h </w:instrText>
            </w:r>
            <w:r>
              <w:rPr>
                <w:noProof/>
                <w:webHidden/>
              </w:rPr>
            </w:r>
            <w:r>
              <w:rPr>
                <w:noProof/>
                <w:webHidden/>
              </w:rPr>
              <w:fldChar w:fldCharType="separate"/>
            </w:r>
            <w:r>
              <w:rPr>
                <w:noProof/>
                <w:webHidden/>
              </w:rPr>
              <w:t>10</w:t>
            </w:r>
            <w:r>
              <w:rPr>
                <w:noProof/>
                <w:webHidden/>
              </w:rPr>
              <w:fldChar w:fldCharType="end"/>
            </w:r>
          </w:hyperlink>
        </w:p>
        <w:p w14:paraId="65F529B3" w14:textId="0C9B61DD" w:rsidR="00CD5C2C" w:rsidRDefault="00CD5C2C">
          <w:pPr>
            <w:pStyle w:val="TOC1"/>
            <w:tabs>
              <w:tab w:val="right" w:leader="dot" w:pos="9016"/>
            </w:tabs>
            <w:rPr>
              <w:rFonts w:eastAsiaTheme="minorEastAsia"/>
              <w:noProof/>
              <w:sz w:val="24"/>
              <w:szCs w:val="24"/>
              <w:lang w:eastAsia="en-GB"/>
            </w:rPr>
          </w:pPr>
          <w:hyperlink w:anchor="_Toc196732824" w:history="1">
            <w:r w:rsidRPr="008E098F">
              <w:rPr>
                <w:rStyle w:val="Hyperlink"/>
                <w:noProof/>
              </w:rPr>
              <w:t>Conclusion</w:t>
            </w:r>
            <w:r>
              <w:rPr>
                <w:noProof/>
                <w:webHidden/>
              </w:rPr>
              <w:tab/>
            </w:r>
            <w:r>
              <w:rPr>
                <w:noProof/>
                <w:webHidden/>
              </w:rPr>
              <w:fldChar w:fldCharType="begin"/>
            </w:r>
            <w:r>
              <w:rPr>
                <w:noProof/>
                <w:webHidden/>
              </w:rPr>
              <w:instrText xml:space="preserve"> PAGEREF _Toc196732824 \h </w:instrText>
            </w:r>
            <w:r>
              <w:rPr>
                <w:noProof/>
                <w:webHidden/>
              </w:rPr>
            </w:r>
            <w:r>
              <w:rPr>
                <w:noProof/>
                <w:webHidden/>
              </w:rPr>
              <w:fldChar w:fldCharType="separate"/>
            </w:r>
            <w:r>
              <w:rPr>
                <w:noProof/>
                <w:webHidden/>
              </w:rPr>
              <w:t>11</w:t>
            </w:r>
            <w:r>
              <w:rPr>
                <w:noProof/>
                <w:webHidden/>
              </w:rPr>
              <w:fldChar w:fldCharType="end"/>
            </w:r>
          </w:hyperlink>
        </w:p>
        <w:p w14:paraId="094DAA99" w14:textId="4542CB90" w:rsidR="00CD5C2C" w:rsidRDefault="00CD5C2C">
          <w:pPr>
            <w:pStyle w:val="TOC1"/>
            <w:tabs>
              <w:tab w:val="right" w:leader="dot" w:pos="9016"/>
            </w:tabs>
            <w:rPr>
              <w:rFonts w:eastAsiaTheme="minorEastAsia"/>
              <w:noProof/>
              <w:sz w:val="24"/>
              <w:szCs w:val="24"/>
              <w:lang w:eastAsia="en-GB"/>
            </w:rPr>
          </w:pPr>
          <w:hyperlink w:anchor="_Toc196732825" w:history="1">
            <w:r w:rsidRPr="008E098F">
              <w:rPr>
                <w:rStyle w:val="Hyperlink"/>
                <w:noProof/>
              </w:rPr>
              <w:t>References</w:t>
            </w:r>
            <w:r>
              <w:rPr>
                <w:noProof/>
                <w:webHidden/>
              </w:rPr>
              <w:tab/>
            </w:r>
            <w:r>
              <w:rPr>
                <w:noProof/>
                <w:webHidden/>
              </w:rPr>
              <w:fldChar w:fldCharType="begin"/>
            </w:r>
            <w:r>
              <w:rPr>
                <w:noProof/>
                <w:webHidden/>
              </w:rPr>
              <w:instrText xml:space="preserve"> PAGEREF _Toc196732825 \h </w:instrText>
            </w:r>
            <w:r>
              <w:rPr>
                <w:noProof/>
                <w:webHidden/>
              </w:rPr>
            </w:r>
            <w:r>
              <w:rPr>
                <w:noProof/>
                <w:webHidden/>
              </w:rPr>
              <w:fldChar w:fldCharType="separate"/>
            </w:r>
            <w:r>
              <w:rPr>
                <w:noProof/>
                <w:webHidden/>
              </w:rPr>
              <w:t>12</w:t>
            </w:r>
            <w:r>
              <w:rPr>
                <w:noProof/>
                <w:webHidden/>
              </w:rPr>
              <w:fldChar w:fldCharType="end"/>
            </w:r>
          </w:hyperlink>
        </w:p>
        <w:p w14:paraId="3C0AF4EE" w14:textId="57C40F75" w:rsidR="00CD5C2C" w:rsidRDefault="00CD5C2C">
          <w:r>
            <w:rPr>
              <w:b/>
              <w:bCs/>
              <w:noProof/>
            </w:rPr>
            <w:fldChar w:fldCharType="end"/>
          </w:r>
        </w:p>
      </w:sdtContent>
    </w:sdt>
    <w:p w14:paraId="4A2A5B9D" w14:textId="7AA6A283" w:rsidR="00CD5C2C" w:rsidRDefault="00CD5C2C" w:rsidP="00CD5C2C">
      <w:pPr>
        <w:pStyle w:val="TOCHeading"/>
      </w:pPr>
    </w:p>
    <w:p w14:paraId="43B8673D" w14:textId="77777777" w:rsidR="004D1A23" w:rsidRDefault="004D1A23" w:rsidP="004D1A23"/>
    <w:p w14:paraId="038CC48A" w14:textId="77777777" w:rsidR="00F601C6" w:rsidRDefault="00F601C6" w:rsidP="004D1A23">
      <w:pPr>
        <w:pStyle w:val="Title"/>
      </w:pPr>
    </w:p>
    <w:p w14:paraId="5A7D3D64" w14:textId="77777777" w:rsidR="00F601C6" w:rsidRDefault="00F601C6" w:rsidP="004D1A23">
      <w:pPr>
        <w:pStyle w:val="Title"/>
      </w:pPr>
    </w:p>
    <w:p w14:paraId="1CCA755B" w14:textId="77777777" w:rsidR="00F601C6" w:rsidRDefault="00F601C6" w:rsidP="004D1A23">
      <w:pPr>
        <w:pStyle w:val="Title"/>
      </w:pPr>
    </w:p>
    <w:p w14:paraId="3A51DA01" w14:textId="77777777" w:rsidR="00F601C6" w:rsidRDefault="00F601C6" w:rsidP="004D1A23">
      <w:pPr>
        <w:pStyle w:val="Title"/>
      </w:pPr>
    </w:p>
    <w:p w14:paraId="38C2008F" w14:textId="77777777" w:rsidR="00F601C6" w:rsidRDefault="00F601C6" w:rsidP="004D1A23">
      <w:pPr>
        <w:pStyle w:val="Title"/>
      </w:pPr>
    </w:p>
    <w:p w14:paraId="6FE1F5DA" w14:textId="77777777" w:rsidR="00437157" w:rsidRDefault="00437157" w:rsidP="00437157"/>
    <w:p w14:paraId="3812C647" w14:textId="77777777" w:rsidR="00437157" w:rsidRDefault="00437157" w:rsidP="00437157"/>
    <w:p w14:paraId="7EE0C098" w14:textId="77777777" w:rsidR="00CD5C2C" w:rsidRDefault="00CD5C2C" w:rsidP="00CD5C2C">
      <w:pPr>
        <w:pStyle w:val="Heading1"/>
      </w:pPr>
    </w:p>
    <w:p w14:paraId="28F78DCA" w14:textId="77777777" w:rsidR="00CD5C2C" w:rsidRPr="00CD5C2C" w:rsidRDefault="00CD5C2C" w:rsidP="00CD5C2C"/>
    <w:p w14:paraId="544AF3B6" w14:textId="21F2E8FC" w:rsidR="006E16F9" w:rsidRDefault="006E16F9" w:rsidP="00CD5C2C">
      <w:pPr>
        <w:pStyle w:val="Heading1"/>
      </w:pPr>
      <w:bookmarkStart w:id="2" w:name="_Toc196732817"/>
      <w:r>
        <w:t>Execu</w:t>
      </w:r>
      <w:r w:rsidR="00694322">
        <w:t>tive summary</w:t>
      </w:r>
      <w:bookmarkEnd w:id="2"/>
    </w:p>
    <w:p w14:paraId="4130D90F" w14:textId="444891E8" w:rsidR="006E16F9" w:rsidRDefault="006E16F9" w:rsidP="00694322">
      <w:r>
        <w:t xml:space="preserve">The </w:t>
      </w:r>
      <w:r w:rsidR="00694322">
        <w:t xml:space="preserve">focus of this report </w:t>
      </w:r>
      <w:r w:rsidR="006E4055">
        <w:t xml:space="preserve">is to understand different motivational or other models that can be used to help management achieve </w:t>
      </w:r>
      <w:r w:rsidR="00EB4D75">
        <w:t>different goals such as a change. During this report used and unused models will be taken into consideration along with what the task at hand was and any obstacles that appeared before or during the analysis/completion of the task.</w:t>
      </w:r>
    </w:p>
    <w:p w14:paraId="2A0B27A1" w14:textId="77777777" w:rsidR="0065763B" w:rsidRDefault="000C0585" w:rsidP="00694322">
      <w:r>
        <w:tab/>
        <w:t>The change that this organisation wanted to implement was relocating and re-organising the material retention system. Originally the material was stored in large grey boxes outside, adjacent to a building. There was no cover nor protection from the elements which caused a few issues when it came to scrapping off that material, the main one being that some scrap material was unidentifiable to the point it had to go into a mixed scrap bin. This can cause significant loss to the organisation overtime so it had to be addressed</w:t>
      </w:r>
      <w:r w:rsidR="0065763B">
        <w:t>.</w:t>
      </w:r>
    </w:p>
    <w:p w14:paraId="20E971E8" w14:textId="77777777" w:rsidR="008B4D08" w:rsidRDefault="0065763B" w:rsidP="00694322">
      <w:r>
        <w:tab/>
        <w:t>The large grey boxes were brought inside and organised chronologically so that not only are they protected from the elements but it would also be quicker to identify what is scrap and what isn’t.</w:t>
      </w:r>
      <w:r w:rsidR="008B4D08">
        <w:t xml:space="preserve"> </w:t>
      </w:r>
    </w:p>
    <w:p w14:paraId="7EF5F214" w14:textId="49D1B660" w:rsidR="000C0585" w:rsidRDefault="008B4D08" w:rsidP="00694322">
      <w:r>
        <w:tab/>
        <w:t xml:space="preserve">This report also highlights any gaps in the models as well as any obstacles that came to light during the </w:t>
      </w:r>
      <w:r w:rsidR="00CB3A21">
        <w:t xml:space="preserve">change. There will always be issues that arise when something is changing but by implementing models and accurate measurements of the task, it can be insured to run as smoothly as possible. </w:t>
      </w:r>
      <w:r w:rsidR="000C0585">
        <w:t xml:space="preserve"> </w:t>
      </w:r>
    </w:p>
    <w:p w14:paraId="6FE3A12F" w14:textId="77777777" w:rsidR="00437157" w:rsidRDefault="00437157" w:rsidP="00437157"/>
    <w:p w14:paraId="262151CA" w14:textId="7191E936" w:rsidR="0082702F" w:rsidRDefault="0082702F" w:rsidP="00437157"/>
    <w:p w14:paraId="0F5656FE" w14:textId="77777777" w:rsidR="00437157" w:rsidRDefault="00437157" w:rsidP="00437157"/>
    <w:p w14:paraId="76BD20F7" w14:textId="77777777" w:rsidR="00437157" w:rsidRDefault="00437157" w:rsidP="00437157"/>
    <w:p w14:paraId="2087C0A1" w14:textId="77777777" w:rsidR="00437157" w:rsidRDefault="00437157" w:rsidP="00437157"/>
    <w:p w14:paraId="75BDF3EC" w14:textId="77777777" w:rsidR="00437157" w:rsidRDefault="00437157" w:rsidP="00437157"/>
    <w:p w14:paraId="2175270B" w14:textId="77777777" w:rsidR="00437157" w:rsidRDefault="00437157" w:rsidP="00437157"/>
    <w:p w14:paraId="6DD5F62B" w14:textId="77777777" w:rsidR="00437157" w:rsidRDefault="00437157" w:rsidP="00437157"/>
    <w:p w14:paraId="0EAAA557" w14:textId="77777777" w:rsidR="00437157" w:rsidRDefault="00437157" w:rsidP="00437157"/>
    <w:p w14:paraId="2B6D8BB6" w14:textId="77777777" w:rsidR="00437157" w:rsidRDefault="00437157" w:rsidP="00437157"/>
    <w:p w14:paraId="1E7E89DF" w14:textId="77777777" w:rsidR="00731B72" w:rsidRDefault="00731B72" w:rsidP="00437157"/>
    <w:p w14:paraId="188A6B00" w14:textId="77777777" w:rsidR="00437157" w:rsidRDefault="00437157" w:rsidP="00437157"/>
    <w:p w14:paraId="0AA488C3" w14:textId="77777777" w:rsidR="00F601C6" w:rsidRDefault="00F601C6" w:rsidP="004D1A23">
      <w:pPr>
        <w:pStyle w:val="Title"/>
      </w:pPr>
    </w:p>
    <w:p w14:paraId="7B15683F" w14:textId="77777777" w:rsidR="00CD5C2C" w:rsidRPr="00CD5C2C" w:rsidRDefault="00CD5C2C" w:rsidP="00CD5C2C"/>
    <w:p w14:paraId="145D5E10" w14:textId="67DA13EC" w:rsidR="004D1A23" w:rsidRDefault="004D1A23" w:rsidP="00CD5C2C">
      <w:pPr>
        <w:pStyle w:val="Heading1"/>
      </w:pPr>
      <w:bookmarkStart w:id="3" w:name="_Toc196732818"/>
      <w:r>
        <w:t>Introduction</w:t>
      </w:r>
      <w:bookmarkEnd w:id="3"/>
    </w:p>
    <w:p w14:paraId="5CEE498D" w14:textId="771A4983" w:rsidR="004D1A23" w:rsidRDefault="00B24D5A" w:rsidP="004D1A23">
      <w:r>
        <w:t>Working in an aerospace forge means that there is usually change in one form or another, this could either be a method of manufacturing alteration or it could be a physical change to the layout of the company. The innovation that this report shall cover is the test material retention. This report will highlight any areas for improvement as well as why retention of this material is necessary or is it wasting space and time within the organisation.</w:t>
      </w:r>
      <w:r w:rsidR="00E16F9A">
        <w:t xml:space="preserve"> A case study will be used </w:t>
      </w:r>
      <w:r w:rsidR="00F064F4">
        <w:t>to attempt to verify any of the bigger issues like location.</w:t>
      </w:r>
    </w:p>
    <w:p w14:paraId="7F78CF1F" w14:textId="77777777" w:rsidR="006E16F9" w:rsidRDefault="006E16F9" w:rsidP="004D1A23"/>
    <w:p w14:paraId="48AFE803" w14:textId="77777777" w:rsidR="006E16F9" w:rsidRDefault="006E16F9" w:rsidP="004D1A23"/>
    <w:p w14:paraId="708CE1D0" w14:textId="77777777" w:rsidR="006E16F9" w:rsidRDefault="006E16F9" w:rsidP="004D1A23"/>
    <w:p w14:paraId="44C8019D" w14:textId="77777777" w:rsidR="006E16F9" w:rsidRDefault="006E16F9" w:rsidP="004D1A23"/>
    <w:p w14:paraId="64A001AA" w14:textId="77777777" w:rsidR="004D1A23" w:rsidRDefault="004D1A23" w:rsidP="004D1A23"/>
    <w:p w14:paraId="7E0CE2E6" w14:textId="77777777" w:rsidR="00011BEF" w:rsidRDefault="00011BEF" w:rsidP="004D1A23">
      <w:pPr>
        <w:pStyle w:val="Title"/>
      </w:pPr>
    </w:p>
    <w:p w14:paraId="20572DCF" w14:textId="77777777" w:rsidR="00011BEF" w:rsidRDefault="00011BEF" w:rsidP="004D1A23">
      <w:pPr>
        <w:pStyle w:val="Title"/>
      </w:pPr>
    </w:p>
    <w:p w14:paraId="4D9BEDA5" w14:textId="77777777" w:rsidR="00011BEF" w:rsidRDefault="00011BEF" w:rsidP="004D1A23">
      <w:pPr>
        <w:pStyle w:val="Title"/>
      </w:pPr>
    </w:p>
    <w:p w14:paraId="6D091AD1" w14:textId="77777777" w:rsidR="00011BEF" w:rsidRDefault="00011BEF" w:rsidP="004D1A23">
      <w:pPr>
        <w:pStyle w:val="Title"/>
      </w:pPr>
    </w:p>
    <w:p w14:paraId="45679D80" w14:textId="77777777" w:rsidR="00011BEF" w:rsidRDefault="00011BEF" w:rsidP="004D1A23">
      <w:pPr>
        <w:pStyle w:val="Title"/>
      </w:pPr>
    </w:p>
    <w:p w14:paraId="5486C6ED" w14:textId="77777777" w:rsidR="00011BEF" w:rsidRDefault="00011BEF" w:rsidP="004D1A23">
      <w:pPr>
        <w:pStyle w:val="Title"/>
      </w:pPr>
    </w:p>
    <w:p w14:paraId="44224A3E" w14:textId="77777777" w:rsidR="00011BEF" w:rsidRDefault="00011BEF" w:rsidP="004D1A23">
      <w:pPr>
        <w:pStyle w:val="Title"/>
      </w:pPr>
    </w:p>
    <w:p w14:paraId="4347F5B9" w14:textId="77777777" w:rsidR="00011BEF" w:rsidRDefault="00011BEF" w:rsidP="004D1A23">
      <w:pPr>
        <w:pStyle w:val="Title"/>
      </w:pPr>
    </w:p>
    <w:p w14:paraId="3AC53BA3" w14:textId="77777777" w:rsidR="00011BEF" w:rsidRDefault="00011BEF" w:rsidP="004D1A23">
      <w:pPr>
        <w:pStyle w:val="Title"/>
      </w:pPr>
    </w:p>
    <w:p w14:paraId="480977B0" w14:textId="77777777" w:rsidR="00011BEF" w:rsidRDefault="00011BEF" w:rsidP="004D1A23">
      <w:pPr>
        <w:pStyle w:val="Title"/>
      </w:pPr>
    </w:p>
    <w:p w14:paraId="2F9718FE" w14:textId="77777777" w:rsidR="00437157" w:rsidRDefault="00437157" w:rsidP="00437157"/>
    <w:p w14:paraId="7AD75CD5" w14:textId="77777777" w:rsidR="00731B72" w:rsidRDefault="00731B72" w:rsidP="00437157"/>
    <w:p w14:paraId="5A4D6ABF" w14:textId="77777777" w:rsidR="00437157" w:rsidRDefault="00437157" w:rsidP="00437157"/>
    <w:p w14:paraId="0709FBBA" w14:textId="77777777" w:rsidR="00CD5C2C" w:rsidRPr="00437157" w:rsidRDefault="00CD5C2C" w:rsidP="00437157"/>
    <w:p w14:paraId="696CB2B1" w14:textId="12116332" w:rsidR="004D1A23" w:rsidRDefault="004D1A23" w:rsidP="00CD5C2C">
      <w:pPr>
        <w:pStyle w:val="Heading1"/>
      </w:pPr>
      <w:bookmarkStart w:id="4" w:name="_Toc196732819"/>
      <w:r>
        <w:t>Case study overview</w:t>
      </w:r>
      <w:bookmarkEnd w:id="4"/>
    </w:p>
    <w:p w14:paraId="0A102BA3" w14:textId="12F94A5A" w:rsidR="004D1A23" w:rsidRDefault="00424C9B" w:rsidP="004D1A23">
      <w:r>
        <w:t xml:space="preserve">Any product that the organisation produces must be tested to aerospace standards. This requires at a minimum </w:t>
      </w:r>
      <w:r w:rsidR="0070618F">
        <w:t xml:space="preserve">that </w:t>
      </w:r>
      <w:r w:rsidR="00356D57">
        <w:t xml:space="preserve">12” of material is retained </w:t>
      </w:r>
      <w:r w:rsidR="00E23C1C">
        <w:t>for at least 6 years after production</w:t>
      </w:r>
      <w:r w:rsidR="00EE01AC">
        <w:t>, this is referred to as “box B” retention</w:t>
      </w:r>
      <w:r w:rsidR="00E23C1C">
        <w:t xml:space="preserve">. Due to the sheer volume </w:t>
      </w:r>
      <w:r w:rsidR="00F41122">
        <w:t>of material retention a concrete and effective material retention is required. If a plane fa</w:t>
      </w:r>
      <w:r w:rsidR="00DE5346">
        <w:t xml:space="preserve">ils the material may need to be located in a mound of boxes if it is unkept. </w:t>
      </w:r>
      <w:r w:rsidR="00A57FE3">
        <w:t>Additionally,</w:t>
      </w:r>
      <w:r w:rsidR="00DE5346">
        <w:t xml:space="preserve"> </w:t>
      </w:r>
      <w:r w:rsidR="006550F7">
        <w:t xml:space="preserve">there is “box A” which is material kept for 40+ years and “box </w:t>
      </w:r>
      <w:r w:rsidR="00F84E1C">
        <w:t>C (</w:t>
      </w:r>
      <w:r w:rsidR="00FC56C2">
        <w:t xml:space="preserve">1/2/5)” where, box </w:t>
      </w:r>
      <w:r w:rsidR="00F84E1C">
        <w:t>C (</w:t>
      </w:r>
      <w:r w:rsidR="00FC56C2">
        <w:t xml:space="preserve">1) is kept for 1 year and </w:t>
      </w:r>
      <w:r w:rsidR="00F84E1C">
        <w:t>C (</w:t>
      </w:r>
      <w:r w:rsidR="00FC56C2">
        <w:t>2) is for 2 years and so on.</w:t>
      </w:r>
      <w:r w:rsidR="006172A8">
        <w:t xml:space="preserve"> </w:t>
      </w:r>
      <w:r w:rsidR="00FC5D50">
        <w:t xml:space="preserve">Any broken test pieces from the mechanical tests shall be kept for at least 1 year </w:t>
      </w:r>
      <w:r w:rsidR="008A34EA">
        <w:t xml:space="preserve">and any metallurgical test samples shall be kept for at least 40. </w:t>
      </w:r>
      <w:r w:rsidR="00A57FE3">
        <w:t>Finally,</w:t>
      </w:r>
      <w:r w:rsidR="006172A8">
        <w:t xml:space="preserve"> the material retention also includes customer specific retention which is kept indefinitely.</w:t>
      </w:r>
      <w:r w:rsidR="00E41508">
        <w:t xml:space="preserve"> This </w:t>
      </w:r>
      <w:r w:rsidR="0056637A">
        <w:t xml:space="preserve">follows the organisation’s own internal </w:t>
      </w:r>
      <w:r w:rsidR="00DF3D2E">
        <w:t xml:space="preserve">documents QP-009 and </w:t>
      </w:r>
      <w:r w:rsidR="004302D6">
        <w:t>SOP-0466</w:t>
      </w:r>
      <w:r w:rsidR="00BB0388">
        <w:t>.</w:t>
      </w:r>
    </w:p>
    <w:p w14:paraId="7E3951F9" w14:textId="67B4DC9C" w:rsidR="00BB0388" w:rsidRDefault="00BB0388" w:rsidP="004D1A23">
      <w:r>
        <w:tab/>
        <w:t xml:space="preserve">The </w:t>
      </w:r>
      <w:r w:rsidR="00A96131">
        <w:t>main change that happened to the way material is retained</w:t>
      </w:r>
      <w:r w:rsidR="006E3098">
        <w:t xml:space="preserve"> </w:t>
      </w:r>
      <w:r w:rsidR="00D40930">
        <w:t>was the location</w:t>
      </w:r>
      <w:r w:rsidR="006E3098">
        <w:t xml:space="preserve">. </w:t>
      </w:r>
      <w:r w:rsidR="00D40930">
        <w:t xml:space="preserve">Originally, the </w:t>
      </w:r>
      <w:r w:rsidR="0042216F">
        <w:t xml:space="preserve">material was stored inside big grey </w:t>
      </w:r>
      <w:r w:rsidR="004F6B05">
        <w:t>boxes</w:t>
      </w:r>
      <w:r w:rsidR="004F6B05" w:rsidRPr="006553B0">
        <w:rPr>
          <w:highlight w:val="yellow"/>
        </w:rPr>
        <w:t xml:space="preserve"> (</w:t>
      </w:r>
      <w:r w:rsidR="006553B0" w:rsidRPr="006553B0">
        <w:rPr>
          <w:highlight w:val="yellow"/>
        </w:rPr>
        <w:t>show photo later on then refer here)</w:t>
      </w:r>
      <w:r w:rsidR="006553B0">
        <w:t xml:space="preserve"> which were stacked 3 high and place</w:t>
      </w:r>
      <w:r w:rsidR="00072C14">
        <w:t>d</w:t>
      </w:r>
      <w:r w:rsidR="006553B0">
        <w:t xml:space="preserve"> outside</w:t>
      </w:r>
      <w:r w:rsidR="00123778">
        <w:t xml:space="preserve">. </w:t>
      </w:r>
      <w:r w:rsidR="00072C14">
        <w:t xml:space="preserve">This was ok due to the boxes being somewhat weather proof </w:t>
      </w:r>
      <w:r w:rsidR="008E366B">
        <w:t xml:space="preserve">but some of the material was rusting over before it could be kept for the 40 years minimum. Along with this, there was </w:t>
      </w:r>
      <w:r w:rsidR="004127D7">
        <w:t xml:space="preserve">an incident where a box gave way due to the weight so they no longer can be stacked 3 high. The boxes were brought inside into a dry empty space so that the weather isn’t affecting the material and </w:t>
      </w:r>
      <w:r w:rsidR="001B1962">
        <w:t>if a box was to give way again the material would not spill over the road.</w:t>
      </w:r>
      <w:r w:rsidR="00C77069">
        <w:t xml:space="preserve"> </w:t>
      </w:r>
      <w:r w:rsidR="003777CA">
        <w:t xml:space="preserve">We also </w:t>
      </w:r>
      <w:r w:rsidR="00581535">
        <w:t xml:space="preserve">chose to segregate the box B into 3 smaller box B, this is because we mainly work with Steels/Titanium and </w:t>
      </w:r>
      <w:r w:rsidR="003C2203">
        <w:t>nickel-based</w:t>
      </w:r>
      <w:r w:rsidR="00520C51">
        <w:t xml:space="preserve"> alloys</w:t>
      </w:r>
      <w:r w:rsidR="003C2203">
        <w:t xml:space="preserve">, so having 3 separate retention bins means locating a specific ring is quicker. The </w:t>
      </w:r>
      <w:r w:rsidR="00C77069">
        <w:t xml:space="preserve">last big change made to this process was the order in which </w:t>
      </w:r>
      <w:r w:rsidR="00017205">
        <w:t>the boxes were kept. Before, the boxes were just shoved into a corner but once brought inside</w:t>
      </w:r>
      <w:r w:rsidR="002931BA">
        <w:t xml:space="preserve"> organising them in chronological order wasn’t too difficult. This means that the boxes that only have to wait a year or two would be </w:t>
      </w:r>
      <w:r w:rsidR="000E6F49">
        <w:t>on the end of the line so that it would be easy to dispose of them and then move the rest of the boxes along.</w:t>
      </w:r>
    </w:p>
    <w:p w14:paraId="65B7FC44" w14:textId="5F91F4FF" w:rsidR="004D1A23" w:rsidRDefault="000E6F49" w:rsidP="004D1A23">
      <w:r>
        <w:lastRenderedPageBreak/>
        <w:tab/>
        <w:t xml:space="preserve">My role in the process </w:t>
      </w:r>
      <w:r w:rsidR="00167E38">
        <w:t>was to help organise the test material into correct boxes as well as how the layout of the boxes would be</w:t>
      </w:r>
      <w:r w:rsidR="00635757">
        <w:t xml:space="preserve">. This meant that not only was I the one who was picking up all of the spilt material and insuring it went back to the correct box but I also </w:t>
      </w:r>
      <w:r w:rsidR="005746FB">
        <w:t>labelled the boxes with dates and told the forklift drivers where I wanted them.</w:t>
      </w:r>
      <w:r w:rsidR="004B57CB">
        <w:t xml:space="preserve"> The material had to be sorted into scrap material and retention material and any boxes that were deemed scrap had to be sorted through by hand to separate the steel</w:t>
      </w:r>
      <w:r w:rsidR="00B91820">
        <w:t xml:space="preserve">/titanium/nickel from each other to avoid </w:t>
      </w:r>
      <w:r w:rsidR="003D2AB0">
        <w:t>penalisation</w:t>
      </w:r>
      <w:r w:rsidR="003D2AB0" w:rsidRPr="003D2AB0">
        <w:rPr>
          <w:highlight w:val="yellow"/>
        </w:rPr>
        <w:t>. (should be some form of law for scrapping all material together)</w:t>
      </w:r>
      <w:r w:rsidR="00B91820">
        <w:t xml:space="preserve"> </w:t>
      </w:r>
      <w:r w:rsidR="00980E18">
        <w:tab/>
      </w:r>
    </w:p>
    <w:p w14:paraId="6ABF5BD9" w14:textId="6D048FF7" w:rsidR="00980E18" w:rsidRDefault="00980E18" w:rsidP="004D1A23">
      <w:r>
        <w:tab/>
        <w:t>There were a few of us who worked on this project together, there was Steve Bull</w:t>
      </w:r>
      <w:r w:rsidR="00636C0E">
        <w:t xml:space="preserve"> (</w:t>
      </w:r>
      <w:r>
        <w:t>a forklift driver</w:t>
      </w:r>
      <w:r w:rsidR="00636C0E">
        <w:t>)</w:t>
      </w:r>
      <w:r>
        <w:t>, Evan Pearce</w:t>
      </w:r>
      <w:r w:rsidR="00636C0E">
        <w:t xml:space="preserve"> (Lab apprentice), Luke Lewis (Lab manager),</w:t>
      </w:r>
      <w:r w:rsidR="00623B3C">
        <w:t xml:space="preserve"> Sha</w:t>
      </w:r>
      <w:r w:rsidR="00602E7B">
        <w:t>u</w:t>
      </w:r>
      <w:r w:rsidR="00623B3C">
        <w:t xml:space="preserve">n Cronin </w:t>
      </w:r>
      <w:r w:rsidR="00602E7B">
        <w:t>(head of operations).</w:t>
      </w:r>
      <w:r w:rsidR="004F1209">
        <w:t xml:space="preserve"> Steve and Evan’s role was to use the forklifts to weigh the boxes then move them to the correct location</w:t>
      </w:r>
      <w:r w:rsidR="00FF7F8A">
        <w:t xml:space="preserve">. Luke’s role was to supervise everyone and answer any queries. Shaun’s role was to search around site and find </w:t>
      </w:r>
      <w:r w:rsidR="00A4072F">
        <w:t xml:space="preserve">an applicable area where we could keep this material indefinitely. </w:t>
      </w:r>
    </w:p>
    <w:p w14:paraId="14D92008" w14:textId="77777777" w:rsidR="004D1A23" w:rsidRDefault="004D1A23" w:rsidP="004D1A23"/>
    <w:p w14:paraId="065973BD" w14:textId="77777777" w:rsidR="00437157" w:rsidRDefault="00437157" w:rsidP="00437157"/>
    <w:p w14:paraId="4AC176EF" w14:textId="77777777" w:rsidR="00731B72" w:rsidRDefault="00731B72" w:rsidP="00437157"/>
    <w:p w14:paraId="2AB74188" w14:textId="77777777" w:rsidR="00CD5C2C" w:rsidRPr="00437157" w:rsidRDefault="00CD5C2C" w:rsidP="00437157"/>
    <w:p w14:paraId="68AE9B82" w14:textId="3DDFAF2A" w:rsidR="004D1A23" w:rsidRDefault="004D1A23" w:rsidP="00CD5C2C">
      <w:pPr>
        <w:pStyle w:val="Heading1"/>
      </w:pPr>
      <w:bookmarkStart w:id="5" w:name="_Toc196732820"/>
      <w:r>
        <w:t>Critical analysis of change management</w:t>
      </w:r>
      <w:bookmarkEnd w:id="5"/>
    </w:p>
    <w:p w14:paraId="0D90CACF" w14:textId="5158944F" w:rsidR="004D1A23" w:rsidRDefault="00511194" w:rsidP="004D1A23">
      <w:r>
        <w:t xml:space="preserve">The effectiveness of the process </w:t>
      </w:r>
      <w:r w:rsidR="000322B7">
        <w:t xml:space="preserve">was not the greatest. It took about a month and was slow moving. This is because of multiple restraining forces affecting the </w:t>
      </w:r>
      <w:r w:rsidR="001B2F4E">
        <w:t xml:space="preserve">time it took. The overall all force was +3 which shows that the progression of the task wasn’t </w:t>
      </w:r>
      <w:r w:rsidR="009E21E2">
        <w:t>unpredictable. This is due to there being a lot of material to sort through by hand and poor change communic</w:t>
      </w:r>
      <w:r w:rsidR="00C24F38">
        <w:t>ation due to only having access to 1 forklift.</w:t>
      </w:r>
    </w:p>
    <w:p w14:paraId="0DAAD95E" w14:textId="6A8ADC83" w:rsidR="00532570" w:rsidRDefault="00532570" w:rsidP="004D1A23">
      <w:r>
        <w:tab/>
        <w:t xml:space="preserve">The change </w:t>
      </w:r>
      <w:r w:rsidR="00244BA2">
        <w:t xml:space="preserve">could have been done better in a few ways which would have improved the process. One area of this would have been to improve the communication before moving the boxes. The first time around the boxes were moved they were staked three high which was not allowed since the boxes were prone to collapsing on one another if too much weight was applied. This meant that most of the boxes had to be moved again and re-organised into a two high system. This little slip up did cause a drop in the motivation to complete the task at hand </w:t>
      </w:r>
      <w:r w:rsidR="006A7438">
        <w:t>however, once the truck started moving it didn’t cause any massive hiccups.</w:t>
      </w:r>
    </w:p>
    <w:p w14:paraId="06C10EFD" w14:textId="7109BEE3" w:rsidR="004D1A23" w:rsidRDefault="004D1A23" w:rsidP="004D1A23">
      <w:r>
        <w:t xml:space="preserve">Lewin’s Forcefield analysis </w:t>
      </w:r>
      <w:r w:rsidR="002A0CF6">
        <w:t xml:space="preserve"> </w:t>
      </w:r>
      <w:hyperlink r:id="rId9" w:history="1">
        <w:r w:rsidR="002A0CF6" w:rsidRPr="00456A21">
          <w:rPr>
            <w:rStyle w:val="Hyperlink"/>
          </w:rPr>
          <w:t>https://whatfix.com/blog/force-field-analysis/</w:t>
        </w:r>
      </w:hyperlink>
      <w:r w:rsidR="002A0CF6">
        <w:t xml:space="preserve"> or use a </w:t>
      </w:r>
      <w:r w:rsidR="00111061">
        <w:t>different</w:t>
      </w:r>
    </w:p>
    <w:p w14:paraId="4158BED2" w14:textId="2CB96EE8" w:rsidR="00232E3E" w:rsidRDefault="00232E3E" w:rsidP="004D1A23">
      <w:r w:rsidRPr="00232E3E">
        <w:rPr>
          <w:noProof/>
        </w:rPr>
        <w:lastRenderedPageBreak/>
        <w:drawing>
          <wp:inline distT="0" distB="0" distL="0" distR="0" wp14:anchorId="60E07D0A" wp14:editId="123F64F6">
            <wp:extent cx="5406235" cy="3045125"/>
            <wp:effectExtent l="0" t="0" r="0" b="0"/>
            <wp:docPr id="717319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19589" name=""/>
                    <pic:cNvPicPr/>
                  </pic:nvPicPr>
                  <pic:blipFill>
                    <a:blip r:embed="rId10"/>
                    <a:stretch>
                      <a:fillRect/>
                    </a:stretch>
                  </pic:blipFill>
                  <pic:spPr>
                    <a:xfrm>
                      <a:off x="0" y="0"/>
                      <a:ext cx="5425551" cy="3056005"/>
                    </a:xfrm>
                    <a:prstGeom prst="rect">
                      <a:avLst/>
                    </a:prstGeom>
                  </pic:spPr>
                </pic:pic>
              </a:graphicData>
            </a:graphic>
          </wp:inline>
        </w:drawing>
      </w:r>
    </w:p>
    <w:p w14:paraId="6AE00958" w14:textId="77777777" w:rsidR="004D1A23" w:rsidRDefault="004D1A23" w:rsidP="004D1A23"/>
    <w:p w14:paraId="539DE2AC" w14:textId="77777777" w:rsidR="00011BEF" w:rsidRDefault="00011BEF" w:rsidP="004D1A23">
      <w:pPr>
        <w:pStyle w:val="Title"/>
      </w:pPr>
    </w:p>
    <w:p w14:paraId="2C5B5503" w14:textId="77777777" w:rsidR="00CD5C2C" w:rsidRPr="00CD5C2C" w:rsidRDefault="00CD5C2C" w:rsidP="00CD5C2C"/>
    <w:p w14:paraId="6AFB1D63" w14:textId="77777777" w:rsidR="00437157" w:rsidRDefault="00437157" w:rsidP="004D1A23">
      <w:pPr>
        <w:pStyle w:val="Title"/>
      </w:pPr>
    </w:p>
    <w:p w14:paraId="55B7CEA0" w14:textId="77777777" w:rsidR="00731B72" w:rsidRPr="00731B72" w:rsidRDefault="00731B72" w:rsidP="00731B72"/>
    <w:p w14:paraId="2FD37360" w14:textId="428952B2" w:rsidR="004D1A23" w:rsidRDefault="004D1A23" w:rsidP="00CD5C2C">
      <w:pPr>
        <w:pStyle w:val="Heading1"/>
      </w:pPr>
      <w:bookmarkStart w:id="6" w:name="_Toc196732821"/>
      <w:r>
        <w:t>Application of a change management model</w:t>
      </w:r>
      <w:bookmarkEnd w:id="6"/>
    </w:p>
    <w:p w14:paraId="3111A9D2" w14:textId="77777777" w:rsidR="00A972F4" w:rsidRDefault="00011BEF" w:rsidP="004D1A23">
      <w:r>
        <w:t xml:space="preserve">By using the nudge theory model </w:t>
      </w:r>
      <w:r w:rsidR="00BA343F">
        <w:t xml:space="preserve">to compare to Lewin’s forces analysis we can </w:t>
      </w:r>
      <w:r w:rsidR="00C9623B">
        <w:t xml:space="preserve">find areas needing improvement. The below model shows a basic step by step process in which </w:t>
      </w:r>
      <w:r w:rsidR="00012984">
        <w:t>management can take to achieve a set out task.</w:t>
      </w:r>
      <w:r w:rsidR="002D0093">
        <w:t xml:space="preserve"> </w:t>
      </w:r>
      <w:r w:rsidR="00381525">
        <w:t xml:space="preserve">The nudge theory delves a bit deeper into </w:t>
      </w:r>
      <w:r w:rsidR="00D92C35">
        <w:t xml:space="preserve">the task such as it highlights areas that </w:t>
      </w:r>
      <w:r w:rsidR="002676E9">
        <w:t xml:space="preserve">could cause delays within the change or who are the correct employees to make the change happen. This slight but impactful </w:t>
      </w:r>
      <w:r w:rsidR="005E5AB2">
        <w:t xml:space="preserve">increased knowledge of the task </w:t>
      </w:r>
      <w:r w:rsidR="00A972F4">
        <w:t>proves to be quite useful. It could help to boost the overall moral of the employees carrying out the job due to them having a clear pathway or by using the correct employees it won’t get held back by other jobs.</w:t>
      </w:r>
    </w:p>
    <w:p w14:paraId="7199FAEA" w14:textId="65EA340D" w:rsidR="004D1A23" w:rsidRDefault="00A972F4" w:rsidP="004D1A23">
      <w:r>
        <w:tab/>
        <w:t xml:space="preserve">For these reasons the nudge theory model is slightly more useful than Lewin’s forcefield analysis. </w:t>
      </w:r>
      <w:r w:rsidR="004130E7">
        <w:t xml:space="preserve">Nudge theory starts with the </w:t>
      </w:r>
      <w:r w:rsidR="00F26CB7">
        <w:t>dos</w:t>
      </w:r>
      <w:r w:rsidR="004130E7">
        <w:t xml:space="preserve"> and don’ts within a task, identifying any major obstacles and where to start with the motivation of the employees(nudges). Whereas, Lewin’s forcefield analysis </w:t>
      </w:r>
      <w:r w:rsidR="009174A9">
        <w:t xml:space="preserve">Only takes into consideration the Driving and restraining forces, which </w:t>
      </w:r>
      <w:proofErr w:type="gramStart"/>
      <w:r w:rsidR="009174A9">
        <w:t>yes</w:t>
      </w:r>
      <w:proofErr w:type="gramEnd"/>
      <w:r w:rsidR="009174A9">
        <w:t xml:space="preserve"> they do incorporate </w:t>
      </w:r>
      <w:r w:rsidR="00D24309">
        <w:t>obstacles but only see them as a restricting force but not something that should be dealt with before the completion of the task</w:t>
      </w:r>
      <w:r w:rsidR="00F26CB7">
        <w:t>.</w:t>
      </w:r>
      <w:r w:rsidR="002676E9">
        <w:t xml:space="preserve"> </w:t>
      </w:r>
    </w:p>
    <w:p w14:paraId="41414F2B" w14:textId="4D9F8353" w:rsidR="003345B8" w:rsidRDefault="003345B8" w:rsidP="004D1A23">
      <w:r w:rsidRPr="003345B8">
        <w:lastRenderedPageBreak/>
        <w:drawing>
          <wp:inline distT="0" distB="0" distL="0" distR="0" wp14:anchorId="7B7DF239" wp14:editId="62870493">
            <wp:extent cx="5731510" cy="3235960"/>
            <wp:effectExtent l="0" t="0" r="0" b="0"/>
            <wp:docPr id="729128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128373" name=""/>
                    <pic:cNvPicPr/>
                  </pic:nvPicPr>
                  <pic:blipFill>
                    <a:blip r:embed="rId11"/>
                    <a:stretch>
                      <a:fillRect/>
                    </a:stretch>
                  </pic:blipFill>
                  <pic:spPr>
                    <a:xfrm>
                      <a:off x="0" y="0"/>
                      <a:ext cx="5731510" cy="3235960"/>
                    </a:xfrm>
                    <a:prstGeom prst="rect">
                      <a:avLst/>
                    </a:prstGeom>
                  </pic:spPr>
                </pic:pic>
              </a:graphicData>
            </a:graphic>
          </wp:inline>
        </w:drawing>
      </w:r>
    </w:p>
    <w:p w14:paraId="41C61C89" w14:textId="0D173E75" w:rsidR="0018150D" w:rsidRDefault="0018150D" w:rsidP="004D1A23">
      <w:r w:rsidRPr="0018150D">
        <w:t>https://expertprogrammanagement.com/2022/01/nudge-theory-explained/</w:t>
      </w:r>
    </w:p>
    <w:p w14:paraId="7FD3CB0A" w14:textId="77777777" w:rsidR="004D1A23" w:rsidRDefault="004D1A23" w:rsidP="004D1A23"/>
    <w:p w14:paraId="1FBC7E1C" w14:textId="77777777" w:rsidR="00731B72" w:rsidRDefault="00731B72" w:rsidP="00CD5C2C">
      <w:pPr>
        <w:pStyle w:val="Heading1"/>
      </w:pPr>
    </w:p>
    <w:p w14:paraId="7739773D" w14:textId="77777777" w:rsidR="00CD5C2C" w:rsidRDefault="00CD5C2C" w:rsidP="00CD5C2C"/>
    <w:p w14:paraId="098EF18A" w14:textId="77777777" w:rsidR="00CD5C2C" w:rsidRDefault="00CD5C2C" w:rsidP="00CD5C2C"/>
    <w:p w14:paraId="0C31A4DC" w14:textId="77777777" w:rsidR="00CD5C2C" w:rsidRPr="00CD5C2C" w:rsidRDefault="00CD5C2C" w:rsidP="00CD5C2C"/>
    <w:p w14:paraId="7B213039" w14:textId="157F2E7A" w:rsidR="004D1A23" w:rsidRDefault="004D1A23" w:rsidP="00CD5C2C">
      <w:pPr>
        <w:pStyle w:val="Heading1"/>
      </w:pPr>
      <w:bookmarkStart w:id="7" w:name="_Toc196732822"/>
      <w:r>
        <w:t>Employee support and motivation</w:t>
      </w:r>
      <w:bookmarkEnd w:id="7"/>
    </w:p>
    <w:p w14:paraId="0941450E" w14:textId="77777777" w:rsidR="00A26359" w:rsidRDefault="00F44164" w:rsidP="004D1A23">
      <w:r>
        <w:t xml:space="preserve">The employees </w:t>
      </w:r>
      <w:r w:rsidR="001F0F55">
        <w:t xml:space="preserve">were left pretty much alone to their devices. The task at hand wasn’t one that needed much supervision but it did need approval of the location of the stored material before the employees could move anything. Management </w:t>
      </w:r>
      <w:r w:rsidR="00A26359">
        <w:t>did do an investigation but this only covered what material we retained along with where the material was to be stored.</w:t>
      </w:r>
    </w:p>
    <w:p w14:paraId="5D967C8A" w14:textId="77777777" w:rsidR="00A6193D" w:rsidRDefault="00A26359" w:rsidP="004D1A23">
      <w:r>
        <w:tab/>
        <w:t xml:space="preserve">There was a lack of communication </w:t>
      </w:r>
      <w:r w:rsidR="003D09D8">
        <w:t xml:space="preserve">with management due to the forklift drive moving the boxes but stacking them three high originally. This did cause some defects within the process due to having lower levels of motivation </w:t>
      </w:r>
      <w:r w:rsidR="006E265A">
        <w:t>but it did also arise later on</w:t>
      </w:r>
      <w:r w:rsidR="0047067E">
        <w:t xml:space="preserve">. After 5 months of the completion of the task the higher ups needed the space so all of the retention bins had to be moved for a third time where the moral was low </w:t>
      </w:r>
      <w:r w:rsidR="00A6193D">
        <w:t>in all aspects due to repeating the same task over and over.</w:t>
      </w:r>
    </w:p>
    <w:p w14:paraId="4343E2A2" w14:textId="6D8982B5" w:rsidR="004D1A23" w:rsidRDefault="00A6193D" w:rsidP="004D1A23">
      <w:r>
        <w:tab/>
        <w:t>Maslow’s hierarchy falls nicely into place with this task as it wasn’t a difficult one but it was very time consuming even without any delays</w:t>
      </w:r>
      <w:r w:rsidR="00772E08">
        <w:t xml:space="preserve">. The below image shows the 5 different section of the pyramid each designated to the different needs of an employee to feel motivated within a job to carry out tasks efficiently. The higher one’s moral is in their day-to-day life the higher levels of implication are shown within their role in an organisation. For </w:t>
      </w:r>
      <w:proofErr w:type="gramStart"/>
      <w:r w:rsidR="00772E08">
        <w:t>example</w:t>
      </w:r>
      <w:proofErr w:type="gramEnd"/>
      <w:r w:rsidR="00772E08">
        <w:t xml:space="preserve"> if an employee had </w:t>
      </w:r>
      <w:r w:rsidR="003707F7">
        <w:t xml:space="preserve">low moral </w:t>
      </w:r>
      <w:r w:rsidR="003707F7">
        <w:lastRenderedPageBreak/>
        <w:t xml:space="preserve">at home and then was asked to carry out the same mundane task over and over again, then the organisation might get some backlash </w:t>
      </w:r>
      <w:r w:rsidR="00866C49">
        <w:t xml:space="preserve">or a lack of productivity from the employee. Maslow’s hierarchy follows a simple pyramid that is to insure a person’s basic needs are being met so that they can achieve the highest levels of </w:t>
      </w:r>
      <w:r w:rsidR="00A66B3A">
        <w:t>productivity in a working day.</w:t>
      </w:r>
    </w:p>
    <w:p w14:paraId="7B38135E" w14:textId="6B5F7A6C" w:rsidR="009042A5" w:rsidRDefault="009042A5" w:rsidP="004D1A23">
      <w:r>
        <w:rPr>
          <w:noProof/>
        </w:rPr>
        <w:drawing>
          <wp:inline distT="0" distB="0" distL="0" distR="0" wp14:anchorId="2FFC7705" wp14:editId="5709F8A3">
            <wp:extent cx="5731510" cy="4050030"/>
            <wp:effectExtent l="0" t="0" r="0" b="0"/>
            <wp:docPr id="1249538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050030"/>
                    </a:xfrm>
                    <a:prstGeom prst="rect">
                      <a:avLst/>
                    </a:prstGeom>
                    <a:noFill/>
                    <a:ln>
                      <a:noFill/>
                    </a:ln>
                  </pic:spPr>
                </pic:pic>
              </a:graphicData>
            </a:graphic>
          </wp:inline>
        </w:drawing>
      </w:r>
    </w:p>
    <w:p w14:paraId="3EC3F8F5" w14:textId="1551C165" w:rsidR="00410E41" w:rsidRDefault="00410E41" w:rsidP="004D1A23">
      <w:hyperlink r:id="rId13" w:history="1">
        <w:r w:rsidRPr="00821B72">
          <w:rPr>
            <w:rStyle w:val="Hyperlink"/>
          </w:rPr>
          <w:t>https://www.simplypsychology.org/wp-content/uploads/maslow-hierachy-of-needs-min.jpg</w:t>
        </w:r>
      </w:hyperlink>
    </w:p>
    <w:p w14:paraId="138860A0" w14:textId="2C96E467" w:rsidR="008F29B1" w:rsidRDefault="008218BA" w:rsidP="004D1A23">
      <w:r>
        <w:t xml:space="preserve">There were a few gaps in the process that with a bit more consideration could have been completely avoided. One area was that </w:t>
      </w:r>
      <w:r w:rsidR="00F10045">
        <w:t>if there was better communication between management and the fork lift operator then the boxes would not have been stacked three high the first time around</w:t>
      </w:r>
      <w:r w:rsidR="00A94974">
        <w:t xml:space="preserve">. Due to this not only did it cause a delay in the completion of the task but the task had to be put on hold until every box was </w:t>
      </w:r>
      <w:r w:rsidR="00836077">
        <w:t xml:space="preserve">stacked only two high and re-organised. This could have been easily prevented if the correct storage location was identified properly rather than the manager just </w:t>
      </w:r>
      <w:r w:rsidR="008F29B1">
        <w:t>saying to use this bit of spare area.</w:t>
      </w:r>
    </w:p>
    <w:p w14:paraId="2C2E3C95" w14:textId="7342FF4A" w:rsidR="008F29B1" w:rsidRDefault="008F29B1" w:rsidP="004D1A23">
      <w:r>
        <w:tab/>
        <w:t xml:space="preserve">Another gap in the process </w:t>
      </w:r>
      <w:r w:rsidR="00DE01B3">
        <w:t xml:space="preserve">would be </w:t>
      </w:r>
      <w:r w:rsidR="00EF1AB7">
        <w:t>that there was a considerable amount of material to go through by hand. Due to the material being rusty and damaged by the prolonged exposure to the elements</w:t>
      </w:r>
      <w:r w:rsidR="0019334A">
        <w:t>, it was very difficult to identify scrap. This means that any scrap material was roughly organised and sent to the scrap yard. This caused a significant drop in scrap value as mixed scrap is considerably cheaper than allocated scrap.</w:t>
      </w:r>
      <w:r w:rsidR="00981837">
        <w:t xml:space="preserve"> This was one of the driving forces </w:t>
      </w:r>
      <w:r w:rsidR="000C2A63">
        <w:t xml:space="preserve">into moving all of the retention material but to further the chances of identifying the material even after </w:t>
      </w:r>
      <w:r w:rsidR="00C878EE">
        <w:t xml:space="preserve">corrosion management have now implemented a scribing operation which is applied to all retention material. Pieces are </w:t>
      </w:r>
      <w:r w:rsidR="00963099">
        <w:t>inscribed and marked up with the works order number instead of just having a bit of paint that is easily scratched off.</w:t>
      </w:r>
      <w:r w:rsidR="00C878EE">
        <w:t xml:space="preserve"> </w:t>
      </w:r>
    </w:p>
    <w:p w14:paraId="3E431258" w14:textId="77777777" w:rsidR="004D1A23" w:rsidRDefault="004D1A23" w:rsidP="004D1A23"/>
    <w:p w14:paraId="7731804F" w14:textId="77777777" w:rsidR="00AD5039" w:rsidRDefault="00AD5039" w:rsidP="004D1A23"/>
    <w:p w14:paraId="41824E41" w14:textId="77777777" w:rsidR="00AD5039" w:rsidRDefault="00AD5039" w:rsidP="004D1A23"/>
    <w:p w14:paraId="2303DCE8" w14:textId="77777777" w:rsidR="00AD5039" w:rsidRDefault="00AD5039" w:rsidP="004D1A23"/>
    <w:p w14:paraId="06FB07CF" w14:textId="77777777" w:rsidR="00AD5039" w:rsidRDefault="00AD5039" w:rsidP="004D1A23"/>
    <w:p w14:paraId="01931EE4" w14:textId="77777777" w:rsidR="00AD5039" w:rsidRDefault="00AD5039" w:rsidP="004D1A23"/>
    <w:p w14:paraId="2CD28977" w14:textId="77777777" w:rsidR="00AD5039" w:rsidRDefault="00AD5039" w:rsidP="004D1A23"/>
    <w:p w14:paraId="59DF72EF" w14:textId="77777777" w:rsidR="00AD5039" w:rsidRDefault="00AD5039" w:rsidP="004D1A23"/>
    <w:p w14:paraId="4BE2715C" w14:textId="77777777" w:rsidR="00AD5039" w:rsidRDefault="00AD5039" w:rsidP="004D1A23"/>
    <w:p w14:paraId="7A923BF9" w14:textId="77777777" w:rsidR="00AD5039" w:rsidRDefault="00AD5039" w:rsidP="004D1A23"/>
    <w:p w14:paraId="29C3DE21" w14:textId="77777777" w:rsidR="00AD5039" w:rsidRDefault="00AD5039" w:rsidP="004D1A23"/>
    <w:p w14:paraId="19302953" w14:textId="77777777" w:rsidR="00AD5039" w:rsidRDefault="00AD5039" w:rsidP="004D1A23"/>
    <w:p w14:paraId="1BFAE9BD" w14:textId="77777777" w:rsidR="00AD5039" w:rsidRDefault="00AD5039" w:rsidP="004D1A23"/>
    <w:p w14:paraId="1EDFF880" w14:textId="77777777" w:rsidR="00AD5039" w:rsidRDefault="00AD5039" w:rsidP="004D1A23"/>
    <w:p w14:paraId="50F95F2C" w14:textId="77777777" w:rsidR="00AD5039" w:rsidRDefault="00AD5039" w:rsidP="004D1A23"/>
    <w:p w14:paraId="66275AD8" w14:textId="77777777" w:rsidR="00AD5039" w:rsidRDefault="00AD5039" w:rsidP="004D1A23"/>
    <w:p w14:paraId="1DED93AB" w14:textId="77777777" w:rsidR="00AD5039" w:rsidRDefault="00AD5039" w:rsidP="004D1A23"/>
    <w:p w14:paraId="66357190" w14:textId="77777777" w:rsidR="00AD5039" w:rsidRDefault="00AD5039" w:rsidP="004D1A23"/>
    <w:p w14:paraId="603CA982" w14:textId="77777777" w:rsidR="00731B72" w:rsidRDefault="00731B72" w:rsidP="004D1A23"/>
    <w:p w14:paraId="2E23A292" w14:textId="666557E2" w:rsidR="004D1A23" w:rsidRDefault="004D1A23" w:rsidP="00CD5C2C">
      <w:pPr>
        <w:pStyle w:val="Heading1"/>
      </w:pPr>
      <w:bookmarkStart w:id="8" w:name="_Toc196732823"/>
      <w:r>
        <w:t>Recommendations</w:t>
      </w:r>
      <w:bookmarkEnd w:id="8"/>
    </w:p>
    <w:p w14:paraId="0283E9DE" w14:textId="64A41AFA" w:rsidR="004D1A23" w:rsidRDefault="001F7A07" w:rsidP="004D1A23">
      <w:r>
        <w:t xml:space="preserve">Since the task has been previously completed any recommendations will be taken into account before the start of another change. </w:t>
      </w:r>
      <w:proofErr w:type="gramStart"/>
      <w:r w:rsidR="00F13ED9">
        <w:t>So</w:t>
      </w:r>
      <w:proofErr w:type="gramEnd"/>
      <w:r w:rsidR="00F13ED9">
        <w:t xml:space="preserve"> during this task Lewin’s forcefield analysis was conducted as an initial prompt to the change then after that the employees were given their roles along with the rough timeline in which the task was to be completed within. Other priority jobs could take </w:t>
      </w:r>
      <w:r w:rsidR="00C8597E">
        <w:t>priority so management understood that this change may not be too sudden and without delays.</w:t>
      </w:r>
    </w:p>
    <w:p w14:paraId="35B48FFD" w14:textId="77777777" w:rsidR="000D756A" w:rsidRDefault="00C8597E" w:rsidP="004D1A23">
      <w:r>
        <w:tab/>
        <w:t xml:space="preserve">However, this doesn’t mean that the </w:t>
      </w:r>
      <w:r w:rsidR="00700383">
        <w:t xml:space="preserve">way the change was carried out was perfect or impractical. At times there were definitely areas for improvement which </w:t>
      </w:r>
      <w:r w:rsidR="00862843">
        <w:t xml:space="preserve">is where an alternative model should have been used such as the nudges theory model where it </w:t>
      </w:r>
      <w:r w:rsidR="000D756A">
        <w:t>actually looks into the job at hand and works with it rather than just summing everything into one group.</w:t>
      </w:r>
    </w:p>
    <w:p w14:paraId="2CB8EE62" w14:textId="77777777" w:rsidR="000D756A" w:rsidRDefault="000D756A" w:rsidP="004D1A23"/>
    <w:p w14:paraId="3FC53616" w14:textId="77777777" w:rsidR="000D756A" w:rsidRDefault="000D756A" w:rsidP="004D1A23"/>
    <w:p w14:paraId="4BA20404" w14:textId="77777777" w:rsidR="000D756A" w:rsidRDefault="000D756A" w:rsidP="004D1A23"/>
    <w:p w14:paraId="674D4FE7" w14:textId="77777777" w:rsidR="000D756A" w:rsidRDefault="000D756A" w:rsidP="004D1A23"/>
    <w:p w14:paraId="28881599" w14:textId="77777777" w:rsidR="000D756A" w:rsidRDefault="000D756A" w:rsidP="004D1A23"/>
    <w:p w14:paraId="379EBB58" w14:textId="77777777" w:rsidR="000D756A" w:rsidRDefault="000D756A" w:rsidP="004D1A23"/>
    <w:p w14:paraId="30FA76A2" w14:textId="77777777" w:rsidR="000D756A" w:rsidRDefault="000D756A" w:rsidP="004D1A23"/>
    <w:p w14:paraId="5EE7037A" w14:textId="77777777" w:rsidR="000D756A" w:rsidRDefault="000D756A" w:rsidP="004D1A23"/>
    <w:p w14:paraId="62D5A241" w14:textId="77777777" w:rsidR="000D756A" w:rsidRDefault="000D756A" w:rsidP="004D1A23"/>
    <w:p w14:paraId="7E88EFFF" w14:textId="77777777" w:rsidR="000D756A" w:rsidRDefault="000D756A" w:rsidP="004D1A23"/>
    <w:p w14:paraId="59E4CD4D" w14:textId="77777777" w:rsidR="000D756A" w:rsidRDefault="000D756A" w:rsidP="004D1A23"/>
    <w:p w14:paraId="04089121" w14:textId="77777777" w:rsidR="000D756A" w:rsidRDefault="000D756A" w:rsidP="004D1A23"/>
    <w:p w14:paraId="3928EF4B" w14:textId="77777777" w:rsidR="000D756A" w:rsidRDefault="000D756A" w:rsidP="004D1A23"/>
    <w:p w14:paraId="72273046" w14:textId="77777777" w:rsidR="000D756A" w:rsidRDefault="000D756A" w:rsidP="004D1A23"/>
    <w:p w14:paraId="49E1261B" w14:textId="77777777" w:rsidR="000D756A" w:rsidRDefault="000D756A" w:rsidP="004D1A23"/>
    <w:p w14:paraId="05DCA756" w14:textId="77777777" w:rsidR="000D756A" w:rsidRDefault="000D756A" w:rsidP="004D1A23"/>
    <w:p w14:paraId="59C0A756" w14:textId="77777777" w:rsidR="000D756A" w:rsidRDefault="000D756A" w:rsidP="004D1A23"/>
    <w:p w14:paraId="11030AF1" w14:textId="77777777" w:rsidR="000D756A" w:rsidRDefault="000D756A" w:rsidP="004D1A23"/>
    <w:p w14:paraId="4E5A79C3" w14:textId="77777777" w:rsidR="000D756A" w:rsidRDefault="000D756A" w:rsidP="004D1A23"/>
    <w:p w14:paraId="4EDE36DE" w14:textId="77777777" w:rsidR="000D756A" w:rsidRDefault="000D756A" w:rsidP="004D1A23"/>
    <w:p w14:paraId="36021F9C" w14:textId="77777777" w:rsidR="00731B72" w:rsidRDefault="00731B72" w:rsidP="004D1A23"/>
    <w:p w14:paraId="22ECA41F" w14:textId="77777777" w:rsidR="00731B72" w:rsidRDefault="00731B72" w:rsidP="004D1A23"/>
    <w:p w14:paraId="19AF8E97" w14:textId="4F7104E5" w:rsidR="004D1A23" w:rsidRDefault="004D1A23" w:rsidP="00CD5C2C">
      <w:pPr>
        <w:pStyle w:val="Heading1"/>
      </w:pPr>
      <w:bookmarkStart w:id="9" w:name="_Toc196732824"/>
      <w:r>
        <w:t>Conclusion</w:t>
      </w:r>
      <w:bookmarkEnd w:id="9"/>
    </w:p>
    <w:p w14:paraId="7EFDFF63" w14:textId="7D946F0C" w:rsidR="004D1A23" w:rsidRDefault="002D4653" w:rsidP="004D1A23">
      <w:r>
        <w:t xml:space="preserve">The findings of this report </w:t>
      </w:r>
      <w:proofErr w:type="gramStart"/>
      <w:r>
        <w:t>is</w:t>
      </w:r>
      <w:proofErr w:type="gramEnd"/>
      <w:r>
        <w:t xml:space="preserve"> that no model</w:t>
      </w:r>
      <w:r w:rsidR="00F4316A">
        <w:t xml:space="preserve">, whether that be a motivational model or a change of management model is perfect and should be followed by the book. Due to the human nature of people everyone is different so no exact generalised model will be able to fully identify all of the issues involved in an </w:t>
      </w:r>
      <w:r w:rsidR="00FD4BDB">
        <w:t>employee’s</w:t>
      </w:r>
      <w:r w:rsidR="00F4316A">
        <w:t xml:space="preserve"> motivation to carry out a desired task nor </w:t>
      </w:r>
      <w:r w:rsidR="00FD4BDB">
        <w:t xml:space="preserve">would the models be able to predict or show every outcome of that task’s completion. Models such as Lewin’s forcefield analysis and Maslow’s hierarchy should </w:t>
      </w:r>
      <w:r w:rsidR="00002325">
        <w:t xml:space="preserve">be used </w:t>
      </w:r>
      <w:r w:rsidR="00883334">
        <w:t xml:space="preserve">to </w:t>
      </w:r>
      <w:r w:rsidR="00AF53AB">
        <w:t xml:space="preserve">identify major obstacles or issues that a change will incorporate </w:t>
      </w:r>
      <w:r w:rsidR="00203045">
        <w:t xml:space="preserve">but they management needs to understand that these models are only </w:t>
      </w:r>
      <w:r w:rsidR="00BD155F">
        <w:t>them</w:t>
      </w:r>
      <w:r w:rsidR="00203045">
        <w:t xml:space="preserve"> to help guide the workers to complete the task. If someone doesn’t pickup on an obstacle or an issue arises during the change process then </w:t>
      </w:r>
      <w:r w:rsidR="00BD155F">
        <w:t>the models aren’t going to be as helpful.</w:t>
      </w:r>
    </w:p>
    <w:p w14:paraId="6C9FB975" w14:textId="7F7E0F26" w:rsidR="00BD155F" w:rsidRDefault="00BD155F" w:rsidP="004D1A23">
      <w:r>
        <w:tab/>
        <w:t xml:space="preserve">Before having any change be permanent within an </w:t>
      </w:r>
      <w:r w:rsidR="00CB3A21">
        <w:t>organisation,</w:t>
      </w:r>
      <w:r>
        <w:t xml:space="preserve"> they should definitely</w:t>
      </w:r>
      <w:r w:rsidR="00995C20">
        <w:t xml:space="preserve"> use models to help </w:t>
      </w:r>
      <w:r w:rsidR="00CB3A21">
        <w:t>them visualise</w:t>
      </w:r>
      <w:r w:rsidR="00995C20">
        <w:t xml:space="preserve"> how the desired outcome is going to come about but they should always refer to the employees as well </w:t>
      </w:r>
      <w:r w:rsidR="009E7581">
        <w:t>and consider their thoughts at the same level of importance as their own since an employee will usually know a bit more about what this could entail than management.</w:t>
      </w:r>
      <w:r w:rsidR="00C578E7">
        <w:t xml:space="preserve"> </w:t>
      </w:r>
    </w:p>
    <w:p w14:paraId="129E577F" w14:textId="5215A0A0" w:rsidR="00C578E7" w:rsidRDefault="00C578E7" w:rsidP="004D1A23">
      <w:r>
        <w:tab/>
        <w:t xml:space="preserve">The models helped even further as </w:t>
      </w:r>
      <w:r w:rsidR="0064748D">
        <w:t xml:space="preserve">after the completion of this material retention change. The organisation has considered other improvements as well. For </w:t>
      </w:r>
      <w:proofErr w:type="gramStart"/>
      <w:r w:rsidR="0064748D">
        <w:t>example</w:t>
      </w:r>
      <w:proofErr w:type="gramEnd"/>
      <w:r w:rsidR="0064748D">
        <w:t xml:space="preserve"> we now have separate </w:t>
      </w:r>
      <w:r w:rsidR="0064748D">
        <w:lastRenderedPageBreak/>
        <w:t xml:space="preserve">Box B storage bins for the three main metal components </w:t>
      </w:r>
      <w:r w:rsidR="00731B72">
        <w:t>(steel/titanium/nickel) rather than having all of it stored into the same box and marked up with the year.</w:t>
      </w:r>
    </w:p>
    <w:p w14:paraId="065E1D4E" w14:textId="77777777" w:rsidR="00F601C6" w:rsidRDefault="00F601C6" w:rsidP="004D1A23">
      <w:pPr>
        <w:pStyle w:val="Title"/>
      </w:pPr>
    </w:p>
    <w:p w14:paraId="0172344F" w14:textId="77777777" w:rsidR="00731B72" w:rsidRDefault="00731B72" w:rsidP="00731B72"/>
    <w:p w14:paraId="56888605" w14:textId="77777777" w:rsidR="00731B72" w:rsidRDefault="00731B72" w:rsidP="00731B72"/>
    <w:p w14:paraId="2B93C6AB" w14:textId="77777777" w:rsidR="00731B72" w:rsidRDefault="00731B72" w:rsidP="00731B72"/>
    <w:p w14:paraId="33EF4CBC" w14:textId="77777777" w:rsidR="00731B72" w:rsidRDefault="00731B72" w:rsidP="00731B72"/>
    <w:p w14:paraId="366BA3EC" w14:textId="77777777" w:rsidR="00731B72" w:rsidRDefault="00731B72" w:rsidP="00731B72"/>
    <w:p w14:paraId="7077686B" w14:textId="77777777" w:rsidR="00731B72" w:rsidRDefault="00731B72" w:rsidP="00731B72"/>
    <w:p w14:paraId="51B9D4CE" w14:textId="77777777" w:rsidR="00731B72" w:rsidRDefault="00731B72" w:rsidP="00731B72"/>
    <w:p w14:paraId="7EA77752" w14:textId="77777777" w:rsidR="00731B72" w:rsidRDefault="00731B72" w:rsidP="00731B72"/>
    <w:p w14:paraId="0F650F0F" w14:textId="77777777" w:rsidR="00731B72" w:rsidRDefault="00731B72" w:rsidP="00731B72"/>
    <w:p w14:paraId="0B748115" w14:textId="77777777" w:rsidR="00731B72" w:rsidRDefault="00731B72" w:rsidP="00731B72"/>
    <w:p w14:paraId="0C402A27" w14:textId="77777777" w:rsidR="00731B72" w:rsidRDefault="00731B72" w:rsidP="00731B72"/>
    <w:p w14:paraId="0850DD4D" w14:textId="77777777" w:rsidR="00731B72" w:rsidRDefault="00731B72" w:rsidP="00731B72"/>
    <w:p w14:paraId="2B896577" w14:textId="77777777" w:rsidR="00731B72" w:rsidRDefault="00731B72" w:rsidP="00731B72"/>
    <w:p w14:paraId="7B0DF650" w14:textId="77777777" w:rsidR="00731B72" w:rsidRPr="00731B72" w:rsidRDefault="00731B72" w:rsidP="00731B72"/>
    <w:p w14:paraId="0E59FE57" w14:textId="67AA23F4" w:rsidR="004D1A23" w:rsidRDefault="004D1A23" w:rsidP="00CD5C2C">
      <w:pPr>
        <w:pStyle w:val="Heading1"/>
      </w:pPr>
      <w:bookmarkStart w:id="10" w:name="_Toc196732825"/>
      <w:r>
        <w:t>References</w:t>
      </w:r>
      <w:bookmarkEnd w:id="10"/>
      <w:r>
        <w:t xml:space="preserve"> </w:t>
      </w:r>
    </w:p>
    <w:p w14:paraId="2D7EFC7D" w14:textId="77777777" w:rsidR="004D1A23" w:rsidRDefault="004D1A23" w:rsidP="004D1A23">
      <w:r>
        <w:t>Alphabetical list of 25+ academic sources</w:t>
      </w:r>
    </w:p>
    <w:p w14:paraId="5824213E" w14:textId="77777777" w:rsidR="004D1A23" w:rsidRDefault="004D1A23" w:rsidP="004D1A23"/>
    <w:p w14:paraId="7D1C1D3D" w14:textId="77777777" w:rsidR="004D1A23" w:rsidRDefault="004D1A23" w:rsidP="004D1A23"/>
    <w:p w14:paraId="3A9AA592" w14:textId="77777777" w:rsidR="004D1A23" w:rsidRPr="004D1A23" w:rsidRDefault="004D1A23" w:rsidP="004D1A23">
      <w:pPr>
        <w:rPr>
          <w:b/>
          <w:bCs/>
          <w:sz w:val="26"/>
          <w:szCs w:val="26"/>
          <w:u w:val="single"/>
        </w:rPr>
      </w:pPr>
      <w:r w:rsidRPr="004D1A23">
        <w:rPr>
          <w:b/>
          <w:bCs/>
          <w:sz w:val="26"/>
          <w:szCs w:val="26"/>
          <w:u w:val="single"/>
        </w:rPr>
        <w:t>Focus on critical analysis/integration of models/professional tone/</w:t>
      </w:r>
      <w:proofErr w:type="spellStart"/>
      <w:r w:rsidRPr="004D1A23">
        <w:rPr>
          <w:b/>
          <w:bCs/>
          <w:sz w:val="26"/>
          <w:szCs w:val="26"/>
          <w:u w:val="single"/>
        </w:rPr>
        <w:t>havard</w:t>
      </w:r>
      <w:proofErr w:type="spellEnd"/>
      <w:r w:rsidRPr="004D1A23">
        <w:rPr>
          <w:b/>
          <w:bCs/>
          <w:sz w:val="26"/>
          <w:szCs w:val="26"/>
          <w:u w:val="single"/>
        </w:rPr>
        <w:t xml:space="preserve"> referencing.</w:t>
      </w:r>
    </w:p>
    <w:sectPr w:rsidR="004D1A23" w:rsidRPr="004D1A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55229B"/>
    <w:multiLevelType w:val="hybridMultilevel"/>
    <w:tmpl w:val="2F0C341C"/>
    <w:lvl w:ilvl="0" w:tplc="4E489F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D80910"/>
    <w:multiLevelType w:val="hybridMultilevel"/>
    <w:tmpl w:val="3D10F4AE"/>
    <w:lvl w:ilvl="0" w:tplc="FF1449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2900867">
    <w:abstractNumId w:val="0"/>
  </w:num>
  <w:num w:numId="2" w16cid:durableId="2531703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3F6"/>
    <w:rsid w:val="00002325"/>
    <w:rsid w:val="00011BEF"/>
    <w:rsid w:val="00012984"/>
    <w:rsid w:val="00017205"/>
    <w:rsid w:val="000322B7"/>
    <w:rsid w:val="00072C14"/>
    <w:rsid w:val="000C0585"/>
    <w:rsid w:val="000C2A63"/>
    <w:rsid w:val="000D756A"/>
    <w:rsid w:val="000E6F49"/>
    <w:rsid w:val="00111061"/>
    <w:rsid w:val="00123778"/>
    <w:rsid w:val="00167E38"/>
    <w:rsid w:val="0018150D"/>
    <w:rsid w:val="00184DB4"/>
    <w:rsid w:val="0019334A"/>
    <w:rsid w:val="001B1962"/>
    <w:rsid w:val="001B2F4E"/>
    <w:rsid w:val="001F0C5F"/>
    <w:rsid w:val="001F0F55"/>
    <w:rsid w:val="001F7A07"/>
    <w:rsid w:val="00203045"/>
    <w:rsid w:val="002071CA"/>
    <w:rsid w:val="00232E3E"/>
    <w:rsid w:val="00244BA2"/>
    <w:rsid w:val="002676E9"/>
    <w:rsid w:val="002931BA"/>
    <w:rsid w:val="002A0CF6"/>
    <w:rsid w:val="002C1C04"/>
    <w:rsid w:val="002D0093"/>
    <w:rsid w:val="002D4653"/>
    <w:rsid w:val="003345B8"/>
    <w:rsid w:val="00356D57"/>
    <w:rsid w:val="003707F7"/>
    <w:rsid w:val="003777CA"/>
    <w:rsid w:val="00381525"/>
    <w:rsid w:val="00383483"/>
    <w:rsid w:val="003C2203"/>
    <w:rsid w:val="003D09D8"/>
    <w:rsid w:val="003D2AB0"/>
    <w:rsid w:val="00410E41"/>
    <w:rsid w:val="004127D7"/>
    <w:rsid w:val="004130E7"/>
    <w:rsid w:val="0042216F"/>
    <w:rsid w:val="00424C9B"/>
    <w:rsid w:val="004302D6"/>
    <w:rsid w:val="00437157"/>
    <w:rsid w:val="0047067E"/>
    <w:rsid w:val="00473CD7"/>
    <w:rsid w:val="00480D60"/>
    <w:rsid w:val="004B43F6"/>
    <w:rsid w:val="004B57CB"/>
    <w:rsid w:val="004D1A23"/>
    <w:rsid w:val="004F1209"/>
    <w:rsid w:val="004F6B05"/>
    <w:rsid w:val="00511194"/>
    <w:rsid w:val="00520C51"/>
    <w:rsid w:val="00526A83"/>
    <w:rsid w:val="00532570"/>
    <w:rsid w:val="0056637A"/>
    <w:rsid w:val="00567CEF"/>
    <w:rsid w:val="005746FB"/>
    <w:rsid w:val="00575B48"/>
    <w:rsid w:val="00581535"/>
    <w:rsid w:val="005B6C0F"/>
    <w:rsid w:val="005E5AB2"/>
    <w:rsid w:val="00602E7B"/>
    <w:rsid w:val="006172A8"/>
    <w:rsid w:val="00623B3C"/>
    <w:rsid w:val="00635757"/>
    <w:rsid w:val="00636C0E"/>
    <w:rsid w:val="0064748D"/>
    <w:rsid w:val="006550F7"/>
    <w:rsid w:val="006553B0"/>
    <w:rsid w:val="0065763B"/>
    <w:rsid w:val="00694322"/>
    <w:rsid w:val="006A7438"/>
    <w:rsid w:val="006E16F9"/>
    <w:rsid w:val="006E265A"/>
    <w:rsid w:val="006E3098"/>
    <w:rsid w:val="006E4055"/>
    <w:rsid w:val="00700383"/>
    <w:rsid w:val="0070618F"/>
    <w:rsid w:val="00731B72"/>
    <w:rsid w:val="00772E08"/>
    <w:rsid w:val="007B0DF9"/>
    <w:rsid w:val="008218BA"/>
    <w:rsid w:val="0082702F"/>
    <w:rsid w:val="00836077"/>
    <w:rsid w:val="00862843"/>
    <w:rsid w:val="00866C49"/>
    <w:rsid w:val="00883334"/>
    <w:rsid w:val="008A34EA"/>
    <w:rsid w:val="008B2C75"/>
    <w:rsid w:val="008B4D08"/>
    <w:rsid w:val="008E366B"/>
    <w:rsid w:val="008F29B1"/>
    <w:rsid w:val="009042A5"/>
    <w:rsid w:val="009174A9"/>
    <w:rsid w:val="00963099"/>
    <w:rsid w:val="00980E18"/>
    <w:rsid w:val="00981837"/>
    <w:rsid w:val="00995C20"/>
    <w:rsid w:val="009E21E2"/>
    <w:rsid w:val="009E7581"/>
    <w:rsid w:val="00A26359"/>
    <w:rsid w:val="00A4072F"/>
    <w:rsid w:val="00A57FE3"/>
    <w:rsid w:val="00A6193D"/>
    <w:rsid w:val="00A66B3A"/>
    <w:rsid w:val="00A94974"/>
    <w:rsid w:val="00A96131"/>
    <w:rsid w:val="00A972F4"/>
    <w:rsid w:val="00AD5039"/>
    <w:rsid w:val="00AF53AB"/>
    <w:rsid w:val="00B24D5A"/>
    <w:rsid w:val="00B91820"/>
    <w:rsid w:val="00BA343F"/>
    <w:rsid w:val="00BB0388"/>
    <w:rsid w:val="00BD155F"/>
    <w:rsid w:val="00BF1D7B"/>
    <w:rsid w:val="00C24F38"/>
    <w:rsid w:val="00C578E7"/>
    <w:rsid w:val="00C77069"/>
    <w:rsid w:val="00C8597E"/>
    <w:rsid w:val="00C878EE"/>
    <w:rsid w:val="00C95C27"/>
    <w:rsid w:val="00C9623B"/>
    <w:rsid w:val="00CB3A21"/>
    <w:rsid w:val="00CD5C2C"/>
    <w:rsid w:val="00CE2EDD"/>
    <w:rsid w:val="00CE72A5"/>
    <w:rsid w:val="00D12A1A"/>
    <w:rsid w:val="00D24309"/>
    <w:rsid w:val="00D34D2B"/>
    <w:rsid w:val="00D40930"/>
    <w:rsid w:val="00D81568"/>
    <w:rsid w:val="00D92C35"/>
    <w:rsid w:val="00DE01B3"/>
    <w:rsid w:val="00DE5346"/>
    <w:rsid w:val="00DF3D2E"/>
    <w:rsid w:val="00E16F9A"/>
    <w:rsid w:val="00E23C1C"/>
    <w:rsid w:val="00E41508"/>
    <w:rsid w:val="00EB4D75"/>
    <w:rsid w:val="00EE01AC"/>
    <w:rsid w:val="00EF1AB7"/>
    <w:rsid w:val="00F064F4"/>
    <w:rsid w:val="00F10045"/>
    <w:rsid w:val="00F13ED9"/>
    <w:rsid w:val="00F26CB7"/>
    <w:rsid w:val="00F37564"/>
    <w:rsid w:val="00F41122"/>
    <w:rsid w:val="00F4316A"/>
    <w:rsid w:val="00F44164"/>
    <w:rsid w:val="00F601C6"/>
    <w:rsid w:val="00F72F1D"/>
    <w:rsid w:val="00F84E1C"/>
    <w:rsid w:val="00FA7DAD"/>
    <w:rsid w:val="00FC56C2"/>
    <w:rsid w:val="00FC5D50"/>
    <w:rsid w:val="00FD4BDB"/>
    <w:rsid w:val="00FF1769"/>
    <w:rsid w:val="00FF7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50771"/>
  <w15:chartTrackingRefBased/>
  <w15:docId w15:val="{A40F6A21-207D-498A-95A8-8AB1378A7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43F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B43F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B43F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B43F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B43F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B43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43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43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43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3F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B43F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B43F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B43F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B43F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B43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43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43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43F6"/>
    <w:rPr>
      <w:rFonts w:eastAsiaTheme="majorEastAsia" w:cstheme="majorBidi"/>
      <w:color w:val="272727" w:themeColor="text1" w:themeTint="D8"/>
    </w:rPr>
  </w:style>
  <w:style w:type="paragraph" w:styleId="Title">
    <w:name w:val="Title"/>
    <w:basedOn w:val="Normal"/>
    <w:next w:val="Normal"/>
    <w:link w:val="TitleChar"/>
    <w:uiPriority w:val="10"/>
    <w:qFormat/>
    <w:rsid w:val="004B43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43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43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43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43F6"/>
    <w:pPr>
      <w:spacing w:before="160"/>
      <w:jc w:val="center"/>
    </w:pPr>
    <w:rPr>
      <w:i/>
      <w:iCs/>
      <w:color w:val="404040" w:themeColor="text1" w:themeTint="BF"/>
    </w:rPr>
  </w:style>
  <w:style w:type="character" w:customStyle="1" w:styleId="QuoteChar">
    <w:name w:val="Quote Char"/>
    <w:basedOn w:val="DefaultParagraphFont"/>
    <w:link w:val="Quote"/>
    <w:uiPriority w:val="29"/>
    <w:rsid w:val="004B43F6"/>
    <w:rPr>
      <w:i/>
      <w:iCs/>
      <w:color w:val="404040" w:themeColor="text1" w:themeTint="BF"/>
    </w:rPr>
  </w:style>
  <w:style w:type="paragraph" w:styleId="ListParagraph">
    <w:name w:val="List Paragraph"/>
    <w:basedOn w:val="Normal"/>
    <w:uiPriority w:val="34"/>
    <w:qFormat/>
    <w:rsid w:val="004B43F6"/>
    <w:pPr>
      <w:ind w:left="720"/>
      <w:contextualSpacing/>
    </w:pPr>
  </w:style>
  <w:style w:type="character" w:styleId="IntenseEmphasis">
    <w:name w:val="Intense Emphasis"/>
    <w:basedOn w:val="DefaultParagraphFont"/>
    <w:uiPriority w:val="21"/>
    <w:qFormat/>
    <w:rsid w:val="004B43F6"/>
    <w:rPr>
      <w:i/>
      <w:iCs/>
      <w:color w:val="2F5496" w:themeColor="accent1" w:themeShade="BF"/>
    </w:rPr>
  </w:style>
  <w:style w:type="paragraph" w:styleId="IntenseQuote">
    <w:name w:val="Intense Quote"/>
    <w:basedOn w:val="Normal"/>
    <w:next w:val="Normal"/>
    <w:link w:val="IntenseQuoteChar"/>
    <w:uiPriority w:val="30"/>
    <w:qFormat/>
    <w:rsid w:val="004B43F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B43F6"/>
    <w:rPr>
      <w:i/>
      <w:iCs/>
      <w:color w:val="2F5496" w:themeColor="accent1" w:themeShade="BF"/>
    </w:rPr>
  </w:style>
  <w:style w:type="character" w:styleId="IntenseReference">
    <w:name w:val="Intense Reference"/>
    <w:basedOn w:val="DefaultParagraphFont"/>
    <w:uiPriority w:val="32"/>
    <w:qFormat/>
    <w:rsid w:val="004B43F6"/>
    <w:rPr>
      <w:b/>
      <w:bCs/>
      <w:smallCaps/>
      <w:color w:val="2F5496" w:themeColor="accent1" w:themeShade="BF"/>
      <w:spacing w:val="5"/>
    </w:rPr>
  </w:style>
  <w:style w:type="paragraph" w:styleId="NoSpacing">
    <w:name w:val="No Spacing"/>
    <w:uiPriority w:val="1"/>
    <w:qFormat/>
    <w:rsid w:val="004D1A23"/>
    <w:pPr>
      <w:spacing w:after="0" w:line="240" w:lineRule="auto"/>
    </w:pPr>
  </w:style>
  <w:style w:type="character" w:styleId="Hyperlink">
    <w:name w:val="Hyperlink"/>
    <w:basedOn w:val="DefaultParagraphFont"/>
    <w:uiPriority w:val="99"/>
    <w:unhideWhenUsed/>
    <w:rsid w:val="002A0CF6"/>
    <w:rPr>
      <w:color w:val="0563C1" w:themeColor="hyperlink"/>
      <w:u w:val="single"/>
    </w:rPr>
  </w:style>
  <w:style w:type="character" w:styleId="UnresolvedMention">
    <w:name w:val="Unresolved Mention"/>
    <w:basedOn w:val="DefaultParagraphFont"/>
    <w:uiPriority w:val="99"/>
    <w:semiHidden/>
    <w:unhideWhenUsed/>
    <w:rsid w:val="002A0CF6"/>
    <w:rPr>
      <w:color w:val="605E5C"/>
      <w:shd w:val="clear" w:color="auto" w:fill="E1DFDD"/>
    </w:rPr>
  </w:style>
  <w:style w:type="character" w:styleId="FollowedHyperlink">
    <w:name w:val="FollowedHyperlink"/>
    <w:basedOn w:val="DefaultParagraphFont"/>
    <w:uiPriority w:val="99"/>
    <w:semiHidden/>
    <w:unhideWhenUsed/>
    <w:rsid w:val="00232E3E"/>
    <w:rPr>
      <w:color w:val="954F72" w:themeColor="followedHyperlink"/>
      <w:u w:val="single"/>
    </w:rPr>
  </w:style>
  <w:style w:type="paragraph" w:styleId="TOCHeading">
    <w:name w:val="TOC Heading"/>
    <w:basedOn w:val="Heading1"/>
    <w:next w:val="Normal"/>
    <w:uiPriority w:val="39"/>
    <w:unhideWhenUsed/>
    <w:qFormat/>
    <w:rsid w:val="00CD5C2C"/>
    <w:pPr>
      <w:spacing w:before="240" w:after="0"/>
      <w:outlineLvl w:val="9"/>
    </w:pPr>
    <w:rPr>
      <w:kern w:val="0"/>
      <w:sz w:val="32"/>
      <w:szCs w:val="32"/>
      <w:lang w:val="en-US"/>
    </w:rPr>
  </w:style>
  <w:style w:type="paragraph" w:styleId="TOC1">
    <w:name w:val="toc 1"/>
    <w:basedOn w:val="Normal"/>
    <w:next w:val="Normal"/>
    <w:autoRedefine/>
    <w:uiPriority w:val="39"/>
    <w:unhideWhenUsed/>
    <w:rsid w:val="00CD5C2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3726028">
      <w:bodyDiv w:val="1"/>
      <w:marLeft w:val="0"/>
      <w:marRight w:val="0"/>
      <w:marTop w:val="0"/>
      <w:marBottom w:val="0"/>
      <w:divBdr>
        <w:top w:val="none" w:sz="0" w:space="0" w:color="auto"/>
        <w:left w:val="none" w:sz="0" w:space="0" w:color="auto"/>
        <w:bottom w:val="none" w:sz="0" w:space="0" w:color="auto"/>
        <w:right w:val="none" w:sz="0" w:space="0" w:color="auto"/>
      </w:divBdr>
    </w:div>
    <w:div w:id="967005221">
      <w:bodyDiv w:val="1"/>
      <w:marLeft w:val="0"/>
      <w:marRight w:val="0"/>
      <w:marTop w:val="0"/>
      <w:marBottom w:val="0"/>
      <w:divBdr>
        <w:top w:val="none" w:sz="0" w:space="0" w:color="auto"/>
        <w:left w:val="none" w:sz="0" w:space="0" w:color="auto"/>
        <w:bottom w:val="none" w:sz="0" w:space="0" w:color="auto"/>
        <w:right w:val="none" w:sz="0" w:space="0" w:color="auto"/>
      </w:divBdr>
    </w:div>
    <w:div w:id="1076824196">
      <w:bodyDiv w:val="1"/>
      <w:marLeft w:val="0"/>
      <w:marRight w:val="0"/>
      <w:marTop w:val="0"/>
      <w:marBottom w:val="0"/>
      <w:divBdr>
        <w:top w:val="none" w:sz="0" w:space="0" w:color="auto"/>
        <w:left w:val="none" w:sz="0" w:space="0" w:color="auto"/>
        <w:bottom w:val="none" w:sz="0" w:space="0" w:color="auto"/>
        <w:right w:val="none" w:sz="0" w:space="0" w:color="auto"/>
      </w:divBdr>
    </w:div>
    <w:div w:id="1249726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ypsychology.org/wp-content/uploads/maslow-hierachy-of-needs-min.jpg"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hyperlink" Target="https://whatfix.com/blog/force-field-analysi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aba6efd-f1d5-4637-8747-134c407c0c0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56D6D4C268A4341AD302C842E40D502" ma:contentTypeVersion="14" ma:contentTypeDescription="Create a new document." ma:contentTypeScope="" ma:versionID="9add2ca7f9e51d446ad90cab4df04bd7">
  <xsd:schema xmlns:xsd="http://www.w3.org/2001/XMLSchema" xmlns:xs="http://www.w3.org/2001/XMLSchema" xmlns:p="http://schemas.microsoft.com/office/2006/metadata/properties" xmlns:ns3="3aba6efd-f1d5-4637-8747-134c407c0c0c" xmlns:ns4="0ec5abec-e6c0-4786-a1d3-97690d61fa74" targetNamespace="http://schemas.microsoft.com/office/2006/metadata/properties" ma:root="true" ma:fieldsID="8d0c94416699ae58db78a9a59f72261f" ns3:_="" ns4:_="">
    <xsd:import namespace="3aba6efd-f1d5-4637-8747-134c407c0c0c"/>
    <xsd:import namespace="0ec5abec-e6c0-4786-a1d3-97690d61fa74"/>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ba6efd-f1d5-4637-8747-134c407c0c0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ec5abec-e6c0-4786-a1d3-97690d61fa7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515EABD-F754-4BDD-820F-3F3731863EAE}">
  <ds:schemaRefs>
    <ds:schemaRef ds:uri="0ec5abec-e6c0-4786-a1d3-97690d61fa74"/>
    <ds:schemaRef ds:uri="http://purl.org/dc/elements/1.1/"/>
    <ds:schemaRef ds:uri="http://purl.org/dc/terms/"/>
    <ds:schemaRef ds:uri="http://schemas.microsoft.com/office/2006/metadata/properties"/>
    <ds:schemaRef ds:uri="http://schemas.openxmlformats.org/package/2006/metadata/core-properties"/>
    <ds:schemaRef ds:uri="3aba6efd-f1d5-4637-8747-134c407c0c0c"/>
    <ds:schemaRef ds:uri="http://schemas.microsoft.com/office/infopath/2007/PartnerControls"/>
    <ds:schemaRef ds:uri="http://www.w3.org/XML/1998/namespace"/>
    <ds:schemaRef ds:uri="http://schemas.microsoft.com/office/2006/documentManagement/types"/>
    <ds:schemaRef ds:uri="http://purl.org/dc/dcmitype/"/>
  </ds:schemaRefs>
</ds:datastoreItem>
</file>

<file path=customXml/itemProps2.xml><?xml version="1.0" encoding="utf-8"?>
<ds:datastoreItem xmlns:ds="http://schemas.openxmlformats.org/officeDocument/2006/customXml" ds:itemID="{C1B429A2-904F-4142-B484-1B27BEBF98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ba6efd-f1d5-4637-8747-134c407c0c0c"/>
    <ds:schemaRef ds:uri="0ec5abec-e6c0-4786-a1d3-97690d61fa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5DCEA5-8540-43D2-BD67-03D9D6F0336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12</Pages>
  <Words>2586</Words>
  <Characters>12468</Characters>
  <Application>Microsoft Office Word</Application>
  <DocSecurity>0</DocSecurity>
  <Lines>311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Higgins</dc:creator>
  <cp:keywords/>
  <dc:description/>
  <cp:lastModifiedBy>Llewellyn Higgins</cp:lastModifiedBy>
  <cp:revision>2</cp:revision>
  <dcterms:created xsi:type="dcterms:W3CDTF">2025-04-28T11:22:00Z</dcterms:created>
  <dcterms:modified xsi:type="dcterms:W3CDTF">2025-04-28T11:22:00Z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0x010100F56D6D4C268A4341AD302C842E40D502</vt:lpwstr>
  </property>
</Properties>
</file>