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E2FF64" w14:textId="28824C02" w:rsidR="004647E6" w:rsidRDefault="004647E6" w:rsidP="004647E6">
      <w:pPr>
        <w:spacing w:line="360" w:lineRule="auto"/>
        <w:jc w:val="center"/>
        <w:rPr>
          <w:rFonts w:ascii="Calibri" w:hAnsi="Calibri" w:cs="Calibri"/>
        </w:rPr>
      </w:pPr>
      <w:r w:rsidRPr="00627A3C">
        <w:rPr>
          <w:rFonts w:ascii="Calibri" w:hAnsi="Calibri" w:cs="Calibri"/>
          <w:b/>
          <w:bCs/>
        </w:rPr>
        <w:t>Written assessment: Project proposal for a school-community project</w:t>
      </w:r>
    </w:p>
    <w:p w14:paraId="6F6B2868" w14:textId="4E69B8CA" w:rsidR="004647E6" w:rsidRDefault="004647E6" w:rsidP="004647E6">
      <w:pPr>
        <w:spacing w:line="360" w:lineRule="auto"/>
        <w:rPr>
          <w:rFonts w:ascii="Calibri" w:hAnsi="Calibri" w:cs="Calibri"/>
        </w:rPr>
      </w:pPr>
      <w:r w:rsidRPr="00627A3C">
        <w:rPr>
          <w:rFonts w:ascii="Calibri" w:hAnsi="Calibri" w:cs="Calibri"/>
        </w:rPr>
        <w:t>Research indicates that pupils who are actively engaged in their communities achieve better grades than those who are not involved (Belete, 2024, p. 62). In line with the British Educational Research Association [hereafter BERA] guidelines (2024)</w:t>
      </w:r>
      <w:r>
        <w:rPr>
          <w:rFonts w:ascii="Calibri" w:hAnsi="Calibri" w:cs="Calibri"/>
        </w:rPr>
        <w:t>,</w:t>
      </w:r>
      <w:r w:rsidRPr="00627A3C">
        <w:rPr>
          <w:rFonts w:ascii="Calibri" w:hAnsi="Calibri" w:cs="Calibri"/>
        </w:rPr>
        <w:t xml:space="preserve"> the school will remain anonymous for confidentiality purposes. School X is a community primary school located in South Wales, with 435 pupils enrolled. 29% of pupils are eligible for Free School Meals and 12.4% of pupils have been identified with Additional Learning Needs</w:t>
      </w:r>
      <w:r>
        <w:rPr>
          <w:rFonts w:ascii="Calibri" w:hAnsi="Calibri" w:cs="Calibri"/>
        </w:rPr>
        <w:t xml:space="preserve"> (Estyn, 2023, p. 1)</w:t>
      </w:r>
      <w:r w:rsidRPr="00627A3C">
        <w:rPr>
          <w:rFonts w:ascii="Calibri" w:hAnsi="Calibri" w:cs="Calibri"/>
        </w:rPr>
        <w:t xml:space="preserve">. The vision and values of School X focus on nurturing curiosity, confidence, initiative and resilience in pupils to provide opportunities for them to lead rewarding and fulfilling lives. This is accomplished through a broad curriculum that emphasises the development of literacy and numeracy skills, the arts, IT, bilingualism, physical and emotional well-being and environmental respect. In addition, the school is determined to promote a supportive and inclusive environment in which everyone feels secure, valued and respected. The project proposed for School X is Arts-based where learners will be introduced to different techniques, namely painting, drawing, photography and printmaking, delivered by local Welsh artists and lecturers at Swansea College of Art [hereafter </w:t>
      </w:r>
      <w:proofErr w:type="spellStart"/>
      <w:r w:rsidRPr="00627A3C">
        <w:rPr>
          <w:rFonts w:ascii="Calibri" w:hAnsi="Calibri" w:cs="Calibri"/>
        </w:rPr>
        <w:t>SCoA</w:t>
      </w:r>
      <w:proofErr w:type="spellEnd"/>
      <w:r w:rsidRPr="00627A3C">
        <w:rPr>
          <w:rFonts w:ascii="Calibri" w:hAnsi="Calibri" w:cs="Calibri"/>
        </w:rPr>
        <w:t>]. Expressive arts drive innovation and creativity, developing essential skills that enhance a pupil’s awareness, comprehension, efficiency, and overall well-being. However, recent funding cuts, accountability standards, and the impact of a global pandemic have increased the vulnerability of arts subjects, putting them at greater risk of being neglected in education as attention shifts towards core subjects and recovery efforts (Arts Award, 2025). According to Young Enterprise (2025), they believe that the possibilities for children and young people in the United Kingdom are boundless, and that solely an academic education is insufficient. In the ever-evolving world of employment</w:t>
      </w:r>
      <w:r>
        <w:rPr>
          <w:rFonts w:ascii="Calibri" w:hAnsi="Calibri" w:cs="Calibri"/>
        </w:rPr>
        <w:t>,</w:t>
      </w:r>
      <w:r w:rsidRPr="00627A3C">
        <w:rPr>
          <w:rFonts w:ascii="Calibri" w:hAnsi="Calibri" w:cs="Calibri"/>
        </w:rPr>
        <w:t xml:space="preserve"> equipping young people with</w:t>
      </w:r>
      <w:r>
        <w:rPr>
          <w:rFonts w:ascii="Calibri" w:hAnsi="Calibri" w:cs="Calibri"/>
        </w:rPr>
        <w:t xml:space="preserve"> the</w:t>
      </w:r>
      <w:r w:rsidRPr="00627A3C">
        <w:rPr>
          <w:rFonts w:ascii="Calibri" w:hAnsi="Calibri" w:cs="Calibri"/>
        </w:rPr>
        <w:t xml:space="preserve"> work knowledge, skills and confidence they require prepares them effectively for adulthood. The drive behind this specific proposal is that I aim to enhance pupils’ sense of belonging and improve their overall mental health and well-being. This is particularly relevant given recent findings </w:t>
      </w:r>
      <w:r>
        <w:rPr>
          <w:rFonts w:ascii="Calibri" w:hAnsi="Calibri" w:cs="Calibri"/>
        </w:rPr>
        <w:t>that</w:t>
      </w:r>
      <w:r w:rsidRPr="00627A3C">
        <w:rPr>
          <w:rFonts w:ascii="Calibri" w:hAnsi="Calibri" w:cs="Calibri"/>
        </w:rPr>
        <w:t xml:space="preserve"> point to a rise in mental health issues amongst children and young people in Wales (Children’s Commissioner for Wales, 2025)</w:t>
      </w:r>
      <w:r>
        <w:rPr>
          <w:rFonts w:ascii="Calibri" w:hAnsi="Calibri" w:cs="Calibri"/>
        </w:rPr>
        <w:t>.</w:t>
      </w:r>
    </w:p>
    <w:p w14:paraId="7CFA221A" w14:textId="77777777" w:rsidR="004647E6" w:rsidRDefault="004647E6" w:rsidP="004647E6">
      <w:pPr>
        <w:spacing w:line="360" w:lineRule="auto"/>
        <w:rPr>
          <w:rFonts w:ascii="Calibri" w:hAnsi="Calibri" w:cs="Calibri"/>
        </w:rPr>
      </w:pPr>
      <w:r w:rsidRPr="00627A3C">
        <w:rPr>
          <w:rFonts w:ascii="Calibri" w:hAnsi="Calibri" w:cs="Calibri"/>
        </w:rPr>
        <w:t xml:space="preserve">This project proposal is intended for learners in Key Stage 2 [hereafter KS2]. It will have a strong emphasis on the learners’ surrounding environment, which in Welsh is referred to as a sense of </w:t>
      </w:r>
      <w:proofErr w:type="spellStart"/>
      <w:r w:rsidRPr="00627A3C">
        <w:rPr>
          <w:rFonts w:ascii="Calibri" w:hAnsi="Calibri" w:cs="Calibri"/>
        </w:rPr>
        <w:t>Cynefin</w:t>
      </w:r>
      <w:proofErr w:type="spellEnd"/>
      <w:r w:rsidRPr="00627A3C">
        <w:rPr>
          <w:rFonts w:ascii="Calibri" w:hAnsi="Calibri" w:cs="Calibri"/>
        </w:rPr>
        <w:t xml:space="preserve">. Additionally, learners will trial different art techniques with the aim of improving their overall mental health and well-being. I decided to overlap these themes because the literature suggests that a greater sense of belonging will be associated with higher levels of mental well-being (Skipper and Fay, 2023, p. 11). Over the past decade, community-based arts projects have significantly increased to improve health and well-being. According to Cultural Learning Alliance (2023), these projects empower learners to work together and thrive as individuals within schools </w:t>
      </w:r>
      <w:r w:rsidRPr="00627A3C">
        <w:rPr>
          <w:rFonts w:ascii="Calibri" w:hAnsi="Calibri" w:cs="Calibri"/>
        </w:rPr>
        <w:lastRenderedPageBreak/>
        <w:t xml:space="preserve">and communities promoting the development of ‘Ethically, Informed Citizens’ whilst raising academic attainment levels in core subjects (Education Endowment Foundation, no date). The Working Whispers project, conducted in a Pontardulais primary school, had similar aims and objectives. The theme of </w:t>
      </w:r>
      <w:proofErr w:type="spellStart"/>
      <w:r w:rsidRPr="00627A3C">
        <w:rPr>
          <w:rFonts w:ascii="Calibri" w:hAnsi="Calibri" w:cs="Calibri"/>
        </w:rPr>
        <w:t>Cynefin</w:t>
      </w:r>
      <w:proofErr w:type="spellEnd"/>
      <w:r w:rsidRPr="00627A3C">
        <w:rPr>
          <w:rFonts w:ascii="Calibri" w:hAnsi="Calibri" w:cs="Calibri"/>
        </w:rPr>
        <w:t xml:space="preserve"> allowed learners to explore </w:t>
      </w:r>
      <w:r>
        <w:rPr>
          <w:rFonts w:ascii="Calibri" w:hAnsi="Calibri" w:cs="Calibri"/>
        </w:rPr>
        <w:t xml:space="preserve">the industrial history of </w:t>
      </w:r>
      <w:proofErr w:type="spellStart"/>
      <w:r w:rsidRPr="00627A3C">
        <w:rPr>
          <w:rFonts w:ascii="Calibri" w:hAnsi="Calibri" w:cs="Calibri"/>
        </w:rPr>
        <w:t>Pontarddulais</w:t>
      </w:r>
      <w:proofErr w:type="spellEnd"/>
      <w:r>
        <w:rPr>
          <w:rFonts w:ascii="Calibri" w:hAnsi="Calibri" w:cs="Calibri"/>
        </w:rPr>
        <w:t xml:space="preserve"> </w:t>
      </w:r>
      <w:r w:rsidRPr="00627A3C">
        <w:rPr>
          <w:rFonts w:ascii="Calibri" w:hAnsi="Calibri" w:cs="Calibri"/>
        </w:rPr>
        <w:t xml:space="preserve">and introduced </w:t>
      </w:r>
      <w:r>
        <w:rPr>
          <w:rFonts w:ascii="Calibri" w:hAnsi="Calibri" w:cs="Calibri"/>
        </w:rPr>
        <w:t>them</w:t>
      </w:r>
      <w:r w:rsidRPr="00627A3C">
        <w:rPr>
          <w:rFonts w:ascii="Calibri" w:hAnsi="Calibri" w:cs="Calibri"/>
        </w:rPr>
        <w:t xml:space="preserve"> to man-made and reclaimed materials to create different artwork</w:t>
      </w:r>
      <w:r>
        <w:rPr>
          <w:rFonts w:ascii="Calibri" w:hAnsi="Calibri" w:cs="Calibri"/>
        </w:rPr>
        <w:t xml:space="preserve"> (Wix, no date)</w:t>
      </w:r>
      <w:r w:rsidRPr="00627A3C">
        <w:rPr>
          <w:rFonts w:ascii="Calibri" w:hAnsi="Calibri" w:cs="Calibri"/>
        </w:rPr>
        <w:t xml:space="preserve">. Similarly, Ysgol </w:t>
      </w:r>
      <w:proofErr w:type="spellStart"/>
      <w:r w:rsidRPr="00627A3C">
        <w:rPr>
          <w:rFonts w:ascii="Calibri" w:hAnsi="Calibri" w:cs="Calibri"/>
        </w:rPr>
        <w:t>Gynradd</w:t>
      </w:r>
      <w:proofErr w:type="spellEnd"/>
      <w:r w:rsidRPr="00627A3C">
        <w:rPr>
          <w:rFonts w:ascii="Calibri" w:hAnsi="Calibri" w:cs="Calibri"/>
        </w:rPr>
        <w:t xml:space="preserve"> Nefyn ensured there were plenty of opportunities for pupils to develop their creative skills within the school’s curriculum by arranging highly effective visits and workshops with local artists to deepen their understanding of their community's culture and heritage (Estyn, 2024).  This project was chosen because it promotes the development of creativity which is becoming increasingly significant in employment (British Council, no date). Research demonstrates when learners from disadvantaged backgrounds are equipped with creative skills, they are better prepared for the future job market (Cultural Learning Alliance, 2019, p. 3). This is particularly relevant in Swansea, where the employment rate for those aged 16 – 64 decreased by approximately 4.7%, from 76.1% in 2022 to 72.7% in 2023, dropping below the national average (Office for National Statistics [hereafter ONS], 2024). Art projects are effective in addressing health inequalities relating to health, education, and social requirements within localities. The participation and social connectedness, promotes self-esteem and well</w:t>
      </w:r>
      <w:r>
        <w:rPr>
          <w:rFonts w:ascii="Calibri" w:hAnsi="Calibri" w:cs="Calibri"/>
        </w:rPr>
        <w:t>-</w:t>
      </w:r>
      <w:r w:rsidRPr="00627A3C">
        <w:rPr>
          <w:rFonts w:ascii="Calibri" w:hAnsi="Calibri" w:cs="Calibri"/>
        </w:rPr>
        <w:t xml:space="preserve">being especially within marginalized groups. Moreover, most projects aim to improve mental health and reduce stress, enabling overall community resilience and individual happiness (National Health Service [hereafter NHS], 2021). </w:t>
      </w:r>
      <w:proofErr w:type="spellStart"/>
      <w:r w:rsidRPr="00627A3C">
        <w:rPr>
          <w:rFonts w:ascii="Calibri" w:hAnsi="Calibri" w:cs="Calibri"/>
        </w:rPr>
        <w:t>Moula’s</w:t>
      </w:r>
      <w:proofErr w:type="spellEnd"/>
      <w:r w:rsidRPr="00627A3C">
        <w:rPr>
          <w:rFonts w:ascii="Calibri" w:hAnsi="Calibri" w:cs="Calibri"/>
        </w:rPr>
        <w:t xml:space="preserve"> study (2020, p. 97) found evidence suggesting art is beneficial in schools improving pupil’s anxieties, behavioural and emotional needs and attitudes towards learning. Additionally, this project aligns with national priorities of the Well-being of Future Generations (Wales) Act 2015. The Act aims to enhance the environmental, cultural, economic and social well-being of Wales (Welsh Government, 2024). A school community is generally defined as stakeholders and the different individuals, groups, businesses and organisations that are committed to the well-being and vitality of a school and its surrounding community associated with the school (The Glossary of Education Reform, 2019, para. 1). Bronfenbrenner’s ecological systems theory emphasises the microsystem focusing on the child and their closest environment including schools, families, friends and communities which directly influence the child’s learning and development (Stanley and Kuo, 2022, p. 2). This implies the significance of strengthening links with the community to promote children’s well-being and holistic development. </w:t>
      </w:r>
      <w:proofErr w:type="spellStart"/>
      <w:r w:rsidRPr="00627A3C">
        <w:rPr>
          <w:rFonts w:ascii="Calibri" w:hAnsi="Calibri" w:cs="Calibri"/>
        </w:rPr>
        <w:t>Cynefin</w:t>
      </w:r>
      <w:proofErr w:type="spellEnd"/>
      <w:r w:rsidRPr="00627A3C">
        <w:rPr>
          <w:rFonts w:ascii="Calibri" w:hAnsi="Calibri" w:cs="Calibri"/>
        </w:rPr>
        <w:t xml:space="preserve"> is a keyword in the </w:t>
      </w:r>
      <w:proofErr w:type="spellStart"/>
      <w:r w:rsidRPr="00627A3C">
        <w:rPr>
          <w:rFonts w:ascii="Calibri" w:hAnsi="Calibri" w:cs="Calibri"/>
        </w:rPr>
        <w:t>CfW</w:t>
      </w:r>
      <w:proofErr w:type="spellEnd"/>
      <w:r w:rsidRPr="00627A3C">
        <w:rPr>
          <w:rFonts w:ascii="Calibri" w:hAnsi="Calibri" w:cs="Calibri"/>
        </w:rPr>
        <w:t xml:space="preserve"> reflecting the strategy for educational reform implemented in Wales. The Welsh Government (2021, p. 21) defines </w:t>
      </w:r>
      <w:proofErr w:type="spellStart"/>
      <w:r w:rsidRPr="00627A3C">
        <w:rPr>
          <w:rFonts w:ascii="Calibri" w:hAnsi="Calibri" w:cs="Calibri"/>
        </w:rPr>
        <w:t>Cynefin</w:t>
      </w:r>
      <w:proofErr w:type="spellEnd"/>
      <w:r w:rsidRPr="00627A3C">
        <w:rPr>
          <w:rFonts w:ascii="Calibri" w:hAnsi="Calibri" w:cs="Calibri"/>
        </w:rPr>
        <w:t xml:space="preserve"> as ‘’the place where we feel we belong, where the people and landscape around us are familiar, and the sights and sounds are reassuringly recognisable.’’ It holds a significant role in the </w:t>
      </w:r>
      <w:proofErr w:type="spellStart"/>
      <w:r w:rsidRPr="00627A3C">
        <w:rPr>
          <w:rFonts w:ascii="Calibri" w:hAnsi="Calibri" w:cs="Calibri"/>
        </w:rPr>
        <w:t>CfW</w:t>
      </w:r>
      <w:proofErr w:type="spellEnd"/>
      <w:r w:rsidRPr="00627A3C">
        <w:rPr>
          <w:rFonts w:ascii="Calibri" w:hAnsi="Calibri" w:cs="Calibri"/>
        </w:rPr>
        <w:t xml:space="preserve"> as it is utilised to enhance </w:t>
      </w:r>
      <w:r w:rsidRPr="00627A3C">
        <w:rPr>
          <w:rFonts w:ascii="Calibri" w:hAnsi="Calibri" w:cs="Calibri"/>
        </w:rPr>
        <w:lastRenderedPageBreak/>
        <w:t xml:space="preserve">curriculum outcomes related to language, heritage, diversity and citizenship (BERA, 2024). According to the National Day Nurseries Association (2022, p. 1), when teachers establish an authentic sense of </w:t>
      </w:r>
      <w:proofErr w:type="spellStart"/>
      <w:r w:rsidRPr="00627A3C">
        <w:rPr>
          <w:rFonts w:ascii="Calibri" w:hAnsi="Calibri" w:cs="Calibri"/>
        </w:rPr>
        <w:t>Cynefin</w:t>
      </w:r>
      <w:proofErr w:type="spellEnd"/>
      <w:r w:rsidRPr="00627A3C">
        <w:rPr>
          <w:rFonts w:ascii="Calibri" w:hAnsi="Calibri" w:cs="Calibri"/>
        </w:rPr>
        <w:t xml:space="preserve"> within the classroom, it enhances learners’ understanding of various local cultures and histories. Maslow’s hierarchy of needs advocates it is important we have a sense of belonging and to develop relationships within the home and community. A sense of self and</w:t>
      </w:r>
      <w:r>
        <w:rPr>
          <w:rFonts w:ascii="Calibri" w:hAnsi="Calibri" w:cs="Calibri"/>
        </w:rPr>
        <w:t xml:space="preserve"> the</w:t>
      </w:r>
      <w:r w:rsidRPr="00627A3C">
        <w:rPr>
          <w:rFonts w:ascii="Calibri" w:hAnsi="Calibri" w:cs="Calibri"/>
        </w:rPr>
        <w:t xml:space="preserve"> need to belong is influenced by factors including the child’s background and the locality they grow up in</w:t>
      </w:r>
      <w:r>
        <w:rPr>
          <w:rFonts w:ascii="Calibri" w:hAnsi="Calibri" w:cs="Calibri"/>
        </w:rPr>
        <w:t xml:space="preserve"> (Poston, 2009, p. 353)</w:t>
      </w:r>
      <w:r w:rsidRPr="00627A3C">
        <w:rPr>
          <w:rFonts w:ascii="Calibri" w:hAnsi="Calibri" w:cs="Calibri"/>
        </w:rPr>
        <w:t xml:space="preserve">. The ethos of this project is to strengthen community relationships. This aids in the development of fully self-actualised individuals with the hopes of improved mental health and well-being. However, the sense of </w:t>
      </w:r>
      <w:proofErr w:type="spellStart"/>
      <w:r w:rsidRPr="00627A3C">
        <w:rPr>
          <w:rFonts w:ascii="Calibri" w:hAnsi="Calibri" w:cs="Calibri"/>
        </w:rPr>
        <w:t>Cynefin</w:t>
      </w:r>
      <w:proofErr w:type="spellEnd"/>
      <w:r w:rsidRPr="00627A3C">
        <w:rPr>
          <w:rFonts w:ascii="Calibri" w:hAnsi="Calibri" w:cs="Calibri"/>
        </w:rPr>
        <w:t xml:space="preserve"> has its challenges. Firstly, Gatley (2020) highlights a lack of internal consistency within the </w:t>
      </w:r>
      <w:proofErr w:type="spellStart"/>
      <w:r w:rsidRPr="00627A3C">
        <w:rPr>
          <w:rFonts w:ascii="Calibri" w:hAnsi="Calibri" w:cs="Calibri"/>
        </w:rPr>
        <w:t>CfW</w:t>
      </w:r>
      <w:proofErr w:type="spellEnd"/>
      <w:r w:rsidRPr="00627A3C">
        <w:rPr>
          <w:rFonts w:ascii="Calibri" w:hAnsi="Calibri" w:cs="Calibri"/>
        </w:rPr>
        <w:t xml:space="preserve">, if not properly understood, could hinder the effective co-construction of a successful curriculum. Secondly, the collaborative development of the curriculum relies on teacher involvement not been previously seen within the development of the Welsh curriculum, which may necessitate continuous professional development [hereafter CPD] to be effective (Donaldson, 2015). This connects to the project as it involves significant collaboration amongst external multi-agency partnerships, families and teachers within School X for success. The </w:t>
      </w:r>
      <w:proofErr w:type="spellStart"/>
      <w:r w:rsidRPr="00627A3C">
        <w:rPr>
          <w:rFonts w:ascii="Calibri" w:hAnsi="Calibri" w:cs="Calibri"/>
        </w:rPr>
        <w:t>CfW</w:t>
      </w:r>
      <w:proofErr w:type="spellEnd"/>
      <w:r w:rsidRPr="00627A3C">
        <w:rPr>
          <w:rFonts w:ascii="Calibri" w:hAnsi="Calibri" w:cs="Calibri"/>
        </w:rPr>
        <w:t xml:space="preserve"> is designed to ensure inclusivity and accessibility for all learners (Welsh Government, 2024). The project aligns with this vision by providing various forms of artistic media and expression, enabling learners to participate in different ways. Howard Gardner’s (1999) theory of Multiple Intelligences implies that individuals have various forms of intelligence, encompassing, although not confined to musical, intrapersonal, interpersonal, linguistic, spatial, logical-mathematical, naturalist and bodily-kinaesthetic (Foster, 2013, p. 2). In educational settings, this suggests that learners benefit when they can access content of the curriculum through their varied and preferred learning styles. The project incorporates multiple intelligences by offering learners the opportunity for spatial, visual and bodily-kinaesthetic experiences. According to Eggen and Kauchak (2012, p. 141), teachers ought to “present content in ways that capitalize on as many different intelligences as possible and help students understand their strengths and weaknesses in each.”</w:t>
      </w:r>
    </w:p>
    <w:p w14:paraId="22FB3742" w14:textId="77777777" w:rsidR="004647E6" w:rsidRDefault="004647E6" w:rsidP="004647E6">
      <w:pPr>
        <w:spacing w:line="360" w:lineRule="auto"/>
        <w:rPr>
          <w:rFonts w:ascii="Calibri" w:hAnsi="Calibri" w:cs="Calibri"/>
        </w:rPr>
      </w:pPr>
      <w:r w:rsidRPr="00785B0A">
        <w:rPr>
          <w:rFonts w:ascii="Calibri" w:hAnsi="Calibri" w:cs="Calibri"/>
          <w:lang w:val="en-US"/>
        </w:rPr>
        <w:t xml:space="preserve">The project is intended for KS2 pupils and inspired by </w:t>
      </w:r>
      <w:proofErr w:type="spellStart"/>
      <w:r w:rsidRPr="00785B0A">
        <w:rPr>
          <w:rFonts w:ascii="Calibri" w:hAnsi="Calibri" w:cs="Calibri"/>
          <w:lang w:val="en-US"/>
        </w:rPr>
        <w:t>Cynefin</w:t>
      </w:r>
      <w:proofErr w:type="spellEnd"/>
      <w:r w:rsidRPr="00785B0A">
        <w:rPr>
          <w:rFonts w:ascii="Calibri" w:hAnsi="Calibri" w:cs="Calibri"/>
          <w:lang w:val="en-US"/>
        </w:rPr>
        <w:t xml:space="preserve">. It endeavors to strengthen links between the home, school and community by referring to Bronfenbrenner’s ecological systems theory which asserts a child’s development is influenced by interactions within various levels of the environment (Guy-Evans, 2025). The primary aim of this project is to promote better mental health and well-being amongst KS2 learners. Considering alarming trends in children’s poor mental health in Wales (Children’s Commissioner for Wales, 2020), the project provides a safe space for creative expression and open discussion for children’s thoughts and feelings. </w:t>
      </w:r>
      <w:proofErr w:type="spellStart"/>
      <w:r w:rsidRPr="00785B0A">
        <w:rPr>
          <w:rFonts w:ascii="Calibri" w:hAnsi="Calibri" w:cs="Calibri"/>
          <w:lang w:val="en-US"/>
        </w:rPr>
        <w:t>Moula</w:t>
      </w:r>
      <w:proofErr w:type="spellEnd"/>
      <w:r w:rsidRPr="00785B0A">
        <w:rPr>
          <w:rFonts w:ascii="Calibri" w:hAnsi="Calibri" w:cs="Calibri"/>
          <w:lang w:val="en-US"/>
        </w:rPr>
        <w:t xml:space="preserve"> (2020) conveys arts-based projects in schools ha</w:t>
      </w:r>
      <w:r>
        <w:rPr>
          <w:rFonts w:ascii="Calibri" w:hAnsi="Calibri" w:cs="Calibri"/>
          <w:lang w:val="en-US"/>
        </w:rPr>
        <w:t xml:space="preserve">s </w:t>
      </w:r>
      <w:r w:rsidRPr="00785B0A">
        <w:rPr>
          <w:rFonts w:ascii="Calibri" w:hAnsi="Calibri" w:cs="Calibri"/>
          <w:lang w:val="en-US"/>
        </w:rPr>
        <w:t>decrease</w:t>
      </w:r>
      <w:r>
        <w:rPr>
          <w:rFonts w:ascii="Calibri" w:hAnsi="Calibri" w:cs="Calibri"/>
          <w:lang w:val="en-US"/>
        </w:rPr>
        <w:t>d</w:t>
      </w:r>
      <w:r w:rsidRPr="00785B0A">
        <w:rPr>
          <w:rFonts w:ascii="Calibri" w:hAnsi="Calibri" w:cs="Calibri"/>
          <w:lang w:val="en-US"/>
        </w:rPr>
        <w:t xml:space="preserve"> the anxiety levels of learners and enhanced their attitude </w:t>
      </w:r>
      <w:r w:rsidRPr="00785B0A">
        <w:rPr>
          <w:rFonts w:ascii="Calibri" w:hAnsi="Calibri" w:cs="Calibri"/>
          <w:lang w:val="en-US"/>
        </w:rPr>
        <w:lastRenderedPageBreak/>
        <w:t xml:space="preserve">towards learning. </w:t>
      </w:r>
      <w:r>
        <w:rPr>
          <w:rFonts w:ascii="Calibri" w:hAnsi="Calibri" w:cs="Calibri"/>
          <w:lang w:val="en-US"/>
        </w:rPr>
        <w:t>Simultaneously, the</w:t>
      </w:r>
      <w:r w:rsidRPr="00785B0A">
        <w:rPr>
          <w:rFonts w:ascii="Calibri" w:hAnsi="Calibri" w:cs="Calibri"/>
          <w:lang w:val="en-US"/>
        </w:rPr>
        <w:t xml:space="preserve"> NHS (2021) findings</w:t>
      </w:r>
      <w:r>
        <w:rPr>
          <w:rFonts w:ascii="Calibri" w:hAnsi="Calibri" w:cs="Calibri"/>
          <w:lang w:val="en-US"/>
        </w:rPr>
        <w:t xml:space="preserve"> </w:t>
      </w:r>
      <w:r w:rsidRPr="00BC3087">
        <w:rPr>
          <w:rFonts w:ascii="Calibri" w:hAnsi="Calibri" w:cs="Calibri"/>
          <w:color w:val="000000" w:themeColor="text1"/>
          <w:lang w:val="en-US"/>
        </w:rPr>
        <w:t>highlight</w:t>
      </w:r>
      <w:r w:rsidRPr="00BC3087">
        <w:rPr>
          <w:rFonts w:ascii="Calibri" w:hAnsi="Calibri" w:cs="Calibri"/>
          <w:color w:val="FF0000"/>
          <w:lang w:val="en-US"/>
        </w:rPr>
        <w:t xml:space="preserve"> </w:t>
      </w:r>
      <w:r w:rsidRPr="00785B0A">
        <w:rPr>
          <w:rFonts w:ascii="Calibri" w:hAnsi="Calibri" w:cs="Calibri"/>
          <w:lang w:val="en-US"/>
        </w:rPr>
        <w:t xml:space="preserve">art projects can </w:t>
      </w:r>
      <w:r>
        <w:rPr>
          <w:rFonts w:ascii="Calibri" w:hAnsi="Calibri" w:cs="Calibri"/>
          <w:lang w:val="en-US"/>
        </w:rPr>
        <w:t xml:space="preserve">not only </w:t>
      </w:r>
      <w:r w:rsidRPr="00785B0A">
        <w:rPr>
          <w:rFonts w:ascii="Calibri" w:hAnsi="Calibri" w:cs="Calibri"/>
          <w:lang w:val="en-US"/>
        </w:rPr>
        <w:t xml:space="preserve">improve an individual’s mental well-being but also strengthen community cohesion by improving social connections and resilience. According to Maslow’s hierarchy of needs, achieving a sense of belonging and self-esteem is essential for both academic and personal development (Brooks &amp; Kirk, 2024). By addressing rising mental health concerns amongst children in Wales, this project aligns with the social justice principle of equity, ensuring all learners receive the necessary support and resources to achieve their maximum potential, regardless of their social or individual circumstances (OECD, no date). </w:t>
      </w:r>
      <w:r w:rsidRPr="00785B0A">
        <w:rPr>
          <w:rFonts w:ascii="Calibri" w:hAnsi="Calibri" w:cs="Calibri"/>
          <w:color w:val="000000" w:themeColor="text1"/>
          <w:lang w:val="en-US"/>
        </w:rPr>
        <w:t>According to Van den Bos (2003, cited in Hage et al., 2011, p. 2795), social justice is the equitable and fair allocation of power, resources, and responsibilities amongst individuals in society, irrespective of their race or ethnicity, sexual orientation, gender, ability status, age and religious or spiritual beliefs</w:t>
      </w:r>
      <w:r w:rsidRPr="00785B0A">
        <w:rPr>
          <w:rFonts w:ascii="Calibri" w:hAnsi="Calibri" w:cs="Calibri"/>
          <w:lang w:val="en-US"/>
        </w:rPr>
        <w:t xml:space="preserve">. Using the Expressive Arts Area of Learning and Experience [hereafter </w:t>
      </w:r>
      <w:proofErr w:type="spellStart"/>
      <w:r w:rsidRPr="00785B0A">
        <w:rPr>
          <w:rFonts w:ascii="Calibri" w:hAnsi="Calibri" w:cs="Calibri"/>
          <w:lang w:val="en-US"/>
        </w:rPr>
        <w:t>AoLE</w:t>
      </w:r>
      <w:proofErr w:type="spellEnd"/>
      <w:r w:rsidRPr="00785B0A">
        <w:rPr>
          <w:rFonts w:ascii="Calibri" w:hAnsi="Calibri" w:cs="Calibri"/>
          <w:lang w:val="en-US"/>
        </w:rPr>
        <w:t xml:space="preserve">] to address social justice issues is particularly relevant in areas such as Swansea because economic inequalities have contributed to a recent decline in employment rate (ONS, 2024). In addition, this project seeks to develop learners' skills within the Expressive Arts </w:t>
      </w:r>
      <w:proofErr w:type="spellStart"/>
      <w:r w:rsidRPr="00785B0A">
        <w:rPr>
          <w:rFonts w:ascii="Calibri" w:hAnsi="Calibri" w:cs="Calibri"/>
          <w:lang w:val="en-US"/>
        </w:rPr>
        <w:t>AoLE</w:t>
      </w:r>
      <w:proofErr w:type="spellEnd"/>
      <w:r w:rsidRPr="00785B0A">
        <w:rPr>
          <w:rFonts w:ascii="Calibri" w:hAnsi="Calibri" w:cs="Calibri"/>
          <w:lang w:val="en-US"/>
        </w:rPr>
        <w:t xml:space="preserve">, through a variety of different art techniques. This supports Gardner’s (1999) theory of multiple intelligences which implies children have various forms of intelligences, and teachers should </w:t>
      </w:r>
      <w:r w:rsidRPr="00785B0A">
        <w:rPr>
          <w:rFonts w:ascii="Calibri" w:hAnsi="Calibri" w:cs="Calibri"/>
        </w:rPr>
        <w:t xml:space="preserve">“present content in ways that capitalize on as many different intelligences as possible and help students understand their strengths and weaknesses in each” (Eggen and Kauchak, 2012, p, 141). </w:t>
      </w:r>
      <w:r w:rsidRPr="00785B0A">
        <w:rPr>
          <w:rFonts w:ascii="Calibri" w:hAnsi="Calibri" w:cs="Calibri"/>
          <w:lang w:val="en-US"/>
        </w:rPr>
        <w:t>During the project, pupils will engage in different art techniques and mediums allowing them to explore and express their preferred and personal learning style. The project will run for 9 weeks with a 90-minute workshop. Teaching staff can partake in the project roll-out encouraging their CPD and providing them with the skills they need to teach a broad curriculum enriched with Expressive Arts practices. Equipment such as paints, pencils, paper and printmaking tools will cost approximately £300 - £500, considering the pupil numbers participating in School X. During my time on placement at School X, every KS2 classroom was equipped with iPads which can be used for the photography component of the project, so there will not be any additional costs required. If additional money is required to fund the equipment needed, School X can apply for a school grant. The project will culminate in an art exhibition, open to parents, legal guardians and stakeholders, displaying learners’ artwork.</w:t>
      </w:r>
      <w:r w:rsidRPr="00785B0A">
        <w:rPr>
          <w:rFonts w:ascii="Calibri" w:hAnsi="Calibri" w:cs="Calibri"/>
        </w:rPr>
        <w:t> </w:t>
      </w:r>
    </w:p>
    <w:p w14:paraId="1A83A38A" w14:textId="77777777" w:rsidR="004647E6" w:rsidRDefault="004647E6" w:rsidP="004647E6">
      <w:pPr>
        <w:spacing w:line="360" w:lineRule="auto"/>
        <w:rPr>
          <w:rFonts w:ascii="Calibri" w:hAnsi="Calibri" w:cs="Calibri"/>
        </w:rPr>
      </w:pPr>
      <w:r w:rsidRPr="00EC12AA">
        <w:rPr>
          <w:rFonts w:ascii="Calibri" w:hAnsi="Calibri" w:cs="Calibri"/>
        </w:rPr>
        <w:t xml:space="preserve">To measure the impact of this project, it is essential to have clear aims, objectives and considerations (A New Direction, no date, p. 1). Arts Council England (2025) created an impact framework for ‘Let’s Create’ to monitor and report on its impact. This framework outlines the metrics used to track the success and impact of ‘Let’s Create.’ In the case of this art project, the aim is to promote better mental health and well-being amongst KS2 learners, strengthen links between the home-school-community and develop a stronger sense of belonging. A combination of quantitative and qualitative </w:t>
      </w:r>
      <w:r w:rsidRPr="00EC12AA">
        <w:rPr>
          <w:rFonts w:ascii="Calibri" w:hAnsi="Calibri" w:cs="Calibri"/>
        </w:rPr>
        <w:lastRenderedPageBreak/>
        <w:t>methods, in the form of questionnaires and interviews, will be used to assess the impact of this project. Quantitative data gathers data in numerical form, whereas qualitative data collects data that is non-numeric (</w:t>
      </w:r>
      <w:proofErr w:type="spellStart"/>
      <w:r w:rsidRPr="00EC12AA">
        <w:rPr>
          <w:rFonts w:ascii="Calibri" w:hAnsi="Calibri" w:cs="Calibri"/>
        </w:rPr>
        <w:t>Mcleod</w:t>
      </w:r>
      <w:proofErr w:type="spellEnd"/>
      <w:r w:rsidRPr="00EC12AA">
        <w:rPr>
          <w:rFonts w:ascii="Calibri" w:hAnsi="Calibri" w:cs="Calibri"/>
        </w:rPr>
        <w:t xml:space="preserve">, 2024b). A questionnaire is a research tool consisting of a series of questions aimed at collecting information from individuals, which can either be presented in either paper format or online (Hahn, 2024). The questionnaire is to be completed by learners in class, as well as by parents and legal guardians who attend the art exhibition. A QR code will be shared with each sample group. This will offer insight into whether the project has improved overall mental health and </w:t>
      </w:r>
      <w:r w:rsidRPr="0028012F">
        <w:rPr>
          <w:rFonts w:ascii="Calibri" w:hAnsi="Calibri" w:cs="Calibri"/>
        </w:rPr>
        <w:t>well-being</w:t>
      </w:r>
      <w:r w:rsidRPr="00EC12AA">
        <w:rPr>
          <w:rFonts w:ascii="Calibri" w:hAnsi="Calibri" w:cs="Calibri"/>
        </w:rPr>
        <w:t xml:space="preserve"> from both perspectives. Artists and senior lecturers at </w:t>
      </w:r>
      <w:proofErr w:type="spellStart"/>
      <w:r w:rsidRPr="00EC12AA">
        <w:rPr>
          <w:rFonts w:ascii="Calibri" w:hAnsi="Calibri" w:cs="Calibri"/>
        </w:rPr>
        <w:t>SCoA</w:t>
      </w:r>
      <w:proofErr w:type="spellEnd"/>
      <w:r w:rsidRPr="00EC12AA">
        <w:rPr>
          <w:rFonts w:ascii="Calibri" w:hAnsi="Calibri" w:cs="Calibri"/>
        </w:rPr>
        <w:t xml:space="preserve"> will be interviewed to see how they perceive the impact the project is having upon learners’ creativity skills and mental health and well-being. An interview is a data collection method in which a researcher converses directly with individuals to gain an insight into their experiences and thoughts (McLeod, 2024a). In accordance with BERA, participants’ voluntary informed consent will be obtained at the beginning of the study for each form of data collection method used (BERA, 2024, p. 13). This is to ensure research ethics are upheld and I will acknowledge</w:t>
      </w:r>
      <w:r>
        <w:rPr>
          <w:rFonts w:ascii="Calibri" w:hAnsi="Calibri" w:cs="Calibri"/>
        </w:rPr>
        <w:t xml:space="preserve"> the</w:t>
      </w:r>
      <w:r w:rsidRPr="00EC12AA">
        <w:rPr>
          <w:rFonts w:ascii="Calibri" w:hAnsi="Calibri" w:cs="Calibri"/>
        </w:rPr>
        <w:t xml:space="preserve"> participant’s right to ‘’withdraw from the research for any or no reason’’ (BERA, 2024, p. 19). Another way to measure the impact of this art project is to continuously value and display</w:t>
      </w:r>
      <w:r>
        <w:rPr>
          <w:rFonts w:ascii="Calibri" w:hAnsi="Calibri" w:cs="Calibri"/>
        </w:rPr>
        <w:t xml:space="preserve"> the</w:t>
      </w:r>
      <w:r w:rsidRPr="00EC12AA">
        <w:rPr>
          <w:rFonts w:ascii="Calibri" w:hAnsi="Calibri" w:cs="Calibri"/>
        </w:rPr>
        <w:t xml:space="preserve"> learners</w:t>
      </w:r>
      <w:r>
        <w:rPr>
          <w:rFonts w:ascii="Calibri" w:hAnsi="Calibri" w:cs="Calibri"/>
        </w:rPr>
        <w:t>’</w:t>
      </w:r>
      <w:r w:rsidRPr="00EC12AA">
        <w:rPr>
          <w:rFonts w:ascii="Calibri" w:hAnsi="Calibri" w:cs="Calibri"/>
        </w:rPr>
        <w:t xml:space="preserve"> artwork; both individually and collectively. As previously mentioned, the project will culminate in an art exhibition in which members of the local community and stakeholders are invited to appreciate learners’ artwork. Beside each display</w:t>
      </w:r>
      <w:r>
        <w:rPr>
          <w:rFonts w:ascii="Calibri" w:hAnsi="Calibri" w:cs="Calibri"/>
        </w:rPr>
        <w:t xml:space="preserve">, </w:t>
      </w:r>
      <w:r w:rsidRPr="00EC12AA">
        <w:rPr>
          <w:rFonts w:ascii="Calibri" w:hAnsi="Calibri" w:cs="Calibri"/>
        </w:rPr>
        <w:t xml:space="preserve">an informal comments book will be provided to gather their thoughts and feedback on the work created. As noted by Tan and Haney (2004, p. 5), engaging children in art and displaying the outcomes of their work can lead to deep feelings of self-worth and increased levels of affirmation. The attendance of participants who attend the art exhibition will also provide valuable insight into the project’s impact </w:t>
      </w:r>
      <w:r>
        <w:rPr>
          <w:rFonts w:ascii="Calibri" w:hAnsi="Calibri" w:cs="Calibri"/>
        </w:rPr>
        <w:t>on</w:t>
      </w:r>
      <w:r w:rsidRPr="00EC12AA">
        <w:rPr>
          <w:rFonts w:ascii="Calibri" w:hAnsi="Calibri" w:cs="Calibri"/>
        </w:rPr>
        <w:t xml:space="preserve"> the wider school community. Finally, monitoring incidents of bad behaviour reported in School X will serve as a strong indicator of the project's success; as studies show engaging learners in an arts</w:t>
      </w:r>
      <w:r>
        <w:rPr>
          <w:rFonts w:ascii="Calibri" w:hAnsi="Calibri" w:cs="Calibri"/>
        </w:rPr>
        <w:t>-</w:t>
      </w:r>
      <w:r w:rsidRPr="00EC12AA">
        <w:rPr>
          <w:rFonts w:ascii="Calibri" w:hAnsi="Calibri" w:cs="Calibri"/>
        </w:rPr>
        <w:t>rich education had a statistically significant positive impact on pupil</w:t>
      </w:r>
      <w:r>
        <w:rPr>
          <w:rFonts w:ascii="Calibri" w:hAnsi="Calibri" w:cs="Calibri"/>
        </w:rPr>
        <w:t xml:space="preserve"> </w:t>
      </w:r>
      <w:r w:rsidRPr="00EC12AA">
        <w:rPr>
          <w:rFonts w:ascii="Calibri" w:hAnsi="Calibri" w:cs="Calibri"/>
        </w:rPr>
        <w:t>behaviour (The Chartered College of Teaching, 2019). This is because art has been shown to lower stress levels and alleviate anxiety (</w:t>
      </w:r>
      <w:proofErr w:type="spellStart"/>
      <w:r w:rsidRPr="00EC12AA">
        <w:rPr>
          <w:rFonts w:ascii="Calibri" w:hAnsi="Calibri" w:cs="Calibri"/>
        </w:rPr>
        <w:t>Abrakadoodle</w:t>
      </w:r>
      <w:proofErr w:type="spellEnd"/>
      <w:r w:rsidRPr="00EC12AA">
        <w:rPr>
          <w:rFonts w:ascii="Calibri" w:hAnsi="Calibri" w:cs="Calibri"/>
        </w:rPr>
        <w:t>, 2020).</w:t>
      </w:r>
    </w:p>
    <w:p w14:paraId="4725A053" w14:textId="77777777" w:rsidR="004647E6" w:rsidRDefault="004647E6" w:rsidP="004647E6">
      <w:pPr>
        <w:spacing w:line="360" w:lineRule="auto"/>
        <w:rPr>
          <w:rFonts w:ascii="Calibri" w:hAnsi="Calibri" w:cs="Calibri"/>
          <w:lang w:val="en-US"/>
        </w:rPr>
      </w:pPr>
      <w:r w:rsidRPr="00EC12AA">
        <w:rPr>
          <w:rFonts w:ascii="Calibri" w:hAnsi="Calibri" w:cs="Calibri"/>
        </w:rPr>
        <w:t xml:space="preserve">A SWOT analysis has been carried out to evaluate the art project, offering a structured perspective into its internal and external factors. A SWOT analysis is a strategic planning tool designed to identify and assess both the internal and external factors that may affect the success of a project, organization, or initiative. It specifically entails examining four main components: Strengths (internal features that offer advantages), Weaknesses (internal constraints or disadvantages), Opportunities (external elements that could be utilized for success), and Threats (external obstacles or risks that might impede progress). This framework aids in making informed decisions and developing strategies </w:t>
      </w:r>
      <w:r w:rsidRPr="00EC12AA">
        <w:rPr>
          <w:rFonts w:ascii="Calibri" w:hAnsi="Calibri" w:cs="Calibri"/>
        </w:rPr>
        <w:lastRenderedPageBreak/>
        <w:t>by offering a detailed overview of the current circumstances (Gürel and Tat, 2017, p. 995). A key strength of this art project is it promotes better mental health and well-being amongst learners in KS2at School X. Research conducted by Swansea University (2024) indicates a concerning decrease in general well-being among primary school children in Wales. Engaging in the arts improves children’s social connections by reducing feelings of isolation and anxiety, while also promoting their self-esteem, confidence and social skills (Daykin and Joss, 2008). This presents an opportunity for the art project, as Estyn will regard promoting better mental health and well-being amongst learners in KS2 as effective practice. In their ‘How We Inspect’ report, the important aspect of their inspections is to determine if the organisation and methods are suitable for enabling all learners to reach high standards and maintain strong levels of well-being (Estyn, 2024, p. 4). This emphasises that Estyn values both academic achievement and pupils</w:t>
      </w:r>
      <w:r>
        <w:rPr>
          <w:rFonts w:ascii="Calibri" w:hAnsi="Calibri" w:cs="Calibri"/>
        </w:rPr>
        <w:t>’</w:t>
      </w:r>
      <w:r w:rsidRPr="00EC12AA">
        <w:rPr>
          <w:rFonts w:ascii="Calibri" w:hAnsi="Calibri" w:cs="Calibri"/>
        </w:rPr>
        <w:t xml:space="preserve"> well-being when inspecting the quality of education provided by settings. Consequently, community art projects like the one proposed to School X that focus on promoting better mental health and well-being link closely with Estyn’s standards for effective practice. A significant weakness identified in the implementation of this art project is the difficulty presented by the lack of financial resources and insufficient funding at School X. According to </w:t>
      </w:r>
      <w:proofErr w:type="spellStart"/>
      <w:r w:rsidRPr="00EC12AA">
        <w:rPr>
          <w:rFonts w:ascii="Calibri" w:hAnsi="Calibri" w:cs="Calibri"/>
        </w:rPr>
        <w:t>StatsWales</w:t>
      </w:r>
      <w:proofErr w:type="spellEnd"/>
      <w:r w:rsidRPr="00EC12AA">
        <w:rPr>
          <w:rFonts w:ascii="Calibri" w:hAnsi="Calibri" w:cs="Calibri"/>
        </w:rPr>
        <w:t xml:space="preserve"> (2024), School X has a budget of £4,423 per pupil. Although this amount could cover the costs of the project for 9</w:t>
      </w:r>
      <w:r>
        <w:rPr>
          <w:rFonts w:ascii="Calibri" w:hAnsi="Calibri" w:cs="Calibri"/>
        </w:rPr>
        <w:t xml:space="preserve"> weeks</w:t>
      </w:r>
      <w:r w:rsidRPr="00EC12AA">
        <w:rPr>
          <w:rFonts w:ascii="Calibri" w:hAnsi="Calibri" w:cs="Calibri"/>
        </w:rPr>
        <w:t>, further financial support would be necessary to cover the costs of art supplies as well as fees for local artists and senior lecturers from Swansea College of Art to deliver weekly workshops. To overcome this weakness, the school could apply for external grants to support the continuation of the project. Additionally, if the project has a positive impact on learners</w:t>
      </w:r>
      <w:r>
        <w:rPr>
          <w:rFonts w:ascii="Calibri" w:hAnsi="Calibri" w:cs="Calibri"/>
        </w:rPr>
        <w:t>’</w:t>
      </w:r>
      <w:r w:rsidRPr="00EC12AA">
        <w:rPr>
          <w:rFonts w:ascii="Calibri" w:hAnsi="Calibri" w:cs="Calibri"/>
        </w:rPr>
        <w:t xml:space="preserve"> mental health and well-being, it could be noticed by the Arts for Health initiative which could potentially lead to further funding possibilities. This initiative focuses on the beneficial impact that participating in the arts can have on the health and well-being of both individuals and communities; reflecting the key aims of the art project in School X (Midlands Partnership NHS Foundation Trust, no date).</w:t>
      </w:r>
    </w:p>
    <w:p w14:paraId="09847D07" w14:textId="77777777" w:rsidR="004647E6" w:rsidRPr="00EC12AA" w:rsidRDefault="004647E6" w:rsidP="004647E6">
      <w:pPr>
        <w:spacing w:line="360" w:lineRule="auto"/>
        <w:rPr>
          <w:rFonts w:ascii="Calibri" w:hAnsi="Calibri" w:cs="Calibri"/>
        </w:rPr>
      </w:pPr>
      <w:r w:rsidRPr="00EC12AA">
        <w:rPr>
          <w:rFonts w:ascii="Calibri" w:hAnsi="Calibri" w:cs="Calibri"/>
          <w:lang w:val="en-US"/>
        </w:rPr>
        <w:t>To conclude, this art project is aimed at improving KS2 learners’ overall mental health and well-being; especially at a time when 1 in 6 children have a diagnosable mental health issue (Health Care Research Wales, 2025). Interestingly, 14% of children reportedly suffer from feelings of loneliness and this project will provide children with a safe space to discuss their thoughts and feelings (Welsh Government, 2022). This project establishes a deeper sense of belonging by inspiring learners to create artwork based on their surrounding community with new creative and artistic skills</w:t>
      </w:r>
      <w:r>
        <w:rPr>
          <w:rFonts w:ascii="Calibri" w:hAnsi="Calibri" w:cs="Calibri"/>
          <w:lang w:val="en-US"/>
        </w:rPr>
        <w:t>,</w:t>
      </w:r>
      <w:r w:rsidRPr="00EC12AA">
        <w:rPr>
          <w:rFonts w:ascii="Calibri" w:hAnsi="Calibri" w:cs="Calibri"/>
          <w:lang w:val="en-US"/>
        </w:rPr>
        <w:t xml:space="preserve"> which they will develop over the duration of their participation. The project provides essential support for the four core purposes of the </w:t>
      </w:r>
      <w:proofErr w:type="spellStart"/>
      <w:r w:rsidRPr="00EC12AA">
        <w:rPr>
          <w:rFonts w:ascii="Calibri" w:hAnsi="Calibri" w:cs="Calibri"/>
          <w:lang w:val="en-US"/>
        </w:rPr>
        <w:t>CfW</w:t>
      </w:r>
      <w:proofErr w:type="spellEnd"/>
      <w:r w:rsidRPr="00EC12AA">
        <w:rPr>
          <w:rFonts w:ascii="Calibri" w:hAnsi="Calibri" w:cs="Calibri"/>
          <w:lang w:val="en-US"/>
        </w:rPr>
        <w:t xml:space="preserve"> by aiding pupils to develop into healthy, confident individuals; ambitious, capable learners; ethical, informed citizens and enterprising, creative contributors (Welsh </w:t>
      </w:r>
      <w:r w:rsidRPr="00EC12AA">
        <w:rPr>
          <w:rFonts w:ascii="Calibri" w:hAnsi="Calibri" w:cs="Calibri"/>
          <w:lang w:val="en-US"/>
        </w:rPr>
        <w:lastRenderedPageBreak/>
        <w:t xml:space="preserve">Government, 2020). Additionally, this project proposal aligns with the expectations outlined in the Qualified Teacher Standards, particularly in relation </w:t>
      </w:r>
      <w:proofErr w:type="gramStart"/>
      <w:r w:rsidRPr="00EC12AA">
        <w:rPr>
          <w:rFonts w:ascii="Calibri" w:hAnsi="Calibri" w:cs="Calibri"/>
          <w:lang w:val="en-US"/>
        </w:rPr>
        <w:t>to ‘’</w:t>
      </w:r>
      <w:proofErr w:type="gramEnd"/>
      <w:r w:rsidRPr="00EC12AA">
        <w:rPr>
          <w:rFonts w:ascii="Calibri" w:hAnsi="Calibri" w:cs="Calibri"/>
          <w:lang w:val="en-US"/>
        </w:rPr>
        <w:t>the teacher raises awareness of how high-quality learning experiences and performance outcomes lead to improved learning and a heightened sense of well-</w:t>
      </w:r>
      <w:proofErr w:type="gramStart"/>
      <w:r w:rsidRPr="00EC12AA">
        <w:rPr>
          <w:rFonts w:ascii="Calibri" w:hAnsi="Calibri" w:cs="Calibri"/>
          <w:lang w:val="en-US"/>
        </w:rPr>
        <w:t>being'’</w:t>
      </w:r>
      <w:proofErr w:type="gramEnd"/>
      <w:r w:rsidRPr="00EC12AA">
        <w:rPr>
          <w:rFonts w:ascii="Calibri" w:hAnsi="Calibri" w:cs="Calibri"/>
          <w:lang w:val="en-US"/>
        </w:rPr>
        <w:t xml:space="preserve"> (Welsh Government, 2019, p. 41).</w:t>
      </w:r>
      <w:r w:rsidRPr="00EC12AA">
        <w:rPr>
          <w:rFonts w:ascii="Calibri" w:hAnsi="Calibri" w:cs="Calibri"/>
        </w:rPr>
        <w:t> </w:t>
      </w:r>
    </w:p>
    <w:p w14:paraId="32210638" w14:textId="77777777" w:rsidR="004647E6" w:rsidRPr="003E4F16" w:rsidRDefault="004647E6" w:rsidP="004647E6">
      <w:pPr>
        <w:spacing w:line="360" w:lineRule="auto"/>
        <w:rPr>
          <w:rFonts w:ascii="Calibri" w:hAnsi="Calibri" w:cs="Calibri"/>
          <w:b/>
          <w:bCs/>
          <w:i/>
          <w:iCs/>
          <w:u w:val="single"/>
        </w:rPr>
      </w:pPr>
      <w:r w:rsidRPr="003E4F16">
        <w:rPr>
          <w:rFonts w:ascii="Calibri" w:hAnsi="Calibri" w:cs="Calibri"/>
          <w:b/>
          <w:bCs/>
          <w:i/>
          <w:iCs/>
          <w:u w:val="single"/>
        </w:rPr>
        <w:t>Reference list</w:t>
      </w:r>
    </w:p>
    <w:p w14:paraId="37F85255" w14:textId="77777777" w:rsidR="004647E6" w:rsidRPr="003E4F16" w:rsidRDefault="004647E6" w:rsidP="004647E6">
      <w:pPr>
        <w:spacing w:line="360" w:lineRule="auto"/>
        <w:rPr>
          <w:rFonts w:ascii="Calibri" w:hAnsi="Calibri" w:cs="Calibri"/>
        </w:rPr>
      </w:pPr>
      <w:proofErr w:type="spellStart"/>
      <w:r w:rsidRPr="003E4F16">
        <w:rPr>
          <w:rFonts w:ascii="Calibri" w:hAnsi="Calibri" w:cs="Calibri"/>
        </w:rPr>
        <w:t>Abrakadoodle</w:t>
      </w:r>
      <w:proofErr w:type="spellEnd"/>
      <w:r w:rsidRPr="003E4F16">
        <w:rPr>
          <w:rFonts w:ascii="Calibri" w:hAnsi="Calibri" w:cs="Calibri"/>
        </w:rPr>
        <w:t xml:space="preserve"> (2020) </w:t>
      </w:r>
      <w:r w:rsidRPr="003E4F16">
        <w:rPr>
          <w:rFonts w:ascii="Calibri" w:hAnsi="Calibri" w:cs="Calibri"/>
          <w:i/>
          <w:iCs/>
        </w:rPr>
        <w:t>How Art Can Calm Your Children</w:t>
      </w:r>
      <w:r w:rsidRPr="003E4F16">
        <w:rPr>
          <w:rFonts w:ascii="Calibri" w:hAnsi="Calibri" w:cs="Calibri"/>
        </w:rPr>
        <w:t xml:space="preserve">. Available at: </w:t>
      </w:r>
      <w:hyperlink r:id="rId5" w:tgtFrame="_blank" w:history="1">
        <w:r w:rsidRPr="003E4F16">
          <w:rPr>
            <w:rStyle w:val="Hyperlink"/>
            <w:rFonts w:ascii="Calibri" w:hAnsi="Calibri" w:cs="Calibri"/>
          </w:rPr>
          <w:t>https://www.abrakadoodle.com.sg/how-art-can-calm-your-children/</w:t>
        </w:r>
      </w:hyperlink>
      <w:r w:rsidRPr="003E4F16">
        <w:rPr>
          <w:rFonts w:ascii="Calibri" w:hAnsi="Calibri" w:cs="Calibri"/>
        </w:rPr>
        <w:t xml:space="preserve"> (Accessed: 29</w:t>
      </w:r>
      <w:r w:rsidRPr="003E4F16">
        <w:rPr>
          <w:rFonts w:ascii="Calibri" w:hAnsi="Calibri" w:cs="Calibri"/>
          <w:vertAlign w:val="superscript"/>
        </w:rPr>
        <w:t>th</w:t>
      </w:r>
      <w:r w:rsidRPr="003E4F16">
        <w:rPr>
          <w:rFonts w:ascii="Calibri" w:hAnsi="Calibri" w:cs="Calibri"/>
        </w:rPr>
        <w:t xml:space="preserve"> April 2025). </w:t>
      </w:r>
    </w:p>
    <w:p w14:paraId="4C7B655D" w14:textId="77777777" w:rsidR="004647E6" w:rsidRDefault="004647E6" w:rsidP="004647E6">
      <w:pPr>
        <w:spacing w:line="360" w:lineRule="auto"/>
        <w:rPr>
          <w:rFonts w:ascii="Calibri" w:hAnsi="Calibri" w:cs="Calibri"/>
        </w:rPr>
      </w:pPr>
      <w:r w:rsidRPr="003E4F16">
        <w:rPr>
          <w:rFonts w:ascii="Calibri" w:hAnsi="Calibri" w:cs="Calibri"/>
        </w:rPr>
        <w:t xml:space="preserve">Arts Award (2025) </w:t>
      </w:r>
      <w:r w:rsidRPr="003E4F16">
        <w:rPr>
          <w:rFonts w:ascii="Calibri" w:hAnsi="Calibri" w:cs="Calibri"/>
          <w:i/>
          <w:iCs/>
        </w:rPr>
        <w:t>The importance of arts education for students and how to get your subject noticed</w:t>
      </w:r>
      <w:r w:rsidRPr="003E4F16">
        <w:rPr>
          <w:rFonts w:ascii="Calibri" w:hAnsi="Calibri" w:cs="Calibri"/>
        </w:rPr>
        <w:t xml:space="preserve">. Available at: </w:t>
      </w:r>
      <w:hyperlink r:id="rId6" w:tgtFrame="_blank" w:history="1">
        <w:r w:rsidRPr="003E4F16">
          <w:rPr>
            <w:rStyle w:val="Hyperlink"/>
            <w:rFonts w:ascii="Calibri" w:hAnsi="Calibri" w:cs="Calibri"/>
          </w:rPr>
          <w:t>https://learn.artsaward.org.uk/importance-arts-education</w:t>
        </w:r>
      </w:hyperlink>
      <w:r w:rsidRPr="003E4F16">
        <w:rPr>
          <w:rFonts w:ascii="Calibri" w:hAnsi="Calibri" w:cs="Calibri"/>
        </w:rPr>
        <w:t xml:space="preserve"> (Accessed: 8</w:t>
      </w:r>
      <w:r w:rsidRPr="003E4F16">
        <w:rPr>
          <w:rFonts w:ascii="Calibri" w:hAnsi="Calibri" w:cs="Calibri"/>
          <w:vertAlign w:val="superscript"/>
        </w:rPr>
        <w:t>th</w:t>
      </w:r>
      <w:r w:rsidRPr="003E4F16">
        <w:rPr>
          <w:rFonts w:ascii="Calibri" w:hAnsi="Calibri" w:cs="Calibri"/>
        </w:rPr>
        <w:t xml:space="preserve"> April 2025). </w:t>
      </w:r>
    </w:p>
    <w:p w14:paraId="34EC7C80" w14:textId="77777777" w:rsidR="004647E6" w:rsidRDefault="004647E6" w:rsidP="004647E6">
      <w:pPr>
        <w:spacing w:line="360" w:lineRule="auto"/>
        <w:rPr>
          <w:rFonts w:ascii="Calibri" w:hAnsi="Calibri" w:cs="Calibri"/>
        </w:rPr>
      </w:pPr>
      <w:r w:rsidRPr="003E4F16">
        <w:rPr>
          <w:rFonts w:ascii="Calibri" w:hAnsi="Calibri" w:cs="Calibri"/>
        </w:rPr>
        <w:t xml:space="preserve">Arts Council England (2011) </w:t>
      </w:r>
      <w:r w:rsidRPr="003E4F16">
        <w:rPr>
          <w:rFonts w:ascii="Calibri" w:hAnsi="Calibri" w:cs="Calibri"/>
          <w:i/>
          <w:iCs/>
        </w:rPr>
        <w:t>Arts for health: A review of good practice in community-based art projects and interventions which impact on health and wellbeing</w:t>
      </w:r>
      <w:r w:rsidRPr="003E4F16">
        <w:rPr>
          <w:rFonts w:ascii="Calibri" w:hAnsi="Calibri" w:cs="Calibri"/>
        </w:rPr>
        <w:t xml:space="preserve">. Available at: </w:t>
      </w:r>
      <w:hyperlink r:id="rId7" w:tgtFrame="_blank" w:history="1">
        <w:r w:rsidRPr="003E4F16">
          <w:rPr>
            <w:rStyle w:val="Hyperlink"/>
            <w:rFonts w:ascii="Calibri" w:hAnsi="Calibri" w:cs="Calibri"/>
          </w:rPr>
          <w:t>https://www.artsandhealth.ie/wp-content/uploads/2011/08/ArtforHealth-a-review-of-good-practice-in-community-based-arts-projects-and-interventions-which-impact-on-health-and-wellbeing.pdf</w:t>
        </w:r>
      </w:hyperlink>
      <w:r w:rsidRPr="003E4F16">
        <w:rPr>
          <w:rFonts w:ascii="Calibri" w:hAnsi="Calibri" w:cs="Calibri"/>
        </w:rPr>
        <w:t xml:space="preserve"> (Accessed: 8</w:t>
      </w:r>
      <w:r w:rsidRPr="003E4F16">
        <w:rPr>
          <w:rFonts w:ascii="Calibri" w:hAnsi="Calibri" w:cs="Calibri"/>
          <w:vertAlign w:val="superscript"/>
        </w:rPr>
        <w:t>th</w:t>
      </w:r>
      <w:r w:rsidRPr="003E4F16">
        <w:rPr>
          <w:rFonts w:ascii="Calibri" w:hAnsi="Calibri" w:cs="Calibri"/>
        </w:rPr>
        <w:t xml:space="preserve"> April 2025). </w:t>
      </w:r>
    </w:p>
    <w:p w14:paraId="6F70FA90" w14:textId="77777777" w:rsidR="004647E6" w:rsidRDefault="004647E6" w:rsidP="004647E6">
      <w:pPr>
        <w:spacing w:line="360" w:lineRule="auto"/>
        <w:rPr>
          <w:rFonts w:ascii="Calibri" w:hAnsi="Calibri" w:cs="Calibri"/>
        </w:rPr>
      </w:pPr>
      <w:r w:rsidRPr="003E4F16">
        <w:rPr>
          <w:rFonts w:ascii="Calibri" w:hAnsi="Calibri" w:cs="Calibri"/>
        </w:rPr>
        <w:t xml:space="preserve">Arts Council England (2025) </w:t>
      </w:r>
      <w:r w:rsidRPr="003E4F16">
        <w:rPr>
          <w:rFonts w:ascii="Calibri" w:hAnsi="Calibri" w:cs="Calibri"/>
          <w:i/>
          <w:iCs/>
        </w:rPr>
        <w:t>Measuring Impact</w:t>
      </w:r>
      <w:r w:rsidRPr="003E4F16">
        <w:rPr>
          <w:rFonts w:ascii="Calibri" w:hAnsi="Calibri" w:cs="Calibri"/>
        </w:rPr>
        <w:t xml:space="preserve">. Available at: </w:t>
      </w:r>
      <w:hyperlink r:id="rId8" w:tgtFrame="_blank" w:history="1">
        <w:r w:rsidRPr="003E4F16">
          <w:rPr>
            <w:rStyle w:val="Hyperlink"/>
            <w:rFonts w:ascii="Calibri" w:hAnsi="Calibri" w:cs="Calibri"/>
          </w:rPr>
          <w:t>https://www.artscouncil.org.uk/lets-create/delivery-plan-2021-2024/measuring-impact</w:t>
        </w:r>
      </w:hyperlink>
      <w:r w:rsidRPr="003E4F16">
        <w:rPr>
          <w:rFonts w:ascii="Calibri" w:hAnsi="Calibri" w:cs="Calibri"/>
        </w:rPr>
        <w:t xml:space="preserve"> (Accessed: 25</w:t>
      </w:r>
      <w:r w:rsidRPr="003E4F16">
        <w:rPr>
          <w:rFonts w:ascii="Calibri" w:hAnsi="Calibri" w:cs="Calibri"/>
          <w:vertAlign w:val="superscript"/>
        </w:rPr>
        <w:t>th</w:t>
      </w:r>
      <w:r w:rsidRPr="003E4F16">
        <w:rPr>
          <w:rFonts w:ascii="Calibri" w:hAnsi="Calibri" w:cs="Calibri"/>
        </w:rPr>
        <w:t xml:space="preserve"> April 2025). </w:t>
      </w:r>
    </w:p>
    <w:p w14:paraId="5C494BC4" w14:textId="77777777" w:rsidR="004647E6" w:rsidRPr="003E4F16" w:rsidRDefault="004647E6" w:rsidP="004647E6">
      <w:pPr>
        <w:spacing w:line="360" w:lineRule="auto"/>
        <w:rPr>
          <w:rFonts w:ascii="Calibri" w:hAnsi="Calibri" w:cs="Calibri"/>
        </w:rPr>
      </w:pPr>
      <w:r w:rsidRPr="003E4F16">
        <w:rPr>
          <w:rFonts w:ascii="Calibri" w:hAnsi="Calibri" w:cs="Calibri"/>
        </w:rPr>
        <w:t xml:space="preserve">A New Direction (no date) </w:t>
      </w:r>
      <w:proofErr w:type="spellStart"/>
      <w:r w:rsidRPr="003E4F16">
        <w:rPr>
          <w:rFonts w:ascii="Calibri" w:hAnsi="Calibri" w:cs="Calibri"/>
          <w:i/>
          <w:iCs/>
        </w:rPr>
        <w:t>Artsmark</w:t>
      </w:r>
      <w:proofErr w:type="spellEnd"/>
      <w:r w:rsidRPr="003E4F16">
        <w:rPr>
          <w:rFonts w:ascii="Calibri" w:hAnsi="Calibri" w:cs="Calibri"/>
          <w:i/>
          <w:iCs/>
        </w:rPr>
        <w:t>: Evaluating Impact</w:t>
      </w:r>
      <w:r w:rsidRPr="003E4F16">
        <w:rPr>
          <w:rFonts w:ascii="Calibri" w:hAnsi="Calibri" w:cs="Calibri"/>
        </w:rPr>
        <w:t xml:space="preserve">. Available at: </w:t>
      </w:r>
      <w:hyperlink r:id="rId9" w:tgtFrame="_blank" w:history="1">
        <w:r w:rsidRPr="003E4F16">
          <w:rPr>
            <w:rStyle w:val="Hyperlink"/>
            <w:rFonts w:ascii="Calibri" w:hAnsi="Calibri" w:cs="Calibri"/>
          </w:rPr>
          <w:t>https://www.anewdirection.org.uk/asset/3966</w:t>
        </w:r>
      </w:hyperlink>
      <w:r w:rsidRPr="003E4F16">
        <w:rPr>
          <w:rFonts w:ascii="Calibri" w:hAnsi="Calibri" w:cs="Calibri"/>
        </w:rPr>
        <w:t xml:space="preserve"> (Accessed: 25</w:t>
      </w:r>
      <w:r w:rsidRPr="003E4F16">
        <w:rPr>
          <w:rFonts w:ascii="Calibri" w:hAnsi="Calibri" w:cs="Calibri"/>
          <w:vertAlign w:val="superscript"/>
        </w:rPr>
        <w:t>th</w:t>
      </w:r>
      <w:r w:rsidRPr="003E4F16">
        <w:rPr>
          <w:rFonts w:ascii="Calibri" w:hAnsi="Calibri" w:cs="Calibri"/>
        </w:rPr>
        <w:t xml:space="preserve"> April 2025).</w:t>
      </w:r>
    </w:p>
    <w:p w14:paraId="02EC75F3" w14:textId="77777777" w:rsidR="004647E6" w:rsidRPr="003E4F16" w:rsidRDefault="004647E6" w:rsidP="004647E6">
      <w:pPr>
        <w:spacing w:line="360" w:lineRule="auto"/>
        <w:rPr>
          <w:rFonts w:ascii="Calibri" w:hAnsi="Calibri" w:cs="Calibri"/>
        </w:rPr>
      </w:pPr>
      <w:r w:rsidRPr="003E4F16">
        <w:rPr>
          <w:rFonts w:ascii="Calibri" w:hAnsi="Calibri" w:cs="Calibri"/>
        </w:rPr>
        <w:t>Belete, Y. (2024) ‘</w:t>
      </w:r>
      <w:r w:rsidRPr="003E4F16">
        <w:rPr>
          <w:rFonts w:ascii="Calibri" w:hAnsi="Calibri" w:cs="Calibri"/>
          <w:i/>
          <w:iCs/>
        </w:rPr>
        <w:t>The link between students’ community engagement activities and their academic achievement</w:t>
      </w:r>
      <w:r w:rsidRPr="003E4F16">
        <w:rPr>
          <w:rFonts w:ascii="Calibri" w:hAnsi="Calibri" w:cs="Calibri"/>
        </w:rPr>
        <w:t xml:space="preserve">,’ EDUCATIONE, 3 (1), pp. 61 – 84. Available at: </w:t>
      </w:r>
      <w:hyperlink r:id="rId10" w:tgtFrame="_blank" w:history="1">
        <w:r w:rsidRPr="003E4F16">
          <w:rPr>
            <w:rStyle w:val="Hyperlink"/>
            <w:rFonts w:ascii="Calibri" w:hAnsi="Calibri" w:cs="Calibri"/>
          </w:rPr>
          <w:t>https://dergipark.org.tr/en/download/article-file/3400169</w:t>
        </w:r>
      </w:hyperlink>
      <w:r w:rsidRPr="003E4F16">
        <w:rPr>
          <w:rFonts w:ascii="Calibri" w:hAnsi="Calibri" w:cs="Calibri"/>
        </w:rPr>
        <w:t xml:space="preserve"> (Accessed: 7</w:t>
      </w:r>
      <w:r w:rsidRPr="003E4F16">
        <w:rPr>
          <w:rFonts w:ascii="Calibri" w:hAnsi="Calibri" w:cs="Calibri"/>
          <w:vertAlign w:val="superscript"/>
        </w:rPr>
        <w:t>th</w:t>
      </w:r>
      <w:r w:rsidRPr="003E4F16">
        <w:rPr>
          <w:rFonts w:ascii="Calibri" w:hAnsi="Calibri" w:cs="Calibri"/>
        </w:rPr>
        <w:t xml:space="preserve"> April 2025). </w:t>
      </w:r>
    </w:p>
    <w:p w14:paraId="4475934A" w14:textId="77777777" w:rsidR="004647E6" w:rsidRDefault="004647E6" w:rsidP="004647E6">
      <w:pPr>
        <w:spacing w:line="360" w:lineRule="auto"/>
        <w:rPr>
          <w:rFonts w:ascii="Calibri" w:hAnsi="Calibri" w:cs="Calibri"/>
        </w:rPr>
      </w:pPr>
      <w:r w:rsidRPr="003E4F16">
        <w:rPr>
          <w:rFonts w:ascii="Calibri" w:hAnsi="Calibri" w:cs="Calibri"/>
        </w:rPr>
        <w:t xml:space="preserve">BERA (2024) </w:t>
      </w:r>
      <w:r w:rsidRPr="003E4F16">
        <w:rPr>
          <w:rFonts w:ascii="Calibri" w:hAnsi="Calibri" w:cs="Calibri"/>
          <w:i/>
          <w:iCs/>
        </w:rPr>
        <w:t xml:space="preserve">Doing </w:t>
      </w:r>
      <w:proofErr w:type="spellStart"/>
      <w:r w:rsidRPr="003E4F16">
        <w:rPr>
          <w:rFonts w:ascii="Calibri" w:hAnsi="Calibri" w:cs="Calibri"/>
          <w:i/>
          <w:iCs/>
        </w:rPr>
        <w:t>cynefin</w:t>
      </w:r>
      <w:proofErr w:type="spellEnd"/>
      <w:r w:rsidRPr="003E4F16">
        <w:rPr>
          <w:rFonts w:ascii="Calibri" w:hAnsi="Calibri" w:cs="Calibri"/>
          <w:i/>
          <w:iCs/>
        </w:rPr>
        <w:t>: Exploring ideas on belonging, connectedness and community in the Curriculum for Wales</w:t>
      </w:r>
      <w:r w:rsidRPr="003E4F16">
        <w:rPr>
          <w:rFonts w:ascii="Calibri" w:hAnsi="Calibri" w:cs="Calibri"/>
        </w:rPr>
        <w:t xml:space="preserve">. Available at: </w:t>
      </w:r>
      <w:hyperlink r:id="rId11" w:tgtFrame="_blank" w:history="1">
        <w:r w:rsidRPr="003E4F16">
          <w:rPr>
            <w:rStyle w:val="Hyperlink"/>
            <w:rFonts w:ascii="Calibri" w:hAnsi="Calibri" w:cs="Calibri"/>
          </w:rPr>
          <w:t>https://www.bera.ac.uk/blog-special-issues/doing-cynefin-exploring-ideas-on-belonging-connectedness-and-community-in-the-curriculum-for-wales</w:t>
        </w:r>
      </w:hyperlink>
      <w:r w:rsidRPr="003E4F16">
        <w:rPr>
          <w:rFonts w:ascii="Calibri" w:hAnsi="Calibri" w:cs="Calibri"/>
        </w:rPr>
        <w:t xml:space="preserve"> (Accessed: 10</w:t>
      </w:r>
      <w:r w:rsidRPr="003E4F16">
        <w:rPr>
          <w:rFonts w:ascii="Calibri" w:hAnsi="Calibri" w:cs="Calibri"/>
          <w:vertAlign w:val="superscript"/>
        </w:rPr>
        <w:t>th</w:t>
      </w:r>
      <w:r w:rsidRPr="003E4F16">
        <w:rPr>
          <w:rFonts w:ascii="Calibri" w:hAnsi="Calibri" w:cs="Calibri"/>
        </w:rPr>
        <w:t xml:space="preserve"> April 2025). </w:t>
      </w:r>
    </w:p>
    <w:p w14:paraId="6DA05792" w14:textId="77777777" w:rsidR="004647E6" w:rsidRPr="003E4F16" w:rsidRDefault="004647E6" w:rsidP="004647E6">
      <w:pPr>
        <w:spacing w:line="360" w:lineRule="auto"/>
        <w:rPr>
          <w:rFonts w:ascii="Calibri" w:hAnsi="Calibri" w:cs="Calibri"/>
        </w:rPr>
      </w:pPr>
      <w:r w:rsidRPr="003E4F16">
        <w:rPr>
          <w:rFonts w:ascii="Calibri" w:hAnsi="Calibri" w:cs="Calibri"/>
        </w:rPr>
        <w:t xml:space="preserve">BERA (2024) </w:t>
      </w:r>
      <w:r w:rsidRPr="003E4F16">
        <w:rPr>
          <w:rFonts w:ascii="Calibri" w:hAnsi="Calibri" w:cs="Calibri"/>
          <w:i/>
          <w:iCs/>
        </w:rPr>
        <w:t>Ethical Guidelines for Educational Research</w:t>
      </w:r>
      <w:r w:rsidRPr="003E4F16">
        <w:rPr>
          <w:rFonts w:ascii="Calibri" w:hAnsi="Calibri" w:cs="Calibri"/>
        </w:rPr>
        <w:t>. 5</w:t>
      </w:r>
      <w:r w:rsidRPr="003E4F16">
        <w:rPr>
          <w:rFonts w:ascii="Calibri" w:hAnsi="Calibri" w:cs="Calibri"/>
          <w:vertAlign w:val="superscript"/>
        </w:rPr>
        <w:t>th</w:t>
      </w:r>
      <w:r w:rsidRPr="003E4F16">
        <w:rPr>
          <w:rFonts w:ascii="Calibri" w:hAnsi="Calibri" w:cs="Calibri"/>
        </w:rPr>
        <w:t xml:space="preserve"> </w:t>
      </w:r>
      <w:proofErr w:type="spellStart"/>
      <w:r w:rsidRPr="003E4F16">
        <w:rPr>
          <w:rFonts w:ascii="Calibri" w:hAnsi="Calibri" w:cs="Calibri"/>
        </w:rPr>
        <w:t>edn</w:t>
      </w:r>
      <w:proofErr w:type="spellEnd"/>
      <w:r w:rsidRPr="003E4F16">
        <w:rPr>
          <w:rFonts w:ascii="Calibri" w:hAnsi="Calibri" w:cs="Calibri"/>
        </w:rPr>
        <w:t xml:space="preserve">. Available at: </w:t>
      </w:r>
      <w:hyperlink r:id="rId12" w:tgtFrame="_blank" w:history="1">
        <w:r w:rsidRPr="003E4F16">
          <w:rPr>
            <w:rStyle w:val="Hyperlink"/>
            <w:rFonts w:ascii="Calibri" w:hAnsi="Calibri" w:cs="Calibri"/>
          </w:rPr>
          <w:t>https://www.bera.ac.uk/publication/ethical-guidelines-for-educational-research-fifth-edition-2024-online</w:t>
        </w:r>
      </w:hyperlink>
      <w:r w:rsidRPr="003E4F16">
        <w:rPr>
          <w:rFonts w:ascii="Calibri" w:hAnsi="Calibri" w:cs="Calibri"/>
        </w:rPr>
        <w:t xml:space="preserve"> (Accessed: 29</w:t>
      </w:r>
      <w:r w:rsidRPr="003E4F16">
        <w:rPr>
          <w:rFonts w:ascii="Calibri" w:hAnsi="Calibri" w:cs="Calibri"/>
          <w:vertAlign w:val="superscript"/>
        </w:rPr>
        <w:t>th</w:t>
      </w:r>
      <w:r w:rsidRPr="003E4F16">
        <w:rPr>
          <w:rFonts w:ascii="Calibri" w:hAnsi="Calibri" w:cs="Calibri"/>
        </w:rPr>
        <w:t xml:space="preserve"> April 2025).</w:t>
      </w:r>
    </w:p>
    <w:p w14:paraId="3B4C7D24" w14:textId="77777777" w:rsidR="004647E6" w:rsidRDefault="004647E6" w:rsidP="004647E6">
      <w:pPr>
        <w:spacing w:line="360" w:lineRule="auto"/>
        <w:rPr>
          <w:rFonts w:ascii="Calibri" w:hAnsi="Calibri" w:cs="Calibri"/>
        </w:rPr>
      </w:pPr>
      <w:r w:rsidRPr="003E4F16">
        <w:rPr>
          <w:rFonts w:ascii="Calibri" w:hAnsi="Calibri" w:cs="Calibri"/>
        </w:rPr>
        <w:t xml:space="preserve">British Council (no date) </w:t>
      </w:r>
      <w:r w:rsidRPr="003E4F16">
        <w:rPr>
          <w:rFonts w:ascii="Calibri" w:hAnsi="Calibri" w:cs="Calibri"/>
          <w:i/>
          <w:iCs/>
        </w:rPr>
        <w:t xml:space="preserve">Is creativity the key to the job market of the future? </w:t>
      </w:r>
      <w:r w:rsidRPr="003E4F16">
        <w:rPr>
          <w:rFonts w:ascii="Calibri" w:hAnsi="Calibri" w:cs="Calibri"/>
        </w:rPr>
        <w:t xml:space="preserve">Available at: </w:t>
      </w:r>
      <w:hyperlink r:id="rId13" w:tgtFrame="_blank" w:history="1">
        <w:r w:rsidRPr="003E4F16">
          <w:rPr>
            <w:rStyle w:val="Hyperlink"/>
            <w:rFonts w:ascii="Calibri" w:hAnsi="Calibri" w:cs="Calibri"/>
          </w:rPr>
          <w:t>https://www.britishcouncil.org/anyone-anywhere/explore/digital-creativity/job-market-future</w:t>
        </w:r>
      </w:hyperlink>
      <w:r w:rsidRPr="003E4F16">
        <w:rPr>
          <w:rFonts w:ascii="Calibri" w:hAnsi="Calibri" w:cs="Calibri"/>
        </w:rPr>
        <w:t xml:space="preserve"> (Accessed: 11</w:t>
      </w:r>
      <w:r w:rsidRPr="003E4F16">
        <w:rPr>
          <w:rFonts w:ascii="Calibri" w:hAnsi="Calibri" w:cs="Calibri"/>
          <w:vertAlign w:val="superscript"/>
        </w:rPr>
        <w:t>th</w:t>
      </w:r>
      <w:r w:rsidRPr="003E4F16">
        <w:rPr>
          <w:rFonts w:ascii="Calibri" w:hAnsi="Calibri" w:cs="Calibri"/>
        </w:rPr>
        <w:t xml:space="preserve"> April 2025). </w:t>
      </w:r>
    </w:p>
    <w:p w14:paraId="0069A6B9" w14:textId="77777777" w:rsidR="004647E6" w:rsidRPr="003E4F16" w:rsidRDefault="004647E6" w:rsidP="004647E6">
      <w:pPr>
        <w:spacing w:line="360" w:lineRule="auto"/>
        <w:rPr>
          <w:rFonts w:ascii="Calibri" w:hAnsi="Calibri" w:cs="Calibri"/>
        </w:rPr>
      </w:pPr>
      <w:r w:rsidRPr="00785B0A">
        <w:rPr>
          <w:rFonts w:ascii="Calibri" w:hAnsi="Calibri" w:cs="Calibri"/>
        </w:rPr>
        <w:lastRenderedPageBreak/>
        <w:t xml:space="preserve">Brooks &amp; Kirk (2024) </w:t>
      </w:r>
      <w:r w:rsidRPr="00785B0A">
        <w:rPr>
          <w:rFonts w:ascii="Calibri" w:hAnsi="Calibri" w:cs="Calibri"/>
          <w:i/>
          <w:iCs/>
        </w:rPr>
        <w:t>Understanding Maslow’s Hierarchy of Needs in Education</w:t>
      </w:r>
      <w:r w:rsidRPr="00785B0A">
        <w:rPr>
          <w:rFonts w:ascii="Calibri" w:hAnsi="Calibri" w:cs="Calibri"/>
        </w:rPr>
        <w:t xml:space="preserve">. Available at: </w:t>
      </w:r>
      <w:hyperlink r:id="rId14" w:history="1">
        <w:r w:rsidRPr="00785B0A">
          <w:rPr>
            <w:rStyle w:val="Hyperlink"/>
            <w:rFonts w:ascii="Calibri" w:hAnsi="Calibri" w:cs="Calibri"/>
          </w:rPr>
          <w:t>https://brooksandkirk.co.uk/understanding-maslows-hierarchy-of-needs-in-education/</w:t>
        </w:r>
      </w:hyperlink>
      <w:r w:rsidRPr="00785B0A">
        <w:rPr>
          <w:rFonts w:ascii="Calibri" w:hAnsi="Calibri" w:cs="Calibri"/>
        </w:rPr>
        <w:t xml:space="preserve"> (Accessed: 1</w:t>
      </w:r>
      <w:r w:rsidRPr="00785B0A">
        <w:rPr>
          <w:rFonts w:ascii="Calibri" w:hAnsi="Calibri" w:cs="Calibri"/>
          <w:vertAlign w:val="superscript"/>
        </w:rPr>
        <w:t>st</w:t>
      </w:r>
      <w:r w:rsidRPr="00785B0A">
        <w:rPr>
          <w:rFonts w:ascii="Calibri" w:hAnsi="Calibri" w:cs="Calibri"/>
        </w:rPr>
        <w:t xml:space="preserve"> May 2025).</w:t>
      </w:r>
    </w:p>
    <w:p w14:paraId="702DB61C" w14:textId="77777777" w:rsidR="004647E6" w:rsidRPr="003E4F16" w:rsidRDefault="004647E6" w:rsidP="004647E6">
      <w:pPr>
        <w:spacing w:line="360" w:lineRule="auto"/>
        <w:rPr>
          <w:rFonts w:ascii="Calibri" w:hAnsi="Calibri" w:cs="Calibri"/>
        </w:rPr>
      </w:pPr>
      <w:r w:rsidRPr="003E4F16">
        <w:rPr>
          <w:rFonts w:ascii="Calibri" w:hAnsi="Calibri" w:cs="Calibri"/>
        </w:rPr>
        <w:t xml:space="preserve">Children’s Commissioner for Wales (2025) </w:t>
      </w:r>
      <w:r w:rsidRPr="003E4F16">
        <w:rPr>
          <w:rFonts w:ascii="Calibri" w:hAnsi="Calibri" w:cs="Calibri"/>
          <w:i/>
          <w:iCs/>
        </w:rPr>
        <w:t>Mental Health</w:t>
      </w:r>
      <w:r w:rsidRPr="003E4F16">
        <w:rPr>
          <w:rFonts w:ascii="Calibri" w:hAnsi="Calibri" w:cs="Calibri"/>
        </w:rPr>
        <w:t xml:space="preserve">. Available at: </w:t>
      </w:r>
      <w:hyperlink r:id="rId15" w:tgtFrame="_blank" w:history="1">
        <w:r w:rsidRPr="003E4F16">
          <w:rPr>
            <w:rStyle w:val="Hyperlink"/>
            <w:rFonts w:ascii="Calibri" w:hAnsi="Calibri" w:cs="Calibri"/>
          </w:rPr>
          <w:t>https://www.childcomwales.org.uk/our-work/policy-positions/mental-health/</w:t>
        </w:r>
      </w:hyperlink>
      <w:r w:rsidRPr="003E4F16">
        <w:rPr>
          <w:rFonts w:ascii="Calibri" w:hAnsi="Calibri" w:cs="Calibri"/>
        </w:rPr>
        <w:t xml:space="preserve"> (Accessed: 7</w:t>
      </w:r>
      <w:r w:rsidRPr="003E4F16">
        <w:rPr>
          <w:rFonts w:ascii="Calibri" w:hAnsi="Calibri" w:cs="Calibri"/>
          <w:vertAlign w:val="superscript"/>
        </w:rPr>
        <w:t>th</w:t>
      </w:r>
      <w:r w:rsidRPr="003E4F16">
        <w:rPr>
          <w:rFonts w:ascii="Calibri" w:hAnsi="Calibri" w:cs="Calibri"/>
        </w:rPr>
        <w:t xml:space="preserve"> April 2025). </w:t>
      </w:r>
    </w:p>
    <w:p w14:paraId="24B04523" w14:textId="77777777" w:rsidR="004647E6" w:rsidRPr="003E4F16" w:rsidRDefault="004647E6" w:rsidP="004647E6">
      <w:pPr>
        <w:spacing w:line="360" w:lineRule="auto"/>
        <w:rPr>
          <w:rFonts w:ascii="Calibri" w:hAnsi="Calibri" w:cs="Calibri"/>
        </w:rPr>
      </w:pPr>
      <w:r w:rsidRPr="003E4F16">
        <w:rPr>
          <w:rFonts w:ascii="Calibri" w:hAnsi="Calibri" w:cs="Calibri"/>
        </w:rPr>
        <w:t xml:space="preserve">Cultural Learning Alliance (2019) </w:t>
      </w:r>
      <w:r w:rsidRPr="003E4F16">
        <w:rPr>
          <w:rFonts w:ascii="Calibri" w:hAnsi="Calibri" w:cs="Calibri"/>
          <w:i/>
          <w:iCs/>
        </w:rPr>
        <w:t>The Arts for Every Child</w:t>
      </w:r>
      <w:r w:rsidRPr="003E4F16">
        <w:rPr>
          <w:rFonts w:ascii="Calibri" w:hAnsi="Calibri" w:cs="Calibri"/>
        </w:rPr>
        <w:t xml:space="preserve">. Available at: </w:t>
      </w:r>
      <w:hyperlink r:id="rId16" w:tgtFrame="_blank" w:history="1">
        <w:r w:rsidRPr="003E4F16">
          <w:rPr>
            <w:rStyle w:val="Hyperlink"/>
            <w:rFonts w:ascii="Calibri" w:hAnsi="Calibri" w:cs="Calibri"/>
          </w:rPr>
          <w:t>https://www.culturallearningalliance.org.uk/wp-content/uploads/2023/11/Arts-for-every-child-CLA-Social-justice-briefing.pdf</w:t>
        </w:r>
      </w:hyperlink>
      <w:r w:rsidRPr="003E4F16">
        <w:rPr>
          <w:rFonts w:ascii="Calibri" w:hAnsi="Calibri" w:cs="Calibri"/>
        </w:rPr>
        <w:t xml:space="preserve"> (Accessed: 10</w:t>
      </w:r>
      <w:r w:rsidRPr="003E4F16">
        <w:rPr>
          <w:rFonts w:ascii="Calibri" w:hAnsi="Calibri" w:cs="Calibri"/>
          <w:vertAlign w:val="superscript"/>
        </w:rPr>
        <w:t>th</w:t>
      </w:r>
      <w:r w:rsidRPr="003E4F16">
        <w:rPr>
          <w:rFonts w:ascii="Calibri" w:hAnsi="Calibri" w:cs="Calibri"/>
        </w:rPr>
        <w:t xml:space="preserve"> April 2025). </w:t>
      </w:r>
    </w:p>
    <w:p w14:paraId="19592669" w14:textId="77777777" w:rsidR="004647E6" w:rsidRDefault="004647E6" w:rsidP="004647E6">
      <w:pPr>
        <w:spacing w:line="360" w:lineRule="auto"/>
        <w:rPr>
          <w:rFonts w:ascii="Calibri" w:hAnsi="Calibri" w:cs="Calibri"/>
        </w:rPr>
      </w:pPr>
      <w:r w:rsidRPr="003E4F16">
        <w:rPr>
          <w:rFonts w:ascii="Calibri" w:hAnsi="Calibri" w:cs="Calibri"/>
        </w:rPr>
        <w:t xml:space="preserve">Cultural Learning Alliance (2023) </w:t>
      </w:r>
      <w:r w:rsidRPr="003E4F16">
        <w:rPr>
          <w:rFonts w:ascii="Calibri" w:hAnsi="Calibri" w:cs="Calibri"/>
          <w:i/>
          <w:iCs/>
        </w:rPr>
        <w:t>The Arts in Schools: The Purpose of Education &amp; The Role of The Arts</w:t>
      </w:r>
      <w:r w:rsidRPr="003E4F16">
        <w:rPr>
          <w:rFonts w:ascii="Calibri" w:hAnsi="Calibri" w:cs="Calibri"/>
        </w:rPr>
        <w:t xml:space="preserve">. Available at: </w:t>
      </w:r>
      <w:hyperlink r:id="rId17" w:tgtFrame="_blank" w:history="1">
        <w:r w:rsidRPr="003E4F16">
          <w:rPr>
            <w:rStyle w:val="Hyperlink"/>
            <w:rFonts w:ascii="Calibri" w:hAnsi="Calibri" w:cs="Calibri"/>
          </w:rPr>
          <w:t>https://www.culturallearningalliance.org.uk/the-arts-in-schools-the-purpose-of-education-the-role-of-the-arts/</w:t>
        </w:r>
      </w:hyperlink>
      <w:r w:rsidRPr="003E4F16">
        <w:rPr>
          <w:rFonts w:ascii="Calibri" w:hAnsi="Calibri" w:cs="Calibri"/>
        </w:rPr>
        <w:t xml:space="preserve"> (Accessed: 13</w:t>
      </w:r>
      <w:r w:rsidRPr="003E4F16">
        <w:rPr>
          <w:rFonts w:ascii="Calibri" w:hAnsi="Calibri" w:cs="Calibri"/>
          <w:vertAlign w:val="superscript"/>
        </w:rPr>
        <w:t>th</w:t>
      </w:r>
      <w:r w:rsidRPr="003E4F16">
        <w:rPr>
          <w:rFonts w:ascii="Calibri" w:hAnsi="Calibri" w:cs="Calibri"/>
        </w:rPr>
        <w:t xml:space="preserve"> April 2025). </w:t>
      </w:r>
    </w:p>
    <w:p w14:paraId="0C2343B1" w14:textId="77777777" w:rsidR="004647E6" w:rsidRPr="003E4F16" w:rsidRDefault="004647E6" w:rsidP="004647E6">
      <w:pPr>
        <w:spacing w:line="360" w:lineRule="auto"/>
        <w:rPr>
          <w:rFonts w:ascii="Calibri" w:hAnsi="Calibri" w:cs="Calibri"/>
        </w:rPr>
      </w:pPr>
      <w:r w:rsidRPr="003E4F16">
        <w:rPr>
          <w:rFonts w:ascii="Calibri" w:hAnsi="Calibri" w:cs="Calibri"/>
        </w:rPr>
        <w:t xml:space="preserve">Daykin, N. and Joss, T. (2008) </w:t>
      </w:r>
      <w:r w:rsidRPr="003E4F16">
        <w:rPr>
          <w:rFonts w:ascii="Calibri" w:hAnsi="Calibri" w:cs="Calibri"/>
          <w:i/>
          <w:iCs/>
        </w:rPr>
        <w:t>Arts for health: A review of good practice in community-based arts projects and interventions which impact on health and wellbeing</w:t>
      </w:r>
      <w:r w:rsidRPr="003E4F16">
        <w:rPr>
          <w:rFonts w:ascii="Calibri" w:hAnsi="Calibri" w:cs="Calibri"/>
        </w:rPr>
        <w:t xml:space="preserve">. London: Arts Council England. Available at: </w:t>
      </w:r>
      <w:hyperlink r:id="rId18" w:tgtFrame="_blank" w:history="1">
        <w:r w:rsidRPr="003E4F16">
          <w:rPr>
            <w:rStyle w:val="Hyperlink"/>
            <w:rFonts w:ascii="Calibri" w:hAnsi="Calibri" w:cs="Calibri"/>
          </w:rPr>
          <w:t>https://www.artsandhealth.ie/wp-content/uploads/2011/08/ArtforHealth-a-review-of-good-practice-in-community-based-arts-projects-and-interventions-which-impact-on-health-and-wellbeing.pdf</w:t>
        </w:r>
      </w:hyperlink>
      <w:r w:rsidRPr="003E4F16">
        <w:rPr>
          <w:rFonts w:ascii="Calibri" w:hAnsi="Calibri" w:cs="Calibri"/>
        </w:rPr>
        <w:t xml:space="preserve"> (Accessed: 24 April 2025)</w:t>
      </w:r>
      <w:r>
        <w:rPr>
          <w:rFonts w:ascii="Calibri" w:hAnsi="Calibri" w:cs="Calibri"/>
        </w:rPr>
        <w:t>.</w:t>
      </w:r>
    </w:p>
    <w:p w14:paraId="3FE8A3F5" w14:textId="77777777" w:rsidR="004647E6" w:rsidRPr="003E4F16" w:rsidRDefault="004647E6" w:rsidP="004647E6">
      <w:pPr>
        <w:spacing w:line="360" w:lineRule="auto"/>
        <w:rPr>
          <w:rFonts w:ascii="Calibri" w:hAnsi="Calibri" w:cs="Calibri"/>
        </w:rPr>
      </w:pPr>
      <w:r w:rsidRPr="003E4F16">
        <w:rPr>
          <w:rFonts w:ascii="Calibri" w:hAnsi="Calibri" w:cs="Calibri"/>
        </w:rPr>
        <w:t xml:space="preserve">Donaldson, G. (2015) </w:t>
      </w:r>
      <w:r w:rsidRPr="003E4F16">
        <w:rPr>
          <w:rFonts w:ascii="Calibri" w:hAnsi="Calibri" w:cs="Calibri"/>
          <w:i/>
          <w:iCs/>
        </w:rPr>
        <w:t>Successful Futures</w:t>
      </w:r>
      <w:r w:rsidRPr="003E4F16">
        <w:rPr>
          <w:rFonts w:ascii="Calibri" w:hAnsi="Calibri" w:cs="Calibri"/>
        </w:rPr>
        <w:t xml:space="preserve">. Available at: </w:t>
      </w:r>
      <w:hyperlink r:id="rId19" w:tgtFrame="_blank" w:history="1">
        <w:r w:rsidRPr="003E4F16">
          <w:rPr>
            <w:rStyle w:val="Hyperlink"/>
            <w:rFonts w:ascii="Calibri" w:hAnsi="Calibri" w:cs="Calibri"/>
          </w:rPr>
          <w:t>https://www.gov.wales/sites/default/files/publications/2018-03/successful-futures.pdf</w:t>
        </w:r>
      </w:hyperlink>
      <w:r w:rsidRPr="003E4F16">
        <w:rPr>
          <w:rFonts w:ascii="Calibri" w:hAnsi="Calibri" w:cs="Calibri"/>
        </w:rPr>
        <w:t xml:space="preserve"> (Accessed: 7</w:t>
      </w:r>
      <w:r w:rsidRPr="003E4F16">
        <w:rPr>
          <w:rFonts w:ascii="Calibri" w:hAnsi="Calibri" w:cs="Calibri"/>
          <w:vertAlign w:val="superscript"/>
        </w:rPr>
        <w:t>th</w:t>
      </w:r>
      <w:r w:rsidRPr="003E4F16">
        <w:rPr>
          <w:rFonts w:ascii="Calibri" w:hAnsi="Calibri" w:cs="Calibri"/>
        </w:rPr>
        <w:t xml:space="preserve"> April 2025). </w:t>
      </w:r>
    </w:p>
    <w:p w14:paraId="5AE6D2DB" w14:textId="77777777" w:rsidR="004647E6" w:rsidRPr="003E4F16" w:rsidRDefault="004647E6" w:rsidP="004647E6">
      <w:pPr>
        <w:spacing w:line="360" w:lineRule="auto"/>
        <w:rPr>
          <w:rFonts w:ascii="Calibri" w:hAnsi="Calibri" w:cs="Calibri"/>
        </w:rPr>
      </w:pPr>
      <w:r w:rsidRPr="003E4F16">
        <w:rPr>
          <w:rFonts w:ascii="Calibri" w:hAnsi="Calibri" w:cs="Calibri"/>
        </w:rPr>
        <w:t xml:space="preserve">Education Endowment Foundation (no date) </w:t>
      </w:r>
      <w:r w:rsidRPr="003E4F16">
        <w:rPr>
          <w:rFonts w:ascii="Calibri" w:hAnsi="Calibri" w:cs="Calibri"/>
          <w:i/>
          <w:iCs/>
        </w:rPr>
        <w:t>Arts Participation</w:t>
      </w:r>
      <w:r w:rsidRPr="003E4F16">
        <w:rPr>
          <w:rFonts w:ascii="Calibri" w:hAnsi="Calibri" w:cs="Calibri"/>
        </w:rPr>
        <w:t xml:space="preserve">. Available at: </w:t>
      </w:r>
      <w:hyperlink r:id="rId20" w:tgtFrame="_blank" w:history="1">
        <w:r w:rsidRPr="003E4F16">
          <w:rPr>
            <w:rStyle w:val="Hyperlink"/>
            <w:rFonts w:ascii="Calibri" w:hAnsi="Calibri" w:cs="Calibri"/>
          </w:rPr>
          <w:t>https://educationendowmentfoundation.org.uk/education-evidence/teaching-learning-toolkit/arts-participation</w:t>
        </w:r>
      </w:hyperlink>
      <w:r w:rsidRPr="003E4F16">
        <w:rPr>
          <w:rFonts w:ascii="Calibri" w:hAnsi="Calibri" w:cs="Calibri"/>
        </w:rPr>
        <w:t xml:space="preserve"> (Accessed: 13</w:t>
      </w:r>
      <w:r w:rsidRPr="003E4F16">
        <w:rPr>
          <w:rFonts w:ascii="Calibri" w:hAnsi="Calibri" w:cs="Calibri"/>
          <w:vertAlign w:val="superscript"/>
        </w:rPr>
        <w:t>th</w:t>
      </w:r>
      <w:r w:rsidRPr="003E4F16">
        <w:rPr>
          <w:rFonts w:ascii="Calibri" w:hAnsi="Calibri" w:cs="Calibri"/>
        </w:rPr>
        <w:t xml:space="preserve"> April 2025). </w:t>
      </w:r>
    </w:p>
    <w:p w14:paraId="64340821" w14:textId="77777777" w:rsidR="004647E6" w:rsidRPr="003E4F16" w:rsidRDefault="004647E6" w:rsidP="004647E6">
      <w:pPr>
        <w:spacing w:line="360" w:lineRule="auto"/>
        <w:rPr>
          <w:rFonts w:ascii="Calibri" w:hAnsi="Calibri" w:cs="Calibri"/>
        </w:rPr>
      </w:pPr>
      <w:r w:rsidRPr="003E4F16">
        <w:rPr>
          <w:rFonts w:ascii="Calibri" w:hAnsi="Calibri" w:cs="Calibri"/>
        </w:rPr>
        <w:t xml:space="preserve">Eggen, P.D. and Kauchak, D.P. (2001) </w:t>
      </w:r>
      <w:r w:rsidRPr="003E4F16">
        <w:rPr>
          <w:rFonts w:ascii="Calibri" w:hAnsi="Calibri" w:cs="Calibri"/>
          <w:i/>
          <w:iCs/>
        </w:rPr>
        <w:t>Student study guide to accompany educational psychology: windows on classrooms</w:t>
      </w:r>
      <w:r w:rsidRPr="003E4F16">
        <w:rPr>
          <w:rFonts w:ascii="Calibri" w:hAnsi="Calibri" w:cs="Calibri"/>
        </w:rPr>
        <w:t>. Upper Saddle River, N.J.: Prentice-Hall. </w:t>
      </w:r>
    </w:p>
    <w:p w14:paraId="3B28BB65" w14:textId="77777777" w:rsidR="004647E6" w:rsidRPr="003E4F16" w:rsidRDefault="004647E6" w:rsidP="004647E6">
      <w:pPr>
        <w:spacing w:line="360" w:lineRule="auto"/>
        <w:rPr>
          <w:rFonts w:ascii="Calibri" w:hAnsi="Calibri" w:cs="Calibri"/>
        </w:rPr>
      </w:pPr>
      <w:r w:rsidRPr="003E4F16">
        <w:rPr>
          <w:rFonts w:ascii="Calibri" w:hAnsi="Calibri" w:cs="Calibri"/>
        </w:rPr>
        <w:t>Estyn (2023)</w:t>
      </w:r>
      <w:r w:rsidRPr="003E4F16">
        <w:rPr>
          <w:rFonts w:ascii="Calibri" w:hAnsi="Calibri" w:cs="Calibri"/>
          <w:i/>
          <w:iCs/>
        </w:rPr>
        <w:t xml:space="preserve"> ‘’Creating a culture of creativity’’ - sharing practice on how the school develops pupils’ creative skills through a worthwhile programme of professional learning and highly effective curriculum provision</w:t>
      </w:r>
      <w:r w:rsidRPr="003E4F16">
        <w:rPr>
          <w:rFonts w:ascii="Calibri" w:hAnsi="Calibri" w:cs="Calibri"/>
        </w:rPr>
        <w:t>. Available at: (Accessed: 13</w:t>
      </w:r>
      <w:r w:rsidRPr="003E4F16">
        <w:rPr>
          <w:rFonts w:ascii="Calibri" w:hAnsi="Calibri" w:cs="Calibri"/>
          <w:vertAlign w:val="superscript"/>
        </w:rPr>
        <w:t>th</w:t>
      </w:r>
      <w:r w:rsidRPr="003E4F16">
        <w:rPr>
          <w:rFonts w:ascii="Calibri" w:hAnsi="Calibri" w:cs="Calibri"/>
        </w:rPr>
        <w:t xml:space="preserve"> April 2025). </w:t>
      </w:r>
    </w:p>
    <w:p w14:paraId="24A9F0A1" w14:textId="77777777" w:rsidR="004647E6" w:rsidRPr="003E4F16" w:rsidRDefault="004647E6" w:rsidP="004647E6">
      <w:pPr>
        <w:spacing w:line="360" w:lineRule="auto"/>
        <w:rPr>
          <w:rFonts w:ascii="Calibri" w:hAnsi="Calibri" w:cs="Calibri"/>
        </w:rPr>
      </w:pPr>
      <w:r w:rsidRPr="003E4F16">
        <w:rPr>
          <w:rFonts w:ascii="Calibri" w:hAnsi="Calibri" w:cs="Calibri"/>
        </w:rPr>
        <w:t xml:space="preserve">Estyn (2023) </w:t>
      </w:r>
      <w:r w:rsidRPr="003E4F16">
        <w:rPr>
          <w:rFonts w:ascii="Calibri" w:hAnsi="Calibri" w:cs="Calibri"/>
          <w:i/>
          <w:iCs/>
        </w:rPr>
        <w:t>School X’s Inspection Report</w:t>
      </w:r>
      <w:r w:rsidRPr="003E4F16">
        <w:rPr>
          <w:rFonts w:ascii="Calibri" w:hAnsi="Calibri" w:cs="Calibri"/>
        </w:rPr>
        <w:t xml:space="preserve">. Available at: </w:t>
      </w:r>
      <w:r w:rsidRPr="003E4F16">
        <w:rPr>
          <w:rFonts w:ascii="Calibri" w:hAnsi="Calibri" w:cs="Calibri"/>
          <w:u w:val="single"/>
        </w:rPr>
        <w:t>Link Anonymised</w:t>
      </w:r>
      <w:r w:rsidRPr="003E4F16">
        <w:rPr>
          <w:rFonts w:ascii="Calibri" w:hAnsi="Calibri" w:cs="Calibri"/>
        </w:rPr>
        <w:t xml:space="preserve"> (Accessed: 7</w:t>
      </w:r>
      <w:r w:rsidRPr="003E4F16">
        <w:rPr>
          <w:rFonts w:ascii="Calibri" w:hAnsi="Calibri" w:cs="Calibri"/>
          <w:vertAlign w:val="superscript"/>
        </w:rPr>
        <w:t>th</w:t>
      </w:r>
      <w:r w:rsidRPr="003E4F16">
        <w:rPr>
          <w:rFonts w:ascii="Calibri" w:hAnsi="Calibri" w:cs="Calibri"/>
        </w:rPr>
        <w:t xml:space="preserve"> April 2025). </w:t>
      </w:r>
    </w:p>
    <w:p w14:paraId="26810949" w14:textId="77777777" w:rsidR="004647E6" w:rsidRDefault="004647E6" w:rsidP="004647E6">
      <w:pPr>
        <w:spacing w:line="360" w:lineRule="auto"/>
        <w:rPr>
          <w:rFonts w:ascii="Calibri" w:hAnsi="Calibri" w:cs="Calibri"/>
        </w:rPr>
      </w:pPr>
      <w:r w:rsidRPr="003E4F16">
        <w:rPr>
          <w:rFonts w:ascii="Calibri" w:hAnsi="Calibri" w:cs="Calibri"/>
        </w:rPr>
        <w:t xml:space="preserve">Estyn (2024) </w:t>
      </w:r>
      <w:r w:rsidRPr="003E4F16">
        <w:rPr>
          <w:rFonts w:ascii="Calibri" w:hAnsi="Calibri" w:cs="Calibri"/>
          <w:i/>
          <w:iCs/>
        </w:rPr>
        <w:t>How the school plans creative experiences to deepen pupils’ learning about the history and culture of their local community</w:t>
      </w:r>
      <w:r w:rsidRPr="003E4F16">
        <w:rPr>
          <w:rFonts w:ascii="Calibri" w:hAnsi="Calibri" w:cs="Calibri"/>
        </w:rPr>
        <w:t>. Available at:</w:t>
      </w:r>
      <w:r w:rsidRPr="003E4F16">
        <w:rPr>
          <w:rFonts w:ascii="Calibri" w:hAnsi="Calibri" w:cs="Calibri"/>
          <w:color w:val="0070C0"/>
        </w:rPr>
        <w:t xml:space="preserve"> </w:t>
      </w:r>
      <w:r w:rsidRPr="00AD7212">
        <w:rPr>
          <w:rFonts w:ascii="Calibri" w:hAnsi="Calibri" w:cs="Calibri"/>
          <w:color w:val="0070C0"/>
          <w:u w:val="single"/>
        </w:rPr>
        <w:t>https://estyn.gov.wales/improvement-</w:t>
      </w:r>
      <w:r w:rsidRPr="00AD7212">
        <w:rPr>
          <w:rFonts w:ascii="Calibri" w:hAnsi="Calibri" w:cs="Calibri"/>
          <w:color w:val="0070C0"/>
          <w:u w:val="single"/>
        </w:rPr>
        <w:lastRenderedPageBreak/>
        <w:t>resources/how-the-school-plans-creative-experiences-to-deepen-pupils-learning-about-the-history-and-culture-of-their-local-community/</w:t>
      </w:r>
      <w:r w:rsidRPr="00AD7212">
        <w:rPr>
          <w:rFonts w:ascii="Calibri" w:hAnsi="Calibri" w:cs="Calibri"/>
          <w:color w:val="0070C0"/>
        </w:rPr>
        <w:t xml:space="preserve"> </w:t>
      </w:r>
      <w:r w:rsidRPr="003E4F16">
        <w:rPr>
          <w:rFonts w:ascii="Calibri" w:hAnsi="Calibri" w:cs="Calibri"/>
        </w:rPr>
        <w:t>(Accessed: 13</w:t>
      </w:r>
      <w:r w:rsidRPr="003E4F16">
        <w:rPr>
          <w:rFonts w:ascii="Calibri" w:hAnsi="Calibri" w:cs="Calibri"/>
          <w:vertAlign w:val="superscript"/>
        </w:rPr>
        <w:t>th</w:t>
      </w:r>
      <w:r w:rsidRPr="003E4F16">
        <w:rPr>
          <w:rFonts w:ascii="Calibri" w:hAnsi="Calibri" w:cs="Calibri"/>
        </w:rPr>
        <w:t xml:space="preserve"> April 2025).  </w:t>
      </w:r>
    </w:p>
    <w:p w14:paraId="3F4E0338" w14:textId="77777777" w:rsidR="004647E6" w:rsidRPr="003E4F16" w:rsidRDefault="004647E6" w:rsidP="004647E6">
      <w:pPr>
        <w:spacing w:line="360" w:lineRule="auto"/>
        <w:rPr>
          <w:rFonts w:ascii="Calibri" w:hAnsi="Calibri" w:cs="Calibri"/>
        </w:rPr>
      </w:pPr>
      <w:r w:rsidRPr="003E4F16">
        <w:rPr>
          <w:rFonts w:ascii="Calibri" w:hAnsi="Calibri" w:cs="Calibri"/>
        </w:rPr>
        <w:t xml:space="preserve">Estyn (2024) </w:t>
      </w:r>
      <w:r w:rsidRPr="003E4F16">
        <w:rPr>
          <w:rFonts w:ascii="Calibri" w:hAnsi="Calibri" w:cs="Calibri"/>
          <w:i/>
          <w:iCs/>
        </w:rPr>
        <w:t>How we inspect (the inspection process): Maintained schools and pupil referral units</w:t>
      </w:r>
      <w:r w:rsidRPr="003E4F16">
        <w:rPr>
          <w:rFonts w:ascii="Calibri" w:hAnsi="Calibri" w:cs="Calibri"/>
        </w:rPr>
        <w:t xml:space="preserve">.  Available at: </w:t>
      </w:r>
      <w:hyperlink r:id="rId21" w:tgtFrame="_blank" w:history="1">
        <w:r w:rsidRPr="003E4F16">
          <w:rPr>
            <w:rStyle w:val="Hyperlink"/>
            <w:rFonts w:ascii="Calibri" w:hAnsi="Calibri" w:cs="Calibri"/>
          </w:rPr>
          <w:t>https://estyn.gov.wales/system/files/2024-07/How%20We%20Inspect%20-%202024%20maintained%20schools%20and%20PRUs.pdf</w:t>
        </w:r>
      </w:hyperlink>
      <w:r w:rsidRPr="003E4F16">
        <w:rPr>
          <w:rFonts w:ascii="Calibri" w:hAnsi="Calibri" w:cs="Calibri"/>
        </w:rPr>
        <w:t xml:space="preserve"> (Accessed: 24</w:t>
      </w:r>
      <w:r w:rsidRPr="003E4F16">
        <w:rPr>
          <w:rFonts w:ascii="Calibri" w:hAnsi="Calibri" w:cs="Calibri"/>
          <w:vertAlign w:val="superscript"/>
        </w:rPr>
        <w:t>th</w:t>
      </w:r>
      <w:r w:rsidRPr="003E4F16">
        <w:rPr>
          <w:rFonts w:ascii="Calibri" w:hAnsi="Calibri" w:cs="Calibri"/>
        </w:rPr>
        <w:t xml:space="preserve"> April 2025).</w:t>
      </w:r>
    </w:p>
    <w:p w14:paraId="2EDE630C" w14:textId="77777777" w:rsidR="004647E6" w:rsidRDefault="004647E6" w:rsidP="004647E6">
      <w:pPr>
        <w:spacing w:line="360" w:lineRule="auto"/>
        <w:rPr>
          <w:rFonts w:ascii="Calibri" w:hAnsi="Calibri" w:cs="Calibri"/>
        </w:rPr>
      </w:pPr>
      <w:r w:rsidRPr="003E4F16">
        <w:rPr>
          <w:rFonts w:ascii="Calibri" w:hAnsi="Calibri" w:cs="Calibri"/>
        </w:rPr>
        <w:t xml:space="preserve">Foster, J. (2013) </w:t>
      </w:r>
      <w:r w:rsidRPr="003E4F16">
        <w:rPr>
          <w:rFonts w:ascii="Calibri" w:hAnsi="Calibri" w:cs="Calibri"/>
          <w:i/>
          <w:iCs/>
        </w:rPr>
        <w:t>Howard Gardner’s Theory of Multiple Intelligences in Relation to Art Education</w:t>
      </w:r>
      <w:r w:rsidRPr="003E4F16">
        <w:rPr>
          <w:rFonts w:ascii="Calibri" w:hAnsi="Calibri" w:cs="Calibri"/>
        </w:rPr>
        <w:t xml:space="preserve">. Available at: </w:t>
      </w:r>
      <w:hyperlink r:id="rId22" w:tgtFrame="_blank" w:history="1">
        <w:r w:rsidRPr="003E4F16">
          <w:rPr>
            <w:rStyle w:val="Hyperlink"/>
            <w:rFonts w:ascii="Calibri" w:hAnsi="Calibri" w:cs="Calibri"/>
          </w:rPr>
          <w:t>https://bpb-us-w2.wpmucdn.com/sites.stedwards.edu/dist/0/696/files/2013/01/Educ2331-ContentConnection4-HowardGardner-1rnkvvk.pdf</w:t>
        </w:r>
      </w:hyperlink>
      <w:r w:rsidRPr="003E4F16">
        <w:rPr>
          <w:rFonts w:ascii="Calibri" w:hAnsi="Calibri" w:cs="Calibri"/>
        </w:rPr>
        <w:t xml:space="preserve"> (Accessed: 9</w:t>
      </w:r>
      <w:r w:rsidRPr="003E4F16">
        <w:rPr>
          <w:rFonts w:ascii="Calibri" w:hAnsi="Calibri" w:cs="Calibri"/>
          <w:vertAlign w:val="superscript"/>
        </w:rPr>
        <w:t>th</w:t>
      </w:r>
      <w:r w:rsidRPr="003E4F16">
        <w:rPr>
          <w:rFonts w:ascii="Calibri" w:hAnsi="Calibri" w:cs="Calibri"/>
        </w:rPr>
        <w:t xml:space="preserve"> April 2025). </w:t>
      </w:r>
    </w:p>
    <w:p w14:paraId="248A85D3" w14:textId="77777777" w:rsidR="004647E6" w:rsidRDefault="004647E6" w:rsidP="004647E6">
      <w:pPr>
        <w:spacing w:line="360" w:lineRule="auto"/>
        <w:rPr>
          <w:rFonts w:ascii="Calibri" w:hAnsi="Calibri" w:cs="Calibri"/>
        </w:rPr>
      </w:pPr>
      <w:r w:rsidRPr="003E4F16">
        <w:rPr>
          <w:rFonts w:ascii="Calibri" w:hAnsi="Calibri" w:cs="Calibri"/>
        </w:rPr>
        <w:t>Gürel, E. and Tat, M. (2017) ‘</w:t>
      </w:r>
      <w:r w:rsidRPr="003E4F16">
        <w:rPr>
          <w:rFonts w:ascii="Calibri" w:hAnsi="Calibri" w:cs="Calibri"/>
          <w:i/>
          <w:iCs/>
        </w:rPr>
        <w:t>SWOT Analysis: A Theoretical Review</w:t>
      </w:r>
      <w:r w:rsidRPr="003E4F16">
        <w:rPr>
          <w:rFonts w:ascii="Calibri" w:hAnsi="Calibri" w:cs="Calibri"/>
        </w:rPr>
        <w:t xml:space="preserve">,’ The Journal of International Social Research, 10 (51), pp. 994 – 1006. Available at: </w:t>
      </w:r>
      <w:hyperlink r:id="rId23" w:tgtFrame="_blank" w:history="1">
        <w:r w:rsidRPr="003E4F16">
          <w:rPr>
            <w:rStyle w:val="Hyperlink"/>
            <w:rFonts w:ascii="Calibri" w:hAnsi="Calibri" w:cs="Calibri"/>
          </w:rPr>
          <w:t>https://www.sosyalarastirmalar.com/articles/swot-analysis-a-theoretical-review.pdf</w:t>
        </w:r>
      </w:hyperlink>
      <w:r w:rsidRPr="003E4F16">
        <w:rPr>
          <w:rFonts w:ascii="Calibri" w:hAnsi="Calibri" w:cs="Calibri"/>
        </w:rPr>
        <w:t>  </w:t>
      </w:r>
    </w:p>
    <w:p w14:paraId="713CA78C" w14:textId="77777777" w:rsidR="004647E6" w:rsidRDefault="004647E6" w:rsidP="004647E6">
      <w:pPr>
        <w:spacing w:line="360" w:lineRule="auto"/>
        <w:rPr>
          <w:rFonts w:ascii="Calibri" w:hAnsi="Calibri" w:cs="Calibri"/>
        </w:rPr>
      </w:pPr>
      <w:r w:rsidRPr="00785B0A">
        <w:rPr>
          <w:rFonts w:ascii="Calibri" w:hAnsi="Calibri" w:cs="Calibri"/>
        </w:rPr>
        <w:t xml:space="preserve">Guy-Evans, O. (2025) </w:t>
      </w:r>
      <w:r w:rsidRPr="00785B0A">
        <w:rPr>
          <w:rFonts w:ascii="Calibri" w:hAnsi="Calibri" w:cs="Calibri"/>
          <w:i/>
          <w:iCs/>
        </w:rPr>
        <w:t>Bronfenbrenner’s Ecological Systems Theory</w:t>
      </w:r>
      <w:r w:rsidRPr="00785B0A">
        <w:rPr>
          <w:rFonts w:ascii="Calibri" w:hAnsi="Calibri" w:cs="Calibri"/>
        </w:rPr>
        <w:t xml:space="preserve">. Available at: </w:t>
      </w:r>
      <w:hyperlink r:id="rId24" w:history="1">
        <w:r w:rsidRPr="00785B0A">
          <w:rPr>
            <w:rStyle w:val="Hyperlink"/>
            <w:rFonts w:ascii="Calibri" w:hAnsi="Calibri" w:cs="Calibri"/>
          </w:rPr>
          <w:t>https://www.simplypsychology.org/bronfenbrenner.html</w:t>
        </w:r>
      </w:hyperlink>
      <w:r w:rsidRPr="00785B0A">
        <w:rPr>
          <w:rFonts w:ascii="Calibri" w:hAnsi="Calibri" w:cs="Calibri"/>
        </w:rPr>
        <w:t xml:space="preserve"> (Accessed: 1</w:t>
      </w:r>
      <w:r w:rsidRPr="00785B0A">
        <w:rPr>
          <w:rFonts w:ascii="Calibri" w:hAnsi="Calibri" w:cs="Calibri"/>
          <w:vertAlign w:val="superscript"/>
        </w:rPr>
        <w:t>st</w:t>
      </w:r>
      <w:r w:rsidRPr="00785B0A">
        <w:rPr>
          <w:rFonts w:ascii="Calibri" w:hAnsi="Calibri" w:cs="Calibri"/>
        </w:rPr>
        <w:t xml:space="preserve"> May 2025).</w:t>
      </w:r>
    </w:p>
    <w:p w14:paraId="3EF49308" w14:textId="77777777" w:rsidR="004647E6" w:rsidRDefault="004647E6" w:rsidP="004647E6">
      <w:pPr>
        <w:spacing w:line="360" w:lineRule="auto"/>
        <w:rPr>
          <w:rFonts w:ascii="Calibri" w:hAnsi="Calibri" w:cs="Calibri"/>
        </w:rPr>
      </w:pPr>
      <w:r w:rsidRPr="00785B0A">
        <w:rPr>
          <w:rFonts w:ascii="Calibri" w:hAnsi="Calibri" w:cs="Calibri"/>
        </w:rPr>
        <w:t xml:space="preserve">Hage, S., Wilcox, M.M. and Ring, E.R. (2011) ‘Social Justice Theory,’ in Bradford-Brown, B. and </w:t>
      </w:r>
      <w:proofErr w:type="spellStart"/>
      <w:r w:rsidRPr="00785B0A">
        <w:rPr>
          <w:rFonts w:ascii="Calibri" w:hAnsi="Calibri" w:cs="Calibri"/>
        </w:rPr>
        <w:t>Prinstein</w:t>
      </w:r>
      <w:proofErr w:type="spellEnd"/>
      <w:r w:rsidRPr="00785B0A">
        <w:rPr>
          <w:rFonts w:ascii="Calibri" w:hAnsi="Calibri" w:cs="Calibri"/>
        </w:rPr>
        <w:t>, M. (1</w:t>
      </w:r>
      <w:r w:rsidRPr="00785B0A">
        <w:rPr>
          <w:rFonts w:ascii="Calibri" w:hAnsi="Calibri" w:cs="Calibri"/>
          <w:vertAlign w:val="superscript"/>
        </w:rPr>
        <w:t>st</w:t>
      </w:r>
      <w:r w:rsidRPr="00785B0A">
        <w:rPr>
          <w:rFonts w:ascii="Calibri" w:hAnsi="Calibri" w:cs="Calibri"/>
        </w:rPr>
        <w:t xml:space="preserve"> </w:t>
      </w:r>
      <w:proofErr w:type="spellStart"/>
      <w:r w:rsidRPr="00785B0A">
        <w:rPr>
          <w:rFonts w:ascii="Calibri" w:hAnsi="Calibri" w:cs="Calibri"/>
        </w:rPr>
        <w:t>edn</w:t>
      </w:r>
      <w:proofErr w:type="spellEnd"/>
      <w:r w:rsidRPr="00785B0A">
        <w:rPr>
          <w:rFonts w:ascii="Calibri" w:hAnsi="Calibri" w:cs="Calibri"/>
        </w:rPr>
        <w:t xml:space="preserve">.), </w:t>
      </w:r>
      <w:proofErr w:type="spellStart"/>
      <w:r w:rsidRPr="00AD7212">
        <w:rPr>
          <w:rFonts w:ascii="Calibri" w:hAnsi="Calibri" w:cs="Calibri"/>
          <w:i/>
          <w:iCs/>
        </w:rPr>
        <w:t>Encyclopedia</w:t>
      </w:r>
      <w:proofErr w:type="spellEnd"/>
      <w:r w:rsidRPr="00AD7212">
        <w:rPr>
          <w:rFonts w:ascii="Calibri" w:hAnsi="Calibri" w:cs="Calibri"/>
          <w:i/>
          <w:iCs/>
        </w:rPr>
        <w:t xml:space="preserve"> of Adolescence</w:t>
      </w:r>
      <w:r>
        <w:rPr>
          <w:rFonts w:ascii="Calibri" w:hAnsi="Calibri" w:cs="Calibri"/>
        </w:rPr>
        <w:t>, S</w:t>
      </w:r>
      <w:r w:rsidRPr="00785B0A">
        <w:rPr>
          <w:rFonts w:ascii="Calibri" w:hAnsi="Calibri" w:cs="Calibri"/>
        </w:rPr>
        <w:t xml:space="preserve">pringer: New York, pp. 2794 – 2801. </w:t>
      </w:r>
    </w:p>
    <w:p w14:paraId="47B96668" w14:textId="77777777" w:rsidR="004647E6" w:rsidRDefault="004647E6" w:rsidP="004647E6">
      <w:pPr>
        <w:spacing w:line="360" w:lineRule="auto"/>
        <w:rPr>
          <w:rFonts w:ascii="Calibri" w:hAnsi="Calibri" w:cs="Calibri"/>
        </w:rPr>
      </w:pPr>
      <w:r w:rsidRPr="003E4F16">
        <w:rPr>
          <w:rFonts w:ascii="Calibri" w:hAnsi="Calibri" w:cs="Calibri"/>
        </w:rPr>
        <w:t xml:space="preserve">Hahn, A. (2024) </w:t>
      </w:r>
      <w:r w:rsidRPr="003E4F16">
        <w:rPr>
          <w:rFonts w:ascii="Calibri" w:hAnsi="Calibri" w:cs="Calibri"/>
          <w:i/>
          <w:iCs/>
        </w:rPr>
        <w:t>Questionnaire (research instrument)</w:t>
      </w:r>
      <w:r w:rsidRPr="003E4F16">
        <w:rPr>
          <w:rFonts w:ascii="Calibri" w:hAnsi="Calibri" w:cs="Calibri"/>
        </w:rPr>
        <w:t xml:space="preserve">, EBSCO Research Starters. Available at: </w:t>
      </w:r>
      <w:hyperlink r:id="rId25" w:tgtFrame="_blank" w:history="1">
        <w:r w:rsidRPr="003E4F16">
          <w:rPr>
            <w:rStyle w:val="Hyperlink"/>
            <w:rFonts w:ascii="Calibri" w:hAnsi="Calibri" w:cs="Calibri"/>
          </w:rPr>
          <w:t>https://www.ebsco.com/research-starters/social-sciences-and-humanities/questionnaire-research-instrument</w:t>
        </w:r>
      </w:hyperlink>
      <w:r w:rsidRPr="003E4F16">
        <w:rPr>
          <w:rFonts w:ascii="Calibri" w:hAnsi="Calibri" w:cs="Calibri"/>
        </w:rPr>
        <w:t xml:space="preserve"> (Accessed: 29</w:t>
      </w:r>
      <w:r w:rsidRPr="003E4F16">
        <w:rPr>
          <w:rFonts w:ascii="Calibri" w:hAnsi="Calibri" w:cs="Calibri"/>
          <w:vertAlign w:val="superscript"/>
        </w:rPr>
        <w:t>th</w:t>
      </w:r>
      <w:r w:rsidRPr="003E4F16">
        <w:rPr>
          <w:rFonts w:ascii="Calibri" w:hAnsi="Calibri" w:cs="Calibri"/>
        </w:rPr>
        <w:t xml:space="preserve"> April 2025).</w:t>
      </w:r>
    </w:p>
    <w:p w14:paraId="2E9A8F14" w14:textId="77777777" w:rsidR="004647E6" w:rsidRPr="003E4F16" w:rsidRDefault="004647E6" w:rsidP="004647E6">
      <w:pPr>
        <w:spacing w:line="360" w:lineRule="auto"/>
        <w:rPr>
          <w:rFonts w:ascii="Calibri" w:hAnsi="Calibri" w:cs="Calibri"/>
        </w:rPr>
      </w:pPr>
      <w:r w:rsidRPr="004C6384">
        <w:rPr>
          <w:rFonts w:ascii="Calibri" w:hAnsi="Calibri" w:cs="Calibri"/>
          <w:lang w:val="en-US"/>
        </w:rPr>
        <w:t xml:space="preserve">Health Care Research Wales (2025) </w:t>
      </w:r>
      <w:r w:rsidRPr="004C6384">
        <w:rPr>
          <w:rFonts w:ascii="Calibri" w:hAnsi="Calibri" w:cs="Calibri"/>
          <w:i/>
          <w:iCs/>
          <w:lang w:val="en-US"/>
        </w:rPr>
        <w:t xml:space="preserve">Research in Wales </w:t>
      </w:r>
      <w:proofErr w:type="gramStart"/>
      <w:r w:rsidRPr="004C6384">
        <w:rPr>
          <w:rFonts w:ascii="Calibri" w:hAnsi="Calibri" w:cs="Calibri"/>
          <w:i/>
          <w:iCs/>
          <w:lang w:val="en-US"/>
        </w:rPr>
        <w:t>making</w:t>
      </w:r>
      <w:proofErr w:type="gramEnd"/>
      <w:r w:rsidRPr="004C6384">
        <w:rPr>
          <w:rFonts w:ascii="Calibri" w:hAnsi="Calibri" w:cs="Calibri"/>
          <w:i/>
          <w:iCs/>
          <w:lang w:val="en-US"/>
        </w:rPr>
        <w:t xml:space="preserve"> a difference to the mental health of Welsh children and young people</w:t>
      </w:r>
      <w:r w:rsidRPr="004C6384">
        <w:rPr>
          <w:rFonts w:ascii="Calibri" w:hAnsi="Calibri" w:cs="Calibri"/>
          <w:lang w:val="en-US"/>
        </w:rPr>
        <w:t xml:space="preserve">. Available at: </w:t>
      </w:r>
      <w:hyperlink r:id="rId26" w:tgtFrame="_blank" w:history="1">
        <w:r w:rsidRPr="004C6384">
          <w:rPr>
            <w:rStyle w:val="Hyperlink"/>
            <w:rFonts w:ascii="Calibri" w:hAnsi="Calibri" w:cs="Calibri"/>
            <w:lang w:val="en-US"/>
          </w:rPr>
          <w:t>https://healthandcareresearchwales.org/about/news/research-wales-making-difference-mental-health-welsh-children-and-young-people</w:t>
        </w:r>
      </w:hyperlink>
      <w:r w:rsidRPr="004C6384">
        <w:rPr>
          <w:rFonts w:ascii="Calibri" w:hAnsi="Calibri" w:cs="Calibri"/>
          <w:lang w:val="en-US"/>
        </w:rPr>
        <w:t xml:space="preserve"> (Accessed: 27</w:t>
      </w:r>
      <w:r w:rsidRPr="004C6384">
        <w:rPr>
          <w:rFonts w:ascii="Calibri" w:hAnsi="Calibri" w:cs="Calibri"/>
          <w:vertAlign w:val="superscript"/>
          <w:lang w:val="en-US"/>
        </w:rPr>
        <w:t>th</w:t>
      </w:r>
      <w:r w:rsidRPr="004C6384">
        <w:rPr>
          <w:rFonts w:ascii="Calibri" w:hAnsi="Calibri" w:cs="Calibri"/>
          <w:lang w:val="en-US"/>
        </w:rPr>
        <w:t xml:space="preserve"> April 2025).</w:t>
      </w:r>
    </w:p>
    <w:p w14:paraId="7A6FD04C" w14:textId="77777777" w:rsidR="004647E6" w:rsidRDefault="004647E6" w:rsidP="004647E6">
      <w:pPr>
        <w:spacing w:line="360" w:lineRule="auto"/>
        <w:rPr>
          <w:rFonts w:ascii="Calibri" w:hAnsi="Calibri" w:cs="Calibri"/>
        </w:rPr>
      </w:pPr>
      <w:r w:rsidRPr="003E4F16">
        <w:rPr>
          <w:rFonts w:ascii="Calibri" w:hAnsi="Calibri" w:cs="Calibri"/>
        </w:rPr>
        <w:t xml:space="preserve">Midlands Partnership NHS Foundation Trust (no date) </w:t>
      </w:r>
      <w:r w:rsidRPr="003E4F16">
        <w:rPr>
          <w:rFonts w:ascii="Calibri" w:hAnsi="Calibri" w:cs="Calibri"/>
          <w:i/>
          <w:iCs/>
        </w:rPr>
        <w:t>Arts for Health</w:t>
      </w:r>
      <w:r w:rsidRPr="003E4F16">
        <w:rPr>
          <w:rFonts w:ascii="Calibri" w:hAnsi="Calibri" w:cs="Calibri"/>
        </w:rPr>
        <w:t xml:space="preserve">. Available at: </w:t>
      </w:r>
      <w:hyperlink r:id="rId27" w:anchor=":~:text=Arts%20for%20Health%20is%20all,Distraction%20from%20mental%20health%20issues" w:tgtFrame="_blank" w:history="1">
        <w:r w:rsidRPr="003E4F16">
          <w:rPr>
            <w:rStyle w:val="Hyperlink"/>
            <w:rFonts w:ascii="Calibri" w:hAnsi="Calibri" w:cs="Calibri"/>
          </w:rPr>
          <w:t>https://www.mpft.nhs.uk/service-users-and-carers/arts-health#:~:text=Arts%20for%20Health%20is%20all,Distraction%20from%20mental%20health%20issues</w:t>
        </w:r>
      </w:hyperlink>
      <w:r w:rsidRPr="003E4F16">
        <w:rPr>
          <w:rFonts w:ascii="Calibri" w:hAnsi="Calibri" w:cs="Calibri"/>
        </w:rPr>
        <w:t xml:space="preserve"> (Accessed: 24</w:t>
      </w:r>
      <w:r w:rsidRPr="003E4F16">
        <w:rPr>
          <w:rFonts w:ascii="Calibri" w:hAnsi="Calibri" w:cs="Calibri"/>
          <w:vertAlign w:val="superscript"/>
        </w:rPr>
        <w:t>th</w:t>
      </w:r>
      <w:r w:rsidRPr="003E4F16">
        <w:rPr>
          <w:rFonts w:ascii="Calibri" w:hAnsi="Calibri" w:cs="Calibri"/>
        </w:rPr>
        <w:t xml:space="preserve"> April 2025).</w:t>
      </w:r>
    </w:p>
    <w:p w14:paraId="2E96F23D" w14:textId="77777777" w:rsidR="004647E6" w:rsidRDefault="004647E6" w:rsidP="004647E6">
      <w:pPr>
        <w:spacing w:line="360" w:lineRule="auto"/>
        <w:rPr>
          <w:rFonts w:ascii="Calibri" w:hAnsi="Calibri" w:cs="Calibri"/>
        </w:rPr>
      </w:pPr>
      <w:r w:rsidRPr="003E4F16">
        <w:rPr>
          <w:rFonts w:ascii="Calibri" w:hAnsi="Calibri" w:cs="Calibri"/>
        </w:rPr>
        <w:t>McLeod, S. (2024b)</w:t>
      </w:r>
      <w:r w:rsidRPr="003E4F16">
        <w:rPr>
          <w:rFonts w:ascii="Calibri" w:hAnsi="Calibri" w:cs="Calibri"/>
          <w:i/>
          <w:iCs/>
        </w:rPr>
        <w:t xml:space="preserve"> Qualitative Vs Quantitative Research Methods &amp; Data Analysis</w:t>
      </w:r>
      <w:r w:rsidRPr="003E4F16">
        <w:rPr>
          <w:rFonts w:ascii="Calibri" w:hAnsi="Calibri" w:cs="Calibri"/>
        </w:rPr>
        <w:t xml:space="preserve">. Available at: </w:t>
      </w:r>
      <w:hyperlink r:id="rId28" w:tgtFrame="_blank" w:history="1">
        <w:r w:rsidRPr="003E4F16">
          <w:rPr>
            <w:rStyle w:val="Hyperlink"/>
            <w:rFonts w:ascii="Calibri" w:hAnsi="Calibri" w:cs="Calibri"/>
          </w:rPr>
          <w:t>https://www.simplypsychology.org/qualitative-quantitative.html</w:t>
        </w:r>
      </w:hyperlink>
      <w:r w:rsidRPr="003E4F16">
        <w:rPr>
          <w:rFonts w:ascii="Calibri" w:hAnsi="Calibri" w:cs="Calibri"/>
        </w:rPr>
        <w:t xml:space="preserve"> (Accessed: 29</w:t>
      </w:r>
      <w:r w:rsidRPr="003E4F16">
        <w:rPr>
          <w:rFonts w:ascii="Calibri" w:hAnsi="Calibri" w:cs="Calibri"/>
          <w:vertAlign w:val="superscript"/>
        </w:rPr>
        <w:t>th</w:t>
      </w:r>
      <w:r w:rsidRPr="003E4F16">
        <w:rPr>
          <w:rFonts w:ascii="Calibri" w:hAnsi="Calibri" w:cs="Calibri"/>
        </w:rPr>
        <w:t xml:space="preserve"> April 2025). </w:t>
      </w:r>
    </w:p>
    <w:p w14:paraId="6FD7E719" w14:textId="77777777" w:rsidR="004647E6" w:rsidRDefault="004647E6" w:rsidP="004647E6">
      <w:pPr>
        <w:spacing w:line="360" w:lineRule="auto"/>
        <w:rPr>
          <w:rFonts w:ascii="Calibri" w:hAnsi="Calibri" w:cs="Calibri"/>
        </w:rPr>
      </w:pPr>
      <w:r w:rsidRPr="003E4F16">
        <w:rPr>
          <w:rFonts w:ascii="Calibri" w:hAnsi="Calibri" w:cs="Calibri"/>
        </w:rPr>
        <w:t xml:space="preserve">McLeod, S. (2024a) </w:t>
      </w:r>
      <w:r w:rsidRPr="003E4F16">
        <w:rPr>
          <w:rFonts w:ascii="Calibri" w:hAnsi="Calibri" w:cs="Calibri"/>
          <w:i/>
          <w:iCs/>
        </w:rPr>
        <w:t>The Interview Method in Psychology</w:t>
      </w:r>
      <w:r w:rsidRPr="003E4F16">
        <w:rPr>
          <w:rFonts w:ascii="Calibri" w:hAnsi="Calibri" w:cs="Calibri"/>
        </w:rPr>
        <w:t xml:space="preserve">. Available at: </w:t>
      </w:r>
      <w:hyperlink r:id="rId29" w:tgtFrame="_blank" w:history="1">
        <w:r w:rsidRPr="003E4F16">
          <w:rPr>
            <w:rStyle w:val="Hyperlink"/>
            <w:rFonts w:ascii="Calibri" w:hAnsi="Calibri" w:cs="Calibri"/>
          </w:rPr>
          <w:t>https://www.simplypsychology.org/interviews.html</w:t>
        </w:r>
      </w:hyperlink>
      <w:r w:rsidRPr="003E4F16">
        <w:rPr>
          <w:rFonts w:ascii="Calibri" w:hAnsi="Calibri" w:cs="Calibri"/>
        </w:rPr>
        <w:t xml:space="preserve"> (Accessed: 29</w:t>
      </w:r>
      <w:r w:rsidRPr="003E4F16">
        <w:rPr>
          <w:rFonts w:ascii="Calibri" w:hAnsi="Calibri" w:cs="Calibri"/>
          <w:vertAlign w:val="superscript"/>
        </w:rPr>
        <w:t>th</w:t>
      </w:r>
      <w:r w:rsidRPr="003E4F16">
        <w:rPr>
          <w:rFonts w:ascii="Calibri" w:hAnsi="Calibri" w:cs="Calibri"/>
        </w:rPr>
        <w:t xml:space="preserve"> April 2025).</w:t>
      </w:r>
    </w:p>
    <w:p w14:paraId="48C99B39" w14:textId="77777777" w:rsidR="004647E6" w:rsidRPr="003E4F16" w:rsidRDefault="004647E6" w:rsidP="004647E6">
      <w:pPr>
        <w:spacing w:line="360" w:lineRule="auto"/>
        <w:rPr>
          <w:rFonts w:ascii="Calibri" w:hAnsi="Calibri" w:cs="Calibri"/>
        </w:rPr>
      </w:pPr>
      <w:proofErr w:type="spellStart"/>
      <w:r w:rsidRPr="003E4F16">
        <w:rPr>
          <w:rFonts w:ascii="Calibri" w:hAnsi="Calibri" w:cs="Calibri"/>
        </w:rPr>
        <w:lastRenderedPageBreak/>
        <w:t>Moula</w:t>
      </w:r>
      <w:proofErr w:type="spellEnd"/>
      <w:r w:rsidRPr="003E4F16">
        <w:rPr>
          <w:rFonts w:ascii="Calibri" w:hAnsi="Calibri" w:cs="Calibri"/>
        </w:rPr>
        <w:t>, Z. (2020) ‘</w:t>
      </w:r>
      <w:r w:rsidRPr="003E4F16">
        <w:rPr>
          <w:rFonts w:ascii="Calibri" w:hAnsi="Calibri" w:cs="Calibri"/>
          <w:i/>
          <w:iCs/>
        </w:rPr>
        <w:t>A systematic review of the effectiveness of art therapy delivered in school-based settings to children aged 5–12 years</w:t>
      </w:r>
      <w:r w:rsidRPr="003E4F16">
        <w:rPr>
          <w:rFonts w:ascii="Calibri" w:hAnsi="Calibri" w:cs="Calibri"/>
        </w:rPr>
        <w:t xml:space="preserve">,’ International Journal of Art Therapy, 25 (2), pp. 88-99. Available at: </w:t>
      </w:r>
      <w:hyperlink r:id="rId30" w:tgtFrame="_blank" w:history="1">
        <w:r w:rsidRPr="003E4F16">
          <w:rPr>
            <w:rStyle w:val="Hyperlink"/>
            <w:rFonts w:ascii="Calibri" w:hAnsi="Calibri" w:cs="Calibri"/>
          </w:rPr>
          <w:t>https://doi.org/10.1080/17454832.2020.1751219</w:t>
        </w:r>
      </w:hyperlink>
      <w:r w:rsidRPr="003E4F16">
        <w:rPr>
          <w:rFonts w:ascii="Calibri" w:hAnsi="Calibri" w:cs="Calibri"/>
        </w:rPr>
        <w:t>  </w:t>
      </w:r>
    </w:p>
    <w:p w14:paraId="7954BE55" w14:textId="77777777" w:rsidR="004647E6" w:rsidRPr="003E4F16" w:rsidRDefault="004647E6" w:rsidP="004647E6">
      <w:pPr>
        <w:spacing w:line="360" w:lineRule="auto"/>
        <w:rPr>
          <w:rFonts w:ascii="Calibri" w:hAnsi="Calibri" w:cs="Calibri"/>
        </w:rPr>
      </w:pPr>
      <w:r w:rsidRPr="003E4F16">
        <w:rPr>
          <w:rFonts w:ascii="Calibri" w:hAnsi="Calibri" w:cs="Calibri"/>
        </w:rPr>
        <w:t xml:space="preserve">National Day Nurseries Association (2022) </w:t>
      </w:r>
      <w:r w:rsidRPr="003E4F16">
        <w:rPr>
          <w:rFonts w:ascii="Calibri" w:hAnsi="Calibri" w:cs="Calibri"/>
          <w:i/>
          <w:iCs/>
        </w:rPr>
        <w:t xml:space="preserve">Curriculum for Wales – </w:t>
      </w:r>
      <w:proofErr w:type="spellStart"/>
      <w:r w:rsidRPr="003E4F16">
        <w:rPr>
          <w:rFonts w:ascii="Calibri" w:hAnsi="Calibri" w:cs="Calibri"/>
          <w:i/>
          <w:iCs/>
        </w:rPr>
        <w:t>Cynefin</w:t>
      </w:r>
      <w:proofErr w:type="spellEnd"/>
      <w:r w:rsidRPr="003E4F16">
        <w:rPr>
          <w:rFonts w:ascii="Calibri" w:hAnsi="Calibri" w:cs="Calibri"/>
        </w:rPr>
        <w:t xml:space="preserve">. Available at: </w:t>
      </w:r>
      <w:hyperlink r:id="rId31" w:tgtFrame="_blank" w:history="1">
        <w:r w:rsidRPr="003E4F16">
          <w:rPr>
            <w:rStyle w:val="Hyperlink"/>
            <w:rFonts w:ascii="Calibri" w:hAnsi="Calibri" w:cs="Calibri"/>
          </w:rPr>
          <w:t>https://ndna.org.uk/wp-content/uploads/2022/07/Wales-Cynefin-Curriculum-for-Wales-Factsheet.pdf</w:t>
        </w:r>
      </w:hyperlink>
      <w:r w:rsidRPr="003E4F16">
        <w:rPr>
          <w:rFonts w:ascii="Calibri" w:hAnsi="Calibri" w:cs="Calibri"/>
        </w:rPr>
        <w:t xml:space="preserve"> (Accessed: 10</w:t>
      </w:r>
      <w:r w:rsidRPr="003E4F16">
        <w:rPr>
          <w:rFonts w:ascii="Calibri" w:hAnsi="Calibri" w:cs="Calibri"/>
          <w:vertAlign w:val="superscript"/>
        </w:rPr>
        <w:t>th</w:t>
      </w:r>
      <w:r w:rsidRPr="003E4F16">
        <w:rPr>
          <w:rFonts w:ascii="Calibri" w:hAnsi="Calibri" w:cs="Calibri"/>
        </w:rPr>
        <w:t xml:space="preserve"> April 2025). </w:t>
      </w:r>
    </w:p>
    <w:p w14:paraId="4316C0E9" w14:textId="77777777" w:rsidR="004647E6" w:rsidRDefault="004647E6" w:rsidP="004647E6">
      <w:pPr>
        <w:spacing w:line="360" w:lineRule="auto"/>
        <w:rPr>
          <w:rFonts w:ascii="Calibri" w:hAnsi="Calibri" w:cs="Calibri"/>
        </w:rPr>
      </w:pPr>
      <w:r w:rsidRPr="003E4F16">
        <w:rPr>
          <w:rFonts w:ascii="Calibri" w:hAnsi="Calibri" w:cs="Calibri"/>
        </w:rPr>
        <w:t xml:space="preserve">NHS (2021) </w:t>
      </w:r>
      <w:r w:rsidRPr="003E4F16">
        <w:rPr>
          <w:rFonts w:ascii="Calibri" w:hAnsi="Calibri" w:cs="Calibri"/>
          <w:i/>
          <w:iCs/>
        </w:rPr>
        <w:t>Art for health: a review of good practice in community-based arts projects and initiatives which impact on health and wellbeing</w:t>
      </w:r>
      <w:r w:rsidRPr="003E4F16">
        <w:rPr>
          <w:rFonts w:ascii="Calibri" w:hAnsi="Calibri" w:cs="Calibri"/>
        </w:rPr>
        <w:t xml:space="preserve">. Available at: </w:t>
      </w:r>
      <w:hyperlink r:id="rId32" w:tgtFrame="_blank" w:history="1">
        <w:r w:rsidRPr="003E4F16">
          <w:rPr>
            <w:rStyle w:val="Hyperlink"/>
            <w:rFonts w:ascii="Calibri" w:hAnsi="Calibri" w:cs="Calibri"/>
          </w:rPr>
          <w:t>https://www.england.nhs.uk/wp-content/uploads/2021/05/Art_for_Health.pdf</w:t>
        </w:r>
      </w:hyperlink>
      <w:r w:rsidRPr="003E4F16">
        <w:rPr>
          <w:rFonts w:ascii="Calibri" w:hAnsi="Calibri" w:cs="Calibri"/>
        </w:rPr>
        <w:t xml:space="preserve"> (Accessed: 8</w:t>
      </w:r>
      <w:r w:rsidRPr="003E4F16">
        <w:rPr>
          <w:rFonts w:ascii="Calibri" w:hAnsi="Calibri" w:cs="Calibri"/>
          <w:vertAlign w:val="superscript"/>
        </w:rPr>
        <w:t>th</w:t>
      </w:r>
      <w:r w:rsidRPr="003E4F16">
        <w:rPr>
          <w:rFonts w:ascii="Calibri" w:hAnsi="Calibri" w:cs="Calibri"/>
        </w:rPr>
        <w:t xml:space="preserve"> April 2025).  </w:t>
      </w:r>
    </w:p>
    <w:p w14:paraId="5AF37233" w14:textId="77777777" w:rsidR="004647E6" w:rsidRPr="003E4F16" w:rsidRDefault="004647E6" w:rsidP="004647E6">
      <w:pPr>
        <w:spacing w:line="360" w:lineRule="auto"/>
        <w:rPr>
          <w:rFonts w:ascii="Calibri" w:hAnsi="Calibri" w:cs="Calibri"/>
        </w:rPr>
      </w:pPr>
      <w:r w:rsidRPr="003E4F16">
        <w:rPr>
          <w:rFonts w:ascii="Calibri" w:hAnsi="Calibri" w:cs="Calibri"/>
          <w:lang w:val="en-US"/>
        </w:rPr>
        <w:t xml:space="preserve">OECD (no date) </w:t>
      </w:r>
      <w:r w:rsidRPr="003E4F16">
        <w:rPr>
          <w:rFonts w:ascii="Calibri" w:hAnsi="Calibri" w:cs="Calibri"/>
          <w:i/>
          <w:iCs/>
          <w:lang w:val="en-US"/>
        </w:rPr>
        <w:t>Education equity</w:t>
      </w:r>
      <w:r w:rsidRPr="003E4F16">
        <w:rPr>
          <w:rFonts w:ascii="Calibri" w:hAnsi="Calibri" w:cs="Calibri"/>
          <w:lang w:val="en-US"/>
        </w:rPr>
        <w:t xml:space="preserve">. Available at: </w:t>
      </w:r>
      <w:hyperlink r:id="rId33" w:tgtFrame="_blank" w:history="1">
        <w:r w:rsidRPr="003E4F16">
          <w:rPr>
            <w:rStyle w:val="Hyperlink"/>
            <w:rFonts w:ascii="Calibri" w:hAnsi="Calibri" w:cs="Calibri"/>
            <w:lang w:val="en-US"/>
          </w:rPr>
          <w:t>https://www.oecd.org/en/topics/policy-issues/education-equity.html</w:t>
        </w:r>
      </w:hyperlink>
      <w:r w:rsidRPr="003E4F16">
        <w:rPr>
          <w:rFonts w:ascii="Calibri" w:hAnsi="Calibri" w:cs="Calibri"/>
          <w:lang w:val="en-US"/>
        </w:rPr>
        <w:t xml:space="preserve"> (Accessed: 23</w:t>
      </w:r>
      <w:r w:rsidRPr="003E4F16">
        <w:rPr>
          <w:rFonts w:ascii="Calibri" w:hAnsi="Calibri" w:cs="Calibri"/>
          <w:vertAlign w:val="superscript"/>
          <w:lang w:val="en-US"/>
        </w:rPr>
        <w:t>rd</w:t>
      </w:r>
      <w:r w:rsidRPr="003E4F16">
        <w:rPr>
          <w:rFonts w:ascii="Calibri" w:hAnsi="Calibri" w:cs="Calibri"/>
          <w:lang w:val="en-US"/>
        </w:rPr>
        <w:t xml:space="preserve"> April 2025).</w:t>
      </w:r>
    </w:p>
    <w:p w14:paraId="4870FA46" w14:textId="77777777" w:rsidR="004647E6" w:rsidRPr="003E4F16" w:rsidRDefault="004647E6" w:rsidP="004647E6">
      <w:pPr>
        <w:spacing w:line="360" w:lineRule="auto"/>
        <w:rPr>
          <w:rFonts w:ascii="Calibri" w:hAnsi="Calibri" w:cs="Calibri"/>
        </w:rPr>
      </w:pPr>
      <w:r w:rsidRPr="003E4F16">
        <w:rPr>
          <w:rFonts w:ascii="Calibri" w:hAnsi="Calibri" w:cs="Calibri"/>
        </w:rPr>
        <w:t>Poston, B. (2009) ‘</w:t>
      </w:r>
      <w:r w:rsidRPr="003E4F16">
        <w:rPr>
          <w:rFonts w:ascii="Calibri" w:hAnsi="Calibri" w:cs="Calibri"/>
          <w:i/>
          <w:iCs/>
        </w:rPr>
        <w:t>An Exercise in Personal Exploration: Maslow’s Hierarchy of Needs</w:t>
      </w:r>
      <w:r w:rsidRPr="003E4F16">
        <w:rPr>
          <w:rFonts w:ascii="Calibri" w:hAnsi="Calibri" w:cs="Calibri"/>
        </w:rPr>
        <w:t xml:space="preserve">,’ The Surgical Technologist, 41 (8), pp. 347 – 353. Available at: </w:t>
      </w:r>
      <w:hyperlink r:id="rId34" w:tgtFrame="_blank" w:history="1">
        <w:r w:rsidRPr="003E4F16">
          <w:rPr>
            <w:rStyle w:val="Hyperlink"/>
            <w:rFonts w:ascii="Calibri" w:hAnsi="Calibri" w:cs="Calibri"/>
          </w:rPr>
          <w:t>https://www.ast.org/articles/2009/2009-08-308.pdf</w:t>
        </w:r>
      </w:hyperlink>
      <w:r w:rsidRPr="003E4F16">
        <w:rPr>
          <w:rFonts w:ascii="Calibri" w:hAnsi="Calibri" w:cs="Calibri"/>
        </w:rPr>
        <w:t xml:space="preserve"> (Accessed: 23</w:t>
      </w:r>
      <w:r w:rsidRPr="003E4F16">
        <w:rPr>
          <w:rFonts w:ascii="Calibri" w:hAnsi="Calibri" w:cs="Calibri"/>
          <w:vertAlign w:val="superscript"/>
        </w:rPr>
        <w:t>rd</w:t>
      </w:r>
      <w:r w:rsidRPr="003E4F16">
        <w:rPr>
          <w:rFonts w:ascii="Calibri" w:hAnsi="Calibri" w:cs="Calibri"/>
        </w:rPr>
        <w:t xml:space="preserve"> April 2025). </w:t>
      </w:r>
    </w:p>
    <w:p w14:paraId="313E30EA" w14:textId="77777777" w:rsidR="004647E6" w:rsidRPr="003E4F16" w:rsidRDefault="004647E6" w:rsidP="004647E6">
      <w:pPr>
        <w:spacing w:line="360" w:lineRule="auto"/>
        <w:rPr>
          <w:rFonts w:ascii="Calibri" w:hAnsi="Calibri" w:cs="Calibri"/>
        </w:rPr>
      </w:pPr>
      <w:r w:rsidRPr="003E4F16">
        <w:rPr>
          <w:rFonts w:ascii="Calibri" w:hAnsi="Calibri" w:cs="Calibri"/>
        </w:rPr>
        <w:t>Skipper, Y. and Fay, M. (2023) ‘</w:t>
      </w:r>
      <w:r w:rsidRPr="003E4F16">
        <w:rPr>
          <w:rFonts w:ascii="Calibri" w:hAnsi="Calibri" w:cs="Calibri"/>
          <w:i/>
          <w:iCs/>
        </w:rPr>
        <w:t>The relationship between the sense of belonging, mental wellbeing and stress in students of law and psychology in an English University</w:t>
      </w:r>
      <w:r w:rsidRPr="003E4F16">
        <w:rPr>
          <w:rFonts w:ascii="Calibri" w:hAnsi="Calibri" w:cs="Calibri"/>
        </w:rPr>
        <w:t xml:space="preserve">,’ European Journal of Legal Education, 4 (1), pp. 5 – 26. Available at: </w:t>
      </w:r>
      <w:hyperlink r:id="rId35" w:tgtFrame="_blank" w:history="1">
        <w:r w:rsidRPr="003E4F16">
          <w:rPr>
            <w:rStyle w:val="Hyperlink"/>
            <w:rFonts w:ascii="Calibri" w:hAnsi="Calibri" w:cs="Calibri"/>
          </w:rPr>
          <w:t>https://eprints.gla.ac.uk/300931/1/300931.pdf</w:t>
        </w:r>
      </w:hyperlink>
      <w:r w:rsidRPr="003E4F16">
        <w:rPr>
          <w:rFonts w:ascii="Calibri" w:hAnsi="Calibri" w:cs="Calibri"/>
        </w:rPr>
        <w:t>  </w:t>
      </w:r>
    </w:p>
    <w:p w14:paraId="39E7408C" w14:textId="77777777" w:rsidR="004647E6" w:rsidRDefault="004647E6" w:rsidP="004647E6">
      <w:pPr>
        <w:spacing w:line="360" w:lineRule="auto"/>
        <w:rPr>
          <w:rFonts w:ascii="Calibri" w:hAnsi="Calibri" w:cs="Calibri"/>
        </w:rPr>
      </w:pPr>
      <w:r w:rsidRPr="003E4F16">
        <w:rPr>
          <w:rFonts w:ascii="Calibri" w:hAnsi="Calibri" w:cs="Calibri"/>
        </w:rPr>
        <w:t xml:space="preserve">Stanley, K. and Kuo, N. (2022) </w:t>
      </w:r>
      <w:r w:rsidRPr="003E4F16">
        <w:rPr>
          <w:rFonts w:ascii="Calibri" w:hAnsi="Calibri" w:cs="Calibri"/>
          <w:i/>
          <w:iCs/>
        </w:rPr>
        <w:t>‘’It Takes a Village’’: Approaching the Development of School-Family-Community Partnerships through Bronfenbrenner’s Socio-Ecological Perspectives</w:t>
      </w:r>
      <w:r w:rsidRPr="003E4F16">
        <w:rPr>
          <w:rFonts w:ascii="Calibri" w:hAnsi="Calibri" w:cs="Calibri"/>
        </w:rPr>
        <w:t xml:space="preserve">, Journal of Human Sciences and Extension, 10 (1), pp. 1 – 14. Available at: </w:t>
      </w:r>
      <w:hyperlink r:id="rId36" w:tgtFrame="_blank" w:history="1">
        <w:r w:rsidRPr="003E4F16">
          <w:rPr>
            <w:rStyle w:val="Hyperlink"/>
            <w:rFonts w:ascii="Calibri" w:hAnsi="Calibri" w:cs="Calibri"/>
          </w:rPr>
          <w:t>https://scholarsjunction.msstate.edu/cgi/viewcontent.cgi?article=1342&amp;context=jhse</w:t>
        </w:r>
      </w:hyperlink>
      <w:r w:rsidRPr="003E4F16">
        <w:rPr>
          <w:rFonts w:ascii="Calibri" w:hAnsi="Calibri" w:cs="Calibri"/>
        </w:rPr>
        <w:t xml:space="preserve"> (Accessed: 23</w:t>
      </w:r>
      <w:r w:rsidRPr="003E4F16">
        <w:rPr>
          <w:rFonts w:ascii="Calibri" w:hAnsi="Calibri" w:cs="Calibri"/>
          <w:vertAlign w:val="superscript"/>
        </w:rPr>
        <w:t>rd</w:t>
      </w:r>
      <w:r w:rsidRPr="003E4F16">
        <w:rPr>
          <w:rFonts w:ascii="Calibri" w:hAnsi="Calibri" w:cs="Calibri"/>
        </w:rPr>
        <w:t xml:space="preserve"> April 2025). </w:t>
      </w:r>
    </w:p>
    <w:p w14:paraId="77A415E5" w14:textId="77777777" w:rsidR="004647E6" w:rsidRDefault="004647E6" w:rsidP="004647E6">
      <w:pPr>
        <w:spacing w:line="360" w:lineRule="auto"/>
        <w:rPr>
          <w:rFonts w:ascii="Calibri" w:hAnsi="Calibri" w:cs="Calibri"/>
        </w:rPr>
      </w:pPr>
      <w:proofErr w:type="spellStart"/>
      <w:r w:rsidRPr="003E4F16">
        <w:rPr>
          <w:rFonts w:ascii="Calibri" w:hAnsi="Calibri" w:cs="Calibri"/>
        </w:rPr>
        <w:t>StatsWales</w:t>
      </w:r>
      <w:proofErr w:type="spellEnd"/>
      <w:r w:rsidRPr="003E4F16">
        <w:rPr>
          <w:rFonts w:ascii="Calibri" w:hAnsi="Calibri" w:cs="Calibri"/>
        </w:rPr>
        <w:t xml:space="preserve"> (2024) </w:t>
      </w:r>
      <w:r w:rsidRPr="003E4F16">
        <w:rPr>
          <w:rFonts w:ascii="Calibri" w:hAnsi="Calibri" w:cs="Calibri"/>
          <w:i/>
          <w:iCs/>
        </w:rPr>
        <w:t>Delegated School Budgets per pupil, by school £</w:t>
      </w:r>
      <w:r w:rsidRPr="003E4F16">
        <w:rPr>
          <w:rFonts w:ascii="Calibri" w:hAnsi="Calibri" w:cs="Calibri"/>
        </w:rPr>
        <w:t xml:space="preserve">. Available at: </w:t>
      </w:r>
      <w:hyperlink r:id="rId37" w:tgtFrame="_blank" w:history="1">
        <w:r w:rsidRPr="003E4F16">
          <w:rPr>
            <w:rStyle w:val="Hyperlink"/>
            <w:rFonts w:ascii="Calibri" w:hAnsi="Calibri" w:cs="Calibri"/>
          </w:rPr>
          <w:t>https://statswales.gov.wales/Catalogue/Local-Government/Finance/Revenue/Delegated-School-Budgets/delegatedschoolbudgetsperpupil-by-school</w:t>
        </w:r>
      </w:hyperlink>
      <w:r w:rsidRPr="003E4F16">
        <w:rPr>
          <w:rFonts w:ascii="Calibri" w:hAnsi="Calibri" w:cs="Calibri"/>
        </w:rPr>
        <w:t xml:space="preserve"> (Accessed: 24</w:t>
      </w:r>
      <w:r w:rsidRPr="003E4F16">
        <w:rPr>
          <w:rFonts w:ascii="Calibri" w:hAnsi="Calibri" w:cs="Calibri"/>
          <w:vertAlign w:val="superscript"/>
        </w:rPr>
        <w:t>th</w:t>
      </w:r>
      <w:r w:rsidRPr="003E4F16">
        <w:rPr>
          <w:rFonts w:ascii="Calibri" w:hAnsi="Calibri" w:cs="Calibri"/>
        </w:rPr>
        <w:t xml:space="preserve"> April 2025).</w:t>
      </w:r>
    </w:p>
    <w:p w14:paraId="6CE8E6A1" w14:textId="77777777" w:rsidR="004647E6" w:rsidRDefault="004647E6" w:rsidP="004647E6">
      <w:pPr>
        <w:spacing w:line="360" w:lineRule="auto"/>
        <w:rPr>
          <w:rFonts w:ascii="Calibri" w:hAnsi="Calibri" w:cs="Calibri"/>
        </w:rPr>
      </w:pPr>
      <w:r w:rsidRPr="003E4F16">
        <w:rPr>
          <w:rFonts w:ascii="Calibri" w:hAnsi="Calibri" w:cs="Calibri"/>
        </w:rPr>
        <w:t xml:space="preserve">Swansea University (2024) </w:t>
      </w:r>
      <w:r w:rsidRPr="003E4F16">
        <w:rPr>
          <w:rFonts w:ascii="Calibri" w:hAnsi="Calibri" w:cs="Calibri"/>
          <w:i/>
          <w:iCs/>
        </w:rPr>
        <w:t>New Research Reveals a Decline in Childhood Health and Wellbeing in Wales</w:t>
      </w:r>
      <w:r w:rsidRPr="003E4F16">
        <w:rPr>
          <w:rFonts w:ascii="Calibri" w:hAnsi="Calibri" w:cs="Calibri"/>
        </w:rPr>
        <w:t xml:space="preserve">. Available at: </w:t>
      </w:r>
      <w:hyperlink r:id="rId38" w:tgtFrame="_blank" w:history="1">
        <w:r w:rsidRPr="003E4F16">
          <w:rPr>
            <w:rStyle w:val="Hyperlink"/>
            <w:rFonts w:ascii="Calibri" w:hAnsi="Calibri" w:cs="Calibri"/>
          </w:rPr>
          <w:t>https://popdatasci.swan.ac.uk/new-research-reveals-a-decline-in-childhood-health-and-wellbeing-in-wales/</w:t>
        </w:r>
      </w:hyperlink>
      <w:r w:rsidRPr="003E4F16">
        <w:rPr>
          <w:rFonts w:ascii="Calibri" w:hAnsi="Calibri" w:cs="Calibri"/>
        </w:rPr>
        <w:t xml:space="preserve"> (Accessed: 24</w:t>
      </w:r>
      <w:r w:rsidRPr="003E4F16">
        <w:rPr>
          <w:rFonts w:ascii="Calibri" w:hAnsi="Calibri" w:cs="Calibri"/>
          <w:vertAlign w:val="superscript"/>
        </w:rPr>
        <w:t>th</w:t>
      </w:r>
      <w:r w:rsidRPr="003E4F16">
        <w:rPr>
          <w:rFonts w:ascii="Calibri" w:hAnsi="Calibri" w:cs="Calibri"/>
        </w:rPr>
        <w:t xml:space="preserve"> April 2025).</w:t>
      </w:r>
    </w:p>
    <w:p w14:paraId="3DE492D1" w14:textId="77777777" w:rsidR="004647E6" w:rsidRDefault="004647E6" w:rsidP="004647E6">
      <w:pPr>
        <w:spacing w:line="360" w:lineRule="auto"/>
        <w:rPr>
          <w:rFonts w:ascii="Calibri" w:hAnsi="Calibri" w:cs="Calibri"/>
        </w:rPr>
      </w:pPr>
      <w:r w:rsidRPr="003E4F16">
        <w:rPr>
          <w:rFonts w:ascii="Calibri" w:hAnsi="Calibri" w:cs="Calibri"/>
        </w:rPr>
        <w:t xml:space="preserve">Tan, A. and Haney, W. (2004) </w:t>
      </w:r>
      <w:r w:rsidRPr="003E4F16">
        <w:rPr>
          <w:rFonts w:ascii="Calibri" w:hAnsi="Calibri" w:cs="Calibri"/>
          <w:i/>
          <w:iCs/>
        </w:rPr>
        <w:t>Drawing on Education Project Annotated Bibliography</w:t>
      </w:r>
      <w:r w:rsidRPr="003E4F16">
        <w:rPr>
          <w:rFonts w:ascii="Calibri" w:hAnsi="Calibri" w:cs="Calibri"/>
        </w:rPr>
        <w:t xml:space="preserve">. Available at: </w:t>
      </w:r>
      <w:hyperlink r:id="rId39" w:tgtFrame="_blank" w:history="1">
        <w:r w:rsidRPr="003E4F16">
          <w:rPr>
            <w:rStyle w:val="Hyperlink"/>
            <w:rFonts w:ascii="Calibri" w:hAnsi="Calibri" w:cs="Calibri"/>
          </w:rPr>
          <w:t>https://reflectiveeducationalresearch.com/drawingoneducation/pdf/TanHaney-2004-DrawingonEducationAnnotatedBibliography.pdf</w:t>
        </w:r>
      </w:hyperlink>
      <w:r w:rsidRPr="003E4F16">
        <w:rPr>
          <w:rFonts w:ascii="Calibri" w:hAnsi="Calibri" w:cs="Calibri"/>
        </w:rPr>
        <w:t xml:space="preserve"> (Accessed: 25</w:t>
      </w:r>
      <w:r w:rsidRPr="003E4F16">
        <w:rPr>
          <w:rFonts w:ascii="Calibri" w:hAnsi="Calibri" w:cs="Calibri"/>
          <w:vertAlign w:val="superscript"/>
        </w:rPr>
        <w:t>th</w:t>
      </w:r>
      <w:r w:rsidRPr="003E4F16">
        <w:rPr>
          <w:rFonts w:ascii="Calibri" w:hAnsi="Calibri" w:cs="Calibri"/>
        </w:rPr>
        <w:t xml:space="preserve"> April 2025).</w:t>
      </w:r>
    </w:p>
    <w:p w14:paraId="04E13E29" w14:textId="77777777" w:rsidR="004647E6" w:rsidRPr="003E4F16" w:rsidRDefault="004647E6" w:rsidP="004647E6">
      <w:pPr>
        <w:spacing w:line="360" w:lineRule="auto"/>
        <w:rPr>
          <w:rFonts w:ascii="Calibri" w:hAnsi="Calibri" w:cs="Calibri"/>
        </w:rPr>
      </w:pPr>
      <w:r w:rsidRPr="003E4F16">
        <w:rPr>
          <w:rFonts w:ascii="Calibri" w:hAnsi="Calibri" w:cs="Calibri"/>
        </w:rPr>
        <w:lastRenderedPageBreak/>
        <w:t xml:space="preserve">The Chartered College of Teaching (2019) </w:t>
      </w:r>
      <w:r w:rsidRPr="003E4F16">
        <w:rPr>
          <w:rFonts w:ascii="Calibri" w:hAnsi="Calibri" w:cs="Calibri"/>
          <w:i/>
          <w:iCs/>
        </w:rPr>
        <w:t>The impact of arts teaching on student’s academic and social development</w:t>
      </w:r>
      <w:r w:rsidRPr="003E4F16">
        <w:rPr>
          <w:rFonts w:ascii="Calibri" w:hAnsi="Calibri" w:cs="Calibri"/>
        </w:rPr>
        <w:t xml:space="preserve">. Available at: </w:t>
      </w:r>
      <w:hyperlink r:id="rId40" w:tgtFrame="_blank" w:history="1">
        <w:r w:rsidRPr="003E4F16">
          <w:rPr>
            <w:rStyle w:val="Hyperlink"/>
            <w:rFonts w:ascii="Calibri" w:hAnsi="Calibri" w:cs="Calibri"/>
          </w:rPr>
          <w:t>https://my.chartered.college/research-hub/the-impact-of-arts-teaching-on-students-academic-and-social-development/</w:t>
        </w:r>
      </w:hyperlink>
      <w:r w:rsidRPr="003E4F16">
        <w:rPr>
          <w:rFonts w:ascii="Calibri" w:hAnsi="Calibri" w:cs="Calibri"/>
        </w:rPr>
        <w:t xml:space="preserve"> (Accessed: 29</w:t>
      </w:r>
      <w:r w:rsidRPr="003E4F16">
        <w:rPr>
          <w:rFonts w:ascii="Calibri" w:hAnsi="Calibri" w:cs="Calibri"/>
          <w:vertAlign w:val="superscript"/>
        </w:rPr>
        <w:t>th</w:t>
      </w:r>
      <w:r w:rsidRPr="003E4F16">
        <w:rPr>
          <w:rFonts w:ascii="Calibri" w:hAnsi="Calibri" w:cs="Calibri"/>
        </w:rPr>
        <w:t xml:space="preserve"> April 2025).</w:t>
      </w:r>
    </w:p>
    <w:p w14:paraId="501A6364" w14:textId="77777777" w:rsidR="004647E6" w:rsidRDefault="004647E6" w:rsidP="004647E6">
      <w:pPr>
        <w:spacing w:line="360" w:lineRule="auto"/>
        <w:rPr>
          <w:rFonts w:ascii="Calibri" w:hAnsi="Calibri" w:cs="Calibri"/>
        </w:rPr>
      </w:pPr>
      <w:r w:rsidRPr="003E4F16">
        <w:rPr>
          <w:rFonts w:ascii="Calibri" w:hAnsi="Calibri" w:cs="Calibri"/>
        </w:rPr>
        <w:t xml:space="preserve">The Glossary of Education Reform (2019) </w:t>
      </w:r>
      <w:r w:rsidRPr="003E4F16">
        <w:rPr>
          <w:rFonts w:ascii="Calibri" w:hAnsi="Calibri" w:cs="Calibri"/>
          <w:i/>
          <w:iCs/>
        </w:rPr>
        <w:t>School Community</w:t>
      </w:r>
      <w:r w:rsidRPr="003E4F16">
        <w:rPr>
          <w:rFonts w:ascii="Calibri" w:hAnsi="Calibri" w:cs="Calibri"/>
        </w:rPr>
        <w:t xml:space="preserve">. Available at: </w:t>
      </w:r>
      <w:hyperlink r:id="rId41" w:tgtFrame="_blank" w:history="1">
        <w:r w:rsidRPr="003E4F16">
          <w:rPr>
            <w:rStyle w:val="Hyperlink"/>
            <w:rFonts w:ascii="Calibri" w:hAnsi="Calibri" w:cs="Calibri"/>
          </w:rPr>
          <w:t>https://www.edglossary.org/school-community/</w:t>
        </w:r>
      </w:hyperlink>
      <w:r w:rsidRPr="003E4F16">
        <w:rPr>
          <w:rFonts w:ascii="Calibri" w:hAnsi="Calibri" w:cs="Calibri"/>
        </w:rPr>
        <w:t xml:space="preserve"> (Accessed: 10</w:t>
      </w:r>
      <w:r w:rsidRPr="003E4F16">
        <w:rPr>
          <w:rFonts w:ascii="Calibri" w:hAnsi="Calibri" w:cs="Calibri"/>
          <w:vertAlign w:val="superscript"/>
        </w:rPr>
        <w:t>th</w:t>
      </w:r>
      <w:r w:rsidRPr="003E4F16">
        <w:rPr>
          <w:rFonts w:ascii="Calibri" w:hAnsi="Calibri" w:cs="Calibri"/>
        </w:rPr>
        <w:t xml:space="preserve"> April 2025). </w:t>
      </w:r>
    </w:p>
    <w:p w14:paraId="1F63CB85" w14:textId="77777777" w:rsidR="004647E6" w:rsidRDefault="004647E6" w:rsidP="004647E6">
      <w:pPr>
        <w:spacing w:line="360" w:lineRule="auto"/>
        <w:rPr>
          <w:rFonts w:ascii="Calibri" w:hAnsi="Calibri" w:cs="Calibri"/>
        </w:rPr>
      </w:pPr>
      <w:r w:rsidRPr="004C6384">
        <w:rPr>
          <w:rFonts w:ascii="Calibri" w:hAnsi="Calibri" w:cs="Calibri"/>
          <w:lang w:val="en-US"/>
        </w:rPr>
        <w:t xml:space="preserve">Welsh Government (2019) </w:t>
      </w:r>
      <w:r w:rsidRPr="004C6384">
        <w:rPr>
          <w:rFonts w:ascii="Calibri" w:hAnsi="Calibri" w:cs="Calibri"/>
          <w:i/>
          <w:iCs/>
          <w:lang w:val="en-US"/>
        </w:rPr>
        <w:t>Professional standards for teaching and leadership</w:t>
      </w:r>
      <w:r w:rsidRPr="004C6384">
        <w:rPr>
          <w:rFonts w:ascii="Calibri" w:hAnsi="Calibri" w:cs="Calibri"/>
          <w:lang w:val="en-US"/>
        </w:rPr>
        <w:t xml:space="preserve">. Available at: </w:t>
      </w:r>
      <w:hyperlink r:id="rId42" w:tgtFrame="_blank" w:history="1">
        <w:r w:rsidRPr="004C6384">
          <w:rPr>
            <w:rStyle w:val="Hyperlink"/>
            <w:rFonts w:ascii="Calibri" w:hAnsi="Calibri" w:cs="Calibri"/>
            <w:lang w:val="en-US"/>
          </w:rPr>
          <w:t>https://hwb.gov.wales/api/storage/19bc948b-8a3f-41e0-944a-7bf2cadf7d18/professional-standards-for-teaching-and-leadership-interactive-pdf-for-pc.pdf</w:t>
        </w:r>
      </w:hyperlink>
      <w:r w:rsidRPr="004C6384">
        <w:rPr>
          <w:rFonts w:ascii="Calibri" w:hAnsi="Calibri" w:cs="Calibri"/>
          <w:lang w:val="en-US"/>
        </w:rPr>
        <w:t xml:space="preserve"> (Accessed: 27</w:t>
      </w:r>
      <w:r w:rsidRPr="004C6384">
        <w:rPr>
          <w:rFonts w:ascii="Calibri" w:hAnsi="Calibri" w:cs="Calibri"/>
          <w:vertAlign w:val="superscript"/>
          <w:lang w:val="en-US"/>
        </w:rPr>
        <w:t>th</w:t>
      </w:r>
      <w:r w:rsidRPr="004C6384">
        <w:rPr>
          <w:rFonts w:ascii="Calibri" w:hAnsi="Calibri" w:cs="Calibri"/>
          <w:lang w:val="en-US"/>
        </w:rPr>
        <w:t xml:space="preserve"> April 2025).</w:t>
      </w:r>
    </w:p>
    <w:p w14:paraId="52837F23" w14:textId="77777777" w:rsidR="004647E6" w:rsidRPr="003E4F16" w:rsidRDefault="004647E6" w:rsidP="004647E6">
      <w:pPr>
        <w:spacing w:line="360" w:lineRule="auto"/>
        <w:rPr>
          <w:rFonts w:ascii="Calibri" w:hAnsi="Calibri" w:cs="Calibri"/>
        </w:rPr>
      </w:pPr>
      <w:r w:rsidRPr="004C6384">
        <w:rPr>
          <w:rFonts w:ascii="Calibri" w:hAnsi="Calibri" w:cs="Calibri"/>
          <w:lang w:val="en-US"/>
        </w:rPr>
        <w:t xml:space="preserve">Welsh Government (2020) </w:t>
      </w:r>
      <w:r w:rsidRPr="004C6384">
        <w:rPr>
          <w:rFonts w:ascii="Calibri" w:hAnsi="Calibri" w:cs="Calibri"/>
          <w:i/>
          <w:iCs/>
          <w:lang w:val="en-US"/>
        </w:rPr>
        <w:t>Developing a vision for curriculum design</w:t>
      </w:r>
      <w:r w:rsidRPr="004C6384">
        <w:rPr>
          <w:rFonts w:ascii="Calibri" w:hAnsi="Calibri" w:cs="Calibri"/>
          <w:lang w:val="en-US"/>
        </w:rPr>
        <w:t xml:space="preserve">. Available at: </w:t>
      </w:r>
      <w:hyperlink r:id="rId43" w:tgtFrame="_blank" w:history="1">
        <w:r w:rsidRPr="004C6384">
          <w:rPr>
            <w:rStyle w:val="Hyperlink"/>
            <w:rFonts w:ascii="Calibri" w:hAnsi="Calibri" w:cs="Calibri"/>
            <w:lang w:val="en-US"/>
          </w:rPr>
          <w:t>https://hwb.gov.wales/curriculum-for-wales/designing-your-curriculum/developing-a-vision-for-curriculum-design</w:t>
        </w:r>
      </w:hyperlink>
      <w:r w:rsidRPr="004C6384">
        <w:rPr>
          <w:rFonts w:ascii="Calibri" w:hAnsi="Calibri" w:cs="Calibri"/>
          <w:lang w:val="en-US"/>
        </w:rPr>
        <w:t xml:space="preserve"> (Accessed: 28</w:t>
      </w:r>
      <w:r w:rsidRPr="004C6384">
        <w:rPr>
          <w:rFonts w:ascii="Calibri" w:hAnsi="Calibri" w:cs="Calibri"/>
          <w:vertAlign w:val="superscript"/>
          <w:lang w:val="en-US"/>
        </w:rPr>
        <w:t>th</w:t>
      </w:r>
      <w:r w:rsidRPr="004C6384">
        <w:rPr>
          <w:rFonts w:ascii="Calibri" w:hAnsi="Calibri" w:cs="Calibri"/>
          <w:lang w:val="en-US"/>
        </w:rPr>
        <w:t xml:space="preserve"> April 2025).</w:t>
      </w:r>
    </w:p>
    <w:p w14:paraId="19B1490B" w14:textId="77777777" w:rsidR="004647E6" w:rsidRDefault="004647E6" w:rsidP="004647E6">
      <w:pPr>
        <w:spacing w:line="360" w:lineRule="auto"/>
        <w:rPr>
          <w:rFonts w:ascii="Calibri" w:hAnsi="Calibri" w:cs="Calibri"/>
        </w:rPr>
      </w:pPr>
      <w:r w:rsidRPr="003E4F16">
        <w:rPr>
          <w:rFonts w:ascii="Calibri" w:hAnsi="Calibri" w:cs="Calibri"/>
        </w:rPr>
        <w:t xml:space="preserve">Welsh Government (2021) </w:t>
      </w:r>
      <w:r w:rsidRPr="003E4F16">
        <w:rPr>
          <w:rFonts w:ascii="Calibri" w:hAnsi="Calibri" w:cs="Calibri"/>
          <w:i/>
          <w:iCs/>
        </w:rPr>
        <w:t>Consultation Document: Careers and Work-Related Experiences</w:t>
      </w:r>
      <w:r w:rsidRPr="003E4F16">
        <w:rPr>
          <w:rFonts w:ascii="Calibri" w:hAnsi="Calibri" w:cs="Calibri"/>
        </w:rPr>
        <w:t xml:space="preserve">. Available at: </w:t>
      </w:r>
      <w:hyperlink r:id="rId44" w:tgtFrame="_blank" w:history="1">
        <w:r w:rsidRPr="003E4F16">
          <w:rPr>
            <w:rStyle w:val="Hyperlink"/>
            <w:rFonts w:ascii="Calibri" w:hAnsi="Calibri" w:cs="Calibri"/>
          </w:rPr>
          <w:t>https://www.gov.wales/sites/default/files/consultations/2021-05/careers-and-work-related-experiences-consultation-document_1.pdf</w:t>
        </w:r>
      </w:hyperlink>
      <w:r w:rsidRPr="003E4F16">
        <w:rPr>
          <w:rFonts w:ascii="Calibri" w:hAnsi="Calibri" w:cs="Calibri"/>
        </w:rPr>
        <w:t xml:space="preserve"> (Accessed: 10</w:t>
      </w:r>
      <w:r w:rsidRPr="003E4F16">
        <w:rPr>
          <w:rFonts w:ascii="Calibri" w:hAnsi="Calibri" w:cs="Calibri"/>
          <w:vertAlign w:val="superscript"/>
        </w:rPr>
        <w:t>th</w:t>
      </w:r>
      <w:r w:rsidRPr="003E4F16">
        <w:rPr>
          <w:rFonts w:ascii="Calibri" w:hAnsi="Calibri" w:cs="Calibri"/>
        </w:rPr>
        <w:t xml:space="preserve"> April 2025). </w:t>
      </w:r>
    </w:p>
    <w:p w14:paraId="414BF0FB" w14:textId="77777777" w:rsidR="004647E6" w:rsidRPr="003E4F16" w:rsidRDefault="004647E6" w:rsidP="004647E6">
      <w:pPr>
        <w:spacing w:line="360" w:lineRule="auto"/>
        <w:rPr>
          <w:rFonts w:ascii="Calibri" w:hAnsi="Calibri" w:cs="Calibri"/>
        </w:rPr>
      </w:pPr>
      <w:r w:rsidRPr="003E4F16">
        <w:rPr>
          <w:rFonts w:ascii="Calibri" w:hAnsi="Calibri" w:cs="Calibri"/>
          <w:lang w:val="en-US"/>
        </w:rPr>
        <w:t xml:space="preserve">Welsh Government (2022) </w:t>
      </w:r>
      <w:r w:rsidRPr="003E4F16">
        <w:rPr>
          <w:rFonts w:ascii="Calibri" w:hAnsi="Calibri" w:cs="Calibri"/>
          <w:i/>
          <w:iCs/>
          <w:lang w:val="en-US"/>
        </w:rPr>
        <w:t>Wellbeing of Wales, 2022: children and young people’s wellbeing</w:t>
      </w:r>
      <w:r w:rsidRPr="003E4F16">
        <w:rPr>
          <w:rFonts w:ascii="Calibri" w:hAnsi="Calibri" w:cs="Calibri"/>
          <w:lang w:val="en-US"/>
        </w:rPr>
        <w:t xml:space="preserve">. Available at: </w:t>
      </w:r>
      <w:hyperlink r:id="rId45" w:tgtFrame="_blank" w:history="1">
        <w:r w:rsidRPr="003E4F16">
          <w:rPr>
            <w:rStyle w:val="Hyperlink"/>
            <w:rFonts w:ascii="Calibri" w:hAnsi="Calibri" w:cs="Calibri"/>
            <w:lang w:val="en-US"/>
          </w:rPr>
          <w:t>https://www.gov.wales/wellbeing-wales-2022-children-and-young-peoples-wellbeing-more-equal-wales-html</w:t>
        </w:r>
      </w:hyperlink>
      <w:r w:rsidRPr="003E4F16">
        <w:rPr>
          <w:rFonts w:ascii="Calibri" w:hAnsi="Calibri" w:cs="Calibri"/>
          <w:lang w:val="en-US"/>
        </w:rPr>
        <w:t xml:space="preserve"> (Accessed: 27</w:t>
      </w:r>
      <w:r w:rsidRPr="003E4F16">
        <w:rPr>
          <w:rFonts w:ascii="Calibri" w:hAnsi="Calibri" w:cs="Calibri"/>
          <w:vertAlign w:val="superscript"/>
          <w:lang w:val="en-US"/>
        </w:rPr>
        <w:t>th</w:t>
      </w:r>
      <w:r w:rsidRPr="003E4F16">
        <w:rPr>
          <w:rFonts w:ascii="Calibri" w:hAnsi="Calibri" w:cs="Calibri"/>
          <w:lang w:val="en-US"/>
        </w:rPr>
        <w:t xml:space="preserve"> April 2025</w:t>
      </w:r>
      <w:r>
        <w:rPr>
          <w:rFonts w:ascii="Calibri" w:hAnsi="Calibri" w:cs="Calibri"/>
        </w:rPr>
        <w:t>).</w:t>
      </w:r>
    </w:p>
    <w:p w14:paraId="196899B0" w14:textId="77777777" w:rsidR="004647E6" w:rsidRPr="003E4F16" w:rsidRDefault="004647E6" w:rsidP="004647E6">
      <w:pPr>
        <w:spacing w:line="360" w:lineRule="auto"/>
        <w:rPr>
          <w:rFonts w:ascii="Calibri" w:hAnsi="Calibri" w:cs="Calibri"/>
        </w:rPr>
      </w:pPr>
      <w:r w:rsidRPr="003E4F16">
        <w:rPr>
          <w:rFonts w:ascii="Calibri" w:hAnsi="Calibri" w:cs="Calibri"/>
        </w:rPr>
        <w:t xml:space="preserve">Welsh Government (2024) </w:t>
      </w:r>
      <w:r w:rsidRPr="003E4F16">
        <w:rPr>
          <w:rFonts w:ascii="Calibri" w:hAnsi="Calibri" w:cs="Calibri"/>
          <w:i/>
          <w:iCs/>
        </w:rPr>
        <w:t>Curriculum for Wales: annual report 2024</w:t>
      </w:r>
      <w:r w:rsidRPr="003E4F16">
        <w:rPr>
          <w:rFonts w:ascii="Calibri" w:hAnsi="Calibri" w:cs="Calibri"/>
        </w:rPr>
        <w:t xml:space="preserve">. Available at: </w:t>
      </w:r>
      <w:hyperlink r:id="rId46" w:anchor=":~:text=The%20Curriculum%20for%20Wales%20has,described%20in%20the%20four%20purposes" w:tgtFrame="_blank" w:history="1">
        <w:r w:rsidRPr="003E4F16">
          <w:rPr>
            <w:rStyle w:val="Hyperlink"/>
            <w:rFonts w:ascii="Calibri" w:hAnsi="Calibri" w:cs="Calibri"/>
          </w:rPr>
          <w:t>https://www.gov.wales/curriculum-wales-annual-report-2024-html#:~:text=The%20Curriculum%20for%20Wales%20has,described%20in%20the%20four%20purposes</w:t>
        </w:r>
      </w:hyperlink>
      <w:r w:rsidRPr="003E4F16">
        <w:rPr>
          <w:rFonts w:ascii="Calibri" w:hAnsi="Calibri" w:cs="Calibri"/>
        </w:rPr>
        <w:t>. (Accessed: 11</w:t>
      </w:r>
      <w:r w:rsidRPr="003E4F16">
        <w:rPr>
          <w:rFonts w:ascii="Calibri" w:hAnsi="Calibri" w:cs="Calibri"/>
          <w:vertAlign w:val="superscript"/>
        </w:rPr>
        <w:t>th</w:t>
      </w:r>
      <w:r w:rsidRPr="003E4F16">
        <w:rPr>
          <w:rFonts w:ascii="Calibri" w:hAnsi="Calibri" w:cs="Calibri"/>
        </w:rPr>
        <w:t xml:space="preserve"> April 2025). </w:t>
      </w:r>
    </w:p>
    <w:p w14:paraId="5CDCB9DF" w14:textId="77777777" w:rsidR="004647E6" w:rsidRDefault="004647E6" w:rsidP="004647E6">
      <w:pPr>
        <w:spacing w:line="360" w:lineRule="auto"/>
        <w:rPr>
          <w:rFonts w:ascii="Calibri" w:hAnsi="Calibri" w:cs="Calibri"/>
        </w:rPr>
      </w:pPr>
      <w:r w:rsidRPr="003E4F16">
        <w:rPr>
          <w:rFonts w:ascii="Calibri" w:hAnsi="Calibri" w:cs="Calibri"/>
        </w:rPr>
        <w:t xml:space="preserve">Welsh Government (2024) </w:t>
      </w:r>
      <w:r w:rsidRPr="003E4F16">
        <w:rPr>
          <w:rFonts w:ascii="Calibri" w:hAnsi="Calibri" w:cs="Calibri"/>
          <w:i/>
          <w:iCs/>
        </w:rPr>
        <w:t>Well-being of Future Generations (Wales) Act 2015: Essentials Guide</w:t>
      </w:r>
      <w:r w:rsidRPr="003E4F16">
        <w:rPr>
          <w:rFonts w:ascii="Calibri" w:hAnsi="Calibri" w:cs="Calibri"/>
        </w:rPr>
        <w:t xml:space="preserve">. Available at: </w:t>
      </w:r>
      <w:hyperlink r:id="rId47" w:tgtFrame="_blank" w:history="1">
        <w:r w:rsidRPr="003E4F16">
          <w:rPr>
            <w:rStyle w:val="Hyperlink"/>
            <w:rFonts w:ascii="Calibri" w:hAnsi="Calibri" w:cs="Calibri"/>
          </w:rPr>
          <w:t>https://www.gov.wales/sites/default/files/publications/2024-07/well-being-future-generations-wales-act-2015-the-essentials-2024.pdf</w:t>
        </w:r>
      </w:hyperlink>
      <w:r w:rsidRPr="003E4F16">
        <w:rPr>
          <w:rFonts w:ascii="Calibri" w:hAnsi="Calibri" w:cs="Calibri"/>
        </w:rPr>
        <w:t xml:space="preserve"> (Accessed: 11</w:t>
      </w:r>
      <w:r w:rsidRPr="003E4F16">
        <w:rPr>
          <w:rFonts w:ascii="Calibri" w:hAnsi="Calibri" w:cs="Calibri"/>
          <w:vertAlign w:val="superscript"/>
        </w:rPr>
        <w:t>th</w:t>
      </w:r>
      <w:r w:rsidRPr="003E4F16">
        <w:rPr>
          <w:rFonts w:ascii="Calibri" w:hAnsi="Calibri" w:cs="Calibri"/>
        </w:rPr>
        <w:t xml:space="preserve"> April 2025). </w:t>
      </w:r>
    </w:p>
    <w:p w14:paraId="1AD37E0D" w14:textId="77777777" w:rsidR="004647E6" w:rsidRPr="003E4F16" w:rsidRDefault="004647E6" w:rsidP="004647E6">
      <w:pPr>
        <w:spacing w:line="360" w:lineRule="auto"/>
        <w:rPr>
          <w:rFonts w:ascii="Calibri" w:hAnsi="Calibri" w:cs="Calibri"/>
        </w:rPr>
      </w:pPr>
      <w:r>
        <w:rPr>
          <w:rFonts w:ascii="Calibri" w:hAnsi="Calibri" w:cs="Calibri"/>
        </w:rPr>
        <w:t xml:space="preserve">Wix (no date) </w:t>
      </w:r>
      <w:r w:rsidRPr="00586287">
        <w:rPr>
          <w:rFonts w:ascii="Calibri" w:hAnsi="Calibri" w:cs="Calibri"/>
          <w:i/>
          <w:iCs/>
        </w:rPr>
        <w:t>Working whispers</w:t>
      </w:r>
      <w:r>
        <w:rPr>
          <w:rFonts w:ascii="Calibri" w:hAnsi="Calibri" w:cs="Calibri"/>
        </w:rPr>
        <w:t xml:space="preserve">. Available at: </w:t>
      </w:r>
      <w:hyperlink r:id="rId48" w:history="1">
        <w:r w:rsidRPr="001F47D5">
          <w:rPr>
            <w:rStyle w:val="Hyperlink"/>
            <w:rFonts w:ascii="Calibri" w:hAnsi="Calibri" w:cs="Calibri"/>
          </w:rPr>
          <w:t>https://workingwhispers.wixsite.com/workingwhispers</w:t>
        </w:r>
      </w:hyperlink>
      <w:r>
        <w:rPr>
          <w:rFonts w:ascii="Calibri" w:hAnsi="Calibri" w:cs="Calibri"/>
        </w:rPr>
        <w:t xml:space="preserve"> (Accessed: 1</w:t>
      </w:r>
      <w:r w:rsidRPr="00586287">
        <w:rPr>
          <w:rFonts w:ascii="Calibri" w:hAnsi="Calibri" w:cs="Calibri"/>
          <w:vertAlign w:val="superscript"/>
        </w:rPr>
        <w:t>st</w:t>
      </w:r>
      <w:r>
        <w:rPr>
          <w:rFonts w:ascii="Calibri" w:hAnsi="Calibri" w:cs="Calibri"/>
        </w:rPr>
        <w:t xml:space="preserve"> May 2025).</w:t>
      </w:r>
    </w:p>
    <w:p w14:paraId="3E976AA0" w14:textId="77777777" w:rsidR="004647E6" w:rsidRDefault="004647E6" w:rsidP="004647E6">
      <w:pPr>
        <w:spacing w:line="360" w:lineRule="auto"/>
        <w:rPr>
          <w:rFonts w:ascii="Calibri" w:hAnsi="Calibri" w:cs="Calibri"/>
        </w:rPr>
      </w:pPr>
      <w:r w:rsidRPr="003E4F16">
        <w:rPr>
          <w:rFonts w:ascii="Calibri" w:hAnsi="Calibri" w:cs="Calibri"/>
        </w:rPr>
        <w:t xml:space="preserve">Young Enterprises (2025) </w:t>
      </w:r>
      <w:r w:rsidRPr="003E4F16">
        <w:rPr>
          <w:rFonts w:ascii="Calibri" w:hAnsi="Calibri" w:cs="Calibri"/>
          <w:i/>
          <w:iCs/>
        </w:rPr>
        <w:t>What We Do</w:t>
      </w:r>
      <w:r w:rsidRPr="003E4F16">
        <w:rPr>
          <w:rFonts w:ascii="Calibri" w:hAnsi="Calibri" w:cs="Calibri"/>
        </w:rPr>
        <w:t xml:space="preserve">. Available at: </w:t>
      </w:r>
      <w:hyperlink r:id="rId49" w:tgtFrame="_blank" w:history="1">
        <w:r w:rsidRPr="003E4F16">
          <w:rPr>
            <w:rStyle w:val="Hyperlink"/>
            <w:rFonts w:ascii="Calibri" w:hAnsi="Calibri" w:cs="Calibri"/>
          </w:rPr>
          <w:t>https://www.young-enterprise.org.uk/what-we-do/</w:t>
        </w:r>
      </w:hyperlink>
      <w:r w:rsidRPr="003E4F16">
        <w:rPr>
          <w:rFonts w:ascii="Calibri" w:hAnsi="Calibri" w:cs="Calibri"/>
        </w:rPr>
        <w:t xml:space="preserve"> (Accessed: 8</w:t>
      </w:r>
      <w:r w:rsidRPr="003E4F16">
        <w:rPr>
          <w:rFonts w:ascii="Calibri" w:hAnsi="Calibri" w:cs="Calibri"/>
          <w:vertAlign w:val="superscript"/>
        </w:rPr>
        <w:t>th</w:t>
      </w:r>
      <w:r w:rsidRPr="003E4F16">
        <w:rPr>
          <w:rFonts w:ascii="Calibri" w:hAnsi="Calibri" w:cs="Calibri"/>
        </w:rPr>
        <w:t xml:space="preserve"> April 2025). </w:t>
      </w:r>
    </w:p>
    <w:p w14:paraId="7CB28319" w14:textId="77777777" w:rsidR="004647E6" w:rsidRDefault="004647E6" w:rsidP="004647E6">
      <w:pPr>
        <w:spacing w:line="360" w:lineRule="auto"/>
        <w:rPr>
          <w:rFonts w:ascii="Calibri" w:hAnsi="Calibri" w:cs="Calibri"/>
        </w:rPr>
      </w:pPr>
    </w:p>
    <w:p w14:paraId="5AAF3420" w14:textId="77777777" w:rsidR="004647E6" w:rsidRPr="003E4F16" w:rsidRDefault="004647E6" w:rsidP="004647E6">
      <w:pPr>
        <w:spacing w:line="360" w:lineRule="auto"/>
        <w:rPr>
          <w:rFonts w:ascii="Calibri" w:hAnsi="Calibri" w:cs="Calibri"/>
        </w:rPr>
      </w:pPr>
    </w:p>
    <w:p w14:paraId="64D60C21" w14:textId="77777777" w:rsidR="004647E6" w:rsidRPr="00EC12AA" w:rsidRDefault="004647E6" w:rsidP="004647E6">
      <w:pPr>
        <w:rPr>
          <w:rFonts w:ascii="Calibri" w:hAnsi="Calibri" w:cs="Calibri"/>
        </w:rPr>
      </w:pPr>
      <w:r w:rsidRPr="00EC12AA">
        <w:rPr>
          <w:rFonts w:ascii="Calibri" w:hAnsi="Calibri" w:cs="Calibri"/>
          <w:b/>
          <w:bCs/>
          <w:i/>
          <w:iCs/>
          <w:u w:val="single"/>
        </w:rPr>
        <w:lastRenderedPageBreak/>
        <w:t>Appendix</w:t>
      </w:r>
      <w:r w:rsidRPr="00EC12AA">
        <w:rPr>
          <w:rFonts w:ascii="Calibri" w:hAnsi="Calibri" w:cs="Calibri"/>
        </w:rPr>
        <w:t> </w:t>
      </w:r>
    </w:p>
    <w:tbl>
      <w:tblPr>
        <w:tblW w:w="0" w:type="dxa"/>
        <w:tblInd w:w="13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311"/>
        <w:gridCol w:w="3762"/>
        <w:gridCol w:w="3802"/>
      </w:tblGrid>
      <w:tr w:rsidR="004647E6" w:rsidRPr="00EC12AA" w14:paraId="1982B0D8" w14:textId="77777777" w:rsidTr="00963743">
        <w:trPr>
          <w:trHeight w:val="300"/>
        </w:trPr>
        <w:tc>
          <w:tcPr>
            <w:tcW w:w="1350" w:type="dxa"/>
            <w:tcBorders>
              <w:top w:val="single" w:sz="6" w:space="0" w:color="auto"/>
              <w:left w:val="single" w:sz="6" w:space="0" w:color="auto"/>
              <w:bottom w:val="single" w:sz="6" w:space="0" w:color="auto"/>
              <w:right w:val="single" w:sz="6" w:space="0" w:color="auto"/>
            </w:tcBorders>
            <w:shd w:val="clear" w:color="auto" w:fill="auto"/>
            <w:hideMark/>
          </w:tcPr>
          <w:p w14:paraId="029C2A74" w14:textId="77777777" w:rsidR="004647E6" w:rsidRPr="00EC12AA" w:rsidRDefault="004647E6" w:rsidP="00963743">
            <w:pPr>
              <w:rPr>
                <w:rFonts w:ascii="Calibri" w:hAnsi="Calibri" w:cs="Calibri"/>
              </w:rPr>
            </w:pPr>
            <w:r w:rsidRPr="00EC12AA">
              <w:rPr>
                <w:rFonts w:ascii="Calibri" w:hAnsi="Calibri" w:cs="Calibri"/>
              </w:rPr>
              <w:t> </w:t>
            </w:r>
          </w:p>
        </w:tc>
        <w:tc>
          <w:tcPr>
            <w:tcW w:w="4005" w:type="dxa"/>
            <w:tcBorders>
              <w:top w:val="single" w:sz="6" w:space="0" w:color="auto"/>
              <w:left w:val="single" w:sz="6" w:space="0" w:color="auto"/>
              <w:bottom w:val="single" w:sz="6" w:space="0" w:color="auto"/>
              <w:right w:val="single" w:sz="6" w:space="0" w:color="auto"/>
            </w:tcBorders>
            <w:shd w:val="clear" w:color="auto" w:fill="auto"/>
            <w:hideMark/>
          </w:tcPr>
          <w:p w14:paraId="3C155D29" w14:textId="77777777" w:rsidR="004647E6" w:rsidRPr="00EC12AA" w:rsidRDefault="004647E6" w:rsidP="00963743">
            <w:pPr>
              <w:rPr>
                <w:rFonts w:ascii="Calibri" w:hAnsi="Calibri" w:cs="Calibri"/>
              </w:rPr>
            </w:pPr>
            <w:r w:rsidRPr="00EC12AA">
              <w:rPr>
                <w:rFonts w:ascii="Calibri" w:hAnsi="Calibri" w:cs="Calibri"/>
              </w:rPr>
              <w:t>HELPFUL </w:t>
            </w:r>
          </w:p>
        </w:tc>
        <w:tc>
          <w:tcPr>
            <w:tcW w:w="3990" w:type="dxa"/>
            <w:tcBorders>
              <w:top w:val="single" w:sz="6" w:space="0" w:color="auto"/>
              <w:left w:val="single" w:sz="6" w:space="0" w:color="auto"/>
              <w:bottom w:val="single" w:sz="6" w:space="0" w:color="auto"/>
              <w:right w:val="single" w:sz="6" w:space="0" w:color="auto"/>
            </w:tcBorders>
            <w:shd w:val="clear" w:color="auto" w:fill="auto"/>
            <w:hideMark/>
          </w:tcPr>
          <w:p w14:paraId="1AA3D081" w14:textId="77777777" w:rsidR="004647E6" w:rsidRPr="00EC12AA" w:rsidRDefault="004647E6" w:rsidP="00963743">
            <w:pPr>
              <w:rPr>
                <w:rFonts w:ascii="Calibri" w:hAnsi="Calibri" w:cs="Calibri"/>
              </w:rPr>
            </w:pPr>
            <w:r w:rsidRPr="00EC12AA">
              <w:rPr>
                <w:rFonts w:ascii="Calibri" w:hAnsi="Calibri" w:cs="Calibri"/>
              </w:rPr>
              <w:t>HARMFUL </w:t>
            </w:r>
          </w:p>
        </w:tc>
      </w:tr>
      <w:tr w:rsidR="004647E6" w:rsidRPr="00EC12AA" w14:paraId="4393DC60" w14:textId="77777777" w:rsidTr="00963743">
        <w:trPr>
          <w:trHeight w:val="300"/>
        </w:trPr>
        <w:tc>
          <w:tcPr>
            <w:tcW w:w="1350" w:type="dxa"/>
            <w:tcBorders>
              <w:top w:val="single" w:sz="6" w:space="0" w:color="auto"/>
              <w:left w:val="single" w:sz="6" w:space="0" w:color="auto"/>
              <w:bottom w:val="single" w:sz="6" w:space="0" w:color="auto"/>
              <w:right w:val="single" w:sz="6" w:space="0" w:color="auto"/>
            </w:tcBorders>
            <w:shd w:val="clear" w:color="auto" w:fill="auto"/>
            <w:hideMark/>
          </w:tcPr>
          <w:p w14:paraId="45C708FD" w14:textId="77777777" w:rsidR="004647E6" w:rsidRPr="00EC12AA" w:rsidRDefault="004647E6" w:rsidP="00963743">
            <w:pPr>
              <w:rPr>
                <w:rFonts w:ascii="Calibri" w:hAnsi="Calibri" w:cs="Calibri"/>
              </w:rPr>
            </w:pPr>
            <w:r w:rsidRPr="00EC12AA">
              <w:rPr>
                <w:rFonts w:ascii="Calibri" w:hAnsi="Calibri" w:cs="Calibri"/>
              </w:rPr>
              <w:t>INTERNAL </w:t>
            </w:r>
          </w:p>
          <w:p w14:paraId="7FB0A66D" w14:textId="77777777" w:rsidR="004647E6" w:rsidRPr="00EC12AA" w:rsidRDefault="004647E6" w:rsidP="00963743">
            <w:pPr>
              <w:rPr>
                <w:rFonts w:ascii="Calibri" w:hAnsi="Calibri" w:cs="Calibri"/>
              </w:rPr>
            </w:pPr>
            <w:r w:rsidRPr="00EC12AA">
              <w:rPr>
                <w:rFonts w:ascii="Calibri" w:hAnsi="Calibri" w:cs="Calibri"/>
              </w:rPr>
              <w:t>(within the school) </w:t>
            </w:r>
          </w:p>
        </w:tc>
        <w:tc>
          <w:tcPr>
            <w:tcW w:w="4005" w:type="dxa"/>
            <w:tcBorders>
              <w:top w:val="single" w:sz="6" w:space="0" w:color="auto"/>
              <w:left w:val="single" w:sz="6" w:space="0" w:color="auto"/>
              <w:bottom w:val="single" w:sz="6" w:space="0" w:color="auto"/>
              <w:right w:val="single" w:sz="6" w:space="0" w:color="auto"/>
            </w:tcBorders>
            <w:shd w:val="clear" w:color="auto" w:fill="auto"/>
            <w:hideMark/>
          </w:tcPr>
          <w:p w14:paraId="36ED9F9B" w14:textId="77777777" w:rsidR="004647E6" w:rsidRPr="00EC12AA" w:rsidRDefault="004647E6" w:rsidP="00963743">
            <w:pPr>
              <w:rPr>
                <w:rFonts w:ascii="Calibri" w:hAnsi="Calibri" w:cs="Calibri"/>
              </w:rPr>
            </w:pPr>
            <w:r w:rsidRPr="00EC12AA">
              <w:rPr>
                <w:rFonts w:ascii="Calibri" w:hAnsi="Calibri" w:cs="Calibri"/>
              </w:rPr>
              <w:t>Strengths </w:t>
            </w:r>
          </w:p>
          <w:p w14:paraId="5510C876" w14:textId="77777777" w:rsidR="004647E6" w:rsidRPr="00EC12AA" w:rsidRDefault="004647E6" w:rsidP="00963743">
            <w:pPr>
              <w:numPr>
                <w:ilvl w:val="0"/>
                <w:numId w:val="1"/>
              </w:numPr>
              <w:rPr>
                <w:rFonts w:ascii="Calibri" w:hAnsi="Calibri" w:cs="Calibri"/>
              </w:rPr>
            </w:pPr>
            <w:r w:rsidRPr="00EC12AA">
              <w:rPr>
                <w:rFonts w:ascii="Calibri" w:hAnsi="Calibri" w:cs="Calibri"/>
              </w:rPr>
              <w:t>Targeted support for well-being </w:t>
            </w:r>
          </w:p>
          <w:p w14:paraId="7FE737D2" w14:textId="77777777" w:rsidR="004647E6" w:rsidRPr="00EC12AA" w:rsidRDefault="004647E6" w:rsidP="00963743">
            <w:pPr>
              <w:numPr>
                <w:ilvl w:val="0"/>
                <w:numId w:val="2"/>
              </w:numPr>
              <w:rPr>
                <w:rFonts w:ascii="Calibri" w:hAnsi="Calibri" w:cs="Calibri"/>
              </w:rPr>
            </w:pPr>
            <w:r w:rsidRPr="00EC12AA">
              <w:rPr>
                <w:rFonts w:ascii="Calibri" w:hAnsi="Calibri" w:cs="Calibri"/>
              </w:rPr>
              <w:t>Engaging pedagogy </w:t>
            </w:r>
          </w:p>
          <w:p w14:paraId="64557523" w14:textId="77777777" w:rsidR="004647E6" w:rsidRPr="00EC12AA" w:rsidRDefault="004647E6" w:rsidP="00963743">
            <w:pPr>
              <w:numPr>
                <w:ilvl w:val="0"/>
                <w:numId w:val="3"/>
              </w:numPr>
              <w:rPr>
                <w:rFonts w:ascii="Calibri" w:hAnsi="Calibri" w:cs="Calibri"/>
              </w:rPr>
            </w:pPr>
            <w:r w:rsidRPr="00EC12AA">
              <w:rPr>
                <w:rFonts w:ascii="Calibri" w:hAnsi="Calibri" w:cs="Calibri"/>
              </w:rPr>
              <w:t>Cross-curricular links </w:t>
            </w:r>
          </w:p>
          <w:p w14:paraId="3D7BB7AD" w14:textId="77777777" w:rsidR="004647E6" w:rsidRPr="00EC12AA" w:rsidRDefault="004647E6" w:rsidP="00963743">
            <w:pPr>
              <w:numPr>
                <w:ilvl w:val="0"/>
                <w:numId w:val="4"/>
              </w:numPr>
              <w:rPr>
                <w:rFonts w:ascii="Calibri" w:hAnsi="Calibri" w:cs="Calibri"/>
              </w:rPr>
            </w:pPr>
            <w:r w:rsidRPr="00EC12AA">
              <w:rPr>
                <w:rFonts w:ascii="Calibri" w:hAnsi="Calibri" w:cs="Calibri"/>
              </w:rPr>
              <w:t>Relevant theme </w:t>
            </w:r>
          </w:p>
          <w:p w14:paraId="4E423A45" w14:textId="77777777" w:rsidR="004647E6" w:rsidRPr="00EC12AA" w:rsidRDefault="004647E6" w:rsidP="00963743">
            <w:pPr>
              <w:numPr>
                <w:ilvl w:val="0"/>
                <w:numId w:val="5"/>
              </w:numPr>
              <w:rPr>
                <w:rFonts w:ascii="Calibri" w:hAnsi="Calibri" w:cs="Calibri"/>
              </w:rPr>
            </w:pPr>
            <w:r w:rsidRPr="00EC12AA">
              <w:rPr>
                <w:rFonts w:ascii="Calibri" w:hAnsi="Calibri" w:cs="Calibri"/>
              </w:rPr>
              <w:t>Community collaboration </w:t>
            </w:r>
          </w:p>
          <w:p w14:paraId="5DC23B69" w14:textId="77777777" w:rsidR="004647E6" w:rsidRPr="00EC12AA" w:rsidRDefault="004647E6" w:rsidP="00963743">
            <w:pPr>
              <w:numPr>
                <w:ilvl w:val="0"/>
                <w:numId w:val="6"/>
              </w:numPr>
              <w:rPr>
                <w:rFonts w:ascii="Calibri" w:hAnsi="Calibri" w:cs="Calibri"/>
              </w:rPr>
            </w:pPr>
            <w:r w:rsidRPr="00EC12AA">
              <w:rPr>
                <w:rFonts w:ascii="Calibri" w:hAnsi="Calibri" w:cs="Calibri"/>
              </w:rPr>
              <w:t>Developing skills and confidence </w:t>
            </w:r>
          </w:p>
          <w:p w14:paraId="7F6E1CE2" w14:textId="77777777" w:rsidR="004647E6" w:rsidRPr="00EC12AA" w:rsidRDefault="004647E6" w:rsidP="00963743">
            <w:pPr>
              <w:numPr>
                <w:ilvl w:val="0"/>
                <w:numId w:val="7"/>
              </w:numPr>
              <w:rPr>
                <w:rFonts w:ascii="Calibri" w:hAnsi="Calibri" w:cs="Calibri"/>
              </w:rPr>
            </w:pPr>
            <w:r w:rsidRPr="00EC12AA">
              <w:rPr>
                <w:rFonts w:ascii="Calibri" w:hAnsi="Calibri" w:cs="Calibri"/>
              </w:rPr>
              <w:t>Promote public image and good relations </w:t>
            </w:r>
          </w:p>
          <w:p w14:paraId="3E56FFF7" w14:textId="77777777" w:rsidR="004647E6" w:rsidRPr="00EC12AA" w:rsidRDefault="004647E6" w:rsidP="00963743">
            <w:pPr>
              <w:rPr>
                <w:rFonts w:ascii="Calibri" w:hAnsi="Calibri" w:cs="Calibri"/>
              </w:rPr>
            </w:pPr>
            <w:r w:rsidRPr="00EC12AA">
              <w:rPr>
                <w:rFonts w:ascii="Calibri" w:hAnsi="Calibri" w:cs="Calibri"/>
              </w:rPr>
              <w:t>  </w:t>
            </w:r>
          </w:p>
        </w:tc>
        <w:tc>
          <w:tcPr>
            <w:tcW w:w="3990" w:type="dxa"/>
            <w:tcBorders>
              <w:top w:val="single" w:sz="6" w:space="0" w:color="auto"/>
              <w:left w:val="single" w:sz="6" w:space="0" w:color="auto"/>
              <w:bottom w:val="single" w:sz="6" w:space="0" w:color="auto"/>
              <w:right w:val="single" w:sz="6" w:space="0" w:color="auto"/>
            </w:tcBorders>
            <w:shd w:val="clear" w:color="auto" w:fill="auto"/>
            <w:hideMark/>
          </w:tcPr>
          <w:p w14:paraId="2AA675EE" w14:textId="77777777" w:rsidR="004647E6" w:rsidRPr="00EC12AA" w:rsidRDefault="004647E6" w:rsidP="00963743">
            <w:pPr>
              <w:rPr>
                <w:rFonts w:ascii="Calibri" w:hAnsi="Calibri" w:cs="Calibri"/>
              </w:rPr>
            </w:pPr>
            <w:r w:rsidRPr="00EC12AA">
              <w:rPr>
                <w:rFonts w:ascii="Calibri" w:hAnsi="Calibri" w:cs="Calibri"/>
              </w:rPr>
              <w:t>Weaknesses </w:t>
            </w:r>
          </w:p>
          <w:p w14:paraId="4F070513" w14:textId="77777777" w:rsidR="004647E6" w:rsidRPr="00EC12AA" w:rsidRDefault="004647E6" w:rsidP="00963743">
            <w:pPr>
              <w:numPr>
                <w:ilvl w:val="0"/>
                <w:numId w:val="8"/>
              </w:numPr>
              <w:rPr>
                <w:rFonts w:ascii="Calibri" w:hAnsi="Calibri" w:cs="Calibri"/>
              </w:rPr>
            </w:pPr>
            <w:r w:rsidRPr="00EC12AA">
              <w:rPr>
                <w:rFonts w:ascii="Calibri" w:hAnsi="Calibri" w:cs="Calibri"/>
              </w:rPr>
              <w:t>Funding limitations </w:t>
            </w:r>
          </w:p>
          <w:p w14:paraId="5B5A8D08" w14:textId="77777777" w:rsidR="004647E6" w:rsidRPr="00EC12AA" w:rsidRDefault="004647E6" w:rsidP="00963743">
            <w:pPr>
              <w:numPr>
                <w:ilvl w:val="0"/>
                <w:numId w:val="9"/>
              </w:numPr>
              <w:rPr>
                <w:rFonts w:ascii="Calibri" w:hAnsi="Calibri" w:cs="Calibri"/>
              </w:rPr>
            </w:pPr>
            <w:r w:rsidRPr="00EC12AA">
              <w:rPr>
                <w:rFonts w:ascii="Calibri" w:hAnsi="Calibri" w:cs="Calibri"/>
              </w:rPr>
              <w:t>Variable pupil engagement </w:t>
            </w:r>
          </w:p>
          <w:p w14:paraId="3BE151A9" w14:textId="77777777" w:rsidR="004647E6" w:rsidRPr="00EC12AA" w:rsidRDefault="004647E6" w:rsidP="00963743">
            <w:pPr>
              <w:numPr>
                <w:ilvl w:val="0"/>
                <w:numId w:val="10"/>
              </w:numPr>
              <w:rPr>
                <w:rFonts w:ascii="Calibri" w:hAnsi="Calibri" w:cs="Calibri"/>
              </w:rPr>
            </w:pPr>
            <w:r w:rsidRPr="00EC12AA">
              <w:rPr>
                <w:rFonts w:ascii="Calibri" w:hAnsi="Calibri" w:cs="Calibri"/>
              </w:rPr>
              <w:t>Cost of equipment and materials </w:t>
            </w:r>
          </w:p>
          <w:p w14:paraId="4E068D7F" w14:textId="77777777" w:rsidR="004647E6" w:rsidRPr="00EC12AA" w:rsidRDefault="004647E6" w:rsidP="00963743">
            <w:pPr>
              <w:numPr>
                <w:ilvl w:val="0"/>
                <w:numId w:val="11"/>
              </w:numPr>
              <w:rPr>
                <w:rFonts w:ascii="Calibri" w:hAnsi="Calibri" w:cs="Calibri"/>
              </w:rPr>
            </w:pPr>
            <w:r w:rsidRPr="00EC12AA">
              <w:rPr>
                <w:rFonts w:ascii="Calibri" w:hAnsi="Calibri" w:cs="Calibri"/>
              </w:rPr>
              <w:t>Lack of storage space for equipment, materials and artwork </w:t>
            </w:r>
          </w:p>
          <w:p w14:paraId="6C6F1774" w14:textId="77777777" w:rsidR="004647E6" w:rsidRPr="00EC12AA" w:rsidRDefault="004647E6" w:rsidP="00963743">
            <w:pPr>
              <w:numPr>
                <w:ilvl w:val="0"/>
                <w:numId w:val="12"/>
              </w:numPr>
              <w:rPr>
                <w:rFonts w:ascii="Calibri" w:hAnsi="Calibri" w:cs="Calibri"/>
              </w:rPr>
            </w:pPr>
            <w:r w:rsidRPr="00EC12AA">
              <w:rPr>
                <w:rFonts w:ascii="Calibri" w:hAnsi="Calibri" w:cs="Calibri"/>
              </w:rPr>
              <w:t>Miscommunication and ineffective collaboration </w:t>
            </w:r>
          </w:p>
          <w:p w14:paraId="7CE3A091" w14:textId="77777777" w:rsidR="004647E6" w:rsidRPr="00EC12AA" w:rsidRDefault="004647E6" w:rsidP="00963743">
            <w:pPr>
              <w:numPr>
                <w:ilvl w:val="0"/>
                <w:numId w:val="13"/>
              </w:numPr>
              <w:rPr>
                <w:rFonts w:ascii="Calibri" w:hAnsi="Calibri" w:cs="Calibri"/>
              </w:rPr>
            </w:pPr>
            <w:r w:rsidRPr="00EC12AA">
              <w:rPr>
                <w:rFonts w:ascii="Calibri" w:hAnsi="Calibri" w:cs="Calibri"/>
              </w:rPr>
              <w:t>Variable staff commitment  </w:t>
            </w:r>
          </w:p>
        </w:tc>
      </w:tr>
      <w:tr w:rsidR="004647E6" w:rsidRPr="00EC12AA" w14:paraId="216EFB07" w14:textId="77777777" w:rsidTr="00963743">
        <w:trPr>
          <w:trHeight w:val="300"/>
        </w:trPr>
        <w:tc>
          <w:tcPr>
            <w:tcW w:w="1350" w:type="dxa"/>
            <w:tcBorders>
              <w:top w:val="single" w:sz="6" w:space="0" w:color="auto"/>
              <w:left w:val="single" w:sz="6" w:space="0" w:color="auto"/>
              <w:bottom w:val="single" w:sz="6" w:space="0" w:color="auto"/>
              <w:right w:val="single" w:sz="6" w:space="0" w:color="auto"/>
            </w:tcBorders>
            <w:shd w:val="clear" w:color="auto" w:fill="auto"/>
            <w:hideMark/>
          </w:tcPr>
          <w:p w14:paraId="1A7A38E7" w14:textId="77777777" w:rsidR="004647E6" w:rsidRPr="00EC12AA" w:rsidRDefault="004647E6" w:rsidP="00963743">
            <w:pPr>
              <w:rPr>
                <w:rFonts w:ascii="Calibri" w:hAnsi="Calibri" w:cs="Calibri"/>
              </w:rPr>
            </w:pPr>
            <w:r w:rsidRPr="00EC12AA">
              <w:rPr>
                <w:rFonts w:ascii="Calibri" w:hAnsi="Calibri" w:cs="Calibri"/>
              </w:rPr>
              <w:t>EXTERNAL  </w:t>
            </w:r>
          </w:p>
          <w:p w14:paraId="5DE5AA37" w14:textId="77777777" w:rsidR="004647E6" w:rsidRPr="00EC12AA" w:rsidRDefault="004647E6" w:rsidP="00963743">
            <w:pPr>
              <w:rPr>
                <w:rFonts w:ascii="Calibri" w:hAnsi="Calibri" w:cs="Calibri"/>
              </w:rPr>
            </w:pPr>
            <w:r w:rsidRPr="00EC12AA">
              <w:rPr>
                <w:rFonts w:ascii="Calibri" w:hAnsi="Calibri" w:cs="Calibri"/>
              </w:rPr>
              <w:t>(outside the school) </w:t>
            </w:r>
          </w:p>
        </w:tc>
        <w:tc>
          <w:tcPr>
            <w:tcW w:w="4005" w:type="dxa"/>
            <w:tcBorders>
              <w:top w:val="single" w:sz="6" w:space="0" w:color="auto"/>
              <w:left w:val="single" w:sz="6" w:space="0" w:color="auto"/>
              <w:bottom w:val="single" w:sz="6" w:space="0" w:color="auto"/>
              <w:right w:val="single" w:sz="6" w:space="0" w:color="auto"/>
            </w:tcBorders>
            <w:shd w:val="clear" w:color="auto" w:fill="auto"/>
            <w:hideMark/>
          </w:tcPr>
          <w:p w14:paraId="4EBFF7F1" w14:textId="77777777" w:rsidR="004647E6" w:rsidRPr="00EC12AA" w:rsidRDefault="004647E6" w:rsidP="00963743">
            <w:pPr>
              <w:rPr>
                <w:rFonts w:ascii="Calibri" w:hAnsi="Calibri" w:cs="Calibri"/>
              </w:rPr>
            </w:pPr>
            <w:r w:rsidRPr="00EC12AA">
              <w:rPr>
                <w:rFonts w:ascii="Calibri" w:hAnsi="Calibri" w:cs="Calibri"/>
              </w:rPr>
              <w:t>Opportunities </w:t>
            </w:r>
          </w:p>
          <w:p w14:paraId="3597AAF9" w14:textId="77777777" w:rsidR="004647E6" w:rsidRPr="00EC12AA" w:rsidRDefault="004647E6" w:rsidP="00963743">
            <w:pPr>
              <w:numPr>
                <w:ilvl w:val="0"/>
                <w:numId w:val="14"/>
              </w:numPr>
              <w:rPr>
                <w:rFonts w:ascii="Calibri" w:hAnsi="Calibri" w:cs="Calibri"/>
              </w:rPr>
            </w:pPr>
            <w:r w:rsidRPr="00EC12AA">
              <w:rPr>
                <w:rFonts w:ascii="Calibri" w:hAnsi="Calibri" w:cs="Calibri"/>
              </w:rPr>
              <w:t>Long-term partnerships </w:t>
            </w:r>
          </w:p>
          <w:p w14:paraId="1686E4CE" w14:textId="77777777" w:rsidR="004647E6" w:rsidRPr="00EC12AA" w:rsidRDefault="004647E6" w:rsidP="00963743">
            <w:pPr>
              <w:numPr>
                <w:ilvl w:val="0"/>
                <w:numId w:val="15"/>
              </w:numPr>
              <w:rPr>
                <w:rFonts w:ascii="Calibri" w:hAnsi="Calibri" w:cs="Calibri"/>
              </w:rPr>
            </w:pPr>
            <w:r w:rsidRPr="00EC12AA">
              <w:rPr>
                <w:rFonts w:ascii="Calibri" w:hAnsi="Calibri" w:cs="Calibri"/>
              </w:rPr>
              <w:t>Continuous professional development (CPD) </w:t>
            </w:r>
          </w:p>
          <w:p w14:paraId="50047E37" w14:textId="77777777" w:rsidR="004647E6" w:rsidRPr="00EC12AA" w:rsidRDefault="004647E6" w:rsidP="00963743">
            <w:pPr>
              <w:numPr>
                <w:ilvl w:val="0"/>
                <w:numId w:val="16"/>
              </w:numPr>
              <w:rPr>
                <w:rFonts w:ascii="Calibri" w:hAnsi="Calibri" w:cs="Calibri"/>
              </w:rPr>
            </w:pPr>
            <w:r w:rsidRPr="00EC12AA">
              <w:rPr>
                <w:rFonts w:ascii="Calibri" w:hAnsi="Calibri" w:cs="Calibri"/>
              </w:rPr>
              <w:t>Develop community links </w:t>
            </w:r>
          </w:p>
          <w:p w14:paraId="576AD37A" w14:textId="77777777" w:rsidR="004647E6" w:rsidRPr="00EC12AA" w:rsidRDefault="004647E6" w:rsidP="00963743">
            <w:pPr>
              <w:numPr>
                <w:ilvl w:val="0"/>
                <w:numId w:val="17"/>
              </w:numPr>
              <w:rPr>
                <w:rFonts w:ascii="Calibri" w:hAnsi="Calibri" w:cs="Calibri"/>
              </w:rPr>
            </w:pPr>
            <w:r w:rsidRPr="00EC12AA">
              <w:rPr>
                <w:rFonts w:ascii="Calibri" w:hAnsi="Calibri" w:cs="Calibri"/>
              </w:rPr>
              <w:t>Mental Health Awareness Week 2025 </w:t>
            </w:r>
          </w:p>
          <w:p w14:paraId="383FE4CF" w14:textId="77777777" w:rsidR="004647E6" w:rsidRPr="00EC12AA" w:rsidRDefault="004647E6" w:rsidP="00963743">
            <w:pPr>
              <w:numPr>
                <w:ilvl w:val="0"/>
                <w:numId w:val="18"/>
              </w:numPr>
              <w:rPr>
                <w:rFonts w:ascii="Calibri" w:hAnsi="Calibri" w:cs="Calibri"/>
              </w:rPr>
            </w:pPr>
            <w:r w:rsidRPr="00EC12AA">
              <w:rPr>
                <w:rFonts w:ascii="Calibri" w:hAnsi="Calibri" w:cs="Calibri"/>
              </w:rPr>
              <w:t>Enterprise/Art Exhibition at the end of the project to showcase pupil’s artwork </w:t>
            </w:r>
          </w:p>
          <w:p w14:paraId="0639ABD9" w14:textId="77777777" w:rsidR="004647E6" w:rsidRPr="00EC12AA" w:rsidRDefault="004647E6" w:rsidP="00963743">
            <w:pPr>
              <w:numPr>
                <w:ilvl w:val="0"/>
                <w:numId w:val="19"/>
              </w:numPr>
              <w:rPr>
                <w:rFonts w:ascii="Calibri" w:hAnsi="Calibri" w:cs="Calibri"/>
              </w:rPr>
            </w:pPr>
            <w:r w:rsidRPr="00EC12AA">
              <w:rPr>
                <w:rFonts w:ascii="Calibri" w:hAnsi="Calibri" w:cs="Calibri"/>
              </w:rPr>
              <w:t xml:space="preserve">Publicity – </w:t>
            </w:r>
            <w:proofErr w:type="spellStart"/>
            <w:r w:rsidRPr="00EC12AA">
              <w:rPr>
                <w:rFonts w:ascii="Calibri" w:hAnsi="Calibri" w:cs="Calibri"/>
              </w:rPr>
              <w:t>WalesOnline</w:t>
            </w:r>
            <w:proofErr w:type="spellEnd"/>
            <w:r w:rsidRPr="00EC12AA">
              <w:rPr>
                <w:rFonts w:ascii="Calibri" w:hAnsi="Calibri" w:cs="Calibri"/>
              </w:rPr>
              <w:t> </w:t>
            </w:r>
          </w:p>
          <w:p w14:paraId="6D8264B8" w14:textId="77777777" w:rsidR="004647E6" w:rsidRPr="00EC12AA" w:rsidRDefault="004647E6" w:rsidP="00963743">
            <w:pPr>
              <w:numPr>
                <w:ilvl w:val="0"/>
                <w:numId w:val="20"/>
              </w:numPr>
              <w:rPr>
                <w:rFonts w:ascii="Calibri" w:hAnsi="Calibri" w:cs="Calibri"/>
              </w:rPr>
            </w:pPr>
            <w:r w:rsidRPr="00EC12AA">
              <w:rPr>
                <w:rFonts w:ascii="Calibri" w:hAnsi="Calibri" w:cs="Calibri"/>
              </w:rPr>
              <w:t>Links with Further and Higer Education (e.g., Swansea College of Art) </w:t>
            </w:r>
          </w:p>
          <w:p w14:paraId="3E5ECC39" w14:textId="77777777" w:rsidR="004647E6" w:rsidRPr="00EC12AA" w:rsidRDefault="004647E6" w:rsidP="00963743">
            <w:pPr>
              <w:numPr>
                <w:ilvl w:val="0"/>
                <w:numId w:val="21"/>
              </w:numPr>
              <w:rPr>
                <w:rFonts w:ascii="Calibri" w:hAnsi="Calibri" w:cs="Calibri"/>
              </w:rPr>
            </w:pPr>
            <w:r w:rsidRPr="00EC12AA">
              <w:rPr>
                <w:rFonts w:ascii="Calibri" w:hAnsi="Calibri" w:cs="Calibri"/>
              </w:rPr>
              <w:t>Estyn will recognise this community art project as good practice </w:t>
            </w:r>
          </w:p>
        </w:tc>
        <w:tc>
          <w:tcPr>
            <w:tcW w:w="3990" w:type="dxa"/>
            <w:tcBorders>
              <w:top w:val="single" w:sz="6" w:space="0" w:color="auto"/>
              <w:left w:val="single" w:sz="6" w:space="0" w:color="auto"/>
              <w:bottom w:val="single" w:sz="6" w:space="0" w:color="auto"/>
              <w:right w:val="single" w:sz="6" w:space="0" w:color="auto"/>
            </w:tcBorders>
            <w:shd w:val="clear" w:color="auto" w:fill="auto"/>
            <w:hideMark/>
          </w:tcPr>
          <w:p w14:paraId="55CD7767" w14:textId="77777777" w:rsidR="004647E6" w:rsidRPr="00EC12AA" w:rsidRDefault="004647E6" w:rsidP="00963743">
            <w:pPr>
              <w:rPr>
                <w:rFonts w:ascii="Calibri" w:hAnsi="Calibri" w:cs="Calibri"/>
              </w:rPr>
            </w:pPr>
            <w:r w:rsidRPr="00EC12AA">
              <w:rPr>
                <w:rFonts w:ascii="Calibri" w:hAnsi="Calibri" w:cs="Calibri"/>
              </w:rPr>
              <w:t>Threats </w:t>
            </w:r>
          </w:p>
          <w:p w14:paraId="466A9C4F" w14:textId="77777777" w:rsidR="004647E6" w:rsidRPr="00EC12AA" w:rsidRDefault="004647E6" w:rsidP="00963743">
            <w:pPr>
              <w:numPr>
                <w:ilvl w:val="0"/>
                <w:numId w:val="22"/>
              </w:numPr>
              <w:rPr>
                <w:rFonts w:ascii="Calibri" w:hAnsi="Calibri" w:cs="Calibri"/>
              </w:rPr>
            </w:pPr>
            <w:r w:rsidRPr="00EC12AA">
              <w:rPr>
                <w:rFonts w:ascii="Calibri" w:hAnsi="Calibri" w:cs="Calibri"/>
              </w:rPr>
              <w:t>Curriculum time constraints </w:t>
            </w:r>
          </w:p>
          <w:p w14:paraId="02FB6024" w14:textId="77777777" w:rsidR="004647E6" w:rsidRPr="00EC12AA" w:rsidRDefault="004647E6" w:rsidP="00963743">
            <w:pPr>
              <w:numPr>
                <w:ilvl w:val="0"/>
                <w:numId w:val="23"/>
              </w:numPr>
              <w:rPr>
                <w:rFonts w:ascii="Calibri" w:hAnsi="Calibri" w:cs="Calibri"/>
              </w:rPr>
            </w:pPr>
            <w:r w:rsidRPr="00EC12AA">
              <w:rPr>
                <w:rFonts w:ascii="Calibri" w:hAnsi="Calibri" w:cs="Calibri"/>
              </w:rPr>
              <w:t>Artist availability </w:t>
            </w:r>
          </w:p>
          <w:p w14:paraId="00A3E59A" w14:textId="77777777" w:rsidR="004647E6" w:rsidRPr="00EC12AA" w:rsidRDefault="004647E6" w:rsidP="00963743">
            <w:pPr>
              <w:numPr>
                <w:ilvl w:val="0"/>
                <w:numId w:val="24"/>
              </w:numPr>
              <w:rPr>
                <w:rFonts w:ascii="Calibri" w:hAnsi="Calibri" w:cs="Calibri"/>
              </w:rPr>
            </w:pPr>
            <w:r w:rsidRPr="00EC12AA">
              <w:rPr>
                <w:rFonts w:ascii="Calibri" w:hAnsi="Calibri" w:cs="Calibri"/>
              </w:rPr>
              <w:t>Sustainability </w:t>
            </w:r>
          </w:p>
          <w:p w14:paraId="2AABF1FB" w14:textId="77777777" w:rsidR="004647E6" w:rsidRPr="00EC12AA" w:rsidRDefault="004647E6" w:rsidP="00963743">
            <w:pPr>
              <w:numPr>
                <w:ilvl w:val="0"/>
                <w:numId w:val="25"/>
              </w:numPr>
              <w:rPr>
                <w:rFonts w:ascii="Calibri" w:hAnsi="Calibri" w:cs="Calibri"/>
              </w:rPr>
            </w:pPr>
            <w:r w:rsidRPr="00EC12AA">
              <w:rPr>
                <w:rFonts w:ascii="Calibri" w:hAnsi="Calibri" w:cs="Calibri"/>
              </w:rPr>
              <w:t>Lack of parental interest and community support </w:t>
            </w:r>
          </w:p>
        </w:tc>
      </w:tr>
    </w:tbl>
    <w:p w14:paraId="73619EEB" w14:textId="77777777" w:rsidR="00F20B2E" w:rsidRDefault="00F20B2E"/>
    <w:sectPr w:rsidR="00F20B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120E9E"/>
    <w:multiLevelType w:val="multilevel"/>
    <w:tmpl w:val="DBC23F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49455B3"/>
    <w:multiLevelType w:val="multilevel"/>
    <w:tmpl w:val="12C20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5B766DE"/>
    <w:multiLevelType w:val="multilevel"/>
    <w:tmpl w:val="2B7C9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8780A8A"/>
    <w:multiLevelType w:val="multilevel"/>
    <w:tmpl w:val="0EDC4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C5F4BBE"/>
    <w:multiLevelType w:val="multilevel"/>
    <w:tmpl w:val="F8F21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D4B234A"/>
    <w:multiLevelType w:val="multilevel"/>
    <w:tmpl w:val="01D80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DB335F3"/>
    <w:multiLevelType w:val="multilevel"/>
    <w:tmpl w:val="D5FE18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0AD56D4"/>
    <w:multiLevelType w:val="multilevel"/>
    <w:tmpl w:val="75A48A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2CB78C6"/>
    <w:multiLevelType w:val="multilevel"/>
    <w:tmpl w:val="3A3A2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5724BB2"/>
    <w:multiLevelType w:val="multilevel"/>
    <w:tmpl w:val="7E3A1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61E759F"/>
    <w:multiLevelType w:val="multilevel"/>
    <w:tmpl w:val="35D8F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42118BE"/>
    <w:multiLevelType w:val="multilevel"/>
    <w:tmpl w:val="AB3E0C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C026894"/>
    <w:multiLevelType w:val="multilevel"/>
    <w:tmpl w:val="65D2B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C8D2A2F"/>
    <w:multiLevelType w:val="multilevel"/>
    <w:tmpl w:val="31422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0315DD0"/>
    <w:multiLevelType w:val="multilevel"/>
    <w:tmpl w:val="90B27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7827E49"/>
    <w:multiLevelType w:val="multilevel"/>
    <w:tmpl w:val="3A88C3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7F42658"/>
    <w:multiLevelType w:val="multilevel"/>
    <w:tmpl w:val="6090F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9E3537D"/>
    <w:multiLevelType w:val="multilevel"/>
    <w:tmpl w:val="6FCA2F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B357D27"/>
    <w:multiLevelType w:val="multilevel"/>
    <w:tmpl w:val="13CE0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E2A36B4"/>
    <w:multiLevelType w:val="multilevel"/>
    <w:tmpl w:val="A4DCF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3D06566"/>
    <w:multiLevelType w:val="multilevel"/>
    <w:tmpl w:val="821AA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4CE0BCA"/>
    <w:multiLevelType w:val="multilevel"/>
    <w:tmpl w:val="D7FC8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9676535"/>
    <w:multiLevelType w:val="multilevel"/>
    <w:tmpl w:val="C5608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D743E33"/>
    <w:multiLevelType w:val="multilevel"/>
    <w:tmpl w:val="D7240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8E65504"/>
    <w:multiLevelType w:val="multilevel"/>
    <w:tmpl w:val="8C0E5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50074595">
    <w:abstractNumId w:val="1"/>
  </w:num>
  <w:num w:numId="2" w16cid:durableId="1895458199">
    <w:abstractNumId w:val="15"/>
  </w:num>
  <w:num w:numId="3" w16cid:durableId="1076320363">
    <w:abstractNumId w:val="5"/>
  </w:num>
  <w:num w:numId="4" w16cid:durableId="932476123">
    <w:abstractNumId w:val="8"/>
  </w:num>
  <w:num w:numId="5" w16cid:durableId="438642287">
    <w:abstractNumId w:val="23"/>
  </w:num>
  <w:num w:numId="6" w16cid:durableId="154075826">
    <w:abstractNumId w:val="11"/>
  </w:num>
  <w:num w:numId="7" w16cid:durableId="1811632828">
    <w:abstractNumId w:val="14"/>
  </w:num>
  <w:num w:numId="8" w16cid:durableId="419177740">
    <w:abstractNumId w:val="17"/>
  </w:num>
  <w:num w:numId="9" w16cid:durableId="1239898523">
    <w:abstractNumId w:val="12"/>
  </w:num>
  <w:num w:numId="10" w16cid:durableId="2022121662">
    <w:abstractNumId w:val="21"/>
  </w:num>
  <w:num w:numId="11" w16cid:durableId="1114518469">
    <w:abstractNumId w:val="24"/>
  </w:num>
  <w:num w:numId="12" w16cid:durableId="448621213">
    <w:abstractNumId w:val="6"/>
  </w:num>
  <w:num w:numId="13" w16cid:durableId="1159887440">
    <w:abstractNumId w:val="2"/>
  </w:num>
  <w:num w:numId="14" w16cid:durableId="1784615845">
    <w:abstractNumId w:val="16"/>
  </w:num>
  <w:num w:numId="15" w16cid:durableId="1447309492">
    <w:abstractNumId w:val="10"/>
  </w:num>
  <w:num w:numId="16" w16cid:durableId="1561985940">
    <w:abstractNumId w:val="0"/>
  </w:num>
  <w:num w:numId="17" w16cid:durableId="966274676">
    <w:abstractNumId w:val="9"/>
  </w:num>
  <w:num w:numId="18" w16cid:durableId="1525052023">
    <w:abstractNumId w:val="18"/>
  </w:num>
  <w:num w:numId="19" w16cid:durableId="1190294243">
    <w:abstractNumId w:val="22"/>
  </w:num>
  <w:num w:numId="20" w16cid:durableId="829173519">
    <w:abstractNumId w:val="20"/>
  </w:num>
  <w:num w:numId="21" w16cid:durableId="1091004953">
    <w:abstractNumId w:val="19"/>
  </w:num>
  <w:num w:numId="22" w16cid:durableId="1008480262">
    <w:abstractNumId w:val="13"/>
  </w:num>
  <w:num w:numId="23" w16cid:durableId="188300224">
    <w:abstractNumId w:val="4"/>
  </w:num>
  <w:num w:numId="24" w16cid:durableId="2089963677">
    <w:abstractNumId w:val="7"/>
  </w:num>
  <w:num w:numId="25" w16cid:durableId="73285423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47E6"/>
    <w:rsid w:val="004647E6"/>
    <w:rsid w:val="00506FEE"/>
    <w:rsid w:val="006F6C0B"/>
    <w:rsid w:val="00F20B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B336F7"/>
  <w15:chartTrackingRefBased/>
  <w15:docId w15:val="{4D9C17D2-03E3-451D-B556-10988BC0C4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47E6"/>
  </w:style>
  <w:style w:type="paragraph" w:styleId="Heading1">
    <w:name w:val="heading 1"/>
    <w:basedOn w:val="Normal"/>
    <w:next w:val="Normal"/>
    <w:link w:val="Heading1Char"/>
    <w:uiPriority w:val="9"/>
    <w:qFormat/>
    <w:rsid w:val="004647E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647E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647E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647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647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647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647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647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647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47E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647E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647E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647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647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647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647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647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647E6"/>
    <w:rPr>
      <w:rFonts w:eastAsiaTheme="majorEastAsia" w:cstheme="majorBidi"/>
      <w:color w:val="272727" w:themeColor="text1" w:themeTint="D8"/>
    </w:rPr>
  </w:style>
  <w:style w:type="paragraph" w:styleId="Title">
    <w:name w:val="Title"/>
    <w:basedOn w:val="Normal"/>
    <w:next w:val="Normal"/>
    <w:link w:val="TitleChar"/>
    <w:uiPriority w:val="10"/>
    <w:qFormat/>
    <w:rsid w:val="004647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47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647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647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647E6"/>
    <w:pPr>
      <w:spacing w:before="160"/>
      <w:jc w:val="center"/>
    </w:pPr>
    <w:rPr>
      <w:i/>
      <w:iCs/>
      <w:color w:val="404040" w:themeColor="text1" w:themeTint="BF"/>
    </w:rPr>
  </w:style>
  <w:style w:type="character" w:customStyle="1" w:styleId="QuoteChar">
    <w:name w:val="Quote Char"/>
    <w:basedOn w:val="DefaultParagraphFont"/>
    <w:link w:val="Quote"/>
    <w:uiPriority w:val="29"/>
    <w:rsid w:val="004647E6"/>
    <w:rPr>
      <w:i/>
      <w:iCs/>
      <w:color w:val="404040" w:themeColor="text1" w:themeTint="BF"/>
    </w:rPr>
  </w:style>
  <w:style w:type="paragraph" w:styleId="ListParagraph">
    <w:name w:val="List Paragraph"/>
    <w:basedOn w:val="Normal"/>
    <w:uiPriority w:val="34"/>
    <w:qFormat/>
    <w:rsid w:val="004647E6"/>
    <w:pPr>
      <w:ind w:left="720"/>
      <w:contextualSpacing/>
    </w:pPr>
  </w:style>
  <w:style w:type="character" w:styleId="IntenseEmphasis">
    <w:name w:val="Intense Emphasis"/>
    <w:basedOn w:val="DefaultParagraphFont"/>
    <w:uiPriority w:val="21"/>
    <w:qFormat/>
    <w:rsid w:val="004647E6"/>
    <w:rPr>
      <w:i/>
      <w:iCs/>
      <w:color w:val="0F4761" w:themeColor="accent1" w:themeShade="BF"/>
    </w:rPr>
  </w:style>
  <w:style w:type="paragraph" w:styleId="IntenseQuote">
    <w:name w:val="Intense Quote"/>
    <w:basedOn w:val="Normal"/>
    <w:next w:val="Normal"/>
    <w:link w:val="IntenseQuoteChar"/>
    <w:uiPriority w:val="30"/>
    <w:qFormat/>
    <w:rsid w:val="004647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647E6"/>
    <w:rPr>
      <w:i/>
      <w:iCs/>
      <w:color w:val="0F4761" w:themeColor="accent1" w:themeShade="BF"/>
    </w:rPr>
  </w:style>
  <w:style w:type="character" w:styleId="IntenseReference">
    <w:name w:val="Intense Reference"/>
    <w:basedOn w:val="DefaultParagraphFont"/>
    <w:uiPriority w:val="32"/>
    <w:qFormat/>
    <w:rsid w:val="004647E6"/>
    <w:rPr>
      <w:b/>
      <w:bCs/>
      <w:smallCaps/>
      <w:color w:val="0F4761" w:themeColor="accent1" w:themeShade="BF"/>
      <w:spacing w:val="5"/>
    </w:rPr>
  </w:style>
  <w:style w:type="character" w:styleId="Hyperlink">
    <w:name w:val="Hyperlink"/>
    <w:basedOn w:val="DefaultParagraphFont"/>
    <w:uiPriority w:val="99"/>
    <w:unhideWhenUsed/>
    <w:rsid w:val="004647E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ritishcouncil.org/anyone-anywhere/explore/digital-creativity/job-market-future" TargetMode="External"/><Relationship Id="rId18" Type="http://schemas.openxmlformats.org/officeDocument/2006/relationships/hyperlink" Target="https://www.artsandhealth.ie/wp-content/uploads/2011/08/ArtforHealth-a-review-of-good-practice-in-community-based-arts-projects-and-interventions-which-impact-on-health-and-wellbeing.pdf" TargetMode="External"/><Relationship Id="rId26" Type="http://schemas.openxmlformats.org/officeDocument/2006/relationships/hyperlink" Target="https://healthandcareresearchwales.org/about/news/research-wales-making-difference-mental-health-welsh-children-and-young-people" TargetMode="External"/><Relationship Id="rId39" Type="http://schemas.openxmlformats.org/officeDocument/2006/relationships/hyperlink" Target="https://reflectiveeducationalresearch.com/drawingoneducation/pdf/TanHaney-2004-DrawingonEducationAnnotatedBibliography.pdf" TargetMode="External"/><Relationship Id="rId21" Type="http://schemas.openxmlformats.org/officeDocument/2006/relationships/hyperlink" Target="https://estyn.gov.wales/system/files/2024-07/How%20We%20Inspect%20-%202024%20maintained%20schools%20and%20PRUs.pdf" TargetMode="External"/><Relationship Id="rId34" Type="http://schemas.openxmlformats.org/officeDocument/2006/relationships/hyperlink" Target="https://www.ast.org/articles/2009/2009-08-308.pdf" TargetMode="External"/><Relationship Id="rId42" Type="http://schemas.openxmlformats.org/officeDocument/2006/relationships/hyperlink" Target="https://hwb.gov.wales/api/storage/19bc948b-8a3f-41e0-944a-7bf2cadf7d18/professional-standards-for-teaching-and-leadership-interactive-pdf-for-pc.pdf" TargetMode="External"/><Relationship Id="rId47" Type="http://schemas.openxmlformats.org/officeDocument/2006/relationships/hyperlink" Target="https://www.gov.wales/sites/default/files/publications/2024-07/well-being-future-generations-wales-act-2015-the-essentials-2024.pdf" TargetMode="External"/><Relationship Id="rId50" Type="http://schemas.openxmlformats.org/officeDocument/2006/relationships/fontTable" Target="fontTable.xml"/><Relationship Id="rId7" Type="http://schemas.openxmlformats.org/officeDocument/2006/relationships/hyperlink" Target="https://www.artsandhealth.ie/wp-content/uploads/2011/08/ArtforHealth-a-review-of-good-practice-in-community-based-arts-projects-and-interventions-which-impact-on-health-and-wellbeing.pdf" TargetMode="External"/><Relationship Id="rId2" Type="http://schemas.openxmlformats.org/officeDocument/2006/relationships/styles" Target="styles.xml"/><Relationship Id="rId16" Type="http://schemas.openxmlformats.org/officeDocument/2006/relationships/hyperlink" Target="https://www.culturallearningalliance.org.uk/wp-content/uploads/2023/11/Arts-for-every-child-CLA-Social-justice-briefing.pdf" TargetMode="External"/><Relationship Id="rId29" Type="http://schemas.openxmlformats.org/officeDocument/2006/relationships/hyperlink" Target="https://www.simplypsychology.org/interviews.html" TargetMode="External"/><Relationship Id="rId11" Type="http://schemas.openxmlformats.org/officeDocument/2006/relationships/hyperlink" Target="https://www.bera.ac.uk/blog-special-issues/doing-cynefin-exploring-ideas-on-belonging-connectedness-and-community-in-the-curriculum-for-wales" TargetMode="External"/><Relationship Id="rId24" Type="http://schemas.openxmlformats.org/officeDocument/2006/relationships/hyperlink" Target="https://www.simplypsychology.org/bronfenbrenner.html" TargetMode="External"/><Relationship Id="rId32" Type="http://schemas.openxmlformats.org/officeDocument/2006/relationships/hyperlink" Target="https://www.england.nhs.uk/wp-content/uploads/2021/05/Art_for_Health.pdf" TargetMode="External"/><Relationship Id="rId37" Type="http://schemas.openxmlformats.org/officeDocument/2006/relationships/hyperlink" Target="https://statswales.gov.wales/Catalogue/Local-Government/Finance/Revenue/Delegated-School-Budgets/delegatedschoolbudgetsperpupil-by-school" TargetMode="External"/><Relationship Id="rId40" Type="http://schemas.openxmlformats.org/officeDocument/2006/relationships/hyperlink" Target="https://my.chartered.college/research-hub/the-impact-of-arts-teaching-on-students-academic-and-social-development/" TargetMode="External"/><Relationship Id="rId45" Type="http://schemas.openxmlformats.org/officeDocument/2006/relationships/hyperlink" Target="https://www.gov.wales/wellbeing-wales-2022-children-and-young-peoples-wellbeing-more-equal-wales-html" TargetMode="External"/><Relationship Id="rId5" Type="http://schemas.openxmlformats.org/officeDocument/2006/relationships/hyperlink" Target="https://www.abrakadoodle.com.sg/how-art-can-calm-your-children/" TargetMode="External"/><Relationship Id="rId15" Type="http://schemas.openxmlformats.org/officeDocument/2006/relationships/hyperlink" Target="https://www.childcomwales.org.uk/our-work/policy-positions/mental-health/" TargetMode="External"/><Relationship Id="rId23" Type="http://schemas.openxmlformats.org/officeDocument/2006/relationships/hyperlink" Target="https://www.sosyalarastirmalar.com/articles/swot-analysis-a-theoretical-review.pdf" TargetMode="External"/><Relationship Id="rId28" Type="http://schemas.openxmlformats.org/officeDocument/2006/relationships/hyperlink" Target="https://www.simplypsychology.org/qualitative-quantitative.html" TargetMode="External"/><Relationship Id="rId36" Type="http://schemas.openxmlformats.org/officeDocument/2006/relationships/hyperlink" Target="https://scholarsjunction.msstate.edu/cgi/viewcontent.cgi?article=1342&amp;context=jhse" TargetMode="External"/><Relationship Id="rId49" Type="http://schemas.openxmlformats.org/officeDocument/2006/relationships/hyperlink" Target="https://www.young-enterprise.org.uk/what-we-do/" TargetMode="External"/><Relationship Id="rId10" Type="http://schemas.openxmlformats.org/officeDocument/2006/relationships/hyperlink" Target="https://dergipark.org.tr/en/download/article-file/3400169" TargetMode="External"/><Relationship Id="rId19" Type="http://schemas.openxmlformats.org/officeDocument/2006/relationships/hyperlink" Target="https://www.gov.wales/sites/default/files/publications/2018-03/successful-futures.pdf" TargetMode="External"/><Relationship Id="rId31" Type="http://schemas.openxmlformats.org/officeDocument/2006/relationships/hyperlink" Target="https://ndna.org.uk/wp-content/uploads/2022/07/Wales-Cynefin-Curriculum-for-Wales-Factsheet.pdf" TargetMode="External"/><Relationship Id="rId44" Type="http://schemas.openxmlformats.org/officeDocument/2006/relationships/hyperlink" Target="https://www.gov.wales/sites/default/files/consultations/2021-05/careers-and-work-related-experiences-consultation-document_1.pdf" TargetMode="External"/><Relationship Id="rId4" Type="http://schemas.openxmlformats.org/officeDocument/2006/relationships/webSettings" Target="webSettings.xml"/><Relationship Id="rId9" Type="http://schemas.openxmlformats.org/officeDocument/2006/relationships/hyperlink" Target="https://www.anewdirection.org.uk/asset/3966" TargetMode="External"/><Relationship Id="rId14" Type="http://schemas.openxmlformats.org/officeDocument/2006/relationships/hyperlink" Target="https://brooksandkirk.co.uk/understanding-maslows-hierarchy-of-needs-in-education/" TargetMode="External"/><Relationship Id="rId22" Type="http://schemas.openxmlformats.org/officeDocument/2006/relationships/hyperlink" Target="https://bpb-us-w2.wpmucdn.com/sites.stedwards.edu/dist/0/696/files/2013/01/Educ2331-ContentConnection4-HowardGardner-1rnkvvk.pdf" TargetMode="External"/><Relationship Id="rId27" Type="http://schemas.openxmlformats.org/officeDocument/2006/relationships/hyperlink" Target="https://www.mpft.nhs.uk/service-users-and-carers/arts-health" TargetMode="External"/><Relationship Id="rId30" Type="http://schemas.openxmlformats.org/officeDocument/2006/relationships/hyperlink" Target="https://doi.org/10.1080/17454832.2020.1751219" TargetMode="External"/><Relationship Id="rId35" Type="http://schemas.openxmlformats.org/officeDocument/2006/relationships/hyperlink" Target="https://eprints.gla.ac.uk/300931/1/300931.pdf" TargetMode="External"/><Relationship Id="rId43" Type="http://schemas.openxmlformats.org/officeDocument/2006/relationships/hyperlink" Target="https://hwb.gov.wales/curriculum-for-wales/designing-your-curriculum/developing-a-vision-for-curriculum-design" TargetMode="External"/><Relationship Id="rId48" Type="http://schemas.openxmlformats.org/officeDocument/2006/relationships/hyperlink" Target="https://workingwhispers.wixsite.com/workingwhispers" TargetMode="External"/><Relationship Id="rId8" Type="http://schemas.openxmlformats.org/officeDocument/2006/relationships/hyperlink" Target="https://www.artscouncil.org.uk/lets-create/delivery-plan-2021-2024/measuring-impact" TargetMode="External"/><Relationship Id="rId51"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hyperlink" Target="https://www.bera.ac.uk/publication/ethical-guidelines-for-educational-research-fifth-edition-2024-online" TargetMode="External"/><Relationship Id="rId17" Type="http://schemas.openxmlformats.org/officeDocument/2006/relationships/hyperlink" Target="https://www.culturallearningalliance.org.uk/the-arts-in-schools-the-purpose-of-education-the-role-of-the-arts/" TargetMode="External"/><Relationship Id="rId25" Type="http://schemas.openxmlformats.org/officeDocument/2006/relationships/hyperlink" Target="https://www.ebsco.com/research-starters/social-sciences-and-humanities/questionnaire-research-instrument" TargetMode="External"/><Relationship Id="rId33" Type="http://schemas.openxmlformats.org/officeDocument/2006/relationships/hyperlink" Target="https://www.oecd.org/en/topics/policy-issues/education-equity.html" TargetMode="External"/><Relationship Id="rId38" Type="http://schemas.openxmlformats.org/officeDocument/2006/relationships/hyperlink" Target="https://popdatasci.swan.ac.uk/new-research-reveals-a-decline-in-childhood-health-and-wellbeing-in-wales/" TargetMode="External"/><Relationship Id="rId46" Type="http://schemas.openxmlformats.org/officeDocument/2006/relationships/hyperlink" Target="https://www.gov.wales/curriculum-wales-annual-report-2024-html" TargetMode="External"/><Relationship Id="rId20" Type="http://schemas.openxmlformats.org/officeDocument/2006/relationships/hyperlink" Target="https://educationendowmentfoundation.org.uk/education-evidence/teaching-learning-toolkit/arts-participation" TargetMode="External"/><Relationship Id="rId41" Type="http://schemas.openxmlformats.org/officeDocument/2006/relationships/hyperlink" Target="https://www.edglossary.org/school-community/" TargetMode="External"/><Relationship Id="rId1" Type="http://schemas.openxmlformats.org/officeDocument/2006/relationships/numbering" Target="numbering.xml"/><Relationship Id="rId6" Type="http://schemas.openxmlformats.org/officeDocument/2006/relationships/hyperlink" Target="https://learn.artsaward.org.uk/importance-arts-edu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12</Pages>
  <Words>4941</Words>
  <Characters>33405</Characters>
  <Application>Microsoft Office Word</Application>
  <DocSecurity>0</DocSecurity>
  <Lines>547</Lines>
  <Paragraphs>153</Paragraphs>
  <ScaleCrop>false</ScaleCrop>
  <Company/>
  <LinksUpToDate>false</LinksUpToDate>
  <CharactersWithSpaces>38193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Bowen (2304274)</dc:creator>
  <cp:keywords/>
  <dc:description/>
  <cp:lastModifiedBy>Jacob Bowen (2304274)</cp:lastModifiedBy>
  <cp:revision>1</cp:revision>
  <dcterms:created xsi:type="dcterms:W3CDTF">2025-05-01T15:05:00Z</dcterms:created>
  <dcterms:modified xsi:type="dcterms:W3CDTF">2025-05-01T15:15:00Z</dcterms:modified>
</cp:coreProperties>
</file>