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0BE19" w14:textId="0CD99D20" w:rsidR="00FE34D6" w:rsidRDefault="00FE34D6" w:rsidP="0005046C">
      <w:pPr>
        <w:spacing w:line="360" w:lineRule="auto"/>
        <w:jc w:val="center"/>
        <w:rPr>
          <w:rFonts w:ascii="Times New Roman" w:hAnsi="Times New Roman" w:cs="Times New Roman"/>
          <w:sz w:val="36"/>
          <w:szCs w:val="36"/>
        </w:rPr>
      </w:pPr>
      <w:r>
        <w:rPr>
          <w:noProof/>
        </w:rPr>
        <w:drawing>
          <wp:inline distT="0" distB="0" distL="0" distR="0" wp14:anchorId="136D9883" wp14:editId="6E80A2CB">
            <wp:extent cx="4968875" cy="1609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8875" cy="1609725"/>
                    </a:xfrm>
                    <a:prstGeom prst="rect">
                      <a:avLst/>
                    </a:prstGeom>
                    <a:noFill/>
                    <a:ln>
                      <a:noFill/>
                    </a:ln>
                  </pic:spPr>
                </pic:pic>
              </a:graphicData>
            </a:graphic>
          </wp:inline>
        </w:drawing>
      </w:r>
    </w:p>
    <w:p w14:paraId="4D8E9838"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1BA20776" w14:textId="58B5B286" w:rsidR="00FE34D6" w:rsidRPr="00154EA9" w:rsidRDefault="00FE34D6" w:rsidP="00FE34D6">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Program</w:t>
      </w:r>
      <w:r>
        <w:rPr>
          <w:rFonts w:ascii="Times New Roman" w:hAnsi="Times New Roman" w:cs="Times New Roman"/>
          <w:b/>
          <w:bCs/>
          <w:color w:val="000000" w:themeColor="text1"/>
          <w:sz w:val="28"/>
          <w:szCs w:val="28"/>
        </w:rPr>
        <w:t xml:space="preserve"> </w:t>
      </w:r>
      <w:r w:rsidRPr="00154EA9">
        <w:rPr>
          <w:rFonts w:ascii="Times New Roman" w:hAnsi="Times New Roman" w:cs="Times New Roman"/>
          <w:b/>
          <w:bCs/>
          <w:color w:val="000000" w:themeColor="text1"/>
          <w:sz w:val="28"/>
          <w:szCs w:val="28"/>
        </w:rPr>
        <w:t>Name:</w:t>
      </w:r>
      <w:r w:rsidRPr="00154EA9">
        <w:rPr>
          <w:rFonts w:ascii="Times New Roman" w:hAnsi="Times New Roman" w:cs="Times New Roman"/>
          <w:color w:val="000000" w:themeColor="text1"/>
          <w:sz w:val="28"/>
          <w:szCs w:val="28"/>
        </w:rPr>
        <w:t xml:space="preserve"> Certificate </w:t>
      </w:r>
      <w:r>
        <w:rPr>
          <w:rFonts w:ascii="Times New Roman" w:hAnsi="Times New Roman" w:cs="Times New Roman"/>
          <w:color w:val="000000" w:themeColor="text1"/>
          <w:sz w:val="28"/>
          <w:szCs w:val="28"/>
        </w:rPr>
        <w:t>in</w:t>
      </w:r>
      <w:r w:rsidRPr="00154EA9">
        <w:rPr>
          <w:rFonts w:ascii="Times New Roman" w:hAnsi="Times New Roman" w:cs="Times New Roman"/>
          <w:color w:val="000000" w:themeColor="text1"/>
          <w:sz w:val="28"/>
          <w:szCs w:val="28"/>
        </w:rPr>
        <w:t xml:space="preserve"> Higher Education</w:t>
      </w:r>
      <w:r>
        <w:rPr>
          <w:rFonts w:ascii="Times New Roman" w:hAnsi="Times New Roman" w:cs="Times New Roman"/>
          <w:color w:val="000000" w:themeColor="text1"/>
          <w:sz w:val="28"/>
          <w:szCs w:val="28"/>
        </w:rPr>
        <w:t>: Health and Social Care</w:t>
      </w:r>
    </w:p>
    <w:p w14:paraId="438B42CD"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07678DB6"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60A9447F"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3204F4B0" w14:textId="2AB44434" w:rsidR="00FE34D6" w:rsidRPr="00154EA9" w:rsidRDefault="00FE34D6" w:rsidP="00FE34D6">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Assignment Title:</w:t>
      </w:r>
      <w:r w:rsidRPr="00154EA9">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Psychology for Health and Social Care</w:t>
      </w:r>
    </w:p>
    <w:p w14:paraId="62664B61"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4272DEC8"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704F790C" w14:textId="77777777" w:rsidR="00FE34D6" w:rsidRDefault="00FE34D6" w:rsidP="00FE34D6">
      <w:pPr>
        <w:pStyle w:val="Default"/>
        <w:spacing w:line="360" w:lineRule="auto"/>
        <w:jc w:val="center"/>
        <w:rPr>
          <w:rFonts w:ascii="Times New Roman" w:hAnsi="Times New Roman" w:cs="Times New Roman"/>
          <w:b/>
          <w:bCs/>
          <w:color w:val="000000" w:themeColor="text1"/>
          <w:sz w:val="28"/>
          <w:szCs w:val="28"/>
        </w:rPr>
      </w:pPr>
    </w:p>
    <w:p w14:paraId="032BCDF8" w14:textId="4BD9744D" w:rsidR="00FE34D6" w:rsidRDefault="00FE34D6" w:rsidP="00FE34D6">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Module Code:</w:t>
      </w:r>
      <w:r w:rsidRPr="00154EA9">
        <w:rPr>
          <w:rFonts w:ascii="Times New Roman" w:hAnsi="Times New Roman" w:cs="Times New Roman"/>
          <w:color w:val="000000" w:themeColor="text1"/>
          <w:sz w:val="28"/>
          <w:szCs w:val="28"/>
        </w:rPr>
        <w:t xml:space="preserve"> BM</w:t>
      </w:r>
      <w:r>
        <w:rPr>
          <w:rFonts w:ascii="Times New Roman" w:hAnsi="Times New Roman" w:cs="Times New Roman"/>
          <w:color w:val="000000" w:themeColor="text1"/>
          <w:sz w:val="28"/>
          <w:szCs w:val="28"/>
        </w:rPr>
        <w:t>HP</w:t>
      </w:r>
      <w:r w:rsidRPr="00154EA9">
        <w:rPr>
          <w:rFonts w:ascii="Times New Roman" w:hAnsi="Times New Roman" w:cs="Times New Roman"/>
          <w:color w:val="000000" w:themeColor="text1"/>
          <w:sz w:val="28"/>
          <w:szCs w:val="28"/>
        </w:rPr>
        <w:t>400</w:t>
      </w:r>
      <w:r>
        <w:rPr>
          <w:rFonts w:ascii="Times New Roman" w:hAnsi="Times New Roman" w:cs="Times New Roman"/>
          <w:color w:val="000000" w:themeColor="text1"/>
          <w:sz w:val="28"/>
          <w:szCs w:val="28"/>
        </w:rPr>
        <w:t>3</w:t>
      </w:r>
    </w:p>
    <w:p w14:paraId="20EEC4D8" w14:textId="77777777" w:rsidR="00FE34D6" w:rsidRDefault="00FE34D6" w:rsidP="00FE34D6">
      <w:pPr>
        <w:pStyle w:val="Default"/>
        <w:spacing w:line="360" w:lineRule="auto"/>
        <w:jc w:val="center"/>
        <w:rPr>
          <w:rFonts w:ascii="Times New Roman" w:hAnsi="Times New Roman" w:cs="Times New Roman"/>
          <w:color w:val="000000" w:themeColor="text1"/>
          <w:sz w:val="28"/>
          <w:szCs w:val="28"/>
        </w:rPr>
      </w:pPr>
    </w:p>
    <w:p w14:paraId="0CBA5EA1" w14:textId="77777777" w:rsidR="00FE34D6" w:rsidRDefault="00FE34D6" w:rsidP="00FE34D6">
      <w:pPr>
        <w:pStyle w:val="Default"/>
        <w:spacing w:line="360" w:lineRule="auto"/>
        <w:jc w:val="center"/>
        <w:rPr>
          <w:rFonts w:ascii="Times New Roman" w:hAnsi="Times New Roman" w:cs="Times New Roman"/>
          <w:color w:val="000000" w:themeColor="text1"/>
          <w:sz w:val="28"/>
          <w:szCs w:val="28"/>
        </w:rPr>
      </w:pPr>
    </w:p>
    <w:p w14:paraId="25708EFA" w14:textId="77777777" w:rsidR="00FE34D6" w:rsidRDefault="00FE34D6" w:rsidP="00FE34D6">
      <w:pPr>
        <w:pStyle w:val="Default"/>
        <w:spacing w:line="360" w:lineRule="auto"/>
        <w:jc w:val="center"/>
        <w:rPr>
          <w:rFonts w:ascii="Times New Roman" w:hAnsi="Times New Roman" w:cs="Times New Roman"/>
          <w:color w:val="000000" w:themeColor="text1"/>
          <w:sz w:val="28"/>
          <w:szCs w:val="28"/>
        </w:rPr>
      </w:pPr>
    </w:p>
    <w:p w14:paraId="42896841" w14:textId="64CCF219" w:rsidR="00FE34D6" w:rsidRDefault="00FE34D6" w:rsidP="00FE34D6">
      <w:pPr>
        <w:pStyle w:val="Default"/>
        <w:spacing w:line="36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Lecturer Name: Dr Gulmar Ali</w:t>
      </w:r>
    </w:p>
    <w:p w14:paraId="7D70873C" w14:textId="77777777" w:rsidR="00FE34D6" w:rsidRDefault="00FE34D6" w:rsidP="00FE34D6">
      <w:pPr>
        <w:spacing w:after="0"/>
        <w:jc w:val="center"/>
        <w:rPr>
          <w:rFonts w:ascii="Times New Roman" w:hAnsi="Times New Roman" w:cs="Times New Roman"/>
          <w:b/>
          <w:bCs/>
          <w:color w:val="000000" w:themeColor="text1"/>
          <w:sz w:val="28"/>
        </w:rPr>
      </w:pPr>
    </w:p>
    <w:p w14:paraId="7DBDAE06" w14:textId="77777777" w:rsidR="00FE34D6" w:rsidRDefault="00FE34D6" w:rsidP="00FE34D6">
      <w:pPr>
        <w:spacing w:after="0"/>
        <w:jc w:val="center"/>
        <w:rPr>
          <w:rFonts w:ascii="Times New Roman" w:hAnsi="Times New Roman" w:cs="Times New Roman"/>
          <w:b/>
          <w:bCs/>
          <w:color w:val="000000" w:themeColor="text1"/>
          <w:sz w:val="28"/>
        </w:rPr>
      </w:pPr>
    </w:p>
    <w:p w14:paraId="11D86E25" w14:textId="77777777" w:rsidR="00FE34D6" w:rsidRDefault="00FE34D6" w:rsidP="00FE34D6">
      <w:pPr>
        <w:spacing w:after="0"/>
        <w:jc w:val="center"/>
        <w:rPr>
          <w:rFonts w:ascii="Times New Roman" w:hAnsi="Times New Roman" w:cs="Times New Roman"/>
          <w:b/>
          <w:bCs/>
          <w:color w:val="000000" w:themeColor="text1"/>
          <w:sz w:val="28"/>
        </w:rPr>
      </w:pPr>
    </w:p>
    <w:p w14:paraId="0736C9DF" w14:textId="77777777" w:rsidR="00FE34D6" w:rsidRDefault="00FE34D6" w:rsidP="00FE34D6">
      <w:pPr>
        <w:spacing w:after="0"/>
        <w:jc w:val="center"/>
        <w:rPr>
          <w:rFonts w:ascii="Times New Roman" w:hAnsi="Times New Roman" w:cs="Times New Roman"/>
          <w:b/>
          <w:bCs/>
          <w:color w:val="000000" w:themeColor="text1"/>
          <w:sz w:val="28"/>
        </w:rPr>
      </w:pPr>
    </w:p>
    <w:p w14:paraId="656A1357" w14:textId="77777777" w:rsidR="00FE34D6" w:rsidRDefault="00FE34D6" w:rsidP="00FE34D6">
      <w:pPr>
        <w:spacing w:after="0"/>
        <w:jc w:val="center"/>
        <w:rPr>
          <w:rFonts w:ascii="Times New Roman" w:hAnsi="Times New Roman" w:cs="Times New Roman"/>
          <w:b/>
          <w:bCs/>
          <w:color w:val="000000" w:themeColor="text1"/>
          <w:sz w:val="28"/>
        </w:rPr>
      </w:pPr>
    </w:p>
    <w:p w14:paraId="6C589D1D" w14:textId="77777777" w:rsidR="00FE34D6" w:rsidRDefault="00FE34D6" w:rsidP="00FE34D6">
      <w:pPr>
        <w:spacing w:after="0"/>
        <w:jc w:val="center"/>
        <w:rPr>
          <w:rFonts w:ascii="Times New Roman" w:hAnsi="Times New Roman" w:cs="Times New Roman"/>
          <w:b/>
          <w:bCs/>
          <w:color w:val="000000" w:themeColor="text1"/>
          <w:sz w:val="28"/>
        </w:rPr>
      </w:pPr>
    </w:p>
    <w:p w14:paraId="2C715232" w14:textId="3174E3EC" w:rsidR="00FE34D6" w:rsidRPr="00154EA9" w:rsidRDefault="00FE34D6" w:rsidP="00FE34D6">
      <w:pPr>
        <w:spacing w:after="0"/>
        <w:jc w:val="center"/>
        <w:rPr>
          <w:rFonts w:ascii="Times New Roman" w:hAnsi="Times New Roman" w:cs="Times New Roman"/>
          <w:b/>
          <w:bCs/>
          <w:color w:val="000000" w:themeColor="text1"/>
          <w:sz w:val="28"/>
        </w:rPr>
      </w:pPr>
      <w:r w:rsidRPr="00154EA9">
        <w:rPr>
          <w:rFonts w:ascii="Times New Roman" w:hAnsi="Times New Roman" w:cs="Times New Roman"/>
          <w:b/>
          <w:bCs/>
          <w:color w:val="000000" w:themeColor="text1"/>
          <w:sz w:val="28"/>
        </w:rPr>
        <w:t>Submitted By:</w:t>
      </w:r>
    </w:p>
    <w:p w14:paraId="126B04B6" w14:textId="77777777" w:rsidR="00FE34D6" w:rsidRPr="00154EA9" w:rsidRDefault="00FE34D6" w:rsidP="00FE34D6">
      <w:pPr>
        <w:spacing w:after="0"/>
        <w:jc w:val="center"/>
        <w:rPr>
          <w:rFonts w:ascii="Times New Roman" w:hAnsi="Times New Roman" w:cs="Times New Roman"/>
          <w:color w:val="000000" w:themeColor="text1"/>
          <w:sz w:val="28"/>
        </w:rPr>
      </w:pPr>
      <w:r w:rsidRPr="00154EA9">
        <w:rPr>
          <w:rFonts w:ascii="Times New Roman" w:hAnsi="Times New Roman" w:cs="Times New Roman"/>
          <w:color w:val="000000" w:themeColor="text1"/>
          <w:sz w:val="28"/>
        </w:rPr>
        <w:t>Student Name: Joseph Bangura</w:t>
      </w:r>
    </w:p>
    <w:p w14:paraId="2EA0649A" w14:textId="77777777" w:rsidR="00FE34D6" w:rsidRPr="00154EA9" w:rsidRDefault="00FE34D6" w:rsidP="00FE34D6">
      <w:pPr>
        <w:spacing w:after="0"/>
        <w:jc w:val="center"/>
        <w:rPr>
          <w:rFonts w:ascii="Times New Roman" w:hAnsi="Times New Roman" w:cs="Times New Roman"/>
          <w:color w:val="000000" w:themeColor="text1"/>
          <w:sz w:val="28"/>
        </w:rPr>
      </w:pPr>
      <w:r w:rsidRPr="00154EA9">
        <w:rPr>
          <w:rFonts w:ascii="Times New Roman" w:hAnsi="Times New Roman" w:cs="Times New Roman"/>
          <w:color w:val="000000" w:themeColor="text1"/>
          <w:sz w:val="28"/>
        </w:rPr>
        <w:t>Student ID: 1818368</w:t>
      </w:r>
    </w:p>
    <w:p w14:paraId="5A404169" w14:textId="77777777" w:rsidR="00FE34D6" w:rsidRPr="00154EA9" w:rsidRDefault="00FE34D6" w:rsidP="00FE34D6">
      <w:pPr>
        <w:autoSpaceDE w:val="0"/>
        <w:autoSpaceDN w:val="0"/>
        <w:adjustRightInd w:val="0"/>
        <w:spacing w:after="0"/>
        <w:rPr>
          <w:rFonts w:ascii="Times New Roman" w:hAnsi="Times New Roman" w:cs="Times New Roman"/>
          <w:b/>
          <w:bCs/>
          <w:color w:val="000000" w:themeColor="text1"/>
          <w:sz w:val="28"/>
        </w:rPr>
      </w:pPr>
    </w:p>
    <w:p w14:paraId="12024904" w14:textId="5B91676C" w:rsidR="00075B56" w:rsidRPr="0005046C" w:rsidRDefault="00075B56" w:rsidP="0005046C">
      <w:pPr>
        <w:spacing w:line="360" w:lineRule="auto"/>
        <w:rPr>
          <w:rFonts w:ascii="Times New Roman" w:eastAsiaTheme="majorEastAsia" w:hAnsi="Times New Roman" w:cs="Times New Roman"/>
          <w:color w:val="2F5496" w:themeColor="accent1" w:themeShade="BF"/>
          <w:sz w:val="32"/>
          <w:szCs w:val="32"/>
        </w:rPr>
      </w:pPr>
      <w:r w:rsidRPr="0005046C">
        <w:rPr>
          <w:rFonts w:ascii="Times New Roman" w:hAnsi="Times New Roman" w:cs="Times New Roman"/>
        </w:rPr>
        <w:br w:type="page"/>
      </w:r>
    </w:p>
    <w:sdt>
      <w:sdtPr>
        <w:rPr>
          <w:rFonts w:ascii="Times New Roman" w:eastAsiaTheme="minorHAnsi" w:hAnsi="Times New Roman" w:cs="Times New Roman"/>
          <w:color w:val="auto"/>
          <w:sz w:val="22"/>
          <w:szCs w:val="22"/>
        </w:rPr>
        <w:id w:val="-1452626704"/>
        <w:docPartObj>
          <w:docPartGallery w:val="Table of Contents"/>
          <w:docPartUnique/>
        </w:docPartObj>
      </w:sdtPr>
      <w:sdtEndPr>
        <w:rPr>
          <w:b/>
          <w:bCs/>
          <w:noProof/>
          <w:sz w:val="24"/>
          <w:szCs w:val="24"/>
        </w:rPr>
      </w:sdtEndPr>
      <w:sdtContent>
        <w:p w14:paraId="7CB7D90B" w14:textId="5068A59D" w:rsidR="00075B56" w:rsidRPr="0005046C" w:rsidRDefault="00075B56" w:rsidP="0005046C">
          <w:pPr>
            <w:pStyle w:val="TOCHeading"/>
            <w:spacing w:line="360" w:lineRule="auto"/>
            <w:rPr>
              <w:rFonts w:ascii="Times New Roman" w:hAnsi="Times New Roman" w:cs="Times New Roman"/>
            </w:rPr>
          </w:pPr>
          <w:r w:rsidRPr="0005046C">
            <w:rPr>
              <w:rFonts w:ascii="Times New Roman" w:hAnsi="Times New Roman" w:cs="Times New Roman"/>
            </w:rPr>
            <w:t>Table of Contents</w:t>
          </w:r>
        </w:p>
        <w:p w14:paraId="52470A6C" w14:textId="3DCB13DC" w:rsidR="002F38D6" w:rsidRPr="0005046C" w:rsidRDefault="00075B56" w:rsidP="0005046C">
          <w:pPr>
            <w:pStyle w:val="TOC1"/>
            <w:tabs>
              <w:tab w:val="right" w:leader="dot" w:pos="9350"/>
            </w:tabs>
            <w:spacing w:line="360" w:lineRule="auto"/>
            <w:rPr>
              <w:rFonts w:ascii="Times New Roman" w:eastAsiaTheme="minorEastAsia" w:hAnsi="Times New Roman" w:cs="Times New Roman"/>
              <w:noProof/>
              <w:sz w:val="24"/>
              <w:szCs w:val="24"/>
            </w:rPr>
          </w:pPr>
          <w:r w:rsidRPr="0005046C">
            <w:rPr>
              <w:rFonts w:ascii="Times New Roman" w:hAnsi="Times New Roman" w:cs="Times New Roman"/>
              <w:sz w:val="24"/>
              <w:szCs w:val="24"/>
            </w:rPr>
            <w:fldChar w:fldCharType="begin"/>
          </w:r>
          <w:r w:rsidRPr="0005046C">
            <w:rPr>
              <w:rFonts w:ascii="Times New Roman" w:hAnsi="Times New Roman" w:cs="Times New Roman"/>
              <w:sz w:val="24"/>
              <w:szCs w:val="24"/>
            </w:rPr>
            <w:instrText xml:space="preserve"> TOC \o "1-3" \h \z \u </w:instrText>
          </w:r>
          <w:r w:rsidRPr="0005046C">
            <w:rPr>
              <w:rFonts w:ascii="Times New Roman" w:hAnsi="Times New Roman" w:cs="Times New Roman"/>
              <w:sz w:val="24"/>
              <w:szCs w:val="24"/>
            </w:rPr>
            <w:fldChar w:fldCharType="separate"/>
          </w:r>
          <w:hyperlink w:anchor="_Toc35286795" w:history="1">
            <w:r w:rsidR="002F38D6" w:rsidRPr="0005046C">
              <w:rPr>
                <w:rStyle w:val="Hyperlink"/>
                <w:rFonts w:ascii="Times New Roman" w:hAnsi="Times New Roman" w:cs="Times New Roman"/>
                <w:noProof/>
                <w:sz w:val="24"/>
                <w:szCs w:val="24"/>
              </w:rPr>
              <w:t>Introduction:</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_Toc35286795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3</w:t>
            </w:r>
            <w:r w:rsidR="002F38D6" w:rsidRPr="0005046C">
              <w:rPr>
                <w:rFonts w:ascii="Times New Roman" w:hAnsi="Times New Roman" w:cs="Times New Roman"/>
                <w:noProof/>
                <w:webHidden/>
                <w:sz w:val="24"/>
                <w:szCs w:val="24"/>
              </w:rPr>
              <w:fldChar w:fldCharType="end"/>
            </w:r>
          </w:hyperlink>
        </w:p>
        <w:p w14:paraId="0A67BBB6" w14:textId="630F27E3" w:rsidR="002F38D6" w:rsidRPr="0005046C" w:rsidRDefault="00AB6C69" w:rsidP="0005046C">
          <w:pPr>
            <w:pStyle w:val="TOC1"/>
            <w:tabs>
              <w:tab w:val="right" w:leader="dot" w:pos="9350"/>
            </w:tabs>
            <w:spacing w:line="360" w:lineRule="auto"/>
            <w:rPr>
              <w:rFonts w:ascii="Times New Roman" w:eastAsiaTheme="minorEastAsia" w:hAnsi="Times New Roman" w:cs="Times New Roman"/>
              <w:noProof/>
              <w:sz w:val="24"/>
              <w:szCs w:val="24"/>
            </w:rPr>
          </w:pPr>
          <w:hyperlink w:anchor="_Toc35286796" w:history="1">
            <w:r w:rsidR="002F38D6" w:rsidRPr="0005046C">
              <w:rPr>
                <w:rStyle w:val="Hyperlink"/>
                <w:rFonts w:ascii="Times New Roman" w:hAnsi="Times New Roman" w:cs="Times New Roman"/>
                <w:noProof/>
                <w:sz w:val="24"/>
                <w:szCs w:val="24"/>
              </w:rPr>
              <w:t>My Reflection:</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_Toc35286796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3</w:t>
            </w:r>
            <w:r w:rsidR="002F38D6" w:rsidRPr="0005046C">
              <w:rPr>
                <w:rFonts w:ascii="Times New Roman" w:hAnsi="Times New Roman" w:cs="Times New Roman"/>
                <w:noProof/>
                <w:webHidden/>
                <w:sz w:val="24"/>
                <w:szCs w:val="24"/>
              </w:rPr>
              <w:fldChar w:fldCharType="end"/>
            </w:r>
          </w:hyperlink>
        </w:p>
        <w:p w14:paraId="4898ECDD" w14:textId="7FF4A4CE" w:rsidR="002F38D6" w:rsidRPr="0005046C" w:rsidRDefault="00AB6C69" w:rsidP="0005046C">
          <w:pPr>
            <w:pStyle w:val="TOC1"/>
            <w:tabs>
              <w:tab w:val="right" w:leader="dot" w:pos="9350"/>
            </w:tabs>
            <w:spacing w:line="360" w:lineRule="auto"/>
            <w:rPr>
              <w:rFonts w:ascii="Times New Roman" w:eastAsiaTheme="minorEastAsia" w:hAnsi="Times New Roman" w:cs="Times New Roman"/>
              <w:noProof/>
              <w:sz w:val="24"/>
              <w:szCs w:val="24"/>
            </w:rPr>
          </w:pPr>
          <w:hyperlink w:anchor="_Toc35286797" w:history="1">
            <w:r w:rsidR="002F38D6" w:rsidRPr="0005046C">
              <w:rPr>
                <w:rStyle w:val="Hyperlink"/>
                <w:rFonts w:ascii="Times New Roman" w:hAnsi="Times New Roman" w:cs="Times New Roman"/>
                <w:noProof/>
                <w:sz w:val="24"/>
                <w:szCs w:val="24"/>
              </w:rPr>
              <w:t>Conclusion:</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_Toc35286797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9</w:t>
            </w:r>
            <w:r w:rsidR="002F38D6" w:rsidRPr="0005046C">
              <w:rPr>
                <w:rFonts w:ascii="Times New Roman" w:hAnsi="Times New Roman" w:cs="Times New Roman"/>
                <w:noProof/>
                <w:webHidden/>
                <w:sz w:val="24"/>
                <w:szCs w:val="24"/>
              </w:rPr>
              <w:fldChar w:fldCharType="end"/>
            </w:r>
          </w:hyperlink>
        </w:p>
        <w:p w14:paraId="2DC3B985" w14:textId="6E2FADB8" w:rsidR="002F38D6" w:rsidRPr="0005046C" w:rsidRDefault="00AB6C69" w:rsidP="0005046C">
          <w:pPr>
            <w:pStyle w:val="TOC1"/>
            <w:tabs>
              <w:tab w:val="right" w:leader="dot" w:pos="9350"/>
            </w:tabs>
            <w:spacing w:line="360" w:lineRule="auto"/>
            <w:rPr>
              <w:rFonts w:ascii="Times New Roman" w:eastAsiaTheme="minorEastAsia" w:hAnsi="Times New Roman" w:cs="Times New Roman"/>
              <w:noProof/>
              <w:sz w:val="24"/>
              <w:szCs w:val="24"/>
            </w:rPr>
          </w:pPr>
          <w:hyperlink w:anchor="_Toc35286798" w:history="1">
            <w:r w:rsidR="002F38D6" w:rsidRPr="0005046C">
              <w:rPr>
                <w:rStyle w:val="Hyperlink"/>
                <w:rFonts w:ascii="Times New Roman" w:hAnsi="Times New Roman" w:cs="Times New Roman"/>
                <w:noProof/>
                <w:sz w:val="24"/>
                <w:szCs w:val="24"/>
              </w:rPr>
              <w:t>References:</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_Toc35286798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10</w:t>
            </w:r>
            <w:r w:rsidR="002F38D6" w:rsidRPr="0005046C">
              <w:rPr>
                <w:rFonts w:ascii="Times New Roman" w:hAnsi="Times New Roman" w:cs="Times New Roman"/>
                <w:noProof/>
                <w:webHidden/>
                <w:sz w:val="24"/>
                <w:szCs w:val="24"/>
              </w:rPr>
              <w:fldChar w:fldCharType="end"/>
            </w:r>
          </w:hyperlink>
        </w:p>
        <w:p w14:paraId="5822C00F" w14:textId="48B0F7FC" w:rsidR="00075B56" w:rsidRPr="0005046C" w:rsidRDefault="00075B56" w:rsidP="0005046C">
          <w:pPr>
            <w:spacing w:line="360" w:lineRule="auto"/>
            <w:rPr>
              <w:rFonts w:ascii="Times New Roman" w:hAnsi="Times New Roman" w:cs="Times New Roman"/>
              <w:sz w:val="24"/>
              <w:szCs w:val="24"/>
            </w:rPr>
          </w:pPr>
          <w:r w:rsidRPr="0005046C">
            <w:rPr>
              <w:rFonts w:ascii="Times New Roman" w:hAnsi="Times New Roman" w:cs="Times New Roman"/>
              <w:b/>
              <w:bCs/>
              <w:noProof/>
              <w:sz w:val="24"/>
              <w:szCs w:val="24"/>
            </w:rPr>
            <w:fldChar w:fldCharType="end"/>
          </w:r>
        </w:p>
      </w:sdtContent>
    </w:sdt>
    <w:p w14:paraId="5DDC13FD" w14:textId="44871F8E" w:rsidR="002F38D6" w:rsidRPr="0005046C" w:rsidRDefault="00202EC6" w:rsidP="0005046C">
      <w:pPr>
        <w:pStyle w:val="TableofFigures"/>
        <w:tabs>
          <w:tab w:val="right" w:leader="dot" w:pos="9350"/>
        </w:tabs>
        <w:spacing w:line="360" w:lineRule="auto"/>
        <w:rPr>
          <w:rFonts w:ascii="Times New Roman" w:eastAsiaTheme="minorEastAsia" w:hAnsi="Times New Roman" w:cs="Times New Roman"/>
          <w:noProof/>
          <w:sz w:val="24"/>
          <w:szCs w:val="24"/>
        </w:rPr>
      </w:pPr>
      <w:r w:rsidRPr="0005046C">
        <w:rPr>
          <w:rFonts w:ascii="Times New Roman" w:hAnsi="Times New Roman" w:cs="Times New Roman"/>
        </w:rPr>
        <w:fldChar w:fldCharType="begin"/>
      </w:r>
      <w:r w:rsidRPr="0005046C">
        <w:rPr>
          <w:rFonts w:ascii="Times New Roman" w:hAnsi="Times New Roman" w:cs="Times New Roman"/>
        </w:rPr>
        <w:instrText xml:space="preserve"> TOC \h \z \c "Figure" </w:instrText>
      </w:r>
      <w:r w:rsidRPr="0005046C">
        <w:rPr>
          <w:rFonts w:ascii="Times New Roman" w:hAnsi="Times New Roman" w:cs="Times New Roman"/>
        </w:rPr>
        <w:fldChar w:fldCharType="separate"/>
      </w:r>
      <w:hyperlink w:anchor="_Toc35286789" w:history="1">
        <w:r w:rsidR="002F38D6" w:rsidRPr="0005046C">
          <w:rPr>
            <w:rStyle w:val="Hyperlink"/>
            <w:rFonts w:ascii="Times New Roman" w:hAnsi="Times New Roman" w:cs="Times New Roman"/>
            <w:noProof/>
            <w:sz w:val="24"/>
            <w:szCs w:val="24"/>
          </w:rPr>
          <w:t>Figure 1: Piaget's theory</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_Toc35286789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4</w:t>
        </w:r>
        <w:r w:rsidR="002F38D6" w:rsidRPr="0005046C">
          <w:rPr>
            <w:rFonts w:ascii="Times New Roman" w:hAnsi="Times New Roman" w:cs="Times New Roman"/>
            <w:noProof/>
            <w:webHidden/>
            <w:sz w:val="24"/>
            <w:szCs w:val="24"/>
          </w:rPr>
          <w:fldChar w:fldCharType="end"/>
        </w:r>
      </w:hyperlink>
    </w:p>
    <w:p w14:paraId="5EF7C1E7" w14:textId="3AAB0104" w:rsidR="002F38D6" w:rsidRPr="0005046C" w:rsidRDefault="00AB6C69" w:rsidP="0005046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35286790" w:history="1">
        <w:r w:rsidR="002F38D6" w:rsidRPr="0005046C">
          <w:rPr>
            <w:rStyle w:val="Hyperlink"/>
            <w:rFonts w:ascii="Times New Roman" w:hAnsi="Times New Roman" w:cs="Times New Roman"/>
            <w:noProof/>
            <w:sz w:val="24"/>
            <w:szCs w:val="24"/>
          </w:rPr>
          <w:t>Figure 2: Deductive Reasoning</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_Toc35286790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4</w:t>
        </w:r>
        <w:r w:rsidR="002F38D6" w:rsidRPr="0005046C">
          <w:rPr>
            <w:rFonts w:ascii="Times New Roman" w:hAnsi="Times New Roman" w:cs="Times New Roman"/>
            <w:noProof/>
            <w:webHidden/>
            <w:sz w:val="24"/>
            <w:szCs w:val="24"/>
          </w:rPr>
          <w:fldChar w:fldCharType="end"/>
        </w:r>
      </w:hyperlink>
    </w:p>
    <w:p w14:paraId="61D69175" w14:textId="7E18F2E3" w:rsidR="002F38D6" w:rsidRPr="0005046C" w:rsidRDefault="00AB6C69" w:rsidP="0005046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35286791" w:history="1">
        <w:r w:rsidR="002F38D6" w:rsidRPr="0005046C">
          <w:rPr>
            <w:rStyle w:val="Hyperlink"/>
            <w:rFonts w:ascii="Times New Roman" w:hAnsi="Times New Roman" w:cs="Times New Roman"/>
            <w:noProof/>
            <w:sz w:val="24"/>
            <w:szCs w:val="24"/>
          </w:rPr>
          <w:t>Figure 3: Erikson's theory of psychosocial development</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_Toc35286791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5</w:t>
        </w:r>
        <w:r w:rsidR="002F38D6" w:rsidRPr="0005046C">
          <w:rPr>
            <w:rFonts w:ascii="Times New Roman" w:hAnsi="Times New Roman" w:cs="Times New Roman"/>
            <w:noProof/>
            <w:webHidden/>
            <w:sz w:val="24"/>
            <w:szCs w:val="24"/>
          </w:rPr>
          <w:fldChar w:fldCharType="end"/>
        </w:r>
      </w:hyperlink>
    </w:p>
    <w:p w14:paraId="7F972DD6" w14:textId="70100812" w:rsidR="002F38D6" w:rsidRPr="0005046C" w:rsidRDefault="00AB6C69" w:rsidP="0005046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35286792" w:history="1">
        <w:r w:rsidR="002F38D6" w:rsidRPr="0005046C">
          <w:rPr>
            <w:rStyle w:val="Hyperlink"/>
            <w:rFonts w:ascii="Times New Roman" w:hAnsi="Times New Roman" w:cs="Times New Roman"/>
            <w:noProof/>
            <w:sz w:val="24"/>
            <w:szCs w:val="24"/>
          </w:rPr>
          <w:t>Figure 4: Marcia's four identity statuses</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_Toc35286792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6</w:t>
        </w:r>
        <w:r w:rsidR="002F38D6" w:rsidRPr="0005046C">
          <w:rPr>
            <w:rFonts w:ascii="Times New Roman" w:hAnsi="Times New Roman" w:cs="Times New Roman"/>
            <w:noProof/>
            <w:webHidden/>
            <w:sz w:val="24"/>
            <w:szCs w:val="24"/>
          </w:rPr>
          <w:fldChar w:fldCharType="end"/>
        </w:r>
      </w:hyperlink>
    </w:p>
    <w:p w14:paraId="65C66001" w14:textId="0BAB00AC" w:rsidR="002F38D6" w:rsidRPr="0005046C" w:rsidRDefault="00AB6C69" w:rsidP="0005046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35286793" w:history="1">
        <w:r w:rsidR="002F38D6" w:rsidRPr="0005046C">
          <w:rPr>
            <w:rStyle w:val="Hyperlink"/>
            <w:rFonts w:ascii="Times New Roman" w:hAnsi="Times New Roman" w:cs="Times New Roman"/>
            <w:noProof/>
            <w:sz w:val="24"/>
            <w:szCs w:val="24"/>
          </w:rPr>
          <w:t>Figure 5: Gibbs's Reflective Cycle</w:t>
        </w:r>
        <w:r w:rsidR="002F38D6" w:rsidRPr="0005046C">
          <w:rPr>
            <w:rFonts w:ascii="Times New Roman" w:hAnsi="Times New Roman" w:cs="Times New Roman"/>
            <w:noProof/>
            <w:webHidden/>
            <w:sz w:val="24"/>
            <w:szCs w:val="24"/>
          </w:rPr>
          <w:tab/>
        </w:r>
        <w:r w:rsidR="002F38D6" w:rsidRPr="0005046C">
          <w:rPr>
            <w:rFonts w:ascii="Times New Roman" w:hAnsi="Times New Roman" w:cs="Times New Roman"/>
            <w:noProof/>
            <w:webHidden/>
            <w:sz w:val="24"/>
            <w:szCs w:val="24"/>
          </w:rPr>
          <w:fldChar w:fldCharType="begin"/>
        </w:r>
        <w:r w:rsidR="002F38D6" w:rsidRPr="0005046C">
          <w:rPr>
            <w:rFonts w:ascii="Times New Roman" w:hAnsi="Times New Roman" w:cs="Times New Roman"/>
            <w:noProof/>
            <w:webHidden/>
            <w:sz w:val="24"/>
            <w:szCs w:val="24"/>
          </w:rPr>
          <w:instrText xml:space="preserve"> PAGEREF _Toc35286793 \h </w:instrText>
        </w:r>
        <w:r w:rsidR="002F38D6" w:rsidRPr="0005046C">
          <w:rPr>
            <w:rFonts w:ascii="Times New Roman" w:hAnsi="Times New Roman" w:cs="Times New Roman"/>
            <w:noProof/>
            <w:webHidden/>
            <w:sz w:val="24"/>
            <w:szCs w:val="24"/>
          </w:rPr>
        </w:r>
        <w:r w:rsidR="002F38D6" w:rsidRPr="0005046C">
          <w:rPr>
            <w:rFonts w:ascii="Times New Roman" w:hAnsi="Times New Roman" w:cs="Times New Roman"/>
            <w:noProof/>
            <w:webHidden/>
            <w:sz w:val="24"/>
            <w:szCs w:val="24"/>
          </w:rPr>
          <w:fldChar w:fldCharType="separate"/>
        </w:r>
        <w:r w:rsidR="0005046C">
          <w:rPr>
            <w:rFonts w:ascii="Times New Roman" w:hAnsi="Times New Roman" w:cs="Times New Roman"/>
            <w:noProof/>
            <w:webHidden/>
            <w:sz w:val="24"/>
            <w:szCs w:val="24"/>
          </w:rPr>
          <w:t>8</w:t>
        </w:r>
        <w:r w:rsidR="002F38D6" w:rsidRPr="0005046C">
          <w:rPr>
            <w:rFonts w:ascii="Times New Roman" w:hAnsi="Times New Roman" w:cs="Times New Roman"/>
            <w:noProof/>
            <w:webHidden/>
            <w:sz w:val="24"/>
            <w:szCs w:val="24"/>
          </w:rPr>
          <w:fldChar w:fldCharType="end"/>
        </w:r>
      </w:hyperlink>
    </w:p>
    <w:p w14:paraId="1AA2E8B6" w14:textId="065DEA8C" w:rsidR="00202EC6" w:rsidRPr="0005046C" w:rsidRDefault="00202EC6" w:rsidP="0005046C">
      <w:pPr>
        <w:pStyle w:val="Heading1"/>
        <w:spacing w:line="360" w:lineRule="auto"/>
        <w:rPr>
          <w:rFonts w:cs="Times New Roman"/>
        </w:rPr>
      </w:pPr>
      <w:r w:rsidRPr="0005046C">
        <w:rPr>
          <w:rFonts w:cs="Times New Roman"/>
        </w:rPr>
        <w:fldChar w:fldCharType="end"/>
      </w:r>
    </w:p>
    <w:p w14:paraId="47349BE6" w14:textId="53CABBC3" w:rsidR="00202EC6" w:rsidRPr="0005046C" w:rsidRDefault="00202EC6" w:rsidP="0005046C">
      <w:pPr>
        <w:spacing w:line="360" w:lineRule="auto"/>
        <w:rPr>
          <w:rFonts w:ascii="Times New Roman" w:eastAsiaTheme="majorEastAsia" w:hAnsi="Times New Roman" w:cs="Times New Roman"/>
          <w:color w:val="2F5496" w:themeColor="accent1" w:themeShade="BF"/>
          <w:sz w:val="32"/>
          <w:szCs w:val="32"/>
        </w:rPr>
      </w:pPr>
      <w:r w:rsidRPr="0005046C">
        <w:rPr>
          <w:rFonts w:ascii="Times New Roman" w:hAnsi="Times New Roman" w:cs="Times New Roman"/>
        </w:rPr>
        <w:br w:type="page"/>
      </w:r>
    </w:p>
    <w:p w14:paraId="2C597A28" w14:textId="54B764CD" w:rsidR="005D00FD" w:rsidRPr="0005046C" w:rsidRDefault="004C0844" w:rsidP="0005046C">
      <w:pPr>
        <w:pStyle w:val="Heading1"/>
        <w:spacing w:line="360" w:lineRule="auto"/>
        <w:rPr>
          <w:rFonts w:cs="Times New Roman"/>
        </w:rPr>
      </w:pPr>
      <w:bookmarkStart w:id="0" w:name="_Toc35286795"/>
      <w:r w:rsidRPr="0005046C">
        <w:rPr>
          <w:rFonts w:cs="Times New Roman"/>
        </w:rPr>
        <w:lastRenderedPageBreak/>
        <w:t>Introduction:</w:t>
      </w:r>
      <w:bookmarkEnd w:id="0"/>
    </w:p>
    <w:p w14:paraId="7FB00B7F" w14:textId="699DFC02" w:rsidR="001D19CB"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Reflection refers to one’s response to experiences, opinions, events etc. </w:t>
      </w:r>
      <w:r w:rsidR="002E5AA7" w:rsidRPr="0005046C">
        <w:rPr>
          <w:rFonts w:ascii="Times New Roman" w:hAnsi="Times New Roman" w:cs="Times New Roman"/>
          <w:sz w:val="24"/>
          <w:szCs w:val="24"/>
        </w:rPr>
        <w:t>It allows an individual to look back at an event and analyze it systematically</w:t>
      </w:r>
      <w:r w:rsidR="00A071A7" w:rsidRPr="0005046C">
        <w:rPr>
          <w:rFonts w:ascii="Times New Roman" w:hAnsi="Times New Roman" w:cs="Times New Roman"/>
          <w:sz w:val="24"/>
          <w:szCs w:val="24"/>
        </w:rPr>
        <w:t xml:space="preserve"> (Williams, Woolliams and Spiro, 2016)</w:t>
      </w:r>
      <w:r w:rsidR="002E5AA7" w:rsidRPr="0005046C">
        <w:rPr>
          <w:rFonts w:ascii="Times New Roman" w:hAnsi="Times New Roman" w:cs="Times New Roman"/>
          <w:sz w:val="24"/>
          <w:szCs w:val="24"/>
        </w:rPr>
        <w:t xml:space="preserve">. </w:t>
      </w:r>
      <w:r w:rsidR="009C1363" w:rsidRPr="0005046C">
        <w:rPr>
          <w:rFonts w:ascii="Times New Roman" w:hAnsi="Times New Roman" w:cs="Times New Roman"/>
          <w:sz w:val="24"/>
          <w:szCs w:val="24"/>
        </w:rPr>
        <w:t xml:space="preserve">In psychology, lifespan development refers to the concept of development of an individual from conception to death. An individual develops in different ways in different ager periods in life. Different theoretical perspectives view these changes from different angles. This report includes my reflection on psychological theories and researches from the completion of task 01. Besides, it consists of the implementation of these learned theories in </w:t>
      </w:r>
      <w:r w:rsidR="00824D2B" w:rsidRPr="0005046C">
        <w:rPr>
          <w:rFonts w:ascii="Times New Roman" w:hAnsi="Times New Roman" w:cs="Times New Roman"/>
          <w:sz w:val="24"/>
          <w:szCs w:val="24"/>
        </w:rPr>
        <w:t>my role as a healthcare professional.</w:t>
      </w:r>
    </w:p>
    <w:p w14:paraId="1FB60578" w14:textId="77777777" w:rsidR="00824D2B" w:rsidRPr="0005046C" w:rsidRDefault="004C0844" w:rsidP="0005046C">
      <w:pPr>
        <w:pStyle w:val="Heading1"/>
        <w:spacing w:line="360" w:lineRule="auto"/>
        <w:rPr>
          <w:rFonts w:cs="Times New Roman"/>
        </w:rPr>
      </w:pPr>
      <w:bookmarkStart w:id="1" w:name="_Toc35286796"/>
      <w:r w:rsidRPr="0005046C">
        <w:rPr>
          <w:rFonts w:cs="Times New Roman"/>
        </w:rPr>
        <w:t>My Reflection:</w:t>
      </w:r>
      <w:bookmarkEnd w:id="1"/>
    </w:p>
    <w:p w14:paraId="24FC89AA" w14:textId="0EC34E6F" w:rsidR="00824D2B"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The physical and psychological development of a person can be broken down into different age periods, and the following are prenatal </w:t>
      </w:r>
      <w:r w:rsidR="00A614F3" w:rsidRPr="0005046C">
        <w:rPr>
          <w:rFonts w:ascii="Times New Roman" w:hAnsi="Times New Roman" w:cs="Times New Roman"/>
          <w:sz w:val="24"/>
          <w:szCs w:val="24"/>
        </w:rPr>
        <w:t>stage</w:t>
      </w:r>
      <w:r w:rsidRPr="0005046C">
        <w:rPr>
          <w:rFonts w:ascii="Times New Roman" w:hAnsi="Times New Roman" w:cs="Times New Roman"/>
          <w:sz w:val="24"/>
          <w:szCs w:val="24"/>
        </w:rPr>
        <w:t>, infancy and toddlerhood (birth- 2</w:t>
      </w:r>
      <w:r w:rsidR="00A614F3" w:rsidRPr="0005046C">
        <w:rPr>
          <w:rFonts w:ascii="Times New Roman" w:hAnsi="Times New Roman" w:cs="Times New Roman"/>
          <w:sz w:val="24"/>
          <w:szCs w:val="24"/>
        </w:rPr>
        <w:t xml:space="preserve"> y</w:t>
      </w:r>
      <w:r w:rsidR="00D20AE4">
        <w:rPr>
          <w:rFonts w:ascii="Times New Roman" w:hAnsi="Times New Roman" w:cs="Times New Roman"/>
          <w:sz w:val="24"/>
          <w:szCs w:val="24"/>
        </w:rPr>
        <w:t>ea</w:t>
      </w:r>
      <w:r w:rsidRPr="0005046C">
        <w:rPr>
          <w:rFonts w:ascii="Times New Roman" w:hAnsi="Times New Roman" w:cs="Times New Roman"/>
          <w:sz w:val="24"/>
          <w:szCs w:val="24"/>
        </w:rPr>
        <w:t>rs), early childhood (2-6</w:t>
      </w:r>
      <w:r w:rsidR="00A614F3" w:rsidRPr="0005046C">
        <w:rPr>
          <w:rFonts w:ascii="Times New Roman" w:hAnsi="Times New Roman" w:cs="Times New Roman"/>
          <w:sz w:val="24"/>
          <w:szCs w:val="24"/>
        </w:rPr>
        <w:t xml:space="preserve"> </w:t>
      </w:r>
      <w:r w:rsidR="00D20AE4">
        <w:rPr>
          <w:rFonts w:ascii="Times New Roman" w:hAnsi="Times New Roman" w:cs="Times New Roman"/>
          <w:sz w:val="24"/>
          <w:szCs w:val="24"/>
        </w:rPr>
        <w:t>years</w:t>
      </w:r>
      <w:r w:rsidRPr="0005046C">
        <w:rPr>
          <w:rFonts w:ascii="Times New Roman" w:hAnsi="Times New Roman" w:cs="Times New Roman"/>
          <w:sz w:val="24"/>
          <w:szCs w:val="24"/>
        </w:rPr>
        <w:t>), middle and childhood (6-12 y</w:t>
      </w:r>
      <w:r w:rsidR="00D20AE4">
        <w:rPr>
          <w:rFonts w:ascii="Times New Roman" w:hAnsi="Times New Roman" w:cs="Times New Roman"/>
          <w:sz w:val="24"/>
          <w:szCs w:val="24"/>
        </w:rPr>
        <w:t>ea</w:t>
      </w:r>
      <w:r w:rsidRPr="0005046C">
        <w:rPr>
          <w:rFonts w:ascii="Times New Roman" w:hAnsi="Times New Roman" w:cs="Times New Roman"/>
          <w:sz w:val="24"/>
          <w:szCs w:val="24"/>
        </w:rPr>
        <w:t>rs), adolescence (12-18 y</w:t>
      </w:r>
      <w:r w:rsidR="00D20AE4">
        <w:rPr>
          <w:rFonts w:ascii="Times New Roman" w:hAnsi="Times New Roman" w:cs="Times New Roman"/>
          <w:sz w:val="24"/>
          <w:szCs w:val="24"/>
        </w:rPr>
        <w:t>ea</w:t>
      </w:r>
      <w:r w:rsidRPr="0005046C">
        <w:rPr>
          <w:rFonts w:ascii="Times New Roman" w:hAnsi="Times New Roman" w:cs="Times New Roman"/>
          <w:sz w:val="24"/>
          <w:szCs w:val="24"/>
        </w:rPr>
        <w:t>rs), emerging adulthood (18-25 y</w:t>
      </w:r>
      <w:r w:rsidR="00D20AE4">
        <w:rPr>
          <w:rFonts w:ascii="Times New Roman" w:hAnsi="Times New Roman" w:cs="Times New Roman"/>
          <w:sz w:val="24"/>
          <w:szCs w:val="24"/>
        </w:rPr>
        <w:t>ea</w:t>
      </w:r>
      <w:r w:rsidRPr="0005046C">
        <w:rPr>
          <w:rFonts w:ascii="Times New Roman" w:hAnsi="Times New Roman" w:cs="Times New Roman"/>
          <w:sz w:val="24"/>
          <w:szCs w:val="24"/>
        </w:rPr>
        <w:t>rs), early adulthood (25-40 y</w:t>
      </w:r>
      <w:r w:rsidR="00D20AE4">
        <w:rPr>
          <w:rFonts w:ascii="Times New Roman" w:hAnsi="Times New Roman" w:cs="Times New Roman"/>
          <w:sz w:val="24"/>
          <w:szCs w:val="24"/>
        </w:rPr>
        <w:t>ea</w:t>
      </w:r>
      <w:r w:rsidRPr="0005046C">
        <w:rPr>
          <w:rFonts w:ascii="Times New Roman" w:hAnsi="Times New Roman" w:cs="Times New Roman"/>
          <w:sz w:val="24"/>
          <w:szCs w:val="24"/>
        </w:rPr>
        <w:t>rs), middle adulthood (40-65 y</w:t>
      </w:r>
      <w:r w:rsidR="00D20AE4">
        <w:rPr>
          <w:rFonts w:ascii="Times New Roman" w:hAnsi="Times New Roman" w:cs="Times New Roman"/>
          <w:sz w:val="24"/>
          <w:szCs w:val="24"/>
        </w:rPr>
        <w:t>ea</w:t>
      </w:r>
      <w:r w:rsidRPr="0005046C">
        <w:rPr>
          <w:rFonts w:ascii="Times New Roman" w:hAnsi="Times New Roman" w:cs="Times New Roman"/>
          <w:sz w:val="24"/>
          <w:szCs w:val="24"/>
        </w:rPr>
        <w:t>rs), and late adulthood (65 y</w:t>
      </w:r>
      <w:r w:rsidR="00D20AE4">
        <w:rPr>
          <w:rFonts w:ascii="Times New Roman" w:hAnsi="Times New Roman" w:cs="Times New Roman"/>
          <w:sz w:val="24"/>
          <w:szCs w:val="24"/>
        </w:rPr>
        <w:t>ea</w:t>
      </w:r>
      <w:r w:rsidRPr="0005046C">
        <w:rPr>
          <w:rFonts w:ascii="Times New Roman" w:hAnsi="Times New Roman" w:cs="Times New Roman"/>
          <w:sz w:val="24"/>
          <w:szCs w:val="24"/>
        </w:rPr>
        <w:t xml:space="preserve">rs till death). For task 01, </w:t>
      </w:r>
      <w:r w:rsidR="00553942" w:rsidRPr="0005046C">
        <w:rPr>
          <w:rFonts w:ascii="Times New Roman" w:hAnsi="Times New Roman" w:cs="Times New Roman"/>
          <w:sz w:val="24"/>
          <w:szCs w:val="24"/>
        </w:rPr>
        <w:t>I chose to work on the adolescence stage of a human being. In adolescence, a teen experiences dramatic physical and psychological changes. The physical changes are occurred due to the changes in hormones</w:t>
      </w:r>
      <w:r w:rsidR="005B31CF" w:rsidRPr="0005046C">
        <w:rPr>
          <w:rFonts w:ascii="Times New Roman" w:hAnsi="Times New Roman" w:cs="Times New Roman"/>
          <w:sz w:val="24"/>
          <w:szCs w:val="24"/>
        </w:rPr>
        <w:t>. For instance,</w:t>
      </w:r>
      <w:r w:rsidR="00553942" w:rsidRPr="0005046C">
        <w:rPr>
          <w:rFonts w:ascii="Times New Roman" w:hAnsi="Times New Roman" w:cs="Times New Roman"/>
          <w:sz w:val="24"/>
          <w:szCs w:val="24"/>
        </w:rPr>
        <w:t xml:space="preserve"> testosterone, androgen</w:t>
      </w:r>
      <w:r w:rsidR="005B31CF" w:rsidRPr="0005046C">
        <w:rPr>
          <w:rFonts w:ascii="Times New Roman" w:hAnsi="Times New Roman" w:cs="Times New Roman"/>
          <w:sz w:val="24"/>
          <w:szCs w:val="24"/>
        </w:rPr>
        <w:t xml:space="preserve"> for males and estrogen, progesterone for females</w:t>
      </w:r>
      <w:r w:rsidR="00A071A7" w:rsidRPr="0005046C">
        <w:rPr>
          <w:rFonts w:ascii="Times New Roman" w:hAnsi="Times New Roman" w:cs="Times New Roman"/>
          <w:sz w:val="24"/>
          <w:szCs w:val="24"/>
        </w:rPr>
        <w:t xml:space="preserve"> (Davis, Palladino and Christopherson, 2013)</w:t>
      </w:r>
      <w:r w:rsidR="00553942" w:rsidRPr="0005046C">
        <w:rPr>
          <w:rFonts w:ascii="Times New Roman" w:hAnsi="Times New Roman" w:cs="Times New Roman"/>
          <w:sz w:val="24"/>
          <w:szCs w:val="24"/>
        </w:rPr>
        <w:t xml:space="preserve">. </w:t>
      </w:r>
      <w:r w:rsidR="007B526A" w:rsidRPr="0005046C">
        <w:rPr>
          <w:rFonts w:ascii="Times New Roman" w:hAnsi="Times New Roman" w:cs="Times New Roman"/>
          <w:sz w:val="24"/>
          <w:szCs w:val="24"/>
        </w:rPr>
        <w:t xml:space="preserve">On the other hand, psychological changes occur due to multiple </w:t>
      </w:r>
      <w:r w:rsidR="005B31CF" w:rsidRPr="0005046C">
        <w:rPr>
          <w:rFonts w:ascii="Times New Roman" w:hAnsi="Times New Roman" w:cs="Times New Roman"/>
          <w:sz w:val="24"/>
          <w:szCs w:val="24"/>
        </w:rPr>
        <w:t xml:space="preserve">factors such as environmental, social, etc. From task 01, I found that adolescents usually face a difficult time answering the question 'who am I?' </w:t>
      </w:r>
      <w:r w:rsidR="00473EA1" w:rsidRPr="0005046C">
        <w:rPr>
          <w:rFonts w:ascii="Times New Roman" w:hAnsi="Times New Roman" w:cs="Times New Roman"/>
          <w:sz w:val="24"/>
          <w:szCs w:val="24"/>
        </w:rPr>
        <w:t xml:space="preserve">As they discover their bodies and actions in a new way, this question is challenging in this period. </w:t>
      </w:r>
      <w:r w:rsidR="00CB7281" w:rsidRPr="0005046C">
        <w:rPr>
          <w:rFonts w:ascii="Times New Roman" w:hAnsi="Times New Roman" w:cs="Times New Roman"/>
          <w:sz w:val="24"/>
          <w:szCs w:val="24"/>
        </w:rPr>
        <w:t xml:space="preserve">From the many theories, I chose to work on theories provided by Jean Piaget and Erik Erikson. </w:t>
      </w:r>
    </w:p>
    <w:p w14:paraId="0739F3A9" w14:textId="1FE0ACE0" w:rsidR="00BA04B7"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Jean Piaget was a swiss psychologist who </w:t>
      </w:r>
      <w:r w:rsidR="00D20AE4" w:rsidRPr="0005046C">
        <w:rPr>
          <w:rFonts w:ascii="Times New Roman" w:hAnsi="Times New Roman" w:cs="Times New Roman"/>
          <w:sz w:val="24"/>
          <w:szCs w:val="24"/>
        </w:rPr>
        <w:t>divided cognitive</w:t>
      </w:r>
      <w:r w:rsidRPr="0005046C">
        <w:rPr>
          <w:rFonts w:ascii="Times New Roman" w:hAnsi="Times New Roman" w:cs="Times New Roman"/>
          <w:sz w:val="24"/>
          <w:szCs w:val="24"/>
        </w:rPr>
        <w:t xml:space="preserve"> development</w:t>
      </w:r>
      <w:r w:rsidR="00A614F3" w:rsidRPr="0005046C">
        <w:rPr>
          <w:rFonts w:ascii="Times New Roman" w:hAnsi="Times New Roman" w:cs="Times New Roman"/>
          <w:sz w:val="24"/>
          <w:szCs w:val="24"/>
        </w:rPr>
        <w:t xml:space="preserve"> of a human being into 4 phases</w:t>
      </w:r>
      <w:r w:rsidRPr="0005046C">
        <w:rPr>
          <w:rFonts w:ascii="Times New Roman" w:hAnsi="Times New Roman" w:cs="Times New Roman"/>
          <w:sz w:val="24"/>
          <w:szCs w:val="24"/>
        </w:rPr>
        <w:t xml:space="preserve">. Cognitive development </w:t>
      </w:r>
      <w:r w:rsidR="00A614F3" w:rsidRPr="0005046C">
        <w:rPr>
          <w:rFonts w:ascii="Times New Roman" w:hAnsi="Times New Roman" w:cs="Times New Roman"/>
          <w:sz w:val="24"/>
          <w:szCs w:val="24"/>
        </w:rPr>
        <w:t xml:space="preserve">means </w:t>
      </w:r>
      <w:r w:rsidRPr="0005046C">
        <w:rPr>
          <w:rFonts w:ascii="Times New Roman" w:hAnsi="Times New Roman" w:cs="Times New Roman"/>
          <w:sz w:val="24"/>
          <w:szCs w:val="24"/>
        </w:rPr>
        <w:t xml:space="preserve">the </w:t>
      </w:r>
      <w:r w:rsidR="00A614F3" w:rsidRPr="0005046C">
        <w:rPr>
          <w:rFonts w:ascii="Times New Roman" w:hAnsi="Times New Roman" w:cs="Times New Roman"/>
          <w:sz w:val="24"/>
          <w:szCs w:val="24"/>
        </w:rPr>
        <w:t xml:space="preserve">development in </w:t>
      </w:r>
      <w:r w:rsidRPr="0005046C">
        <w:rPr>
          <w:rFonts w:ascii="Times New Roman" w:hAnsi="Times New Roman" w:cs="Times New Roman"/>
          <w:sz w:val="24"/>
          <w:szCs w:val="24"/>
        </w:rPr>
        <w:t xml:space="preserve">thinking, exploring, and problem-solving </w:t>
      </w:r>
      <w:r w:rsidR="00A614F3" w:rsidRPr="0005046C">
        <w:rPr>
          <w:rFonts w:ascii="Times New Roman" w:hAnsi="Times New Roman" w:cs="Times New Roman"/>
          <w:sz w:val="24"/>
          <w:szCs w:val="24"/>
        </w:rPr>
        <w:t xml:space="preserve">from childhood to later period </w:t>
      </w:r>
      <w:r w:rsidR="00A071A7" w:rsidRPr="0005046C">
        <w:rPr>
          <w:rFonts w:ascii="Times New Roman" w:hAnsi="Times New Roman" w:cs="Times New Roman"/>
          <w:sz w:val="24"/>
          <w:szCs w:val="24"/>
        </w:rPr>
        <w:t>(Adolescents, 2016)</w:t>
      </w:r>
      <w:r w:rsidRPr="0005046C">
        <w:rPr>
          <w:rFonts w:ascii="Times New Roman" w:hAnsi="Times New Roman" w:cs="Times New Roman"/>
          <w:sz w:val="24"/>
          <w:szCs w:val="24"/>
        </w:rPr>
        <w:t xml:space="preserve">. </w:t>
      </w:r>
      <w:r w:rsidR="00A614F3" w:rsidRPr="0005046C">
        <w:rPr>
          <w:rFonts w:ascii="Times New Roman" w:hAnsi="Times New Roman" w:cs="Times New Roman"/>
          <w:sz w:val="24"/>
          <w:szCs w:val="24"/>
        </w:rPr>
        <w:t xml:space="preserve">According to </w:t>
      </w:r>
      <w:r w:rsidRPr="0005046C">
        <w:rPr>
          <w:rFonts w:ascii="Times New Roman" w:hAnsi="Times New Roman" w:cs="Times New Roman"/>
          <w:sz w:val="24"/>
          <w:szCs w:val="24"/>
        </w:rPr>
        <w:t>Piaget</w:t>
      </w:r>
      <w:r w:rsidR="00A614F3" w:rsidRPr="0005046C">
        <w:rPr>
          <w:rFonts w:ascii="Times New Roman" w:hAnsi="Times New Roman" w:cs="Times New Roman"/>
          <w:sz w:val="24"/>
          <w:szCs w:val="24"/>
        </w:rPr>
        <w:t>,</w:t>
      </w:r>
      <w:r w:rsidRPr="0005046C">
        <w:rPr>
          <w:rFonts w:ascii="Times New Roman" w:hAnsi="Times New Roman" w:cs="Times New Roman"/>
          <w:sz w:val="24"/>
          <w:szCs w:val="24"/>
        </w:rPr>
        <w:t xml:space="preserve"> th</w:t>
      </w:r>
      <w:r w:rsidR="00A614F3" w:rsidRPr="0005046C">
        <w:rPr>
          <w:rFonts w:ascii="Times New Roman" w:hAnsi="Times New Roman" w:cs="Times New Roman"/>
          <w:sz w:val="24"/>
          <w:szCs w:val="24"/>
        </w:rPr>
        <w:t xml:space="preserve">e </w:t>
      </w:r>
      <w:r w:rsidRPr="0005046C">
        <w:rPr>
          <w:rFonts w:ascii="Times New Roman" w:hAnsi="Times New Roman" w:cs="Times New Roman"/>
          <w:sz w:val="24"/>
          <w:szCs w:val="24"/>
        </w:rPr>
        <w:t>develop</w:t>
      </w:r>
      <w:r w:rsidR="00A614F3" w:rsidRPr="0005046C">
        <w:rPr>
          <w:rFonts w:ascii="Times New Roman" w:hAnsi="Times New Roman" w:cs="Times New Roman"/>
          <w:sz w:val="24"/>
          <w:szCs w:val="24"/>
        </w:rPr>
        <w:t xml:space="preserve">ment of a human being </w:t>
      </w:r>
      <w:r w:rsidR="00D20AE4" w:rsidRPr="0005046C">
        <w:rPr>
          <w:rFonts w:ascii="Times New Roman" w:hAnsi="Times New Roman" w:cs="Times New Roman"/>
          <w:sz w:val="24"/>
          <w:szCs w:val="24"/>
        </w:rPr>
        <w:t>occurs through</w:t>
      </w:r>
      <w:r w:rsidRPr="0005046C">
        <w:rPr>
          <w:rFonts w:ascii="Times New Roman" w:hAnsi="Times New Roman" w:cs="Times New Roman"/>
          <w:sz w:val="24"/>
          <w:szCs w:val="24"/>
        </w:rPr>
        <w:t xml:space="preserve"> four </w:t>
      </w:r>
      <w:r w:rsidR="00A614F3" w:rsidRPr="0005046C">
        <w:rPr>
          <w:rFonts w:ascii="Times New Roman" w:hAnsi="Times New Roman" w:cs="Times New Roman"/>
          <w:sz w:val="24"/>
          <w:szCs w:val="24"/>
        </w:rPr>
        <w:t xml:space="preserve">phases. </w:t>
      </w:r>
      <w:r w:rsidR="00613210" w:rsidRPr="0005046C">
        <w:rPr>
          <w:rFonts w:ascii="Times New Roman" w:hAnsi="Times New Roman" w:cs="Times New Roman"/>
          <w:sz w:val="24"/>
          <w:szCs w:val="24"/>
        </w:rPr>
        <w:t>Firstly, the sensorimotor phase begins at birth and continues for 2 years</w:t>
      </w:r>
      <w:r w:rsidR="00AC5F0E" w:rsidRPr="0005046C">
        <w:rPr>
          <w:rFonts w:ascii="Times New Roman" w:hAnsi="Times New Roman" w:cs="Times New Roman"/>
          <w:sz w:val="24"/>
          <w:szCs w:val="24"/>
        </w:rPr>
        <w:t>.</w:t>
      </w:r>
      <w:r w:rsidR="00613210" w:rsidRPr="0005046C">
        <w:rPr>
          <w:rFonts w:ascii="Times New Roman" w:hAnsi="Times New Roman" w:cs="Times New Roman"/>
          <w:sz w:val="24"/>
          <w:szCs w:val="24"/>
        </w:rPr>
        <w:t xml:space="preserve"> Then the preoperational phase starts and continues for 5 years. After this phase, concrete operational phase begins and ends at 11 years of age. Lastly, the formal operational phase begins at 12 years of age continues onwards.</w:t>
      </w:r>
      <w:r w:rsidR="00AC5F0E" w:rsidRPr="0005046C">
        <w:rPr>
          <w:rFonts w:ascii="Times New Roman" w:hAnsi="Times New Roman" w:cs="Times New Roman"/>
          <w:sz w:val="24"/>
          <w:szCs w:val="24"/>
        </w:rPr>
        <w:t xml:space="preserve"> Since I focused on the adolescence period, the formal operational stage was the relevant one.</w:t>
      </w:r>
    </w:p>
    <w:p w14:paraId="55455703" w14:textId="77777777" w:rsidR="00BA04B7" w:rsidRPr="0005046C" w:rsidRDefault="004C0844" w:rsidP="0005046C">
      <w:pPr>
        <w:keepNext/>
        <w:spacing w:line="360" w:lineRule="auto"/>
        <w:jc w:val="center"/>
        <w:rPr>
          <w:rFonts w:ascii="Times New Roman" w:hAnsi="Times New Roman" w:cs="Times New Roman"/>
        </w:rPr>
      </w:pPr>
      <w:r w:rsidRPr="0005046C">
        <w:rPr>
          <w:rFonts w:ascii="Times New Roman" w:hAnsi="Times New Roman" w:cs="Times New Roman"/>
          <w:noProof/>
        </w:rPr>
        <w:lastRenderedPageBreak/>
        <w:drawing>
          <wp:inline distT="0" distB="0" distL="0" distR="0" wp14:anchorId="7DEF44E3" wp14:editId="5F32AD0D">
            <wp:extent cx="3734745" cy="2804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516956" name=""/>
                    <pic:cNvPicPr/>
                  </pic:nvPicPr>
                  <pic:blipFill>
                    <a:blip r:embed="rId8"/>
                    <a:stretch>
                      <a:fillRect/>
                    </a:stretch>
                  </pic:blipFill>
                  <pic:spPr>
                    <a:xfrm>
                      <a:off x="0" y="0"/>
                      <a:ext cx="3770657" cy="2831124"/>
                    </a:xfrm>
                    <a:prstGeom prst="rect">
                      <a:avLst/>
                    </a:prstGeom>
                  </pic:spPr>
                </pic:pic>
              </a:graphicData>
            </a:graphic>
          </wp:inline>
        </w:drawing>
      </w:r>
    </w:p>
    <w:p w14:paraId="6027E5E7" w14:textId="712948F9" w:rsidR="00BA04B7" w:rsidRPr="0005046C" w:rsidRDefault="004C0844" w:rsidP="0005046C">
      <w:pPr>
        <w:pStyle w:val="Caption"/>
        <w:spacing w:line="360" w:lineRule="auto"/>
        <w:jc w:val="center"/>
        <w:rPr>
          <w:rFonts w:ascii="Times New Roman" w:hAnsi="Times New Roman" w:cs="Times New Roman"/>
          <w:sz w:val="24"/>
          <w:szCs w:val="24"/>
        </w:rPr>
      </w:pPr>
      <w:bookmarkStart w:id="2" w:name="_Toc35286789"/>
      <w:r w:rsidRPr="0005046C">
        <w:rPr>
          <w:rFonts w:ascii="Times New Roman" w:hAnsi="Times New Roman" w:cs="Times New Roman"/>
        </w:rPr>
        <w:t xml:space="preserve">Figure </w:t>
      </w:r>
      <w:r w:rsidR="00116BEA" w:rsidRPr="0005046C">
        <w:rPr>
          <w:rFonts w:ascii="Times New Roman" w:hAnsi="Times New Roman" w:cs="Times New Roman"/>
        </w:rPr>
        <w:fldChar w:fldCharType="begin"/>
      </w:r>
      <w:r w:rsidRPr="0005046C">
        <w:rPr>
          <w:rFonts w:ascii="Times New Roman" w:hAnsi="Times New Roman" w:cs="Times New Roman"/>
        </w:rPr>
        <w:instrText xml:space="preserve"> SEQ Figure \* ARABIC </w:instrText>
      </w:r>
      <w:r w:rsidR="00116BEA" w:rsidRPr="0005046C">
        <w:rPr>
          <w:rFonts w:ascii="Times New Roman" w:hAnsi="Times New Roman" w:cs="Times New Roman"/>
        </w:rPr>
        <w:fldChar w:fldCharType="separate"/>
      </w:r>
      <w:r w:rsidR="00116BEA" w:rsidRPr="0005046C">
        <w:rPr>
          <w:rFonts w:ascii="Times New Roman" w:hAnsi="Times New Roman" w:cs="Times New Roman"/>
          <w:noProof/>
        </w:rPr>
        <w:t>1</w:t>
      </w:r>
      <w:r w:rsidR="00116BEA" w:rsidRPr="0005046C">
        <w:rPr>
          <w:rFonts w:ascii="Times New Roman" w:hAnsi="Times New Roman" w:cs="Times New Roman"/>
          <w:noProof/>
        </w:rPr>
        <w:fldChar w:fldCharType="end"/>
      </w:r>
      <w:r w:rsidRPr="0005046C">
        <w:rPr>
          <w:rFonts w:ascii="Times New Roman" w:hAnsi="Times New Roman" w:cs="Times New Roman"/>
        </w:rPr>
        <w:t>: Piaget's theory</w:t>
      </w:r>
      <w:bookmarkEnd w:id="2"/>
    </w:p>
    <w:p w14:paraId="75ABCA9F" w14:textId="4DD3882E" w:rsidR="00CB7281" w:rsidRPr="0005046C" w:rsidRDefault="00613210"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According to </w:t>
      </w:r>
      <w:r w:rsidR="004C0844" w:rsidRPr="0005046C">
        <w:rPr>
          <w:rFonts w:ascii="Times New Roman" w:hAnsi="Times New Roman" w:cs="Times New Roman"/>
          <w:sz w:val="24"/>
          <w:szCs w:val="24"/>
        </w:rPr>
        <w:t>Piaget's theory</w:t>
      </w:r>
      <w:r w:rsidRPr="0005046C">
        <w:rPr>
          <w:rFonts w:ascii="Times New Roman" w:hAnsi="Times New Roman" w:cs="Times New Roman"/>
          <w:sz w:val="24"/>
          <w:szCs w:val="24"/>
        </w:rPr>
        <w:t>, the formal operational phase is the final stage in cognitive development</w:t>
      </w:r>
      <w:r w:rsidR="00A071A7" w:rsidRPr="0005046C">
        <w:rPr>
          <w:rFonts w:ascii="Times New Roman" w:hAnsi="Times New Roman" w:cs="Times New Roman"/>
          <w:sz w:val="24"/>
          <w:szCs w:val="24"/>
        </w:rPr>
        <w:t xml:space="preserve"> (Adolescents, 2016)</w:t>
      </w:r>
      <w:r w:rsidR="004C0844" w:rsidRPr="0005046C">
        <w:rPr>
          <w:rFonts w:ascii="Times New Roman" w:hAnsi="Times New Roman" w:cs="Times New Roman"/>
          <w:sz w:val="24"/>
          <w:szCs w:val="24"/>
        </w:rPr>
        <w:t xml:space="preserve">. </w:t>
      </w:r>
      <w:r w:rsidRPr="0005046C">
        <w:rPr>
          <w:rFonts w:ascii="Times New Roman" w:hAnsi="Times New Roman" w:cs="Times New Roman"/>
          <w:sz w:val="24"/>
          <w:szCs w:val="24"/>
        </w:rPr>
        <w:t>During this phase</w:t>
      </w:r>
      <w:r w:rsidR="004C0844" w:rsidRPr="0005046C">
        <w:rPr>
          <w:rFonts w:ascii="Times New Roman" w:hAnsi="Times New Roman" w:cs="Times New Roman"/>
          <w:sz w:val="24"/>
          <w:szCs w:val="24"/>
        </w:rPr>
        <w:t xml:space="preserve">, adolescents start to understand abstract principles that have no physical reference as in; an adolescent is no longer bound by the things that can be directly seen or heard. Here, the cognitive process is done through equilibration as in a balance between the application of previous knowledge (assimilation) and </w:t>
      </w:r>
      <w:r w:rsidR="00D20AE4" w:rsidRPr="0005046C">
        <w:rPr>
          <w:rFonts w:ascii="Times New Roman" w:hAnsi="Times New Roman" w:cs="Times New Roman"/>
          <w:sz w:val="24"/>
          <w:szCs w:val="24"/>
        </w:rPr>
        <w:t>behavior</w:t>
      </w:r>
      <w:r w:rsidR="004C0844" w:rsidRPr="0005046C">
        <w:rPr>
          <w:rFonts w:ascii="Times New Roman" w:hAnsi="Times New Roman" w:cs="Times New Roman"/>
          <w:sz w:val="24"/>
          <w:szCs w:val="24"/>
        </w:rPr>
        <w:t xml:space="preserve"> changing for new knowledge (</w:t>
      </w:r>
      <w:r w:rsidR="00DC519D" w:rsidRPr="0005046C">
        <w:rPr>
          <w:rFonts w:ascii="Times New Roman" w:hAnsi="Times New Roman" w:cs="Times New Roman"/>
          <w:sz w:val="24"/>
          <w:szCs w:val="24"/>
        </w:rPr>
        <w:t>accommodation</w:t>
      </w:r>
      <w:r w:rsidR="004C0844" w:rsidRPr="0005046C">
        <w:rPr>
          <w:rFonts w:ascii="Times New Roman" w:hAnsi="Times New Roman" w:cs="Times New Roman"/>
          <w:sz w:val="24"/>
          <w:szCs w:val="24"/>
        </w:rPr>
        <w:t>).</w:t>
      </w:r>
      <w:r w:rsidR="00DC519D" w:rsidRPr="0005046C">
        <w:rPr>
          <w:rFonts w:ascii="Times New Roman" w:hAnsi="Times New Roman" w:cs="Times New Roman"/>
          <w:sz w:val="24"/>
          <w:szCs w:val="24"/>
        </w:rPr>
        <w:t xml:space="preserve"> In my experience, I found similarities with one of the </w:t>
      </w:r>
      <w:r w:rsidRPr="0005046C">
        <w:rPr>
          <w:rFonts w:ascii="Times New Roman" w:hAnsi="Times New Roman" w:cs="Times New Roman"/>
          <w:sz w:val="24"/>
          <w:szCs w:val="24"/>
        </w:rPr>
        <w:t>traits</w:t>
      </w:r>
      <w:r w:rsidR="00DC519D" w:rsidRPr="0005046C">
        <w:rPr>
          <w:rFonts w:ascii="Times New Roman" w:hAnsi="Times New Roman" w:cs="Times New Roman"/>
          <w:sz w:val="24"/>
          <w:szCs w:val="24"/>
        </w:rPr>
        <w:t xml:space="preserve"> of Piaget's formal operational </w:t>
      </w:r>
      <w:r w:rsidRPr="0005046C">
        <w:rPr>
          <w:rFonts w:ascii="Times New Roman" w:hAnsi="Times New Roman" w:cs="Times New Roman"/>
          <w:sz w:val="24"/>
          <w:szCs w:val="24"/>
        </w:rPr>
        <w:t>phase</w:t>
      </w:r>
      <w:r w:rsidR="00DC519D" w:rsidRPr="0005046C">
        <w:rPr>
          <w:rFonts w:ascii="Times New Roman" w:hAnsi="Times New Roman" w:cs="Times New Roman"/>
          <w:sz w:val="24"/>
          <w:szCs w:val="24"/>
        </w:rPr>
        <w:t xml:space="preserve"> that</w:t>
      </w:r>
      <w:r w:rsidRPr="0005046C">
        <w:rPr>
          <w:rFonts w:ascii="Times New Roman" w:hAnsi="Times New Roman" w:cs="Times New Roman"/>
          <w:sz w:val="24"/>
          <w:szCs w:val="24"/>
        </w:rPr>
        <w:t>,</w:t>
      </w:r>
      <w:r w:rsidR="00DC519D" w:rsidRPr="0005046C">
        <w:rPr>
          <w:rFonts w:ascii="Times New Roman" w:hAnsi="Times New Roman" w:cs="Times New Roman"/>
          <w:sz w:val="24"/>
          <w:szCs w:val="24"/>
        </w:rPr>
        <w:t xml:space="preserve"> the emergence of deductive thinking. According to the theory, adolescents tend to develop the deductive thinking process. It is also known as top-down reasoning that refers to the process of developing a logical argument definition, facts, properties, and logic. Besides, 'if-then' is commonly used in the deductive thinking process. Here, the 'if ' part reflects the hypothesis, and the 'then' part refers to the conclusion.  </w:t>
      </w:r>
    </w:p>
    <w:p w14:paraId="5A8931B1" w14:textId="77777777" w:rsidR="00D2240D" w:rsidRPr="0005046C" w:rsidRDefault="004C0844" w:rsidP="0005046C">
      <w:pPr>
        <w:keepNext/>
        <w:spacing w:line="360" w:lineRule="auto"/>
        <w:jc w:val="center"/>
        <w:rPr>
          <w:rFonts w:ascii="Times New Roman" w:hAnsi="Times New Roman" w:cs="Times New Roman"/>
        </w:rPr>
      </w:pPr>
      <w:r w:rsidRPr="0005046C">
        <w:rPr>
          <w:rFonts w:ascii="Times New Roman" w:hAnsi="Times New Roman" w:cs="Times New Roman"/>
          <w:noProof/>
        </w:rPr>
        <w:drawing>
          <wp:inline distT="0" distB="0" distL="0" distR="0" wp14:anchorId="3625BDD7" wp14:editId="60F0AD15">
            <wp:extent cx="3977640" cy="1232131"/>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76676" name=""/>
                    <pic:cNvPicPr/>
                  </pic:nvPicPr>
                  <pic:blipFill>
                    <a:blip r:embed="rId9"/>
                    <a:stretch>
                      <a:fillRect/>
                    </a:stretch>
                  </pic:blipFill>
                  <pic:spPr>
                    <a:xfrm>
                      <a:off x="0" y="0"/>
                      <a:ext cx="4112406" cy="1273877"/>
                    </a:xfrm>
                    <a:prstGeom prst="rect">
                      <a:avLst/>
                    </a:prstGeom>
                  </pic:spPr>
                </pic:pic>
              </a:graphicData>
            </a:graphic>
          </wp:inline>
        </w:drawing>
      </w:r>
    </w:p>
    <w:p w14:paraId="5C443DEC" w14:textId="77777777" w:rsidR="00D2240D" w:rsidRPr="0005046C" w:rsidRDefault="004C0844" w:rsidP="0005046C">
      <w:pPr>
        <w:pStyle w:val="Caption"/>
        <w:spacing w:line="360" w:lineRule="auto"/>
        <w:jc w:val="center"/>
        <w:rPr>
          <w:rFonts w:ascii="Times New Roman" w:hAnsi="Times New Roman" w:cs="Times New Roman"/>
        </w:rPr>
      </w:pPr>
      <w:bookmarkStart w:id="3" w:name="_Toc35286790"/>
      <w:r w:rsidRPr="0005046C">
        <w:rPr>
          <w:rFonts w:ascii="Times New Roman" w:hAnsi="Times New Roman" w:cs="Times New Roman"/>
        </w:rPr>
        <w:t xml:space="preserve">Figure </w:t>
      </w:r>
      <w:r w:rsidR="00116BEA" w:rsidRPr="0005046C">
        <w:rPr>
          <w:rFonts w:ascii="Times New Roman" w:hAnsi="Times New Roman" w:cs="Times New Roman"/>
        </w:rPr>
        <w:fldChar w:fldCharType="begin"/>
      </w:r>
      <w:r w:rsidRPr="0005046C">
        <w:rPr>
          <w:rFonts w:ascii="Times New Roman" w:hAnsi="Times New Roman" w:cs="Times New Roman"/>
        </w:rPr>
        <w:instrText xml:space="preserve"> SEQ Figure \* ARABIC </w:instrText>
      </w:r>
      <w:r w:rsidR="00116BEA" w:rsidRPr="0005046C">
        <w:rPr>
          <w:rFonts w:ascii="Times New Roman" w:hAnsi="Times New Roman" w:cs="Times New Roman"/>
        </w:rPr>
        <w:fldChar w:fldCharType="separate"/>
      </w:r>
      <w:r w:rsidR="00116BEA" w:rsidRPr="0005046C">
        <w:rPr>
          <w:rFonts w:ascii="Times New Roman" w:hAnsi="Times New Roman" w:cs="Times New Roman"/>
          <w:noProof/>
        </w:rPr>
        <w:t>2</w:t>
      </w:r>
      <w:r w:rsidR="00116BEA" w:rsidRPr="0005046C">
        <w:rPr>
          <w:rFonts w:ascii="Times New Roman" w:hAnsi="Times New Roman" w:cs="Times New Roman"/>
          <w:noProof/>
        </w:rPr>
        <w:fldChar w:fldCharType="end"/>
      </w:r>
      <w:r w:rsidRPr="0005046C">
        <w:rPr>
          <w:rFonts w:ascii="Times New Roman" w:hAnsi="Times New Roman" w:cs="Times New Roman"/>
        </w:rPr>
        <w:t>: Deductive Reasoning</w:t>
      </w:r>
      <w:bookmarkEnd w:id="3"/>
    </w:p>
    <w:p w14:paraId="410872C8" w14:textId="62FF19A7" w:rsidR="00D2240D"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lastRenderedPageBreak/>
        <w:t xml:space="preserve">However, while I was doing my research on Piaget's </w:t>
      </w:r>
      <w:r w:rsidR="00613210" w:rsidRPr="0005046C">
        <w:rPr>
          <w:rFonts w:ascii="Times New Roman" w:hAnsi="Times New Roman" w:cs="Times New Roman"/>
          <w:sz w:val="24"/>
          <w:szCs w:val="24"/>
        </w:rPr>
        <w:t>theory</w:t>
      </w:r>
      <w:r w:rsidRPr="0005046C">
        <w:rPr>
          <w:rFonts w:ascii="Times New Roman" w:hAnsi="Times New Roman" w:cs="Times New Roman"/>
          <w:sz w:val="24"/>
          <w:szCs w:val="24"/>
        </w:rPr>
        <w:t xml:space="preserve">, I found he did not view the intellectual development as a quantitative process. </w:t>
      </w:r>
      <w:r w:rsidR="00963E29" w:rsidRPr="0005046C">
        <w:rPr>
          <w:rFonts w:ascii="Times New Roman" w:hAnsi="Times New Roman" w:cs="Times New Roman"/>
          <w:sz w:val="24"/>
          <w:szCs w:val="24"/>
        </w:rPr>
        <w:t xml:space="preserve">To elaborate, a seven years old child does not have just more information about the world than his or her two years age period; rather, a fundamental change has occurred on how he or, she thinks about the world. </w:t>
      </w:r>
      <w:r w:rsidR="008D5CFB" w:rsidRPr="0005046C">
        <w:rPr>
          <w:rFonts w:ascii="Times New Roman" w:hAnsi="Times New Roman" w:cs="Times New Roman"/>
          <w:sz w:val="24"/>
          <w:szCs w:val="24"/>
        </w:rPr>
        <w:t>It refers to the qualitative changes Piaget suggested.</w:t>
      </w:r>
    </w:p>
    <w:p w14:paraId="7C2839A5" w14:textId="180343F8" w:rsidR="00BD4A42"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The second theory related to the adolescence period is the contemporary theory of Erik Erikson. </w:t>
      </w:r>
      <w:r w:rsidR="00613210" w:rsidRPr="0005046C">
        <w:rPr>
          <w:rFonts w:ascii="Times New Roman" w:hAnsi="Times New Roman" w:cs="Times New Roman"/>
          <w:sz w:val="24"/>
          <w:szCs w:val="24"/>
        </w:rPr>
        <w:t>He</w:t>
      </w:r>
      <w:r w:rsidRPr="0005046C">
        <w:rPr>
          <w:rFonts w:ascii="Times New Roman" w:hAnsi="Times New Roman" w:cs="Times New Roman"/>
          <w:sz w:val="24"/>
          <w:szCs w:val="24"/>
        </w:rPr>
        <w:t xml:space="preserve"> was a </w:t>
      </w:r>
      <w:r w:rsidR="00D20AE4" w:rsidRPr="0005046C">
        <w:rPr>
          <w:rFonts w:ascii="Times New Roman" w:hAnsi="Times New Roman" w:cs="Times New Roman"/>
          <w:sz w:val="24"/>
          <w:szCs w:val="24"/>
        </w:rPr>
        <w:t>German American</w:t>
      </w:r>
      <w:r w:rsidRPr="0005046C">
        <w:rPr>
          <w:rFonts w:ascii="Times New Roman" w:hAnsi="Times New Roman" w:cs="Times New Roman"/>
          <w:sz w:val="24"/>
          <w:szCs w:val="24"/>
        </w:rPr>
        <w:t xml:space="preserve"> psychologist</w:t>
      </w:r>
      <w:r w:rsidR="00C95359" w:rsidRPr="0005046C">
        <w:rPr>
          <w:rFonts w:ascii="Times New Roman" w:hAnsi="Times New Roman" w:cs="Times New Roman"/>
          <w:sz w:val="24"/>
          <w:szCs w:val="24"/>
        </w:rPr>
        <w:t xml:space="preserve"> and analyst and</w:t>
      </w:r>
      <w:r w:rsidRPr="0005046C">
        <w:rPr>
          <w:rFonts w:ascii="Times New Roman" w:hAnsi="Times New Roman" w:cs="Times New Roman"/>
          <w:sz w:val="24"/>
          <w:szCs w:val="24"/>
        </w:rPr>
        <w:t xml:space="preserve"> is known for his psycho</w:t>
      </w:r>
      <w:r w:rsidR="008077F9" w:rsidRPr="0005046C">
        <w:rPr>
          <w:rFonts w:ascii="Times New Roman" w:hAnsi="Times New Roman" w:cs="Times New Roman"/>
          <w:sz w:val="24"/>
          <w:szCs w:val="24"/>
        </w:rPr>
        <w:t>social</w:t>
      </w:r>
      <w:r w:rsidRPr="0005046C">
        <w:rPr>
          <w:rFonts w:ascii="Times New Roman" w:hAnsi="Times New Roman" w:cs="Times New Roman"/>
          <w:sz w:val="24"/>
          <w:szCs w:val="24"/>
        </w:rPr>
        <w:t xml:space="preserve"> development theory</w:t>
      </w:r>
      <w:r w:rsidR="00C95359" w:rsidRPr="0005046C">
        <w:rPr>
          <w:rFonts w:ascii="Times New Roman" w:hAnsi="Times New Roman" w:cs="Times New Roman"/>
          <w:sz w:val="24"/>
          <w:szCs w:val="24"/>
        </w:rPr>
        <w:t xml:space="preserve"> (Burke, 2016)</w:t>
      </w:r>
      <w:r w:rsidRPr="0005046C">
        <w:rPr>
          <w:rFonts w:ascii="Times New Roman" w:hAnsi="Times New Roman" w:cs="Times New Roman"/>
          <w:sz w:val="24"/>
          <w:szCs w:val="24"/>
        </w:rPr>
        <w:t xml:space="preserve">. </w:t>
      </w:r>
      <w:r w:rsidR="00F0056F" w:rsidRPr="0005046C">
        <w:rPr>
          <w:rFonts w:ascii="Times New Roman" w:hAnsi="Times New Roman" w:cs="Times New Roman"/>
          <w:sz w:val="24"/>
          <w:szCs w:val="24"/>
        </w:rPr>
        <w:t>Erikson proposed eight stages of psycho</w:t>
      </w:r>
      <w:r w:rsidR="008077F9" w:rsidRPr="0005046C">
        <w:rPr>
          <w:rFonts w:ascii="Times New Roman" w:hAnsi="Times New Roman" w:cs="Times New Roman"/>
          <w:sz w:val="24"/>
          <w:szCs w:val="24"/>
        </w:rPr>
        <w:t>social</w:t>
      </w:r>
      <w:r w:rsidR="00F0056F" w:rsidRPr="0005046C">
        <w:rPr>
          <w:rFonts w:ascii="Times New Roman" w:hAnsi="Times New Roman" w:cs="Times New Roman"/>
          <w:sz w:val="24"/>
          <w:szCs w:val="24"/>
        </w:rPr>
        <w:t xml:space="preserve"> development throughout one’s life span</w:t>
      </w:r>
      <w:r w:rsidR="00A071A7" w:rsidRPr="0005046C">
        <w:rPr>
          <w:rFonts w:ascii="Times New Roman" w:hAnsi="Times New Roman" w:cs="Times New Roman"/>
          <w:sz w:val="24"/>
          <w:szCs w:val="24"/>
        </w:rPr>
        <w:t xml:space="preserve"> (Burke, 2016)</w:t>
      </w:r>
      <w:r w:rsidR="00F0056F" w:rsidRPr="0005046C">
        <w:rPr>
          <w:rFonts w:ascii="Times New Roman" w:hAnsi="Times New Roman" w:cs="Times New Roman"/>
          <w:sz w:val="24"/>
          <w:szCs w:val="24"/>
        </w:rPr>
        <w:t xml:space="preserve">. </w:t>
      </w:r>
      <w:r w:rsidR="00272BE9" w:rsidRPr="0005046C">
        <w:rPr>
          <w:rFonts w:ascii="Times New Roman" w:hAnsi="Times New Roman" w:cs="Times New Roman"/>
          <w:sz w:val="24"/>
          <w:szCs w:val="24"/>
        </w:rPr>
        <w:t xml:space="preserve">In each step, an </w:t>
      </w:r>
      <w:r w:rsidR="00D20AE4" w:rsidRPr="0005046C">
        <w:rPr>
          <w:rFonts w:ascii="Times New Roman" w:hAnsi="Times New Roman" w:cs="Times New Roman"/>
          <w:sz w:val="24"/>
          <w:szCs w:val="24"/>
        </w:rPr>
        <w:t>individual experience</w:t>
      </w:r>
      <w:r w:rsidR="00272BE9" w:rsidRPr="0005046C">
        <w:rPr>
          <w:rFonts w:ascii="Times New Roman" w:hAnsi="Times New Roman" w:cs="Times New Roman"/>
          <w:sz w:val="24"/>
          <w:szCs w:val="24"/>
        </w:rPr>
        <w:t xml:space="preserve"> a different psycho</w:t>
      </w:r>
      <w:r w:rsidR="008077F9" w:rsidRPr="0005046C">
        <w:rPr>
          <w:rFonts w:ascii="Times New Roman" w:hAnsi="Times New Roman" w:cs="Times New Roman"/>
          <w:sz w:val="24"/>
          <w:szCs w:val="24"/>
        </w:rPr>
        <w:t>social</w:t>
      </w:r>
      <w:r w:rsidR="00272BE9" w:rsidRPr="0005046C">
        <w:rPr>
          <w:rFonts w:ascii="Times New Roman" w:hAnsi="Times New Roman" w:cs="Times New Roman"/>
          <w:sz w:val="24"/>
          <w:szCs w:val="24"/>
        </w:rPr>
        <w:t xml:space="preserve"> crisis, and in each stage, there is a virtue present. </w:t>
      </w:r>
    </w:p>
    <w:p w14:paraId="2E386AB9" w14:textId="77777777" w:rsidR="00BD4A42" w:rsidRPr="0005046C" w:rsidRDefault="004C0844" w:rsidP="0005046C">
      <w:pPr>
        <w:keepNext/>
        <w:spacing w:line="360" w:lineRule="auto"/>
        <w:jc w:val="center"/>
        <w:rPr>
          <w:rFonts w:ascii="Times New Roman" w:hAnsi="Times New Roman" w:cs="Times New Roman"/>
        </w:rPr>
      </w:pPr>
      <w:r w:rsidRPr="0005046C">
        <w:rPr>
          <w:rFonts w:ascii="Times New Roman" w:hAnsi="Times New Roman" w:cs="Times New Roman"/>
          <w:noProof/>
        </w:rPr>
        <w:drawing>
          <wp:inline distT="0" distB="0" distL="0" distR="0" wp14:anchorId="0C2CDF84" wp14:editId="3087791C">
            <wp:extent cx="4808220" cy="245656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916298" name=""/>
                    <pic:cNvPicPr/>
                  </pic:nvPicPr>
                  <pic:blipFill>
                    <a:blip r:embed="rId10"/>
                    <a:stretch>
                      <a:fillRect/>
                    </a:stretch>
                  </pic:blipFill>
                  <pic:spPr>
                    <a:xfrm>
                      <a:off x="0" y="0"/>
                      <a:ext cx="4832310" cy="2468871"/>
                    </a:xfrm>
                    <a:prstGeom prst="rect">
                      <a:avLst/>
                    </a:prstGeom>
                  </pic:spPr>
                </pic:pic>
              </a:graphicData>
            </a:graphic>
          </wp:inline>
        </w:drawing>
      </w:r>
    </w:p>
    <w:p w14:paraId="456317BE" w14:textId="77777777" w:rsidR="00BD4A42" w:rsidRPr="0005046C" w:rsidRDefault="004C0844" w:rsidP="0005046C">
      <w:pPr>
        <w:pStyle w:val="Caption"/>
        <w:spacing w:line="360" w:lineRule="auto"/>
        <w:jc w:val="center"/>
        <w:rPr>
          <w:rFonts w:ascii="Times New Roman" w:hAnsi="Times New Roman" w:cs="Times New Roman"/>
          <w:sz w:val="24"/>
          <w:szCs w:val="24"/>
        </w:rPr>
      </w:pPr>
      <w:bookmarkStart w:id="4" w:name="_Toc35286791"/>
      <w:r w:rsidRPr="0005046C">
        <w:rPr>
          <w:rFonts w:ascii="Times New Roman" w:hAnsi="Times New Roman" w:cs="Times New Roman"/>
        </w:rPr>
        <w:t xml:space="preserve">Figure </w:t>
      </w:r>
      <w:r w:rsidR="00116BEA" w:rsidRPr="0005046C">
        <w:rPr>
          <w:rFonts w:ascii="Times New Roman" w:hAnsi="Times New Roman" w:cs="Times New Roman"/>
        </w:rPr>
        <w:fldChar w:fldCharType="begin"/>
      </w:r>
      <w:r w:rsidRPr="0005046C">
        <w:rPr>
          <w:rFonts w:ascii="Times New Roman" w:hAnsi="Times New Roman" w:cs="Times New Roman"/>
        </w:rPr>
        <w:instrText xml:space="preserve"> SEQ Figure \* ARABIC </w:instrText>
      </w:r>
      <w:r w:rsidR="00116BEA" w:rsidRPr="0005046C">
        <w:rPr>
          <w:rFonts w:ascii="Times New Roman" w:hAnsi="Times New Roman" w:cs="Times New Roman"/>
        </w:rPr>
        <w:fldChar w:fldCharType="separate"/>
      </w:r>
      <w:r w:rsidR="00116BEA" w:rsidRPr="0005046C">
        <w:rPr>
          <w:rFonts w:ascii="Times New Roman" w:hAnsi="Times New Roman" w:cs="Times New Roman"/>
          <w:noProof/>
        </w:rPr>
        <w:t>3</w:t>
      </w:r>
      <w:r w:rsidR="00116BEA" w:rsidRPr="0005046C">
        <w:rPr>
          <w:rFonts w:ascii="Times New Roman" w:hAnsi="Times New Roman" w:cs="Times New Roman"/>
          <w:noProof/>
        </w:rPr>
        <w:fldChar w:fldCharType="end"/>
      </w:r>
      <w:r w:rsidRPr="0005046C">
        <w:rPr>
          <w:rFonts w:ascii="Times New Roman" w:hAnsi="Times New Roman" w:cs="Times New Roman"/>
        </w:rPr>
        <w:t>: Erikson's theory of psychosocial development</w:t>
      </w:r>
      <w:bookmarkEnd w:id="4"/>
    </w:p>
    <w:p w14:paraId="0592BA61" w14:textId="77777777" w:rsidR="00395E02"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As I worked on the adolescence period in task 01, the fifth stage was relevant. In the adolescence period, a teen faces difficulty in identity, and a role confusion arises. </w:t>
      </w:r>
      <w:r w:rsidR="008077F9" w:rsidRPr="0005046C">
        <w:rPr>
          <w:rFonts w:ascii="Times New Roman" w:hAnsi="Times New Roman" w:cs="Times New Roman"/>
          <w:sz w:val="24"/>
          <w:szCs w:val="24"/>
        </w:rPr>
        <w:t xml:space="preserve">According to Erikson, the primary task of adolescence is to establish identity. </w:t>
      </w:r>
      <w:r w:rsidR="00BD4A42" w:rsidRPr="0005046C">
        <w:rPr>
          <w:rFonts w:ascii="Times New Roman" w:hAnsi="Times New Roman" w:cs="Times New Roman"/>
          <w:sz w:val="24"/>
          <w:szCs w:val="24"/>
        </w:rPr>
        <w:t xml:space="preserve">As a teen struggles with self-realization, questions regarding appearance, career aspirations, vocational preferences, education, relationship, etc. trigger the confusion. Erikson observed that complexity and experimentation on the identity of one's life path emerge in this period. </w:t>
      </w:r>
      <w:r w:rsidR="00040132" w:rsidRPr="0005046C">
        <w:rPr>
          <w:rFonts w:ascii="Times New Roman" w:hAnsi="Times New Roman" w:cs="Times New Roman"/>
          <w:sz w:val="24"/>
          <w:szCs w:val="24"/>
        </w:rPr>
        <w:t xml:space="preserve">When I crossed the adolescent period, I also experienced psychological moratorium. According to Erikson, it refers to the situation when a teen explores the option when puts a hold on the commitment to an identity. </w:t>
      </w:r>
      <w:r w:rsidR="00396B0F" w:rsidRPr="0005046C">
        <w:rPr>
          <w:rFonts w:ascii="Times New Roman" w:hAnsi="Times New Roman" w:cs="Times New Roman"/>
          <w:sz w:val="24"/>
          <w:szCs w:val="24"/>
        </w:rPr>
        <w:t xml:space="preserve">The exploration is a more coherent view of oneself. </w:t>
      </w:r>
      <w:r w:rsidR="00065BDD" w:rsidRPr="0005046C">
        <w:rPr>
          <w:rFonts w:ascii="Times New Roman" w:hAnsi="Times New Roman" w:cs="Times New Roman"/>
          <w:sz w:val="24"/>
          <w:szCs w:val="24"/>
        </w:rPr>
        <w:t xml:space="preserve">If someone fails to resolve this stage, social isolation may occur in the </w:t>
      </w:r>
      <w:r w:rsidR="00065BDD" w:rsidRPr="0005046C">
        <w:rPr>
          <w:rFonts w:ascii="Times New Roman" w:hAnsi="Times New Roman" w:cs="Times New Roman"/>
          <w:sz w:val="24"/>
          <w:szCs w:val="24"/>
        </w:rPr>
        <w:lastRenderedPageBreak/>
        <w:t xml:space="preserve">future. </w:t>
      </w:r>
      <w:r w:rsidR="00BB46F6" w:rsidRPr="0005046C">
        <w:rPr>
          <w:rFonts w:ascii="Times New Roman" w:hAnsi="Times New Roman" w:cs="Times New Roman"/>
          <w:sz w:val="24"/>
          <w:szCs w:val="24"/>
        </w:rPr>
        <w:t xml:space="preserve">However, recent studies revealed that few people achieve identity in this period, while significant identity formation occurs in early adulthood. </w:t>
      </w:r>
      <w:r w:rsidR="00ED2DCC" w:rsidRPr="0005046C">
        <w:rPr>
          <w:rFonts w:ascii="Times New Roman" w:hAnsi="Times New Roman" w:cs="Times New Roman"/>
          <w:sz w:val="24"/>
          <w:szCs w:val="24"/>
        </w:rPr>
        <w:t>James Marc</w:t>
      </w:r>
      <w:r w:rsidR="00217866" w:rsidRPr="0005046C">
        <w:rPr>
          <w:rFonts w:ascii="Times New Roman" w:hAnsi="Times New Roman" w:cs="Times New Roman"/>
          <w:sz w:val="24"/>
          <w:szCs w:val="24"/>
        </w:rPr>
        <w:t>i</w:t>
      </w:r>
      <w:r w:rsidR="00ED2DCC" w:rsidRPr="0005046C">
        <w:rPr>
          <w:rFonts w:ascii="Times New Roman" w:hAnsi="Times New Roman" w:cs="Times New Roman"/>
          <w:sz w:val="24"/>
          <w:szCs w:val="24"/>
        </w:rPr>
        <w:t xml:space="preserve">a expanded the theory provided by Erikson and discovered four identity statuses. </w:t>
      </w:r>
      <w:r w:rsidR="00D62BC9" w:rsidRPr="0005046C">
        <w:rPr>
          <w:rFonts w:ascii="Times New Roman" w:hAnsi="Times New Roman" w:cs="Times New Roman"/>
          <w:sz w:val="24"/>
          <w:szCs w:val="24"/>
        </w:rPr>
        <w:t xml:space="preserve">It reflects the possible combination of commitment and exploration. </w:t>
      </w:r>
    </w:p>
    <w:p w14:paraId="6904D35B" w14:textId="77777777" w:rsidR="00217866" w:rsidRPr="0005046C" w:rsidRDefault="004C0844" w:rsidP="0005046C">
      <w:pPr>
        <w:keepNext/>
        <w:spacing w:line="360" w:lineRule="auto"/>
        <w:jc w:val="center"/>
        <w:rPr>
          <w:rFonts w:ascii="Times New Roman" w:hAnsi="Times New Roman" w:cs="Times New Roman"/>
        </w:rPr>
      </w:pPr>
      <w:r w:rsidRPr="0005046C">
        <w:rPr>
          <w:rFonts w:ascii="Times New Roman" w:hAnsi="Times New Roman" w:cs="Times New Roman"/>
          <w:noProof/>
        </w:rPr>
        <w:drawing>
          <wp:inline distT="0" distB="0" distL="0" distR="0" wp14:anchorId="583DFCD0" wp14:editId="5D18A901">
            <wp:extent cx="3451860" cy="26172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73767" name=""/>
                    <pic:cNvPicPr/>
                  </pic:nvPicPr>
                  <pic:blipFill>
                    <a:blip r:embed="rId11"/>
                    <a:stretch>
                      <a:fillRect/>
                    </a:stretch>
                  </pic:blipFill>
                  <pic:spPr>
                    <a:xfrm>
                      <a:off x="0" y="0"/>
                      <a:ext cx="3471941" cy="2632480"/>
                    </a:xfrm>
                    <a:prstGeom prst="rect">
                      <a:avLst/>
                    </a:prstGeom>
                  </pic:spPr>
                </pic:pic>
              </a:graphicData>
            </a:graphic>
          </wp:inline>
        </w:drawing>
      </w:r>
    </w:p>
    <w:p w14:paraId="792D4C22" w14:textId="77777777" w:rsidR="00D62BC9" w:rsidRPr="0005046C" w:rsidRDefault="004C0844" w:rsidP="0005046C">
      <w:pPr>
        <w:pStyle w:val="Caption"/>
        <w:spacing w:line="360" w:lineRule="auto"/>
        <w:jc w:val="center"/>
        <w:rPr>
          <w:rFonts w:ascii="Times New Roman" w:hAnsi="Times New Roman" w:cs="Times New Roman"/>
        </w:rPr>
      </w:pPr>
      <w:bookmarkStart w:id="5" w:name="_Toc35286792"/>
      <w:r w:rsidRPr="0005046C">
        <w:rPr>
          <w:rFonts w:ascii="Times New Roman" w:hAnsi="Times New Roman" w:cs="Times New Roman"/>
        </w:rPr>
        <w:t xml:space="preserve">Figure </w:t>
      </w:r>
      <w:r w:rsidR="00116BEA" w:rsidRPr="0005046C">
        <w:rPr>
          <w:rFonts w:ascii="Times New Roman" w:hAnsi="Times New Roman" w:cs="Times New Roman"/>
        </w:rPr>
        <w:fldChar w:fldCharType="begin"/>
      </w:r>
      <w:r w:rsidRPr="0005046C">
        <w:rPr>
          <w:rFonts w:ascii="Times New Roman" w:hAnsi="Times New Roman" w:cs="Times New Roman"/>
        </w:rPr>
        <w:instrText xml:space="preserve"> SEQ Figure \* ARABIC </w:instrText>
      </w:r>
      <w:r w:rsidR="00116BEA" w:rsidRPr="0005046C">
        <w:rPr>
          <w:rFonts w:ascii="Times New Roman" w:hAnsi="Times New Roman" w:cs="Times New Roman"/>
        </w:rPr>
        <w:fldChar w:fldCharType="separate"/>
      </w:r>
      <w:r w:rsidR="00116BEA" w:rsidRPr="0005046C">
        <w:rPr>
          <w:rFonts w:ascii="Times New Roman" w:hAnsi="Times New Roman" w:cs="Times New Roman"/>
          <w:noProof/>
        </w:rPr>
        <w:t>4</w:t>
      </w:r>
      <w:r w:rsidR="00116BEA" w:rsidRPr="0005046C">
        <w:rPr>
          <w:rFonts w:ascii="Times New Roman" w:hAnsi="Times New Roman" w:cs="Times New Roman"/>
          <w:noProof/>
        </w:rPr>
        <w:fldChar w:fldCharType="end"/>
      </w:r>
      <w:r w:rsidRPr="0005046C">
        <w:rPr>
          <w:rFonts w:ascii="Times New Roman" w:hAnsi="Times New Roman" w:cs="Times New Roman"/>
        </w:rPr>
        <w:t>: Marcia's four identity statuses</w:t>
      </w:r>
      <w:bookmarkEnd w:id="5"/>
    </w:p>
    <w:p w14:paraId="59CE9AC7" w14:textId="77777777" w:rsidR="00217866"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The most common state in the children is identity diffusion. This status represents the people who have not explored the options and did not ma</w:t>
      </w:r>
      <w:r w:rsidR="000A62AE" w:rsidRPr="0005046C">
        <w:rPr>
          <w:rFonts w:ascii="Times New Roman" w:hAnsi="Times New Roman" w:cs="Times New Roman"/>
          <w:sz w:val="24"/>
          <w:szCs w:val="24"/>
        </w:rPr>
        <w:t>k</w:t>
      </w:r>
      <w:r w:rsidRPr="0005046C">
        <w:rPr>
          <w:rFonts w:ascii="Times New Roman" w:hAnsi="Times New Roman" w:cs="Times New Roman"/>
          <w:sz w:val="24"/>
          <w:szCs w:val="24"/>
        </w:rPr>
        <w:t xml:space="preserve">e a commitment to an identity. </w:t>
      </w:r>
      <w:r w:rsidR="000A62AE" w:rsidRPr="0005046C">
        <w:rPr>
          <w:rFonts w:ascii="Times New Roman" w:hAnsi="Times New Roman" w:cs="Times New Roman"/>
          <w:sz w:val="24"/>
          <w:szCs w:val="24"/>
        </w:rPr>
        <w:t>On the other hand, people who had committed to an identity, however, did not explore the options fall under identity foreclosure. As discussed earlier, identity moratorium refers to the status of an individual who is actively exploring to develop an identity. Lastly, identity achievement, the name itself suggests that it the state where people have established an identity after exploring the options.</w:t>
      </w:r>
    </w:p>
    <w:p w14:paraId="6614A9D2" w14:textId="1F51EB7F" w:rsidR="00F5248A"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In task 01, I also presented three pieces of research on adolescents. </w:t>
      </w:r>
      <w:r w:rsidR="00AE3EE9" w:rsidRPr="0005046C">
        <w:rPr>
          <w:rFonts w:ascii="Times New Roman" w:hAnsi="Times New Roman" w:cs="Times New Roman"/>
          <w:sz w:val="24"/>
          <w:szCs w:val="24"/>
        </w:rPr>
        <w:t xml:space="preserve">The first one was </w:t>
      </w:r>
      <w:r w:rsidR="00C95359" w:rsidRPr="0005046C">
        <w:rPr>
          <w:rFonts w:ascii="Times New Roman" w:hAnsi="Times New Roman" w:cs="Times New Roman"/>
          <w:sz w:val="24"/>
          <w:szCs w:val="24"/>
        </w:rPr>
        <w:t>on the effects of online media and technology on the teens’ mental health</w:t>
      </w:r>
      <w:r w:rsidR="00AE3EE9" w:rsidRPr="0005046C">
        <w:rPr>
          <w:rFonts w:ascii="Times New Roman" w:hAnsi="Times New Roman" w:cs="Times New Roman"/>
          <w:sz w:val="24"/>
          <w:szCs w:val="24"/>
        </w:rPr>
        <w:t xml:space="preserve">. </w:t>
      </w:r>
      <w:r w:rsidR="00AE23C7" w:rsidRPr="0005046C">
        <w:rPr>
          <w:rFonts w:ascii="Times New Roman" w:hAnsi="Times New Roman" w:cs="Times New Roman"/>
          <w:sz w:val="24"/>
          <w:szCs w:val="24"/>
        </w:rPr>
        <w:t xml:space="preserve">The objective of the research was to </w:t>
      </w:r>
      <w:r w:rsidR="00C95359" w:rsidRPr="0005046C">
        <w:rPr>
          <w:rFonts w:ascii="Times New Roman" w:hAnsi="Times New Roman" w:cs="Times New Roman"/>
          <w:sz w:val="24"/>
          <w:szCs w:val="24"/>
        </w:rPr>
        <w:t>identify what benefits and demerits are the online media resulting in the teens’ mindset</w:t>
      </w:r>
      <w:r w:rsidR="00A071A7" w:rsidRPr="0005046C">
        <w:rPr>
          <w:rFonts w:ascii="Times New Roman" w:hAnsi="Times New Roman" w:cs="Times New Roman"/>
          <w:sz w:val="24"/>
          <w:szCs w:val="24"/>
        </w:rPr>
        <w:t xml:space="preserve"> (Best, Manktelow and Taylor, 2014)</w:t>
      </w:r>
      <w:r w:rsidR="00AE23C7" w:rsidRPr="0005046C">
        <w:rPr>
          <w:rFonts w:ascii="Times New Roman" w:hAnsi="Times New Roman" w:cs="Times New Roman"/>
          <w:sz w:val="24"/>
          <w:szCs w:val="24"/>
        </w:rPr>
        <w:t xml:space="preserve">. </w:t>
      </w:r>
      <w:r w:rsidR="00AE3EE9" w:rsidRPr="0005046C">
        <w:rPr>
          <w:rFonts w:ascii="Times New Roman" w:hAnsi="Times New Roman" w:cs="Times New Roman"/>
          <w:sz w:val="24"/>
          <w:szCs w:val="24"/>
        </w:rPr>
        <w:t xml:space="preserve">From the study, </w:t>
      </w:r>
      <w:r w:rsidR="00AE23C7" w:rsidRPr="0005046C">
        <w:rPr>
          <w:rFonts w:ascii="Times New Roman" w:hAnsi="Times New Roman" w:cs="Times New Roman"/>
          <w:sz w:val="24"/>
          <w:szCs w:val="24"/>
        </w:rPr>
        <w:t xml:space="preserve">I got to know that </w:t>
      </w:r>
      <w:r w:rsidR="00B40713" w:rsidRPr="0005046C">
        <w:rPr>
          <w:rFonts w:ascii="Times New Roman" w:hAnsi="Times New Roman" w:cs="Times New Roman"/>
          <w:sz w:val="24"/>
          <w:szCs w:val="24"/>
        </w:rPr>
        <w:t xml:space="preserve">several benefits occurred from online communication and social media. The following were </w:t>
      </w:r>
      <w:r w:rsidR="00C95359" w:rsidRPr="0005046C">
        <w:rPr>
          <w:rFonts w:ascii="Times New Roman" w:hAnsi="Times New Roman" w:cs="Times New Roman"/>
          <w:sz w:val="24"/>
          <w:szCs w:val="24"/>
        </w:rPr>
        <w:t>enhanced self-esteem, realized social support, broadened social capital, secured identity exploration and wide possibilities for self-disclosure.</w:t>
      </w:r>
      <w:r w:rsidR="00B40713" w:rsidRPr="0005046C">
        <w:rPr>
          <w:rFonts w:ascii="Times New Roman" w:hAnsi="Times New Roman" w:cs="Times New Roman"/>
          <w:sz w:val="24"/>
          <w:szCs w:val="24"/>
        </w:rPr>
        <w:t xml:space="preserve"> Along with the</w:t>
      </w:r>
      <w:r w:rsidR="00C95359" w:rsidRPr="0005046C">
        <w:rPr>
          <w:rFonts w:ascii="Times New Roman" w:hAnsi="Times New Roman" w:cs="Times New Roman"/>
          <w:sz w:val="24"/>
          <w:szCs w:val="24"/>
        </w:rPr>
        <w:t>se</w:t>
      </w:r>
      <w:r w:rsidR="00B40713" w:rsidRPr="0005046C">
        <w:rPr>
          <w:rFonts w:ascii="Times New Roman" w:hAnsi="Times New Roman" w:cs="Times New Roman"/>
          <w:sz w:val="24"/>
          <w:szCs w:val="24"/>
        </w:rPr>
        <w:t xml:space="preserve"> benefits, there were some harmful effects as well. The following were </w:t>
      </w:r>
      <w:r w:rsidR="00C95359" w:rsidRPr="0005046C">
        <w:rPr>
          <w:rFonts w:ascii="Times New Roman" w:hAnsi="Times New Roman" w:cs="Times New Roman"/>
          <w:kern w:val="24"/>
          <w:sz w:val="24"/>
          <w:szCs w:val="24"/>
        </w:rPr>
        <w:t>increased possibilities to get harmed, social detachment, depression, anxiety etc</w:t>
      </w:r>
      <w:r w:rsidR="00B40713" w:rsidRPr="0005046C">
        <w:rPr>
          <w:rFonts w:ascii="Times New Roman" w:hAnsi="Times New Roman" w:cs="Times New Roman"/>
          <w:sz w:val="24"/>
          <w:szCs w:val="24"/>
        </w:rPr>
        <w:t>. However, the</w:t>
      </w:r>
      <w:r w:rsidR="00C95359" w:rsidRPr="0005046C">
        <w:rPr>
          <w:rFonts w:ascii="Times New Roman" w:hAnsi="Times New Roman" w:cs="Times New Roman"/>
          <w:sz w:val="24"/>
          <w:szCs w:val="24"/>
        </w:rPr>
        <w:t>se</w:t>
      </w:r>
      <w:r w:rsidR="00B40713" w:rsidRPr="0005046C">
        <w:rPr>
          <w:rFonts w:ascii="Times New Roman" w:hAnsi="Times New Roman" w:cs="Times New Roman"/>
          <w:sz w:val="24"/>
          <w:szCs w:val="24"/>
        </w:rPr>
        <w:t xml:space="preserve"> </w:t>
      </w:r>
      <w:r w:rsidR="00B40713" w:rsidRPr="0005046C">
        <w:rPr>
          <w:rFonts w:ascii="Times New Roman" w:hAnsi="Times New Roman" w:cs="Times New Roman"/>
          <w:sz w:val="24"/>
          <w:szCs w:val="24"/>
        </w:rPr>
        <w:lastRenderedPageBreak/>
        <w:t>adverse effects can be mitigated by taking appropriate cautions and actions. The second research was about finding the rate of participation in sports amongst young people and measure its contribution to psychosocial development.</w:t>
      </w:r>
      <w:r w:rsidR="004F60CB" w:rsidRPr="0005046C">
        <w:rPr>
          <w:rFonts w:ascii="Times New Roman" w:hAnsi="Times New Roman" w:cs="Times New Roman"/>
          <w:sz w:val="24"/>
          <w:szCs w:val="24"/>
        </w:rPr>
        <w:t xml:space="preserve"> It was conducted by Chloe Bedard, Steven Hanna, and John Cairney.</w:t>
      </w:r>
      <w:r w:rsidR="00B40713" w:rsidRPr="0005046C">
        <w:rPr>
          <w:rFonts w:ascii="Times New Roman" w:hAnsi="Times New Roman" w:cs="Times New Roman"/>
          <w:sz w:val="24"/>
          <w:szCs w:val="24"/>
        </w:rPr>
        <w:t xml:space="preserve"> From the research, it was seen that a significant percentage of teens were involved with sports. Although there was a significant association in games, a rela</w:t>
      </w:r>
      <w:r w:rsidR="005256A8" w:rsidRPr="0005046C">
        <w:rPr>
          <w:rFonts w:ascii="Times New Roman" w:hAnsi="Times New Roman" w:cs="Times New Roman"/>
          <w:sz w:val="24"/>
          <w:szCs w:val="24"/>
        </w:rPr>
        <w:t xml:space="preserve">tively smaller gain of perception in social competence was observed. It reflected that sports </w:t>
      </w:r>
      <w:r w:rsidR="00AE52CC" w:rsidRPr="0005046C">
        <w:rPr>
          <w:rFonts w:ascii="Times New Roman" w:hAnsi="Times New Roman" w:cs="Times New Roman"/>
          <w:sz w:val="24"/>
          <w:szCs w:val="24"/>
        </w:rPr>
        <w:t xml:space="preserve">involvement resulted in a great contribution to the self-perception of the social capabilities </w:t>
      </w:r>
      <w:r w:rsidR="00A071A7" w:rsidRPr="0005046C">
        <w:rPr>
          <w:rFonts w:ascii="Times New Roman" w:hAnsi="Times New Roman" w:cs="Times New Roman"/>
          <w:sz w:val="24"/>
          <w:szCs w:val="24"/>
        </w:rPr>
        <w:t>(Bedard, Hanna and Cairney, 2019)</w:t>
      </w:r>
      <w:r w:rsidR="005256A8" w:rsidRPr="0005046C">
        <w:rPr>
          <w:rFonts w:ascii="Times New Roman" w:hAnsi="Times New Roman" w:cs="Times New Roman"/>
          <w:sz w:val="24"/>
          <w:szCs w:val="24"/>
        </w:rPr>
        <w:t xml:space="preserve">. The third research was on </w:t>
      </w:r>
      <w:r w:rsidR="00AE52CC" w:rsidRPr="0005046C">
        <w:rPr>
          <w:rFonts w:ascii="Times New Roman" w:hAnsi="Times New Roman" w:cs="Times New Roman"/>
          <w:sz w:val="24"/>
          <w:szCs w:val="24"/>
        </w:rPr>
        <w:t>the effects of individual and environmental factors on the eating behavior of teens</w:t>
      </w:r>
      <w:r w:rsidR="00A67143" w:rsidRPr="0005046C">
        <w:rPr>
          <w:rFonts w:ascii="Times New Roman" w:hAnsi="Times New Roman" w:cs="Times New Roman"/>
          <w:sz w:val="24"/>
          <w:szCs w:val="24"/>
        </w:rPr>
        <w:t xml:space="preserve">. </w:t>
      </w:r>
      <w:r w:rsidR="004F60CB" w:rsidRPr="0005046C">
        <w:rPr>
          <w:rFonts w:ascii="Times New Roman" w:hAnsi="Times New Roman" w:cs="Times New Roman"/>
          <w:sz w:val="24"/>
          <w:szCs w:val="24"/>
        </w:rPr>
        <w:t xml:space="preserve">From the study, I got to relate my situation in my adolescent period, and that was skipping meals. It is a concerning issue for adolescents. </w:t>
      </w:r>
      <w:r w:rsidR="00286B20" w:rsidRPr="0005046C">
        <w:rPr>
          <w:rFonts w:ascii="Times New Roman" w:hAnsi="Times New Roman" w:cs="Times New Roman"/>
          <w:sz w:val="24"/>
          <w:szCs w:val="24"/>
        </w:rPr>
        <w:t>According to the research result, four levels of influences were found, and the following were individual, social-environmental</w:t>
      </w:r>
      <w:r w:rsidR="00AE52CC" w:rsidRPr="0005046C">
        <w:rPr>
          <w:rFonts w:ascii="Times New Roman" w:hAnsi="Times New Roman" w:cs="Times New Roman"/>
          <w:sz w:val="24"/>
          <w:szCs w:val="24"/>
        </w:rPr>
        <w:t xml:space="preserve">, </w:t>
      </w:r>
      <w:r w:rsidR="00286B20" w:rsidRPr="0005046C">
        <w:rPr>
          <w:rFonts w:ascii="Times New Roman" w:hAnsi="Times New Roman" w:cs="Times New Roman"/>
          <w:sz w:val="24"/>
          <w:szCs w:val="24"/>
        </w:rPr>
        <w:t>physical environmental</w:t>
      </w:r>
      <w:r w:rsidR="00AE52CC" w:rsidRPr="0005046C">
        <w:rPr>
          <w:rFonts w:ascii="Times New Roman" w:hAnsi="Times New Roman" w:cs="Times New Roman"/>
          <w:sz w:val="24"/>
          <w:szCs w:val="24"/>
        </w:rPr>
        <w:t>, and</w:t>
      </w:r>
      <w:r w:rsidR="00286B20" w:rsidRPr="0005046C">
        <w:rPr>
          <w:rFonts w:ascii="Times New Roman" w:hAnsi="Times New Roman" w:cs="Times New Roman"/>
          <w:sz w:val="24"/>
          <w:szCs w:val="24"/>
        </w:rPr>
        <w:t xml:space="preserve"> societal </w:t>
      </w:r>
      <w:r w:rsidR="00AE52CC" w:rsidRPr="0005046C">
        <w:rPr>
          <w:rFonts w:ascii="Times New Roman" w:hAnsi="Times New Roman" w:cs="Times New Roman"/>
          <w:sz w:val="24"/>
          <w:szCs w:val="24"/>
        </w:rPr>
        <w:t>influences</w:t>
      </w:r>
      <w:r w:rsidR="00A071A7" w:rsidRPr="0005046C">
        <w:rPr>
          <w:rFonts w:ascii="Times New Roman" w:hAnsi="Times New Roman" w:cs="Times New Roman"/>
          <w:sz w:val="24"/>
          <w:szCs w:val="24"/>
        </w:rPr>
        <w:t xml:space="preserve"> (STORY, NEUMARK-SZTAINER and FRENCH, 2002)</w:t>
      </w:r>
      <w:r w:rsidR="00286B20" w:rsidRPr="0005046C">
        <w:rPr>
          <w:rFonts w:ascii="Times New Roman" w:hAnsi="Times New Roman" w:cs="Times New Roman"/>
          <w:sz w:val="24"/>
          <w:szCs w:val="24"/>
        </w:rPr>
        <w:t>.</w:t>
      </w:r>
      <w:r w:rsidR="00AE52CC" w:rsidRPr="0005046C">
        <w:rPr>
          <w:rFonts w:ascii="Times New Roman" w:hAnsi="Times New Roman" w:cs="Times New Roman"/>
          <w:sz w:val="24"/>
          <w:szCs w:val="24"/>
        </w:rPr>
        <w:t xml:space="preserve"> Individual factors included biological, behavioral changes etc. Social-environmental factors included family members, friends etc. Physical environmental factors included school, college and societal factors included mass media, culture etc.</w:t>
      </w:r>
      <w:r w:rsidR="00286B20" w:rsidRPr="0005046C">
        <w:rPr>
          <w:rFonts w:ascii="Times New Roman" w:hAnsi="Times New Roman" w:cs="Times New Roman"/>
          <w:sz w:val="24"/>
          <w:szCs w:val="24"/>
        </w:rPr>
        <w:t xml:space="preserve"> </w:t>
      </w:r>
      <w:r w:rsidR="001C2DF2" w:rsidRPr="0005046C">
        <w:rPr>
          <w:rFonts w:ascii="Times New Roman" w:hAnsi="Times New Roman" w:cs="Times New Roman"/>
          <w:sz w:val="24"/>
          <w:szCs w:val="24"/>
        </w:rPr>
        <w:t>Th</w:t>
      </w:r>
      <w:r w:rsidR="00AE52CC" w:rsidRPr="0005046C">
        <w:rPr>
          <w:rFonts w:ascii="Times New Roman" w:hAnsi="Times New Roman" w:cs="Times New Roman"/>
          <w:sz w:val="24"/>
          <w:szCs w:val="24"/>
        </w:rPr>
        <w:t>e</w:t>
      </w:r>
      <w:r w:rsidR="001C2DF2" w:rsidRPr="0005046C">
        <w:rPr>
          <w:rFonts w:ascii="Times New Roman" w:hAnsi="Times New Roman" w:cs="Times New Roman"/>
          <w:sz w:val="24"/>
          <w:szCs w:val="24"/>
        </w:rPr>
        <w:t xml:space="preserve"> three </w:t>
      </w:r>
      <w:r w:rsidR="00984ADA" w:rsidRPr="0005046C">
        <w:rPr>
          <w:rFonts w:ascii="Times New Roman" w:hAnsi="Times New Roman" w:cs="Times New Roman"/>
          <w:sz w:val="24"/>
          <w:szCs w:val="24"/>
        </w:rPr>
        <w:t>research</w:t>
      </w:r>
      <w:r w:rsidR="00AE52CC" w:rsidRPr="0005046C">
        <w:rPr>
          <w:rFonts w:ascii="Times New Roman" w:hAnsi="Times New Roman" w:cs="Times New Roman"/>
          <w:sz w:val="24"/>
          <w:szCs w:val="24"/>
        </w:rPr>
        <w:t>es</w:t>
      </w:r>
      <w:r w:rsidR="001C2DF2" w:rsidRPr="0005046C">
        <w:rPr>
          <w:rFonts w:ascii="Times New Roman" w:hAnsi="Times New Roman" w:cs="Times New Roman"/>
          <w:sz w:val="24"/>
          <w:szCs w:val="24"/>
        </w:rPr>
        <w:t xml:space="preserve"> reflect the frequent </w:t>
      </w:r>
      <w:r w:rsidR="00D20AE4" w:rsidRPr="0005046C">
        <w:rPr>
          <w:rFonts w:ascii="Times New Roman" w:hAnsi="Times New Roman" w:cs="Times New Roman"/>
          <w:sz w:val="24"/>
          <w:szCs w:val="24"/>
        </w:rPr>
        <w:t>behavioral</w:t>
      </w:r>
      <w:bookmarkStart w:id="6" w:name="_GoBack"/>
      <w:bookmarkEnd w:id="6"/>
      <w:r w:rsidR="001C2DF2" w:rsidRPr="0005046C">
        <w:rPr>
          <w:rFonts w:ascii="Times New Roman" w:hAnsi="Times New Roman" w:cs="Times New Roman"/>
          <w:sz w:val="24"/>
          <w:szCs w:val="24"/>
        </w:rPr>
        <w:t xml:space="preserve"> changes and the reasons behind it. It also demonstrates the significance of </w:t>
      </w:r>
      <w:r w:rsidR="00E14BAD" w:rsidRPr="0005046C">
        <w:rPr>
          <w:rFonts w:ascii="Times New Roman" w:hAnsi="Times New Roman" w:cs="Times New Roman"/>
          <w:sz w:val="24"/>
          <w:szCs w:val="24"/>
        </w:rPr>
        <w:t xml:space="preserve">an adolescent’s actions and its consequences. </w:t>
      </w:r>
    </w:p>
    <w:p w14:paraId="41C3BBD9" w14:textId="48AA9FC3" w:rsidR="008416FF"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 xml:space="preserve">The learned psychological perspectives and theories are useful when implemented in real life. </w:t>
      </w:r>
      <w:r w:rsidR="007D3B51" w:rsidRPr="0005046C">
        <w:rPr>
          <w:rFonts w:ascii="Times New Roman" w:hAnsi="Times New Roman" w:cs="Times New Roman"/>
          <w:sz w:val="24"/>
          <w:szCs w:val="24"/>
        </w:rPr>
        <w:t xml:space="preserve">As I worked for National Health Service (NHS) in a hospital, I got to apply the knowledge I gathered from the theories and perspectives </w:t>
      </w:r>
      <w:proofErr w:type="gramStart"/>
      <w:r w:rsidR="007D3B51" w:rsidRPr="0005046C">
        <w:rPr>
          <w:rFonts w:ascii="Times New Roman" w:hAnsi="Times New Roman" w:cs="Times New Roman"/>
          <w:sz w:val="24"/>
          <w:szCs w:val="24"/>
        </w:rPr>
        <w:t>and also</w:t>
      </w:r>
      <w:proofErr w:type="gramEnd"/>
      <w:r w:rsidR="007D3B51" w:rsidRPr="0005046C">
        <w:rPr>
          <w:rFonts w:ascii="Times New Roman" w:hAnsi="Times New Roman" w:cs="Times New Roman"/>
          <w:sz w:val="24"/>
          <w:szCs w:val="24"/>
        </w:rPr>
        <w:t xml:space="preserve"> was able to implement these in real-life observation and practice. </w:t>
      </w:r>
      <w:r w:rsidR="00F5248A" w:rsidRPr="0005046C">
        <w:rPr>
          <w:rFonts w:ascii="Times New Roman" w:hAnsi="Times New Roman" w:cs="Times New Roman"/>
          <w:sz w:val="24"/>
          <w:szCs w:val="24"/>
        </w:rPr>
        <w:t xml:space="preserve">To describe my experience, I will use </w:t>
      </w:r>
      <w:r w:rsidR="00AE52CC" w:rsidRPr="0005046C">
        <w:rPr>
          <w:rFonts w:ascii="Times New Roman" w:hAnsi="Times New Roman" w:cs="Times New Roman"/>
          <w:sz w:val="24"/>
          <w:szCs w:val="24"/>
        </w:rPr>
        <w:t xml:space="preserve">the </w:t>
      </w:r>
      <w:r w:rsidR="00F5248A" w:rsidRPr="0005046C">
        <w:rPr>
          <w:rFonts w:ascii="Times New Roman" w:hAnsi="Times New Roman" w:cs="Times New Roman"/>
          <w:sz w:val="24"/>
          <w:szCs w:val="24"/>
        </w:rPr>
        <w:t xml:space="preserve">Gibbs’s reflective cycle. It was </w:t>
      </w:r>
      <w:r w:rsidR="00AE52CC" w:rsidRPr="0005046C">
        <w:rPr>
          <w:rFonts w:ascii="Times New Roman" w:hAnsi="Times New Roman" w:cs="Times New Roman"/>
          <w:sz w:val="24"/>
          <w:szCs w:val="24"/>
        </w:rPr>
        <w:t>provided</w:t>
      </w:r>
      <w:r w:rsidR="00F5248A" w:rsidRPr="0005046C">
        <w:rPr>
          <w:rFonts w:ascii="Times New Roman" w:hAnsi="Times New Roman" w:cs="Times New Roman"/>
          <w:sz w:val="24"/>
          <w:szCs w:val="24"/>
        </w:rPr>
        <w:t xml:space="preserve"> by Graham Gibbs, an American sociologist, in 1988. </w:t>
      </w:r>
      <w:r w:rsidR="00554523" w:rsidRPr="0005046C">
        <w:rPr>
          <w:rFonts w:ascii="Times New Roman" w:hAnsi="Times New Roman" w:cs="Times New Roman"/>
          <w:sz w:val="24"/>
          <w:szCs w:val="24"/>
        </w:rPr>
        <w:t xml:space="preserve">The model includes six </w:t>
      </w:r>
      <w:r w:rsidR="00AE52CC" w:rsidRPr="0005046C">
        <w:rPr>
          <w:rFonts w:ascii="Times New Roman" w:hAnsi="Times New Roman" w:cs="Times New Roman"/>
          <w:sz w:val="24"/>
          <w:szCs w:val="24"/>
        </w:rPr>
        <w:t xml:space="preserve">phases that describes one’s experience and feeling about the </w:t>
      </w:r>
      <w:r w:rsidR="002A3F63" w:rsidRPr="0005046C">
        <w:rPr>
          <w:rFonts w:ascii="Times New Roman" w:hAnsi="Times New Roman" w:cs="Times New Roman"/>
          <w:sz w:val="24"/>
          <w:szCs w:val="24"/>
        </w:rPr>
        <w:t>experience step by step</w:t>
      </w:r>
      <w:r w:rsidR="00A071A7" w:rsidRPr="0005046C">
        <w:rPr>
          <w:rFonts w:ascii="Times New Roman" w:hAnsi="Times New Roman" w:cs="Times New Roman"/>
          <w:sz w:val="24"/>
          <w:szCs w:val="24"/>
        </w:rPr>
        <w:t xml:space="preserve"> (Williams, Woolliams and Spiro, 2016)</w:t>
      </w:r>
      <w:r w:rsidR="00554523" w:rsidRPr="0005046C">
        <w:rPr>
          <w:rFonts w:ascii="Times New Roman" w:hAnsi="Times New Roman" w:cs="Times New Roman"/>
          <w:sz w:val="24"/>
          <w:szCs w:val="24"/>
        </w:rPr>
        <w:t>.</w:t>
      </w:r>
    </w:p>
    <w:p w14:paraId="0D0A5684" w14:textId="77777777" w:rsidR="00116BEA" w:rsidRPr="0005046C" w:rsidRDefault="004C0844" w:rsidP="0005046C">
      <w:pPr>
        <w:keepNext/>
        <w:spacing w:line="360" w:lineRule="auto"/>
        <w:jc w:val="center"/>
        <w:rPr>
          <w:rFonts w:ascii="Times New Roman" w:hAnsi="Times New Roman" w:cs="Times New Roman"/>
        </w:rPr>
      </w:pPr>
      <w:r w:rsidRPr="0005046C">
        <w:rPr>
          <w:rFonts w:ascii="Times New Roman" w:hAnsi="Times New Roman" w:cs="Times New Roman"/>
          <w:noProof/>
          <w:sz w:val="24"/>
          <w:szCs w:val="24"/>
        </w:rPr>
        <w:lastRenderedPageBreak/>
        <w:drawing>
          <wp:inline distT="0" distB="0" distL="0" distR="0" wp14:anchorId="1618655B" wp14:editId="40F50D4E">
            <wp:extent cx="2720340" cy="2558415"/>
            <wp:effectExtent l="0" t="0" r="3810" b="0"/>
            <wp:docPr id="5" name="Picture 5" descr="Image result for gibbs reflective ess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33633" name="Picture 1" descr="Image result for gibbs reflective essay"/>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740970" cy="2577817"/>
                    </a:xfrm>
                    <a:prstGeom prst="rect">
                      <a:avLst/>
                    </a:prstGeom>
                    <a:noFill/>
                    <a:ln>
                      <a:noFill/>
                    </a:ln>
                  </pic:spPr>
                </pic:pic>
              </a:graphicData>
            </a:graphic>
          </wp:inline>
        </w:drawing>
      </w:r>
    </w:p>
    <w:p w14:paraId="60A5C1E5" w14:textId="77777777" w:rsidR="00116BEA" w:rsidRPr="0005046C" w:rsidRDefault="004C0844" w:rsidP="0005046C">
      <w:pPr>
        <w:pStyle w:val="Caption"/>
        <w:spacing w:line="360" w:lineRule="auto"/>
        <w:jc w:val="center"/>
        <w:rPr>
          <w:rFonts w:ascii="Times New Roman" w:hAnsi="Times New Roman" w:cs="Times New Roman"/>
        </w:rPr>
      </w:pPr>
      <w:bookmarkStart w:id="7" w:name="_Toc35286793"/>
      <w:r w:rsidRPr="0005046C">
        <w:rPr>
          <w:rFonts w:ascii="Times New Roman" w:hAnsi="Times New Roman" w:cs="Times New Roman"/>
        </w:rPr>
        <w:t xml:space="preserve">Figure </w:t>
      </w:r>
      <w:r w:rsidRPr="0005046C">
        <w:rPr>
          <w:rFonts w:ascii="Times New Roman" w:hAnsi="Times New Roman" w:cs="Times New Roman"/>
        </w:rPr>
        <w:fldChar w:fldCharType="begin"/>
      </w:r>
      <w:r w:rsidRPr="0005046C">
        <w:rPr>
          <w:rFonts w:ascii="Times New Roman" w:hAnsi="Times New Roman" w:cs="Times New Roman"/>
        </w:rPr>
        <w:instrText xml:space="preserve"> SEQ Figure \* ARABIC </w:instrText>
      </w:r>
      <w:r w:rsidRPr="0005046C">
        <w:rPr>
          <w:rFonts w:ascii="Times New Roman" w:hAnsi="Times New Roman" w:cs="Times New Roman"/>
        </w:rPr>
        <w:fldChar w:fldCharType="separate"/>
      </w:r>
      <w:r w:rsidRPr="0005046C">
        <w:rPr>
          <w:rFonts w:ascii="Times New Roman" w:hAnsi="Times New Roman" w:cs="Times New Roman"/>
          <w:noProof/>
        </w:rPr>
        <w:t>5</w:t>
      </w:r>
      <w:r w:rsidRPr="0005046C">
        <w:rPr>
          <w:rFonts w:ascii="Times New Roman" w:hAnsi="Times New Roman" w:cs="Times New Roman"/>
          <w:noProof/>
        </w:rPr>
        <w:fldChar w:fldCharType="end"/>
      </w:r>
      <w:r w:rsidRPr="0005046C">
        <w:rPr>
          <w:rFonts w:ascii="Times New Roman" w:hAnsi="Times New Roman" w:cs="Times New Roman"/>
        </w:rPr>
        <w:t>: Gibbs's Reflective Cycle</w:t>
      </w:r>
      <w:bookmarkEnd w:id="7"/>
    </w:p>
    <w:p w14:paraId="520C5405" w14:textId="77777777" w:rsidR="00116BEA"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t xml:space="preserve">Description: </w:t>
      </w:r>
      <w:r w:rsidR="00282CFE" w:rsidRPr="0005046C">
        <w:rPr>
          <w:rFonts w:ascii="Times New Roman" w:hAnsi="Times New Roman" w:cs="Times New Roman"/>
          <w:sz w:val="24"/>
          <w:szCs w:val="24"/>
        </w:rPr>
        <w:t xml:space="preserve">When I was working at an NHS hospital, I played the role of a consultant. My job was to examine adolescents and give them proper advice. I had to encounter many teenagers on a working day. Most of them had similar types of problems; however, the suggestions were not identical at all. </w:t>
      </w:r>
      <w:r w:rsidR="00CA5AF9" w:rsidRPr="0005046C">
        <w:rPr>
          <w:rFonts w:ascii="Times New Roman" w:hAnsi="Times New Roman" w:cs="Times New Roman"/>
          <w:sz w:val="24"/>
          <w:szCs w:val="24"/>
        </w:rPr>
        <w:t xml:space="preserve">As </w:t>
      </w:r>
      <w:r w:rsidR="00FA672C" w:rsidRPr="0005046C">
        <w:rPr>
          <w:rFonts w:ascii="Times New Roman" w:hAnsi="Times New Roman" w:cs="Times New Roman"/>
          <w:sz w:val="24"/>
          <w:szCs w:val="24"/>
        </w:rPr>
        <w:t>every person is different and every situation has some different perspectives, understanding the adolescent's characteristics, traits, actions, etc. is the only alternative to solve the complexity of an adolescent.</w:t>
      </w:r>
    </w:p>
    <w:p w14:paraId="3E0017E3" w14:textId="77777777" w:rsidR="00FA672C"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t xml:space="preserve">Feeling: </w:t>
      </w:r>
      <w:r w:rsidR="00D568A4" w:rsidRPr="0005046C">
        <w:rPr>
          <w:rFonts w:ascii="Times New Roman" w:hAnsi="Times New Roman" w:cs="Times New Roman"/>
          <w:sz w:val="24"/>
          <w:szCs w:val="24"/>
        </w:rPr>
        <w:t>In my experience, I thought that every adolescent needs different attention and suggestion, although they have almost similar problems and complexities. In my academic background, I got to learn about many psychological theories and perspectives on different age periods of an individual. From the different age groups, I discovered that the adolescence period is the most complicated one.</w:t>
      </w:r>
    </w:p>
    <w:p w14:paraId="24A131AA" w14:textId="77777777" w:rsidR="00D568A4"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t xml:space="preserve">Evaluation: </w:t>
      </w:r>
      <w:r w:rsidR="00261F89" w:rsidRPr="0005046C">
        <w:rPr>
          <w:rFonts w:ascii="Times New Roman" w:hAnsi="Times New Roman" w:cs="Times New Roman"/>
          <w:sz w:val="24"/>
          <w:szCs w:val="24"/>
        </w:rPr>
        <w:t>The experience at NHS was good and bad at the same time. Firstly, I found most of the adolescents very ambitious and positive. Moreover, they could think of different possibilities and alternative scenarios as they could think abstractly. However, I also found that some negative sides include that some of the adolescents were facing difficulties with some problems that were over exaggerating and self-created. I felt that these occurred due to negative social and family influences.</w:t>
      </w:r>
    </w:p>
    <w:p w14:paraId="56FB0433" w14:textId="77777777" w:rsidR="00261F89"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lastRenderedPageBreak/>
        <w:t xml:space="preserve">Analysis: </w:t>
      </w:r>
      <w:r w:rsidRPr="0005046C">
        <w:rPr>
          <w:rFonts w:ascii="Times New Roman" w:hAnsi="Times New Roman" w:cs="Times New Roman"/>
          <w:sz w:val="24"/>
          <w:szCs w:val="24"/>
        </w:rPr>
        <w:t xml:space="preserve">Although the situations were interesting and complicated, I found that some of these situations needed professional care. </w:t>
      </w:r>
      <w:r w:rsidR="005D7281" w:rsidRPr="0005046C">
        <w:rPr>
          <w:rFonts w:ascii="Times New Roman" w:hAnsi="Times New Roman" w:cs="Times New Roman"/>
          <w:sz w:val="24"/>
          <w:szCs w:val="24"/>
        </w:rPr>
        <w:t xml:space="preserve">However, most of them did not want to take professional care as it meant increased exposure. </w:t>
      </w:r>
    </w:p>
    <w:p w14:paraId="76DCF044" w14:textId="318B9977" w:rsidR="005D7281"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t xml:space="preserve">Conclusion: </w:t>
      </w:r>
      <w:r w:rsidRPr="0005046C">
        <w:rPr>
          <w:rFonts w:ascii="Times New Roman" w:hAnsi="Times New Roman" w:cs="Times New Roman"/>
          <w:sz w:val="24"/>
          <w:szCs w:val="24"/>
        </w:rPr>
        <w:t xml:space="preserve">Most of the teenagers I have observed was in the Erikson' s the fifth stage of development and had the psychosocial crisis of 'identity vs. role confusion.' As they are redefining themselves, they are already </w:t>
      </w:r>
      <w:r w:rsidR="00984ADA" w:rsidRPr="0005046C">
        <w:rPr>
          <w:rFonts w:ascii="Times New Roman" w:hAnsi="Times New Roman" w:cs="Times New Roman"/>
          <w:sz w:val="24"/>
          <w:szCs w:val="24"/>
        </w:rPr>
        <w:t>confusing</w:t>
      </w:r>
      <w:r w:rsidRPr="0005046C">
        <w:rPr>
          <w:rFonts w:ascii="Times New Roman" w:hAnsi="Times New Roman" w:cs="Times New Roman"/>
          <w:sz w:val="24"/>
          <w:szCs w:val="24"/>
        </w:rPr>
        <w:t xml:space="preserve">, and the questions from society are triggering the confusion. </w:t>
      </w:r>
      <w:r w:rsidR="00007CAB" w:rsidRPr="0005046C">
        <w:rPr>
          <w:rFonts w:ascii="Times New Roman" w:hAnsi="Times New Roman" w:cs="Times New Roman"/>
          <w:sz w:val="24"/>
          <w:szCs w:val="24"/>
        </w:rPr>
        <w:t>Although some of them are resolving the issue, most of them are struggling with it.</w:t>
      </w:r>
    </w:p>
    <w:p w14:paraId="14FA5572" w14:textId="38F0B724" w:rsidR="00007CAB"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b/>
          <w:bCs/>
          <w:sz w:val="24"/>
          <w:szCs w:val="24"/>
        </w:rPr>
        <w:t xml:space="preserve">Action Plan: </w:t>
      </w:r>
      <w:r w:rsidR="0033406E" w:rsidRPr="0005046C">
        <w:rPr>
          <w:rFonts w:ascii="Times New Roman" w:hAnsi="Times New Roman" w:cs="Times New Roman"/>
          <w:sz w:val="24"/>
          <w:szCs w:val="24"/>
        </w:rPr>
        <w:t xml:space="preserve">To resolve such situations, I decided to use historical data for teens who are in the most critical position. The data will include the typical </w:t>
      </w:r>
      <w:r w:rsidR="00D20AE4" w:rsidRPr="0005046C">
        <w:rPr>
          <w:rFonts w:ascii="Times New Roman" w:hAnsi="Times New Roman" w:cs="Times New Roman"/>
          <w:sz w:val="24"/>
          <w:szCs w:val="24"/>
        </w:rPr>
        <w:t>behavioral</w:t>
      </w:r>
      <w:r w:rsidR="0033406E" w:rsidRPr="0005046C">
        <w:rPr>
          <w:rFonts w:ascii="Times New Roman" w:hAnsi="Times New Roman" w:cs="Times New Roman"/>
          <w:sz w:val="24"/>
          <w:szCs w:val="24"/>
        </w:rPr>
        <w:t xml:space="preserve"> pattern, eating </w:t>
      </w:r>
      <w:r w:rsidR="00D20AE4" w:rsidRPr="0005046C">
        <w:rPr>
          <w:rFonts w:ascii="Times New Roman" w:hAnsi="Times New Roman" w:cs="Times New Roman"/>
          <w:sz w:val="24"/>
          <w:szCs w:val="24"/>
        </w:rPr>
        <w:t>behavior</w:t>
      </w:r>
      <w:r w:rsidR="0033406E" w:rsidRPr="0005046C">
        <w:rPr>
          <w:rFonts w:ascii="Times New Roman" w:hAnsi="Times New Roman" w:cs="Times New Roman"/>
          <w:sz w:val="24"/>
          <w:szCs w:val="24"/>
        </w:rPr>
        <w:t>, social interaction, etc. I believe it will be more helpful rather than a couple of sessions.</w:t>
      </w:r>
    </w:p>
    <w:p w14:paraId="62ACA9E3" w14:textId="77777777" w:rsidR="009205C8" w:rsidRPr="0005046C" w:rsidRDefault="004C0844" w:rsidP="0005046C">
      <w:pPr>
        <w:pStyle w:val="Heading1"/>
        <w:spacing w:line="360" w:lineRule="auto"/>
        <w:rPr>
          <w:rFonts w:cs="Times New Roman"/>
        </w:rPr>
      </w:pPr>
      <w:bookmarkStart w:id="8" w:name="_Toc35286797"/>
      <w:r w:rsidRPr="0005046C">
        <w:rPr>
          <w:rFonts w:cs="Times New Roman"/>
        </w:rPr>
        <w:t>Conclusion:</w:t>
      </w:r>
      <w:bookmarkEnd w:id="8"/>
      <w:r w:rsidRPr="0005046C">
        <w:rPr>
          <w:rFonts w:cs="Times New Roman"/>
        </w:rPr>
        <w:t xml:space="preserve"> </w:t>
      </w:r>
    </w:p>
    <w:p w14:paraId="14FE6181" w14:textId="16EE7DED" w:rsidR="00C47BFC" w:rsidRPr="0005046C" w:rsidRDefault="004C0844"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In health and social care practice, proper implementation, and understanding of the psychological theories and perspectives are crucial</w:t>
      </w:r>
      <w:r w:rsidR="00A071A7" w:rsidRPr="0005046C">
        <w:rPr>
          <w:rFonts w:ascii="Times New Roman" w:hAnsi="Times New Roman" w:cs="Times New Roman"/>
          <w:sz w:val="24"/>
          <w:szCs w:val="24"/>
        </w:rPr>
        <w:t xml:space="preserve"> (Oakley, 2013)</w:t>
      </w:r>
      <w:r w:rsidRPr="0005046C">
        <w:rPr>
          <w:rFonts w:ascii="Times New Roman" w:hAnsi="Times New Roman" w:cs="Times New Roman"/>
          <w:sz w:val="24"/>
          <w:szCs w:val="24"/>
        </w:rPr>
        <w:t xml:space="preserve">. Although there are several established </w:t>
      </w:r>
      <w:r w:rsidR="00984ADA" w:rsidRPr="0005046C">
        <w:rPr>
          <w:rFonts w:ascii="Times New Roman" w:hAnsi="Times New Roman" w:cs="Times New Roman"/>
          <w:sz w:val="24"/>
          <w:szCs w:val="24"/>
        </w:rPr>
        <w:t>types of research</w:t>
      </w:r>
      <w:r w:rsidRPr="0005046C">
        <w:rPr>
          <w:rFonts w:ascii="Times New Roman" w:hAnsi="Times New Roman" w:cs="Times New Roman"/>
          <w:sz w:val="24"/>
          <w:szCs w:val="24"/>
        </w:rPr>
        <w:t xml:space="preserve"> and theories, personal experience is the most helpful one as it contains live and relevant real-life situations. In the completion of task 01, I got the opportunity to learn about several psychological concepts and theories and researches. In my personal and professional experience, I got the opportunity to implement these learnings in real-life situations. The combination of these two allowed me to explore different areas of psychology from different perspectives.</w:t>
      </w:r>
    </w:p>
    <w:p w14:paraId="10123805" w14:textId="77777777" w:rsidR="00C47BFC" w:rsidRPr="0005046C" w:rsidRDefault="00C47BFC" w:rsidP="0005046C">
      <w:pPr>
        <w:spacing w:line="360" w:lineRule="auto"/>
        <w:rPr>
          <w:rFonts w:ascii="Times New Roman" w:hAnsi="Times New Roman" w:cs="Times New Roman"/>
          <w:sz w:val="24"/>
          <w:szCs w:val="24"/>
        </w:rPr>
      </w:pPr>
      <w:r w:rsidRPr="0005046C">
        <w:rPr>
          <w:rFonts w:ascii="Times New Roman" w:hAnsi="Times New Roman" w:cs="Times New Roman"/>
          <w:sz w:val="24"/>
          <w:szCs w:val="24"/>
        </w:rPr>
        <w:br w:type="page"/>
      </w:r>
    </w:p>
    <w:p w14:paraId="2088C0C4" w14:textId="54756484" w:rsidR="00C47BFC" w:rsidRPr="0005046C" w:rsidRDefault="00C47BFC" w:rsidP="0005046C">
      <w:pPr>
        <w:pStyle w:val="Heading1"/>
        <w:spacing w:line="360" w:lineRule="auto"/>
        <w:rPr>
          <w:rFonts w:cs="Times New Roman"/>
        </w:rPr>
      </w:pPr>
      <w:bookmarkStart w:id="9" w:name="_Toc35286798"/>
      <w:r w:rsidRPr="0005046C">
        <w:rPr>
          <w:rFonts w:cs="Times New Roman"/>
        </w:rPr>
        <w:lastRenderedPageBreak/>
        <w:t>References</w:t>
      </w:r>
      <w:r w:rsidR="00F26ACE" w:rsidRPr="0005046C">
        <w:rPr>
          <w:rFonts w:cs="Times New Roman"/>
        </w:rPr>
        <w:t>:</w:t>
      </w:r>
      <w:bookmarkEnd w:id="9"/>
    </w:p>
    <w:p w14:paraId="3957EDCE" w14:textId="5661B5B4"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Bedard, C., Hanna, S. and Cairney, J., 2019. A Longitudinal Study of Sport</w:t>
      </w:r>
      <w:r w:rsidR="00984ADA" w:rsidRPr="0005046C">
        <w:rPr>
          <w:rFonts w:ascii="Times New Roman" w:hAnsi="Times New Roman" w:cs="Times New Roman"/>
          <w:sz w:val="24"/>
          <w:szCs w:val="24"/>
        </w:rPr>
        <w:t>s</w:t>
      </w:r>
      <w:r w:rsidRPr="0005046C">
        <w:rPr>
          <w:rFonts w:ascii="Times New Roman" w:hAnsi="Times New Roman" w:cs="Times New Roman"/>
          <w:sz w:val="24"/>
          <w:szCs w:val="24"/>
        </w:rPr>
        <w:t xml:space="preserve"> Participation and Perceived Social Competence in Youth. </w:t>
      </w:r>
      <w:r w:rsidRPr="0005046C">
        <w:rPr>
          <w:rFonts w:ascii="Times New Roman" w:hAnsi="Times New Roman" w:cs="Times New Roman"/>
          <w:i/>
          <w:iCs/>
          <w:sz w:val="24"/>
          <w:szCs w:val="24"/>
        </w:rPr>
        <w:t>Journal of Adolescent Health</w:t>
      </w:r>
      <w:r w:rsidRPr="0005046C">
        <w:rPr>
          <w:rFonts w:ascii="Times New Roman" w:hAnsi="Times New Roman" w:cs="Times New Roman"/>
          <w:sz w:val="24"/>
          <w:szCs w:val="24"/>
        </w:rPr>
        <w:t>, 66(3), pp.352-359.</w:t>
      </w:r>
    </w:p>
    <w:p w14:paraId="7D4AC010"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Best, P., Manktelow, R. and Taylor, B., 2014. Online communication, social media and adolescent wellbeing: A systematic narrative review. </w:t>
      </w:r>
      <w:r w:rsidRPr="0005046C">
        <w:rPr>
          <w:rFonts w:ascii="Times New Roman" w:hAnsi="Times New Roman" w:cs="Times New Roman"/>
          <w:i/>
          <w:iCs/>
          <w:sz w:val="24"/>
          <w:szCs w:val="24"/>
        </w:rPr>
        <w:t>Children and Youth Services Review</w:t>
      </w:r>
      <w:r w:rsidRPr="0005046C">
        <w:rPr>
          <w:rFonts w:ascii="Times New Roman" w:hAnsi="Times New Roman" w:cs="Times New Roman"/>
          <w:sz w:val="24"/>
          <w:szCs w:val="24"/>
        </w:rPr>
        <w:t>, 41, pp.27-36.</w:t>
      </w:r>
    </w:p>
    <w:p w14:paraId="37B729E9"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Burke, P., 2016. </w:t>
      </w:r>
      <w:r w:rsidRPr="0005046C">
        <w:rPr>
          <w:rFonts w:ascii="Times New Roman" w:hAnsi="Times New Roman" w:cs="Times New Roman"/>
          <w:i/>
          <w:iCs/>
          <w:sz w:val="24"/>
          <w:szCs w:val="24"/>
        </w:rPr>
        <w:t>Contemporary Social Psychological Theories</w:t>
      </w:r>
      <w:r w:rsidRPr="0005046C">
        <w:rPr>
          <w:rFonts w:ascii="Times New Roman" w:hAnsi="Times New Roman" w:cs="Times New Roman"/>
          <w:sz w:val="24"/>
          <w:szCs w:val="24"/>
        </w:rPr>
        <w:t>.</w:t>
      </w:r>
    </w:p>
    <w:p w14:paraId="08CFB27B"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Davis, S., Palladino, J. and Christopherson, K., 2013. </w:t>
      </w:r>
      <w:r w:rsidRPr="0005046C">
        <w:rPr>
          <w:rFonts w:ascii="Times New Roman" w:hAnsi="Times New Roman" w:cs="Times New Roman"/>
          <w:i/>
          <w:iCs/>
          <w:sz w:val="24"/>
          <w:szCs w:val="24"/>
        </w:rPr>
        <w:t>Psychology</w:t>
      </w:r>
      <w:r w:rsidRPr="0005046C">
        <w:rPr>
          <w:rFonts w:ascii="Times New Roman" w:hAnsi="Times New Roman" w:cs="Times New Roman"/>
          <w:sz w:val="24"/>
          <w:szCs w:val="24"/>
        </w:rPr>
        <w:t>. Boston: Pearson.</w:t>
      </w:r>
    </w:p>
    <w:p w14:paraId="22FEBC34"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i/>
          <w:iCs/>
          <w:sz w:val="24"/>
          <w:szCs w:val="24"/>
        </w:rPr>
        <w:t>International Journal of Science and Research (IJSR)</w:t>
      </w:r>
      <w:r w:rsidRPr="0005046C">
        <w:rPr>
          <w:rFonts w:ascii="Times New Roman" w:hAnsi="Times New Roman" w:cs="Times New Roman"/>
          <w:sz w:val="24"/>
          <w:szCs w:val="24"/>
        </w:rPr>
        <w:t>, 2016. Adolescents. 5(2), pp.628-631.</w:t>
      </w:r>
    </w:p>
    <w:p w14:paraId="2186CE1D"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Oakley, L., 2013. </w:t>
      </w:r>
      <w:r w:rsidRPr="0005046C">
        <w:rPr>
          <w:rFonts w:ascii="Times New Roman" w:hAnsi="Times New Roman" w:cs="Times New Roman"/>
          <w:i/>
          <w:iCs/>
          <w:sz w:val="24"/>
          <w:szCs w:val="24"/>
        </w:rPr>
        <w:t>Cognitive Development</w:t>
      </w:r>
      <w:r w:rsidRPr="0005046C">
        <w:rPr>
          <w:rFonts w:ascii="Times New Roman" w:hAnsi="Times New Roman" w:cs="Times New Roman"/>
          <w:sz w:val="24"/>
          <w:szCs w:val="24"/>
        </w:rPr>
        <w:t>. London: Routledge.</w:t>
      </w:r>
    </w:p>
    <w:p w14:paraId="4B9E035B"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STORY, M., NEUMARK-SZTAINER, D. and FRENCH, S., 2002. Individual and Environmental Influences on Adolescent Eating Behaviors. </w:t>
      </w:r>
      <w:r w:rsidRPr="0005046C">
        <w:rPr>
          <w:rFonts w:ascii="Times New Roman" w:hAnsi="Times New Roman" w:cs="Times New Roman"/>
          <w:i/>
          <w:iCs/>
          <w:sz w:val="24"/>
          <w:szCs w:val="24"/>
        </w:rPr>
        <w:t>Journal of the American Dietetic Association</w:t>
      </w:r>
      <w:r w:rsidRPr="0005046C">
        <w:rPr>
          <w:rFonts w:ascii="Times New Roman" w:hAnsi="Times New Roman" w:cs="Times New Roman"/>
          <w:sz w:val="24"/>
          <w:szCs w:val="24"/>
        </w:rPr>
        <w:t xml:space="preserve">, 102(3), </w:t>
      </w:r>
      <w:proofErr w:type="gramStart"/>
      <w:r w:rsidRPr="0005046C">
        <w:rPr>
          <w:rFonts w:ascii="Times New Roman" w:hAnsi="Times New Roman" w:cs="Times New Roman"/>
          <w:sz w:val="24"/>
          <w:szCs w:val="24"/>
        </w:rPr>
        <w:t>pp.S</w:t>
      </w:r>
      <w:proofErr w:type="gramEnd"/>
      <w:r w:rsidRPr="0005046C">
        <w:rPr>
          <w:rFonts w:ascii="Times New Roman" w:hAnsi="Times New Roman" w:cs="Times New Roman"/>
          <w:sz w:val="24"/>
          <w:szCs w:val="24"/>
        </w:rPr>
        <w:t>40-S51.</w:t>
      </w:r>
    </w:p>
    <w:p w14:paraId="07F38537" w14:textId="77777777" w:rsidR="00C47BFC" w:rsidRPr="0005046C" w:rsidRDefault="00C47BFC" w:rsidP="0005046C">
      <w:pPr>
        <w:spacing w:line="360" w:lineRule="auto"/>
        <w:jc w:val="both"/>
        <w:rPr>
          <w:rFonts w:ascii="Times New Roman" w:hAnsi="Times New Roman" w:cs="Times New Roman"/>
          <w:sz w:val="24"/>
          <w:szCs w:val="24"/>
        </w:rPr>
      </w:pPr>
      <w:r w:rsidRPr="0005046C">
        <w:rPr>
          <w:rFonts w:ascii="Times New Roman" w:hAnsi="Times New Roman" w:cs="Times New Roman"/>
          <w:sz w:val="24"/>
          <w:szCs w:val="24"/>
        </w:rPr>
        <w:t>Williams, K., Woolliams, M. and Spiro, J., 2016. </w:t>
      </w:r>
      <w:r w:rsidRPr="0005046C">
        <w:rPr>
          <w:rFonts w:ascii="Times New Roman" w:hAnsi="Times New Roman" w:cs="Times New Roman"/>
          <w:i/>
          <w:iCs/>
          <w:sz w:val="24"/>
          <w:szCs w:val="24"/>
        </w:rPr>
        <w:t>Reflective Writing</w:t>
      </w:r>
      <w:r w:rsidRPr="0005046C">
        <w:rPr>
          <w:rFonts w:ascii="Times New Roman" w:hAnsi="Times New Roman" w:cs="Times New Roman"/>
          <w:sz w:val="24"/>
          <w:szCs w:val="24"/>
        </w:rPr>
        <w:t>.</w:t>
      </w:r>
    </w:p>
    <w:p w14:paraId="354AE085" w14:textId="77777777" w:rsidR="000C7E44" w:rsidRPr="0005046C" w:rsidRDefault="000C7E44" w:rsidP="0005046C">
      <w:pPr>
        <w:spacing w:line="360" w:lineRule="auto"/>
        <w:jc w:val="both"/>
        <w:rPr>
          <w:rFonts w:ascii="Times New Roman" w:hAnsi="Times New Roman" w:cs="Times New Roman"/>
          <w:sz w:val="24"/>
          <w:szCs w:val="24"/>
        </w:rPr>
      </w:pPr>
    </w:p>
    <w:sectPr w:rsidR="000C7E44" w:rsidRPr="0005046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358221" w14:textId="77777777" w:rsidR="00AB6C69" w:rsidRDefault="00AB6C69" w:rsidP="00273757">
      <w:pPr>
        <w:spacing w:after="0" w:line="240" w:lineRule="auto"/>
      </w:pPr>
      <w:r>
        <w:separator/>
      </w:r>
    </w:p>
  </w:endnote>
  <w:endnote w:type="continuationSeparator" w:id="0">
    <w:p w14:paraId="0AC8276F" w14:textId="77777777" w:rsidR="00AB6C69" w:rsidRDefault="00AB6C69" w:rsidP="00273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239404"/>
      <w:docPartObj>
        <w:docPartGallery w:val="Page Numbers (Bottom of Page)"/>
        <w:docPartUnique/>
      </w:docPartObj>
    </w:sdtPr>
    <w:sdtEndPr>
      <w:rPr>
        <w:noProof/>
      </w:rPr>
    </w:sdtEndPr>
    <w:sdtContent>
      <w:p w14:paraId="191FC816" w14:textId="3C414BC7" w:rsidR="0005046C" w:rsidRDefault="000504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E584C" w14:textId="77777777" w:rsidR="00273757" w:rsidRDefault="00273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95C35" w14:textId="77777777" w:rsidR="00AB6C69" w:rsidRDefault="00AB6C69" w:rsidP="00273757">
      <w:pPr>
        <w:spacing w:after="0" w:line="240" w:lineRule="auto"/>
      </w:pPr>
      <w:r>
        <w:separator/>
      </w:r>
    </w:p>
  </w:footnote>
  <w:footnote w:type="continuationSeparator" w:id="0">
    <w:p w14:paraId="0B93993D" w14:textId="77777777" w:rsidR="00AB6C69" w:rsidRDefault="00AB6C69" w:rsidP="002737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AwMDW1MLA0MDM2MbNQ0lEKTi0uzszPAykwrAUAgv8zbSwAAAA="/>
  </w:docVars>
  <w:rsids>
    <w:rsidRoot w:val="007C0F7F"/>
    <w:rsid w:val="00007CAB"/>
    <w:rsid w:val="00040132"/>
    <w:rsid w:val="0005046C"/>
    <w:rsid w:val="00065BDD"/>
    <w:rsid w:val="00075B56"/>
    <w:rsid w:val="000A62AE"/>
    <w:rsid w:val="000C7E44"/>
    <w:rsid w:val="00116BEA"/>
    <w:rsid w:val="001C2DF2"/>
    <w:rsid w:val="001D19CB"/>
    <w:rsid w:val="00202EC6"/>
    <w:rsid w:val="00217866"/>
    <w:rsid w:val="00230CC6"/>
    <w:rsid w:val="00261F89"/>
    <w:rsid w:val="00272BE9"/>
    <w:rsid w:val="00273757"/>
    <w:rsid w:val="00282CFE"/>
    <w:rsid w:val="00286B20"/>
    <w:rsid w:val="002A3F63"/>
    <w:rsid w:val="002E5AA7"/>
    <w:rsid w:val="002F38D6"/>
    <w:rsid w:val="0033406E"/>
    <w:rsid w:val="00395E02"/>
    <w:rsid w:val="00396B0F"/>
    <w:rsid w:val="00473EA1"/>
    <w:rsid w:val="004C0844"/>
    <w:rsid w:val="004F60CB"/>
    <w:rsid w:val="005256A8"/>
    <w:rsid w:val="00553942"/>
    <w:rsid w:val="00554523"/>
    <w:rsid w:val="005B31CF"/>
    <w:rsid w:val="005D00FD"/>
    <w:rsid w:val="005D7281"/>
    <w:rsid w:val="00613210"/>
    <w:rsid w:val="00661A54"/>
    <w:rsid w:val="007528F2"/>
    <w:rsid w:val="007B526A"/>
    <w:rsid w:val="007C0F7F"/>
    <w:rsid w:val="007D3B51"/>
    <w:rsid w:val="007F1659"/>
    <w:rsid w:val="008077F9"/>
    <w:rsid w:val="00824D2B"/>
    <w:rsid w:val="008416FF"/>
    <w:rsid w:val="008D5CFB"/>
    <w:rsid w:val="009205C8"/>
    <w:rsid w:val="00963E29"/>
    <w:rsid w:val="00984ADA"/>
    <w:rsid w:val="009C1363"/>
    <w:rsid w:val="00A071A7"/>
    <w:rsid w:val="00A614F3"/>
    <w:rsid w:val="00A67143"/>
    <w:rsid w:val="00AB6C69"/>
    <w:rsid w:val="00AC5F0E"/>
    <w:rsid w:val="00AE23C7"/>
    <w:rsid w:val="00AE3EE9"/>
    <w:rsid w:val="00AE52CC"/>
    <w:rsid w:val="00B40713"/>
    <w:rsid w:val="00BA04B7"/>
    <w:rsid w:val="00BB46F6"/>
    <w:rsid w:val="00BD4A42"/>
    <w:rsid w:val="00C47BFC"/>
    <w:rsid w:val="00C95359"/>
    <w:rsid w:val="00CA5AF9"/>
    <w:rsid w:val="00CB7281"/>
    <w:rsid w:val="00D20AE4"/>
    <w:rsid w:val="00D2240D"/>
    <w:rsid w:val="00D568A4"/>
    <w:rsid w:val="00D62BC9"/>
    <w:rsid w:val="00D93193"/>
    <w:rsid w:val="00DC519D"/>
    <w:rsid w:val="00E14BAD"/>
    <w:rsid w:val="00E9567C"/>
    <w:rsid w:val="00EA38B2"/>
    <w:rsid w:val="00ED2DCC"/>
    <w:rsid w:val="00EF56E5"/>
    <w:rsid w:val="00F0056F"/>
    <w:rsid w:val="00F26ACE"/>
    <w:rsid w:val="00F5248A"/>
    <w:rsid w:val="00FA672C"/>
    <w:rsid w:val="00FE34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C7606"/>
  <w15:chartTrackingRefBased/>
  <w15:docId w15:val="{AABB83D5-693C-45E8-B260-562C51B5C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6ACE"/>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A04B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26ACE"/>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075B56"/>
    <w:pPr>
      <w:outlineLvl w:val="9"/>
    </w:pPr>
    <w:rPr>
      <w:rFonts w:asciiTheme="majorHAnsi" w:hAnsiTheme="majorHAnsi"/>
    </w:rPr>
  </w:style>
  <w:style w:type="paragraph" w:styleId="TOC1">
    <w:name w:val="toc 1"/>
    <w:basedOn w:val="Normal"/>
    <w:next w:val="Normal"/>
    <w:autoRedefine/>
    <w:uiPriority w:val="39"/>
    <w:unhideWhenUsed/>
    <w:rsid w:val="00075B56"/>
    <w:pPr>
      <w:spacing w:after="100"/>
    </w:pPr>
  </w:style>
  <w:style w:type="character" w:styleId="Hyperlink">
    <w:name w:val="Hyperlink"/>
    <w:basedOn w:val="DefaultParagraphFont"/>
    <w:uiPriority w:val="99"/>
    <w:unhideWhenUsed/>
    <w:rsid w:val="00075B56"/>
    <w:rPr>
      <w:color w:val="0563C1" w:themeColor="hyperlink"/>
      <w:u w:val="single"/>
    </w:rPr>
  </w:style>
  <w:style w:type="paragraph" w:styleId="Header">
    <w:name w:val="header"/>
    <w:basedOn w:val="Normal"/>
    <w:link w:val="HeaderChar"/>
    <w:uiPriority w:val="99"/>
    <w:unhideWhenUsed/>
    <w:rsid w:val="00273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3757"/>
  </w:style>
  <w:style w:type="paragraph" w:styleId="Footer">
    <w:name w:val="footer"/>
    <w:basedOn w:val="Normal"/>
    <w:link w:val="FooterChar"/>
    <w:uiPriority w:val="99"/>
    <w:unhideWhenUsed/>
    <w:rsid w:val="00273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3757"/>
  </w:style>
  <w:style w:type="paragraph" w:styleId="TableofFigures">
    <w:name w:val="table of figures"/>
    <w:basedOn w:val="Normal"/>
    <w:next w:val="Normal"/>
    <w:uiPriority w:val="99"/>
    <w:unhideWhenUsed/>
    <w:rsid w:val="00202EC6"/>
    <w:pPr>
      <w:spacing w:after="0"/>
    </w:pPr>
  </w:style>
  <w:style w:type="paragraph" w:customStyle="1" w:styleId="Default">
    <w:name w:val="Default"/>
    <w:rsid w:val="00FE34D6"/>
    <w:pPr>
      <w:autoSpaceDE w:val="0"/>
      <w:autoSpaceDN w:val="0"/>
      <w:adjustRightInd w:val="0"/>
      <w:spacing w:after="0" w:line="240" w:lineRule="auto"/>
    </w:pPr>
    <w:rPr>
      <w:rFonts w:ascii="Arial" w:hAnsi="Arial" w:cs="Arial"/>
      <w:color w:val="000000"/>
      <w:sz w:val="24"/>
      <w:szCs w:val="24"/>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20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0C8BB-B1AA-4D1F-BB7E-0B1C63AD6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BHASHKOR</dc:creator>
  <cp:lastModifiedBy>Joseph Bangura (1818368)</cp:lastModifiedBy>
  <cp:revision>2</cp:revision>
  <dcterms:created xsi:type="dcterms:W3CDTF">2020-05-04T22:21:00Z</dcterms:created>
  <dcterms:modified xsi:type="dcterms:W3CDTF">2020-05-04T22:21:00Z</dcterms:modified>
</cp:coreProperties>
</file>