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5A1A" w:rsidRPr="002832B3" w:rsidRDefault="002832B3" w:rsidP="002832B3">
      <w:pPr>
        <w:spacing w:line="360" w:lineRule="auto"/>
        <w:jc w:val="center"/>
        <w:rPr>
          <w:rFonts w:ascii="Times New Roman" w:hAnsi="Times New Roman" w:cs="Times New Roman"/>
          <w:b/>
          <w:sz w:val="40"/>
          <w:szCs w:val="24"/>
        </w:rPr>
      </w:pPr>
      <w:r>
        <w:rPr>
          <w:noProof/>
        </w:rPr>
        <w:drawing>
          <wp:inline distT="0" distB="0" distL="0" distR="0">
            <wp:extent cx="5715000" cy="5715000"/>
            <wp:effectExtent l="0" t="0" r="0" b="0"/>
            <wp:docPr id="2" name="Picture 2" descr="Pin on Polyv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on Polyvo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r w:rsidR="00965A1A" w:rsidRPr="002832B3">
        <w:rPr>
          <w:rFonts w:ascii="Times New Roman" w:hAnsi="Times New Roman" w:cs="Times New Roman"/>
          <w:b/>
          <w:sz w:val="40"/>
          <w:szCs w:val="24"/>
        </w:rPr>
        <w:t>Blogging to Communicate</w:t>
      </w:r>
    </w:p>
    <w:p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br w:type="page"/>
      </w:r>
    </w:p>
    <w:p w:rsidR="00965A1A" w:rsidRPr="0088322B" w:rsidRDefault="00965A1A" w:rsidP="00965A1A">
      <w:pPr>
        <w:spacing w:line="360" w:lineRule="auto"/>
        <w:jc w:val="both"/>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Introduction</w:t>
      </w:r>
    </w:p>
    <w:p w:rsidR="002832B3"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For a business organization to get online visibility exclusively and intensively blogging can be utilized as a marketing tactic. Social media, email marketing, direct mail and so on can be used as a marketing channel for creating a business blog (</w:t>
      </w:r>
      <w:r w:rsidRPr="00966A28">
        <w:rPr>
          <w:rFonts w:ascii="Times New Roman" w:hAnsi="Times New Roman" w:cs="Times New Roman"/>
          <w:color w:val="222222"/>
          <w:sz w:val="24"/>
          <w:szCs w:val="24"/>
          <w:shd w:val="clear" w:color="auto" w:fill="FFFFFF"/>
        </w:rPr>
        <w:t>Wright, 2005</w:t>
      </w:r>
      <w:r w:rsidRPr="00966A28">
        <w:rPr>
          <w:rFonts w:ascii="Times New Roman" w:hAnsi="Times New Roman" w:cs="Times New Roman"/>
          <w:sz w:val="24"/>
          <w:szCs w:val="24"/>
        </w:rPr>
        <w:t xml:space="preserve">). From 1856, Burberry has been operating business as a British luxury fashion house. Headquarter of this brand is situated in London, England. In the Haymarket in London Burberry opened a shop in 1891 for the first time. Until 1955, it was an independent family controlled company. In </w:t>
      </w:r>
      <w:proofErr w:type="spellStart"/>
      <w:r w:rsidRPr="00966A28">
        <w:rPr>
          <w:rFonts w:ascii="Times New Roman" w:hAnsi="Times New Roman" w:cs="Times New Roman"/>
          <w:sz w:val="24"/>
          <w:szCs w:val="24"/>
        </w:rPr>
        <w:t>Interbrand's</w:t>
      </w:r>
      <w:proofErr w:type="spellEnd"/>
      <w:r w:rsidRPr="00966A28">
        <w:rPr>
          <w:rFonts w:ascii="Times New Roman" w:hAnsi="Times New Roman" w:cs="Times New Roman"/>
          <w:sz w:val="24"/>
          <w:szCs w:val="24"/>
        </w:rPr>
        <w:t xml:space="preserve"> Best Global Brands report in 2015, Burberry has positioned 73</w:t>
      </w:r>
      <w:r w:rsidRPr="00966A28">
        <w:rPr>
          <w:rFonts w:ascii="Times New Roman" w:hAnsi="Times New Roman" w:cs="Times New Roman"/>
          <w:sz w:val="24"/>
          <w:szCs w:val="24"/>
          <w:vertAlign w:val="superscript"/>
        </w:rPr>
        <w:t>rd</w:t>
      </w:r>
      <w:r w:rsidRPr="00966A28">
        <w:rPr>
          <w:rFonts w:ascii="Times New Roman" w:hAnsi="Times New Roman" w:cs="Times New Roman"/>
          <w:sz w:val="24"/>
          <w:szCs w:val="24"/>
        </w:rPr>
        <w:t xml:space="preserve">. The company operates business into 59 countries through physical store alongside its online business operation. For attracting potential customers all over the world the necessity of blogging for Burberry is enormous. In the below an analysis will be conducted on that case from the perspective of Burberry. </w:t>
      </w:r>
    </w:p>
    <w:p w:rsidR="002832B3" w:rsidRDefault="002832B3" w:rsidP="00965A1A">
      <w:pPr>
        <w:spacing w:line="360" w:lineRule="auto"/>
        <w:jc w:val="both"/>
        <w:rPr>
          <w:rFonts w:ascii="Times New Roman" w:hAnsi="Times New Roman" w:cs="Times New Roman"/>
          <w:sz w:val="24"/>
          <w:szCs w:val="24"/>
        </w:rPr>
      </w:pPr>
      <w:r>
        <w:rPr>
          <w:noProof/>
        </w:rPr>
        <w:drawing>
          <wp:inline distT="0" distB="0" distL="0" distR="0">
            <wp:extent cx="6011545" cy="4168140"/>
            <wp:effectExtent l="0" t="0" r="8255" b="3810"/>
            <wp:docPr id="3" name="Picture 3" descr="Burberry: Classic Design with a Future-proof Retail Strategy? - Brand  Growth In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rberry: Classic Design with a Future-proof Retail Strategy? - Brand  Growth Inspir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13566" cy="4169541"/>
                    </a:xfrm>
                    <a:prstGeom prst="rect">
                      <a:avLst/>
                    </a:prstGeom>
                    <a:noFill/>
                    <a:ln>
                      <a:noFill/>
                    </a:ln>
                  </pic:spPr>
                </pic:pic>
              </a:graphicData>
            </a:graphic>
          </wp:inline>
        </w:drawing>
      </w:r>
    </w:p>
    <w:p w:rsidR="002832B3" w:rsidRDefault="002832B3" w:rsidP="00965A1A">
      <w:pPr>
        <w:spacing w:line="360" w:lineRule="auto"/>
        <w:jc w:val="both"/>
        <w:rPr>
          <w:rFonts w:ascii="Times New Roman" w:hAnsi="Times New Roman" w:cs="Times New Roman"/>
          <w:sz w:val="24"/>
          <w:szCs w:val="24"/>
        </w:rPr>
      </w:pPr>
    </w:p>
    <w:p w:rsidR="002832B3" w:rsidRDefault="002832B3" w:rsidP="002832B3">
      <w:pPr>
        <w:rPr>
          <w:rFonts w:ascii="Times New Roman" w:hAnsi="Times New Roman" w:cs="Times New Roman"/>
          <w:sz w:val="24"/>
          <w:szCs w:val="24"/>
        </w:rPr>
        <w:sectPr w:rsidR="002832B3">
          <w:footerReference w:type="default" r:id="rId9"/>
          <w:pgSz w:w="12240" w:h="15840"/>
          <w:pgMar w:top="1440" w:right="1440" w:bottom="1440" w:left="1440" w:header="720" w:footer="720" w:gutter="0"/>
          <w:cols w:space="720"/>
          <w:docGrid w:linePitch="360"/>
        </w:sectPr>
      </w:pPr>
    </w:p>
    <w:p w:rsidR="0088322B" w:rsidRDefault="0088322B">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br w:type="page"/>
      </w:r>
    </w:p>
    <w:p w:rsidR="00965A1A" w:rsidRPr="0088322B" w:rsidRDefault="00965A1A" w:rsidP="002832B3">
      <w:pPr>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Product</w:t>
      </w:r>
    </w:p>
    <w:p w:rsidR="002832B3"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Burberry trench coat is an iconic and solid style investment which is world renowned. From Kate Moss to Audrey Hepburn almost everyone from any country has worn the iconic trench coat of Burberry. By keeping the Trench Coat as a pillar of the brand Burberry has been producing accessories and ready to wear. Trench coats, heritage prints and signature plaids are the products for which Burberry is famous in fashion world (</w:t>
      </w:r>
      <w:proofErr w:type="spellStart"/>
      <w:r w:rsidRPr="00966A28">
        <w:rPr>
          <w:rFonts w:ascii="Times New Roman" w:hAnsi="Times New Roman" w:cs="Times New Roman"/>
          <w:color w:val="222222"/>
          <w:sz w:val="24"/>
          <w:szCs w:val="24"/>
          <w:shd w:val="clear" w:color="auto" w:fill="FFFFFF"/>
        </w:rPr>
        <w:t>Kulesová</w:t>
      </w:r>
      <w:proofErr w:type="spellEnd"/>
      <w:r w:rsidRPr="00966A28">
        <w:rPr>
          <w:rFonts w:ascii="Times New Roman" w:hAnsi="Times New Roman" w:cs="Times New Roman"/>
          <w:color w:val="222222"/>
          <w:sz w:val="24"/>
          <w:szCs w:val="24"/>
          <w:shd w:val="clear" w:color="auto" w:fill="FFFFFF"/>
        </w:rPr>
        <w:t>, 2017</w:t>
      </w:r>
      <w:r w:rsidRPr="00966A28">
        <w:rPr>
          <w:rFonts w:ascii="Times New Roman" w:hAnsi="Times New Roman" w:cs="Times New Roman"/>
          <w:sz w:val="24"/>
          <w:szCs w:val="24"/>
        </w:rPr>
        <w:t xml:space="preserve">). It has created huge waves in the industry of fashion by its eye-catching and luxury designed products for which customers are willing to pay enough money. In 2009, Burberry has </w:t>
      </w:r>
      <w:proofErr w:type="spellStart"/>
      <w:r w:rsidRPr="00966A28">
        <w:rPr>
          <w:rFonts w:ascii="Times New Roman" w:hAnsi="Times New Roman" w:cs="Times New Roman"/>
          <w:sz w:val="24"/>
          <w:szCs w:val="24"/>
        </w:rPr>
        <w:t>lauched</w:t>
      </w:r>
      <w:proofErr w:type="spellEnd"/>
      <w:r w:rsidRPr="00966A28">
        <w:rPr>
          <w:rFonts w:ascii="Times New Roman" w:hAnsi="Times New Roman" w:cs="Times New Roman"/>
          <w:sz w:val="24"/>
          <w:szCs w:val="24"/>
        </w:rPr>
        <w:t xml:space="preserve"> makeup products. The product line of Burberry is more intensive which has been divided into six particular categories such as women’s </w:t>
      </w:r>
    </w:p>
    <w:p w:rsidR="002832B3" w:rsidRDefault="002832B3" w:rsidP="00965A1A">
      <w:pPr>
        <w:spacing w:line="360" w:lineRule="auto"/>
        <w:jc w:val="both"/>
        <w:rPr>
          <w:rFonts w:ascii="Times New Roman" w:hAnsi="Times New Roman" w:cs="Times New Roman"/>
          <w:sz w:val="24"/>
          <w:szCs w:val="24"/>
        </w:rPr>
      </w:pPr>
      <w:r>
        <w:rPr>
          <w:noProof/>
        </w:rPr>
        <w:drawing>
          <wp:inline distT="0" distB="0" distL="0" distR="0">
            <wp:extent cx="2743200" cy="2263140"/>
            <wp:effectExtent l="0" t="0" r="0" b="3810"/>
            <wp:docPr id="4" name="Picture 4" descr="Burberry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rberry Group Pl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3200" cy="2263140"/>
                    </a:xfrm>
                    <a:prstGeom prst="rect">
                      <a:avLst/>
                    </a:prstGeom>
                    <a:noFill/>
                    <a:ln>
                      <a:noFill/>
                    </a:ln>
                  </pic:spPr>
                </pic:pic>
              </a:graphicData>
            </a:graphic>
          </wp:inline>
        </w:drawing>
      </w:r>
    </w:p>
    <w:p w:rsidR="00965A1A" w:rsidRPr="00966A28" w:rsidRDefault="002832B3" w:rsidP="00965A1A">
      <w:pPr>
        <w:spacing w:line="360" w:lineRule="auto"/>
        <w:jc w:val="both"/>
        <w:rPr>
          <w:rFonts w:ascii="Times New Roman" w:hAnsi="Times New Roman" w:cs="Times New Roman"/>
          <w:sz w:val="24"/>
          <w:szCs w:val="24"/>
        </w:rPr>
      </w:pPr>
      <w:r w:rsidRPr="002832B3">
        <w:rPr>
          <w:rFonts w:ascii="Times New Roman" w:hAnsi="Times New Roman" w:cs="Times New Roman"/>
          <w:noProof/>
          <w:sz w:val="24"/>
          <w:szCs w:val="24"/>
        </w:rPr>
        <w:lastRenderedPageBreak/>
        <w:drawing>
          <wp:inline distT="0" distB="0" distL="0" distR="0">
            <wp:extent cx="3040380" cy="2659380"/>
            <wp:effectExtent l="0" t="0" r="7620" b="7620"/>
            <wp:docPr id="5" name="Picture 5" descr="Riccardo Tisci&amp;#39;s designs show promise as Burberry earnings disappoint |  Vogu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iccardo Tisci&amp;#39;s designs show promise as Burberry earnings disappoint |  Vogue Busin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40380" cy="2659380"/>
                    </a:xfrm>
                    <a:prstGeom prst="rect">
                      <a:avLst/>
                    </a:prstGeom>
                    <a:noFill/>
                    <a:ln>
                      <a:noFill/>
                    </a:ln>
                  </pic:spPr>
                </pic:pic>
              </a:graphicData>
            </a:graphic>
          </wp:inline>
        </w:drawing>
      </w:r>
      <w:r w:rsidRPr="00966A28">
        <w:rPr>
          <w:rFonts w:ascii="Times New Roman" w:hAnsi="Times New Roman" w:cs="Times New Roman"/>
          <w:sz w:val="24"/>
          <w:szCs w:val="24"/>
        </w:rPr>
        <w:t>Wear</w:t>
      </w:r>
      <w:r w:rsidR="00965A1A" w:rsidRPr="00966A28">
        <w:rPr>
          <w:rFonts w:ascii="Times New Roman" w:hAnsi="Times New Roman" w:cs="Times New Roman"/>
          <w:sz w:val="24"/>
          <w:szCs w:val="24"/>
        </w:rPr>
        <w:t>, men’s wear, men and women’s accessories, shoes, beauty and children’s wear. For enhancing the product line and for satisfying the needs and demands of the customers Burberry has been bringing a change in its process and in culture. For increasing the profitability while successfully accomplishing customer’s demand the company is now focusing on retailers more than the wholesalers. In no time Burberry is going to launch belt bags, desk accessories, verities in jewelry and many more exciting products for its loyal and potential customers. Burberry B series which is for limited addition is a new initiative in its products line. From the category of most valuable luxury fashion brand around the world Burberry has positioned as 9</w:t>
      </w:r>
      <w:r w:rsidR="00965A1A" w:rsidRPr="00966A28">
        <w:rPr>
          <w:rFonts w:ascii="Times New Roman" w:hAnsi="Times New Roman" w:cs="Times New Roman"/>
          <w:sz w:val="24"/>
          <w:szCs w:val="24"/>
          <w:vertAlign w:val="superscript"/>
        </w:rPr>
        <w:t>th</w:t>
      </w:r>
      <w:r w:rsidR="00965A1A" w:rsidRPr="00966A28">
        <w:rPr>
          <w:rFonts w:ascii="Times New Roman" w:hAnsi="Times New Roman" w:cs="Times New Roman"/>
          <w:sz w:val="24"/>
          <w:szCs w:val="24"/>
        </w:rPr>
        <w:t xml:space="preserve"> basing on the quality of its products, designs, features and sustainability of the products. </w:t>
      </w:r>
    </w:p>
    <w:p w:rsidR="002832B3" w:rsidRDefault="002832B3" w:rsidP="00965A1A">
      <w:pPr>
        <w:spacing w:line="360" w:lineRule="auto"/>
        <w:jc w:val="both"/>
        <w:rPr>
          <w:rFonts w:ascii="Times New Roman" w:hAnsi="Times New Roman" w:cs="Times New Roman"/>
          <w:sz w:val="24"/>
          <w:szCs w:val="24"/>
        </w:rPr>
        <w:sectPr w:rsidR="002832B3" w:rsidSect="002832B3">
          <w:type w:val="continuous"/>
          <w:pgSz w:w="12240" w:h="15840"/>
          <w:pgMar w:top="1440" w:right="1440" w:bottom="1440" w:left="1440" w:header="720" w:footer="720" w:gutter="0"/>
          <w:cols w:num="2" w:space="288" w:equalWidth="0">
            <w:col w:w="4320" w:space="288"/>
            <w:col w:w="4752"/>
          </w:cols>
          <w:docGrid w:linePitch="360"/>
        </w:sectPr>
      </w:pPr>
    </w:p>
    <w:p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lastRenderedPageBreak/>
        <w:br w:type="page"/>
      </w:r>
    </w:p>
    <w:p w:rsidR="001A4229" w:rsidRDefault="001A4229" w:rsidP="00965A1A">
      <w:pPr>
        <w:spacing w:line="360" w:lineRule="auto"/>
        <w:jc w:val="both"/>
        <w:rPr>
          <w:rFonts w:ascii="Times New Roman" w:hAnsi="Times New Roman" w:cs="Times New Roman"/>
          <w:sz w:val="24"/>
          <w:szCs w:val="24"/>
        </w:rPr>
        <w:sectPr w:rsidR="001A4229" w:rsidSect="002832B3">
          <w:type w:val="continuous"/>
          <w:pgSz w:w="12240" w:h="15840"/>
          <w:pgMar w:top="1440" w:right="1440" w:bottom="1440" w:left="1440" w:header="720" w:footer="720" w:gutter="0"/>
          <w:cols w:space="720"/>
          <w:docGrid w:linePitch="360"/>
        </w:sectPr>
      </w:pPr>
    </w:p>
    <w:p w:rsidR="00965A1A" w:rsidRPr="0088322B" w:rsidRDefault="00965A1A" w:rsidP="00965A1A">
      <w:pPr>
        <w:spacing w:line="360" w:lineRule="auto"/>
        <w:jc w:val="both"/>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 xml:space="preserve">Price </w:t>
      </w:r>
    </w:p>
    <w:p w:rsidR="001A4229"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Burberry selects its pricing strategy depending on the target market and the market segmentation along with the consideration of the brand value and the cost of production. Burberry produces products for customers of ages of 18-55+ especially whose incomes is above $55,000. Customers who are not price sensitive rather who appreciates the brand value are the core customers. For them Burberry doesn’t compromise with the quality of their products which is why they follows the premium pricing strategy. The investment of Burberry in research, development, production, prototyping, designing are huge for producing </w:t>
      </w:r>
    </w:p>
    <w:p w:rsidR="001A4229" w:rsidRDefault="001A4229" w:rsidP="00965A1A">
      <w:pPr>
        <w:spacing w:line="360" w:lineRule="auto"/>
        <w:jc w:val="both"/>
        <w:rPr>
          <w:rFonts w:ascii="Times New Roman" w:hAnsi="Times New Roman" w:cs="Times New Roman"/>
          <w:sz w:val="24"/>
          <w:szCs w:val="24"/>
        </w:rPr>
      </w:pPr>
      <w:r w:rsidRPr="001A4229">
        <w:rPr>
          <w:rFonts w:ascii="Times New Roman" w:hAnsi="Times New Roman" w:cs="Times New Roman"/>
          <w:noProof/>
          <w:sz w:val="24"/>
          <w:szCs w:val="24"/>
        </w:rPr>
        <w:drawing>
          <wp:inline distT="0" distB="0" distL="0" distR="0">
            <wp:extent cx="2880360" cy="2880360"/>
            <wp:effectExtent l="0" t="0" r="0" b="0"/>
            <wp:docPr id="6" name="Picture 6" descr="Burberry Shawls | Designer-Vi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rberry Shawls | Designer-Vint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0360" cy="2880360"/>
                    </a:xfrm>
                    <a:prstGeom prst="rect">
                      <a:avLst/>
                    </a:prstGeom>
                    <a:noFill/>
                    <a:ln>
                      <a:noFill/>
                    </a:ln>
                  </pic:spPr>
                </pic:pic>
              </a:graphicData>
            </a:graphic>
          </wp:inline>
        </w:drawing>
      </w:r>
    </w:p>
    <w:p w:rsidR="001A4229" w:rsidRDefault="001A4229" w:rsidP="00965A1A">
      <w:pPr>
        <w:spacing w:line="360" w:lineRule="auto"/>
        <w:jc w:val="both"/>
        <w:rPr>
          <w:rFonts w:ascii="Times New Roman" w:hAnsi="Times New Roman" w:cs="Times New Roman"/>
          <w:sz w:val="24"/>
          <w:szCs w:val="24"/>
        </w:rPr>
      </w:pPr>
      <w:r w:rsidRPr="001A4229">
        <w:rPr>
          <w:rFonts w:ascii="Times New Roman" w:hAnsi="Times New Roman" w:cs="Times New Roman"/>
          <w:noProof/>
          <w:sz w:val="24"/>
          <w:szCs w:val="24"/>
        </w:rPr>
        <w:lastRenderedPageBreak/>
        <w:drawing>
          <wp:inline distT="0" distB="0" distL="0" distR="0">
            <wp:extent cx="2879725" cy="2644140"/>
            <wp:effectExtent l="0" t="0" r="0" b="3810"/>
            <wp:docPr id="7" name="Picture 7" descr="Ultimate Shopping Guide: Burberry Outlet (2021) - The Luxury Low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ltimate Shopping Guide: Burberry Outlet (2021) - The Luxury Lowdow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6546" cy="2650403"/>
                    </a:xfrm>
                    <a:prstGeom prst="rect">
                      <a:avLst/>
                    </a:prstGeom>
                    <a:noFill/>
                    <a:ln>
                      <a:noFill/>
                    </a:ln>
                  </pic:spPr>
                </pic:pic>
              </a:graphicData>
            </a:graphic>
          </wp:inline>
        </w:drawing>
      </w:r>
    </w:p>
    <w:p w:rsidR="00965A1A" w:rsidRPr="00966A28" w:rsidRDefault="001A4229"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High</w:t>
      </w:r>
      <w:r w:rsidR="00965A1A" w:rsidRPr="00966A28">
        <w:rPr>
          <w:rFonts w:ascii="Times New Roman" w:hAnsi="Times New Roman" w:cs="Times New Roman"/>
          <w:sz w:val="24"/>
          <w:szCs w:val="24"/>
        </w:rPr>
        <w:t xml:space="preserve"> end products for the high class elite zone (</w:t>
      </w:r>
      <w:proofErr w:type="spellStart"/>
      <w:r w:rsidR="00965A1A" w:rsidRPr="00966A28">
        <w:rPr>
          <w:rFonts w:ascii="Times New Roman" w:hAnsi="Times New Roman" w:cs="Times New Roman"/>
          <w:color w:val="222222"/>
          <w:sz w:val="24"/>
          <w:szCs w:val="24"/>
          <w:shd w:val="clear" w:color="auto" w:fill="FFFFFF"/>
        </w:rPr>
        <w:t>Kulesová</w:t>
      </w:r>
      <w:proofErr w:type="spellEnd"/>
      <w:r w:rsidR="00965A1A" w:rsidRPr="00966A28">
        <w:rPr>
          <w:rFonts w:ascii="Times New Roman" w:hAnsi="Times New Roman" w:cs="Times New Roman"/>
          <w:color w:val="222222"/>
          <w:sz w:val="24"/>
          <w:szCs w:val="24"/>
          <w:shd w:val="clear" w:color="auto" w:fill="FFFFFF"/>
        </w:rPr>
        <w:t>, 2017</w:t>
      </w:r>
      <w:r w:rsidR="00965A1A" w:rsidRPr="00966A28">
        <w:rPr>
          <w:rFonts w:ascii="Times New Roman" w:hAnsi="Times New Roman" w:cs="Times New Roman"/>
          <w:sz w:val="24"/>
          <w:szCs w:val="24"/>
        </w:rPr>
        <w:t xml:space="preserve">). Basing of excellent designs and innovative craftsmanship all the products are luxurious. Around the world, Burberry is recognized as one of the most expensive fashion brand which determines that their pricing strategy would be premium. People says that Burberry’s trench coat is a good investment because it gives them mental satisfactions of classiness, uniqueness, timeless which is a staple addition in their closet. As the rich people are growing more and more and they are willing to pay more for having classic products on their hand fashion brand like Burberry is becoming more expensive and more delicate and elegant at the same time. </w:t>
      </w:r>
    </w:p>
    <w:p w:rsidR="001A4229" w:rsidRDefault="001A4229" w:rsidP="00965A1A">
      <w:pPr>
        <w:spacing w:line="360" w:lineRule="auto"/>
        <w:jc w:val="both"/>
        <w:rPr>
          <w:rFonts w:ascii="Times New Roman" w:hAnsi="Times New Roman" w:cs="Times New Roman"/>
          <w:sz w:val="24"/>
          <w:szCs w:val="24"/>
        </w:rPr>
        <w:sectPr w:rsidR="001A4229" w:rsidSect="001A4229">
          <w:type w:val="continuous"/>
          <w:pgSz w:w="12240" w:h="15840"/>
          <w:pgMar w:top="1440" w:right="1440" w:bottom="1440" w:left="1440" w:header="720" w:footer="720" w:gutter="0"/>
          <w:cols w:num="2" w:space="288"/>
          <w:docGrid w:linePitch="360"/>
        </w:sectPr>
      </w:pPr>
    </w:p>
    <w:p w:rsidR="00965A1A" w:rsidRPr="00966A28" w:rsidRDefault="00965A1A" w:rsidP="00965A1A">
      <w:pPr>
        <w:spacing w:line="360" w:lineRule="auto"/>
        <w:jc w:val="both"/>
        <w:rPr>
          <w:rFonts w:ascii="Times New Roman" w:hAnsi="Times New Roman" w:cs="Times New Roman"/>
          <w:sz w:val="24"/>
          <w:szCs w:val="24"/>
        </w:rPr>
      </w:pPr>
    </w:p>
    <w:p w:rsidR="001A4229" w:rsidRDefault="001A4229">
      <w:pPr>
        <w:rPr>
          <w:rFonts w:ascii="Times New Roman" w:hAnsi="Times New Roman" w:cs="Times New Roman"/>
          <w:sz w:val="24"/>
          <w:szCs w:val="24"/>
        </w:rPr>
      </w:pPr>
      <w:r>
        <w:rPr>
          <w:rFonts w:ascii="Times New Roman" w:hAnsi="Times New Roman" w:cs="Times New Roman"/>
          <w:sz w:val="24"/>
          <w:szCs w:val="24"/>
        </w:rPr>
        <w:br w:type="page"/>
      </w:r>
    </w:p>
    <w:p w:rsidR="0088322B" w:rsidRDefault="0088322B" w:rsidP="00965A1A">
      <w:pPr>
        <w:tabs>
          <w:tab w:val="left" w:pos="7464"/>
        </w:tabs>
        <w:spacing w:line="360" w:lineRule="auto"/>
        <w:jc w:val="both"/>
        <w:rPr>
          <w:rFonts w:ascii="Times New Roman" w:hAnsi="Times New Roman" w:cs="Times New Roman"/>
          <w:sz w:val="24"/>
          <w:szCs w:val="24"/>
        </w:rPr>
        <w:sectPr w:rsidR="0088322B" w:rsidSect="002832B3">
          <w:type w:val="continuous"/>
          <w:pgSz w:w="12240" w:h="15840"/>
          <w:pgMar w:top="1440" w:right="1440" w:bottom="1440" w:left="1440" w:header="720" w:footer="720" w:gutter="0"/>
          <w:cols w:space="720"/>
          <w:docGrid w:linePitch="360"/>
        </w:sectPr>
      </w:pPr>
    </w:p>
    <w:p w:rsidR="0088322B" w:rsidRPr="0088322B" w:rsidRDefault="0088322B" w:rsidP="0088322B">
      <w:pPr>
        <w:tabs>
          <w:tab w:val="left" w:pos="7464"/>
        </w:tabs>
        <w:spacing w:line="360" w:lineRule="auto"/>
        <w:jc w:val="both"/>
        <w:rPr>
          <w:rFonts w:ascii="Times New Roman" w:hAnsi="Times New Roman" w:cs="Times New Roman"/>
          <w:b/>
          <w:sz w:val="24"/>
          <w:szCs w:val="24"/>
          <w:u w:val="single"/>
        </w:rPr>
      </w:pPr>
      <w:r w:rsidRPr="0088322B">
        <w:rPr>
          <w:rFonts w:ascii="Times New Roman" w:hAnsi="Times New Roman" w:cs="Times New Roman"/>
          <w:b/>
          <w:sz w:val="24"/>
          <w:szCs w:val="24"/>
          <w:u w:val="single"/>
        </w:rPr>
        <w:lastRenderedPageBreak/>
        <w:t xml:space="preserve">Place </w:t>
      </w:r>
      <w:r w:rsidR="00965A1A" w:rsidRPr="0088322B">
        <w:rPr>
          <w:rFonts w:ascii="Times New Roman" w:hAnsi="Times New Roman" w:cs="Times New Roman"/>
          <w:b/>
          <w:sz w:val="24"/>
          <w:szCs w:val="24"/>
          <w:u w:val="single"/>
        </w:rPr>
        <w:t>and distribution strategy</w:t>
      </w:r>
    </w:p>
    <w:p w:rsidR="0088322B" w:rsidRDefault="00965A1A" w:rsidP="0088322B">
      <w:pPr>
        <w:tabs>
          <w:tab w:val="left" w:pos="7464"/>
        </w:tabs>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Except Antarctica Burberry operates its business almost every countries of the world. It occupies almost 459 stores across the world as of March 17, 2021. In Europe and in Asia Burberry has the strongest presence of all other continents. All the stores are designed and operated in a line so that the customer get luxury store experience while visiting or shopping. Since Covid-19 pandemic Burberry has been accelerating their focus on E-commerce business. Paris and New York are the main attraction of market development of Burberry by increasing its presence in these metropolitan cities where most of the people travels and spends huge amount of money on </w:t>
      </w:r>
    </w:p>
    <w:p w:rsidR="0088322B" w:rsidRDefault="0088322B" w:rsidP="0088322B">
      <w:pPr>
        <w:tabs>
          <w:tab w:val="left" w:pos="7464"/>
        </w:tabs>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5A5EE4">
            <wp:extent cx="2758440" cy="3040380"/>
            <wp:effectExtent l="0" t="0" r="381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8440" cy="3040380"/>
                    </a:xfrm>
                    <a:prstGeom prst="rect">
                      <a:avLst/>
                    </a:prstGeom>
                    <a:noFill/>
                  </pic:spPr>
                </pic:pic>
              </a:graphicData>
            </a:graphic>
          </wp:inline>
        </w:drawing>
      </w:r>
    </w:p>
    <w:p w:rsidR="0088322B" w:rsidRDefault="0088322B" w:rsidP="0088322B">
      <w:pPr>
        <w:tabs>
          <w:tab w:val="left" w:pos="7464"/>
        </w:tabs>
        <w:spacing w:line="360" w:lineRule="auto"/>
        <w:jc w:val="both"/>
        <w:rPr>
          <w:rFonts w:ascii="Times New Roman" w:hAnsi="Times New Roman" w:cs="Times New Roman"/>
          <w:sz w:val="24"/>
          <w:szCs w:val="24"/>
        </w:rPr>
      </w:pPr>
    </w:p>
    <w:p w:rsidR="0088322B" w:rsidRDefault="0088322B" w:rsidP="0088322B">
      <w:pPr>
        <w:tabs>
          <w:tab w:val="left" w:pos="7464"/>
        </w:tabs>
        <w:spacing w:line="360" w:lineRule="auto"/>
        <w:jc w:val="both"/>
        <w:rPr>
          <w:rFonts w:ascii="Times New Roman" w:hAnsi="Times New Roman" w:cs="Times New Roman"/>
          <w:sz w:val="24"/>
          <w:szCs w:val="24"/>
        </w:rPr>
      </w:pPr>
      <w:r w:rsidRPr="0088322B">
        <w:rPr>
          <w:rFonts w:ascii="Times New Roman" w:hAnsi="Times New Roman" w:cs="Times New Roman"/>
          <w:noProof/>
          <w:sz w:val="24"/>
          <w:szCs w:val="24"/>
        </w:rPr>
        <w:lastRenderedPageBreak/>
        <w:drawing>
          <wp:inline distT="0" distB="0" distL="0" distR="0">
            <wp:extent cx="2879725" cy="3101340"/>
            <wp:effectExtent l="0" t="0" r="0" b="3810"/>
            <wp:docPr id="9" name="Picture 9" descr="Luxus+ Magazine] Burberry takes its place with its pop-up at Galeries  Lafayette - Luxus 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uxus+ Magazine] Burberry takes its place with its pop-up at Galeries  Lafayette - Luxus Plu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96020" cy="3118889"/>
                    </a:xfrm>
                    <a:prstGeom prst="rect">
                      <a:avLst/>
                    </a:prstGeom>
                    <a:noFill/>
                    <a:ln>
                      <a:noFill/>
                    </a:ln>
                  </pic:spPr>
                </pic:pic>
              </a:graphicData>
            </a:graphic>
          </wp:inline>
        </w:drawing>
      </w:r>
    </w:p>
    <w:p w:rsidR="0088322B" w:rsidRDefault="0088322B" w:rsidP="0088322B">
      <w:pPr>
        <w:tabs>
          <w:tab w:val="left" w:pos="7464"/>
        </w:tabs>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Shopping</w:t>
      </w:r>
      <w:r w:rsidR="00965A1A" w:rsidRPr="00966A28">
        <w:rPr>
          <w:rFonts w:ascii="Times New Roman" w:hAnsi="Times New Roman" w:cs="Times New Roman"/>
          <w:sz w:val="24"/>
          <w:szCs w:val="24"/>
        </w:rPr>
        <w:t xml:space="preserve"> (</w:t>
      </w:r>
      <w:proofErr w:type="spellStart"/>
      <w:r w:rsidR="00965A1A" w:rsidRPr="00966A28">
        <w:rPr>
          <w:rFonts w:ascii="Times New Roman" w:hAnsi="Times New Roman" w:cs="Times New Roman"/>
          <w:color w:val="222222"/>
          <w:sz w:val="24"/>
          <w:szCs w:val="24"/>
          <w:shd w:val="clear" w:color="auto" w:fill="FFFFFF"/>
        </w:rPr>
        <w:t>Kulesová</w:t>
      </w:r>
      <w:proofErr w:type="spellEnd"/>
      <w:r w:rsidR="00965A1A" w:rsidRPr="00966A28">
        <w:rPr>
          <w:rFonts w:ascii="Times New Roman" w:hAnsi="Times New Roman" w:cs="Times New Roman"/>
          <w:color w:val="222222"/>
          <w:sz w:val="24"/>
          <w:szCs w:val="24"/>
          <w:shd w:val="clear" w:color="auto" w:fill="FFFFFF"/>
        </w:rPr>
        <w:t>, 2017</w:t>
      </w:r>
      <w:r w:rsidR="00965A1A" w:rsidRPr="00966A28">
        <w:rPr>
          <w:rFonts w:ascii="Times New Roman" w:hAnsi="Times New Roman" w:cs="Times New Roman"/>
          <w:sz w:val="24"/>
          <w:szCs w:val="24"/>
        </w:rPr>
        <w:t xml:space="preserve">). In the United States Burberry has a huge reputation and acceptance.  In 2018, Almost 37% consumers of United States have expressed their desire of purchasing Burberry products. Burberry distributes its products through authorized dealers, branded stores and global franchises. There are also some premium departmental stores and outlets where Burberry displays its products. Burberry has its official website where the information about all its products are provided and customer can easily pick their desired products by ordering on online. Besides some famous online shopping sites owns the license of selling Burberry products. </w:t>
      </w:r>
    </w:p>
    <w:p w:rsidR="0088322B" w:rsidRDefault="0088322B" w:rsidP="0088322B">
      <w:pPr>
        <w:rPr>
          <w:rFonts w:ascii="Times New Roman" w:hAnsi="Times New Roman" w:cs="Times New Roman"/>
          <w:sz w:val="24"/>
          <w:szCs w:val="24"/>
        </w:rPr>
        <w:sectPr w:rsidR="0088322B" w:rsidSect="0088322B">
          <w:type w:val="continuous"/>
          <w:pgSz w:w="12240" w:h="15840"/>
          <w:pgMar w:top="1440" w:right="1440" w:bottom="1440" w:left="1440" w:header="720" w:footer="720" w:gutter="0"/>
          <w:cols w:num="2" w:space="288"/>
          <w:docGrid w:linePitch="360"/>
        </w:sectPr>
      </w:pPr>
      <w:r>
        <w:rPr>
          <w:rFonts w:ascii="Times New Roman" w:hAnsi="Times New Roman" w:cs="Times New Roman"/>
          <w:sz w:val="24"/>
          <w:szCs w:val="24"/>
        </w:rPr>
        <w:br w:type="page"/>
      </w:r>
    </w:p>
    <w:p w:rsidR="00965A1A" w:rsidRPr="007C299F" w:rsidRDefault="00965A1A" w:rsidP="00965A1A">
      <w:pPr>
        <w:spacing w:line="360" w:lineRule="auto"/>
        <w:jc w:val="both"/>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Promotion</w:t>
      </w:r>
    </w:p>
    <w:p w:rsidR="0088322B"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The promotional strategy of Burberry focuses on operating consistent promotional activities. For creating more brand value as well as for retaining its reputation Burberry has been following both the traditional and modern method of promoting its business while recovering the challenges of competitors such as Gucci, Prada, Tommy Hilfiger, Armani and Billabong. As part of traditional approaches Burberry operates outdoor advertising, prints and commercials. But primarily creating customer awareness through digital media is the main promotional strategy of Burberry. It has selected brand ambassador from different </w:t>
      </w:r>
    </w:p>
    <w:p w:rsidR="0088322B" w:rsidRDefault="0088322B" w:rsidP="00965A1A">
      <w:pPr>
        <w:spacing w:line="360" w:lineRule="auto"/>
        <w:jc w:val="both"/>
        <w:rPr>
          <w:rFonts w:ascii="Times New Roman" w:hAnsi="Times New Roman" w:cs="Times New Roman"/>
          <w:sz w:val="24"/>
          <w:szCs w:val="24"/>
        </w:rPr>
      </w:pPr>
      <w:r w:rsidRPr="0088322B">
        <w:rPr>
          <w:rFonts w:ascii="Times New Roman" w:hAnsi="Times New Roman" w:cs="Times New Roman"/>
          <w:noProof/>
          <w:sz w:val="24"/>
          <w:szCs w:val="24"/>
        </w:rPr>
        <w:drawing>
          <wp:inline distT="0" distB="0" distL="0" distR="0">
            <wp:extent cx="2879683" cy="2979420"/>
            <wp:effectExtent l="0" t="0" r="0" b="0"/>
            <wp:docPr id="14" name="Picture 14" descr="Marketing mix of Burberry - Burberry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rketing mix of Burberry - Burberry marketing mi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97017" cy="2997354"/>
                    </a:xfrm>
                    <a:prstGeom prst="rect">
                      <a:avLst/>
                    </a:prstGeom>
                    <a:noFill/>
                    <a:ln>
                      <a:noFill/>
                    </a:ln>
                  </pic:spPr>
                </pic:pic>
              </a:graphicData>
            </a:graphic>
          </wp:inline>
        </w:drawing>
      </w:r>
    </w:p>
    <w:p w:rsidR="00965A1A" w:rsidRPr="00966A28" w:rsidRDefault="0088322B" w:rsidP="00965A1A">
      <w:pPr>
        <w:spacing w:line="360" w:lineRule="auto"/>
        <w:jc w:val="both"/>
        <w:rPr>
          <w:rFonts w:ascii="Times New Roman" w:hAnsi="Times New Roman" w:cs="Times New Roman"/>
          <w:sz w:val="24"/>
          <w:szCs w:val="24"/>
        </w:rPr>
      </w:pPr>
      <w:r w:rsidRPr="0088322B">
        <w:rPr>
          <w:rFonts w:ascii="Times New Roman" w:hAnsi="Times New Roman" w:cs="Times New Roman"/>
          <w:noProof/>
          <w:sz w:val="24"/>
          <w:szCs w:val="24"/>
        </w:rPr>
        <w:lastRenderedPageBreak/>
        <w:drawing>
          <wp:inline distT="0" distB="0" distL="0" distR="0">
            <wp:extent cx="2880360" cy="2788920"/>
            <wp:effectExtent l="0" t="0" r="0" b="0"/>
            <wp:docPr id="15" name="Picture 15" descr="Burberry to sell styles straight from catwalk in fashion shakeup | Fashio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urberry to sell styles straight from catwalk in fashion shakeup | Fashion  | The Guardia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0360" cy="2788920"/>
                    </a:xfrm>
                    <a:prstGeom prst="rect">
                      <a:avLst/>
                    </a:prstGeom>
                    <a:noFill/>
                    <a:ln>
                      <a:noFill/>
                    </a:ln>
                  </pic:spPr>
                </pic:pic>
              </a:graphicData>
            </a:graphic>
          </wp:inline>
        </w:drawing>
      </w:r>
      <w:r w:rsidRPr="00966A28">
        <w:rPr>
          <w:rFonts w:ascii="Times New Roman" w:hAnsi="Times New Roman" w:cs="Times New Roman"/>
          <w:sz w:val="24"/>
          <w:szCs w:val="24"/>
        </w:rPr>
        <w:t>Countries</w:t>
      </w:r>
      <w:r w:rsidR="00965A1A" w:rsidRPr="00966A28">
        <w:rPr>
          <w:rFonts w:ascii="Times New Roman" w:hAnsi="Times New Roman" w:cs="Times New Roman"/>
          <w:sz w:val="24"/>
          <w:szCs w:val="24"/>
        </w:rPr>
        <w:t>. In the past, Kate Moss was the attraction of Burberry. In 2009, British actress Emma Watson became its new face (</w:t>
      </w:r>
      <w:proofErr w:type="spellStart"/>
      <w:r w:rsidR="00965A1A" w:rsidRPr="00966A28">
        <w:rPr>
          <w:rFonts w:ascii="Times New Roman" w:eastAsia="Times New Roman" w:hAnsi="Times New Roman" w:cs="Times New Roman"/>
          <w:sz w:val="24"/>
          <w:szCs w:val="24"/>
        </w:rPr>
        <w:t>Thabit</w:t>
      </w:r>
      <w:proofErr w:type="spellEnd"/>
      <w:r w:rsidR="00965A1A" w:rsidRPr="00966A28">
        <w:rPr>
          <w:rFonts w:ascii="Times New Roman" w:eastAsia="Times New Roman" w:hAnsi="Times New Roman" w:cs="Times New Roman"/>
          <w:sz w:val="24"/>
          <w:szCs w:val="24"/>
        </w:rPr>
        <w:t xml:space="preserve"> and </w:t>
      </w:r>
      <w:proofErr w:type="spellStart"/>
      <w:r w:rsidR="00965A1A" w:rsidRPr="00966A28">
        <w:rPr>
          <w:rFonts w:ascii="Times New Roman" w:eastAsia="Times New Roman" w:hAnsi="Times New Roman" w:cs="Times New Roman"/>
          <w:sz w:val="24"/>
          <w:szCs w:val="24"/>
        </w:rPr>
        <w:t>Raewf</w:t>
      </w:r>
      <w:proofErr w:type="spellEnd"/>
      <w:r w:rsidR="00965A1A" w:rsidRPr="00966A28">
        <w:rPr>
          <w:rFonts w:ascii="Times New Roman" w:eastAsia="Times New Roman" w:hAnsi="Times New Roman" w:cs="Times New Roman"/>
          <w:sz w:val="24"/>
          <w:szCs w:val="24"/>
        </w:rPr>
        <w:t>, 2018</w:t>
      </w:r>
      <w:r w:rsidR="00965A1A" w:rsidRPr="00966A28">
        <w:rPr>
          <w:rFonts w:ascii="Times New Roman" w:hAnsi="Times New Roman" w:cs="Times New Roman"/>
          <w:sz w:val="24"/>
          <w:szCs w:val="24"/>
        </w:rPr>
        <w:t xml:space="preserve">. The photographs of Burberry collection are photographed by famous and renowned photographer for better quality pictures. British models such as Max Rendell, Charlotte Wiggins, Alex Dunstan, Edie Campbell and Cara </w:t>
      </w:r>
      <w:proofErr w:type="spellStart"/>
      <w:r w:rsidR="00965A1A" w:rsidRPr="00966A28">
        <w:rPr>
          <w:rFonts w:ascii="Times New Roman" w:hAnsi="Times New Roman" w:cs="Times New Roman"/>
          <w:sz w:val="24"/>
          <w:szCs w:val="24"/>
        </w:rPr>
        <w:t>Delevinge</w:t>
      </w:r>
      <w:proofErr w:type="spellEnd"/>
      <w:r w:rsidR="00965A1A" w:rsidRPr="00966A28">
        <w:rPr>
          <w:rFonts w:ascii="Times New Roman" w:hAnsi="Times New Roman" w:cs="Times New Roman"/>
          <w:sz w:val="24"/>
          <w:szCs w:val="24"/>
        </w:rPr>
        <w:t xml:space="preserve"> have taken part in television advertisement of Burberry. Burberry invests huge amount of money on promotional activities for capturing market which attracts the customer most. Through LinkedIn, Facebook, twitter, YouTube and other social media Burberry promotes its products and business. </w:t>
      </w:r>
    </w:p>
    <w:p w:rsidR="0088322B" w:rsidRDefault="0088322B">
      <w:pPr>
        <w:rPr>
          <w:rFonts w:ascii="Times New Roman" w:hAnsi="Times New Roman" w:cs="Times New Roman"/>
          <w:sz w:val="24"/>
          <w:szCs w:val="24"/>
        </w:rPr>
        <w:sectPr w:rsidR="0088322B" w:rsidSect="0088322B">
          <w:type w:val="continuous"/>
          <w:pgSz w:w="12240" w:h="15840"/>
          <w:pgMar w:top="1440" w:right="1440" w:bottom="1440" w:left="1440" w:header="720" w:footer="720" w:gutter="0"/>
          <w:cols w:num="2" w:space="288"/>
          <w:docGrid w:linePitch="360"/>
        </w:sectPr>
      </w:pPr>
    </w:p>
    <w:p w:rsidR="0088322B" w:rsidRDefault="0088322B">
      <w:pPr>
        <w:rPr>
          <w:rFonts w:ascii="Times New Roman" w:hAnsi="Times New Roman" w:cs="Times New Roman"/>
          <w:sz w:val="24"/>
          <w:szCs w:val="24"/>
        </w:rPr>
      </w:pPr>
      <w:r>
        <w:rPr>
          <w:rFonts w:ascii="Times New Roman" w:hAnsi="Times New Roman" w:cs="Times New Roman"/>
          <w:sz w:val="24"/>
          <w:szCs w:val="24"/>
        </w:rPr>
        <w:lastRenderedPageBreak/>
        <w:br w:type="page"/>
      </w:r>
    </w:p>
    <w:p w:rsidR="007C299F" w:rsidRDefault="007C299F" w:rsidP="00965A1A">
      <w:pPr>
        <w:spacing w:line="360" w:lineRule="auto"/>
        <w:jc w:val="both"/>
        <w:rPr>
          <w:rFonts w:ascii="Times New Roman" w:hAnsi="Times New Roman" w:cs="Times New Roman"/>
          <w:sz w:val="24"/>
          <w:szCs w:val="24"/>
        </w:rPr>
        <w:sectPr w:rsidR="007C299F" w:rsidSect="002832B3">
          <w:type w:val="continuous"/>
          <w:pgSz w:w="12240" w:h="15840"/>
          <w:pgMar w:top="1440" w:right="1440" w:bottom="1440" w:left="1440" w:header="720" w:footer="720" w:gutter="0"/>
          <w:cols w:space="720"/>
          <w:docGrid w:linePitch="360"/>
        </w:sectPr>
      </w:pPr>
    </w:p>
    <w:p w:rsidR="00965A1A" w:rsidRPr="007C299F" w:rsidRDefault="00965A1A" w:rsidP="00965A1A">
      <w:pPr>
        <w:spacing w:line="360" w:lineRule="auto"/>
        <w:jc w:val="both"/>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Process</w:t>
      </w:r>
    </w:p>
    <w:p w:rsidR="007C299F"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The “See Now, Buy Now” concept of Burberry which is called the consumer facing concept has been unveiled which makes the customers able to purchase their desired products just after represented on the runway. Through the concept customers can own “</w:t>
      </w:r>
      <w:proofErr w:type="spellStart"/>
      <w:r w:rsidRPr="00966A28">
        <w:rPr>
          <w:rFonts w:ascii="Times New Roman" w:hAnsi="Times New Roman" w:cs="Times New Roman"/>
          <w:sz w:val="24"/>
          <w:szCs w:val="24"/>
        </w:rPr>
        <w:t>seasonless</w:t>
      </w:r>
      <w:proofErr w:type="spellEnd"/>
      <w:r w:rsidRPr="00966A28">
        <w:rPr>
          <w:rFonts w:ascii="Times New Roman" w:hAnsi="Times New Roman" w:cs="Times New Roman"/>
          <w:sz w:val="24"/>
          <w:szCs w:val="24"/>
        </w:rPr>
        <w:t xml:space="preserve">” products. Burberry takes several months to prepare before a fashion show for making the products </w:t>
      </w:r>
      <w:proofErr w:type="spellStart"/>
      <w:r w:rsidRPr="00966A28">
        <w:rPr>
          <w:rFonts w:ascii="Times New Roman" w:hAnsi="Times New Roman" w:cs="Times New Roman"/>
          <w:sz w:val="24"/>
          <w:szCs w:val="24"/>
        </w:rPr>
        <w:t>seasonless</w:t>
      </w:r>
      <w:proofErr w:type="spellEnd"/>
      <w:r w:rsidRPr="00966A28">
        <w:rPr>
          <w:rFonts w:ascii="Times New Roman" w:hAnsi="Times New Roman" w:cs="Times New Roman"/>
          <w:sz w:val="24"/>
          <w:szCs w:val="24"/>
        </w:rPr>
        <w:t xml:space="preserve"> and it basically arranges fashion show on November and February. After designing the operation process of Burberry includes sampling, Campaign Shoot, Buyers and Press, Production, marketing, Showcasing and Selling. The entire process of Burberry is to make sure available productions for customers and the retailers. </w:t>
      </w:r>
    </w:p>
    <w:p w:rsidR="005D68B4" w:rsidRDefault="005D68B4" w:rsidP="005D68B4">
      <w:pPr>
        <w:spacing w:line="360" w:lineRule="auto"/>
        <w:jc w:val="center"/>
        <w:rPr>
          <w:rFonts w:ascii="Times New Roman" w:hAnsi="Times New Roman" w:cs="Times New Roman"/>
          <w:sz w:val="24"/>
          <w:szCs w:val="24"/>
        </w:rPr>
        <w:sectPr w:rsidR="005D68B4" w:rsidSect="005D68B4">
          <w:type w:val="continuous"/>
          <w:pgSz w:w="12240" w:h="15840"/>
          <w:pgMar w:top="1440" w:right="1440" w:bottom="1440" w:left="1440" w:header="720" w:footer="720" w:gutter="0"/>
          <w:cols w:space="288"/>
          <w:docGrid w:linePitch="360"/>
        </w:sectPr>
      </w:pPr>
      <w:r w:rsidRPr="007C299F">
        <w:rPr>
          <w:rFonts w:ascii="Times New Roman" w:hAnsi="Times New Roman" w:cs="Times New Roman"/>
          <w:noProof/>
          <w:sz w:val="24"/>
          <w:szCs w:val="24"/>
        </w:rPr>
        <w:drawing>
          <wp:inline distT="0" distB="0" distL="0" distR="0" wp14:anchorId="3F65C65C" wp14:editId="3E779229">
            <wp:extent cx="2879725" cy="2042160"/>
            <wp:effectExtent l="0" t="0" r="0" b="0"/>
            <wp:docPr id="16" name="Picture 16" descr="Is the “See-Now, Buy-Now” Fashion the Ultimate Villain for Sustainability?  Not Necessar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s the “See-Now, Buy-Now” Fashion the Ultimate Villain for Sustainability?  Not Necessaril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3181" cy="2044611"/>
                    </a:xfrm>
                    <a:prstGeom prst="rect">
                      <a:avLst/>
                    </a:prstGeom>
                    <a:noFill/>
                    <a:ln>
                      <a:noFill/>
                    </a:ln>
                  </pic:spPr>
                </pic:pic>
              </a:graphicData>
            </a:graphic>
          </wp:inline>
        </w:drawing>
      </w:r>
    </w:p>
    <w:p w:rsidR="005D68B4" w:rsidRDefault="005D68B4" w:rsidP="00965A1A">
      <w:pPr>
        <w:spacing w:line="360" w:lineRule="auto"/>
        <w:jc w:val="both"/>
        <w:rPr>
          <w:rFonts w:ascii="Times New Roman" w:hAnsi="Times New Roman" w:cs="Times New Roman"/>
          <w:sz w:val="24"/>
          <w:szCs w:val="24"/>
        </w:rPr>
        <w:sectPr w:rsidR="005D68B4" w:rsidSect="002832B3">
          <w:type w:val="continuous"/>
          <w:pgSz w:w="12240" w:h="15840"/>
          <w:pgMar w:top="1440" w:right="1440" w:bottom="1440" w:left="1440" w:header="720" w:footer="720" w:gutter="0"/>
          <w:cols w:space="720"/>
          <w:docGrid w:linePitch="360"/>
        </w:sectPr>
      </w:pPr>
    </w:p>
    <w:p w:rsidR="00965A1A" w:rsidRPr="00966A28" w:rsidRDefault="007C299F" w:rsidP="00965A1A">
      <w:pPr>
        <w:spacing w:line="360" w:lineRule="auto"/>
        <w:jc w:val="both"/>
        <w:rPr>
          <w:rFonts w:ascii="Times New Roman" w:hAnsi="Times New Roman" w:cs="Times New Roman"/>
          <w:sz w:val="24"/>
          <w:szCs w:val="24"/>
        </w:rPr>
      </w:pPr>
      <w:r w:rsidRPr="007C299F">
        <w:rPr>
          <w:rFonts w:ascii="Times New Roman" w:hAnsi="Times New Roman" w:cs="Times New Roman"/>
          <w:noProof/>
          <w:sz w:val="24"/>
          <w:szCs w:val="24"/>
        </w:rPr>
        <w:lastRenderedPageBreak/>
        <w:drawing>
          <wp:inline distT="0" distB="0" distL="0" distR="0" wp14:anchorId="7D7C9F95" wp14:editId="31031995">
            <wp:extent cx="5943600" cy="2414588"/>
            <wp:effectExtent l="0" t="0" r="0" b="5080"/>
            <wp:docPr id="17" name="Picture 17" descr="Pin on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in on Trend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414588"/>
                    </a:xfrm>
                    <a:prstGeom prst="rect">
                      <a:avLst/>
                    </a:prstGeom>
                    <a:noFill/>
                    <a:ln>
                      <a:noFill/>
                    </a:ln>
                  </pic:spPr>
                </pic:pic>
              </a:graphicData>
            </a:graphic>
          </wp:inline>
        </w:drawing>
      </w:r>
    </w:p>
    <w:p w:rsidR="00965A1A" w:rsidRPr="00966A28" w:rsidRDefault="00965A1A" w:rsidP="00965A1A">
      <w:pPr>
        <w:spacing w:line="360" w:lineRule="auto"/>
        <w:jc w:val="both"/>
        <w:rPr>
          <w:rFonts w:ascii="Times New Roman" w:hAnsi="Times New Roman" w:cs="Times New Roman"/>
          <w:sz w:val="24"/>
          <w:szCs w:val="24"/>
        </w:rPr>
      </w:pPr>
    </w:p>
    <w:p w:rsidR="007C299F" w:rsidRDefault="007C299F" w:rsidP="00965A1A">
      <w:pPr>
        <w:spacing w:line="360" w:lineRule="auto"/>
        <w:jc w:val="both"/>
        <w:rPr>
          <w:rFonts w:ascii="Times New Roman" w:hAnsi="Times New Roman" w:cs="Times New Roman"/>
          <w:sz w:val="24"/>
          <w:szCs w:val="24"/>
        </w:rPr>
        <w:sectPr w:rsidR="007C299F" w:rsidSect="002832B3">
          <w:type w:val="continuous"/>
          <w:pgSz w:w="12240" w:h="15840"/>
          <w:pgMar w:top="1440" w:right="1440" w:bottom="1440" w:left="1440" w:header="720" w:footer="720" w:gutter="0"/>
          <w:cols w:space="720"/>
          <w:docGrid w:linePitch="360"/>
        </w:sectPr>
      </w:pPr>
    </w:p>
    <w:p w:rsidR="00965A1A" w:rsidRPr="007C299F" w:rsidRDefault="00965A1A" w:rsidP="00965A1A">
      <w:pPr>
        <w:spacing w:line="360" w:lineRule="auto"/>
        <w:jc w:val="both"/>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 xml:space="preserve">Physical evidence strategy </w:t>
      </w:r>
    </w:p>
    <w:p w:rsidR="006870DD"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Burberry supplies its products in a specific color packaging which is easily noticeable and identifiable from a distance place. The products of the company are basically displayed in the special selves designed by district color which are made by the company itself. This strategy makes it easier for the customer to identify Burberry products in the retail shop despite being in a crowded situation. In the official website o</w:t>
      </w:r>
      <w:bookmarkStart w:id="0" w:name="_GoBack"/>
      <w:bookmarkEnd w:id="0"/>
      <w:r w:rsidRPr="00966A28">
        <w:rPr>
          <w:rFonts w:ascii="Times New Roman" w:hAnsi="Times New Roman" w:cs="Times New Roman"/>
          <w:sz w:val="24"/>
          <w:szCs w:val="24"/>
        </w:rPr>
        <w:t xml:space="preserve">f Burberry customers can have a clear look on the photograph of the products which are taken from several angels. Physical evidence strategy of Burberry is to make sure that customers can identify authentic products and also it helps in eliminating the chances of replica products. </w:t>
      </w:r>
    </w:p>
    <w:p w:rsidR="006870DD" w:rsidRDefault="006870DD" w:rsidP="00965A1A">
      <w:pPr>
        <w:spacing w:line="360" w:lineRule="auto"/>
        <w:jc w:val="both"/>
        <w:rPr>
          <w:rFonts w:ascii="Times New Roman" w:hAnsi="Times New Roman" w:cs="Times New Roman"/>
          <w:sz w:val="24"/>
          <w:szCs w:val="24"/>
        </w:rPr>
        <w:sectPr w:rsidR="006870DD" w:rsidSect="006870DD">
          <w:type w:val="continuous"/>
          <w:pgSz w:w="12240" w:h="15840"/>
          <w:pgMar w:top="1440" w:right="1440" w:bottom="1440" w:left="1440" w:header="720" w:footer="720" w:gutter="0"/>
          <w:cols w:space="144"/>
          <w:docGrid w:linePitch="360"/>
        </w:sectPr>
      </w:pPr>
    </w:p>
    <w:p w:rsidR="006870DD" w:rsidRDefault="006870DD" w:rsidP="00965A1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188C35C">
            <wp:extent cx="2877820" cy="1865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77820" cy="1865630"/>
                    </a:xfrm>
                    <a:prstGeom prst="rect">
                      <a:avLst/>
                    </a:prstGeom>
                    <a:noFill/>
                  </pic:spPr>
                </pic:pic>
              </a:graphicData>
            </a:graphic>
          </wp:inline>
        </w:drawing>
      </w:r>
    </w:p>
    <w:p w:rsidR="006870DD" w:rsidRDefault="006870DD" w:rsidP="00965A1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A748EE4" wp14:editId="449AA947">
            <wp:extent cx="2883535" cy="1828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83535" cy="1828800"/>
                    </a:xfrm>
                    <a:prstGeom prst="rect">
                      <a:avLst/>
                    </a:prstGeom>
                    <a:noFill/>
                  </pic:spPr>
                </pic:pic>
              </a:graphicData>
            </a:graphic>
          </wp:inline>
        </w:drawing>
      </w:r>
    </w:p>
    <w:p w:rsidR="006870DD" w:rsidRDefault="006870DD" w:rsidP="00965A1A">
      <w:pPr>
        <w:spacing w:line="360" w:lineRule="auto"/>
        <w:jc w:val="both"/>
        <w:rPr>
          <w:rFonts w:ascii="Times New Roman" w:hAnsi="Times New Roman" w:cs="Times New Roman"/>
          <w:sz w:val="24"/>
          <w:szCs w:val="24"/>
        </w:rPr>
        <w:sectPr w:rsidR="006870DD" w:rsidSect="006870DD">
          <w:type w:val="continuous"/>
          <w:pgSz w:w="12240" w:h="15840"/>
          <w:pgMar w:top="1440" w:right="1440" w:bottom="1440" w:left="1440" w:header="720" w:footer="720" w:gutter="0"/>
          <w:cols w:num="2" w:space="144"/>
          <w:docGrid w:linePitch="360"/>
        </w:sectPr>
      </w:pPr>
    </w:p>
    <w:p w:rsidR="007C299F" w:rsidRDefault="007C299F" w:rsidP="00965A1A">
      <w:pPr>
        <w:spacing w:line="360" w:lineRule="auto"/>
        <w:jc w:val="both"/>
        <w:rPr>
          <w:rFonts w:ascii="Times New Roman" w:hAnsi="Times New Roman" w:cs="Times New Roman"/>
          <w:sz w:val="24"/>
          <w:szCs w:val="24"/>
        </w:rPr>
      </w:pPr>
      <w:r w:rsidRPr="007C299F">
        <w:rPr>
          <w:rFonts w:ascii="Times New Roman" w:hAnsi="Times New Roman" w:cs="Times New Roman"/>
          <w:noProof/>
          <w:sz w:val="24"/>
          <w:szCs w:val="24"/>
        </w:rPr>
        <w:lastRenderedPageBreak/>
        <w:drawing>
          <wp:inline distT="0" distB="0" distL="0" distR="0" wp14:anchorId="2500771B" wp14:editId="1DE61E8D">
            <wp:extent cx="5942965" cy="2308860"/>
            <wp:effectExtent l="0" t="0" r="635" b="0"/>
            <wp:docPr id="24" name="Picture 24" descr="Burberry Debuts First Social Retail Store - design:r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Burberry Debuts First Social Retail Store - design:retai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60021" cy="2315486"/>
                    </a:xfrm>
                    <a:prstGeom prst="rect">
                      <a:avLst/>
                    </a:prstGeom>
                    <a:noFill/>
                    <a:ln>
                      <a:noFill/>
                    </a:ln>
                  </pic:spPr>
                </pic:pic>
              </a:graphicData>
            </a:graphic>
          </wp:inline>
        </w:drawing>
      </w:r>
    </w:p>
    <w:p w:rsidR="007C299F" w:rsidRPr="007C299F" w:rsidRDefault="007C299F" w:rsidP="007C299F">
      <w:pPr>
        <w:rPr>
          <w:rFonts w:ascii="Times New Roman" w:hAnsi="Times New Roman" w:cs="Times New Roman"/>
          <w:sz w:val="24"/>
          <w:szCs w:val="24"/>
        </w:rPr>
      </w:pPr>
    </w:p>
    <w:p w:rsidR="007C299F" w:rsidRPr="007C299F" w:rsidRDefault="007C299F" w:rsidP="007C299F">
      <w:pPr>
        <w:rPr>
          <w:rFonts w:ascii="Times New Roman" w:hAnsi="Times New Roman" w:cs="Times New Roman"/>
          <w:sz w:val="24"/>
          <w:szCs w:val="24"/>
        </w:rPr>
      </w:pPr>
    </w:p>
    <w:p w:rsidR="005D68B4" w:rsidRDefault="005D68B4">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965A1A" w:rsidRPr="007C299F" w:rsidRDefault="00965A1A" w:rsidP="005D68B4">
      <w:pPr>
        <w:rPr>
          <w:rFonts w:ascii="Times New Roman" w:hAnsi="Times New Roman" w:cs="Times New Roman"/>
          <w:b/>
          <w:sz w:val="24"/>
          <w:szCs w:val="24"/>
          <w:u w:val="single"/>
        </w:rPr>
      </w:pPr>
      <w:r w:rsidRPr="007C299F">
        <w:rPr>
          <w:rFonts w:ascii="Times New Roman" w:hAnsi="Times New Roman" w:cs="Times New Roman"/>
          <w:b/>
          <w:sz w:val="24"/>
          <w:szCs w:val="24"/>
          <w:u w:val="single"/>
        </w:rPr>
        <w:lastRenderedPageBreak/>
        <w:t>People</w:t>
      </w:r>
    </w:p>
    <w:p w:rsidR="00965A1A"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The core people of Burberry represents 115 nationalities around 33 countries of the world who are the heartbeat of the organization. The diversified and versatile range of skills of the people and their experience in fashion industry makes Burberry enriched with success and popularity (</w:t>
      </w:r>
      <w:proofErr w:type="spellStart"/>
      <w:r w:rsidRPr="00966A28">
        <w:rPr>
          <w:rFonts w:ascii="Times New Roman" w:eastAsia="Times New Roman" w:hAnsi="Times New Roman" w:cs="Times New Roman"/>
          <w:sz w:val="24"/>
          <w:szCs w:val="24"/>
        </w:rPr>
        <w:t>Išoraitė</w:t>
      </w:r>
      <w:proofErr w:type="spellEnd"/>
      <w:r w:rsidRPr="00966A28">
        <w:rPr>
          <w:rFonts w:ascii="Times New Roman" w:eastAsia="Times New Roman" w:hAnsi="Times New Roman" w:cs="Times New Roman"/>
          <w:sz w:val="24"/>
          <w:szCs w:val="24"/>
        </w:rPr>
        <w:t>, 2016</w:t>
      </w:r>
      <w:r w:rsidRPr="00966A28">
        <w:rPr>
          <w:rFonts w:ascii="Times New Roman" w:hAnsi="Times New Roman" w:cs="Times New Roman"/>
          <w:sz w:val="24"/>
          <w:szCs w:val="24"/>
        </w:rPr>
        <w:t xml:space="preserve">). They get enough space and opportunities for exploring their creativity and developing their personal and professional skills. Enough tools and resources are provided towards the people of Burberry which helps them to thrive. The work station in Burberry has a rich culture where everyone gets their right to speak. </w:t>
      </w:r>
    </w:p>
    <w:p w:rsidR="007C299F" w:rsidRPr="00966A28" w:rsidRDefault="007C299F" w:rsidP="00965A1A">
      <w:pPr>
        <w:spacing w:line="360" w:lineRule="auto"/>
        <w:jc w:val="both"/>
        <w:rPr>
          <w:rFonts w:ascii="Times New Roman" w:hAnsi="Times New Roman" w:cs="Times New Roman"/>
          <w:sz w:val="24"/>
          <w:szCs w:val="24"/>
        </w:rPr>
      </w:pPr>
      <w:r w:rsidRPr="007C299F">
        <w:rPr>
          <w:rFonts w:ascii="Times New Roman" w:hAnsi="Times New Roman" w:cs="Times New Roman"/>
          <w:noProof/>
          <w:sz w:val="24"/>
          <w:szCs w:val="24"/>
        </w:rPr>
        <w:drawing>
          <wp:inline distT="0" distB="0" distL="0" distR="0">
            <wp:extent cx="5943600" cy="3959924"/>
            <wp:effectExtent l="0" t="0" r="0" b="2540"/>
            <wp:docPr id="25" name="Picture 25" descr="Gender Pay Gap Reporting - Burb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Gender Pay Gap Reporting - Burberr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959924"/>
                    </a:xfrm>
                    <a:prstGeom prst="rect">
                      <a:avLst/>
                    </a:prstGeom>
                    <a:noFill/>
                    <a:ln>
                      <a:noFill/>
                    </a:ln>
                  </pic:spPr>
                </pic:pic>
              </a:graphicData>
            </a:graphic>
          </wp:inline>
        </w:drawing>
      </w:r>
    </w:p>
    <w:p w:rsidR="00965A1A" w:rsidRPr="00966A28" w:rsidRDefault="00965A1A" w:rsidP="00965A1A">
      <w:pPr>
        <w:spacing w:line="360" w:lineRule="auto"/>
        <w:jc w:val="both"/>
        <w:rPr>
          <w:rFonts w:ascii="Times New Roman" w:hAnsi="Times New Roman" w:cs="Times New Roman"/>
          <w:sz w:val="24"/>
          <w:szCs w:val="24"/>
        </w:rPr>
      </w:pPr>
    </w:p>
    <w:p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br w:type="page"/>
      </w:r>
    </w:p>
    <w:p w:rsidR="00965A1A" w:rsidRPr="00D47D11" w:rsidRDefault="00965A1A" w:rsidP="00965A1A">
      <w:pPr>
        <w:spacing w:line="360" w:lineRule="auto"/>
        <w:jc w:val="both"/>
        <w:rPr>
          <w:rFonts w:ascii="Times New Roman" w:hAnsi="Times New Roman" w:cs="Times New Roman"/>
          <w:b/>
          <w:sz w:val="24"/>
          <w:szCs w:val="24"/>
          <w:u w:val="single"/>
        </w:rPr>
      </w:pPr>
      <w:r w:rsidRPr="00D47D11">
        <w:rPr>
          <w:rFonts w:ascii="Times New Roman" w:hAnsi="Times New Roman" w:cs="Times New Roman"/>
          <w:b/>
          <w:sz w:val="24"/>
          <w:szCs w:val="24"/>
          <w:u w:val="single"/>
        </w:rPr>
        <w:lastRenderedPageBreak/>
        <w:t xml:space="preserve">Why customer should choose Burberry </w:t>
      </w:r>
    </w:p>
    <w:p w:rsidR="00D47D11"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Already customers who admired classiness and elegancies are passionate about getting their hands on Burberry products.  Burberry has been recognized as one of the most valuable and iconic fashion brand of all time. The trademark of Burberry is easily recognizable and so distinctive which makes the customers delighted to own such an iconic piece in their collections. Burberry promises its customers high end products with clean and smart design that represents true-blue style which is delicate. The customer who are fashion concern and aren’t sensitive about price should choose Burberry for having a trendy, iconic, classy touch that can upgrade their fashion sense. </w:t>
      </w:r>
    </w:p>
    <w:p w:rsidR="00965A1A" w:rsidRPr="00966A28" w:rsidRDefault="00D47D11" w:rsidP="00965A1A">
      <w:pPr>
        <w:spacing w:line="360" w:lineRule="auto"/>
        <w:jc w:val="both"/>
        <w:rPr>
          <w:rFonts w:ascii="Times New Roman" w:hAnsi="Times New Roman" w:cs="Times New Roman"/>
          <w:sz w:val="24"/>
          <w:szCs w:val="24"/>
        </w:rPr>
      </w:pPr>
      <w:r w:rsidRPr="00D47D11">
        <w:rPr>
          <w:rFonts w:ascii="Times New Roman" w:hAnsi="Times New Roman" w:cs="Times New Roman"/>
          <w:noProof/>
          <w:sz w:val="24"/>
          <w:szCs w:val="24"/>
        </w:rPr>
        <w:drawing>
          <wp:inline distT="0" distB="0" distL="0" distR="0">
            <wp:extent cx="5943600" cy="3951305"/>
            <wp:effectExtent l="0" t="0" r="0" b="0"/>
            <wp:docPr id="28" name="Picture 28" descr="anlamına gelmek katılımcı arasında burberry customer - tirtilkurabiy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anlamına gelmek katılımcı arasında burberry customer - tirtilkurabiye.co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951305"/>
                    </a:xfrm>
                    <a:prstGeom prst="rect">
                      <a:avLst/>
                    </a:prstGeom>
                    <a:noFill/>
                    <a:ln>
                      <a:noFill/>
                    </a:ln>
                  </pic:spPr>
                </pic:pic>
              </a:graphicData>
            </a:graphic>
          </wp:inline>
        </w:drawing>
      </w:r>
      <w:r w:rsidR="00965A1A" w:rsidRPr="00966A28">
        <w:rPr>
          <w:rFonts w:ascii="Times New Roman" w:hAnsi="Times New Roman" w:cs="Times New Roman"/>
          <w:sz w:val="24"/>
          <w:szCs w:val="24"/>
        </w:rPr>
        <w:br w:type="page"/>
      </w:r>
    </w:p>
    <w:p w:rsidR="00965A1A" w:rsidRPr="00D47D11" w:rsidRDefault="00965A1A" w:rsidP="00965A1A">
      <w:pPr>
        <w:spacing w:line="360" w:lineRule="auto"/>
        <w:jc w:val="both"/>
        <w:rPr>
          <w:rFonts w:ascii="Times New Roman" w:hAnsi="Times New Roman" w:cs="Times New Roman"/>
          <w:b/>
          <w:sz w:val="24"/>
          <w:szCs w:val="24"/>
          <w:u w:val="single"/>
        </w:rPr>
      </w:pPr>
      <w:r w:rsidRPr="00D47D11">
        <w:rPr>
          <w:rFonts w:ascii="Times New Roman" w:hAnsi="Times New Roman" w:cs="Times New Roman"/>
          <w:b/>
          <w:sz w:val="24"/>
          <w:szCs w:val="24"/>
          <w:u w:val="single"/>
        </w:rPr>
        <w:lastRenderedPageBreak/>
        <w:t xml:space="preserve">Conclusion </w:t>
      </w:r>
    </w:p>
    <w:p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t xml:space="preserve">The success of an organization depends mostly on the market strategy of a product. In some cases, there remains several companies with same product. The company which has a strong marketing strategy will be the successful in this situation. It indicates the importance of marketing mix. If an organization fails to generate a strong market strategy, the company is sure to fail in the long run. Positioning is also important and needs extra concentration for being effective. The process of differentiating the product will enable the organization to make a strong position in the mind of the customers. Finally, the marketing mix of an organization has to be practical and effective for making the products of services of the organization a most successful one. </w:t>
      </w:r>
    </w:p>
    <w:p w:rsidR="00965A1A" w:rsidRPr="00966A28" w:rsidRDefault="00965A1A" w:rsidP="00965A1A">
      <w:pPr>
        <w:spacing w:line="360" w:lineRule="auto"/>
        <w:jc w:val="both"/>
        <w:rPr>
          <w:rFonts w:ascii="Times New Roman" w:hAnsi="Times New Roman" w:cs="Times New Roman"/>
          <w:sz w:val="24"/>
          <w:szCs w:val="24"/>
        </w:rPr>
      </w:pPr>
      <w:r w:rsidRPr="00966A28">
        <w:rPr>
          <w:rFonts w:ascii="Times New Roman" w:hAnsi="Times New Roman" w:cs="Times New Roman"/>
          <w:sz w:val="24"/>
          <w:szCs w:val="24"/>
        </w:rPr>
        <w:br w:type="page"/>
      </w:r>
    </w:p>
    <w:p w:rsidR="00965A1A" w:rsidRPr="00D47D11" w:rsidRDefault="00965A1A" w:rsidP="00965A1A">
      <w:pPr>
        <w:pStyle w:val="Heading1"/>
        <w:rPr>
          <w:rFonts w:cs="Times New Roman"/>
          <w:sz w:val="24"/>
          <w:szCs w:val="24"/>
          <w:u w:val="single"/>
        </w:rPr>
      </w:pPr>
      <w:bookmarkStart w:id="1" w:name="_Toc87743751"/>
      <w:r w:rsidRPr="00D47D11">
        <w:rPr>
          <w:rFonts w:cs="Times New Roman"/>
          <w:sz w:val="24"/>
          <w:szCs w:val="24"/>
          <w:u w:val="single"/>
        </w:rPr>
        <w:lastRenderedPageBreak/>
        <w:t>References</w:t>
      </w:r>
      <w:bookmarkEnd w:id="1"/>
      <w:r w:rsidRPr="00D47D11">
        <w:rPr>
          <w:rFonts w:cs="Times New Roman"/>
          <w:sz w:val="24"/>
          <w:szCs w:val="24"/>
          <w:u w:val="single"/>
        </w:rPr>
        <w:t xml:space="preserve"> </w:t>
      </w:r>
    </w:p>
    <w:p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Camilleri</w:t>
      </w:r>
      <w:proofErr w:type="spellEnd"/>
      <w:r w:rsidRPr="00966A28">
        <w:rPr>
          <w:rFonts w:ascii="Times New Roman" w:eastAsia="Times New Roman" w:hAnsi="Times New Roman" w:cs="Times New Roman"/>
          <w:sz w:val="24"/>
          <w:szCs w:val="24"/>
        </w:rPr>
        <w:t xml:space="preserve">, M.A., 2018. Market segmentation, targeting and positioning. In </w:t>
      </w:r>
      <w:r w:rsidRPr="00966A28">
        <w:rPr>
          <w:rFonts w:ascii="Times New Roman" w:eastAsia="Times New Roman" w:hAnsi="Times New Roman" w:cs="Times New Roman"/>
          <w:i/>
          <w:iCs/>
          <w:sz w:val="24"/>
          <w:szCs w:val="24"/>
        </w:rPr>
        <w:t>Travel marketing, tourism economics and the airline product</w:t>
      </w:r>
      <w:r w:rsidRPr="00966A28">
        <w:rPr>
          <w:rFonts w:ascii="Times New Roman" w:eastAsia="Times New Roman" w:hAnsi="Times New Roman" w:cs="Times New Roman"/>
          <w:sz w:val="24"/>
          <w:szCs w:val="24"/>
        </w:rPr>
        <w:t xml:space="preserve"> (pp. 69-83). Springer, Cham.</w:t>
      </w:r>
    </w:p>
    <w:p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Dolnicar</w:t>
      </w:r>
      <w:proofErr w:type="spellEnd"/>
      <w:r w:rsidRPr="00966A28">
        <w:rPr>
          <w:rFonts w:ascii="Times New Roman" w:eastAsia="Times New Roman" w:hAnsi="Times New Roman" w:cs="Times New Roman"/>
          <w:sz w:val="24"/>
          <w:szCs w:val="24"/>
        </w:rPr>
        <w:t xml:space="preserve">, S., </w:t>
      </w:r>
      <w:proofErr w:type="spellStart"/>
      <w:r w:rsidRPr="00966A28">
        <w:rPr>
          <w:rFonts w:ascii="Times New Roman" w:eastAsia="Times New Roman" w:hAnsi="Times New Roman" w:cs="Times New Roman"/>
          <w:sz w:val="24"/>
          <w:szCs w:val="24"/>
        </w:rPr>
        <w:t>Grün</w:t>
      </w:r>
      <w:proofErr w:type="spellEnd"/>
      <w:r w:rsidRPr="00966A28">
        <w:rPr>
          <w:rFonts w:ascii="Times New Roman" w:eastAsia="Times New Roman" w:hAnsi="Times New Roman" w:cs="Times New Roman"/>
          <w:sz w:val="24"/>
          <w:szCs w:val="24"/>
        </w:rPr>
        <w:t xml:space="preserve">, B. and </w:t>
      </w:r>
      <w:proofErr w:type="spellStart"/>
      <w:r w:rsidRPr="00966A28">
        <w:rPr>
          <w:rFonts w:ascii="Times New Roman" w:eastAsia="Times New Roman" w:hAnsi="Times New Roman" w:cs="Times New Roman"/>
          <w:sz w:val="24"/>
          <w:szCs w:val="24"/>
        </w:rPr>
        <w:t>Leisch</w:t>
      </w:r>
      <w:proofErr w:type="spellEnd"/>
      <w:r w:rsidRPr="00966A28">
        <w:rPr>
          <w:rFonts w:ascii="Times New Roman" w:eastAsia="Times New Roman" w:hAnsi="Times New Roman" w:cs="Times New Roman"/>
          <w:sz w:val="24"/>
          <w:szCs w:val="24"/>
        </w:rPr>
        <w:t xml:space="preserve">, F., 2018. </w:t>
      </w:r>
      <w:r w:rsidRPr="00966A28">
        <w:rPr>
          <w:rFonts w:ascii="Times New Roman" w:eastAsia="Times New Roman" w:hAnsi="Times New Roman" w:cs="Times New Roman"/>
          <w:i/>
          <w:iCs/>
          <w:sz w:val="24"/>
          <w:szCs w:val="24"/>
        </w:rPr>
        <w:t>Market segmentation analysis: Understanding it, doing it, and making it useful</w:t>
      </w:r>
      <w:r w:rsidRPr="00966A28">
        <w:rPr>
          <w:rFonts w:ascii="Times New Roman" w:eastAsia="Times New Roman" w:hAnsi="Times New Roman" w:cs="Times New Roman"/>
          <w:sz w:val="24"/>
          <w:szCs w:val="24"/>
        </w:rPr>
        <w:t xml:space="preserve"> (p. 324). Springer Nature.</w:t>
      </w:r>
    </w:p>
    <w:p w:rsidR="00965A1A" w:rsidRPr="00966A28" w:rsidRDefault="00965A1A" w:rsidP="00965A1A">
      <w:pPr>
        <w:spacing w:after="0" w:line="360" w:lineRule="auto"/>
        <w:jc w:val="both"/>
        <w:rPr>
          <w:rFonts w:ascii="Times New Roman" w:eastAsia="Times New Roman" w:hAnsi="Times New Roman" w:cs="Times New Roman"/>
          <w:sz w:val="24"/>
          <w:szCs w:val="24"/>
        </w:rPr>
      </w:pPr>
      <w:r w:rsidRPr="00966A28">
        <w:rPr>
          <w:rFonts w:ascii="Times New Roman" w:eastAsia="Times New Roman" w:hAnsi="Times New Roman" w:cs="Times New Roman"/>
          <w:sz w:val="24"/>
          <w:szCs w:val="24"/>
        </w:rPr>
        <w:t xml:space="preserve">Ernst, D. and </w:t>
      </w:r>
      <w:proofErr w:type="spellStart"/>
      <w:r w:rsidRPr="00966A28">
        <w:rPr>
          <w:rFonts w:ascii="Times New Roman" w:eastAsia="Times New Roman" w:hAnsi="Times New Roman" w:cs="Times New Roman"/>
          <w:sz w:val="24"/>
          <w:szCs w:val="24"/>
        </w:rPr>
        <w:t>Dolnicar</w:t>
      </w:r>
      <w:proofErr w:type="spellEnd"/>
      <w:r w:rsidRPr="00966A28">
        <w:rPr>
          <w:rFonts w:ascii="Times New Roman" w:eastAsia="Times New Roman" w:hAnsi="Times New Roman" w:cs="Times New Roman"/>
          <w:sz w:val="24"/>
          <w:szCs w:val="24"/>
        </w:rPr>
        <w:t xml:space="preserve">, S., 2018. How to avoid random market segmentation solutions. </w:t>
      </w:r>
      <w:r w:rsidRPr="00966A28">
        <w:rPr>
          <w:rFonts w:ascii="Times New Roman" w:eastAsia="Times New Roman" w:hAnsi="Times New Roman" w:cs="Times New Roman"/>
          <w:i/>
          <w:iCs/>
          <w:sz w:val="24"/>
          <w:szCs w:val="24"/>
        </w:rPr>
        <w:t>Journal of Travel Research</w:t>
      </w:r>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57</w:t>
      </w:r>
      <w:r w:rsidRPr="00966A28">
        <w:rPr>
          <w:rFonts w:ascii="Times New Roman" w:eastAsia="Times New Roman" w:hAnsi="Times New Roman" w:cs="Times New Roman"/>
          <w:sz w:val="24"/>
          <w:szCs w:val="24"/>
        </w:rPr>
        <w:t>(1), pp.69-82.</w:t>
      </w:r>
    </w:p>
    <w:p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Grădinaru</w:t>
      </w:r>
      <w:proofErr w:type="spellEnd"/>
      <w:r w:rsidRPr="00966A28">
        <w:rPr>
          <w:rFonts w:ascii="Times New Roman" w:eastAsia="Times New Roman" w:hAnsi="Times New Roman" w:cs="Times New Roman"/>
          <w:sz w:val="24"/>
          <w:szCs w:val="24"/>
        </w:rPr>
        <w:t xml:space="preserve">, C., </w:t>
      </w:r>
      <w:proofErr w:type="spellStart"/>
      <w:r w:rsidRPr="00966A28">
        <w:rPr>
          <w:rFonts w:ascii="Times New Roman" w:eastAsia="Times New Roman" w:hAnsi="Times New Roman" w:cs="Times New Roman"/>
          <w:sz w:val="24"/>
          <w:szCs w:val="24"/>
        </w:rPr>
        <w:t>Toma</w:t>
      </w:r>
      <w:proofErr w:type="spellEnd"/>
      <w:r w:rsidRPr="00966A28">
        <w:rPr>
          <w:rFonts w:ascii="Times New Roman" w:eastAsia="Times New Roman" w:hAnsi="Times New Roman" w:cs="Times New Roman"/>
          <w:sz w:val="24"/>
          <w:szCs w:val="24"/>
        </w:rPr>
        <w:t xml:space="preserve">, S.G. and </w:t>
      </w:r>
      <w:proofErr w:type="spellStart"/>
      <w:r w:rsidRPr="00966A28">
        <w:rPr>
          <w:rFonts w:ascii="Times New Roman" w:eastAsia="Times New Roman" w:hAnsi="Times New Roman" w:cs="Times New Roman"/>
          <w:sz w:val="24"/>
          <w:szCs w:val="24"/>
        </w:rPr>
        <w:t>Marinescu</w:t>
      </w:r>
      <w:proofErr w:type="spellEnd"/>
      <w:r w:rsidRPr="00966A28">
        <w:rPr>
          <w:rFonts w:ascii="Times New Roman" w:eastAsia="Times New Roman" w:hAnsi="Times New Roman" w:cs="Times New Roman"/>
          <w:sz w:val="24"/>
          <w:szCs w:val="24"/>
        </w:rPr>
        <w:t xml:space="preserve">, P., 2016. Marketing mix in services. </w:t>
      </w:r>
      <w:proofErr w:type="spellStart"/>
      <w:r w:rsidRPr="00966A28">
        <w:rPr>
          <w:rFonts w:ascii="Times New Roman" w:eastAsia="Times New Roman" w:hAnsi="Times New Roman" w:cs="Times New Roman"/>
          <w:i/>
          <w:iCs/>
          <w:sz w:val="24"/>
          <w:szCs w:val="24"/>
        </w:rPr>
        <w:t>Ovidius</w:t>
      </w:r>
      <w:proofErr w:type="spellEnd"/>
      <w:r w:rsidRPr="00966A28">
        <w:rPr>
          <w:rFonts w:ascii="Times New Roman" w:eastAsia="Times New Roman" w:hAnsi="Times New Roman" w:cs="Times New Roman"/>
          <w:i/>
          <w:iCs/>
          <w:sz w:val="24"/>
          <w:szCs w:val="24"/>
        </w:rPr>
        <w:t>” University Annals</w:t>
      </w:r>
      <w:r w:rsidRPr="00966A28">
        <w:rPr>
          <w:rFonts w:ascii="Times New Roman" w:eastAsia="Times New Roman" w:hAnsi="Times New Roman" w:cs="Times New Roman"/>
          <w:sz w:val="24"/>
          <w:szCs w:val="24"/>
        </w:rPr>
        <w:t>.</w:t>
      </w:r>
    </w:p>
    <w:p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Hatheway</w:t>
      </w:r>
      <w:proofErr w:type="spellEnd"/>
      <w:r w:rsidRPr="00966A28">
        <w:rPr>
          <w:rFonts w:ascii="Times New Roman" w:eastAsia="Times New Roman" w:hAnsi="Times New Roman" w:cs="Times New Roman"/>
          <w:sz w:val="24"/>
          <w:szCs w:val="24"/>
        </w:rPr>
        <w:t xml:space="preserve">, F., Kwan, A. and </w:t>
      </w:r>
      <w:proofErr w:type="spellStart"/>
      <w:r w:rsidRPr="00966A28">
        <w:rPr>
          <w:rFonts w:ascii="Times New Roman" w:eastAsia="Times New Roman" w:hAnsi="Times New Roman" w:cs="Times New Roman"/>
          <w:sz w:val="24"/>
          <w:szCs w:val="24"/>
        </w:rPr>
        <w:t>Zheng</w:t>
      </w:r>
      <w:proofErr w:type="spellEnd"/>
      <w:r w:rsidRPr="00966A28">
        <w:rPr>
          <w:rFonts w:ascii="Times New Roman" w:eastAsia="Times New Roman" w:hAnsi="Times New Roman" w:cs="Times New Roman"/>
          <w:sz w:val="24"/>
          <w:szCs w:val="24"/>
        </w:rPr>
        <w:t xml:space="preserve">, H., 2017. An empirical analysis of market segmentation on US equity markets. </w:t>
      </w:r>
      <w:r w:rsidRPr="00966A28">
        <w:rPr>
          <w:rFonts w:ascii="Times New Roman" w:eastAsia="Times New Roman" w:hAnsi="Times New Roman" w:cs="Times New Roman"/>
          <w:i/>
          <w:iCs/>
          <w:sz w:val="24"/>
          <w:szCs w:val="24"/>
        </w:rPr>
        <w:t>Journal of Financial and Quantitative Analysis</w:t>
      </w:r>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52</w:t>
      </w:r>
      <w:r w:rsidRPr="00966A28">
        <w:rPr>
          <w:rFonts w:ascii="Times New Roman" w:eastAsia="Times New Roman" w:hAnsi="Times New Roman" w:cs="Times New Roman"/>
          <w:sz w:val="24"/>
          <w:szCs w:val="24"/>
        </w:rPr>
        <w:t>(6), pp.2399-2427.</w:t>
      </w:r>
    </w:p>
    <w:p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Išoraitė</w:t>
      </w:r>
      <w:proofErr w:type="spellEnd"/>
      <w:r w:rsidRPr="00966A28">
        <w:rPr>
          <w:rFonts w:ascii="Times New Roman" w:eastAsia="Times New Roman" w:hAnsi="Times New Roman" w:cs="Times New Roman"/>
          <w:sz w:val="24"/>
          <w:szCs w:val="24"/>
        </w:rPr>
        <w:t xml:space="preserve">, M., 2016. Marketing mix theoretical aspects. </w:t>
      </w:r>
      <w:r w:rsidRPr="00966A28">
        <w:rPr>
          <w:rFonts w:ascii="Times New Roman" w:eastAsia="Times New Roman" w:hAnsi="Times New Roman" w:cs="Times New Roman"/>
          <w:i/>
          <w:iCs/>
          <w:sz w:val="24"/>
          <w:szCs w:val="24"/>
        </w:rPr>
        <w:t>International Journal of Research-</w:t>
      </w:r>
      <w:proofErr w:type="spellStart"/>
      <w:r w:rsidRPr="00966A28">
        <w:rPr>
          <w:rFonts w:ascii="Times New Roman" w:eastAsia="Times New Roman" w:hAnsi="Times New Roman" w:cs="Times New Roman"/>
          <w:i/>
          <w:iCs/>
          <w:sz w:val="24"/>
          <w:szCs w:val="24"/>
        </w:rPr>
        <w:t>Granthaalayah</w:t>
      </w:r>
      <w:proofErr w:type="spellEnd"/>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4</w:t>
      </w:r>
      <w:r w:rsidRPr="00966A28">
        <w:rPr>
          <w:rFonts w:ascii="Times New Roman" w:eastAsia="Times New Roman" w:hAnsi="Times New Roman" w:cs="Times New Roman"/>
          <w:sz w:val="24"/>
          <w:szCs w:val="24"/>
        </w:rPr>
        <w:t>(6), pp.25-37.</w:t>
      </w:r>
    </w:p>
    <w:p w:rsidR="00965A1A" w:rsidRPr="00966A28" w:rsidRDefault="00965A1A" w:rsidP="00965A1A">
      <w:pPr>
        <w:spacing w:line="360" w:lineRule="auto"/>
        <w:jc w:val="both"/>
        <w:rPr>
          <w:rFonts w:ascii="Times New Roman" w:hAnsi="Times New Roman" w:cs="Times New Roman"/>
          <w:sz w:val="24"/>
          <w:szCs w:val="24"/>
        </w:rPr>
      </w:pPr>
      <w:proofErr w:type="spellStart"/>
      <w:r w:rsidRPr="00966A28">
        <w:rPr>
          <w:rFonts w:ascii="Times New Roman" w:hAnsi="Times New Roman" w:cs="Times New Roman"/>
          <w:color w:val="222222"/>
          <w:sz w:val="24"/>
          <w:szCs w:val="24"/>
          <w:shd w:val="clear" w:color="auto" w:fill="FFFFFF"/>
        </w:rPr>
        <w:t>Kulesová</w:t>
      </w:r>
      <w:proofErr w:type="spellEnd"/>
      <w:r w:rsidRPr="00966A28">
        <w:rPr>
          <w:rFonts w:ascii="Times New Roman" w:hAnsi="Times New Roman" w:cs="Times New Roman"/>
          <w:color w:val="222222"/>
          <w:sz w:val="24"/>
          <w:szCs w:val="24"/>
          <w:shd w:val="clear" w:color="auto" w:fill="FFFFFF"/>
        </w:rPr>
        <w:t xml:space="preserve">, K., 2017. </w:t>
      </w:r>
      <w:proofErr w:type="spellStart"/>
      <w:r w:rsidRPr="00966A28">
        <w:rPr>
          <w:rFonts w:ascii="Times New Roman" w:hAnsi="Times New Roman" w:cs="Times New Roman"/>
          <w:color w:val="222222"/>
          <w:sz w:val="24"/>
          <w:szCs w:val="24"/>
          <w:shd w:val="clear" w:color="auto" w:fill="FFFFFF"/>
        </w:rPr>
        <w:t>Deskriptivní</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analýza</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marketingové</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komunikace</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módního</w:t>
      </w:r>
      <w:proofErr w:type="spellEnd"/>
      <w:r w:rsidRPr="00966A28">
        <w:rPr>
          <w:rFonts w:ascii="Times New Roman" w:hAnsi="Times New Roman" w:cs="Times New Roman"/>
          <w:color w:val="222222"/>
          <w:sz w:val="24"/>
          <w:szCs w:val="24"/>
          <w:shd w:val="clear" w:color="auto" w:fill="FFFFFF"/>
        </w:rPr>
        <w:t xml:space="preserve"> </w:t>
      </w:r>
      <w:proofErr w:type="spellStart"/>
      <w:r w:rsidRPr="00966A28">
        <w:rPr>
          <w:rFonts w:ascii="Times New Roman" w:hAnsi="Times New Roman" w:cs="Times New Roman"/>
          <w:color w:val="222222"/>
          <w:sz w:val="24"/>
          <w:szCs w:val="24"/>
          <w:shd w:val="clear" w:color="auto" w:fill="FFFFFF"/>
        </w:rPr>
        <w:t>domu</w:t>
      </w:r>
      <w:proofErr w:type="spellEnd"/>
      <w:r w:rsidRPr="00966A28">
        <w:rPr>
          <w:rFonts w:ascii="Times New Roman" w:hAnsi="Times New Roman" w:cs="Times New Roman"/>
          <w:color w:val="222222"/>
          <w:sz w:val="24"/>
          <w:szCs w:val="24"/>
          <w:shd w:val="clear" w:color="auto" w:fill="FFFFFF"/>
        </w:rPr>
        <w:t xml:space="preserve"> Burberry.</w:t>
      </w:r>
    </w:p>
    <w:p w:rsidR="00965A1A" w:rsidRPr="00966A28" w:rsidRDefault="00965A1A" w:rsidP="00965A1A">
      <w:pPr>
        <w:spacing w:after="0" w:line="360" w:lineRule="auto"/>
        <w:jc w:val="both"/>
        <w:rPr>
          <w:rFonts w:ascii="Times New Roman" w:eastAsia="Times New Roman" w:hAnsi="Times New Roman" w:cs="Times New Roman"/>
          <w:sz w:val="24"/>
          <w:szCs w:val="24"/>
        </w:rPr>
      </w:pPr>
      <w:proofErr w:type="spellStart"/>
      <w:r w:rsidRPr="00966A28">
        <w:rPr>
          <w:rFonts w:ascii="Times New Roman" w:eastAsia="Times New Roman" w:hAnsi="Times New Roman" w:cs="Times New Roman"/>
          <w:sz w:val="24"/>
          <w:szCs w:val="24"/>
        </w:rPr>
        <w:t>Thabit</w:t>
      </w:r>
      <w:proofErr w:type="spellEnd"/>
      <w:r w:rsidRPr="00966A28">
        <w:rPr>
          <w:rFonts w:ascii="Times New Roman" w:eastAsia="Times New Roman" w:hAnsi="Times New Roman" w:cs="Times New Roman"/>
          <w:sz w:val="24"/>
          <w:szCs w:val="24"/>
        </w:rPr>
        <w:t xml:space="preserve">, T. and </w:t>
      </w:r>
      <w:proofErr w:type="spellStart"/>
      <w:r w:rsidRPr="00966A28">
        <w:rPr>
          <w:rFonts w:ascii="Times New Roman" w:eastAsia="Times New Roman" w:hAnsi="Times New Roman" w:cs="Times New Roman"/>
          <w:sz w:val="24"/>
          <w:szCs w:val="24"/>
        </w:rPr>
        <w:t>Raewf</w:t>
      </w:r>
      <w:proofErr w:type="spellEnd"/>
      <w:r w:rsidRPr="00966A28">
        <w:rPr>
          <w:rFonts w:ascii="Times New Roman" w:eastAsia="Times New Roman" w:hAnsi="Times New Roman" w:cs="Times New Roman"/>
          <w:sz w:val="24"/>
          <w:szCs w:val="24"/>
        </w:rPr>
        <w:t xml:space="preserve">, M., 2018. The evaluation of marketing mix elements: A case study. </w:t>
      </w:r>
      <w:r w:rsidRPr="00966A28">
        <w:rPr>
          <w:rFonts w:ascii="Times New Roman" w:eastAsia="Times New Roman" w:hAnsi="Times New Roman" w:cs="Times New Roman"/>
          <w:i/>
          <w:iCs/>
          <w:sz w:val="24"/>
          <w:szCs w:val="24"/>
        </w:rPr>
        <w:t>International Journal of Social Sciences &amp; Educational Studies</w:t>
      </w:r>
      <w:r w:rsidRPr="00966A28">
        <w:rPr>
          <w:rFonts w:ascii="Times New Roman" w:eastAsia="Times New Roman" w:hAnsi="Times New Roman" w:cs="Times New Roman"/>
          <w:sz w:val="24"/>
          <w:szCs w:val="24"/>
        </w:rPr>
        <w:t xml:space="preserve">, </w:t>
      </w:r>
      <w:r w:rsidRPr="00966A28">
        <w:rPr>
          <w:rFonts w:ascii="Times New Roman" w:eastAsia="Times New Roman" w:hAnsi="Times New Roman" w:cs="Times New Roman"/>
          <w:i/>
          <w:iCs/>
          <w:sz w:val="24"/>
          <w:szCs w:val="24"/>
        </w:rPr>
        <w:t>4</w:t>
      </w:r>
      <w:r w:rsidRPr="00966A28">
        <w:rPr>
          <w:rFonts w:ascii="Times New Roman" w:eastAsia="Times New Roman" w:hAnsi="Times New Roman" w:cs="Times New Roman"/>
          <w:sz w:val="24"/>
          <w:szCs w:val="24"/>
        </w:rPr>
        <w:t>(4).</w:t>
      </w:r>
    </w:p>
    <w:p w:rsidR="00965A1A" w:rsidRPr="00966A28" w:rsidRDefault="00965A1A" w:rsidP="00965A1A">
      <w:pPr>
        <w:spacing w:after="0" w:line="360" w:lineRule="auto"/>
        <w:jc w:val="both"/>
        <w:rPr>
          <w:rFonts w:ascii="Times New Roman" w:eastAsia="Times New Roman" w:hAnsi="Times New Roman" w:cs="Times New Roman"/>
          <w:sz w:val="24"/>
          <w:szCs w:val="24"/>
        </w:rPr>
      </w:pPr>
      <w:r w:rsidRPr="00966A28">
        <w:rPr>
          <w:rFonts w:ascii="Times New Roman" w:hAnsi="Times New Roman" w:cs="Times New Roman"/>
          <w:color w:val="222222"/>
          <w:sz w:val="24"/>
          <w:szCs w:val="24"/>
          <w:shd w:val="clear" w:color="auto" w:fill="FFFFFF"/>
        </w:rPr>
        <w:t>Wright, J., 2005. </w:t>
      </w:r>
      <w:r w:rsidRPr="00966A28">
        <w:rPr>
          <w:rFonts w:ascii="Times New Roman" w:hAnsi="Times New Roman" w:cs="Times New Roman"/>
          <w:i/>
          <w:iCs/>
          <w:color w:val="222222"/>
          <w:sz w:val="24"/>
          <w:szCs w:val="24"/>
          <w:shd w:val="clear" w:color="auto" w:fill="FFFFFF"/>
        </w:rPr>
        <w:t>Blog marketing</w:t>
      </w:r>
      <w:r w:rsidRPr="00966A28">
        <w:rPr>
          <w:rFonts w:ascii="Times New Roman" w:hAnsi="Times New Roman" w:cs="Times New Roman"/>
          <w:color w:val="222222"/>
          <w:sz w:val="24"/>
          <w:szCs w:val="24"/>
          <w:shd w:val="clear" w:color="auto" w:fill="FFFFFF"/>
        </w:rPr>
        <w:t>. McGraw-Hill Professional Publishing.</w:t>
      </w:r>
    </w:p>
    <w:p w:rsidR="0017103B" w:rsidRDefault="0017103B"/>
    <w:sectPr w:rsidR="0017103B" w:rsidSect="002832B3">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1594" w:rsidRDefault="00561594">
      <w:pPr>
        <w:spacing w:after="0" w:line="240" w:lineRule="auto"/>
      </w:pPr>
      <w:r>
        <w:separator/>
      </w:r>
    </w:p>
  </w:endnote>
  <w:endnote w:type="continuationSeparator" w:id="0">
    <w:p w:rsidR="00561594" w:rsidRDefault="00561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373869"/>
      <w:docPartObj>
        <w:docPartGallery w:val="Page Numbers (Bottom of Page)"/>
        <w:docPartUnique/>
      </w:docPartObj>
    </w:sdtPr>
    <w:sdtEndPr>
      <w:rPr>
        <w:noProof/>
      </w:rPr>
    </w:sdtEndPr>
    <w:sdtContent>
      <w:p w:rsidR="00966A28" w:rsidRDefault="00965A1A">
        <w:pPr>
          <w:pStyle w:val="Footer"/>
          <w:jc w:val="right"/>
        </w:pPr>
        <w:r>
          <w:fldChar w:fldCharType="begin"/>
        </w:r>
        <w:r>
          <w:instrText xml:space="preserve"> PAGE   \* MERGEFORMAT </w:instrText>
        </w:r>
        <w:r>
          <w:fldChar w:fldCharType="separate"/>
        </w:r>
        <w:r w:rsidR="006870DD">
          <w:rPr>
            <w:noProof/>
          </w:rPr>
          <w:t>12</w:t>
        </w:r>
        <w:r>
          <w:rPr>
            <w:noProof/>
          </w:rPr>
          <w:fldChar w:fldCharType="end"/>
        </w:r>
      </w:p>
    </w:sdtContent>
  </w:sdt>
  <w:p w:rsidR="00966A28" w:rsidRDefault="005615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1594" w:rsidRDefault="00561594">
      <w:pPr>
        <w:spacing w:after="0" w:line="240" w:lineRule="auto"/>
      </w:pPr>
      <w:r>
        <w:separator/>
      </w:r>
    </w:p>
  </w:footnote>
  <w:footnote w:type="continuationSeparator" w:id="0">
    <w:p w:rsidR="00561594" w:rsidRDefault="005615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A1A"/>
    <w:rsid w:val="0017103B"/>
    <w:rsid w:val="001A4229"/>
    <w:rsid w:val="002832B3"/>
    <w:rsid w:val="00561594"/>
    <w:rsid w:val="005D68B4"/>
    <w:rsid w:val="006870DD"/>
    <w:rsid w:val="007C299F"/>
    <w:rsid w:val="0082034F"/>
    <w:rsid w:val="00843053"/>
    <w:rsid w:val="0088322B"/>
    <w:rsid w:val="00965A1A"/>
    <w:rsid w:val="00D47D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863CCF-6C1F-4799-999F-1FE73788D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5A1A"/>
  </w:style>
  <w:style w:type="paragraph" w:styleId="Heading1">
    <w:name w:val="heading 1"/>
    <w:basedOn w:val="Normal"/>
    <w:next w:val="Normal"/>
    <w:link w:val="Heading1Char"/>
    <w:uiPriority w:val="9"/>
    <w:qFormat/>
    <w:rsid w:val="00965A1A"/>
    <w:pPr>
      <w:keepNext/>
      <w:keepLines/>
      <w:spacing w:before="240" w:after="0" w:line="360" w:lineRule="auto"/>
      <w:jc w:val="both"/>
      <w:outlineLvl w:val="0"/>
    </w:pPr>
    <w:rPr>
      <w:rFonts w:ascii="Times New Roman" w:eastAsiaTheme="majorEastAsia" w:hAnsi="Times New Roman" w:cstheme="majorBidi"/>
      <w:b/>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A1A"/>
    <w:rPr>
      <w:rFonts w:ascii="Times New Roman" w:eastAsiaTheme="majorEastAsia" w:hAnsi="Times New Roman" w:cstheme="majorBidi"/>
      <w:b/>
      <w:sz w:val="30"/>
      <w:szCs w:val="32"/>
    </w:rPr>
  </w:style>
  <w:style w:type="paragraph" w:styleId="Footer">
    <w:name w:val="footer"/>
    <w:basedOn w:val="Normal"/>
    <w:link w:val="FooterChar"/>
    <w:uiPriority w:val="99"/>
    <w:unhideWhenUsed/>
    <w:rsid w:val="00965A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5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F5AE9-74AB-4F02-AE60-C88E84E23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1692</Words>
  <Characters>9646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4</cp:revision>
  <dcterms:created xsi:type="dcterms:W3CDTF">2021-11-15T13:36:00Z</dcterms:created>
  <dcterms:modified xsi:type="dcterms:W3CDTF">2021-11-15T13:48:00Z</dcterms:modified>
</cp:coreProperties>
</file>