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Arial" w:hAnsi="Arial" w:eastAsia="Calibri" w:cs="Arial"/>
          <w:sz w:val="22"/>
          <w:szCs w:val="22"/>
        </w:rPr>
      </w:pPr>
      <w:r>
        <w:rPr>
          <w:rFonts w:ascii="Arial" w:hAnsi="Arial" w:cs="Arial"/>
          <w:lang w:val="en-US"/>
        </w:rPr>
        <w:drawing>
          <wp:anchor distT="0" distB="0" distL="114300" distR="114300" simplePos="0" relativeHeight="251659264" behindDoc="0" locked="0" layoutInCell="1" allowOverlap="1">
            <wp:simplePos x="0" y="0"/>
            <wp:positionH relativeFrom="column">
              <wp:posOffset>-64770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b/>
          <w:bCs/>
          <w:sz w:val="32"/>
          <w:szCs w:val="32"/>
        </w:rPr>
      </w:pPr>
      <w:r>
        <w:rPr>
          <w:rFonts w:ascii="Arial" w:hAnsi="Arial" w:eastAsia="Calibri" w:cs="Arial"/>
          <w:b/>
          <w:bCs/>
          <w:sz w:val="32"/>
          <w:szCs w:val="32"/>
        </w:rPr>
        <w:t>ADAA7000 Coexistent Perspectives Module</w:t>
      </w:r>
    </w:p>
    <w:p>
      <w:pPr>
        <w:rPr>
          <w:rFonts w:ascii="Arial" w:hAnsi="Arial" w:eastAsia="Calibri" w:cs="Arial"/>
          <w:b/>
          <w:bCs/>
          <w:sz w:val="32"/>
          <w:szCs w:val="32"/>
        </w:rPr>
      </w:pPr>
    </w:p>
    <w:p>
      <w:pPr>
        <w:rPr>
          <w:rFonts w:ascii="Arial" w:hAnsi="Arial" w:eastAsia="Calibri" w:cs="Arial"/>
          <w:b/>
          <w:bCs/>
          <w:sz w:val="32"/>
          <w:szCs w:val="32"/>
        </w:rPr>
      </w:pPr>
      <w:r>
        <w:rPr>
          <w:rFonts w:ascii="Arial" w:hAnsi="Arial" w:eastAsia="Calibri" w:cs="Arial"/>
          <w:b/>
          <w:bCs/>
          <w:sz w:val="32"/>
          <w:szCs w:val="32"/>
        </w:rPr>
        <w:t>Name: ______</w:t>
      </w:r>
      <w:r>
        <w:rPr>
          <w:rFonts w:hint="default" w:ascii="Arial" w:hAnsi="Arial" w:eastAsia="Calibri" w:cs="Arial"/>
          <w:b/>
          <w:bCs/>
          <w:sz w:val="32"/>
          <w:szCs w:val="32"/>
          <w:lang w:val="en-US"/>
        </w:rPr>
        <w:t>Jiatong Yin</w:t>
      </w:r>
      <w:r>
        <w:rPr>
          <w:rFonts w:ascii="Arial" w:hAnsi="Arial" w:eastAsia="Calibri" w:cs="Arial"/>
          <w:b/>
          <w:bCs/>
          <w:sz w:val="32"/>
          <w:szCs w:val="32"/>
        </w:rPr>
        <w:t>_____</w:t>
      </w:r>
    </w:p>
    <w:p>
      <w:pPr>
        <w:rPr>
          <w:rFonts w:ascii="Arial" w:hAnsi="Arial" w:eastAsia="Calibri" w:cs="Arial"/>
          <w:b/>
          <w:bCs/>
          <w:sz w:val="32"/>
          <w:szCs w:val="32"/>
        </w:rPr>
      </w:pPr>
    </w:p>
    <w:p>
      <w:pPr>
        <w:rPr>
          <w:rFonts w:ascii="Arial" w:hAnsi="Arial" w:eastAsia="Calibri" w:cs="Arial"/>
          <w:b/>
          <w:bCs/>
          <w:sz w:val="32"/>
          <w:szCs w:val="32"/>
        </w:rPr>
      </w:pPr>
      <w:r>
        <w:rPr>
          <w:rFonts w:ascii="Arial" w:hAnsi="Arial" w:eastAsia="Calibri" w:cs="Arial"/>
          <w:b/>
          <w:bCs/>
          <w:sz w:val="32"/>
          <w:szCs w:val="32"/>
        </w:rPr>
        <w:t>Student number: __</w:t>
      </w:r>
      <w:r>
        <w:rPr>
          <w:rFonts w:hint="default" w:ascii="Arial" w:hAnsi="Arial" w:eastAsia="Calibri" w:cs="Arial"/>
          <w:b/>
          <w:bCs/>
          <w:sz w:val="32"/>
          <w:szCs w:val="32"/>
          <w:lang w:val="en-US"/>
        </w:rPr>
        <w:t>2228428</w:t>
      </w:r>
      <w:r>
        <w:rPr>
          <w:rFonts w:ascii="Arial" w:hAnsi="Arial" w:eastAsia="Calibri" w:cs="Arial"/>
          <w:b/>
          <w:bCs/>
          <w:sz w:val="32"/>
          <w:szCs w:val="32"/>
        </w:rPr>
        <w:t>_________</w:t>
      </w:r>
    </w:p>
    <w:p>
      <w:pPr>
        <w:rPr>
          <w:rFonts w:ascii="Arial" w:hAnsi="Arial" w:eastAsia="Calibri" w:cs="Arial"/>
          <w:b/>
          <w:bCs/>
          <w:sz w:val="32"/>
          <w:szCs w:val="32"/>
        </w:rPr>
      </w:pPr>
    </w:p>
    <w:p>
      <w:pPr>
        <w:rPr>
          <w:rFonts w:ascii="Arial" w:hAnsi="Arial" w:eastAsia="Calibri" w:cs="Arial"/>
          <w:b/>
          <w:bCs/>
          <w:sz w:val="32"/>
          <w:szCs w:val="32"/>
        </w:rPr>
      </w:pPr>
      <w:r>
        <w:rPr>
          <w:rFonts w:ascii="Arial" w:hAnsi="Arial" w:eastAsia="Calibri" w:cs="Arial"/>
          <w:b/>
          <w:bCs/>
          <w:sz w:val="32"/>
          <w:szCs w:val="32"/>
        </w:rPr>
        <w:t>Word Count: ____</w:t>
      </w:r>
      <w:r>
        <w:rPr>
          <w:rFonts w:hint="default" w:ascii="Arial" w:hAnsi="Arial" w:eastAsia="Calibri" w:cs="Arial"/>
          <w:b/>
          <w:bCs/>
          <w:sz w:val="32"/>
          <w:szCs w:val="32"/>
          <w:lang w:val="en-US"/>
        </w:rPr>
        <w:t>4215</w:t>
      </w:r>
      <w:r>
        <w:rPr>
          <w:rFonts w:hint="eastAsia" w:ascii="Arial" w:hAnsi="Arial" w:eastAsia="宋体" w:cs="Arial"/>
          <w:b/>
          <w:bCs/>
          <w:sz w:val="32"/>
          <w:szCs w:val="32"/>
          <w:lang w:val="en-US" w:eastAsia="zh-CN"/>
        </w:rPr>
        <w:t>（excluding sabstract）</w:t>
      </w:r>
      <w:r>
        <w:rPr>
          <w:rFonts w:ascii="Arial" w:hAnsi="Arial" w:eastAsia="Calibri" w:cs="Arial"/>
          <w:b/>
          <w:bCs/>
          <w:sz w:val="32"/>
          <w:szCs w:val="32"/>
        </w:rPr>
        <w:t>__</w:t>
      </w: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pStyle w:val="32"/>
        <w:numPr>
          <w:ilvl w:val="0"/>
          <w:numId w:val="1"/>
        </w:numPr>
        <w:rPr>
          <w:rFonts w:ascii="Arial" w:hAnsi="Arial" w:eastAsia="Calibri" w:cs="Arial"/>
          <w:sz w:val="22"/>
          <w:szCs w:val="22"/>
        </w:rPr>
      </w:pPr>
      <w:r>
        <w:rPr>
          <w:rFonts w:ascii="Arial" w:hAnsi="Arial" w:eastAsia="Calibri" w:cs="Arial"/>
          <w:sz w:val="22"/>
          <w:szCs w:val="22"/>
        </w:rPr>
        <w:t>Please keep all drafts of your essay. You may be asked to produce these as evidence of your writing process.</w:t>
      </w:r>
    </w:p>
    <w:p>
      <w:pPr>
        <w:rPr>
          <w:rFonts w:ascii="Arial" w:hAnsi="Arial" w:eastAsia="Calibri" w:cs="Arial"/>
          <w:sz w:val="22"/>
          <w:szCs w:val="22"/>
        </w:rPr>
      </w:pPr>
    </w:p>
    <w:p>
      <w:pPr>
        <w:pStyle w:val="32"/>
        <w:numPr>
          <w:ilvl w:val="0"/>
          <w:numId w:val="1"/>
        </w:numPr>
        <w:rPr>
          <w:rFonts w:ascii="Arial" w:hAnsi="Arial" w:eastAsia="Calibri" w:cs="Arial"/>
          <w:sz w:val="22"/>
          <w:szCs w:val="22"/>
        </w:rPr>
      </w:pPr>
      <w:r>
        <w:rPr>
          <w:rFonts w:ascii="Arial" w:hAnsi="Arial" w:eastAsia="Calibri" w:cs="Arial"/>
          <w:sz w:val="22"/>
          <w:szCs w:val="22"/>
        </w:rPr>
        <w:t>Please ensure you follow the AI guidance on the assessment brief and note when and how you are able to use AI.</w:t>
      </w:r>
    </w:p>
    <w:p>
      <w:pPr>
        <w:rPr>
          <w:rFonts w:ascii="Arial" w:hAnsi="Arial" w:eastAsia="Calibri" w:cs="Arial"/>
          <w:sz w:val="22"/>
          <w:szCs w:val="22"/>
        </w:rPr>
      </w:pPr>
    </w:p>
    <w:p>
      <w:pPr>
        <w:pStyle w:val="32"/>
        <w:numPr>
          <w:ilvl w:val="0"/>
          <w:numId w:val="1"/>
        </w:numPr>
        <w:rPr>
          <w:rFonts w:ascii="Arial" w:hAnsi="Arial" w:eastAsia="Calibri" w:cs="Arial"/>
          <w:sz w:val="22"/>
          <w:szCs w:val="22"/>
        </w:rPr>
      </w:pPr>
      <w:r>
        <w:rPr>
          <w:rFonts w:ascii="Arial" w:hAnsi="Arial" w:eastAsia="Calibri" w:cs="Arial"/>
          <w:sz w:val="22"/>
          <w:szCs w:val="22"/>
        </w:rPr>
        <w:t>Please also note the guidance regarding plagerism on your assessment brief also refers to referencing the source of your material and that includes the use of AI.</w:t>
      </w:r>
    </w:p>
    <w:p>
      <w:pPr>
        <w:pStyle w:val="32"/>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r>
        <w:rPr>
          <w:rFonts w:ascii="Arial" w:hAnsi="Arial" w:eastAsia="Calibri" w:cs="Arial"/>
          <w:sz w:val="22"/>
          <w:szCs w:val="22"/>
        </w:rPr>
        <w:t xml:space="preserve">For this assessment, </w:t>
      </w:r>
    </w:p>
    <w:p>
      <w:pPr>
        <w:rPr>
          <w:rFonts w:ascii="Arial" w:hAnsi="Arial" w:eastAsia="Calibri" w:cs="Arial"/>
          <w:sz w:val="22"/>
          <w:szCs w:val="22"/>
        </w:rPr>
      </w:pPr>
      <w:r>
        <w:t xml:space="preserve">I confirm that </w:t>
      </w:r>
      <w:r>
        <w:rPr>
          <w:rFonts w:ascii="Arial" w:hAnsi="Arial" w:eastAsia="Calibri" w:cs="Arial"/>
          <w:sz w:val="22"/>
          <w:szCs w:val="22"/>
        </w:rPr>
        <w:t xml:space="preserve">I have not used Generative AI to support me in structuring my submission, including creating a draft argument structure, identifying parts and headings. </w:t>
      </w:r>
    </w:p>
    <w:p>
      <w:pPr>
        <w:rPr>
          <w:rFonts w:ascii="Arial" w:hAnsi="Arial" w:eastAsia="Calibri" w:cs="Arial"/>
          <w:sz w:val="22"/>
          <w:szCs w:val="22"/>
        </w:rPr>
      </w:pPr>
      <w:r>
        <w:t xml:space="preserve">I confirm that </w:t>
      </w:r>
      <w:r>
        <w:rPr>
          <w:rFonts w:ascii="Arial" w:hAnsi="Arial" w:eastAsia="Calibri" w:cs="Arial"/>
          <w:sz w:val="22"/>
          <w:szCs w:val="22"/>
        </w:rPr>
        <w:t xml:space="preserve">I have not used Generative AI to create text for my submission. </w:t>
      </w:r>
    </w:p>
    <w:p>
      <w:pPr>
        <w:rPr>
          <w:rFonts w:ascii="Arial" w:hAnsi="Arial" w:eastAsia="Calibri" w:cs="Arial"/>
          <w:sz w:val="22"/>
          <w:szCs w:val="22"/>
        </w:rPr>
      </w:pPr>
      <w:r>
        <w:rPr>
          <w:rFonts w:ascii="Arial" w:hAnsi="Arial" w:eastAsia="Calibri" w:cs="Arial"/>
          <w:sz w:val="22"/>
          <w:szCs w:val="22"/>
        </w:rPr>
        <w:t>I confirm that I have not used Generative AI for creative materials, such as images.</w:t>
      </w:r>
    </w:p>
    <w:p>
      <w:pPr>
        <w:rPr>
          <w:rFonts w:ascii="Arial" w:hAnsi="Arial" w:eastAsia="Calibri" w:cs="Arial"/>
          <w:sz w:val="22"/>
          <w:szCs w:val="22"/>
        </w:rPr>
      </w:pPr>
    </w:p>
    <w:p>
      <w:pPr>
        <w:rPr>
          <w:rFonts w:ascii="Arial" w:hAnsi="Arial" w:eastAsia="Calibri" w:cs="Arial"/>
          <w:b/>
          <w:bCs/>
          <w:sz w:val="32"/>
          <w:szCs w:val="32"/>
        </w:rPr>
      </w:pPr>
    </w:p>
    <w:p>
      <w:pPr>
        <w:rPr>
          <w:rFonts w:ascii="Arial" w:hAnsi="Arial" w:eastAsia="Calibri" w:cs="Arial"/>
          <w:b/>
          <w:bCs/>
          <w:sz w:val="32"/>
          <w:szCs w:val="32"/>
        </w:rPr>
        <w:sectPr>
          <w:pgSz w:w="11906" w:h="16838"/>
          <w:pgMar w:top="1440" w:right="1440" w:bottom="1440" w:left="1440" w:header="708" w:footer="708" w:gutter="0"/>
          <w:cols w:space="708" w:num="1"/>
          <w:docGrid w:linePitch="360" w:charSpace="0"/>
        </w:sectPr>
      </w:pPr>
      <w:r>
        <w:rPr>
          <w:rFonts w:ascii="Arial" w:hAnsi="Arial" w:eastAsia="Calibri" w:cs="Arial"/>
          <w:b/>
          <w:bCs/>
          <w:sz w:val="32"/>
          <w:szCs w:val="32"/>
        </w:rPr>
        <w:t>Student Signature: ______</w:t>
      </w:r>
      <w:r>
        <w:rPr>
          <w:rFonts w:hint="eastAsia" w:ascii="Arial" w:hAnsi="Arial" w:eastAsia="宋体" w:cs="Arial"/>
          <w:b/>
          <w:bCs/>
          <w:sz w:val="32"/>
          <w:szCs w:val="32"/>
          <w:lang w:val="en-US" w:eastAsia="zh-CN"/>
        </w:rPr>
        <w:t>Jiatong Yin</w:t>
      </w:r>
      <w:r>
        <w:rPr>
          <w:rFonts w:ascii="Arial" w:hAnsi="Arial" w:eastAsia="Calibri" w:cs="Arial"/>
          <w:b/>
          <w:bCs/>
          <w:sz w:val="32"/>
          <w:szCs w:val="32"/>
        </w:rPr>
        <w:t>_____</w:t>
      </w:r>
    </w:p>
    <w:p>
      <w:pPr>
        <w:pStyle w:val="12"/>
        <w:keepNext w:val="0"/>
        <w:keepLines w:val="0"/>
        <w:widowControl/>
        <w:suppressLineNumbers w:val="0"/>
        <w:spacing w:line="480" w:lineRule="auto"/>
        <w:jc w:val="center"/>
        <w:rPr>
          <w:rFonts w:hint="default" w:ascii="Arial" w:hAnsi="Arial" w:cs="Arial" w:eastAsiaTheme="minorHAnsi"/>
          <w:b w:val="0"/>
          <w:bCs/>
          <w:i w:val="0"/>
          <w:iCs w:val="0"/>
          <w:caps w:val="0"/>
          <w:color w:val="000000"/>
          <w:spacing w:val="0"/>
          <w:sz w:val="22"/>
          <w:szCs w:val="22"/>
          <w:u w:val="none"/>
          <w:lang w:val="en-US" w:eastAsia="zh-CN"/>
        </w:rPr>
      </w:pPr>
      <w:r>
        <w:rPr>
          <w:rFonts w:hint="default" w:ascii="Arial" w:hAnsi="Arial" w:cs="Arial"/>
          <w:b w:val="0"/>
          <w:bCs/>
          <w:i w:val="0"/>
          <w:iCs w:val="0"/>
          <w:caps w:val="0"/>
          <w:color w:val="000000"/>
          <w:spacing w:val="0"/>
          <w:sz w:val="22"/>
          <w:szCs w:val="22"/>
          <w:u w:val="none"/>
          <w:lang w:val="en-US" w:eastAsia="zh-CN"/>
        </w:rPr>
        <w:t>University of Wales Trinity Saint David</w:t>
      </w:r>
    </w:p>
    <w:p>
      <w:pPr>
        <w:pStyle w:val="12"/>
        <w:keepNext w:val="0"/>
        <w:keepLines w:val="0"/>
        <w:widowControl/>
        <w:suppressLineNumbers w:val="0"/>
        <w:spacing w:line="480" w:lineRule="auto"/>
        <w:jc w:val="center"/>
        <w:rPr>
          <w:rFonts w:hint="default" w:ascii="Arial Bold" w:hAnsi="Arial Bold" w:cs="Arial Bold"/>
          <w:b/>
          <w:i w:val="0"/>
          <w:iCs w:val="0"/>
          <w:caps w:val="0"/>
          <w:color w:val="000000"/>
          <w:spacing w:val="0"/>
          <w:sz w:val="32"/>
          <w:szCs w:val="32"/>
          <w:u w:val="none"/>
        </w:rPr>
      </w:pPr>
    </w:p>
    <w:p>
      <w:pPr>
        <w:pStyle w:val="12"/>
        <w:keepNext w:val="0"/>
        <w:keepLines w:val="0"/>
        <w:widowControl/>
        <w:suppressLineNumbers w:val="0"/>
        <w:spacing w:line="480" w:lineRule="auto"/>
        <w:jc w:val="center"/>
        <w:rPr>
          <w:rFonts w:hint="default" w:ascii="Arial Bold" w:hAnsi="Arial Bold" w:cs="Arial Bold"/>
          <w:b/>
          <w:i w:val="0"/>
          <w:iCs w:val="0"/>
          <w:caps w:val="0"/>
          <w:color w:val="000000"/>
          <w:spacing w:val="0"/>
          <w:sz w:val="32"/>
          <w:szCs w:val="32"/>
          <w:u w:val="none"/>
        </w:rPr>
      </w:pPr>
      <w:r>
        <w:rPr>
          <w:rFonts w:hint="default" w:ascii="Arial Bold" w:hAnsi="Arial Bold" w:cs="Arial Bold"/>
          <w:b/>
          <w:i w:val="0"/>
          <w:iCs w:val="0"/>
          <w:caps w:val="0"/>
          <w:color w:val="000000"/>
          <w:spacing w:val="0"/>
          <w:sz w:val="32"/>
          <w:szCs w:val="32"/>
          <w:u w:val="none"/>
        </w:rPr>
        <w:t xml:space="preserve">How do </w:t>
      </w:r>
      <w:r>
        <w:rPr>
          <w:rFonts w:hint="default" w:ascii="Arial Bold" w:hAnsi="Arial Bold" w:cs="Arial Bold"/>
          <w:b/>
          <w:i w:val="0"/>
          <w:iCs w:val="0"/>
          <w:caps w:val="0"/>
          <w:color w:val="000000"/>
          <w:spacing w:val="0"/>
          <w:sz w:val="32"/>
          <w:szCs w:val="32"/>
          <w:u w:val="none"/>
          <w:lang w:val="en-US"/>
        </w:rPr>
        <w:t xml:space="preserve">Christian Marclay and Hito Steyerl </w:t>
      </w:r>
      <w:r>
        <w:rPr>
          <w:rFonts w:hint="default" w:ascii="Arial Bold" w:hAnsi="Arial Bold" w:cs="Arial Bold"/>
          <w:b/>
          <w:i w:val="0"/>
          <w:iCs w:val="0"/>
          <w:caps w:val="0"/>
          <w:color w:val="000000"/>
          <w:spacing w:val="0"/>
          <w:sz w:val="32"/>
          <w:szCs w:val="32"/>
          <w:u w:val="none"/>
        </w:rPr>
        <w:t xml:space="preserve">reimagine time and memory through </w:t>
      </w:r>
      <w:r>
        <w:rPr>
          <w:rFonts w:hint="default" w:ascii="Arial Bold" w:hAnsi="Arial Bold" w:cs="Arial Bold"/>
          <w:b/>
          <w:i w:val="0"/>
          <w:iCs w:val="0"/>
          <w:caps w:val="0"/>
          <w:color w:val="000000"/>
          <w:spacing w:val="0"/>
          <w:sz w:val="32"/>
          <w:szCs w:val="32"/>
          <w:u w:val="none"/>
          <w:lang w:val="en-US"/>
        </w:rPr>
        <w:t xml:space="preserve">their respective engagment with </w:t>
      </w:r>
      <w:r>
        <w:rPr>
          <w:rFonts w:hint="default" w:ascii="Arial Bold" w:hAnsi="Arial Bold" w:cs="Arial Bold"/>
          <w:b/>
          <w:i w:val="0"/>
          <w:iCs w:val="0"/>
          <w:caps w:val="0"/>
          <w:color w:val="000000"/>
          <w:spacing w:val="0"/>
          <w:sz w:val="32"/>
          <w:szCs w:val="32"/>
          <w:u w:val="none"/>
        </w:rPr>
        <w:t xml:space="preserve">non-linear narratives? How do </w:t>
      </w:r>
      <w:r>
        <w:rPr>
          <w:rFonts w:hint="default" w:ascii="Arial Bold" w:hAnsi="Arial Bold" w:cs="Arial Bold"/>
          <w:b/>
          <w:i w:val="0"/>
          <w:iCs w:val="0"/>
          <w:caps w:val="0"/>
          <w:color w:val="000000"/>
          <w:spacing w:val="0"/>
          <w:sz w:val="32"/>
          <w:szCs w:val="32"/>
          <w:u w:val="none"/>
          <w:lang w:val="en-US"/>
        </w:rPr>
        <w:t xml:space="preserve">there </w:t>
      </w:r>
      <w:r>
        <w:rPr>
          <w:rFonts w:hint="default" w:ascii="Arial Bold" w:hAnsi="Arial Bold" w:cs="Arial Bold"/>
          <w:b/>
          <w:i w:val="0"/>
          <w:iCs w:val="0"/>
          <w:caps w:val="0"/>
          <w:color w:val="000000"/>
          <w:spacing w:val="0"/>
          <w:sz w:val="32"/>
          <w:szCs w:val="32"/>
          <w:u w:val="none"/>
        </w:rPr>
        <w:t>narrative strategies intervene in the fragmented experiences and archival culture of the digital age?</w:t>
      </w:r>
    </w:p>
    <w:p>
      <w:pPr>
        <w:spacing w:line="480" w:lineRule="auto"/>
        <w:jc w:val="center"/>
        <w:rPr>
          <w:rFonts w:hint="default" w:ascii="Arial Bold" w:hAnsi="Arial Bold" w:cs="Arial Bold"/>
          <w:b/>
          <w:bCs/>
          <w:sz w:val="32"/>
          <w:szCs w:val="32"/>
        </w:rPr>
      </w:pPr>
    </w:p>
    <w:p>
      <w:pPr>
        <w:spacing w:line="480" w:lineRule="auto"/>
        <w:jc w:val="center"/>
        <w:rPr>
          <w:rFonts w:hint="default" w:ascii="Arial" w:hAnsi="Arial" w:cs="Arial"/>
          <w:b w:val="0"/>
          <w:bCs w:val="0"/>
          <w:sz w:val="32"/>
          <w:szCs w:val="32"/>
        </w:rPr>
      </w:pPr>
    </w:p>
    <w:p>
      <w:pPr>
        <w:spacing w:line="480" w:lineRule="auto"/>
        <w:ind w:firstLine="2640" w:firstLineChars="1100"/>
        <w:jc w:val="both"/>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Major:MA visual communication</w:t>
      </w:r>
    </w:p>
    <w:p>
      <w:pPr>
        <w:spacing w:line="480" w:lineRule="auto"/>
        <w:ind w:firstLine="2640" w:firstLineChars="1100"/>
        <w:jc w:val="both"/>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Student:Jiatong Yin</w:t>
      </w:r>
    </w:p>
    <w:p>
      <w:pPr>
        <w:spacing w:line="480" w:lineRule="auto"/>
        <w:ind w:firstLine="2640" w:firstLineChars="1100"/>
        <w:jc w:val="both"/>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Student number:2228428</w:t>
      </w:r>
    </w:p>
    <w:p>
      <w:pPr>
        <w:jc w:val="center"/>
        <w:rPr>
          <w:rFonts w:hint="default" w:ascii="Arial" w:hAnsi="Arial" w:cs="Arial"/>
          <w:b w:val="0"/>
          <w:bCs w:val="0"/>
          <w:sz w:val="32"/>
          <w:szCs w:val="32"/>
        </w:rPr>
      </w:pPr>
    </w:p>
    <w:p>
      <w:pPr>
        <w:jc w:val="center"/>
        <w:rPr>
          <w:rFonts w:hint="default" w:ascii="Arial Bold" w:hAnsi="Arial Bold" w:cs="Arial Bold"/>
          <w:b/>
          <w:bCs/>
          <w:sz w:val="32"/>
          <w:szCs w:val="32"/>
        </w:rPr>
      </w:pPr>
    </w:p>
    <w:p>
      <w:pPr>
        <w:jc w:val="center"/>
        <w:rPr>
          <w:rFonts w:hint="default" w:ascii="Arial Bold" w:hAnsi="Arial Bold" w:cs="Arial Bold"/>
          <w:b/>
          <w:bCs/>
          <w:sz w:val="32"/>
          <w:szCs w:val="32"/>
        </w:rPr>
      </w:pPr>
    </w:p>
    <w:p>
      <w:pPr>
        <w:jc w:val="center"/>
        <w:rPr>
          <w:rFonts w:hint="default" w:ascii="Arial Bold" w:hAnsi="Arial Bold" w:cs="Arial Bold"/>
          <w:b/>
          <w:bCs/>
          <w:sz w:val="32"/>
          <w:szCs w:val="32"/>
        </w:rPr>
      </w:pPr>
    </w:p>
    <w:p>
      <w:pPr>
        <w:jc w:val="center"/>
        <w:rPr>
          <w:rFonts w:hint="default" w:ascii="Arial Bold" w:hAnsi="Arial Bold" w:cs="Arial Bold"/>
          <w:b/>
          <w:bCs/>
          <w:sz w:val="32"/>
          <w:szCs w:val="32"/>
        </w:rPr>
      </w:pPr>
    </w:p>
    <w:p>
      <w:pPr>
        <w:jc w:val="center"/>
        <w:rPr>
          <w:rFonts w:hint="default" w:ascii="Arial Bold" w:hAnsi="Arial Bold" w:cs="Arial Bold"/>
          <w:b/>
          <w:bCs/>
          <w:sz w:val="32"/>
          <w:szCs w:val="32"/>
        </w:rPr>
      </w:pPr>
    </w:p>
    <w:p>
      <w:pPr>
        <w:jc w:val="center"/>
        <w:rPr>
          <w:rFonts w:hint="default" w:ascii="Arial Bold" w:hAnsi="Arial Bold" w:cs="Arial Bold"/>
          <w:b/>
          <w:bCs/>
          <w:sz w:val="32"/>
          <w:szCs w:val="32"/>
        </w:rPr>
      </w:pPr>
    </w:p>
    <w:p>
      <w:pPr>
        <w:jc w:val="center"/>
        <w:rPr>
          <w:rFonts w:hint="default" w:ascii="Arial Bold" w:hAnsi="Arial Bold" w:cs="Arial Bold"/>
          <w:b/>
          <w:bCs/>
          <w:sz w:val="32"/>
          <w:szCs w:val="32"/>
        </w:rPr>
      </w:pPr>
    </w:p>
    <w:p>
      <w:pPr>
        <w:jc w:val="center"/>
        <w:rPr>
          <w:rFonts w:hint="default" w:ascii="Arial Bold" w:hAnsi="Arial Bold" w:cs="Arial Bold"/>
          <w:b/>
          <w:bCs/>
          <w:sz w:val="32"/>
          <w:szCs w:val="32"/>
        </w:rPr>
      </w:pPr>
    </w:p>
    <w:p>
      <w:pPr>
        <w:jc w:val="center"/>
        <w:rPr>
          <w:rFonts w:hint="default" w:ascii="Arial Bold" w:hAnsi="Arial Bold" w:cs="Arial Bold"/>
          <w:b/>
          <w:bCs/>
          <w:sz w:val="32"/>
          <w:szCs w:val="32"/>
        </w:rPr>
      </w:pPr>
    </w:p>
    <w:p>
      <w:pPr>
        <w:jc w:val="center"/>
        <w:rPr>
          <w:rFonts w:hint="default" w:ascii="Arial Bold" w:hAnsi="Arial Bold" w:cs="Arial Bold"/>
          <w:b/>
          <w:bCs/>
          <w:sz w:val="32"/>
          <w:szCs w:val="32"/>
        </w:rPr>
      </w:pPr>
    </w:p>
    <w:p>
      <w:pPr>
        <w:jc w:val="center"/>
        <w:rPr>
          <w:rFonts w:hint="default" w:ascii="Arial Bold" w:hAnsi="Arial Bold" w:cs="Arial Bold"/>
          <w:b/>
          <w:bCs/>
          <w:sz w:val="32"/>
          <w:szCs w:val="32"/>
        </w:rPr>
      </w:pPr>
    </w:p>
    <w:p>
      <w:pPr>
        <w:jc w:val="both"/>
        <w:rPr>
          <w:rFonts w:hint="default" w:ascii="Arial Bold" w:hAnsi="Arial Bold" w:cs="Arial Bold"/>
          <w:b/>
          <w:bCs/>
          <w:sz w:val="32"/>
          <w:szCs w:val="32"/>
        </w:rPr>
      </w:pPr>
    </w:p>
    <w:p>
      <w:pPr>
        <w:spacing w:line="360" w:lineRule="auto"/>
        <w:jc w:val="center"/>
        <w:rPr>
          <w:rFonts w:hint="default" w:ascii="Arial Bold" w:hAnsi="Arial Bold" w:cs="Arial Bold"/>
          <w:b/>
          <w:bCs/>
          <w:sz w:val="32"/>
          <w:szCs w:val="32"/>
        </w:rPr>
      </w:pPr>
      <w:r>
        <w:rPr>
          <w:rFonts w:hint="default" w:ascii="Arial Bold" w:hAnsi="Arial Bold" w:cs="Arial Bold"/>
          <w:b/>
          <w:bCs/>
          <w:sz w:val="32"/>
          <w:szCs w:val="32"/>
        </w:rPr>
        <w:t>Abstract</w:t>
      </w:r>
    </w:p>
    <w:p>
      <w:pPr>
        <w:spacing w:line="360" w:lineRule="auto"/>
        <w:rPr>
          <w:rFonts w:hint="default" w:ascii="Arial Regular" w:hAnsi="Arial Regular" w:cs="Arial Regular"/>
        </w:rPr>
      </w:pPr>
    </w:p>
    <w:p>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cs="Arial Regular"/>
          <w:sz w:val="22"/>
          <w:szCs w:val="22"/>
        </w:rPr>
        <w:t>In today’s world where digital technology is changing our perception about human being, time is fragmented, circular and recoverable. Memory is becoming less an internal psychological thing and more of an external network supported by media and archives</w:t>
      </w:r>
      <w:r>
        <w:rPr>
          <w:rFonts w:hint="default" w:ascii="Arial Regular" w:hAnsi="Arial Regular" w:eastAsia="-webkit-standard" w:cs="Arial Regular"/>
          <w:i w:val="0"/>
          <w:iCs w:val="0"/>
          <w:caps w:val="0"/>
          <w:color w:val="000000"/>
          <w:spacing w:val="0"/>
          <w:kern w:val="0"/>
          <w:sz w:val="22"/>
          <w:szCs w:val="22"/>
          <w:u w:val="none"/>
          <w:lang w:val="en-US" w:eastAsia="zh-CN" w:bidi="ar"/>
        </w:rPr>
        <w:t>(Hoskins, 2016; Stiegler, 1998)</w:t>
      </w:r>
      <w:r>
        <w:rPr>
          <w:rFonts w:hint="default" w:ascii="Arial Regular" w:hAnsi="Arial Regular" w:cs="Arial Regular"/>
          <w:sz w:val="22"/>
          <w:szCs w:val="22"/>
        </w:rPr>
        <w:t>.</w:t>
      </w:r>
      <w:r>
        <w:rPr>
          <w:rFonts w:hint="default" w:ascii="Arial Regular" w:hAnsi="Arial Regular" w:cs="Arial Regular"/>
          <w:sz w:val="22"/>
          <w:szCs w:val="22"/>
          <w:lang w:val="en-US" w:eastAsia="zh-CN"/>
        </w:rPr>
        <w:t xml:space="preserve"> </w:t>
      </w:r>
      <w:r>
        <w:rPr>
          <w:rFonts w:hint="default" w:ascii="Arial Regular" w:hAnsi="Arial Regular" w:cs="Arial Regular"/>
          <w:sz w:val="22"/>
          <w:szCs w:val="22"/>
        </w:rPr>
        <w:t>Under such a situation，non - linear narrative has become an important means for contemporary art to re - think time and memories. Allow artists to expose what it is that time and memory have been submitted to the workings of organization and regulation</w:t>
      </w:r>
      <w:r>
        <w:rPr>
          <w:rFonts w:hint="default" w:ascii="Arial Regular" w:hAnsi="Arial Regular" w:eastAsia="-webkit-standard" w:cs="Arial Regular"/>
          <w:i w:val="0"/>
          <w:iCs w:val="0"/>
          <w:caps w:val="0"/>
          <w:color w:val="000000"/>
          <w:spacing w:val="0"/>
          <w:kern w:val="0"/>
          <w:sz w:val="22"/>
          <w:szCs w:val="22"/>
          <w:u w:val="none"/>
          <w:lang w:val="en-US" w:eastAsia="zh-CN" w:bidi="ar"/>
        </w:rPr>
        <w:t>(Derrida, 1996; Foucault, 1972)</w:t>
      </w:r>
      <w:r>
        <w:rPr>
          <w:rFonts w:hint="default" w:ascii="Arial Regular" w:hAnsi="Arial Regular" w:cs="Arial Regular"/>
          <w:sz w:val="22"/>
          <w:szCs w:val="22"/>
        </w:rPr>
        <w:t>. This paper examines how Christian Marclay and Hito Steyerl, by taking advantage of the digital era, the mechanisms of temporal memory, used non-linear narratives, to reconsider time and memory. The fragmented temporal structure of the digital age</w:t>
      </w:r>
      <w:r>
        <w:rPr>
          <w:rFonts w:hint="default" w:ascii="Arial Regular" w:hAnsi="Arial Regular" w:eastAsia="-webkit-standard" w:cs="Arial Regular"/>
          <w:i w:val="0"/>
          <w:iCs w:val="0"/>
          <w:caps w:val="0"/>
          <w:color w:val="000000"/>
          <w:spacing w:val="0"/>
          <w:kern w:val="0"/>
          <w:sz w:val="22"/>
          <w:szCs w:val="22"/>
          <w:u w:val="none"/>
          <w:lang w:val="en-US" w:eastAsia="zh-CN" w:bidi="ar"/>
        </w:rPr>
        <w:t>(Castells, 1996; Manovich, 2001)</w:t>
      </w:r>
      <w:r>
        <w:rPr>
          <w:rFonts w:hint="default" w:ascii="Arial Regular" w:hAnsi="Arial Regular" w:cs="Arial Regular"/>
          <w:sz w:val="22"/>
          <w:szCs w:val="22"/>
        </w:rPr>
        <w:t>. They break up the natural flow of time in digital culture, breaking it up, splicing and rearranging it, and then rearranging it constantly. They turn it into a collection of archives</w:t>
      </w:r>
      <w:r>
        <w:rPr>
          <w:rFonts w:hint="default" w:ascii="Arial Regular" w:hAnsi="Arial Regular" w:eastAsia="-webkit-standard" w:cs="Arial Regular"/>
          <w:i w:val="0"/>
          <w:iCs w:val="0"/>
          <w:caps w:val="0"/>
          <w:color w:val="000000"/>
          <w:spacing w:val="0"/>
          <w:kern w:val="0"/>
          <w:sz w:val="22"/>
          <w:szCs w:val="22"/>
          <w:u w:val="none"/>
          <w:lang w:val="en-US" w:eastAsia="zh-CN" w:bidi="ar"/>
        </w:rPr>
        <w:t>(Manovich, 2001; Derrida, 1996)</w:t>
      </w:r>
      <w:r>
        <w:rPr>
          <w:rFonts w:hint="default" w:ascii="Arial Regular" w:hAnsi="Arial Regular" w:cs="Arial Regular"/>
          <w:sz w:val="22"/>
          <w:szCs w:val="22"/>
        </w:rPr>
        <w:t>. After reading these two artists' individual works, Marclay creates an unorganized and overlapping relationship between the film's time, the time of the body and the time of the machine by matching every single film clip to its own clock time and real-world duration</w:t>
      </w:r>
      <w:r>
        <w:rPr>
          <w:rFonts w:hint="default" w:ascii="Arial Regular" w:hAnsi="Arial Regular" w:eastAsia="-webkit-standard" w:cs="Arial Regular"/>
          <w:i w:val="0"/>
          <w:iCs w:val="0"/>
          <w:caps w:val="0"/>
          <w:color w:val="000000"/>
          <w:spacing w:val="0"/>
          <w:kern w:val="0"/>
          <w:sz w:val="22"/>
          <w:szCs w:val="22"/>
          <w:u w:val="none"/>
          <w:lang w:val="en-US" w:eastAsia="zh-CN" w:bidi="ar"/>
        </w:rPr>
        <w:t>(Marclay, 2010; Lee, 2004).</w:t>
      </w:r>
      <w:r>
        <w:rPr>
          <w:rFonts w:hint="default" w:ascii="Arial Regular" w:hAnsi="Arial Regular" w:cs="Arial Regular"/>
          <w:sz w:val="22"/>
          <w:szCs w:val="22"/>
        </w:rPr>
        <w:t>Styerl does the same, but with an essayistic approach and through the notion of ‘bad images’, describes all kinds of complicated opposites and changes in today’s society, politics and technology</w:t>
      </w:r>
      <w:r>
        <w:rPr>
          <w:rFonts w:hint="default" w:ascii="Arial Regular" w:hAnsi="Arial Regular" w:eastAsia="-webkit-standard" w:cs="Arial Regular"/>
          <w:i w:val="0"/>
          <w:iCs w:val="0"/>
          <w:caps w:val="0"/>
          <w:color w:val="000000"/>
          <w:spacing w:val="0"/>
          <w:kern w:val="0"/>
          <w:sz w:val="22"/>
          <w:szCs w:val="22"/>
          <w:u w:val="none"/>
          <w:lang w:val="en-US" w:eastAsia="zh-CN" w:bidi="ar"/>
        </w:rPr>
        <w:t>(Steyerl, 2009)</w:t>
      </w:r>
      <w:r>
        <w:rPr>
          <w:rFonts w:hint="default" w:ascii="Arial Regular" w:hAnsi="Arial Regular" w:cs="Arial Regular"/>
          <w:sz w:val="22"/>
          <w:szCs w:val="22"/>
        </w:rPr>
        <w:t>: By divergent practices, both artists Comes to the same conclusion, memory does not exist as still archives but are floppy copies, always rearranged through networks and images</w:t>
      </w:r>
      <w:r>
        <w:rPr>
          <w:rFonts w:hint="default" w:ascii="Arial Regular" w:hAnsi="Arial Regular" w:eastAsia="-webkit-standard" w:cs="Arial Regular"/>
          <w:i w:val="0"/>
          <w:iCs w:val="0"/>
          <w:caps w:val="0"/>
          <w:color w:val="000000"/>
          <w:spacing w:val="0"/>
          <w:kern w:val="0"/>
          <w:sz w:val="22"/>
          <w:szCs w:val="22"/>
          <w:u w:val="none"/>
          <w:lang w:val="en-US" w:eastAsia="zh-CN" w:bidi="ar"/>
        </w:rPr>
        <w:t>(Hoskins, 2016; Stiegler, 1998)</w:t>
      </w:r>
      <w:r>
        <w:rPr>
          <w:rFonts w:hint="default" w:ascii="Arial Regular" w:hAnsi="Arial Regular" w:cs="Arial Regular"/>
          <w:sz w:val="22"/>
          <w:szCs w:val="22"/>
        </w:rPr>
        <w:t>.</w:t>
      </w:r>
    </w:p>
    <w:p>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cs="Arial Regular"/>
          <w:sz w:val="22"/>
          <w:szCs w:val="22"/>
        </w:rPr>
        <w:t>The importance of this research is that, seen from the angle of artistic practices, it is not just a kind of form experiment, but also it possesses some potential that is critical to take a different angle from which we can make sense of the digital age, the politics of memory and the archival thing</w:t>
      </w:r>
      <w:r>
        <w:rPr>
          <w:rFonts w:hint="default" w:ascii="Arial Regular" w:hAnsi="Arial Regular" w:eastAsia="-webkit-standard" w:cs="Arial Regular"/>
          <w:i w:val="0"/>
          <w:iCs w:val="0"/>
          <w:caps w:val="0"/>
          <w:color w:val="000000"/>
          <w:spacing w:val="0"/>
          <w:kern w:val="0"/>
          <w:sz w:val="22"/>
          <w:szCs w:val="22"/>
          <w:u w:val="none"/>
          <w:lang w:val="en-US" w:eastAsia="zh-CN" w:bidi="ar"/>
        </w:rPr>
        <w:t>(Derrida, 1996; Foucault, 1972)</w:t>
      </w:r>
      <w:r>
        <w:rPr>
          <w:rFonts w:hint="default" w:ascii="Arial Regular" w:hAnsi="Arial Regular" w:cs="Arial Regular"/>
          <w:sz w:val="22"/>
          <w:szCs w:val="22"/>
        </w:rPr>
        <w:t>.</w:t>
      </w:r>
    </w:p>
    <w:p>
      <w:pPr>
        <w:keepNext w:val="0"/>
        <w:keepLines w:val="0"/>
        <w:widowControl/>
        <w:suppressLineNumbers w:val="0"/>
        <w:spacing w:line="360" w:lineRule="auto"/>
        <w:jc w:val="left"/>
        <w:rPr>
          <w:rFonts w:hint="default" w:ascii="Arial Regular" w:hAnsi="Arial Regular" w:cs="Arial Regular"/>
          <w:sz w:val="24"/>
          <w:szCs w:val="24"/>
        </w:rPr>
      </w:pPr>
    </w:p>
    <w:p>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Bold" w:hAnsi="Arial Bold" w:cs="Arial Bold"/>
          <w:b/>
          <w:bCs/>
          <w:sz w:val="24"/>
          <w:szCs w:val="24"/>
          <w:lang w:val="en-US" w:eastAsia="zh-CN"/>
        </w:rPr>
        <w:t>Key words</w:t>
      </w:r>
      <w:r>
        <w:rPr>
          <w:rFonts w:hint="eastAsia" w:ascii="Arial Regular" w:hAnsi="Arial Regular" w:cs="Arial Regular"/>
          <w:sz w:val="24"/>
          <w:szCs w:val="24"/>
          <w:lang w:val="en-US" w:eastAsia="zh-CN"/>
        </w:rPr>
        <w:t>：</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Non-linear Narrative Media ArchaeologyMemory and Archive</w:t>
      </w:r>
    </w:p>
    <w:p>
      <w:pPr>
        <w:keepNext w:val="0"/>
        <w:keepLines w:val="0"/>
        <w:widowControl/>
        <w:suppressLineNumbers w:val="0"/>
        <w:spacing w:line="360" w:lineRule="auto"/>
        <w:jc w:val="left"/>
        <w:rPr>
          <w:rFonts w:hint="default" w:ascii="Arial Regular" w:hAnsi="Arial Regular" w:cs="Arial Regular" w:eastAsiaTheme="minorHAnsi"/>
          <w:sz w:val="22"/>
          <w:szCs w:val="22"/>
          <w:lang w:val="en-US" w:eastAsia="zh-CN"/>
        </w:rPr>
        <w:sectPr>
          <w:pgSz w:w="11906" w:h="16838"/>
          <w:pgMar w:top="1440" w:right="1440" w:bottom="1440" w:left="1440" w:header="708" w:footer="708" w:gutter="0"/>
          <w:cols w:space="708" w:num="1"/>
          <w:docGrid w:linePitch="360" w:charSpace="0"/>
        </w:sectPr>
      </w:pPr>
    </w:p>
    <w:p>
      <w:pPr>
        <w:spacing w:line="360" w:lineRule="auto"/>
        <w:rPr>
          <w:rFonts w:hint="default" w:ascii="Arial Regular" w:hAnsi="Arial Regular" w:cs="Arial Regular"/>
          <w:sz w:val="32"/>
          <w:szCs w:val="32"/>
        </w:rPr>
      </w:pPr>
    </w:p>
    <w:p>
      <w:pPr>
        <w:spacing w:line="360" w:lineRule="auto"/>
        <w:rPr>
          <w:rFonts w:hint="default" w:ascii="Arial Regular" w:hAnsi="Arial Regular" w:cs="Arial Regular"/>
          <w:sz w:val="32"/>
          <w:szCs w:val="32"/>
        </w:rPr>
      </w:pPr>
      <w:r>
        <w:rPr>
          <w:rFonts w:hint="default" w:ascii="Arial Regular" w:hAnsi="Arial Regular" w:cs="Arial Regular"/>
          <w:sz w:val="32"/>
          <w:szCs w:val="32"/>
        </w:rPr>
        <w:t>Introduction</w:t>
      </w:r>
    </w:p>
    <w:p>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cs="Arial Regular"/>
          <w:sz w:val="22"/>
          <w:szCs w:val="22"/>
        </w:rPr>
        <w:t>In the digital age, human memory’s day-to-day use has changed because people’s feeling of time and remembrance depend more on images going by on screens, networks, and data banks. Time no longer flows continuously, rather it is felt through a series of interruptions, notifications, loops and retrievable bits</w:t>
      </w:r>
      <w:r>
        <w:rPr>
          <w:rFonts w:hint="default" w:ascii="Arial Regular" w:hAnsi="Arial Regular" w:eastAsia="-webkit-standard" w:cs="Arial Regular"/>
          <w:i w:val="0"/>
          <w:iCs w:val="0"/>
          <w:caps w:val="0"/>
          <w:color w:val="000000"/>
          <w:spacing w:val="0"/>
          <w:kern w:val="0"/>
          <w:sz w:val="22"/>
          <w:szCs w:val="22"/>
          <w:u w:val="none"/>
          <w:lang w:val="en-US" w:eastAsia="zh-CN" w:bidi="ar"/>
        </w:rPr>
        <w:t>(Castells, 1996; Rosa, 2013)</w:t>
      </w:r>
      <w:r>
        <w:rPr>
          <w:rFonts w:hint="default" w:ascii="Arial Regular" w:hAnsi="Arial Regular" w:cs="Arial Regular"/>
          <w:sz w:val="22"/>
          <w:szCs w:val="22"/>
        </w:rPr>
        <w:t>. Memory has an “andrew-hoskins” termed ‘connectivity turn’, moving from a process within an internal psyche to a ‘living archive ever linked, altered, and rewritten within digital networks’. This fragmented, continuously recirculating media landscape puts people’s memories in a state of constant change, complicating ideas about time, restructuring narratives within visual culture, and changing how we attach meaning to the past</w:t>
      </w:r>
      <w:r>
        <w:rPr>
          <w:rFonts w:hint="default" w:ascii="Arial Regular" w:hAnsi="Arial Regular" w:eastAsia="-webkit-standard" w:cs="Arial Regular"/>
          <w:i w:val="0"/>
          <w:iCs w:val="0"/>
          <w:caps w:val="0"/>
          <w:color w:val="000000"/>
          <w:spacing w:val="0"/>
          <w:kern w:val="0"/>
          <w:sz w:val="22"/>
          <w:szCs w:val="22"/>
          <w:u w:val="none"/>
          <w:lang w:val="en-US" w:eastAsia="zh-CN" w:bidi="ar"/>
        </w:rPr>
        <w:t>(Hoskins, 2016; Stiegler, 1998).</w:t>
      </w:r>
    </w:p>
    <w:p>
      <w:pPr>
        <w:keepNext w:val="0"/>
        <w:keepLines w:val="0"/>
        <w:widowControl/>
        <w:suppressLineNumbers w:val="0"/>
        <w:spacing w:line="360" w:lineRule="auto"/>
        <w:jc w:val="left"/>
        <w:rPr>
          <w:rFonts w:hint="default" w:ascii="Arial Regular" w:hAnsi="Arial Regular" w:cs="Arial Regular"/>
          <w:sz w:val="22"/>
          <w:szCs w:val="22"/>
        </w:rPr>
      </w:pPr>
    </w:p>
    <w:p>
      <w:pPr>
        <w:keepNext w:val="0"/>
        <w:keepLines w:val="0"/>
        <w:widowControl/>
        <w:suppressLineNumbers w:val="0"/>
        <w:spacing w:line="360" w:lineRule="auto"/>
        <w:jc w:val="left"/>
        <w:rPr>
          <w:rFonts w:hint="default" w:ascii="Arial Regular" w:hAnsi="Arial Regular" w:cs="Arial Regular"/>
          <w:sz w:val="22"/>
          <w:szCs w:val="22"/>
          <w:lang w:val="en-US"/>
        </w:rPr>
      </w:pPr>
      <w:r>
        <w:rPr>
          <w:rFonts w:hint="default" w:ascii="Arial Regular" w:hAnsi="Arial Regular" w:cs="Arial Regular"/>
          <w:sz w:val="22"/>
          <w:szCs w:val="22"/>
        </w:rPr>
        <w:t>Inside this box, which we call nonlinear, is not merely a post-modern fancy in terms of a narrative effect in a literary or film work. It has become an essential tool for art in restaging a conception of time/memory. Current artists dismantle and reshape old story frameworks, interrupt the chronological development via techniques like repeated occurrences, montage, breakups, and nonconsecutive sequences. Non-linear narratives don’t merely copy the fragmented temporal experience of the digital age, they put forward that the constructed character of memory, it is not “reproduced” in a faithful way, but actively reassembled by media and archival technologies. And, Jacques Derrida says the archive is not neutral storage at all, but it’s one of the players in the operations of power “participating” in making memory</w:t>
      </w:r>
      <w:r>
        <w:rPr>
          <w:rFonts w:hint="default" w:ascii="Arial Regular" w:hAnsi="Arial Regular" w:eastAsia="-webkit-standard" w:cs="Arial Regular"/>
          <w:i w:val="0"/>
          <w:iCs w:val="0"/>
          <w:caps w:val="0"/>
          <w:color w:val="000000"/>
          <w:spacing w:val="0"/>
          <w:kern w:val="0"/>
          <w:sz w:val="22"/>
          <w:szCs w:val="22"/>
          <w:u w:val="none"/>
          <w:lang w:val="en-US" w:eastAsia="zh-CN" w:bidi="ar"/>
        </w:rPr>
        <w:t>.</w:t>
      </w:r>
    </w:p>
    <w:p>
      <w:pPr>
        <w:spacing w:line="360" w:lineRule="auto"/>
        <w:rPr>
          <w:rFonts w:hint="default" w:ascii="Arial Regular" w:hAnsi="Arial Regular" w:cs="Arial Regular"/>
          <w:sz w:val="22"/>
          <w:szCs w:val="22"/>
        </w:rPr>
      </w:pPr>
    </w:p>
    <w:p>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cs="Arial Regular"/>
          <w:sz w:val="22"/>
          <w:szCs w:val="22"/>
        </w:rPr>
        <w:t>This paper looks at how Christian Marclay, Hito Steyerl uses non-linear narratives as intervention in regards to our experience of time in the present day as well as archival processes</w:t>
      </w:r>
      <w:r>
        <w:rPr>
          <w:rFonts w:hint="default" w:ascii="Arial Regular" w:hAnsi="Arial Regular" w:eastAsia="-webkit-standard" w:cs="Arial Regular"/>
          <w:i w:val="0"/>
          <w:iCs w:val="0"/>
          <w:caps w:val="0"/>
          <w:color w:val="000000"/>
          <w:spacing w:val="0"/>
          <w:kern w:val="0"/>
          <w:sz w:val="22"/>
          <w:szCs w:val="22"/>
          <w:u w:val="none"/>
          <w:lang w:val="en-US" w:eastAsia="zh-CN" w:bidi="ar"/>
        </w:rPr>
        <w:t>(Manovich, 2001; Derrida, 1996)</w:t>
      </w:r>
      <w:r>
        <w:rPr>
          <w:rFonts w:hint="default" w:ascii="Arial Regular" w:hAnsi="Arial Regular" w:cs="Arial Regular"/>
          <w:sz w:val="22"/>
          <w:szCs w:val="22"/>
        </w:rPr>
        <w:t>. They stand for two different ways: reshuffling of time order and mapping out the flow of memory. Marclay turns measured time into something both aesthetic and felt in The Clock (2010). By stitching together thousands of little film clips into a 24-hour loop that syncs up with the clock outside —he creates a neat what. Lee calls a ‘dialectic’ between cinemal, bodily, and clock time. Steyerl opts for an essayistic visual form and documents, fictions, and theorizes. She presents the poor image: low resolution circulating images that serve as liberatory “viruses”</w:t>
      </w:r>
      <w:r>
        <w:rPr>
          <w:rFonts w:hint="default" w:ascii="Arial Regular" w:hAnsi="Arial Regular" w:eastAsia="-webkit-standard" w:cs="Arial Regular"/>
          <w:i w:val="0"/>
          <w:iCs w:val="0"/>
          <w:caps w:val="0"/>
          <w:color w:val="000000"/>
          <w:spacing w:val="0"/>
          <w:kern w:val="0"/>
          <w:sz w:val="22"/>
          <w:szCs w:val="22"/>
          <w:u w:val="none"/>
          <w:lang w:val="en-US" w:eastAsia="zh-CN" w:bidi="ar"/>
        </w:rPr>
        <w:t>(Steyerl, 2009)</w:t>
      </w:r>
      <w:r>
        <w:rPr>
          <w:rFonts w:hint="default" w:ascii="Arial Regular" w:hAnsi="Arial Regular" w:cs="Arial Regular"/>
          <w:sz w:val="22"/>
          <w:szCs w:val="22"/>
        </w:rPr>
        <w:t>, she maps the social lives of images, and she works as a form of resistance as in her works in free fall 2010 and how not to be seen 2013.</w:t>
      </w:r>
    </w:p>
    <w:p>
      <w:pPr>
        <w:spacing w:line="360" w:lineRule="auto"/>
        <w:rPr>
          <w:rFonts w:hint="default" w:ascii="Arial Regular" w:hAnsi="Arial Regular" w:cs="Arial Regular"/>
          <w:sz w:val="22"/>
          <w:szCs w:val="22"/>
        </w:rPr>
      </w:pPr>
    </w:p>
    <w:p>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cs="Arial Regular"/>
          <w:sz w:val="22"/>
          <w:szCs w:val="22"/>
        </w:rPr>
        <w:t>Both artists engage with fragmentation but do so in different ways. By way of such comparisons framed by theories of temporality, memory and the archive, it will be argued here that both Marclay and Steyerl recast temporal experience and lay bare, resist or reconfigure the fragmentary and archival structures of contemporary visual culture</w:t>
      </w:r>
      <w:r>
        <w:rPr>
          <w:rFonts w:hint="default" w:ascii="Arial Regular" w:hAnsi="Arial Regular" w:eastAsia="-webkit-standard" w:cs="Arial Regular"/>
          <w:i w:val="0"/>
          <w:iCs w:val="0"/>
          <w:caps w:val="0"/>
          <w:color w:val="000000"/>
          <w:spacing w:val="0"/>
          <w:kern w:val="0"/>
          <w:sz w:val="22"/>
          <w:szCs w:val="22"/>
          <w:u w:val="none"/>
          <w:lang w:val="en-US" w:eastAsia="zh-CN" w:bidi="ar"/>
        </w:rPr>
        <w:t>(Castells, 1996; Hoskins, 2016; Derrida, 1996; Foucault, 1972)</w:t>
      </w:r>
      <w:r>
        <w:rPr>
          <w:rFonts w:hint="default" w:ascii="Arial Regular" w:hAnsi="Arial Regular" w:cs="Arial Regular"/>
          <w:sz w:val="22"/>
          <w:szCs w:val="22"/>
        </w:rPr>
        <w:t>. In the end, non-linear narrative is not simply a work of its own time, but a critical method, a form of “reading comprehension” of a fragmented present that we need to question and understand.</w:t>
      </w:r>
    </w:p>
    <w:p>
      <w:pPr>
        <w:keepNext w:val="0"/>
        <w:keepLines w:val="0"/>
        <w:widowControl/>
        <w:suppressLineNumbers w:val="0"/>
        <w:spacing w:line="360" w:lineRule="auto"/>
        <w:jc w:val="left"/>
        <w:rPr>
          <w:rFonts w:hint="default" w:ascii="Arial Regular" w:hAnsi="Arial Regular" w:cs="Arial Regular"/>
          <w:sz w:val="22"/>
          <w:szCs w:val="22"/>
        </w:rPr>
      </w:pPr>
    </w:p>
    <w:p>
      <w:pPr>
        <w:keepNext w:val="0"/>
        <w:keepLines w:val="0"/>
        <w:widowControl/>
        <w:suppressLineNumbers w:val="0"/>
        <w:spacing w:line="360" w:lineRule="auto"/>
        <w:jc w:val="left"/>
        <w:rPr>
          <w:rFonts w:hint="default" w:ascii="Arial Regular" w:hAnsi="Arial Regular" w:cs="Arial Regular" w:eastAsiaTheme="minorHAnsi"/>
          <w:sz w:val="22"/>
          <w:szCs w:val="22"/>
          <w:lang w:val="en-US" w:eastAsia="zh-CN"/>
        </w:rPr>
      </w:pPr>
      <w:r>
        <w:rPr>
          <w:rFonts w:hint="eastAsia" w:ascii="Arial Regular" w:hAnsi="Arial Regular" w:cs="Arial Regular"/>
          <w:sz w:val="22"/>
          <w:szCs w:val="22"/>
          <w:lang w:val="en-US" w:eastAsia="zh-CN"/>
        </w:rPr>
        <w:t xml:space="preserve">  </w:t>
      </w:r>
    </w:p>
    <w:p>
      <w:pPr>
        <w:keepNext w:val="0"/>
        <w:keepLines w:val="0"/>
        <w:widowControl/>
        <w:suppressLineNumbers w:val="0"/>
        <w:spacing w:line="360" w:lineRule="auto"/>
        <w:jc w:val="left"/>
      </w:pPr>
      <w:r>
        <w:rPr>
          <w:rFonts w:hint="eastAsia"/>
          <w:lang w:val="en-US" w:eastAsia="zh-CN"/>
        </w:rPr>
        <w:t xml:space="preserve">                </w:t>
      </w:r>
      <w:r>
        <w:drawing>
          <wp:inline distT="0" distB="0" distL="114300" distR="114300">
            <wp:extent cx="4469765" cy="2503170"/>
            <wp:effectExtent l="0" t="0" r="635" b="1143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6"/>
                    <a:stretch>
                      <a:fillRect/>
                    </a:stretch>
                  </pic:blipFill>
                  <pic:spPr>
                    <a:xfrm>
                      <a:off x="0" y="0"/>
                      <a:ext cx="4469765" cy="2503170"/>
                    </a:xfrm>
                    <a:prstGeom prst="rect">
                      <a:avLst/>
                    </a:prstGeom>
                    <a:noFill/>
                    <a:ln>
                      <a:noFill/>
                    </a:ln>
                  </pic:spPr>
                </pic:pic>
              </a:graphicData>
            </a:graphic>
          </wp:inline>
        </w:drawing>
      </w:r>
    </w:p>
    <w:p>
      <w:pPr>
        <w:keepNext w:val="0"/>
        <w:keepLines w:val="0"/>
        <w:widowControl/>
        <w:suppressLineNumbers w:val="0"/>
        <w:spacing w:line="360" w:lineRule="auto"/>
        <w:jc w:val="left"/>
        <w:rPr>
          <w:rFonts w:hint="default" w:ascii="Arial Regular" w:hAnsi="Arial Regular" w:cs="Arial Regular"/>
          <w:sz w:val="22"/>
          <w:szCs w:val="22"/>
        </w:rPr>
      </w:pPr>
    </w:p>
    <w:p>
      <w:pPr>
        <w:keepNext w:val="0"/>
        <w:keepLines w:val="0"/>
        <w:widowControl/>
        <w:suppressLineNumbers w:val="0"/>
        <w:jc w:val="left"/>
        <w:rPr>
          <w:rFonts w:hint="default" w:ascii="Arial Regular" w:hAnsi="Arial Regular" w:cs="Arial Regular"/>
          <w:sz w:val="22"/>
          <w:szCs w:val="22"/>
        </w:rPr>
      </w:pPr>
      <w:r>
        <w:rPr>
          <w:rStyle w:val="16"/>
          <w:rFonts w:hint="default" w:ascii="Arial Regular" w:hAnsi="Arial Regular" w:eastAsia="宋体" w:cs="Arial Regular"/>
          <w:i w:val="0"/>
          <w:iCs w:val="0"/>
          <w:caps w:val="0"/>
          <w:color w:val="000000"/>
          <w:spacing w:val="0"/>
          <w:kern w:val="0"/>
          <w:sz w:val="22"/>
          <w:szCs w:val="22"/>
          <w:u w:val="none"/>
          <w:lang w:val="en-US" w:eastAsia="zh-CN" w:bidi="ar"/>
          <w14:ligatures w14:val="standardContextual"/>
        </w:rPr>
        <w:t>Figure 1.</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 </w:t>
      </w:r>
      <w:r>
        <w:rPr>
          <w:rStyle w:val="17"/>
          <w:rFonts w:hint="default" w:ascii="Arial Regular" w:hAnsi="Arial Regular" w:eastAsia="宋体" w:cs="Arial Regular"/>
          <w:caps w:val="0"/>
          <w:color w:val="000000"/>
          <w:spacing w:val="0"/>
          <w:kern w:val="0"/>
          <w:sz w:val="22"/>
          <w:szCs w:val="22"/>
          <w:u w:val="none"/>
          <w:lang w:val="en-US" w:eastAsia="zh-CN" w:bidi="ar"/>
          <w14:ligatures w14:val="standardContextual"/>
        </w:rPr>
        <w:t>Eternal Sunshine of the Spotless Mind</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 (2004), film still. Directed by Michel Gondry.</w:t>
      </w:r>
    </w:p>
    <w:p>
      <w:pPr>
        <w:keepNext w:val="0"/>
        <w:keepLines w:val="0"/>
        <w:widowControl/>
        <w:suppressLineNumbers w:val="0"/>
        <w:spacing w:line="360" w:lineRule="auto"/>
        <w:jc w:val="left"/>
        <w:rPr>
          <w:rFonts w:hint="default" w:ascii="Arial Regular" w:hAnsi="Arial Regular" w:cs="Arial Regular"/>
          <w:sz w:val="22"/>
          <w:szCs w:val="22"/>
        </w:rPr>
        <w:sectPr>
          <w:pgSz w:w="11906" w:h="16838"/>
          <w:pgMar w:top="1440" w:right="1440" w:bottom="1440" w:left="1440" w:header="708" w:footer="708" w:gutter="0"/>
          <w:cols w:space="708" w:num="1"/>
          <w:docGrid w:linePitch="360" w:charSpace="0"/>
        </w:sectPr>
      </w:pPr>
    </w:p>
    <w:p>
      <w:pPr>
        <w:rPr>
          <w:rFonts w:hint="default" w:ascii="Arial Regular" w:hAnsi="Arial Regular" w:cs="Arial Regular"/>
          <w:sz w:val="32"/>
          <w:szCs w:val="32"/>
        </w:rPr>
      </w:pPr>
    </w:p>
    <w:p>
      <w:pPr>
        <w:spacing w:line="360" w:lineRule="auto"/>
        <w:rPr>
          <w:rFonts w:hint="eastAsia"/>
        </w:rPr>
      </w:pPr>
      <w:r>
        <w:rPr>
          <w:rFonts w:hint="default" w:ascii="Arial Regular" w:hAnsi="Arial Regular" w:cs="Arial Regular"/>
          <w:sz w:val="32"/>
          <w:szCs w:val="32"/>
        </w:rPr>
        <w:t>Theory</w:t>
      </w:r>
    </w:p>
    <w:p>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cs="Arial Regular"/>
          <w:sz w:val="22"/>
          <w:szCs w:val="22"/>
        </w:rPr>
        <w:t>The traditional temporal frame is orderly, it goes linearly, and it goes from the past to the present to the future. It is rooted in the conventional, clock-time. Sociologist Eviatar Zerubavel contends that modern society has organized and quantified time for social control: a “rigidly constructed social network” made up of an endless stream of time blocks broken down into equal, countable units</w:t>
      </w:r>
      <w:r>
        <w:rPr>
          <w:rFonts w:hint="default" w:ascii="Arial Regular" w:hAnsi="Arial Regular" w:eastAsia="-webkit-standard" w:cs="Arial Regular"/>
          <w:i w:val="0"/>
          <w:iCs w:val="0"/>
          <w:caps w:val="0"/>
          <w:color w:val="000000"/>
          <w:spacing w:val="0"/>
          <w:kern w:val="0"/>
          <w:sz w:val="22"/>
          <w:szCs w:val="22"/>
          <w:u w:val="none"/>
          <w:lang w:val="en-US" w:eastAsia="zh-CN" w:bidi="ar"/>
        </w:rPr>
        <w:t>(Zerubavel, 1981)</w:t>
      </w:r>
      <w:r>
        <w:rPr>
          <w:rFonts w:hint="default" w:ascii="Arial Regular" w:hAnsi="Arial Regular" w:cs="Arial Regular"/>
          <w:sz w:val="22"/>
          <w:szCs w:val="22"/>
        </w:rPr>
        <w:t>. But our life is dominated by the digital tech,thus the way we view the time has big changes. The linear certainty of "clock time" is giving way to a disjointed, remodeled sort of existence akin to "cloud time". According to Hartmut Rosa, “Fragmentation” and “time poverty” are not just individual feelings but something difficult to avoid with society speeding up, so the past becomes readily obsolete and archives shift from being mere “static storage” to active “dynamic control”. Paul Virilio claims we exist now in a “space of speed” where digital advances erase any territorial distance, leaving us dwelling in a current moment free from delay.</w:t>
      </w:r>
    </w:p>
    <w:p>
      <w:pPr>
        <w:spacing w:line="360" w:lineRule="auto"/>
        <w:rPr>
          <w:rFonts w:hint="default" w:ascii="Arial Regular" w:hAnsi="Arial Regular" w:cs="Arial Regular"/>
          <w:sz w:val="22"/>
          <w:szCs w:val="22"/>
        </w:rPr>
      </w:pPr>
    </w:p>
    <w:p>
      <w:pPr>
        <w:spacing w:line="360" w:lineRule="auto"/>
        <w:rPr>
          <w:rFonts w:hint="default" w:ascii="Arial Regular" w:hAnsi="Arial Regular" w:cs="Arial Regular"/>
          <w:sz w:val="22"/>
          <w:szCs w:val="22"/>
        </w:rPr>
      </w:pPr>
      <w:r>
        <w:rPr>
          <w:rFonts w:hint="default" w:ascii="Arial Regular" w:hAnsi="Arial Regular" w:cs="Arial Regular"/>
          <w:sz w:val="22"/>
          <w:szCs w:val="22"/>
        </w:rPr>
        <w:t>Because of this in a digital infrastructure of this kind, the time of what had been notified is the time of notification, the time of feeds online, the time of short videos; is now the time Manuel Castells refers to in his timeless time. For a digital network, time flows without time, it is ordered and reshaped according to the flows of information, social networks, and capital platforms and becomes a data rearranged by the two - power and technology. This shifts in time has a great effect on the way stories being constructed, changed from going from cause to effect, to being broken, fragmented, assemble, cycle. That’s kind of what arose in those conditions, and it became widespread under that kind of backdrop, and it was under that backdrop that these things happened and they became common.</w:t>
      </w:r>
    </w:p>
    <w:p>
      <w:pPr>
        <w:spacing w:line="360" w:lineRule="auto"/>
        <w:rPr>
          <w:rFonts w:hint="default" w:ascii="Arial Regular" w:hAnsi="Arial Regular" w:cs="Arial Regular"/>
          <w:sz w:val="22"/>
          <w:szCs w:val="22"/>
        </w:rPr>
      </w:pPr>
    </w:p>
    <w:p>
      <w:pPr>
        <w:spacing w:line="360" w:lineRule="auto"/>
        <w:rPr>
          <w:rFonts w:hint="default" w:ascii="Arial Regular" w:hAnsi="Arial Regular" w:cs="Arial Regular"/>
          <w:sz w:val="22"/>
          <w:szCs w:val="22"/>
        </w:rPr>
      </w:pPr>
      <w:r>
        <w:rPr>
          <w:rFonts w:hint="default" w:ascii="Arial Regular" w:hAnsi="Arial Regular" w:cs="Arial Regular"/>
          <w:sz w:val="22"/>
          <w:szCs w:val="22"/>
        </w:rPr>
        <w:t>Memory conceptions change at the same time. Memory is seen as a mediated outside rather than an organic and individual psychological ability. Bernard Stiegler’s “tertiary memory” claims that what humans remember is also externalized and stored with tech, writing, photo, clouds, etc. entering “a programmable state” ( Andrew Hoskins calls it “connective memory,” where memmory shifting from being stored in stable internal/materials to being rewritable digital codes inside of a network )</w:t>
      </w:r>
    </w:p>
    <w:p>
      <w:pPr>
        <w:spacing w:line="360" w:lineRule="auto"/>
        <w:rPr>
          <w:rFonts w:hint="default" w:ascii="Arial Regular" w:hAnsi="Arial Regular" w:cs="Arial Regular"/>
          <w:sz w:val="22"/>
          <w:szCs w:val="22"/>
        </w:rPr>
      </w:pPr>
    </w:p>
    <w:p>
      <w:pPr>
        <w:spacing w:line="360" w:lineRule="auto"/>
        <w:rPr>
          <w:rFonts w:hint="default" w:ascii="Arial Regular" w:hAnsi="Arial Regular" w:cs="Arial Regular"/>
          <w:sz w:val="22"/>
          <w:szCs w:val="22"/>
        </w:rPr>
      </w:pPr>
      <w:r>
        <w:rPr>
          <w:rFonts w:hint="default" w:ascii="Arial Regular" w:hAnsi="Arial Regular" w:cs="Arial Regular"/>
          <w:sz w:val="22"/>
          <w:szCs w:val="22"/>
        </w:rPr>
        <w:t>It calls for a redefinition of the archive. Archives are not neutral places for storing information; instead, they are vehicles of power and means of making memory. As Jacques Derrida points out in Archive Fever, archives are tied up in institutions and in the hand of authority, as such “What is preserved and what is forgotten.” Michel Foucault argued that archives were the regulatory systems of an era, naming that which was spoken, recorded, and thus considered as knowledges. Power and knowledge get bottled up in making these frameworks.</w:t>
      </w:r>
    </w:p>
    <w:p>
      <w:pPr>
        <w:spacing w:line="360" w:lineRule="auto"/>
        <w:rPr>
          <w:rFonts w:hint="default" w:ascii="Arial Regular" w:hAnsi="Arial Regular" w:cs="Arial Regular"/>
          <w:sz w:val="22"/>
          <w:szCs w:val="22"/>
        </w:rPr>
      </w:pPr>
    </w:p>
    <w:p>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cs="Arial Regular"/>
          <w:sz w:val="22"/>
          <w:szCs w:val="22"/>
        </w:rPr>
        <w:t>And non-linear narrative is therefore an important form to reflect on the temporality and memory of our time. It breaks and reorders chronology and creates layered, open-ended structures that resemble the logic of data base storage and psychological memory’s associative work</w:t>
      </w:r>
      <w:r>
        <w:rPr>
          <w:rFonts w:hint="default" w:ascii="Arial Regular" w:hAnsi="Arial Regular" w:eastAsia="-webkit-standard" w:cs="Arial Regular"/>
          <w:i w:val="0"/>
          <w:iCs w:val="0"/>
          <w:caps w:val="0"/>
          <w:color w:val="000000"/>
          <w:spacing w:val="0"/>
          <w:kern w:val="0"/>
          <w:sz w:val="22"/>
          <w:szCs w:val="22"/>
          <w:u w:val="none"/>
          <w:lang w:val="en-US" w:eastAsia="zh-CN" w:bidi="ar"/>
        </w:rPr>
        <w:t>(Manovich, 2001; Hoskins, 2016)</w:t>
      </w:r>
      <w:r>
        <w:rPr>
          <w:rFonts w:hint="default" w:ascii="Arial Regular" w:hAnsi="Arial Regular" w:cs="Arial Regular"/>
          <w:sz w:val="22"/>
          <w:szCs w:val="22"/>
        </w:rPr>
        <w:t>. Lev Manovich’s concept of the “database narrative” makes a connection: Digital culture is a database. But narrative is the selective picking of materials and putting those materials together. Database narratives and memory mechanisms have the same retrieval - orchestration -reconstruction script running. Every time something is remembered or told, it’s a new version of that story, it’s not being replayed</w:t>
      </w:r>
      <w:r>
        <w:rPr>
          <w:rFonts w:hint="default" w:ascii="Arial Regular" w:hAnsi="Arial Regular" w:eastAsia="-webkit-standard" w:cs="Arial Regular"/>
          <w:i w:val="0"/>
          <w:iCs w:val="0"/>
          <w:caps w:val="0"/>
          <w:color w:val="000000"/>
          <w:spacing w:val="0"/>
          <w:kern w:val="0"/>
          <w:sz w:val="22"/>
          <w:szCs w:val="22"/>
          <w:u w:val="none"/>
          <w:lang w:val="en-US" w:eastAsia="zh-CN" w:bidi="ar"/>
        </w:rPr>
        <w:t>(Hoskins, 2016)</w:t>
      </w:r>
      <w:r>
        <w:rPr>
          <w:rFonts w:hint="default" w:ascii="Arial Regular" w:hAnsi="Arial Regular" w:cs="Arial Regular"/>
          <w:sz w:val="22"/>
          <w:szCs w:val="22"/>
        </w:rPr>
        <w:t>.</w:t>
      </w:r>
    </w:p>
    <w:p>
      <w:pPr>
        <w:spacing w:line="360" w:lineRule="auto"/>
        <w:rPr>
          <w:rFonts w:hint="default" w:ascii="Arial Regular" w:hAnsi="Arial Regular" w:cs="Arial Regular"/>
          <w:sz w:val="22"/>
          <w:szCs w:val="22"/>
        </w:rPr>
      </w:pPr>
    </w:p>
    <w:p>
      <w:pPr>
        <w:spacing w:line="360" w:lineRule="auto"/>
        <w:rPr>
          <w:rFonts w:hint="default" w:ascii="Arial Regular" w:hAnsi="Arial Regular" w:cs="Arial Regular"/>
          <w:sz w:val="22"/>
          <w:szCs w:val="22"/>
        </w:rPr>
      </w:pPr>
      <w:r>
        <w:rPr>
          <w:rFonts w:hint="default" w:ascii="Arial Regular" w:hAnsi="Arial Regular" w:cs="Arial Regular"/>
          <w:sz w:val="22"/>
          <w:szCs w:val="22"/>
        </w:rPr>
        <w:t>The meaning of non lineanr narrative in the digital age isn’ to say the linear narrative is in the digital age cause of the challenge of linearn time, also of the connection of the broken reconstruction of memory. It says it’s becoming more and more clear that memory is not something that takes place privately; rather, it is increasingly the product of selective and classificatory operations of big data and media systems, such that time and memory are also products of technological and political mediation.</w:t>
      </w:r>
    </w:p>
    <w:p>
      <w:pPr>
        <w:spacing w:line="360" w:lineRule="auto"/>
        <w:rPr>
          <w:rFonts w:hint="default" w:ascii="Arial Regular" w:hAnsi="Arial Regular" w:eastAsia="Calibri" w:cs="Arial Regular"/>
          <w:b/>
          <w:bCs/>
          <w:sz w:val="22"/>
          <w:szCs w:val="22"/>
        </w:rPr>
        <w:sectPr>
          <w:pgSz w:w="11906" w:h="16838"/>
          <w:pgMar w:top="1440" w:right="1440" w:bottom="1440" w:left="1440" w:header="708" w:footer="708" w:gutter="0"/>
          <w:cols w:space="708" w:num="1"/>
          <w:docGrid w:linePitch="360" w:charSpace="0"/>
        </w:sectPr>
      </w:pPr>
    </w:p>
    <w:p>
      <w:pPr>
        <w:spacing w:line="360" w:lineRule="auto"/>
        <w:rPr>
          <w:rFonts w:hint="default" w:ascii="Arial Regular" w:hAnsi="Arial Regular" w:cs="Arial Regular"/>
          <w:sz w:val="32"/>
          <w:szCs w:val="32"/>
        </w:rPr>
      </w:pPr>
      <w:r>
        <w:rPr>
          <w:rFonts w:hint="default" w:ascii="Arial Regular" w:hAnsi="Arial Regular" w:cs="Arial Regular"/>
          <w:sz w:val="32"/>
          <w:szCs w:val="32"/>
        </w:rPr>
        <w:t>Christian Marclay</w:t>
      </w:r>
    </w:p>
    <w:p>
      <w:pPr>
        <w:spacing w:line="360" w:lineRule="auto"/>
        <w:rPr>
          <w:rFonts w:hint="default" w:ascii="Arial Regular" w:hAnsi="Arial Regular" w:cs="Arial Regular"/>
          <w:sz w:val="22"/>
          <w:szCs w:val="22"/>
        </w:rPr>
      </w:pPr>
      <w:r>
        <w:rPr>
          <w:rFonts w:hint="default" w:ascii="Arial Regular" w:hAnsi="Arial Regular" w:cs="Arial Regular"/>
          <w:sz w:val="22"/>
          <w:szCs w:val="22"/>
        </w:rPr>
        <w:t>Christian Marclay’s magnum opus, THE CLOCK (2010), is a work of art on an incredible scale in the twenty first century, a piece which pulls concerns of time, memory, archive together in one stunning experience. This 24 hour video installation is a meticulously assembled collage of thousands of film and TV clips all containing a direct visual or verbal reference to a certain time of day - a character looking at a wrist watch, a shot of a clock tower, a dramatic pronouncement of the hour. The major, main idea behind all of this is perfect syncopation – between this cinematic time, which loops on forever, and the actual, real world, live clock-time – so that, should you be watching this work at 3:17 pm today, the actors in the piece would be telling stories which took place either at or around that moment, 3:17pm. And even it works so simply, yet profoundly, by making the installation no longer a stationary part but an active clock itself, even more curiously still, this becomes an almost massive, engulfing contemplation upon nothing less than the very idea behind time itself.</w:t>
      </w:r>
    </w:p>
    <w:p>
      <w:pPr>
        <w:spacing w:line="360" w:lineRule="auto"/>
        <w:rPr>
          <w:rFonts w:hint="default" w:ascii="Arial Regular" w:hAnsi="Arial Regular" w:cs="Arial Regular"/>
          <w:sz w:val="22"/>
          <w:szCs w:val="22"/>
        </w:rPr>
      </w:pPr>
    </w:p>
    <w:p>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cs="Arial Regular"/>
          <w:sz w:val="22"/>
          <w:szCs w:val="22"/>
        </w:rPr>
        <w:t>The Clock is constructed by means of an extreme demolition of narrative film language. Marclay cuts the clips free of their original narratives, and removes plot causality and character growth. A close-up from a 1940s noir film, tense, followed by a mundane time check from a 1990s sitcom, followed by a sci-fi scene of a digital clock. This editorial method cuts into the spatial-temporal continuities cinema is founded on. The main logic of this work is not story, but time as an organizing principle. As Pamela M. Lee cuts straight: The Clock creates a “displaced dialectic,” a place where three different kinds of time are constantly bumping into and arguing with each other: mechanical time (the real, clocked time that’s objective and on schedule, the real-time sync of the film’s clocks); cinematic time (the made-up, elliptical time of film narrative, this time split open into little pieces); and the time we viewers are in, our own personal, physical, experiencing, phenomenological time. The audience is therefore not passive spectators, but rather are physically and psychologically situated within this temporal span of time. One is acutely aware of the passage of time, of being “on time” or “killing time” with it in the work, and recursively, of being “watched by” the time structure that one inhabits</w:t>
      </w:r>
      <w:r>
        <w:rPr>
          <w:rFonts w:hint="default" w:ascii="Arial Regular" w:hAnsi="Arial Regular" w:eastAsia="-webkit-standard" w:cs="Arial Regular"/>
          <w:i w:val="0"/>
          <w:iCs w:val="0"/>
          <w:caps w:val="0"/>
          <w:color w:val="000000"/>
          <w:spacing w:val="0"/>
          <w:kern w:val="0"/>
          <w:sz w:val="22"/>
          <w:szCs w:val="22"/>
          <w:u w:val="none"/>
          <w:lang w:val="en-US" w:eastAsia="zh-CN" w:bidi="ar"/>
        </w:rPr>
        <w:t>(Lee, 2004)</w:t>
      </w:r>
      <w:r>
        <w:rPr>
          <w:rFonts w:hint="default" w:ascii="Arial Regular" w:hAnsi="Arial Regular" w:cs="Arial Regular"/>
          <w:sz w:val="22"/>
          <w:szCs w:val="22"/>
        </w:rPr>
        <w:t>.</w:t>
      </w:r>
    </w:p>
    <w:p>
      <w:pPr>
        <w:spacing w:line="360" w:lineRule="auto"/>
        <w:rPr>
          <w:rFonts w:hint="default" w:ascii="Arial Regular" w:hAnsi="Arial Regular" w:cs="Arial Regular"/>
          <w:sz w:val="22"/>
          <w:szCs w:val="22"/>
        </w:rPr>
      </w:pPr>
    </w:p>
    <w:p>
      <w:pPr>
        <w:spacing w:line="360" w:lineRule="auto"/>
        <w:rPr>
          <w:rFonts w:hint="default" w:ascii="Arial Regular" w:hAnsi="Arial Regular" w:cs="Arial Regular"/>
          <w:sz w:val="22"/>
          <w:szCs w:val="22"/>
        </w:rPr>
      </w:pPr>
      <w:r>
        <w:rPr>
          <w:rFonts w:hint="default" w:ascii="Arial Regular" w:hAnsi="Arial Regular" w:cs="Arial Regular"/>
          <w:sz w:val="22"/>
          <w:szCs w:val="22"/>
        </w:rPr>
        <w:t>The work’s form is directly manifest in digital age temporality theory. It’s relentless, rapid-fire succession of fragments without narrative glue visually represents Hartmut Rosa’s “social acceleration” and the resulting attention span fragmentation. Work itself becomes an archive in a state of “dynamic management,” with clips as data units in constant and flowing cycle. And it’s a perfect fit for Lev Manovich’s “database narrative” concept; The Clock could be seen as a narrative to a huge database of “time-tagged” cinematic moments. Each clip is a database record, its metadata is its source film and its depicted time. A “narrative” about the 24-hour cycle is made from a query that arranges and sequences those records in time order. So the work is not so much telling stories as visualizing time as a database category, showing us that our contemporary experience of how long things take is getting more and more shaped by the way we sort information and look for stuff on computers.</w:t>
      </w:r>
    </w:p>
    <w:p>
      <w:pPr>
        <w:spacing w:line="360" w:lineRule="auto"/>
        <w:rPr>
          <w:rFonts w:hint="default" w:ascii="Arial Regular" w:hAnsi="Arial Regular" w:cs="Arial Regular"/>
          <w:sz w:val="22"/>
          <w:szCs w:val="22"/>
        </w:rPr>
      </w:pPr>
    </w:p>
    <w:p>
      <w:pPr>
        <w:spacing w:line="360" w:lineRule="auto"/>
        <w:rPr>
          <w:rFonts w:hint="default" w:ascii="Arial Regular" w:hAnsi="Arial Regular" w:cs="Arial Regular"/>
          <w:sz w:val="22"/>
          <w:szCs w:val="22"/>
        </w:rPr>
      </w:pPr>
      <w:r>
        <w:rPr>
          <w:rFonts w:hint="default" w:ascii="Arial Regular" w:hAnsi="Arial Regular" w:cs="Arial Regular"/>
          <w:sz w:val="22"/>
          <w:szCs w:val="22"/>
        </w:rPr>
        <w:t>In this regard, Marclay’s piece makes a strong criticism to Zerubavel’s “rigid social time network”, as institutions impose same, uniform time blocks but Clock destroys this uniformity. It is not a blank space of emptiness that has no contents: it is rather a collage of a crowd of collective times, which are packed with lots of stuff and are brimming over with emotions. It reshapes broken time into a new aesthetic totality so that people could see its flowing and constructed aspects. It is reconfigured, this reconfiguration is embodied. The viewers’ bodies involved by when and how long they choose to be present, and to return to the work incorporates their own lived duration into the work’s systems. Experience becomes a discipline of time, a performance of waiting, attending, and leaving. And time is changed from just a represented topic into something that’s actually lived through and felt in the gallery, matching up with Castells’ “timeless time” and Virilio’s “speed space,” where things happen faster and all our time feels like one never-ending, always-demanding now.</w:t>
      </w:r>
    </w:p>
    <w:p>
      <w:pPr>
        <w:spacing w:line="360" w:lineRule="auto"/>
        <w:rPr>
          <w:rFonts w:hint="default" w:ascii="Arial Regular" w:hAnsi="Arial Regular" w:cs="Arial Regular"/>
          <w:sz w:val="22"/>
          <w:szCs w:val="22"/>
        </w:rPr>
      </w:pPr>
    </w:p>
    <w:p>
      <w:pPr>
        <w:spacing w:line="360" w:lineRule="auto"/>
        <w:rPr>
          <w:rFonts w:hint="default" w:ascii="Arial Regular" w:hAnsi="Arial Regular" w:cs="Arial Regular"/>
          <w:sz w:val="22"/>
          <w:szCs w:val="22"/>
        </w:rPr>
      </w:pPr>
      <w:r>
        <w:rPr>
          <w:rFonts w:hint="default" w:ascii="Arial Regular" w:hAnsi="Arial Regular" w:cs="Arial Regular"/>
          <w:sz w:val="22"/>
          <w:szCs w:val="22"/>
        </w:rPr>
        <w:t>And the Clock is an analogue for and interrogation of externalized memory. It has a structure that is similar to the association, non-linearity, and trigger-based method in which we remember. A familiar face of an actor, or a little piece of a beloved film, can bring up a cascade of personal memories and feelings all of a sudden, weaving one’s personal history into the larger cultural memory bank displayed on screen. This lines up with Bernard Stiegler’s “tertiary memory” – the work is itself a huge, externalized memory bank made from cinematic prostheses, and the memories it triggers are not just internal ones but co-constructed alongside this technological reservoir. Andrew Hoskins’ ‘connective memory’ is also at work here: the viewer’s memories and the clips together form personal narrative threads and meanings from the networked archive. The Clock makes clear that cultural memory is not a text to be memorized, but a process of continual re-editing and recontextualization, an active process of participation.</w:t>
      </w:r>
    </w:p>
    <w:p>
      <w:pPr>
        <w:spacing w:line="360" w:lineRule="auto"/>
        <w:rPr>
          <w:rFonts w:hint="default" w:ascii="Arial Regular" w:hAnsi="Arial Regular" w:cs="Arial Regular"/>
          <w:sz w:val="22"/>
          <w:szCs w:val="22"/>
        </w:rPr>
      </w:pPr>
    </w:p>
    <w:p>
      <w:pPr>
        <w:spacing w:line="360" w:lineRule="auto"/>
        <w:rPr>
          <w:rFonts w:hint="default" w:ascii="Arial Regular" w:hAnsi="Arial Regular" w:cs="Arial Regular"/>
          <w:sz w:val="22"/>
          <w:szCs w:val="22"/>
        </w:rPr>
      </w:pPr>
      <w:r>
        <w:rPr>
          <w:rFonts w:hint="default" w:ascii="Arial Regular" w:hAnsi="Arial Regular" w:cs="Arial Regular"/>
          <w:sz w:val="22"/>
          <w:szCs w:val="22"/>
        </w:rPr>
        <w:t>As a high-water mark of the “archival impulse” in contemporary art, Marclay’s technique is archivally exemplary. He serves as a curator-archivist of film history, gathering, categorizing (by time), and recontextualizing preexisting materials to create a fresh network of knowledge – a comprehensive map of "time in cinema," but this process is not without bias. It engages directly with Derrida’s archive politics. While The Clock is seemingly democratic in its inclusiveness, this curatorial power is still enormous: which clips to include, primarily from Western films, which to exclude, and how to edit them all together. It creates a new kind of "temporalized archive," a strong reconstruction of time that we see and think about through the medium of film. It shows that archives do not just produce meaning - they can be active in the production of it. It also shows that how we feel we’re moving through time is itself a cultural artefact, carefully compiled from the remains of our mediated past.</w:t>
      </w:r>
    </w:p>
    <w:p>
      <w:pPr>
        <w:spacing w:line="360" w:lineRule="auto"/>
        <w:rPr>
          <w:rFonts w:hint="default" w:ascii="Arial Regular" w:hAnsi="Arial Regular" w:cs="Arial Regular"/>
          <w:sz w:val="22"/>
          <w:szCs w:val="22"/>
        </w:rPr>
      </w:pPr>
    </w:p>
    <w:p>
      <w:pPr>
        <w:spacing w:line="360" w:lineRule="auto"/>
        <w:rPr>
          <w:rFonts w:hint="default" w:ascii="Arial Regular" w:hAnsi="Arial Regular" w:cs="Arial Regular"/>
          <w:sz w:val="22"/>
          <w:szCs w:val="22"/>
        </w:rPr>
      </w:pPr>
      <w:r>
        <w:rPr>
          <w:rFonts w:hint="default" w:ascii="Arial Regular" w:hAnsi="Arial Regular" w:cs="Arial Regular"/>
          <w:sz w:val="22"/>
          <w:szCs w:val="22"/>
        </w:rPr>
        <w:t>In short, Christian Marclay’sThe clockis an impressive combination of both formal and theoretic weight. It is a non-linear narrative that tears apart cinematic time to put it back together again as an experience; it is a database narrative that visualizes the information of time in contemporary life; it is an archival artwork that makes the construction of memory institutions visible. It is important for a study of how to use art to critique and feel the basic restructurings of time and memory in a digital age.</w:t>
      </w:r>
    </w:p>
    <w:p>
      <w:pPr>
        <w:spacing w:line="360" w:lineRule="auto"/>
        <w:rPr>
          <w:rFonts w:hint="default" w:ascii="Arial Regular" w:hAnsi="Arial Regular" w:eastAsia="Calibri" w:cs="Arial Regular"/>
          <w:b/>
          <w:bCs/>
          <w:sz w:val="22"/>
          <w:szCs w:val="22"/>
        </w:rPr>
      </w:pPr>
    </w:p>
    <w:p>
      <w:pPr>
        <w:spacing w:line="360" w:lineRule="auto"/>
        <w:jc w:val="center"/>
      </w:pPr>
      <w:r>
        <w:drawing>
          <wp:inline distT="0" distB="0" distL="114300" distR="114300">
            <wp:extent cx="4519930" cy="2209800"/>
            <wp:effectExtent l="0" t="0" r="1270" b="0"/>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7"/>
                    <a:stretch>
                      <a:fillRect/>
                    </a:stretch>
                  </pic:blipFill>
                  <pic:spPr>
                    <a:xfrm>
                      <a:off x="0" y="0"/>
                      <a:ext cx="4519930" cy="2209800"/>
                    </a:xfrm>
                    <a:prstGeom prst="rect">
                      <a:avLst/>
                    </a:prstGeom>
                    <a:noFill/>
                    <a:ln>
                      <a:noFill/>
                    </a:ln>
                  </pic:spPr>
                </pic:pic>
              </a:graphicData>
            </a:graphic>
          </wp:inline>
        </w:drawing>
      </w:r>
    </w:p>
    <w:p>
      <w:pPr>
        <w:spacing w:line="360" w:lineRule="auto"/>
        <w:jc w:val="center"/>
      </w:pPr>
      <w:r>
        <w:drawing>
          <wp:inline distT="0" distB="0" distL="114300" distR="114300">
            <wp:extent cx="3373120" cy="2378075"/>
            <wp:effectExtent l="0" t="0" r="5080" b="9525"/>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pic:cNvPicPr>
                  </pic:nvPicPr>
                  <pic:blipFill>
                    <a:blip r:embed="rId8"/>
                    <a:stretch>
                      <a:fillRect/>
                    </a:stretch>
                  </pic:blipFill>
                  <pic:spPr>
                    <a:xfrm>
                      <a:off x="0" y="0"/>
                      <a:ext cx="3373120" cy="2378075"/>
                    </a:xfrm>
                    <a:prstGeom prst="rect">
                      <a:avLst/>
                    </a:prstGeom>
                    <a:noFill/>
                    <a:ln>
                      <a:noFill/>
                    </a:ln>
                  </pic:spPr>
                </pic:pic>
              </a:graphicData>
            </a:graphic>
          </wp:inline>
        </w:drawing>
      </w:r>
    </w:p>
    <w:p>
      <w:pPr>
        <w:spacing w:line="360" w:lineRule="auto"/>
        <w:jc w:val="center"/>
        <w:rPr>
          <w:rFonts w:hint="default"/>
        </w:rPr>
      </w:pPr>
    </w:p>
    <w:p>
      <w:pPr>
        <w:keepNext w:val="0"/>
        <w:keepLines w:val="0"/>
        <w:widowControl/>
        <w:suppressLineNumbers w:val="0"/>
        <w:jc w:val="center"/>
      </w:pPr>
      <w:r>
        <w:rPr>
          <w:rStyle w:val="16"/>
          <w:rFonts w:hint="default" w:ascii="Arial Regular" w:hAnsi="Arial Regular" w:eastAsia="宋体" w:cs="Arial Regular"/>
          <w:i w:val="0"/>
          <w:iCs w:val="0"/>
          <w:caps w:val="0"/>
          <w:color w:val="000000"/>
          <w:spacing w:val="0"/>
          <w:kern w:val="0"/>
          <w:sz w:val="22"/>
          <w:szCs w:val="22"/>
          <w:u w:val="none"/>
          <w:lang w:val="en-US" w:eastAsia="zh-CN" w:bidi="ar"/>
          <w14:ligatures w14:val="standardContextual"/>
        </w:rPr>
        <w:t>Figure 2、3.</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 Christian Marclay, </w:t>
      </w:r>
      <w:r>
        <w:rPr>
          <w:rStyle w:val="17"/>
          <w:rFonts w:hint="default" w:ascii="Arial Regular" w:hAnsi="Arial Regular" w:eastAsia="宋体" w:cs="Arial Regular"/>
          <w:caps w:val="0"/>
          <w:color w:val="000000"/>
          <w:spacing w:val="0"/>
          <w:kern w:val="0"/>
          <w:sz w:val="22"/>
          <w:szCs w:val="22"/>
          <w:u w:val="none"/>
          <w:lang w:val="en-US" w:eastAsia="zh-CN" w:bidi="ar"/>
          <w14:ligatures w14:val="standardContextual"/>
        </w:rPr>
        <w:t>The Clock</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 2010. 24-hour video installation.</w:t>
      </w:r>
    </w:p>
    <w:p>
      <w:pPr>
        <w:spacing w:line="360" w:lineRule="auto"/>
        <w:jc w:val="center"/>
        <w:rPr>
          <w:rFonts w:hint="default"/>
        </w:rPr>
        <w:sectPr>
          <w:pgSz w:w="11906" w:h="16838"/>
          <w:pgMar w:top="1440" w:right="1440" w:bottom="1440" w:left="1440" w:header="708" w:footer="708" w:gutter="0"/>
          <w:cols w:space="708" w:num="1"/>
          <w:docGrid w:linePitch="360" w:charSpace="0"/>
        </w:sectPr>
      </w:pPr>
    </w:p>
    <w:p>
      <w:pPr>
        <w:rPr>
          <w:rFonts w:hint="default" w:ascii="Arial Regular" w:hAnsi="Arial Regular" w:cs="Arial Regular"/>
          <w:sz w:val="32"/>
          <w:szCs w:val="32"/>
        </w:rPr>
      </w:pPr>
      <w:r>
        <w:rPr>
          <w:rFonts w:hint="default" w:ascii="Arial Regular" w:hAnsi="Arial Regular" w:cs="Arial Regular"/>
          <w:sz w:val="32"/>
          <w:szCs w:val="32"/>
        </w:rPr>
        <w:t>Hito Steyerl</w:t>
      </w:r>
    </w:p>
    <w:p>
      <w:pPr>
        <w:rPr>
          <w:rFonts w:hint="eastAsia"/>
        </w:rPr>
      </w:pPr>
    </w:p>
    <w:p>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cs="Arial Regular"/>
          <w:sz w:val="22"/>
          <w:szCs w:val="22"/>
        </w:rPr>
        <w:t>Christian Marclay reworks time by the exact synchronization of cinematic history, whereas Hito Steyerl faces a world where this synchronization no longer exists, a world marked by the unstable circulation, degradation, and political life of images in global digital circulation. Steyerl’s practice of video-essays, installations, and theoretical writings operates at the confluence of art, critical theory, and political activism. To investigate what happens to images as they move, change, get cut down, fight with each other, and are put away in all those intertwined parts of the world after big money is ruling things, war keeps happening, and tiny computer programs are making the rules. She makes work that's stubborn about leaving behind the stable, high-res finish of commercial media in lieu of a different kinds of promises in the "poor image": low res, pirated, endlessly reproduced, digital--the quintessential-of-the-moment signifier</w:t>
      </w:r>
      <w:r>
        <w:rPr>
          <w:rFonts w:hint="default" w:ascii="Arial Regular" w:hAnsi="Arial Regular" w:eastAsia="-webkit-standard" w:cs="Arial Regular"/>
          <w:i w:val="0"/>
          <w:iCs w:val="0"/>
          <w:caps w:val="0"/>
          <w:color w:val="000000"/>
          <w:spacing w:val="0"/>
          <w:kern w:val="0"/>
          <w:sz w:val="22"/>
          <w:szCs w:val="22"/>
          <w:u w:val="none"/>
          <w:lang w:val="en-US" w:eastAsia="zh-CN" w:bidi="ar"/>
        </w:rPr>
        <w:t>(Steyerl, 2009)</w:t>
      </w:r>
      <w:r>
        <w:rPr>
          <w:rFonts w:hint="default" w:ascii="Arial Regular" w:hAnsi="Arial Regular" w:cs="Arial Regular"/>
          <w:sz w:val="22"/>
          <w:szCs w:val="22"/>
        </w:rPr>
        <w:t>.</w:t>
      </w:r>
    </w:p>
    <w:p>
      <w:pPr>
        <w:spacing w:line="360" w:lineRule="auto"/>
        <w:rPr>
          <w:rFonts w:hint="default" w:ascii="Arial Regular" w:hAnsi="Arial Regular" w:cs="Arial Regular"/>
          <w:sz w:val="22"/>
          <w:szCs w:val="22"/>
        </w:rPr>
      </w:pPr>
    </w:p>
    <w:p>
      <w:pPr>
        <w:spacing w:line="360" w:lineRule="auto"/>
        <w:rPr>
          <w:rFonts w:hint="default" w:ascii="Arial Regular" w:hAnsi="Arial Regular" w:cs="Arial Regular"/>
          <w:sz w:val="22"/>
          <w:szCs w:val="22"/>
        </w:rPr>
      </w:pPr>
      <w:r>
        <w:rPr>
          <w:rFonts w:hint="default" w:ascii="Arial Regular" w:hAnsi="Arial Regular" w:cs="Arial Regular"/>
          <w:sz w:val="22"/>
          <w:szCs w:val="22"/>
        </w:rPr>
        <w:t>Steyerl’s non-linear narrative strategy is essentially an essayistic, many-voiced narrative strategy. She makes videos as thick fabrics which are made by many threads mixed together: things she filmed in places where there’s war, some computer-made moving pictures, little videos people record on their phones, talking about ideas, telling her own stories, and using words people use for big important jobs or companies. She keeps switching between all these discourses, she doesn’t want to commit to one solid, linear argument or story. It is not a flaw in the aesthetics but is rather important in method and ethics. It stops the viewer from passively, immersively consuming. The viewers are instead set on an active, critiquing path, they start to navigate through the video comparing and contrasting all the time, how do these unconnected pieces relate to one another? It shows that the moving image is not a window on to reality but a site of struggle: a product of technological conditions (bandwidth, codecs), economic conditions (copyright, platform economy), and political conditions (propaganda, censorship, surveillance).</w:t>
      </w:r>
    </w:p>
    <w:p>
      <w:pPr>
        <w:spacing w:line="360" w:lineRule="auto"/>
        <w:rPr>
          <w:rFonts w:hint="default" w:ascii="Arial Regular" w:hAnsi="Arial Regular" w:cs="Arial Regular"/>
          <w:sz w:val="22"/>
          <w:szCs w:val="22"/>
        </w:rPr>
      </w:pPr>
    </w:p>
    <w:p>
      <w:pPr>
        <w:spacing w:line="360" w:lineRule="auto"/>
        <w:rPr>
          <w:rFonts w:hint="default" w:ascii="Arial Regular" w:hAnsi="Arial Regular" w:cs="Arial Regular"/>
          <w:sz w:val="22"/>
          <w:szCs w:val="22"/>
        </w:rPr>
      </w:pPr>
      <w:r>
        <w:rPr>
          <w:rFonts w:hint="default" w:ascii="Arial Regular" w:hAnsi="Arial Regular" w:cs="Arial Regular"/>
          <w:sz w:val="22"/>
          <w:szCs w:val="22"/>
        </w:rPr>
        <w:t>This is what is thought of most famously by her in her essay In Defense of the Poor Image. Steyerl champions the "poor image": the digital copy, degraded and accelerated, and itinerant, which flows freely through peer-to-peer networks, social media, and memory sticks. Under the traditional hierarchy of images defined by resolution authenticity and aura, these files are considered to be trash debris. But the visual poverty which Steyerl argues is the very condition of those images, is also their social life of intense. They are ‘visual viruses’, moving via alternative routes of desire, protest, subcultural barter. Their blurriness is a journey’s record, their compression artifacts are scars from bandwidth and access’s battle. Analyzing the “poor image” is analyzing the material conditions of the global circulation of images and the class struggles, infrastructural inequalities, and resistances to be found in visual culture.</w:t>
      </w:r>
    </w:p>
    <w:p>
      <w:pPr>
        <w:spacing w:line="360" w:lineRule="auto"/>
        <w:rPr>
          <w:rFonts w:hint="default" w:ascii="Arial Regular" w:hAnsi="Arial Regular" w:cs="Arial Regular"/>
          <w:sz w:val="22"/>
          <w:szCs w:val="22"/>
        </w:rPr>
      </w:pPr>
    </w:p>
    <w:p>
      <w:pPr>
        <w:spacing w:line="360" w:lineRule="auto"/>
        <w:rPr>
          <w:rFonts w:hint="default" w:ascii="Arial Regular" w:hAnsi="Arial Regular" w:cs="Arial Regular"/>
          <w:sz w:val="22"/>
          <w:szCs w:val="22"/>
        </w:rPr>
      </w:pPr>
      <w:r>
        <w:rPr>
          <w:rFonts w:hint="default" w:ascii="Arial Regular" w:hAnsi="Arial Regular" w:cs="Arial Regular"/>
          <w:sz w:val="22"/>
          <w:szCs w:val="22"/>
        </w:rPr>
        <w:t>In Free Fall(2010) is a typical one. It tells the unlikely life story of a certain thing—a retired Boeing 707—changes from being a military transport aircraft, turns into a set for a film in Hollywood, becomes part of crash tests as an old wreck, and ends up as bits and pieces of digital stuff floating around the internet. Steyerl does not tell this history chronologically, but creates a speculating, associating essay about it. She sets up contrasts between gravity and free-fall (economic, physical, moral) and meditations on the worth and afterlife of pictures and things. Time in this work is not a forward arrow but rather a spiral or a vortex. The different historical eras (the Cold War, postmodern cinema, the digital present) all come together. It is revealed how the value of the plane - as well as the image - is completely contingent and moves between military asset and cinematic prop and junk and data according to the varying logic of different systems (military-industrial, cultural, financial).</w:t>
      </w:r>
    </w:p>
    <w:p>
      <w:pPr>
        <w:spacing w:line="360" w:lineRule="auto"/>
        <w:rPr>
          <w:rFonts w:hint="default" w:ascii="Arial Regular" w:hAnsi="Arial Regular" w:cs="Arial Regular"/>
          <w:sz w:val="22"/>
          <w:szCs w:val="22"/>
        </w:rPr>
      </w:pPr>
    </w:p>
    <w:p>
      <w:pPr>
        <w:spacing w:line="360" w:lineRule="auto"/>
        <w:rPr>
          <w:rFonts w:hint="default" w:ascii="Arial Regular" w:hAnsi="Arial Regular" w:cs="Arial Regular"/>
          <w:sz w:val="22"/>
          <w:szCs w:val="22"/>
        </w:rPr>
      </w:pPr>
      <w:r>
        <w:rPr>
          <w:rFonts w:hint="default" w:ascii="Arial Regular" w:hAnsi="Arial Regular" w:cs="Arial Regular"/>
          <w:sz w:val="22"/>
          <w:szCs w:val="22"/>
        </w:rPr>
        <w:t>Steyerl's memory and archives are different from Marclay's archival monument. Marclay has erected a cathedral to collective cinematic time; Steyerl has dug up the graves where the images and memories have been interred, or even more brutally, the factories where they are actively being dismantled. It is not that she wants to avoid having the memories around us, but rather that she believes we could accept the passage of time, that the memories could be obsolete, could be played with, could simply go away. This is in line with a darker reading of Stiegler’s externalized memory, that is, if memory has been technically exteriorized, it is thereby open to external control, corruption, and deletion. In her work, Andrew Hoskins’ “connective memory” becomes sinister: connectivity makes for surveillance, data mining, and the creation of “algorithmic memories” which both predict and dictate behavior rather than remember the past.</w:t>
      </w:r>
    </w:p>
    <w:p>
      <w:pPr>
        <w:spacing w:line="360" w:lineRule="auto"/>
        <w:rPr>
          <w:rFonts w:hint="default" w:ascii="Arial Regular" w:hAnsi="Arial Regular" w:cs="Arial Regular"/>
          <w:sz w:val="22"/>
          <w:szCs w:val="22"/>
        </w:rPr>
      </w:pPr>
    </w:p>
    <w:p>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cs="Arial Regular"/>
          <w:sz w:val="22"/>
          <w:szCs w:val="22"/>
        </w:rPr>
        <w:t>How Not to Be Seen: A Fucking Didactic Educational. MOV File (2013) is brilliant at satirizing this. A mock-informational video offers absurdist lessons on how to be invisible in a world of hyper-visibility. The video is framed as a lesson in how to be invisible in an age where satellite imaging, facial recognition, and data tracking make us more visible than ever. Work links these militaristic “tactics” of not being seen with the day to day desire for privacy, with the political imperative to disappear from oppressive watching machines. Here, memory and visibility are directly linked to power and vulnerability. To be remembered by the system (as a data point) is to be controlled; to be forgotten or to become “unseeable” can be a form of resistance. So that memory is not something to be treasured, but rather a potential danger, and the archive is seen as a means of legibility for power, deciding what and whom will be tracked, sorted, and put at the disposal of control</w:t>
      </w:r>
      <w:r>
        <w:rPr>
          <w:rFonts w:hint="default" w:ascii="Arial Regular" w:hAnsi="Arial Regular" w:eastAsia="-webkit-standard" w:cs="Arial Regular"/>
          <w:i w:val="0"/>
          <w:iCs w:val="0"/>
          <w:caps w:val="0"/>
          <w:color w:val="000000"/>
          <w:spacing w:val="0"/>
          <w:kern w:val="0"/>
          <w:sz w:val="22"/>
          <w:szCs w:val="22"/>
          <w:u w:val="none"/>
          <w:lang w:val="en-US" w:eastAsia="zh-CN" w:bidi="ar"/>
        </w:rPr>
        <w:t>(Derrida, 1996; Hoskins, 2016)</w:t>
      </w:r>
      <w:r>
        <w:rPr>
          <w:rFonts w:hint="default" w:ascii="Arial Regular" w:hAnsi="Arial Regular" w:cs="Arial Regular"/>
          <w:sz w:val="22"/>
          <w:szCs w:val="22"/>
        </w:rPr>
        <w:t>.</w:t>
      </w:r>
    </w:p>
    <w:p>
      <w:pPr>
        <w:spacing w:line="360" w:lineRule="auto"/>
        <w:rPr>
          <w:rFonts w:hint="default" w:ascii="Arial Regular" w:hAnsi="Arial Regular" w:cs="Arial Regular"/>
          <w:sz w:val="22"/>
          <w:szCs w:val="22"/>
        </w:rPr>
      </w:pPr>
    </w:p>
    <w:p>
      <w:pPr>
        <w:spacing w:line="360" w:lineRule="auto"/>
        <w:rPr>
          <w:rFonts w:hint="default" w:ascii="Arial Regular" w:hAnsi="Arial Regular" w:cs="Arial Regular"/>
          <w:sz w:val="22"/>
          <w:szCs w:val="22"/>
        </w:rPr>
      </w:pPr>
      <w:r>
        <w:rPr>
          <w:rFonts w:hint="default" w:ascii="Arial Regular" w:hAnsi="Arial Regular" w:cs="Arial Regular"/>
          <w:sz w:val="22"/>
          <w:szCs w:val="22"/>
        </w:rPr>
        <w:t>For Steyerl, it is inherently unstable and political, a site of struggle, not preservation. She often shows archives as corrupted or incomplete or hacked. Images are shown with visible metadata, source of images is doubtful, and their authenticity is challenged. This is directly playing off of both Derrida’s and Foucault’s ideas and making the archive as this active filtering machine of power, deciding what’s visible in the present and what will be remembered down the road. She says it is fragile and taken from one situation (a private video, a piece of news, a propaganda film), and from this, placed another (an art work, a meme, a corporate slideshow). Its purpose is rewritten by force. Steyerl’s own art does this recontextualizing, making images “talk back” to the original intention of the image, turning war-time evidence into a critique of the economy of images, or turning a corporate training film into a surreal exploration of digital subjectivities.</w:t>
      </w:r>
    </w:p>
    <w:p>
      <w:pPr>
        <w:spacing w:line="360" w:lineRule="auto"/>
        <w:rPr>
          <w:rFonts w:hint="default" w:ascii="Arial Regular" w:hAnsi="Arial Regular" w:cs="Arial Regular"/>
          <w:sz w:val="22"/>
          <w:szCs w:val="22"/>
        </w:rPr>
      </w:pPr>
    </w:p>
    <w:p>
      <w:pPr>
        <w:spacing w:line="360" w:lineRule="auto"/>
        <w:rPr>
          <w:rFonts w:hint="default" w:ascii="Arial Regular" w:hAnsi="Arial Regular" w:cs="Arial Regular"/>
          <w:sz w:val="22"/>
          <w:szCs w:val="22"/>
        </w:rPr>
      </w:pPr>
      <w:r>
        <w:rPr>
          <w:rFonts w:hint="default" w:ascii="Arial Regular" w:hAnsi="Arial Regular" w:cs="Arial Regular"/>
          <w:sz w:val="22"/>
          <w:szCs w:val="22"/>
        </w:rPr>
        <w:t>In short, Hito Steyerl develops what I am calling a non-linear story but also something which is very clearly critical and an essayistic narrative embedded in the materiality of the circulation of the digital. Her work plays with the look of failure, using bad image, glitches, breaks in argument to show us where the system that makes our images fails, where the system that keeps our memories fails under speeding up, and where the system of storing stuff under control fails. Non-Linear Narratives she doesn’t set about putting a smashed up world back together again, but takes the broken pieces, and shines a light on them, showing us that each shard reflects back the powerful relations and tech infrastructure and economic flows that made the sort of patchwork world we live in. So she proves that a non-linear story doesn’t have to be a story–it can be a critical, a survival mode, a method for trying to make some sense and meaning of and to the digital world.</w:t>
      </w:r>
    </w:p>
    <w:p>
      <w:pPr>
        <w:spacing w:line="360" w:lineRule="auto"/>
        <w:jc w:val="both"/>
      </w:pPr>
      <w:r>
        <w:rPr>
          <w:rFonts w:hint="eastAsia"/>
          <w:lang w:val="en-US" w:eastAsia="zh-CN"/>
        </w:rPr>
        <w:t xml:space="preserve">    </w:t>
      </w:r>
      <w:r>
        <w:drawing>
          <wp:inline distT="0" distB="0" distL="114300" distR="114300">
            <wp:extent cx="5340350" cy="3004820"/>
            <wp:effectExtent l="0" t="0" r="19050" b="17780"/>
            <wp:docPr id="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pic:cNvPicPr>
                      <a:picLocks noChangeAspect="1"/>
                    </pic:cNvPicPr>
                  </pic:nvPicPr>
                  <pic:blipFill>
                    <a:blip r:embed="rId9"/>
                    <a:stretch>
                      <a:fillRect/>
                    </a:stretch>
                  </pic:blipFill>
                  <pic:spPr>
                    <a:xfrm>
                      <a:off x="0" y="0"/>
                      <a:ext cx="5340350" cy="3004820"/>
                    </a:xfrm>
                    <a:prstGeom prst="rect">
                      <a:avLst/>
                    </a:prstGeom>
                    <a:noFill/>
                    <a:ln>
                      <a:noFill/>
                    </a:ln>
                  </pic:spPr>
                </pic:pic>
              </a:graphicData>
            </a:graphic>
          </wp:inline>
        </w:drawing>
      </w:r>
    </w:p>
    <w:p>
      <w:pPr>
        <w:spacing w:line="360" w:lineRule="auto"/>
        <w:jc w:val="both"/>
        <w:rPr>
          <w:rFonts w:hint="default"/>
        </w:rPr>
      </w:pPr>
    </w:p>
    <w:p>
      <w:pPr>
        <w:spacing w:line="360" w:lineRule="auto"/>
        <w:rPr>
          <w:rFonts w:hint="default" w:ascii="Arial Regular" w:hAnsi="Arial Regular" w:eastAsia="Calibri" w:cs="Arial Regular"/>
          <w:b/>
          <w:bCs/>
          <w:sz w:val="22"/>
          <w:szCs w:val="22"/>
        </w:rPr>
      </w:pPr>
    </w:p>
    <w:p>
      <w:pPr>
        <w:spacing w:line="360" w:lineRule="auto"/>
      </w:pPr>
      <w:r>
        <w:rPr>
          <w:rFonts w:hint="eastAsia"/>
          <w:lang w:val="en-US" w:eastAsia="zh-CN"/>
        </w:rPr>
        <w:t xml:space="preserve">    </w:t>
      </w:r>
      <w:r>
        <w:drawing>
          <wp:inline distT="0" distB="0" distL="114300" distR="114300">
            <wp:extent cx="5415915" cy="3069590"/>
            <wp:effectExtent l="0" t="0" r="19685" b="3810"/>
            <wp:docPr id="6"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pic:cNvPicPr>
                      <a:picLocks noChangeAspect="1"/>
                    </pic:cNvPicPr>
                  </pic:nvPicPr>
                  <pic:blipFill>
                    <a:blip r:embed="rId10"/>
                    <a:stretch>
                      <a:fillRect/>
                    </a:stretch>
                  </pic:blipFill>
                  <pic:spPr>
                    <a:xfrm>
                      <a:off x="0" y="0"/>
                      <a:ext cx="5415915" cy="3069590"/>
                    </a:xfrm>
                    <a:prstGeom prst="rect">
                      <a:avLst/>
                    </a:prstGeom>
                    <a:noFill/>
                    <a:ln>
                      <a:noFill/>
                    </a:ln>
                  </pic:spPr>
                </pic:pic>
              </a:graphicData>
            </a:graphic>
          </wp:inline>
        </w:drawing>
      </w:r>
    </w:p>
    <w:p>
      <w:pPr>
        <w:spacing w:line="360" w:lineRule="auto"/>
        <w:rPr>
          <w:rFonts w:hint="default"/>
        </w:rPr>
      </w:pPr>
    </w:p>
    <w:p>
      <w:pPr>
        <w:keepNext w:val="0"/>
        <w:keepLines w:val="0"/>
        <w:widowControl/>
        <w:suppressLineNumbers w:val="0"/>
        <w:jc w:val="left"/>
        <w:rPr>
          <w:rFonts w:hint="default" w:ascii="Arial Regular" w:hAnsi="Arial Regular" w:cs="Arial Regular"/>
          <w:sz w:val="22"/>
          <w:szCs w:val="22"/>
        </w:rPr>
      </w:pPr>
      <w:r>
        <w:rPr>
          <w:rStyle w:val="16"/>
          <w:rFonts w:hint="default" w:ascii="Arial Regular" w:hAnsi="Arial Regular" w:eastAsia="宋体" w:cs="Arial Regular"/>
          <w:i w:val="0"/>
          <w:iCs w:val="0"/>
          <w:caps w:val="0"/>
          <w:color w:val="000000"/>
          <w:spacing w:val="0"/>
          <w:kern w:val="0"/>
          <w:sz w:val="22"/>
          <w:szCs w:val="22"/>
          <w:u w:val="none"/>
          <w:lang w:val="en-US" w:eastAsia="zh-CN" w:bidi="ar"/>
          <w14:ligatures w14:val="standardContextual"/>
        </w:rPr>
        <w:t xml:space="preserve">Figure 4、5 </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Hito Steyerl, </w:t>
      </w:r>
      <w:r>
        <w:rPr>
          <w:rStyle w:val="17"/>
          <w:rFonts w:hint="default" w:ascii="Arial Regular" w:hAnsi="Arial Regular" w:eastAsia="宋体" w:cs="Arial Regular"/>
          <w:caps w:val="0"/>
          <w:color w:val="000000"/>
          <w:spacing w:val="0"/>
          <w:kern w:val="0"/>
          <w:sz w:val="22"/>
          <w:szCs w:val="22"/>
          <w:u w:val="none"/>
          <w:lang w:val="en-US" w:eastAsia="zh-CN" w:bidi="ar"/>
          <w14:ligatures w14:val="standardContextual"/>
        </w:rPr>
        <w:t>How Not to Be Seen: A Fucking Didactic Educational .MOV File</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 2013. Video installation.</w:t>
      </w:r>
    </w:p>
    <w:p>
      <w:pPr>
        <w:spacing w:line="360" w:lineRule="auto"/>
        <w:rPr>
          <w:rFonts w:hint="default" w:ascii="Arial Regular" w:hAnsi="Arial Regular" w:cs="Arial Regular"/>
          <w:sz w:val="22"/>
          <w:szCs w:val="22"/>
        </w:rPr>
        <w:sectPr>
          <w:pgSz w:w="11906" w:h="16838"/>
          <w:pgMar w:top="1440" w:right="1440" w:bottom="1440" w:left="1440" w:header="708" w:footer="708" w:gutter="0"/>
          <w:cols w:space="708" w:num="1"/>
          <w:docGrid w:linePitch="360" w:charSpace="0"/>
        </w:sectPr>
      </w:pPr>
    </w:p>
    <w:p>
      <w:pPr>
        <w:rPr>
          <w:rFonts w:hint="default" w:ascii="Arial Regular" w:hAnsi="Arial Regular" w:cs="Arial Regular"/>
          <w:sz w:val="32"/>
          <w:szCs w:val="32"/>
        </w:rPr>
      </w:pPr>
      <w:r>
        <w:rPr>
          <w:rFonts w:hint="default" w:ascii="Arial Regular" w:hAnsi="Arial Regular" w:cs="Arial Regular"/>
          <w:sz w:val="32"/>
          <w:szCs w:val="32"/>
        </w:rPr>
        <w:t>Conclusion</w:t>
      </w:r>
    </w:p>
    <w:p>
      <w:pPr>
        <w:rPr>
          <w:rFonts w:hint="eastAsia"/>
        </w:rPr>
      </w:pPr>
    </w:p>
    <w:p>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cs="Arial Regular"/>
          <w:sz w:val="22"/>
          <w:szCs w:val="22"/>
        </w:rPr>
        <w:t>This paper looks into how Christian Marclay and Hito Steyerl use non-linear stories to show how things have been broken up when it comes to our way of seeing time and keeping old records that we see today. By making changes in the way of experiencing the time and remembering in the digital age, and it can be shown that the non-linearity has gone from being a formal choice to become a strategic way to rethink the time and memory</w:t>
      </w:r>
      <w:r>
        <w:rPr>
          <w:rFonts w:hint="default" w:ascii="Arial Regular" w:hAnsi="Arial Regular" w:eastAsia="-webkit-standard" w:cs="Arial Regular"/>
          <w:i w:val="0"/>
          <w:iCs w:val="0"/>
          <w:caps w:val="0"/>
          <w:color w:val="000000"/>
          <w:spacing w:val="0"/>
          <w:kern w:val="0"/>
          <w:sz w:val="22"/>
          <w:szCs w:val="22"/>
          <w:u w:val="none"/>
          <w:lang w:val="en-US" w:eastAsia="zh-CN" w:bidi="ar"/>
        </w:rPr>
        <w:t>(Manovich, 2001)</w:t>
      </w:r>
      <w:r>
        <w:rPr>
          <w:rFonts w:hint="default" w:ascii="Arial Regular" w:hAnsi="Arial Regular" w:cs="Arial Regular"/>
          <w:sz w:val="22"/>
          <w:szCs w:val="22"/>
        </w:rPr>
        <w:t>.</w:t>
      </w:r>
    </w:p>
    <w:p>
      <w:pPr>
        <w:spacing w:line="360" w:lineRule="auto"/>
        <w:rPr>
          <w:rFonts w:hint="default" w:ascii="Arial Regular" w:hAnsi="Arial Regular" w:cs="Arial Regular"/>
          <w:sz w:val="22"/>
          <w:szCs w:val="22"/>
        </w:rPr>
      </w:pPr>
    </w:p>
    <w:p>
      <w:pPr>
        <w:spacing w:line="360" w:lineRule="auto"/>
        <w:rPr>
          <w:rFonts w:hint="default" w:ascii="Arial Regular" w:hAnsi="Arial Regular" w:cs="Arial Regular"/>
          <w:sz w:val="22"/>
          <w:szCs w:val="22"/>
        </w:rPr>
      </w:pPr>
      <w:r>
        <w:rPr>
          <w:rFonts w:hint="default" w:ascii="Arial Regular" w:hAnsi="Arial Regular" w:cs="Arial Regular"/>
          <w:sz w:val="22"/>
          <w:szCs w:val="22"/>
        </w:rPr>
        <w:t>Christian Marclay's The Clock is using movie time to reorganize into a real time length and rearranging films into a visual time that is running on a database. Time becomes something perceivable and experienceable. In this framework the viewer is made to be active, so the time is experienced as lived while viewing. The Clock through its non-linear collage shows both modern time and the time system that cinema provides to be constructed.</w:t>
      </w:r>
    </w:p>
    <w:p>
      <w:pPr>
        <w:spacing w:line="360" w:lineRule="auto"/>
        <w:rPr>
          <w:rFonts w:hint="default" w:ascii="Arial Regular" w:hAnsi="Arial Regular" w:cs="Arial Regular"/>
          <w:sz w:val="22"/>
          <w:szCs w:val="22"/>
        </w:rPr>
      </w:pPr>
    </w:p>
    <w:p>
      <w:pPr>
        <w:spacing w:line="360" w:lineRule="auto"/>
        <w:rPr>
          <w:rFonts w:hint="default" w:ascii="Arial Regular" w:hAnsi="Arial Regular" w:cs="Arial Regular"/>
          <w:sz w:val="22"/>
          <w:szCs w:val="22"/>
        </w:rPr>
      </w:pPr>
      <w:r>
        <w:rPr>
          <w:rFonts w:hint="default" w:ascii="Arial Regular" w:hAnsi="Arial Regular" w:cs="Arial Regular"/>
          <w:sz w:val="22"/>
          <w:szCs w:val="22"/>
        </w:rPr>
        <w:t>On the contrary, Hito Steyerl’s practice faces up to the weakness of time and memory under digital circulation. Fixing the poor image, the degraded image is a loss in the essayistic and non-linear forms, as the image loses meaning and value with its replication and distribution. Her works tells us that images don't stabilize as an archive but are instead devoured, possessed, or forgotten by a vast sea of money and power in the entire over-world. To Steyerl, a non-linear narrative is a position which does not allow a full narrative and which makes clear the inequality of narrative structures.</w:t>
      </w:r>
    </w:p>
    <w:p>
      <w:pPr>
        <w:spacing w:line="360" w:lineRule="auto"/>
        <w:rPr>
          <w:rFonts w:hint="default" w:ascii="Arial Regular" w:hAnsi="Arial Regular" w:cs="Arial Regular"/>
          <w:sz w:val="22"/>
          <w:szCs w:val="22"/>
        </w:rPr>
      </w:pPr>
    </w:p>
    <w:p>
      <w:pPr>
        <w:keepNext w:val="0"/>
        <w:keepLines w:val="0"/>
        <w:widowControl/>
        <w:suppressLineNumbers w:val="0"/>
        <w:spacing w:line="360" w:lineRule="auto"/>
        <w:jc w:val="left"/>
        <w:rPr>
          <w:rFonts w:hint="default" w:ascii="Arial Regular" w:hAnsi="Arial Regular" w:cs="Arial Regular"/>
          <w:sz w:val="22"/>
          <w:szCs w:val="22"/>
        </w:rPr>
      </w:pPr>
      <w:r>
        <w:rPr>
          <w:rFonts w:hint="default" w:ascii="Arial Regular" w:hAnsi="Arial Regular" w:cs="Arial Regular"/>
          <w:sz w:val="22"/>
          <w:szCs w:val="22"/>
        </w:rPr>
        <w:t>When put up against each other, these two artists show us different, albeit similar, versions of a nonlinear story. Marclay rearranges time for us, so that we might feel new temporality; Steyerl follows images and memories losing fixed meaning through circuits of power. But they do show that in a digital culture, neither what time experiences nor the ways it makes memories are natural or neutral – both are constantly shaped by the mediating technologies, institutions and capital</w:t>
      </w:r>
      <w:r>
        <w:rPr>
          <w:rFonts w:hint="default" w:ascii="Arial Regular" w:hAnsi="Arial Regular" w:eastAsia="-webkit-standard" w:cs="Arial Regular"/>
          <w:i w:val="0"/>
          <w:iCs w:val="0"/>
          <w:caps w:val="0"/>
          <w:color w:val="000000"/>
          <w:spacing w:val="0"/>
          <w:kern w:val="0"/>
          <w:sz w:val="22"/>
          <w:szCs w:val="22"/>
          <w:u w:val="none"/>
          <w:lang w:val="en-US" w:eastAsia="zh-CN" w:bidi="ar"/>
        </w:rPr>
        <w:t>(Castells, 1996; Foucault, 1972; Derrida, 1996)</w:t>
      </w:r>
      <w:r>
        <w:rPr>
          <w:rFonts w:hint="default" w:ascii="Arial Regular" w:hAnsi="Arial Regular" w:cs="Arial Regular"/>
          <w:sz w:val="22"/>
          <w:szCs w:val="22"/>
        </w:rPr>
        <w:t>.</w:t>
      </w:r>
    </w:p>
    <w:p>
      <w:pPr>
        <w:spacing w:line="360" w:lineRule="auto"/>
        <w:rPr>
          <w:rFonts w:hint="default" w:ascii="Arial Regular" w:hAnsi="Arial Regular" w:cs="Arial Regular"/>
          <w:sz w:val="22"/>
          <w:szCs w:val="22"/>
        </w:rPr>
      </w:pPr>
    </w:p>
    <w:p>
      <w:pPr>
        <w:spacing w:line="360" w:lineRule="auto"/>
        <w:rPr>
          <w:rFonts w:hint="default" w:ascii="Arial Regular" w:hAnsi="Arial Regular" w:cs="Arial Regular"/>
          <w:sz w:val="22"/>
          <w:szCs w:val="22"/>
        </w:rPr>
      </w:pPr>
      <w:r>
        <w:rPr>
          <w:rFonts w:hint="default" w:ascii="Arial Regular" w:hAnsi="Arial Regular" w:cs="Arial Regular"/>
          <w:sz w:val="22"/>
          <w:szCs w:val="22"/>
        </w:rPr>
        <w:t xml:space="preserve">And so, non – linear narratives in contemporary visual art is not about a way of looking at things but rather a form of critical thinking. Breaking up linear time, breaking apart a whole story, and rearranging how an archive works, we might be able to show that how we tell stories about being mediated and our memories isn’t so hidden, and we might think about where we fit in a world with all these digital media things. In order to understand time and memory through a modern lens of visual culture, one must first understand the relationship between narrative, media technology and power as these events coexist and create a </w:t>
      </w:r>
      <w:bookmarkStart w:id="0" w:name="_GoBack"/>
      <w:r>
        <w:rPr>
          <w:rFonts w:hint="default" w:ascii="Arial Regular" w:hAnsi="Arial Regular" w:cs="Arial Regular"/>
          <w:sz w:val="22"/>
          <w:szCs w:val="22"/>
        </w:rPr>
        <w:t>perpetual ongoing story for the digital age and non - linear narratives.</w:t>
      </w:r>
    </w:p>
    <w:p>
      <w:pPr>
        <w:spacing w:line="360" w:lineRule="auto"/>
        <w:rPr>
          <w:rFonts w:hint="default" w:ascii="Arial Regular" w:hAnsi="Arial Regular" w:eastAsia="Calibri" w:cs="Arial Regular"/>
          <w:b/>
          <w:bCs/>
          <w:sz w:val="22"/>
          <w:szCs w:val="22"/>
        </w:rPr>
        <w:sectPr>
          <w:pgSz w:w="11906" w:h="16838"/>
          <w:pgMar w:top="1440" w:right="1440" w:bottom="1440" w:left="1440" w:header="708" w:footer="708" w:gutter="0"/>
          <w:cols w:space="708" w:num="1"/>
          <w:docGrid w:linePitch="360" w:charSpace="0"/>
        </w:sectPr>
      </w:pPr>
    </w:p>
    <w:bookmarkEnd w:id="0"/>
    <w:p>
      <w:pPr>
        <w:keepNext w:val="0"/>
        <w:keepLines w:val="0"/>
        <w:widowControl/>
        <w:suppressLineNumbers w:val="0"/>
        <w:jc w:val="left"/>
        <w:rPr>
          <w:sz w:val="32"/>
          <w:szCs w:val="32"/>
        </w:rPr>
      </w:pPr>
      <w:r>
        <w:rPr>
          <w:rFonts w:ascii="Arial-BoldMT" w:hAnsi="Arial-BoldMT" w:eastAsia="Arial-BoldMT" w:cs="Arial-BoldMT"/>
          <w:b/>
          <w:bCs/>
          <w:color w:val="000000"/>
          <w:kern w:val="0"/>
          <w:sz w:val="32"/>
          <w:szCs w:val="32"/>
          <w:lang w:val="en-US" w:eastAsia="zh-CN" w:bidi="ar"/>
          <w14:ligatures w14:val="standardContextual"/>
        </w:rPr>
        <w:t>Bibliography</w:t>
      </w:r>
    </w:p>
    <w:p>
      <w:pPr>
        <w:pStyle w:val="12"/>
        <w:keepNext w:val="0"/>
        <w:keepLines w:val="0"/>
        <w:widowControl/>
        <w:suppressLineNumbers w:val="0"/>
        <w:spacing w:line="360" w:lineRule="auto"/>
        <w:rPr>
          <w:rFonts w:hint="default" w:ascii="Arial Regular" w:hAnsi="Arial Regular" w:cs="Arial Regular"/>
          <w:b w:val="0"/>
          <w:sz w:val="22"/>
          <w:szCs w:val="22"/>
        </w:rPr>
      </w:pPr>
      <w:r>
        <w:rPr>
          <w:rFonts w:hint="default" w:ascii="Arial Regular" w:hAnsi="Arial Regular" w:cs="Arial Regular"/>
          <w:b w:val="0"/>
          <w:i w:val="0"/>
          <w:iCs w:val="0"/>
          <w:caps w:val="0"/>
          <w:color w:val="000000"/>
          <w:spacing w:val="0"/>
          <w:sz w:val="22"/>
          <w:szCs w:val="22"/>
          <w:u w:val="none"/>
        </w:rPr>
        <w:t>Castells, M. (1996) </w:t>
      </w:r>
      <w:r>
        <w:rPr>
          <w:rStyle w:val="17"/>
          <w:rFonts w:hint="default" w:ascii="Arial Italic" w:hAnsi="Arial Italic" w:cs="Arial Italic"/>
          <w:b w:val="0"/>
          <w:i/>
          <w:iCs/>
          <w:caps w:val="0"/>
          <w:color w:val="000000"/>
          <w:spacing w:val="0"/>
          <w:sz w:val="22"/>
          <w:szCs w:val="22"/>
          <w:u w:val="none"/>
        </w:rPr>
        <w:t>The Rise of the Network Society</w:t>
      </w:r>
      <w:r>
        <w:rPr>
          <w:rFonts w:hint="default" w:ascii="Arial Regular" w:hAnsi="Arial Regular" w:cs="Arial Regular"/>
          <w:b w:val="0"/>
          <w:i w:val="0"/>
          <w:iCs w:val="0"/>
          <w:caps w:val="0"/>
          <w:color w:val="000000"/>
          <w:spacing w:val="0"/>
          <w:sz w:val="22"/>
          <w:szCs w:val="22"/>
          <w:u w:val="none"/>
        </w:rPr>
        <w:t>. Oxford: Blackwell.</w:t>
      </w:r>
    </w:p>
    <w:p>
      <w:pPr>
        <w:pStyle w:val="12"/>
        <w:keepNext w:val="0"/>
        <w:keepLines w:val="0"/>
        <w:widowControl/>
        <w:suppressLineNumbers w:val="0"/>
        <w:spacing w:line="360" w:lineRule="auto"/>
        <w:rPr>
          <w:rFonts w:hint="default" w:ascii="Arial Regular" w:hAnsi="Arial Regular" w:cs="Arial Regular"/>
          <w:b w:val="0"/>
          <w:sz w:val="22"/>
          <w:szCs w:val="22"/>
        </w:rPr>
      </w:pPr>
      <w:r>
        <w:rPr>
          <w:rFonts w:hint="default" w:ascii="Arial Regular" w:hAnsi="Arial Regular" w:cs="Arial Regular"/>
          <w:b w:val="0"/>
          <w:i w:val="0"/>
          <w:iCs w:val="0"/>
          <w:caps w:val="0"/>
          <w:color w:val="000000"/>
          <w:spacing w:val="0"/>
          <w:sz w:val="22"/>
          <w:szCs w:val="22"/>
          <w:u w:val="none"/>
        </w:rPr>
        <w:t>Derrida, J. (1996) </w:t>
      </w:r>
      <w:r>
        <w:rPr>
          <w:rStyle w:val="17"/>
          <w:rFonts w:hint="default" w:ascii="Arial Italic" w:hAnsi="Arial Italic" w:cs="Arial Italic"/>
          <w:b w:val="0"/>
          <w:i/>
          <w:iCs/>
          <w:caps w:val="0"/>
          <w:color w:val="000000"/>
          <w:spacing w:val="0"/>
          <w:sz w:val="22"/>
          <w:szCs w:val="22"/>
          <w:u w:val="none"/>
        </w:rPr>
        <w:t>Archive Fever: A Freudian Impression</w:t>
      </w:r>
      <w:r>
        <w:rPr>
          <w:rFonts w:hint="default" w:ascii="Arial Italic" w:hAnsi="Arial Italic" w:cs="Arial Italic"/>
          <w:b w:val="0"/>
          <w:i/>
          <w:iCs/>
          <w:caps w:val="0"/>
          <w:color w:val="000000"/>
          <w:spacing w:val="0"/>
          <w:sz w:val="22"/>
          <w:szCs w:val="22"/>
          <w:u w:val="none"/>
        </w:rPr>
        <w:t xml:space="preserve">. Trans. E. Prenowitz. </w:t>
      </w:r>
      <w:r>
        <w:rPr>
          <w:rFonts w:hint="default" w:ascii="Arial Regular" w:hAnsi="Arial Regular" w:cs="Arial Regular"/>
          <w:b w:val="0"/>
          <w:i w:val="0"/>
          <w:iCs w:val="0"/>
          <w:caps w:val="0"/>
          <w:color w:val="000000"/>
          <w:spacing w:val="0"/>
          <w:sz w:val="22"/>
          <w:szCs w:val="22"/>
          <w:u w:val="none"/>
        </w:rPr>
        <w:t>Chicago: University of Chicago Press.</w:t>
      </w:r>
    </w:p>
    <w:p>
      <w:pPr>
        <w:pStyle w:val="12"/>
        <w:keepNext w:val="0"/>
        <w:keepLines w:val="0"/>
        <w:widowControl/>
        <w:suppressLineNumbers w:val="0"/>
        <w:spacing w:line="360" w:lineRule="auto"/>
        <w:rPr>
          <w:rFonts w:hint="default" w:ascii="Arial Regular" w:hAnsi="Arial Regular" w:cs="Arial Regular"/>
          <w:b w:val="0"/>
          <w:sz w:val="22"/>
          <w:szCs w:val="22"/>
        </w:rPr>
      </w:pPr>
      <w:r>
        <w:rPr>
          <w:rFonts w:hint="default" w:ascii="Arial Regular" w:hAnsi="Arial Regular" w:cs="Arial Regular"/>
          <w:b w:val="0"/>
          <w:i w:val="0"/>
          <w:iCs w:val="0"/>
          <w:caps w:val="0"/>
          <w:color w:val="000000"/>
          <w:spacing w:val="0"/>
          <w:sz w:val="22"/>
          <w:szCs w:val="22"/>
          <w:u w:val="none"/>
        </w:rPr>
        <w:t>Foucault, M. (1972) </w:t>
      </w:r>
      <w:r>
        <w:rPr>
          <w:rStyle w:val="17"/>
          <w:rFonts w:hint="default" w:ascii="Arial Italic" w:hAnsi="Arial Italic" w:cs="Arial Italic"/>
          <w:b w:val="0"/>
          <w:i/>
          <w:iCs/>
          <w:caps w:val="0"/>
          <w:color w:val="000000"/>
          <w:spacing w:val="0"/>
          <w:sz w:val="22"/>
          <w:szCs w:val="22"/>
          <w:u w:val="none"/>
        </w:rPr>
        <w:t>The Archaeology of Knowledge</w:t>
      </w:r>
      <w:r>
        <w:rPr>
          <w:rFonts w:hint="default" w:ascii="Arial Italic" w:hAnsi="Arial Italic" w:cs="Arial Italic"/>
          <w:b w:val="0"/>
          <w:i/>
          <w:iCs/>
          <w:caps w:val="0"/>
          <w:color w:val="000000"/>
          <w:spacing w:val="0"/>
          <w:sz w:val="22"/>
          <w:szCs w:val="22"/>
          <w:u w:val="none"/>
        </w:rPr>
        <w:t>. Trans. A.M. Sheridan Smith.</w:t>
      </w:r>
      <w:r>
        <w:rPr>
          <w:rFonts w:hint="default" w:ascii="Arial Regular" w:hAnsi="Arial Regular" w:cs="Arial Regular"/>
          <w:b w:val="0"/>
          <w:i w:val="0"/>
          <w:iCs w:val="0"/>
          <w:caps w:val="0"/>
          <w:color w:val="000000"/>
          <w:spacing w:val="0"/>
          <w:sz w:val="22"/>
          <w:szCs w:val="22"/>
          <w:u w:val="none"/>
        </w:rPr>
        <w:t xml:space="preserve"> London: Tavistock.</w:t>
      </w:r>
    </w:p>
    <w:p>
      <w:pPr>
        <w:pStyle w:val="12"/>
        <w:keepNext w:val="0"/>
        <w:keepLines w:val="0"/>
        <w:widowControl/>
        <w:suppressLineNumbers w:val="0"/>
        <w:spacing w:line="360" w:lineRule="auto"/>
        <w:rPr>
          <w:rFonts w:hint="default" w:ascii="Arial Regular" w:hAnsi="Arial Regular" w:cs="Arial Regular"/>
          <w:b w:val="0"/>
          <w:sz w:val="22"/>
          <w:szCs w:val="22"/>
        </w:rPr>
      </w:pPr>
      <w:r>
        <w:rPr>
          <w:rFonts w:hint="default" w:ascii="Arial Regular" w:hAnsi="Arial Regular" w:cs="Arial Regular"/>
          <w:b w:val="0"/>
          <w:i w:val="0"/>
          <w:iCs w:val="0"/>
          <w:caps w:val="0"/>
          <w:color w:val="000000"/>
          <w:spacing w:val="0"/>
          <w:sz w:val="22"/>
          <w:szCs w:val="22"/>
          <w:u w:val="none"/>
        </w:rPr>
        <w:t xml:space="preserve">Hoskins, A. (2016) </w:t>
      </w:r>
      <w:r>
        <w:rPr>
          <w:rFonts w:hint="default" w:ascii="Arial Italic" w:hAnsi="Arial Italic" w:cs="Arial Italic"/>
          <w:b w:val="0"/>
          <w:i/>
          <w:iCs/>
          <w:caps w:val="0"/>
          <w:color w:val="000000"/>
          <w:spacing w:val="0"/>
          <w:sz w:val="22"/>
          <w:szCs w:val="22"/>
          <w:u w:val="none"/>
        </w:rPr>
        <w:t>‘Memory ecologies’, </w:t>
      </w:r>
      <w:r>
        <w:rPr>
          <w:rStyle w:val="17"/>
          <w:rFonts w:hint="default" w:ascii="Arial Italic" w:hAnsi="Arial Italic" w:cs="Arial Italic"/>
          <w:b w:val="0"/>
          <w:i/>
          <w:iCs/>
          <w:caps w:val="0"/>
          <w:color w:val="000000"/>
          <w:spacing w:val="0"/>
          <w:sz w:val="22"/>
          <w:szCs w:val="22"/>
          <w:u w:val="none"/>
        </w:rPr>
        <w:t>Memory Studies</w:t>
      </w:r>
      <w:r>
        <w:rPr>
          <w:rFonts w:hint="default" w:ascii="Arial Italic" w:hAnsi="Arial Italic" w:cs="Arial Italic"/>
          <w:b w:val="0"/>
          <w:i/>
          <w:iCs/>
          <w:caps w:val="0"/>
          <w:color w:val="000000"/>
          <w:spacing w:val="0"/>
          <w:sz w:val="22"/>
          <w:szCs w:val="22"/>
          <w:u w:val="none"/>
        </w:rPr>
        <w:t>,</w:t>
      </w:r>
      <w:r>
        <w:rPr>
          <w:rFonts w:hint="default" w:ascii="Arial Regular" w:hAnsi="Arial Regular" w:cs="Arial Regular"/>
          <w:b w:val="0"/>
          <w:i w:val="0"/>
          <w:iCs w:val="0"/>
          <w:caps w:val="0"/>
          <w:color w:val="000000"/>
          <w:spacing w:val="0"/>
          <w:sz w:val="22"/>
          <w:szCs w:val="22"/>
          <w:u w:val="none"/>
        </w:rPr>
        <w:t xml:space="preserve"> 9(3), pp. 348–357.</w:t>
      </w:r>
    </w:p>
    <w:p>
      <w:pPr>
        <w:pStyle w:val="12"/>
        <w:keepNext w:val="0"/>
        <w:keepLines w:val="0"/>
        <w:widowControl/>
        <w:suppressLineNumbers w:val="0"/>
        <w:spacing w:line="360" w:lineRule="auto"/>
        <w:rPr>
          <w:rFonts w:hint="default" w:ascii="Arial Regular" w:hAnsi="Arial Regular" w:cs="Arial Regular"/>
          <w:b w:val="0"/>
          <w:sz w:val="22"/>
          <w:szCs w:val="22"/>
        </w:rPr>
      </w:pPr>
      <w:r>
        <w:rPr>
          <w:rFonts w:hint="default" w:ascii="Arial Regular" w:hAnsi="Arial Regular" w:cs="Arial Regular"/>
          <w:b w:val="0"/>
          <w:i w:val="0"/>
          <w:iCs w:val="0"/>
          <w:caps w:val="0"/>
          <w:color w:val="000000"/>
          <w:spacing w:val="0"/>
          <w:sz w:val="22"/>
          <w:szCs w:val="22"/>
          <w:u w:val="none"/>
        </w:rPr>
        <w:t>Lee, P.M. (2004) </w:t>
      </w:r>
      <w:r>
        <w:rPr>
          <w:rStyle w:val="17"/>
          <w:rFonts w:hint="default" w:ascii="Arial Italic" w:hAnsi="Arial Italic" w:cs="Arial Italic"/>
          <w:b w:val="0"/>
          <w:i/>
          <w:iCs/>
          <w:caps w:val="0"/>
          <w:color w:val="000000"/>
          <w:spacing w:val="0"/>
          <w:sz w:val="22"/>
          <w:szCs w:val="22"/>
          <w:u w:val="none"/>
        </w:rPr>
        <w:t>Chronophobia: On Time in the Art of the 1960s</w:t>
      </w:r>
      <w:r>
        <w:rPr>
          <w:rFonts w:hint="default" w:ascii="Arial Italic" w:hAnsi="Arial Italic" w:cs="Arial Italic"/>
          <w:b w:val="0"/>
          <w:i/>
          <w:iCs/>
          <w:caps w:val="0"/>
          <w:color w:val="000000"/>
          <w:spacing w:val="0"/>
          <w:sz w:val="22"/>
          <w:szCs w:val="22"/>
          <w:u w:val="none"/>
        </w:rPr>
        <w:t>.</w:t>
      </w:r>
      <w:r>
        <w:rPr>
          <w:rFonts w:hint="default" w:ascii="Arial" w:hAnsi="Arial" w:cs="Arial"/>
          <w:b w:val="0"/>
          <w:i w:val="0"/>
          <w:iCs w:val="0"/>
          <w:caps w:val="0"/>
          <w:color w:val="000000"/>
          <w:spacing w:val="0"/>
          <w:sz w:val="22"/>
          <w:szCs w:val="22"/>
          <w:u w:val="none"/>
        </w:rPr>
        <w:t xml:space="preserve"> Cambridge,</w:t>
      </w:r>
      <w:r>
        <w:rPr>
          <w:rFonts w:hint="default" w:ascii="Arial Italic" w:hAnsi="Arial Italic" w:cs="Arial Italic"/>
          <w:b w:val="0"/>
          <w:i/>
          <w:iCs/>
          <w:caps w:val="0"/>
          <w:color w:val="000000"/>
          <w:spacing w:val="0"/>
          <w:sz w:val="22"/>
          <w:szCs w:val="22"/>
          <w:u w:val="none"/>
        </w:rPr>
        <w:t xml:space="preserve"> </w:t>
      </w:r>
      <w:r>
        <w:rPr>
          <w:rFonts w:hint="default" w:ascii="Arial Regular" w:hAnsi="Arial Regular" w:cs="Arial Regular"/>
          <w:b w:val="0"/>
          <w:i w:val="0"/>
          <w:iCs w:val="0"/>
          <w:caps w:val="0"/>
          <w:color w:val="000000"/>
          <w:spacing w:val="0"/>
          <w:sz w:val="22"/>
          <w:szCs w:val="22"/>
          <w:u w:val="none"/>
        </w:rPr>
        <w:t>MA: MIT Press.</w:t>
      </w:r>
    </w:p>
    <w:p>
      <w:pPr>
        <w:pStyle w:val="12"/>
        <w:keepNext w:val="0"/>
        <w:keepLines w:val="0"/>
        <w:widowControl/>
        <w:suppressLineNumbers w:val="0"/>
        <w:spacing w:line="360" w:lineRule="auto"/>
        <w:rPr>
          <w:rFonts w:hint="default" w:ascii="Arial Regular" w:hAnsi="Arial Regular" w:cs="Arial Regular"/>
          <w:b w:val="0"/>
          <w:sz w:val="22"/>
          <w:szCs w:val="22"/>
        </w:rPr>
      </w:pPr>
      <w:r>
        <w:rPr>
          <w:rFonts w:hint="default" w:ascii="Arial Regular" w:hAnsi="Arial Regular" w:cs="Arial Regular"/>
          <w:b w:val="0"/>
          <w:i w:val="0"/>
          <w:iCs w:val="0"/>
          <w:caps w:val="0"/>
          <w:color w:val="000000"/>
          <w:spacing w:val="0"/>
          <w:sz w:val="22"/>
          <w:szCs w:val="22"/>
          <w:u w:val="none"/>
        </w:rPr>
        <w:t>Manovich, L. (2001) </w:t>
      </w:r>
      <w:r>
        <w:rPr>
          <w:rStyle w:val="17"/>
          <w:rFonts w:hint="default" w:ascii="Arial Italic" w:hAnsi="Arial Italic" w:cs="Arial Italic"/>
          <w:b w:val="0"/>
          <w:i/>
          <w:iCs/>
          <w:caps w:val="0"/>
          <w:color w:val="000000"/>
          <w:spacing w:val="0"/>
          <w:sz w:val="22"/>
          <w:szCs w:val="22"/>
          <w:u w:val="none"/>
        </w:rPr>
        <w:t>The Language of New Media</w:t>
      </w:r>
      <w:r>
        <w:rPr>
          <w:rFonts w:hint="default" w:ascii="Arial Italic" w:hAnsi="Arial Italic" w:cs="Arial Italic"/>
          <w:b w:val="0"/>
          <w:i/>
          <w:iCs/>
          <w:caps w:val="0"/>
          <w:color w:val="000000"/>
          <w:spacing w:val="0"/>
          <w:sz w:val="22"/>
          <w:szCs w:val="22"/>
          <w:u w:val="none"/>
        </w:rPr>
        <w:t xml:space="preserve">. </w:t>
      </w:r>
      <w:r>
        <w:rPr>
          <w:rFonts w:hint="default" w:ascii="Arial Regular" w:hAnsi="Arial Regular" w:cs="Arial Regular"/>
          <w:b w:val="0"/>
          <w:i w:val="0"/>
          <w:iCs w:val="0"/>
          <w:caps w:val="0"/>
          <w:color w:val="000000"/>
          <w:spacing w:val="0"/>
          <w:sz w:val="22"/>
          <w:szCs w:val="22"/>
          <w:u w:val="none"/>
        </w:rPr>
        <w:t>Cambridge, MA: MIT Press.</w:t>
      </w:r>
    </w:p>
    <w:p>
      <w:pPr>
        <w:pStyle w:val="12"/>
        <w:keepNext w:val="0"/>
        <w:keepLines w:val="0"/>
        <w:widowControl/>
        <w:suppressLineNumbers w:val="0"/>
        <w:spacing w:line="360" w:lineRule="auto"/>
        <w:rPr>
          <w:rFonts w:hint="default" w:ascii="Arial Regular" w:hAnsi="Arial Regular" w:cs="Arial Regular"/>
          <w:b w:val="0"/>
          <w:sz w:val="22"/>
          <w:szCs w:val="22"/>
        </w:rPr>
      </w:pPr>
      <w:r>
        <w:rPr>
          <w:rFonts w:hint="default" w:ascii="Arial Regular" w:hAnsi="Arial Regular" w:cs="Arial Regular"/>
          <w:b w:val="0"/>
          <w:i w:val="0"/>
          <w:iCs w:val="0"/>
          <w:caps w:val="0"/>
          <w:color w:val="000000"/>
          <w:spacing w:val="0"/>
          <w:sz w:val="22"/>
          <w:szCs w:val="22"/>
          <w:u w:val="none"/>
        </w:rPr>
        <w:t>Rosa, H. (2013)</w:t>
      </w:r>
      <w:r>
        <w:rPr>
          <w:rFonts w:hint="default" w:ascii="Arial Italic" w:hAnsi="Arial Italic" w:cs="Arial Italic"/>
          <w:b w:val="0"/>
          <w:i/>
          <w:iCs/>
          <w:caps w:val="0"/>
          <w:color w:val="000000"/>
          <w:spacing w:val="0"/>
          <w:sz w:val="22"/>
          <w:szCs w:val="22"/>
          <w:u w:val="none"/>
        </w:rPr>
        <w:t> </w:t>
      </w:r>
      <w:r>
        <w:rPr>
          <w:rStyle w:val="17"/>
          <w:rFonts w:hint="default" w:ascii="Arial Italic" w:hAnsi="Arial Italic" w:cs="Arial Italic"/>
          <w:b w:val="0"/>
          <w:i/>
          <w:iCs/>
          <w:caps w:val="0"/>
          <w:color w:val="000000"/>
          <w:spacing w:val="0"/>
          <w:sz w:val="22"/>
          <w:szCs w:val="22"/>
          <w:u w:val="none"/>
        </w:rPr>
        <w:t>Social Acceleration: A New Theory of Modernity</w:t>
      </w:r>
      <w:r>
        <w:rPr>
          <w:rFonts w:hint="default" w:ascii="Arial Italic" w:hAnsi="Arial Italic" w:cs="Arial Italic"/>
          <w:b w:val="0"/>
          <w:i/>
          <w:iCs/>
          <w:caps w:val="0"/>
          <w:color w:val="000000"/>
          <w:spacing w:val="0"/>
          <w:sz w:val="22"/>
          <w:szCs w:val="22"/>
          <w:u w:val="none"/>
        </w:rPr>
        <w:t xml:space="preserve">. Trans. J. Trejo-Mathys. </w:t>
      </w:r>
      <w:r>
        <w:rPr>
          <w:rFonts w:hint="default" w:ascii="Arial Regular" w:hAnsi="Arial Regular" w:cs="Arial Regular"/>
          <w:b w:val="0"/>
          <w:i w:val="0"/>
          <w:iCs w:val="0"/>
          <w:caps w:val="0"/>
          <w:color w:val="000000"/>
          <w:spacing w:val="0"/>
          <w:sz w:val="22"/>
          <w:szCs w:val="22"/>
          <w:u w:val="none"/>
        </w:rPr>
        <w:t>New York: Columbia University Press.</w:t>
      </w:r>
    </w:p>
    <w:p>
      <w:pPr>
        <w:pStyle w:val="12"/>
        <w:keepNext w:val="0"/>
        <w:keepLines w:val="0"/>
        <w:widowControl/>
        <w:suppressLineNumbers w:val="0"/>
        <w:spacing w:line="360" w:lineRule="auto"/>
        <w:rPr>
          <w:rFonts w:hint="default" w:ascii="Arial Regular" w:hAnsi="Arial Regular" w:cs="Arial Regular"/>
          <w:b w:val="0"/>
          <w:sz w:val="22"/>
          <w:szCs w:val="22"/>
        </w:rPr>
      </w:pPr>
      <w:r>
        <w:rPr>
          <w:rFonts w:hint="default" w:ascii="Arial Regular" w:hAnsi="Arial Regular" w:cs="Arial Regular"/>
          <w:b w:val="0"/>
          <w:i w:val="0"/>
          <w:iCs w:val="0"/>
          <w:caps w:val="0"/>
          <w:color w:val="000000"/>
          <w:spacing w:val="0"/>
          <w:sz w:val="22"/>
          <w:szCs w:val="22"/>
          <w:u w:val="none"/>
        </w:rPr>
        <w:t>Steyerl, H. (2009)</w:t>
      </w:r>
      <w:r>
        <w:rPr>
          <w:rFonts w:hint="default" w:ascii="Arial Italic" w:hAnsi="Arial Italic" w:cs="Arial Italic"/>
          <w:b w:val="0"/>
          <w:i/>
          <w:iCs/>
          <w:caps w:val="0"/>
          <w:color w:val="000000"/>
          <w:spacing w:val="0"/>
          <w:sz w:val="22"/>
          <w:szCs w:val="22"/>
          <w:u w:val="none"/>
        </w:rPr>
        <w:t xml:space="preserve"> ‘In Defense of the Poor Image’,</w:t>
      </w:r>
      <w:r>
        <w:rPr>
          <w:rFonts w:hint="default" w:ascii="Arial Regular" w:hAnsi="Arial Regular" w:cs="Arial Regular"/>
          <w:b w:val="0"/>
          <w:i w:val="0"/>
          <w:iCs w:val="0"/>
          <w:caps w:val="0"/>
          <w:color w:val="000000"/>
          <w:spacing w:val="0"/>
          <w:sz w:val="22"/>
          <w:szCs w:val="22"/>
          <w:u w:val="none"/>
        </w:rPr>
        <w:t> </w:t>
      </w:r>
      <w:r>
        <w:rPr>
          <w:rStyle w:val="17"/>
          <w:rFonts w:hint="default" w:ascii="Arial Regular" w:hAnsi="Arial Regular" w:cs="Arial Regular"/>
          <w:b w:val="0"/>
          <w:i w:val="0"/>
          <w:iCs w:val="0"/>
          <w:caps w:val="0"/>
          <w:color w:val="000000"/>
          <w:spacing w:val="0"/>
          <w:sz w:val="22"/>
          <w:szCs w:val="22"/>
          <w:u w:val="none"/>
        </w:rPr>
        <w:t>e-flux journal</w:t>
      </w:r>
      <w:r>
        <w:rPr>
          <w:rFonts w:hint="default" w:ascii="Arial Regular" w:hAnsi="Arial Regular" w:cs="Arial Regular"/>
          <w:b w:val="0"/>
          <w:i w:val="0"/>
          <w:iCs w:val="0"/>
          <w:caps w:val="0"/>
          <w:color w:val="000000"/>
          <w:spacing w:val="0"/>
          <w:sz w:val="22"/>
          <w:szCs w:val="22"/>
          <w:u w:val="none"/>
        </w:rPr>
        <w:t>, 10 (Nov).</w:t>
      </w:r>
    </w:p>
    <w:p>
      <w:pPr>
        <w:pStyle w:val="12"/>
        <w:keepNext w:val="0"/>
        <w:keepLines w:val="0"/>
        <w:widowControl/>
        <w:suppressLineNumbers w:val="0"/>
        <w:spacing w:line="360" w:lineRule="auto"/>
        <w:rPr>
          <w:rFonts w:hint="default" w:ascii="Arial Regular" w:hAnsi="Arial Regular" w:cs="Arial Regular"/>
          <w:b w:val="0"/>
          <w:sz w:val="22"/>
          <w:szCs w:val="22"/>
        </w:rPr>
      </w:pPr>
      <w:r>
        <w:rPr>
          <w:rFonts w:hint="default" w:ascii="Arial Regular" w:hAnsi="Arial Regular" w:cs="Arial Regular"/>
          <w:b w:val="0"/>
          <w:i w:val="0"/>
          <w:iCs w:val="0"/>
          <w:caps w:val="0"/>
          <w:color w:val="000000"/>
          <w:spacing w:val="0"/>
          <w:sz w:val="22"/>
          <w:szCs w:val="22"/>
          <w:u w:val="none"/>
        </w:rPr>
        <w:t>Steyerl, H. (2010) </w:t>
      </w:r>
      <w:r>
        <w:rPr>
          <w:rStyle w:val="17"/>
          <w:rFonts w:hint="default" w:ascii="Arial Italic" w:hAnsi="Arial Italic" w:cs="Arial Italic"/>
          <w:b w:val="0"/>
          <w:i/>
          <w:iCs/>
          <w:caps w:val="0"/>
          <w:color w:val="000000"/>
          <w:spacing w:val="0"/>
          <w:sz w:val="22"/>
          <w:szCs w:val="22"/>
          <w:u w:val="none"/>
        </w:rPr>
        <w:t>Free Fall</w:t>
      </w:r>
      <w:r>
        <w:rPr>
          <w:rFonts w:hint="default" w:ascii="Arial Italic" w:hAnsi="Arial Italic" w:cs="Arial Italic"/>
          <w:b w:val="0"/>
          <w:i/>
          <w:iCs/>
          <w:caps w:val="0"/>
          <w:color w:val="000000"/>
          <w:spacing w:val="0"/>
          <w:sz w:val="22"/>
          <w:szCs w:val="22"/>
          <w:u w:val="none"/>
        </w:rPr>
        <w:t> </w:t>
      </w:r>
      <w:r>
        <w:rPr>
          <w:rFonts w:hint="default" w:ascii="Arial Regular" w:hAnsi="Arial Regular" w:cs="Arial Regular"/>
          <w:b w:val="0"/>
          <w:i w:val="0"/>
          <w:iCs w:val="0"/>
          <w:caps w:val="0"/>
          <w:color w:val="000000"/>
          <w:spacing w:val="0"/>
          <w:sz w:val="22"/>
          <w:szCs w:val="22"/>
          <w:u w:val="none"/>
        </w:rPr>
        <w:t>[Video work].</w:t>
      </w:r>
    </w:p>
    <w:p>
      <w:pPr>
        <w:pStyle w:val="12"/>
        <w:keepNext w:val="0"/>
        <w:keepLines w:val="0"/>
        <w:widowControl/>
        <w:suppressLineNumbers w:val="0"/>
        <w:spacing w:line="360" w:lineRule="auto"/>
        <w:rPr>
          <w:rFonts w:hint="default" w:ascii="Arial Regular" w:hAnsi="Arial Regular" w:cs="Arial Regular"/>
          <w:b w:val="0"/>
          <w:sz w:val="22"/>
          <w:szCs w:val="22"/>
        </w:rPr>
      </w:pPr>
      <w:r>
        <w:rPr>
          <w:rFonts w:hint="default" w:ascii="Arial Regular" w:hAnsi="Arial Regular" w:cs="Arial Regular"/>
          <w:b w:val="0"/>
          <w:i w:val="0"/>
          <w:iCs w:val="0"/>
          <w:caps w:val="0"/>
          <w:color w:val="000000"/>
          <w:spacing w:val="0"/>
          <w:sz w:val="22"/>
          <w:szCs w:val="22"/>
          <w:u w:val="none"/>
        </w:rPr>
        <w:t>Steyerl, H. (2013) </w:t>
      </w:r>
      <w:r>
        <w:rPr>
          <w:rStyle w:val="17"/>
          <w:rFonts w:hint="default" w:ascii="Arial Italic" w:hAnsi="Arial Italic" w:cs="Arial Italic"/>
          <w:b w:val="0"/>
          <w:i/>
          <w:iCs/>
          <w:caps w:val="0"/>
          <w:color w:val="000000"/>
          <w:spacing w:val="0"/>
          <w:sz w:val="22"/>
          <w:szCs w:val="22"/>
          <w:u w:val="none"/>
        </w:rPr>
        <w:t>How Not to Be Seen: A Fucking Didactic Educational .MOV File</w:t>
      </w:r>
      <w:r>
        <w:rPr>
          <w:rFonts w:hint="default" w:ascii="Arial Italic" w:hAnsi="Arial Italic" w:cs="Arial Italic"/>
          <w:b w:val="0"/>
          <w:i/>
          <w:iCs/>
          <w:caps w:val="0"/>
          <w:color w:val="000000"/>
          <w:spacing w:val="0"/>
          <w:sz w:val="22"/>
          <w:szCs w:val="22"/>
          <w:u w:val="none"/>
        </w:rPr>
        <w:t> </w:t>
      </w:r>
      <w:r>
        <w:rPr>
          <w:rFonts w:hint="default" w:ascii="Arial Regular" w:hAnsi="Arial Regular" w:cs="Arial Regular"/>
          <w:b w:val="0"/>
          <w:i w:val="0"/>
          <w:iCs w:val="0"/>
          <w:caps w:val="0"/>
          <w:color w:val="000000"/>
          <w:spacing w:val="0"/>
          <w:sz w:val="22"/>
          <w:szCs w:val="22"/>
          <w:u w:val="none"/>
        </w:rPr>
        <w:t>[Video work].</w:t>
      </w:r>
    </w:p>
    <w:p>
      <w:pPr>
        <w:pStyle w:val="12"/>
        <w:keepNext w:val="0"/>
        <w:keepLines w:val="0"/>
        <w:widowControl/>
        <w:suppressLineNumbers w:val="0"/>
        <w:spacing w:line="360" w:lineRule="auto"/>
        <w:rPr>
          <w:rFonts w:hint="default" w:ascii="Arial Regular" w:hAnsi="Arial Regular" w:cs="Arial Regular"/>
          <w:b w:val="0"/>
          <w:sz w:val="22"/>
          <w:szCs w:val="22"/>
        </w:rPr>
      </w:pPr>
      <w:r>
        <w:rPr>
          <w:rFonts w:hint="default" w:ascii="Arial Regular" w:hAnsi="Arial Regular" w:cs="Arial Regular"/>
          <w:b w:val="0"/>
          <w:i w:val="0"/>
          <w:iCs w:val="0"/>
          <w:caps w:val="0"/>
          <w:color w:val="000000"/>
          <w:spacing w:val="0"/>
          <w:sz w:val="22"/>
          <w:szCs w:val="22"/>
          <w:u w:val="none"/>
        </w:rPr>
        <w:t>Stiegler, B. (1998)</w:t>
      </w:r>
      <w:r>
        <w:rPr>
          <w:rFonts w:hint="default" w:ascii="Arial Italic" w:hAnsi="Arial Italic" w:cs="Arial Italic"/>
          <w:b w:val="0"/>
          <w:i/>
          <w:iCs/>
          <w:caps w:val="0"/>
          <w:color w:val="000000"/>
          <w:spacing w:val="0"/>
          <w:sz w:val="22"/>
          <w:szCs w:val="22"/>
          <w:u w:val="none"/>
        </w:rPr>
        <w:t> </w:t>
      </w:r>
      <w:r>
        <w:rPr>
          <w:rStyle w:val="17"/>
          <w:rFonts w:hint="default" w:ascii="Arial Italic" w:hAnsi="Arial Italic" w:cs="Arial Italic"/>
          <w:b w:val="0"/>
          <w:i/>
          <w:iCs/>
          <w:caps w:val="0"/>
          <w:color w:val="000000"/>
          <w:spacing w:val="0"/>
          <w:sz w:val="22"/>
          <w:szCs w:val="22"/>
          <w:u w:val="none"/>
        </w:rPr>
        <w:t>Technics and Time, 1: The Fault of Epimetheus</w:t>
      </w:r>
      <w:r>
        <w:rPr>
          <w:rFonts w:hint="default" w:ascii="Arial Italic" w:hAnsi="Arial Italic" w:cs="Arial Italic"/>
          <w:b w:val="0"/>
          <w:i/>
          <w:iCs/>
          <w:caps w:val="0"/>
          <w:color w:val="000000"/>
          <w:spacing w:val="0"/>
          <w:sz w:val="22"/>
          <w:szCs w:val="22"/>
          <w:u w:val="none"/>
        </w:rPr>
        <w:t xml:space="preserve">. </w:t>
      </w:r>
      <w:r>
        <w:rPr>
          <w:rFonts w:hint="default" w:ascii="Arial Regular" w:hAnsi="Arial Regular" w:cs="Arial Regular"/>
          <w:b w:val="0"/>
          <w:i w:val="0"/>
          <w:iCs w:val="0"/>
          <w:caps w:val="0"/>
          <w:color w:val="000000"/>
          <w:spacing w:val="0"/>
          <w:sz w:val="22"/>
          <w:szCs w:val="22"/>
          <w:u w:val="none"/>
        </w:rPr>
        <w:t>Trans. R. Beardsworth and G. Collins. Stanford: Stanford University Press.</w:t>
      </w:r>
    </w:p>
    <w:p>
      <w:pPr>
        <w:pStyle w:val="12"/>
        <w:keepNext w:val="0"/>
        <w:keepLines w:val="0"/>
        <w:widowControl/>
        <w:suppressLineNumbers w:val="0"/>
        <w:spacing w:line="360" w:lineRule="auto"/>
        <w:rPr>
          <w:rFonts w:hint="default" w:ascii="Arial Regular" w:hAnsi="Arial Regular" w:cs="Arial Regular"/>
          <w:b w:val="0"/>
          <w:sz w:val="22"/>
          <w:szCs w:val="22"/>
        </w:rPr>
      </w:pPr>
      <w:r>
        <w:rPr>
          <w:rFonts w:hint="default" w:ascii="Arial Regular" w:hAnsi="Arial Regular" w:cs="Arial Regular"/>
          <w:b w:val="0"/>
          <w:i w:val="0"/>
          <w:iCs w:val="0"/>
          <w:caps w:val="0"/>
          <w:color w:val="000000"/>
          <w:spacing w:val="0"/>
          <w:sz w:val="22"/>
          <w:szCs w:val="22"/>
          <w:u w:val="none"/>
        </w:rPr>
        <w:t>Virilio, P. (1977) </w:t>
      </w:r>
      <w:r>
        <w:rPr>
          <w:rStyle w:val="17"/>
          <w:rFonts w:hint="default" w:ascii="Arial Italic" w:hAnsi="Arial Italic" w:cs="Arial Italic"/>
          <w:b w:val="0"/>
          <w:i/>
          <w:iCs/>
          <w:caps w:val="0"/>
          <w:color w:val="000000"/>
          <w:spacing w:val="0"/>
          <w:sz w:val="22"/>
          <w:szCs w:val="22"/>
          <w:u w:val="none"/>
        </w:rPr>
        <w:t>Speed and Politics</w:t>
      </w:r>
      <w:r>
        <w:rPr>
          <w:rFonts w:hint="default" w:ascii="Arial Italic" w:hAnsi="Arial Italic" w:cs="Arial Italic"/>
          <w:b w:val="0"/>
          <w:i/>
          <w:iCs/>
          <w:caps w:val="0"/>
          <w:color w:val="000000"/>
          <w:spacing w:val="0"/>
          <w:sz w:val="22"/>
          <w:szCs w:val="22"/>
          <w:u w:val="none"/>
        </w:rPr>
        <w:t xml:space="preserve">. Trans. M. Polizzotti. </w:t>
      </w:r>
      <w:r>
        <w:rPr>
          <w:rFonts w:hint="default" w:ascii="Arial Regular" w:hAnsi="Arial Regular" w:cs="Arial Regular"/>
          <w:b w:val="0"/>
          <w:i w:val="0"/>
          <w:iCs w:val="0"/>
          <w:caps w:val="0"/>
          <w:color w:val="000000"/>
          <w:spacing w:val="0"/>
          <w:sz w:val="22"/>
          <w:szCs w:val="22"/>
          <w:u w:val="none"/>
        </w:rPr>
        <w:t>New York: Semiotext(e).</w:t>
      </w:r>
    </w:p>
    <w:p>
      <w:pPr>
        <w:pStyle w:val="12"/>
        <w:keepNext w:val="0"/>
        <w:keepLines w:val="0"/>
        <w:widowControl/>
        <w:suppressLineNumbers w:val="0"/>
        <w:spacing w:line="360" w:lineRule="auto"/>
        <w:rPr>
          <w:rFonts w:hint="default" w:ascii="Arial Regular" w:hAnsi="Arial Regular" w:cs="Arial Regular"/>
          <w:b w:val="0"/>
          <w:sz w:val="22"/>
          <w:szCs w:val="22"/>
        </w:rPr>
      </w:pPr>
      <w:r>
        <w:rPr>
          <w:rFonts w:hint="default" w:ascii="Arial Regular" w:hAnsi="Arial Regular" w:cs="Arial Regular"/>
          <w:b w:val="0"/>
          <w:i w:val="0"/>
          <w:iCs w:val="0"/>
          <w:caps w:val="0"/>
          <w:color w:val="000000"/>
          <w:spacing w:val="0"/>
          <w:sz w:val="22"/>
          <w:szCs w:val="22"/>
          <w:u w:val="none"/>
        </w:rPr>
        <w:t>Zerubavel, E. (1981) </w:t>
      </w:r>
      <w:r>
        <w:rPr>
          <w:rStyle w:val="17"/>
          <w:rFonts w:hint="default" w:ascii="Arial Italic" w:hAnsi="Arial Italic" w:cs="Arial Italic"/>
          <w:b w:val="0"/>
          <w:i/>
          <w:iCs/>
          <w:caps w:val="0"/>
          <w:color w:val="000000"/>
          <w:spacing w:val="0"/>
          <w:sz w:val="22"/>
          <w:szCs w:val="22"/>
          <w:u w:val="none"/>
        </w:rPr>
        <w:t>Hidden Rhythms: Schedules and Calendars in Social Life</w:t>
      </w:r>
      <w:r>
        <w:rPr>
          <w:rFonts w:hint="default" w:ascii="Arial Italic" w:hAnsi="Arial Italic" w:cs="Arial Italic"/>
          <w:b w:val="0"/>
          <w:i/>
          <w:iCs/>
          <w:caps w:val="0"/>
          <w:color w:val="000000"/>
          <w:spacing w:val="0"/>
          <w:sz w:val="22"/>
          <w:szCs w:val="22"/>
          <w:u w:val="none"/>
        </w:rPr>
        <w:t xml:space="preserve">. </w:t>
      </w:r>
      <w:r>
        <w:rPr>
          <w:rFonts w:hint="default" w:ascii="Arial Regular" w:hAnsi="Arial Regular" w:cs="Arial Regular"/>
          <w:b w:val="0"/>
          <w:i w:val="0"/>
          <w:iCs w:val="0"/>
          <w:caps w:val="0"/>
          <w:color w:val="000000"/>
          <w:spacing w:val="0"/>
          <w:sz w:val="22"/>
          <w:szCs w:val="22"/>
          <w:u w:val="none"/>
        </w:rPr>
        <w:t>Berkeley: University of California Press.</w:t>
      </w:r>
    </w:p>
    <w:p>
      <w:pPr>
        <w:spacing w:line="360" w:lineRule="auto"/>
        <w:rPr>
          <w:rFonts w:hint="default" w:ascii="Arial Regular" w:hAnsi="Arial Regular" w:eastAsia="Calibri" w:cs="Arial Regular"/>
          <w:b w:val="0"/>
          <w:bCs/>
          <w:sz w:val="22"/>
          <w:szCs w:val="22"/>
        </w:rPr>
        <w:sectPr>
          <w:pgSz w:w="11906" w:h="16838"/>
          <w:pgMar w:top="1440" w:right="1440" w:bottom="1440" w:left="1440" w:header="708" w:footer="708" w:gutter="0"/>
          <w:cols w:space="708" w:num="1"/>
          <w:docGrid w:linePitch="360" w:charSpace="0"/>
        </w:sectPr>
      </w:pPr>
    </w:p>
    <w:p>
      <w:pPr>
        <w:keepNext w:val="0"/>
        <w:keepLines w:val="0"/>
        <w:widowControl/>
        <w:suppressLineNumbers w:val="0"/>
        <w:spacing w:line="360" w:lineRule="auto"/>
        <w:jc w:val="left"/>
        <w:rPr>
          <w:sz w:val="32"/>
          <w:szCs w:val="32"/>
        </w:rPr>
      </w:pPr>
      <w:r>
        <w:rPr>
          <w:rFonts w:ascii="Arial-BoldMT" w:hAnsi="Arial-BoldMT" w:eastAsia="Arial-BoldMT" w:cs="Arial-BoldMT"/>
          <w:b/>
          <w:bCs/>
          <w:color w:val="3A3A3A"/>
          <w:kern w:val="0"/>
          <w:sz w:val="32"/>
          <w:szCs w:val="32"/>
          <w:lang w:val="en-US" w:eastAsia="zh-CN" w:bidi="ar"/>
          <w14:ligatures w14:val="standardContextual"/>
        </w:rPr>
        <w:t>Websites</w:t>
      </w:r>
    </w:p>
    <w:p>
      <w:pPr>
        <w:keepNext w:val="0"/>
        <w:keepLines w:val="0"/>
        <w:widowControl/>
        <w:suppressLineNumbers w:val="0"/>
        <w:spacing w:line="360" w:lineRule="auto"/>
        <w:jc w:val="left"/>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《How Not to Be Seen: A Fucking Didactic Educational .MOV File》（2013）</w:t>
      </w:r>
    </w:p>
    <w:p>
      <w:pPr>
        <w:spacing w:line="360" w:lineRule="auto"/>
        <w:rPr>
          <w:rFonts w:hint="eastAsia"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fldChar w:fldCharType="begin"/>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instrText xml:space="preserve"> HYPERLINK "https://www.e-flux.com/announcements/33020/hito-steyerl-how-not-to-be-seen-a-fucking-didactic-educationalmov-file/" </w:instrTex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fldChar w:fldCharType="separate"/>
      </w:r>
      <w:r>
        <w:rPr>
          <w:rStyle w:val="18"/>
          <w:rFonts w:hint="default" w:ascii="Arial Regular" w:hAnsi="Arial Regular" w:eastAsia="-webkit-standard" w:cs="Arial Regular"/>
          <w:i w:val="0"/>
          <w:iCs w:val="0"/>
          <w:caps w:val="0"/>
          <w:spacing w:val="0"/>
          <w:kern w:val="0"/>
          <w:sz w:val="22"/>
          <w:szCs w:val="22"/>
          <w:lang w:val="en-US" w:eastAsia="zh-CN" w:bidi="ar"/>
          <w14:ligatures w14:val="standardContextual"/>
        </w:rPr>
        <w:t>https://www.e-flux.com/announcements/33020/hito-steyerl-how-not-to-be-seen-a-fucking-didactic-educationalmov-file/</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fldChar w:fldCharType="end"/>
      </w:r>
      <w:r>
        <w:rPr>
          <w:rFonts w:hint="eastAsia" w:ascii="Arial Regular" w:hAnsi="Arial Regular" w:eastAsia="-webkit-standard" w:cs="Arial Regular"/>
          <w:i w:val="0"/>
          <w:iCs w:val="0"/>
          <w:caps w:val="0"/>
          <w:color w:val="000000"/>
          <w:spacing w:val="0"/>
          <w:kern w:val="0"/>
          <w:sz w:val="22"/>
          <w:szCs w:val="22"/>
          <w:u w:val="none"/>
          <w:lang w:val="en-US" w:eastAsia="zh-CN" w:bidi="ar"/>
          <w14:ligatures w14:val="standardContextual"/>
        </w:rPr>
        <w:t xml:space="preserve"> </w:t>
      </w:r>
    </w:p>
    <w:p>
      <w:pPr>
        <w:keepNext w:val="0"/>
        <w:keepLines w:val="0"/>
        <w:widowControl/>
        <w:suppressLineNumbers w:val="0"/>
        <w:spacing w:line="360" w:lineRule="auto"/>
        <w:jc w:val="left"/>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《Free Fall》（2010）</w:t>
      </w:r>
    </w:p>
    <w:p>
      <w:pPr>
        <w:keepNext w:val="0"/>
        <w:keepLines w:val="0"/>
        <w:widowControl/>
        <w:suppressLineNumbers w:val="0"/>
        <w:spacing w:line="360" w:lineRule="auto"/>
        <w:jc w:val="left"/>
        <w:rPr>
          <w:rFonts w:hint="default" w:ascii="-webkit-standard" w:hAnsi="-webkit-standard" w:eastAsia="-webkit-standard" w:cs="-webkit-standard"/>
          <w:i w:val="0"/>
          <w:iCs w:val="0"/>
          <w:caps w:val="0"/>
          <w:color w:val="000000"/>
          <w:spacing w:val="0"/>
          <w:kern w:val="0"/>
          <w:sz w:val="27"/>
          <w:szCs w:val="27"/>
          <w:u w:val="none"/>
          <w:lang w:val="en-US" w:eastAsia="zh-CN" w:bidi="ar"/>
          <w14:ligatures w14:val="standardContextual"/>
        </w:rPr>
      </w:pPr>
      <w:r>
        <w:rPr>
          <w:rFonts w:hint="eastAsia" w:ascii="-webkit-standard" w:hAnsi="-webkit-standard" w:eastAsia="-webkit-standard" w:cs="-webkit-standard"/>
          <w:i w:val="0"/>
          <w:iCs w:val="0"/>
          <w:caps w:val="0"/>
          <w:color w:val="000000"/>
          <w:spacing w:val="0"/>
          <w:kern w:val="0"/>
          <w:sz w:val="27"/>
          <w:szCs w:val="27"/>
          <w:u w:val="none"/>
          <w:lang w:val="en-US" w:eastAsia="zh-CN" w:bidi="ar"/>
          <w14:ligatures w14:val="standardContextual"/>
        </w:rPr>
        <w:fldChar w:fldCharType="begin"/>
      </w:r>
      <w:r>
        <w:rPr>
          <w:rFonts w:hint="eastAsia" w:ascii="-webkit-standard" w:hAnsi="-webkit-standard" w:eastAsia="-webkit-standard" w:cs="-webkit-standard"/>
          <w:i w:val="0"/>
          <w:iCs w:val="0"/>
          <w:caps w:val="0"/>
          <w:color w:val="000000"/>
          <w:spacing w:val="0"/>
          <w:kern w:val="0"/>
          <w:sz w:val="27"/>
          <w:szCs w:val="27"/>
          <w:u w:val="none"/>
          <w:lang w:val="en-US" w:eastAsia="zh-CN" w:bidi="ar"/>
          <w14:ligatures w14:val="standardContextual"/>
        </w:rPr>
        <w:instrText xml:space="preserve"> HYPERLINK "https://www.moma.org/artists/6104" </w:instrText>
      </w:r>
      <w:r>
        <w:rPr>
          <w:rFonts w:hint="eastAsia" w:ascii="-webkit-standard" w:hAnsi="-webkit-standard" w:eastAsia="-webkit-standard" w:cs="-webkit-standard"/>
          <w:i w:val="0"/>
          <w:iCs w:val="0"/>
          <w:caps w:val="0"/>
          <w:color w:val="000000"/>
          <w:spacing w:val="0"/>
          <w:kern w:val="0"/>
          <w:sz w:val="27"/>
          <w:szCs w:val="27"/>
          <w:u w:val="none"/>
          <w:lang w:val="en-US" w:eastAsia="zh-CN" w:bidi="ar"/>
          <w14:ligatures w14:val="standardContextual"/>
        </w:rPr>
        <w:fldChar w:fldCharType="separate"/>
      </w:r>
      <w:r>
        <w:rPr>
          <w:rStyle w:val="18"/>
          <w:rFonts w:hint="eastAsia" w:ascii="-webkit-standard" w:hAnsi="-webkit-standard" w:eastAsia="-webkit-standard" w:cs="-webkit-standard"/>
          <w:i w:val="0"/>
          <w:iCs w:val="0"/>
          <w:caps w:val="0"/>
          <w:spacing w:val="0"/>
          <w:kern w:val="0"/>
          <w:sz w:val="27"/>
          <w:szCs w:val="27"/>
          <w:lang w:val="en-US" w:eastAsia="zh-CN" w:bidi="ar"/>
          <w14:ligatures w14:val="standardContextual"/>
        </w:rPr>
        <w:t>https://www.moma.org/artists/6104</w:t>
      </w:r>
      <w:r>
        <w:rPr>
          <w:rFonts w:hint="eastAsia" w:ascii="-webkit-standard" w:hAnsi="-webkit-standard" w:eastAsia="-webkit-standard" w:cs="-webkit-standard"/>
          <w:i w:val="0"/>
          <w:iCs w:val="0"/>
          <w:caps w:val="0"/>
          <w:color w:val="000000"/>
          <w:spacing w:val="0"/>
          <w:kern w:val="0"/>
          <w:sz w:val="27"/>
          <w:szCs w:val="27"/>
          <w:u w:val="none"/>
          <w:lang w:val="en-US" w:eastAsia="zh-CN" w:bidi="ar"/>
          <w14:ligatures w14:val="standardContextual"/>
        </w:rPr>
        <w:fldChar w:fldCharType="end"/>
      </w:r>
      <w:r>
        <w:rPr>
          <w:rFonts w:hint="eastAsia" w:ascii="-webkit-standard" w:hAnsi="-webkit-standard" w:eastAsia="-webkit-standard" w:cs="-webkit-standard"/>
          <w:i w:val="0"/>
          <w:iCs w:val="0"/>
          <w:caps w:val="0"/>
          <w:color w:val="000000"/>
          <w:spacing w:val="0"/>
          <w:kern w:val="0"/>
          <w:sz w:val="27"/>
          <w:szCs w:val="27"/>
          <w:u w:val="none"/>
          <w:lang w:val="en-US" w:eastAsia="zh-CN" w:bidi="ar"/>
          <w14:ligatures w14:val="standardContextual"/>
        </w:rPr>
        <w:t xml:space="preserve"> </w:t>
      </w:r>
    </w:p>
    <w:p>
      <w:pPr>
        <w:spacing w:line="360" w:lineRule="auto"/>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《The Clock》（2010）</w:t>
      </w:r>
    </w:p>
    <w:p>
      <w:pPr>
        <w:spacing w:line="360" w:lineRule="auto"/>
        <w:rPr>
          <w:rFonts w:hint="eastAsia"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fldChar w:fldCharType="begin"/>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instrText xml:space="preserve"> HYPERLINK "https://mubi.com/en/us/films/the-clock-2010?utm_source=chatgpt.com" </w:instrTex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fldChar w:fldCharType="separate"/>
      </w:r>
      <w:r>
        <w:rPr>
          <w:rStyle w:val="18"/>
          <w:rFonts w:hint="default" w:ascii="Arial Regular" w:hAnsi="Arial Regular" w:eastAsia="-webkit-standard" w:cs="Arial Regular"/>
          <w:i w:val="0"/>
          <w:iCs w:val="0"/>
          <w:caps w:val="0"/>
          <w:spacing w:val="0"/>
          <w:kern w:val="0"/>
          <w:sz w:val="22"/>
          <w:szCs w:val="22"/>
          <w:lang w:val="en-US" w:eastAsia="zh-CN" w:bidi="ar"/>
          <w14:ligatures w14:val="standardContextual"/>
        </w:rPr>
        <w:t>https://mubi.com/en/us/films/the-clock-2010?utm_source=chatgpt.com</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fldChar w:fldCharType="end"/>
      </w:r>
      <w:r>
        <w:rPr>
          <w:rFonts w:hint="eastAsia" w:ascii="Arial Regular" w:hAnsi="Arial Regular" w:eastAsia="-webkit-standard" w:cs="Arial Regular"/>
          <w:i w:val="0"/>
          <w:iCs w:val="0"/>
          <w:caps w:val="0"/>
          <w:color w:val="000000"/>
          <w:spacing w:val="0"/>
          <w:kern w:val="0"/>
          <w:sz w:val="22"/>
          <w:szCs w:val="22"/>
          <w:u w:val="none"/>
          <w:lang w:val="en-US" w:eastAsia="zh-CN" w:bidi="ar"/>
          <w14:ligatures w14:val="standardContextual"/>
        </w:rPr>
        <w:t xml:space="preserve"> </w:t>
      </w:r>
    </w:p>
    <w:p>
      <w:pPr>
        <w:spacing w:line="360" w:lineRule="auto"/>
        <w:rPr>
          <w:rFonts w:hint="eastAsia"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fldChar w:fldCharType="begin"/>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instrText xml:space="preserve"> HYPERLINK "https://www.tate.org.uk/whats-on/tate-modern/christian-marclay-clock?utm_source=chatgpt.com" </w:instrTex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fldChar w:fldCharType="separate"/>
      </w:r>
      <w:r>
        <w:rPr>
          <w:rStyle w:val="18"/>
          <w:rFonts w:hint="default" w:ascii="Arial Regular" w:hAnsi="Arial Regular" w:eastAsia="-webkit-standard" w:cs="Arial Regular"/>
          <w:i w:val="0"/>
          <w:iCs w:val="0"/>
          <w:caps w:val="0"/>
          <w:spacing w:val="0"/>
          <w:kern w:val="0"/>
          <w:sz w:val="22"/>
          <w:szCs w:val="22"/>
          <w:lang w:val="en-US" w:eastAsia="zh-CN" w:bidi="ar"/>
          <w14:ligatures w14:val="standardContextual"/>
        </w:rPr>
        <w:t>https://www.tate.org.uk/whats-on/tate-modern/christian-marclay-clock?utm_source=chatgpt.com</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fldChar w:fldCharType="end"/>
      </w:r>
      <w:r>
        <w:rPr>
          <w:rFonts w:hint="eastAsia" w:ascii="Arial Regular" w:hAnsi="Arial Regular" w:eastAsia="-webkit-standard" w:cs="Arial Regular"/>
          <w:i w:val="0"/>
          <w:iCs w:val="0"/>
          <w:caps w:val="0"/>
          <w:color w:val="000000"/>
          <w:spacing w:val="0"/>
          <w:kern w:val="0"/>
          <w:sz w:val="22"/>
          <w:szCs w:val="22"/>
          <w:u w:val="none"/>
          <w:lang w:val="en-US" w:eastAsia="zh-CN" w:bidi="ar"/>
          <w14:ligatures w14:val="standardContextual"/>
        </w:rPr>
        <w:t xml:space="preserve"> </w:t>
      </w:r>
    </w:p>
    <w:p>
      <w:pPr>
        <w:keepNext w:val="0"/>
        <w:keepLines w:val="0"/>
        <w:widowControl/>
        <w:suppressLineNumbers w:val="0"/>
        <w:spacing w:line="360" w:lineRule="auto"/>
        <w:jc w:val="left"/>
        <w:rPr>
          <w:rStyle w:val="16"/>
          <w:rFonts w:hint="default" w:ascii="Arial Regular" w:hAnsi="Arial Regular" w:eastAsia="宋体" w:cs="Arial Regular"/>
          <w:b w:val="0"/>
          <w:i w:val="0"/>
          <w:iCs w:val="0"/>
          <w:caps w:val="0"/>
          <w:color w:val="000000"/>
          <w:spacing w:val="0"/>
          <w:kern w:val="0"/>
          <w:sz w:val="22"/>
          <w:szCs w:val="22"/>
          <w:u w:val="none"/>
          <w:lang w:val="en-US" w:eastAsia="zh-CN" w:bidi="ar"/>
          <w14:ligatures w14:val="standardContextual"/>
        </w:rPr>
      </w:pPr>
      <w:r>
        <w:rPr>
          <w:rStyle w:val="16"/>
          <w:rFonts w:hint="default" w:ascii="Arial Regular" w:hAnsi="Arial Regular" w:eastAsia="宋体" w:cs="Arial Regular"/>
          <w:b w:val="0"/>
          <w:i w:val="0"/>
          <w:iCs w:val="0"/>
          <w:caps w:val="0"/>
          <w:color w:val="000000"/>
          <w:spacing w:val="0"/>
          <w:kern w:val="0"/>
          <w:sz w:val="22"/>
          <w:szCs w:val="22"/>
          <w:u w:val="none"/>
          <w:lang w:val="en-US" w:eastAsia="zh-CN" w:bidi="ar"/>
          <w14:ligatures w14:val="standardContextual"/>
        </w:rPr>
        <w:t>《Eternal Sunshine of the Spotless Mind》</w:t>
      </w:r>
    </w:p>
    <w:p>
      <w:pPr>
        <w:keepNext w:val="0"/>
        <w:keepLines w:val="0"/>
        <w:widowControl/>
        <w:suppressLineNumbers w:val="0"/>
        <w:spacing w:line="360" w:lineRule="auto"/>
        <w:jc w:val="left"/>
        <w:rPr>
          <w:rStyle w:val="16"/>
          <w:rFonts w:hint="default" w:ascii="Arial Regular" w:hAnsi="Arial Regular" w:eastAsia="宋体" w:cs="Arial Regular"/>
          <w:b w:val="0"/>
          <w:i w:val="0"/>
          <w:iCs w:val="0"/>
          <w:caps w:val="0"/>
          <w:color w:val="000000"/>
          <w:spacing w:val="0"/>
          <w:kern w:val="0"/>
          <w:sz w:val="22"/>
          <w:szCs w:val="22"/>
          <w:u w:val="none"/>
          <w:lang w:val="en-US" w:eastAsia="zh-CN" w:bidi="ar"/>
          <w14:ligatures w14:val="standardContextual"/>
        </w:rPr>
      </w:pPr>
      <w:r>
        <w:rPr>
          <w:rStyle w:val="16"/>
          <w:rFonts w:hint="default" w:ascii="Arial Regular" w:hAnsi="Arial Regular" w:eastAsia="宋体" w:cs="Arial Regular"/>
          <w:b w:val="0"/>
          <w:i w:val="0"/>
          <w:iCs w:val="0"/>
          <w:caps w:val="0"/>
          <w:color w:val="000000"/>
          <w:spacing w:val="0"/>
          <w:kern w:val="0"/>
          <w:sz w:val="22"/>
          <w:szCs w:val="22"/>
          <w:u w:val="none"/>
          <w:lang w:val="en-US" w:eastAsia="zh-CN" w:bidi="ar"/>
          <w14:ligatures w14:val="standardContextual"/>
        </w:rPr>
        <w:fldChar w:fldCharType="begin"/>
      </w:r>
      <w:r>
        <w:rPr>
          <w:rStyle w:val="16"/>
          <w:rFonts w:hint="default" w:ascii="Arial Regular" w:hAnsi="Arial Regular" w:eastAsia="宋体" w:cs="Arial Regular"/>
          <w:b w:val="0"/>
          <w:i w:val="0"/>
          <w:iCs w:val="0"/>
          <w:caps w:val="0"/>
          <w:color w:val="000000"/>
          <w:spacing w:val="0"/>
          <w:kern w:val="0"/>
          <w:sz w:val="22"/>
          <w:szCs w:val="22"/>
          <w:u w:val="none"/>
          <w:lang w:val="en-US" w:eastAsia="zh-CN" w:bidi="ar"/>
          <w14:ligatures w14:val="standardContextual"/>
        </w:rPr>
        <w:instrText xml:space="preserve"> HYPERLINK "https://www.youtube.com/watch?v=07-QBnEkgXU&amp;utm_source=chatgpt.com" </w:instrText>
      </w:r>
      <w:r>
        <w:rPr>
          <w:rStyle w:val="16"/>
          <w:rFonts w:hint="default" w:ascii="Arial Regular" w:hAnsi="Arial Regular" w:eastAsia="宋体" w:cs="Arial Regular"/>
          <w:b w:val="0"/>
          <w:i w:val="0"/>
          <w:iCs w:val="0"/>
          <w:caps w:val="0"/>
          <w:color w:val="000000"/>
          <w:spacing w:val="0"/>
          <w:kern w:val="0"/>
          <w:sz w:val="22"/>
          <w:szCs w:val="22"/>
          <w:u w:val="none"/>
          <w:lang w:val="en-US" w:eastAsia="zh-CN" w:bidi="ar"/>
          <w14:ligatures w14:val="standardContextual"/>
        </w:rPr>
        <w:fldChar w:fldCharType="separate"/>
      </w:r>
      <w:r>
        <w:rPr>
          <w:rStyle w:val="18"/>
          <w:rFonts w:hint="default" w:ascii="Arial Regular" w:hAnsi="Arial Regular" w:eastAsia="宋体" w:cs="Arial Regular"/>
          <w:b w:val="0"/>
          <w:i w:val="0"/>
          <w:iCs w:val="0"/>
          <w:caps w:val="0"/>
          <w:spacing w:val="0"/>
          <w:kern w:val="0"/>
          <w:sz w:val="22"/>
          <w:szCs w:val="22"/>
          <w:lang w:val="en-US" w:eastAsia="zh-CN" w:bidi="ar"/>
          <w14:ligatures w14:val="standardContextual"/>
        </w:rPr>
        <w:t>https://www.youtube.com/watch?v=07-QBnEkgXU&amp;utm_source=chatgpt.com</w:t>
      </w:r>
      <w:r>
        <w:rPr>
          <w:rStyle w:val="16"/>
          <w:rFonts w:hint="default" w:ascii="Arial Regular" w:hAnsi="Arial Regular" w:eastAsia="宋体" w:cs="Arial Regular"/>
          <w:b w:val="0"/>
          <w:i w:val="0"/>
          <w:iCs w:val="0"/>
          <w:caps w:val="0"/>
          <w:color w:val="000000"/>
          <w:spacing w:val="0"/>
          <w:kern w:val="0"/>
          <w:sz w:val="22"/>
          <w:szCs w:val="22"/>
          <w:u w:val="none"/>
          <w:lang w:val="en-US" w:eastAsia="zh-CN" w:bidi="ar"/>
          <w14:ligatures w14:val="standardContextual"/>
        </w:rPr>
        <w:fldChar w:fldCharType="end"/>
      </w:r>
      <w:r>
        <w:rPr>
          <w:rStyle w:val="16"/>
          <w:rFonts w:hint="eastAsia" w:ascii="Arial Regular" w:hAnsi="Arial Regular" w:eastAsia="宋体" w:cs="Arial Regular"/>
          <w:b w:val="0"/>
          <w:i w:val="0"/>
          <w:iCs w:val="0"/>
          <w:caps w:val="0"/>
          <w:color w:val="000000"/>
          <w:spacing w:val="0"/>
          <w:kern w:val="0"/>
          <w:sz w:val="22"/>
          <w:szCs w:val="22"/>
          <w:u w:val="none"/>
          <w:lang w:val="en-US" w:eastAsia="zh-CN" w:bidi="ar"/>
          <w14:ligatures w14:val="standardContextual"/>
        </w:rPr>
        <w:t xml:space="preserve"> </w:t>
      </w:r>
    </w:p>
    <w:p>
      <w:pPr>
        <w:spacing w:line="360" w:lineRule="auto"/>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Aptos">
    <w:altName w:val="汉仪书宋二KW"/>
    <w:panose1 w:val="020B0004020202020204"/>
    <w:charset w:val="86"/>
    <w:family w:val="swiss"/>
    <w:pitch w:val="default"/>
    <w:sig w:usb0="00000000" w:usb1="00000000" w:usb2="00000000" w:usb3="00000000" w:csb0="0000019F" w:csb1="00000000"/>
  </w:font>
  <w:font w:name="Aptos Display">
    <w:altName w:val="苹方-简"/>
    <w:panose1 w:val="020B0004020202020204"/>
    <w:charset w:val="00"/>
    <w:family w:val="swiss"/>
    <w:pitch w:val="default"/>
    <w:sig w:usb0="00000000" w:usb1="00000000" w:usb2="00000000" w:usb3="00000000" w:csb0="0000019F" w:csb1="00000000"/>
  </w:font>
  <w:font w:name="等线 Light">
    <w:altName w:val="汉仪中等线KW"/>
    <w:panose1 w:val="00000000000000000000"/>
    <w:charset w:val="00"/>
    <w:family w:val="auto"/>
    <w:pitch w:val="default"/>
    <w:sig w:usb0="00000000" w:usb1="00000000" w:usb2="00000000" w:usb3="00000000" w:csb0="00000000" w:csb1="00000000"/>
  </w:font>
  <w:font w:name="Arial Bold">
    <w:panose1 w:val="020B0604020202090204"/>
    <w:charset w:val="00"/>
    <w:family w:val="auto"/>
    <w:pitch w:val="default"/>
    <w:sig w:usb0="E0000AFF" w:usb1="00007843" w:usb2="00000001" w:usb3="00000000" w:csb0="400001BF" w:csb1="DFF70000"/>
  </w:font>
  <w:font w:name="Arial Regular">
    <w:panose1 w:val="020B0604020202090204"/>
    <w:charset w:val="00"/>
    <w:family w:val="auto"/>
    <w:pitch w:val="default"/>
    <w:sig w:usb0="E0000AFF" w:usb1="00007843" w:usb2="00000001" w:usb3="00000000" w:csb0="400001BF" w:csb1="DFF70000"/>
  </w:font>
  <w:font w:name="-webkit-standard">
    <w:altName w:val="苹方-简"/>
    <w:panose1 w:val="00000000000000000000"/>
    <w:charset w:val="00"/>
    <w:family w:val="auto"/>
    <w:pitch w:val="default"/>
    <w:sig w:usb0="00000000" w:usb1="00000000" w:usb2="00000000" w:usb3="00000000" w:csb0="00000000" w:csb1="00000000"/>
  </w:font>
  <w:font w:name="Arial-BoldMT">
    <w:panose1 w:val="020B0604020202090204"/>
    <w:charset w:val="00"/>
    <w:family w:val="auto"/>
    <w:pitch w:val="default"/>
    <w:sig w:usb0="E0000AFF" w:usb1="00007843" w:usb2="00000001" w:usb3="00000000" w:csb0="400001BF" w:csb1="DFF70000"/>
  </w:font>
  <w:font w:name="Arial Italic">
    <w:panose1 w:val="020B06040202020902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Aptos">
    <w:altName w:val="苹方-简"/>
    <w:panose1 w:val="00000000000000000000"/>
    <w:charset w:val="00"/>
    <w:family w:val="auto"/>
    <w:pitch w:val="default"/>
    <w:sig w:usb0="00000000" w:usb1="00000000" w:usb2="00000000" w:usb3="00000000" w:csb0="00000000" w:csb1="00000000"/>
  </w:font>
  <w:font w:name="苹方-简">
    <w:altName w:val="Times New Roman"/>
    <w:panose1 w:val="020B0600000000000000"/>
    <w:charset w:val="00"/>
    <w:family w:val="auto"/>
    <w:pitch w:val="default"/>
    <w:sig w:usb0="A00002FF" w:usb1="7ACFFDFB" w:usb2="00000017" w:usb3="00000000" w:csb0="00040001" w:csb1="00000000"/>
  </w:font>
  <w:font w:name="宋体-简">
    <w:panose1 w:val="02010800040101010101"/>
    <w:charset w:val="86"/>
    <w:family w:val="auto"/>
    <w:pitch w:val="default"/>
    <w:sig w:usb0="00000001" w:usb1="080F0000" w:usb2="00000000" w:usb3="00000000" w:csb0="00040000" w:csb1="00000000"/>
  </w:font>
  <w:font w:name="汉仪中黑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等线KW">
    <w:panose1 w:val="01010104010101010101"/>
    <w:charset w:val="86"/>
    <w:family w:val="auto"/>
    <w:pitch w:val="default"/>
    <w:sig w:usb0="800002BF" w:usb1="004F7CFA" w:usb2="00000000" w:usb3="00000000" w:csb0="0004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C3421A5"/>
    <w:multiLevelType w:val="multilevel"/>
    <w:tmpl w:val="1C3421A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0"/>
  <w:bordersDoNotSurroundHeader w:val="0"/>
  <w:bordersDoNotSurroundFooter w:val="0"/>
  <w:hideSpellingErrors/>
  <w:hideGrammaticalErrors/>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2B18"/>
    <w:rsid w:val="00103374"/>
    <w:rsid w:val="00173A3E"/>
    <w:rsid w:val="002E59A1"/>
    <w:rsid w:val="005227B7"/>
    <w:rsid w:val="006D1303"/>
    <w:rsid w:val="007F43B0"/>
    <w:rsid w:val="00935F6D"/>
    <w:rsid w:val="00974A9C"/>
    <w:rsid w:val="00B02B18"/>
    <w:rsid w:val="00BC1569"/>
    <w:rsid w:val="00F36A92"/>
    <w:rsid w:val="BFFF51B6"/>
    <w:rsid w:val="EDCBBD43"/>
    <w:rsid w:val="FEF770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0" w:semiHidden="0" w:name="Emphasis"/>
    <w:lsdException w:uiPriority="99" w:name="Document Map"/>
    <w:lsdException w:uiPriority="99" w:name="Plain Text"/>
    <w:lsdException w:uiPriority="99" w:name="E-mail Signature"/>
    <w:lsdException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HAnsi" w:cstheme="minorBidi"/>
      <w:kern w:val="2"/>
      <w:sz w:val="24"/>
      <w:szCs w:val="24"/>
      <w:lang w:val="en-GB" w:eastAsia="en-US" w:bidi="ar-SA"/>
      <w14:ligatures w14:val="standardContextual"/>
    </w:rPr>
  </w:style>
  <w:style w:type="paragraph" w:styleId="2">
    <w:name w:val="heading 1"/>
    <w:basedOn w:val="1"/>
    <w:next w:val="1"/>
    <w:link w:val="19"/>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0"/>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1"/>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2"/>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3"/>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4"/>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5"/>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6"/>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7"/>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5">
    <w:name w:val="Default Paragraph Font"/>
    <w:semiHidden/>
    <w:unhideWhenUsed/>
    <w:uiPriority w:val="1"/>
  </w:style>
  <w:style w:type="table" w:default="1" w:styleId="14">
    <w:name w:val="Normal Table"/>
    <w:semiHidden/>
    <w:unhideWhenUsed/>
    <w:uiPriority w:val="99"/>
    <w:tblPr>
      <w:tblCellMar>
        <w:top w:w="0" w:type="dxa"/>
        <w:left w:w="108" w:type="dxa"/>
        <w:bottom w:w="0" w:type="dxa"/>
        <w:right w:w="108" w:type="dxa"/>
      </w:tblCellMar>
    </w:tblPr>
  </w:style>
  <w:style w:type="paragraph" w:styleId="11">
    <w:name w:val="Subtitle"/>
    <w:basedOn w:val="1"/>
    <w:next w:val="1"/>
    <w:link w:val="29"/>
    <w:qFormat/>
    <w:uiPriority w:val="11"/>
    <w:pPr>
      <w:spacing w:after="160"/>
    </w:pPr>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2">
    <w:name w:val="Normal (Web)"/>
    <w:basedOn w:val="1"/>
    <w:uiPriority w:val="0"/>
    <w:pPr>
      <w:spacing w:before="0" w:beforeAutospacing="1" w:after="0" w:afterAutospacing="1"/>
      <w:ind w:left="0" w:right="0"/>
      <w:jc w:val="left"/>
    </w:pPr>
    <w:rPr>
      <w:kern w:val="0"/>
      <w:sz w:val="24"/>
      <w:lang w:val="en-US" w:eastAsia="zh-CN" w:bidi="ar"/>
    </w:rPr>
  </w:style>
  <w:style w:type="paragraph" w:styleId="13">
    <w:name w:val="Title"/>
    <w:basedOn w:val="1"/>
    <w:next w:val="1"/>
    <w:link w:val="28"/>
    <w:qFormat/>
    <w:uiPriority w:val="10"/>
    <w:pPr>
      <w:spacing w:after="80"/>
      <w:contextualSpacing/>
    </w:pPr>
    <w:rPr>
      <w:rFonts w:asciiTheme="majorHAnsi" w:hAnsiTheme="majorHAnsi" w:eastAsiaTheme="majorEastAsia" w:cstheme="majorBidi"/>
      <w:spacing w:val="-10"/>
      <w:kern w:val="28"/>
      <w:sz w:val="56"/>
      <w:szCs w:val="56"/>
    </w:rPr>
  </w:style>
  <w:style w:type="character" w:styleId="16">
    <w:name w:val="Strong"/>
    <w:basedOn w:val="15"/>
    <w:qFormat/>
    <w:uiPriority w:val="22"/>
    <w:rPr>
      <w:b/>
    </w:rPr>
  </w:style>
  <w:style w:type="character" w:styleId="17">
    <w:name w:val="Emphasis"/>
    <w:basedOn w:val="15"/>
    <w:qFormat/>
    <w:uiPriority w:val="0"/>
    <w:rPr>
      <w:i/>
    </w:rPr>
  </w:style>
  <w:style w:type="character" w:styleId="18">
    <w:name w:val="Hyperlink"/>
    <w:basedOn w:val="15"/>
    <w:semiHidden/>
    <w:unhideWhenUsed/>
    <w:uiPriority w:val="99"/>
    <w:rPr>
      <w:color w:val="0000FF"/>
      <w:u w:val="single"/>
    </w:rPr>
  </w:style>
  <w:style w:type="character" w:customStyle="1" w:styleId="19">
    <w:name w:val="Heading 1 Char"/>
    <w:basedOn w:val="15"/>
    <w:link w:val="2"/>
    <w:uiPriority w:val="9"/>
    <w:rPr>
      <w:rFonts w:asciiTheme="majorHAnsi" w:hAnsiTheme="majorHAnsi" w:eastAsiaTheme="majorEastAsia" w:cstheme="majorBidi"/>
      <w:color w:val="104862" w:themeColor="accent1" w:themeShade="BF"/>
      <w:sz w:val="40"/>
      <w:szCs w:val="40"/>
    </w:rPr>
  </w:style>
  <w:style w:type="character" w:customStyle="1" w:styleId="20">
    <w:name w:val="Heading 2 Char"/>
    <w:basedOn w:val="15"/>
    <w:link w:val="3"/>
    <w:semiHidden/>
    <w:uiPriority w:val="9"/>
    <w:rPr>
      <w:rFonts w:asciiTheme="majorHAnsi" w:hAnsiTheme="majorHAnsi" w:eastAsiaTheme="majorEastAsia" w:cstheme="majorBidi"/>
      <w:color w:val="104862" w:themeColor="accent1" w:themeShade="BF"/>
      <w:sz w:val="32"/>
      <w:szCs w:val="32"/>
    </w:rPr>
  </w:style>
  <w:style w:type="character" w:customStyle="1" w:styleId="21">
    <w:name w:val="Heading 3 Char"/>
    <w:basedOn w:val="15"/>
    <w:link w:val="4"/>
    <w:semiHidden/>
    <w:uiPriority w:val="9"/>
    <w:rPr>
      <w:rFonts w:eastAsiaTheme="majorEastAsia" w:cstheme="majorBidi"/>
      <w:color w:val="104862" w:themeColor="accent1" w:themeShade="BF"/>
      <w:sz w:val="28"/>
      <w:szCs w:val="28"/>
    </w:rPr>
  </w:style>
  <w:style w:type="character" w:customStyle="1" w:styleId="22">
    <w:name w:val="Heading 4 Char"/>
    <w:basedOn w:val="15"/>
    <w:link w:val="5"/>
    <w:semiHidden/>
    <w:uiPriority w:val="9"/>
    <w:rPr>
      <w:rFonts w:eastAsiaTheme="majorEastAsia" w:cstheme="majorBidi"/>
      <w:i/>
      <w:iCs/>
      <w:color w:val="104862" w:themeColor="accent1" w:themeShade="BF"/>
    </w:rPr>
  </w:style>
  <w:style w:type="character" w:customStyle="1" w:styleId="23">
    <w:name w:val="Heading 5 Char"/>
    <w:basedOn w:val="15"/>
    <w:link w:val="6"/>
    <w:semiHidden/>
    <w:uiPriority w:val="9"/>
    <w:rPr>
      <w:rFonts w:eastAsiaTheme="majorEastAsia" w:cstheme="majorBidi"/>
      <w:color w:val="104862" w:themeColor="accent1" w:themeShade="BF"/>
    </w:rPr>
  </w:style>
  <w:style w:type="character" w:customStyle="1" w:styleId="24">
    <w:name w:val="Heading 6 Char"/>
    <w:basedOn w:val="15"/>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5">
    <w:name w:val="Heading 7 Char"/>
    <w:basedOn w:val="15"/>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6">
    <w:name w:val="Heading 8 Char"/>
    <w:basedOn w:val="15"/>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7">
    <w:name w:val="Heading 9 Char"/>
    <w:basedOn w:val="15"/>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8">
    <w:name w:val="Title Char"/>
    <w:basedOn w:val="15"/>
    <w:link w:val="13"/>
    <w:uiPriority w:val="10"/>
    <w:rPr>
      <w:rFonts w:asciiTheme="majorHAnsi" w:hAnsiTheme="majorHAnsi" w:eastAsiaTheme="majorEastAsia" w:cstheme="majorBidi"/>
      <w:spacing w:val="-10"/>
      <w:kern w:val="28"/>
      <w:sz w:val="56"/>
      <w:szCs w:val="56"/>
    </w:rPr>
  </w:style>
  <w:style w:type="character" w:customStyle="1" w:styleId="29">
    <w:name w:val="Subtitle Char"/>
    <w:basedOn w:val="15"/>
    <w:link w:val="11"/>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0">
    <w:name w:val="Quote"/>
    <w:basedOn w:val="1"/>
    <w:next w:val="1"/>
    <w:link w:val="31"/>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1">
    <w:name w:val="Quote Char"/>
    <w:basedOn w:val="15"/>
    <w:link w:val="30"/>
    <w:uiPriority w:val="29"/>
    <w:rPr>
      <w:i/>
      <w:iCs/>
      <w:color w:val="404040" w:themeColor="text1" w:themeTint="BF"/>
      <w14:textFill>
        <w14:solidFill>
          <w14:schemeClr w14:val="tx1">
            <w14:lumMod w14:val="75000"/>
            <w14:lumOff w14:val="25000"/>
          </w14:schemeClr>
        </w14:solidFill>
      </w14:textFill>
    </w:rPr>
  </w:style>
  <w:style w:type="paragraph" w:styleId="32">
    <w:name w:val="List Paragraph"/>
    <w:basedOn w:val="1"/>
    <w:qFormat/>
    <w:uiPriority w:val="34"/>
    <w:pPr>
      <w:ind w:left="720"/>
      <w:contextualSpacing/>
    </w:pPr>
  </w:style>
  <w:style w:type="character" w:customStyle="1" w:styleId="33">
    <w:name w:val="Intense Emphasis"/>
    <w:basedOn w:val="15"/>
    <w:qFormat/>
    <w:uiPriority w:val="21"/>
    <w:rPr>
      <w:i/>
      <w:iCs/>
      <w:color w:val="104862" w:themeColor="accent1" w:themeShade="BF"/>
    </w:rPr>
  </w:style>
  <w:style w:type="paragraph" w:styleId="34">
    <w:name w:val="Intense Quote"/>
    <w:basedOn w:val="1"/>
    <w:next w:val="1"/>
    <w:link w:val="35"/>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5">
    <w:name w:val="Intense Quote Char"/>
    <w:basedOn w:val="15"/>
    <w:link w:val="34"/>
    <w:uiPriority w:val="30"/>
    <w:rPr>
      <w:i/>
      <w:iCs/>
      <w:color w:val="104862" w:themeColor="accent1" w:themeShade="BF"/>
    </w:rPr>
  </w:style>
  <w:style w:type="character" w:customStyle="1" w:styleId="36">
    <w:name w:val="Intense Reference"/>
    <w:basedOn w:val="15"/>
    <w:qFormat/>
    <w:uiPriority w:val="32"/>
    <w:rPr>
      <w:b/>
      <w:bCs/>
      <w:smallCaps/>
      <w:color w:val="104862" w:themeColor="accent1" w:themeShade="BF"/>
      <w:spacing w:val="5"/>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cid:image001.png@01D0EA4A.2BD679A0" TargetMode="Externa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135</Words>
  <Characters>775</Characters>
  <Lines>6</Lines>
  <Paragraphs>1</Paragraphs>
  <TotalTime>4</TotalTime>
  <ScaleCrop>false</ScaleCrop>
  <LinksUpToDate>false</LinksUpToDate>
  <CharactersWithSpaces>909</CharactersWithSpaces>
  <Application>WPS Office_6.4.0.8550_F1E327BC-269C-435d-A152-05C5408002CA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2025-10-24T14:58:00Z</dcterms:created>
  <dc:creator>Martin Bush</dc:creator>
  <cp:lastModifiedBy>WPS_1629364891</cp:lastModifiedBy>
  <dcterms:modified xsi:type="dcterms:W3CDTF">2026-01-07T21:06:49Z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2052-6.4.0.8550</vt:lpwstr>
  </property>
  <property fmtid="{D5CDD505-2E9C-101B-9397-08002B2CF9AE}" pid="3" name="ICV">
    <vt:lpwstr>73E881A5693B4CEFE9CA5E692C28D9AC_43</vt:lpwstr>
  </property>
</Properties>
</file>