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1D0D95" w14:textId="2ED37049" w:rsidR="07CC6C18" w:rsidRDefault="64F0B9C5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  <w:r w:rsidRPr="1B42E530">
        <w:rPr>
          <w:rFonts w:ascii="Copperplate Gothic Bold" w:eastAsia="Copperplate Gothic Bold" w:hAnsi="Copperplate Gothic Bold" w:cs="Copperplate Gothic Bold"/>
          <w:sz w:val="36"/>
          <w:szCs w:val="36"/>
        </w:rPr>
        <w:t>JULIE DEWHURST (1805014)</w:t>
      </w:r>
    </w:p>
    <w:p w14:paraId="0E09B9EB" w14:textId="6D2E5EFC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“When the bull comes from the far</w:t>
      </w:r>
    </w:p>
    <w:p w14:paraId="7A01D57C" w14:textId="15F14506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Land to battle with his great ashen</w:t>
      </w:r>
    </w:p>
    <w:p w14:paraId="396A938E" w14:textId="5DA6050F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Spear,</w:t>
      </w:r>
    </w:p>
    <w:p w14:paraId="224C8A4F" w14:textId="0AB2828B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 xml:space="preserve">To be an earl again in the land of </w:t>
      </w:r>
    </w:p>
    <w:p w14:paraId="4344C693" w14:textId="56E82BE6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Llewelyn,</w:t>
      </w:r>
    </w:p>
    <w:p w14:paraId="199C2498" w14:textId="406ABBAE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 xml:space="preserve">Let the far-splitting spear shed the </w:t>
      </w:r>
    </w:p>
    <w:p w14:paraId="565A1034" w14:textId="6E25B7C9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Blood of the Saxon on the stubble…</w:t>
      </w:r>
    </w:p>
    <w:p w14:paraId="41918511" w14:textId="6820D1BC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 xml:space="preserve">When the long yellow summer comes </w:t>
      </w:r>
    </w:p>
    <w:p w14:paraId="0C442180" w14:textId="50FCFB0A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And victory comes to us</w:t>
      </w:r>
    </w:p>
    <w:p w14:paraId="45AEE20E" w14:textId="68158D00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And the spreading of the sails of</w:t>
      </w:r>
    </w:p>
    <w:p w14:paraId="61E84F03" w14:textId="38C22BEE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Brittany,</w:t>
      </w:r>
    </w:p>
    <w:p w14:paraId="7B950270" w14:textId="5155B75D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And when the heat comes and when</w:t>
      </w:r>
    </w:p>
    <w:p w14:paraId="7F008668" w14:textId="72499436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The fever is kindled,</w:t>
      </w:r>
    </w:p>
    <w:p w14:paraId="3DEE5A45" w14:textId="3DA6F5FF" w:rsidR="00983B13" w:rsidRPr="00BE2121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44"/>
          <w:szCs w:val="44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There are portents that victory will be</w:t>
      </w:r>
    </w:p>
    <w:p w14:paraId="74F4AD8A" w14:textId="48315691" w:rsidR="00983B13" w:rsidRDefault="5A85ADF2" w:rsidP="73BF6924">
      <w:pPr>
        <w:spacing w:line="257" w:lineRule="auto"/>
        <w:jc w:val="center"/>
        <w:rPr>
          <w:rFonts w:ascii="Arabic Typesetting" w:eastAsia="Arabic Typesetting" w:hAnsi="Arabic Typesetting" w:cs="Arabic Typesetting"/>
          <w:color w:val="385723"/>
          <w:sz w:val="28"/>
          <w:szCs w:val="28"/>
        </w:rPr>
      </w:pPr>
      <w:r w:rsidRPr="00BE2121">
        <w:rPr>
          <w:rFonts w:ascii="Arabic Typesetting" w:eastAsia="Arabic Typesetting" w:hAnsi="Arabic Typesetting" w:cs="Arabic Typesetting"/>
          <w:color w:val="385723"/>
          <w:sz w:val="44"/>
          <w:szCs w:val="44"/>
        </w:rPr>
        <w:t>Given to us…”</w:t>
      </w:r>
      <w:r w:rsidR="757559F5" w:rsidRPr="00BE2121">
        <w:rPr>
          <w:rFonts w:ascii="Arabic Typesetting" w:eastAsia="Arabic Typesetting" w:hAnsi="Arabic Typesetting" w:cs="Arabic Typesetting"/>
          <w:color w:val="385723"/>
          <w:sz w:val="36"/>
          <w:szCs w:val="36"/>
        </w:rPr>
        <w:t xml:space="preserve"> </w:t>
      </w:r>
      <w:r w:rsidR="757559F5" w:rsidRPr="1B42E530">
        <w:rPr>
          <w:rFonts w:ascii="Arabic Typesetting" w:eastAsia="Arabic Typesetting" w:hAnsi="Arabic Typesetting" w:cs="Arabic Typesetting"/>
          <w:color w:val="385723"/>
          <w:sz w:val="28"/>
          <w:szCs w:val="28"/>
        </w:rPr>
        <w:t>The History Press (2020)</w:t>
      </w:r>
    </w:p>
    <w:p w14:paraId="5E5787A5" w14:textId="57FC214B" w:rsidR="00983B13" w:rsidRDefault="693C06F5" w:rsidP="6A2A375E">
      <w:pPr>
        <w:jc w:val="center"/>
      </w:pPr>
      <w:r>
        <w:rPr>
          <w:noProof/>
        </w:rPr>
        <w:lastRenderedPageBreak/>
        <w:drawing>
          <wp:inline distT="0" distB="0" distL="0" distR="0" wp14:anchorId="01CFF42E" wp14:editId="20A3C1EB">
            <wp:extent cx="5772150" cy="4129003"/>
            <wp:effectExtent l="19050" t="0" r="0" b="116713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4129003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inline>
        </w:drawing>
      </w:r>
    </w:p>
    <w:p w14:paraId="7DC9CBB5" w14:textId="77777777" w:rsidR="00BE2121" w:rsidRDefault="00BE2121" w:rsidP="00BE2121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  <w:r w:rsidRPr="1B42E53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Dewhurst, J. (2020) </w:t>
      </w:r>
      <w:r w:rsidRPr="1B42E530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Pembroke Castle. </w:t>
      </w:r>
      <w:r w:rsidRPr="1B42E530">
        <w:rPr>
          <w:rFonts w:ascii="Calibri" w:eastAsia="Calibri" w:hAnsi="Calibri" w:cs="Calibri"/>
          <w:color w:val="000000" w:themeColor="text1"/>
          <w:sz w:val="24"/>
          <w:szCs w:val="24"/>
        </w:rPr>
        <w:t>[photograph]. unpublished</w:t>
      </w:r>
    </w:p>
    <w:p w14:paraId="3F2E4D1C" w14:textId="3829567E" w:rsidR="07CC6C18" w:rsidRDefault="07CC6C18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09C40409" w14:textId="5B653C6E" w:rsidR="22DC678E" w:rsidRPr="00BE2121" w:rsidRDefault="22DC678E" w:rsidP="6A2A375E">
      <w:pPr>
        <w:jc w:val="center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  <w:r w:rsidRPr="00BE2121"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  <w:t>CELEBRATING LANGUAGE AND CULTURE</w:t>
      </w:r>
      <w:r w:rsidR="2D451D52" w:rsidRPr="00BE2121"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  <w:t xml:space="preserve"> -</w:t>
      </w:r>
      <w:r w:rsidRPr="00BE2121"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  <w:t xml:space="preserve"> BELONGING TO WALES</w:t>
      </w:r>
    </w:p>
    <w:p w14:paraId="3B5CA936" w14:textId="3A38CFD5" w:rsidR="6A2A375E" w:rsidRDefault="6A2A375E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095F9EA9" w14:textId="690DC879" w:rsidR="6A2A375E" w:rsidRDefault="6A2A375E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69768AE2" w14:textId="5D06987B" w:rsidR="6A2A375E" w:rsidRDefault="6A2A375E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3343B2AF" w14:textId="7BFD1C35" w:rsidR="6A2A375E" w:rsidRDefault="6A2A375E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1CFB6B98" w14:textId="052C5574" w:rsidR="6A2A375E" w:rsidRDefault="6A2A375E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11829F17" w14:textId="7AE00125" w:rsidR="6A2A375E" w:rsidRDefault="6A2A375E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0B128B87" w14:textId="04D8826F" w:rsidR="36F7C06B" w:rsidRDefault="36F7C06B" w:rsidP="36F7C06B">
      <w:pPr>
        <w:jc w:val="center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1FFA5985" w14:textId="23EB6450" w:rsidR="6A2A375E" w:rsidRDefault="27D2988D" w:rsidP="3F7B6EEC">
      <w:pPr>
        <w:jc w:val="center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  <w:r w:rsidRPr="73BF6924"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  <w:t>CONTENTS</w:t>
      </w:r>
    </w:p>
    <w:p w14:paraId="6A28D8A5" w14:textId="4197F545" w:rsidR="465C96AA" w:rsidRDefault="465C96AA" w:rsidP="465C96AA">
      <w:pPr>
        <w:jc w:val="center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68C2ABE0" w14:textId="1E034779" w:rsidR="736F8789" w:rsidRDefault="736F8789" w:rsidP="465C96AA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  <w:r w:rsidRPr="465C96AA">
        <w:rPr>
          <w:rFonts w:ascii="Copperplate Gothic Bold" w:eastAsia="Copperplate Gothic Bold" w:hAnsi="Copperplate Gothic Bold" w:cs="Copperplate Gothic Bold"/>
          <w:sz w:val="40"/>
          <w:szCs w:val="40"/>
        </w:rPr>
        <w:t>Introduction</w:t>
      </w:r>
      <w:r w:rsidR="00BE2121">
        <w:rPr>
          <w:rFonts w:ascii="Copperplate Gothic Bold" w:eastAsia="Copperplate Gothic Bold" w:hAnsi="Copperplate Gothic Bold" w:cs="Copperplate Gothic Bold"/>
          <w:sz w:val="40"/>
          <w:szCs w:val="40"/>
        </w:rPr>
        <w:t xml:space="preserve">                               p. 3</w:t>
      </w:r>
    </w:p>
    <w:p w14:paraId="44B9A881" w14:textId="46E0C445" w:rsidR="465C96AA" w:rsidRDefault="465C96AA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</w:p>
    <w:p w14:paraId="0DF16805" w14:textId="471F7CCB" w:rsidR="736F8789" w:rsidRDefault="736F8789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  <w:r w:rsidRPr="465C96AA">
        <w:rPr>
          <w:rFonts w:ascii="Copperplate Gothic Bold" w:eastAsia="Copperplate Gothic Bold" w:hAnsi="Copperplate Gothic Bold" w:cs="Copperplate Gothic Bold"/>
          <w:sz w:val="40"/>
          <w:szCs w:val="40"/>
        </w:rPr>
        <w:t>Rationale</w:t>
      </w:r>
      <w:r w:rsidR="00BE2121">
        <w:rPr>
          <w:rFonts w:ascii="Copperplate Gothic Bold" w:eastAsia="Copperplate Gothic Bold" w:hAnsi="Copperplate Gothic Bold" w:cs="Copperplate Gothic Bold"/>
          <w:sz w:val="40"/>
          <w:szCs w:val="40"/>
        </w:rPr>
        <w:t xml:space="preserve">                                      p. 5 &amp; 6</w:t>
      </w:r>
    </w:p>
    <w:p w14:paraId="26516996" w14:textId="33A771F8" w:rsidR="465C96AA" w:rsidRDefault="465C96AA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</w:p>
    <w:p w14:paraId="060CFC02" w14:textId="22ACF709" w:rsidR="736F8789" w:rsidRDefault="736F8789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  <w:r w:rsidRPr="465C96AA">
        <w:rPr>
          <w:rFonts w:ascii="Copperplate Gothic Bold" w:eastAsia="Copperplate Gothic Bold" w:hAnsi="Copperplate Gothic Bold" w:cs="Copperplate Gothic Bold"/>
          <w:sz w:val="40"/>
          <w:szCs w:val="40"/>
        </w:rPr>
        <w:t>Overview of activities</w:t>
      </w:r>
      <w:r w:rsidR="00BE2121">
        <w:rPr>
          <w:rFonts w:ascii="Copperplate Gothic Bold" w:eastAsia="Copperplate Gothic Bold" w:hAnsi="Copperplate Gothic Bold" w:cs="Copperplate Gothic Bold"/>
          <w:sz w:val="40"/>
          <w:szCs w:val="40"/>
        </w:rPr>
        <w:t xml:space="preserve">           p. 7 &amp; 8</w:t>
      </w:r>
    </w:p>
    <w:p w14:paraId="608DD23C" w14:textId="3BC729F4" w:rsidR="00BE2121" w:rsidRDefault="00BE2121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</w:p>
    <w:p w14:paraId="62A14D88" w14:textId="7724DFA1" w:rsidR="00BE2121" w:rsidRDefault="00BE2121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  <w:r>
        <w:rPr>
          <w:rFonts w:ascii="Copperplate Gothic Bold" w:eastAsia="Copperplate Gothic Bold" w:hAnsi="Copperplate Gothic Bold" w:cs="Copperplate Gothic Bold"/>
          <w:sz w:val="40"/>
          <w:szCs w:val="40"/>
        </w:rPr>
        <w:t>Conclusion                                  p. 8</w:t>
      </w:r>
      <w:r w:rsidR="00C57754">
        <w:rPr>
          <w:rFonts w:ascii="Copperplate Gothic Bold" w:eastAsia="Copperplate Gothic Bold" w:hAnsi="Copperplate Gothic Bold" w:cs="Copperplate Gothic Bold"/>
          <w:sz w:val="40"/>
          <w:szCs w:val="40"/>
        </w:rPr>
        <w:t xml:space="preserve"> &amp; 9</w:t>
      </w:r>
    </w:p>
    <w:p w14:paraId="38B0C617" w14:textId="70AC212A" w:rsidR="00BE2121" w:rsidRDefault="00BE2121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</w:p>
    <w:p w14:paraId="16814D09" w14:textId="7A937AB5" w:rsidR="00BE2121" w:rsidRDefault="00BE2121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  <w:r>
        <w:rPr>
          <w:rFonts w:ascii="Copperplate Gothic Bold" w:eastAsia="Copperplate Gothic Bold" w:hAnsi="Copperplate Gothic Bold" w:cs="Copperplate Gothic Bold"/>
          <w:sz w:val="40"/>
          <w:szCs w:val="40"/>
        </w:rPr>
        <w:t xml:space="preserve">Appendix 1                                    p. </w:t>
      </w:r>
      <w:r w:rsidR="00C57754">
        <w:rPr>
          <w:rFonts w:ascii="Copperplate Gothic Bold" w:eastAsia="Copperplate Gothic Bold" w:hAnsi="Copperplate Gothic Bold" w:cs="Copperplate Gothic Bold"/>
          <w:sz w:val="40"/>
          <w:szCs w:val="40"/>
        </w:rPr>
        <w:t>10</w:t>
      </w:r>
      <w:r>
        <w:rPr>
          <w:rFonts w:ascii="Copperplate Gothic Bold" w:eastAsia="Copperplate Gothic Bold" w:hAnsi="Copperplate Gothic Bold" w:cs="Copperplate Gothic Bold"/>
          <w:sz w:val="40"/>
          <w:szCs w:val="40"/>
        </w:rPr>
        <w:t xml:space="preserve"> </w:t>
      </w:r>
      <w:r w:rsidR="00BF72B6">
        <w:rPr>
          <w:rFonts w:ascii="Copperplate Gothic Bold" w:eastAsia="Copperplate Gothic Bold" w:hAnsi="Copperplate Gothic Bold" w:cs="Copperplate Gothic Bold"/>
          <w:sz w:val="40"/>
          <w:szCs w:val="40"/>
        </w:rPr>
        <w:t>–</w:t>
      </w:r>
      <w:r>
        <w:rPr>
          <w:rFonts w:ascii="Copperplate Gothic Bold" w:eastAsia="Copperplate Gothic Bold" w:hAnsi="Copperplate Gothic Bold" w:cs="Copperplate Gothic Bold"/>
          <w:sz w:val="40"/>
          <w:szCs w:val="40"/>
        </w:rPr>
        <w:t xml:space="preserve"> </w:t>
      </w:r>
      <w:r w:rsidR="00BF72B6">
        <w:rPr>
          <w:rFonts w:ascii="Copperplate Gothic Bold" w:eastAsia="Copperplate Gothic Bold" w:hAnsi="Copperplate Gothic Bold" w:cs="Copperplate Gothic Bold"/>
          <w:sz w:val="40"/>
          <w:szCs w:val="40"/>
        </w:rPr>
        <w:t>1</w:t>
      </w:r>
      <w:r w:rsidR="00C57754">
        <w:rPr>
          <w:rFonts w:ascii="Copperplate Gothic Bold" w:eastAsia="Copperplate Gothic Bold" w:hAnsi="Copperplate Gothic Bold" w:cs="Copperplate Gothic Bold"/>
          <w:sz w:val="40"/>
          <w:szCs w:val="40"/>
        </w:rPr>
        <w:t>5</w:t>
      </w:r>
    </w:p>
    <w:p w14:paraId="53EC6FC1" w14:textId="0BCC304D" w:rsidR="00BF72B6" w:rsidRDefault="00BF72B6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  <w:r>
        <w:rPr>
          <w:rFonts w:ascii="Copperplate Gothic Bold" w:eastAsia="Copperplate Gothic Bold" w:hAnsi="Copperplate Gothic Bold" w:cs="Copperplate Gothic Bold"/>
          <w:sz w:val="40"/>
          <w:szCs w:val="40"/>
        </w:rPr>
        <w:t>Appendix 2                                    p. 1</w:t>
      </w:r>
      <w:r w:rsidR="00C57754">
        <w:rPr>
          <w:rFonts w:ascii="Copperplate Gothic Bold" w:eastAsia="Copperplate Gothic Bold" w:hAnsi="Copperplate Gothic Bold" w:cs="Copperplate Gothic Bold"/>
          <w:sz w:val="40"/>
          <w:szCs w:val="40"/>
        </w:rPr>
        <w:t>6</w:t>
      </w:r>
      <w:r>
        <w:rPr>
          <w:rFonts w:ascii="Copperplate Gothic Bold" w:eastAsia="Copperplate Gothic Bold" w:hAnsi="Copperplate Gothic Bold" w:cs="Copperplate Gothic Bold"/>
          <w:sz w:val="40"/>
          <w:szCs w:val="40"/>
        </w:rPr>
        <w:t xml:space="preserve"> – 1</w:t>
      </w:r>
      <w:r w:rsidR="00C57754">
        <w:rPr>
          <w:rFonts w:ascii="Copperplate Gothic Bold" w:eastAsia="Copperplate Gothic Bold" w:hAnsi="Copperplate Gothic Bold" w:cs="Copperplate Gothic Bold"/>
          <w:sz w:val="40"/>
          <w:szCs w:val="40"/>
        </w:rPr>
        <w:t>7</w:t>
      </w:r>
    </w:p>
    <w:p w14:paraId="3BD92774" w14:textId="78407C81" w:rsidR="00BF72B6" w:rsidRDefault="00BF72B6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  <w:r>
        <w:rPr>
          <w:rFonts w:ascii="Copperplate Gothic Bold" w:eastAsia="Copperplate Gothic Bold" w:hAnsi="Copperplate Gothic Bold" w:cs="Copperplate Gothic Bold"/>
          <w:sz w:val="40"/>
          <w:szCs w:val="40"/>
        </w:rPr>
        <w:t>Appendix 3                                    p. 1</w:t>
      </w:r>
      <w:r w:rsidR="00C57754">
        <w:rPr>
          <w:rFonts w:ascii="Copperplate Gothic Bold" w:eastAsia="Copperplate Gothic Bold" w:hAnsi="Copperplate Gothic Bold" w:cs="Copperplate Gothic Bold"/>
          <w:sz w:val="40"/>
          <w:szCs w:val="40"/>
        </w:rPr>
        <w:t>8</w:t>
      </w:r>
      <w:r>
        <w:rPr>
          <w:rFonts w:ascii="Copperplate Gothic Bold" w:eastAsia="Copperplate Gothic Bold" w:hAnsi="Copperplate Gothic Bold" w:cs="Copperplate Gothic Bold"/>
          <w:sz w:val="40"/>
          <w:szCs w:val="40"/>
        </w:rPr>
        <w:t xml:space="preserve"> &amp; 1</w:t>
      </w:r>
      <w:r w:rsidR="00C57754">
        <w:rPr>
          <w:rFonts w:ascii="Copperplate Gothic Bold" w:eastAsia="Copperplate Gothic Bold" w:hAnsi="Copperplate Gothic Bold" w:cs="Copperplate Gothic Bold"/>
          <w:sz w:val="40"/>
          <w:szCs w:val="40"/>
        </w:rPr>
        <w:t>9</w:t>
      </w:r>
    </w:p>
    <w:p w14:paraId="28B2F80E" w14:textId="74E308E6" w:rsidR="00BF72B6" w:rsidRDefault="00BF72B6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</w:p>
    <w:p w14:paraId="44D95B43" w14:textId="75318BBA" w:rsidR="00BF72B6" w:rsidRDefault="00BF72B6" w:rsidP="465C96AA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  <w:r>
        <w:rPr>
          <w:rFonts w:ascii="Copperplate Gothic Bold" w:eastAsia="Copperplate Gothic Bold" w:hAnsi="Copperplate Gothic Bold" w:cs="Copperplate Gothic Bold"/>
          <w:sz w:val="40"/>
          <w:szCs w:val="40"/>
        </w:rPr>
        <w:t xml:space="preserve">References                                 p. </w:t>
      </w:r>
      <w:r w:rsidR="00C57754">
        <w:rPr>
          <w:rFonts w:ascii="Copperplate Gothic Bold" w:eastAsia="Copperplate Gothic Bold" w:hAnsi="Copperplate Gothic Bold" w:cs="Copperplate Gothic Bold"/>
          <w:sz w:val="40"/>
          <w:szCs w:val="40"/>
        </w:rPr>
        <w:t>20</w:t>
      </w:r>
      <w:r>
        <w:rPr>
          <w:rFonts w:ascii="Copperplate Gothic Bold" w:eastAsia="Copperplate Gothic Bold" w:hAnsi="Copperplate Gothic Bold" w:cs="Copperplate Gothic Bold"/>
          <w:sz w:val="40"/>
          <w:szCs w:val="40"/>
        </w:rPr>
        <w:t xml:space="preserve"> &amp; 2</w:t>
      </w:r>
      <w:r w:rsidR="00C57754">
        <w:rPr>
          <w:rFonts w:ascii="Copperplate Gothic Bold" w:eastAsia="Copperplate Gothic Bold" w:hAnsi="Copperplate Gothic Bold" w:cs="Copperplate Gothic Bold"/>
          <w:sz w:val="40"/>
          <w:szCs w:val="40"/>
        </w:rPr>
        <w:t>1</w:t>
      </w:r>
    </w:p>
    <w:p w14:paraId="48FE959A" w14:textId="32652740" w:rsidR="6A2A375E" w:rsidRDefault="6A2A375E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58B37B45" w14:textId="752BF6B7" w:rsidR="6A2A375E" w:rsidRDefault="6A2A375E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55F9F8EC" w14:textId="5E1B8307" w:rsidR="6A2A375E" w:rsidRDefault="6A2A375E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47CF31BC" w14:textId="56305E3B" w:rsidR="6A2A375E" w:rsidRDefault="6A2A375E" w:rsidP="6A2A375E">
      <w:pPr>
        <w:jc w:val="center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70FCB8D9" w14:textId="77777777" w:rsidR="00BF72B6" w:rsidRDefault="00BF72B6" w:rsidP="1B42E530">
      <w:pPr>
        <w:spacing w:line="360" w:lineRule="auto"/>
        <w:jc w:val="both"/>
        <w:rPr>
          <w:rFonts w:ascii="Copperplate Gothic Bold" w:eastAsia="Copperplate Gothic Bold" w:hAnsi="Copperplate Gothic Bold" w:cs="Copperplate Gothic Bold"/>
          <w:sz w:val="36"/>
          <w:szCs w:val="36"/>
        </w:rPr>
      </w:pPr>
    </w:p>
    <w:p w14:paraId="35AB34E7" w14:textId="14508B4D" w:rsidR="736F8789" w:rsidRDefault="736F8789" w:rsidP="1B42E530">
      <w:pPr>
        <w:spacing w:line="360" w:lineRule="auto"/>
        <w:jc w:val="both"/>
      </w:pPr>
      <w:r w:rsidRPr="1B42E530">
        <w:rPr>
          <w:u w:val="single"/>
        </w:rPr>
        <w:t>Introduction</w:t>
      </w:r>
    </w:p>
    <w:p w14:paraId="361CC705" w14:textId="3C06CCEA" w:rsidR="736F8789" w:rsidRDefault="736F8789" w:rsidP="1B42E530">
      <w:pPr>
        <w:spacing w:line="360" w:lineRule="auto"/>
        <w:jc w:val="both"/>
      </w:pPr>
      <w:r>
        <w:t>The purpose of this portfolio is to showcase a range of activities undertaken in the authors educational setting that promote not only the Wel</w:t>
      </w:r>
      <w:r w:rsidR="4DDFDB13">
        <w:t xml:space="preserve">sh language but its culture and history.  Initially </w:t>
      </w:r>
      <w:r w:rsidR="30DA8BD3">
        <w:t xml:space="preserve">it will explore current government policy, then go on to analysis recent </w:t>
      </w:r>
      <w:r w:rsidR="3BDAB3A5">
        <w:t>statistics relating to current trends of Welsh speakers in Wales.</w:t>
      </w:r>
      <w:r w:rsidR="30F83BD9">
        <w:t xml:space="preserve">  It will discuss the importance of children and young people speaking an</w:t>
      </w:r>
      <w:r w:rsidR="648BACC4">
        <w:t>d understanding Welsh.  It will then explain a little bit about the authors educational setting</w:t>
      </w:r>
      <w:r w:rsidR="55E6B9B9">
        <w:t>, and the children that were taught for the portfolio.  Furthermore, it will gi</w:t>
      </w:r>
      <w:r w:rsidR="29953762">
        <w:t xml:space="preserve">ve a brief background about the subject of this portfolio and it links to the authors educational setting.  Next it </w:t>
      </w:r>
      <w:r w:rsidR="476478CA">
        <w:t>analyses</w:t>
      </w:r>
      <w:r w:rsidR="37F6626E">
        <w:t xml:space="preserve"> Dewey’s child centred approach to education and the importance of Piaget’s </w:t>
      </w:r>
      <w:r w:rsidR="659CA9A5">
        <w:t>research</w:t>
      </w:r>
      <w:r w:rsidR="37F6626E">
        <w:t>.</w:t>
      </w:r>
      <w:r w:rsidR="5C6832C0">
        <w:t xml:space="preserve">  The author then briefly touches on the new Welsh Curriculum ‘Successful Futures’ and its approach to child</w:t>
      </w:r>
      <w:r w:rsidR="065BB240">
        <w:t xml:space="preserve"> centred learning.  The author goes on to explain the focus of each lesson and how it can be related to Mas</w:t>
      </w:r>
      <w:r w:rsidR="410E5FA3">
        <w:t>low and Vygotsky.  Finally, a conclusion</w:t>
      </w:r>
      <w:r w:rsidR="00BF72B6">
        <w:t xml:space="preserve"> which will evaluate the success of the lessons.</w:t>
      </w:r>
    </w:p>
    <w:p w14:paraId="6E2AD674" w14:textId="482F42FB" w:rsidR="3BDAB3A5" w:rsidRDefault="3BDAB3A5" w:rsidP="1B42E530">
      <w:pPr>
        <w:spacing w:line="360" w:lineRule="auto"/>
        <w:jc w:val="both"/>
      </w:pPr>
      <w:r>
        <w:t xml:space="preserve">Since the Forster Act was introduced in 1870 paving the way to making education compulsory, publicly funded </w:t>
      </w:r>
      <w:r w:rsidR="555B9FD6">
        <w:t>and free (</w:t>
      </w:r>
      <w:r w:rsidR="23F18B33">
        <w:t>British Library, 2019</w:t>
      </w:r>
      <w:r w:rsidR="555B9FD6">
        <w:t xml:space="preserve">) changing and amending the way children are taught and learn in schools </w:t>
      </w:r>
      <w:r w:rsidR="087AF41B">
        <w:t>has become a priority for every UK government.  As time and attitudes change so have the priorities of the sch</w:t>
      </w:r>
      <w:r w:rsidR="7C6CACA0">
        <w:t>ool curriculum, when the new Welsh c</w:t>
      </w:r>
      <w:r w:rsidR="6E68BCD0">
        <w:t>urriculum was announced in 2015 one of the recommendations was “there should be a re</w:t>
      </w:r>
      <w:r w:rsidR="4A3F0B44">
        <w:t xml:space="preserve">newed focus in schools on learning </w:t>
      </w:r>
      <w:r w:rsidR="126E1BF9">
        <w:t>W</w:t>
      </w:r>
      <w:r w:rsidR="4A3F0B44">
        <w:t xml:space="preserve">elsh </w:t>
      </w:r>
      <w:r w:rsidR="6520E8DD">
        <w:t>primarily as a means of communication...and its importance in enabling children and young people to achieve a good und</w:t>
      </w:r>
      <w:r w:rsidR="5BF5916E">
        <w:t>erstanding of the cultural life of Wales in the past and the present” (</w:t>
      </w:r>
      <w:r w:rsidR="76FB0325">
        <w:t>Donaldson, G. 2015</w:t>
      </w:r>
      <w:r w:rsidR="5BF5916E">
        <w:t>)</w:t>
      </w:r>
      <w:r w:rsidR="5C9EA2AA">
        <w:t>.</w:t>
      </w:r>
      <w:r w:rsidR="5BF5916E">
        <w:t xml:space="preserve"> I</w:t>
      </w:r>
      <w:r w:rsidR="0E07FB2E">
        <w:t>t also stressed the importance of Welsh language qualifications focusing on young people being able</w:t>
      </w:r>
      <w:r w:rsidR="23D2DC24">
        <w:t xml:space="preserve"> to use Welsh confidently in future </w:t>
      </w:r>
      <w:r w:rsidR="3CDF02AF">
        <w:t>workplaces</w:t>
      </w:r>
      <w:r w:rsidR="23D2DC24">
        <w:t>.</w:t>
      </w:r>
    </w:p>
    <w:p w14:paraId="03AD5EAA" w14:textId="22AEC90D" w:rsidR="2DEF1B86" w:rsidRDefault="2DEF1B86" w:rsidP="1B42E530">
      <w:pPr>
        <w:spacing w:line="360" w:lineRule="auto"/>
        <w:jc w:val="both"/>
      </w:pPr>
      <w:r>
        <w:t>Around half a million people in Wales, almost 20% of the population speak Welsh.  With most</w:t>
      </w:r>
      <w:r w:rsidR="562E7F94">
        <w:t xml:space="preserve"> of the population</w:t>
      </w:r>
      <w:r>
        <w:t xml:space="preserve"> bei</w:t>
      </w:r>
      <w:r w:rsidR="6F97077A">
        <w:t>ng able to speak English, this makes Wales a bilingual nation</w:t>
      </w:r>
      <w:r w:rsidR="5D22D4CC">
        <w:t xml:space="preserve"> </w:t>
      </w:r>
      <w:r w:rsidR="6F97077A">
        <w:t>(</w:t>
      </w:r>
      <w:r w:rsidR="359FE857">
        <w:t>PACEY, 2020</w:t>
      </w:r>
      <w:r w:rsidR="6F97077A">
        <w:t>)</w:t>
      </w:r>
      <w:r w:rsidR="20916D07">
        <w:t>.</w:t>
      </w:r>
      <w:r w:rsidR="2C0120E5">
        <w:t xml:space="preserve">  T</w:t>
      </w:r>
      <w:r w:rsidR="6F97077A">
        <w:t>he</w:t>
      </w:r>
      <w:r w:rsidR="39859879">
        <w:t xml:space="preserve"> current </w:t>
      </w:r>
      <w:r w:rsidR="432B2993">
        <w:t>Welsh Government</w:t>
      </w:r>
      <w:r w:rsidR="27DA1D22">
        <w:t xml:space="preserve"> has placed considerable importance on children learning Welsh from the foundation phase upwar</w:t>
      </w:r>
      <w:r w:rsidR="24F46BB7">
        <w:t>ds.  Welsh Language Development at this early stage</w:t>
      </w:r>
      <w:r w:rsidR="7AA9CEB9">
        <w:t xml:space="preserve"> can “help to encourage feelings of belonging and a sense of heritage, roots and community”.  It</w:t>
      </w:r>
      <w:r w:rsidR="432B2993">
        <w:t xml:space="preserve"> </w:t>
      </w:r>
      <w:r w:rsidR="7509D869">
        <w:t xml:space="preserve">can also reinforce an understanding of Welsh </w:t>
      </w:r>
      <w:r w:rsidR="5114C90A">
        <w:t>culture and offer new and different social and cultural opportunities (</w:t>
      </w:r>
      <w:r w:rsidR="1561239A">
        <w:t>Welsh Assembly Government, 2018</w:t>
      </w:r>
      <w:r w:rsidR="5114C90A">
        <w:t>)</w:t>
      </w:r>
      <w:r w:rsidR="7A9B51F3">
        <w:t>.</w:t>
      </w:r>
      <w:r w:rsidR="509B76F5">
        <w:t xml:space="preserve"> </w:t>
      </w:r>
      <w:r w:rsidR="3CF0AC32">
        <w:t xml:space="preserve"> </w:t>
      </w:r>
      <w:r w:rsidR="509B76F5">
        <w:t>The current Welsh Government’s ambition is to see the</w:t>
      </w:r>
      <w:r w:rsidR="32677521">
        <w:t xml:space="preserve"> number of people </w:t>
      </w:r>
      <w:r w:rsidR="24DB8FAC">
        <w:t xml:space="preserve">speaking and using Welsh </w:t>
      </w:r>
      <w:r w:rsidR="796BD576">
        <w:t>regularly</w:t>
      </w:r>
      <w:r w:rsidR="24DB8FAC">
        <w:t xml:space="preserve"> to reach one million by 2050.  This initiative </w:t>
      </w:r>
      <w:r w:rsidR="02880FC5">
        <w:t>“</w:t>
      </w:r>
      <w:r w:rsidR="3173BB23">
        <w:t>Cymraeg 2050</w:t>
      </w:r>
      <w:r w:rsidR="1FF27DDA">
        <w:t xml:space="preserve"> - A million Welsh speakers”</w:t>
      </w:r>
      <w:r w:rsidR="7F466013">
        <w:t xml:space="preserve"> was launched in 201</w:t>
      </w:r>
      <w:r w:rsidR="0F3D6AE8">
        <w:t xml:space="preserve">7 and its aim was to increase the percentage of the population that speak </w:t>
      </w:r>
      <w:r w:rsidR="7E6997DF">
        <w:t xml:space="preserve">Welsh daily and can speak more than a handful of words in Welsh from 10% (2013-2015) </w:t>
      </w:r>
      <w:r w:rsidR="295A07FF">
        <w:t xml:space="preserve">to 20% by 2050.  Education is central to this vision </w:t>
      </w:r>
      <w:r w:rsidR="7C515532">
        <w:t>and among the strategies laid out included increasing the number of primary s</w:t>
      </w:r>
      <w:r w:rsidR="3D582A7C">
        <w:t xml:space="preserve">chool teachers who can teach in Welsh from 2900 to 5200 by 2050.  </w:t>
      </w:r>
      <w:r w:rsidR="0D565E7D">
        <w:t>Similarly,</w:t>
      </w:r>
      <w:r w:rsidR="6B77FB2B">
        <w:t xml:space="preserve"> to</w:t>
      </w:r>
      <w:r w:rsidR="6CB4C528">
        <w:t xml:space="preserve"> increase</w:t>
      </w:r>
      <w:r w:rsidR="53445D88">
        <w:t xml:space="preserve"> the number of secondary school teachers who can teach Welsh from 500 to 1200</w:t>
      </w:r>
      <w:r w:rsidR="21BAF13E">
        <w:t xml:space="preserve"> by 2050 and increase the numbers of those that can teach</w:t>
      </w:r>
      <w:r w:rsidR="53445D88">
        <w:t xml:space="preserve"> through the medium of Welsh </w:t>
      </w:r>
      <w:r w:rsidR="1CE71CF8">
        <w:t xml:space="preserve">from 1800 to 4200 again by 2050.  The hope is reverse the decline of Welsh speakers over the </w:t>
      </w:r>
      <w:r w:rsidR="4328C9F5">
        <w:t>twentieth century.  In 1911 there were almost a million Welsh speakers aged three years an</w:t>
      </w:r>
      <w:r w:rsidR="7CDC826A">
        <w:t>d over in Wales – this has almost halved in the last hundred years</w:t>
      </w:r>
      <w:r w:rsidR="3F32AD60">
        <w:t xml:space="preserve"> </w:t>
      </w:r>
      <w:r w:rsidR="7CDC826A">
        <w:t>(</w:t>
      </w:r>
      <w:r w:rsidR="2C831C56">
        <w:t>Welsh Assembly Government, 2017</w:t>
      </w:r>
      <w:r w:rsidR="7CDC826A">
        <w:t>)</w:t>
      </w:r>
      <w:r w:rsidR="4B2EA51B">
        <w:t>.</w:t>
      </w:r>
    </w:p>
    <w:p w14:paraId="3CAE4468" w14:textId="268E3C59" w:rsidR="7CDC826A" w:rsidRDefault="7CDC826A" w:rsidP="1B42E530">
      <w:pPr>
        <w:spacing w:line="360" w:lineRule="auto"/>
        <w:jc w:val="both"/>
      </w:pPr>
      <w:r>
        <w:t>Although Welsh speakers have declined in numbers over this period in the National Survey for Wales 2017-18 (</w:t>
      </w:r>
      <w:r w:rsidR="45A685B4">
        <w:t>where 12,000 random people living in Wales are questioned) 86% of those</w:t>
      </w:r>
      <w:r w:rsidR="52ED5C89">
        <w:t xml:space="preserve"> asked believe the Welsh language is something to be proud of and 62% of those asked who could not speak </w:t>
      </w:r>
      <w:r w:rsidR="53407B66">
        <w:t>Welsh stated they would like to be able to speak it</w:t>
      </w:r>
      <w:r w:rsidR="2D3509B8">
        <w:t xml:space="preserve">.  </w:t>
      </w:r>
      <w:r w:rsidR="53407B66">
        <w:t>Importantly 67</w:t>
      </w:r>
      <w:r w:rsidR="3BFCA93E">
        <w:t>%</w:t>
      </w:r>
      <w:r w:rsidR="705A9692">
        <w:t xml:space="preserve"> thought more effort was needed to be put in to supporting the language the language and this is reflected in the Welsh Governm</w:t>
      </w:r>
      <w:r w:rsidR="06D77D41">
        <w:t>ents on going policies within education.  This survey also highlights huge regional differences in the numbers</w:t>
      </w:r>
      <w:r w:rsidR="2137FBA8">
        <w:t xml:space="preserve"> of people who can speak Welsh in Pembrokeshire, where the educational setting that will be featured in this portfolio is based, </w:t>
      </w:r>
      <w:r w:rsidR="79581470">
        <w:t>21% of the population can speak Welsh compared to for example Carmarthenshire where this figure</w:t>
      </w:r>
      <w:r w:rsidR="3C3B3BE4">
        <w:t xml:space="preserve"> jump to 44%</w:t>
      </w:r>
      <w:r w:rsidR="6ECA2934">
        <w:t xml:space="preserve"> (Welsh Assembly Government, 2018). </w:t>
      </w:r>
      <w:r w:rsidR="3C3B3BE4">
        <w:t xml:space="preserve"> The significance of these figures will be explained further on in this portfolio.</w:t>
      </w:r>
      <w:r w:rsidR="4328C9F5">
        <w:t xml:space="preserve"> </w:t>
      </w:r>
    </w:p>
    <w:p w14:paraId="3532BC13" w14:textId="1A8B5FF4" w:rsidR="1DD4B832" w:rsidRDefault="1DD4B832" w:rsidP="1B42E530">
      <w:pPr>
        <w:spacing w:line="360" w:lineRule="auto"/>
        <w:jc w:val="both"/>
      </w:pPr>
      <w:r>
        <w:t xml:space="preserve">The importance of children and young people learning to speak and understand Welsh as previously mentioned is </w:t>
      </w:r>
      <w:r w:rsidR="56158E1C">
        <w:t>becoming increasingly a focus for education.  The educational setting that this portfolio will concentrate on is a large comprehensive schoo</w:t>
      </w:r>
      <w:r w:rsidR="41C8708A">
        <w:t>l set in Pembrokeshire, West Wales.  There are currently 1200 pupils on the school role</w:t>
      </w:r>
      <w:r w:rsidR="541AC9DF">
        <w:t>.  Around 44% of pupils attending</w:t>
      </w:r>
      <w:r w:rsidR="26FDF575">
        <w:t xml:space="preserve"> the school</w:t>
      </w:r>
      <w:r w:rsidR="541AC9DF">
        <w:t xml:space="preserve"> have additional learning needs</w:t>
      </w:r>
      <w:r w:rsidR="10D97517">
        <w:t xml:space="preserve"> and just over 3% have a statement of special educational needs.  </w:t>
      </w:r>
      <w:proofErr w:type="gramStart"/>
      <w:r w:rsidR="10D97517">
        <w:t>Both of these</w:t>
      </w:r>
      <w:proofErr w:type="gramEnd"/>
      <w:r w:rsidR="10D97517">
        <w:t xml:space="preserve"> figures are above the Welsh average of 22.9% </w:t>
      </w:r>
      <w:r w:rsidR="203FE6B7">
        <w:t xml:space="preserve">and 2.2% respectively.  The school has a learning resource centre for pupils with autism.  “Nearly all pupils are </w:t>
      </w:r>
      <w:r w:rsidR="3D66A192">
        <w:t>from a white, British background...Very few pupils speak Welsh as a first language”</w:t>
      </w:r>
      <w:r w:rsidR="0F77B69C">
        <w:t xml:space="preserve"> (Estyn, 2018</w:t>
      </w:r>
      <w:r w:rsidR="3D66A192">
        <w:t>)</w:t>
      </w:r>
      <w:r w:rsidR="42F8F366">
        <w:t>.</w:t>
      </w:r>
      <w:r w:rsidR="3D66A192">
        <w:t xml:space="preserve">  The au</w:t>
      </w:r>
      <w:r w:rsidR="42EB0D5A">
        <w:t>thor is based in the learning resource centre and works one to one with a year 8</w:t>
      </w:r>
      <w:r w:rsidR="2F285DEE">
        <w:t xml:space="preserve"> child</w:t>
      </w:r>
      <w:r w:rsidR="42EB0D5A">
        <w:t xml:space="preserve"> who has autism, speech and langu</w:t>
      </w:r>
      <w:r w:rsidR="1284AF5A">
        <w:t xml:space="preserve">age difficulties and several other specific learning </w:t>
      </w:r>
      <w:r w:rsidR="3E83FE73">
        <w:t xml:space="preserve">difficulties.  The children in the centre have a range of learning difficulties including </w:t>
      </w:r>
      <w:r w:rsidR="19051084">
        <w:t>ASD (Autism spectrum disorder)</w:t>
      </w:r>
      <w:r w:rsidR="3E83FE73">
        <w:t>, AD</w:t>
      </w:r>
      <w:r w:rsidR="4CF17F13">
        <w:t>HD</w:t>
      </w:r>
      <w:r w:rsidR="586584B6">
        <w:t xml:space="preserve"> (Attention deficit hyperactivity disorder</w:t>
      </w:r>
      <w:r w:rsidR="4CF17F13">
        <w:t xml:space="preserve">, </w:t>
      </w:r>
      <w:r w:rsidR="78A4CD6C">
        <w:t>ODD (Oppositional defiant disorder), Tourette's and other</w:t>
      </w:r>
      <w:r w:rsidR="67F496B6">
        <w:t xml:space="preserve"> specific learning disorders</w:t>
      </w:r>
      <w:r w:rsidR="11EABF77">
        <w:t xml:space="preserve"> (SpLD)</w:t>
      </w:r>
      <w:r w:rsidR="67F496B6">
        <w:t xml:space="preserve">.  All the children </w:t>
      </w:r>
      <w:r w:rsidR="443F510C">
        <w:t>attend mainstream lessons with the support of a learning support assistant either on a one–to-one or two-to</w:t>
      </w:r>
      <w:r w:rsidR="5044271E">
        <w:t>-</w:t>
      </w:r>
      <w:r w:rsidR="443F510C">
        <w:t>one</w:t>
      </w:r>
      <w:r w:rsidR="2CF3F468">
        <w:t xml:space="preserve"> basis.  </w:t>
      </w:r>
      <w:r w:rsidR="392BD4EA">
        <w:t>Many children in the centre have statements</w:t>
      </w:r>
      <w:r w:rsidR="2AC850BA">
        <w:t xml:space="preserve"> so although they may attend core mainstream lessons such as mathematics, English and science </w:t>
      </w:r>
      <w:r w:rsidR="26FF09D3">
        <w:t>in order to fulfil the criteria of their statements they may be withdrawn from lessons</w:t>
      </w:r>
      <w:r w:rsidR="6270CAC4">
        <w:t xml:space="preserve"> such as languages, religious education and food technology.  During these periods the children will attend specific s</w:t>
      </w:r>
      <w:r w:rsidR="46731DDD">
        <w:t xml:space="preserve">pecialist lessons based in the centre such as ELSA (Emotional </w:t>
      </w:r>
      <w:r w:rsidR="09BC7D01">
        <w:t>L</w:t>
      </w:r>
      <w:r w:rsidR="46731DDD">
        <w:t xml:space="preserve">iteracy </w:t>
      </w:r>
      <w:r w:rsidR="63A34BD6">
        <w:t>S</w:t>
      </w:r>
      <w:r w:rsidR="46731DDD">
        <w:t>upport) and SULP (</w:t>
      </w:r>
      <w:r w:rsidR="1F48C7DA">
        <w:t>Social Use of Language Programme).  For this portfolio the author selected a small group of children</w:t>
      </w:r>
      <w:r w:rsidR="02DA49F3">
        <w:t xml:space="preserve"> from years seven and eight</w:t>
      </w:r>
      <w:r w:rsidR="1F48C7DA">
        <w:t xml:space="preserve"> </w:t>
      </w:r>
      <w:r w:rsidR="62896F59">
        <w:t>based in the centre</w:t>
      </w:r>
      <w:r w:rsidR="574EB42E">
        <w:t>,</w:t>
      </w:r>
      <w:r w:rsidR="62896F59">
        <w:t xml:space="preserve"> all of whom do not attend mainstream Welsh lessons.</w:t>
      </w:r>
    </w:p>
    <w:p w14:paraId="578A7A9F" w14:textId="363A63DC" w:rsidR="552DB7A1" w:rsidRDefault="552DB7A1" w:rsidP="1B42E530">
      <w:pPr>
        <w:spacing w:line="360" w:lineRule="auto"/>
        <w:jc w:val="both"/>
      </w:pPr>
      <w:r>
        <w:t xml:space="preserve">The town in which the school, used in this portfolio is located has the largest privately owned castle in Wales.  </w:t>
      </w:r>
      <w:r w:rsidR="72E8E410">
        <w:t>The Medieval castle was built in 1093 during the Norman invasion of Wales.  The f</w:t>
      </w:r>
      <w:r w:rsidR="70A7262D">
        <w:t>irst fortification on the land was a Norman motte-and-bailey.  In the twelfth century the castle was rebuilt in sto</w:t>
      </w:r>
      <w:r w:rsidR="7F64F26E">
        <w:t>ne and the great keep was constructed.  In the late 13</w:t>
      </w:r>
      <w:r w:rsidR="7F64F26E" w:rsidRPr="1B42E530">
        <w:rPr>
          <w:vertAlign w:val="superscript"/>
        </w:rPr>
        <w:t>th</w:t>
      </w:r>
      <w:r w:rsidR="7F64F26E">
        <w:t xml:space="preserve"> </w:t>
      </w:r>
      <w:r w:rsidR="63E129C3">
        <w:t>century,</w:t>
      </w:r>
      <w:r w:rsidR="7F64F26E">
        <w:t xml:space="preserve"> a great hall and a </w:t>
      </w:r>
      <w:r w:rsidR="6CA60AE4">
        <w:t>fifty-five-step</w:t>
      </w:r>
      <w:r w:rsidR="11E45C70">
        <w:t xml:space="preserve"> spiral staircase were created leading down to a large limestone cave called </w:t>
      </w:r>
      <w:proofErr w:type="spellStart"/>
      <w:r w:rsidR="11E45C70">
        <w:t>Wogans</w:t>
      </w:r>
      <w:proofErr w:type="spellEnd"/>
      <w:r w:rsidR="11E45C70">
        <w:t xml:space="preserve"> Cavern</w:t>
      </w:r>
      <w:r w:rsidR="69763668">
        <w:t>.</w:t>
      </w:r>
      <w:r w:rsidR="270A74FE">
        <w:t xml:space="preserve">  </w:t>
      </w:r>
      <w:r w:rsidR="69763668">
        <w:t xml:space="preserve"> In 1452 the castle and earldom were present</w:t>
      </w:r>
      <w:r w:rsidR="0F5742D3">
        <w:t xml:space="preserve">ed to Jasper Tudor by his half-brother Henry VI.  Tudor </w:t>
      </w:r>
      <w:r w:rsidR="12F7EB7E">
        <w:t>bought his widowed sister-in-law Margaret Beaufort to the castle where on 28</w:t>
      </w:r>
      <w:r w:rsidR="12F7EB7E" w:rsidRPr="1B42E530">
        <w:rPr>
          <w:vertAlign w:val="superscript"/>
        </w:rPr>
        <w:t>th</w:t>
      </w:r>
      <w:r w:rsidR="12F7EB7E">
        <w:t xml:space="preserve"> January 1457 she gave birth to a </w:t>
      </w:r>
      <w:r w:rsidR="488DF4DF">
        <w:t>baby boy who went on to become King Henry VII of England.  The castle changed hands</w:t>
      </w:r>
      <w:r w:rsidR="47F4F995">
        <w:t xml:space="preserve"> many times after this until it was abandoned in the eighteenth century.  It remained in ruins until 1</w:t>
      </w:r>
      <w:r w:rsidR="0EB576E2">
        <w:t xml:space="preserve">880 when a three-year restoration project was started.  This was then abandoned again until 1928 </w:t>
      </w:r>
      <w:r w:rsidR="674D1140">
        <w:t>when Major-General Sir Ivor Philips bought the castle and began an extensive restoration of the castle’s walls</w:t>
      </w:r>
      <w:r w:rsidR="1BC0C73A">
        <w:t>, gatehouses and towers.  After his death</w:t>
      </w:r>
      <w:r w:rsidR="7D0283A6">
        <w:t xml:space="preserve"> in 1940,</w:t>
      </w:r>
      <w:r w:rsidR="1BC0C73A">
        <w:t xml:space="preserve"> a trust was </w:t>
      </w:r>
      <w:r w:rsidR="068E233A">
        <w:t>set up for the castle jointly managed by the Philips family and the local town council and remains so today</w:t>
      </w:r>
      <w:r w:rsidR="1FD21D08">
        <w:t xml:space="preserve"> (</w:t>
      </w:r>
      <w:r w:rsidR="3B897CF7">
        <w:t>Pembroke Castle, 2020</w:t>
      </w:r>
      <w:r w:rsidR="1FD21D08">
        <w:t>)</w:t>
      </w:r>
      <w:r w:rsidR="7DD79291">
        <w:t>.</w:t>
      </w:r>
    </w:p>
    <w:p w14:paraId="3FACA391" w14:textId="4E123AD6" w:rsidR="5408FF2F" w:rsidRDefault="5408FF2F" w:rsidP="1B42E530">
      <w:pPr>
        <w:spacing w:line="360" w:lineRule="auto"/>
        <w:jc w:val="both"/>
      </w:pPr>
      <w:r>
        <w:t xml:space="preserve">The school has very close links with the castle and </w:t>
      </w:r>
      <w:r w:rsidR="51CC0CAB">
        <w:t>its</w:t>
      </w:r>
      <w:r>
        <w:t xml:space="preserve"> heritage which is why it was chosen for the subject of this portfolio.  </w:t>
      </w:r>
      <w:r w:rsidR="7FEBC8E1">
        <w:t xml:space="preserve">After preparing resource material at home the first lesson </w:t>
      </w:r>
      <w:r w:rsidR="1DBCD75E">
        <w:t>was</w:t>
      </w:r>
      <w:r w:rsidR="4E73E1A3">
        <w:t xml:space="preserve"> a walk from the school to Pembroke Castle</w:t>
      </w:r>
      <w:r w:rsidR="1DBCD75E">
        <w:t xml:space="preserve"> with a small group of children from the LRC.</w:t>
      </w:r>
      <w:r w:rsidR="45D41766">
        <w:t xml:space="preserve">  At the foot of the castle is a statue of Henry VII that has recently been constructed with funds </w:t>
      </w:r>
      <w:r w:rsidR="7855BC30">
        <w:t xml:space="preserve">raised by the town council.  The class, with accompanying members of staff </w:t>
      </w:r>
      <w:r w:rsidR="43170540">
        <w:t xml:space="preserve">sat around a nearby picnic </w:t>
      </w:r>
      <w:r w:rsidR="51D3CD6D">
        <w:t>table where the author gave some brief facts about the castle and Henry VII</w:t>
      </w:r>
      <w:r w:rsidR="72C21C46">
        <w:t xml:space="preserve"> or how he was better known Henry Tudor. (Appendix 1).  As a group we </w:t>
      </w:r>
      <w:r w:rsidR="0939C5DB">
        <w:t>discussed</w:t>
      </w:r>
      <w:r w:rsidR="19787C08">
        <w:t xml:space="preserve"> the facts and the children asked questions</w:t>
      </w:r>
      <w:r w:rsidR="4E76B6C0">
        <w:t>.  After the discussi</w:t>
      </w:r>
      <w:r w:rsidR="5DF26259">
        <w:t xml:space="preserve">on the children were given a sheet of questions, which they answered both </w:t>
      </w:r>
      <w:r w:rsidR="14C1CFD4">
        <w:t>verbally and wrote short answers to.  The answers were given either in English or Welsh depending on the que</w:t>
      </w:r>
      <w:r w:rsidR="22DD4ED9">
        <w:t>stion.</w:t>
      </w:r>
      <w:r w:rsidR="5993858D">
        <w:t xml:space="preserve">  The children were very intrigued by the picture of Henry Tudor on the question </w:t>
      </w:r>
      <w:r w:rsidR="24BA6FB2">
        <w:t>sheet</w:t>
      </w:r>
      <w:r w:rsidR="45055B73">
        <w:t>.  W</w:t>
      </w:r>
      <w:r w:rsidR="5993858D">
        <w:t xml:space="preserve">e discussed </w:t>
      </w:r>
      <w:r w:rsidR="1D24355A">
        <w:t>how paintings commissioned</w:t>
      </w:r>
      <w:r w:rsidR="252713E4">
        <w:t xml:space="preserve"> back then were usually painted to portray the subject in a very favourable ligh</w:t>
      </w:r>
      <w:r w:rsidR="5411EDED">
        <w:t>t, Henry was renowned for having thinning hair and very bad teeth</w:t>
      </w:r>
      <w:r w:rsidR="0C2700D6">
        <w:t xml:space="preserve">.  </w:t>
      </w:r>
      <w:r w:rsidR="22DD4ED9">
        <w:t xml:space="preserve">The class then </w:t>
      </w:r>
      <w:r w:rsidR="206A80C4">
        <w:t xml:space="preserve">continued its walk </w:t>
      </w:r>
      <w:r w:rsidR="22DD4ED9">
        <w:t>around the exterior of the castle</w:t>
      </w:r>
      <w:r w:rsidR="04E0F284">
        <w:t xml:space="preserve">.  Whilst walking we continued </w:t>
      </w:r>
      <w:r w:rsidR="1E5BFF26">
        <w:t>the</w:t>
      </w:r>
      <w:r w:rsidR="04E0F284">
        <w:t xml:space="preserve"> discussion</w:t>
      </w:r>
      <w:r w:rsidR="419E8BAE">
        <w:t xml:space="preserve"> about that time period, the children were fascinated to learn </w:t>
      </w:r>
      <w:r w:rsidR="0E4FE86D">
        <w:t>Henry’s mother Lady Margaret Beaufort was only thirteen when he was born and already a w</w:t>
      </w:r>
      <w:r w:rsidR="37CBC75B">
        <w:t xml:space="preserve">idow.  </w:t>
      </w:r>
    </w:p>
    <w:p w14:paraId="1FD3DF20" w14:textId="7F1BA483" w:rsidR="268C98E1" w:rsidRDefault="268C98E1" w:rsidP="1B42E530">
      <w:pPr>
        <w:spacing w:line="360" w:lineRule="auto"/>
        <w:jc w:val="both"/>
      </w:pPr>
      <w:r>
        <w:t xml:space="preserve">The children based in the centre, as previously mentioned have varied learning difficulties so being to </w:t>
      </w:r>
      <w:r w:rsidR="0DC61558">
        <w:t xml:space="preserve">visit the castle </w:t>
      </w:r>
      <w:r w:rsidR="509A3914">
        <w:t>followed by</w:t>
      </w:r>
      <w:r w:rsidR="0DC61558">
        <w:t xml:space="preserve"> small pieces of work</w:t>
      </w:r>
      <w:r w:rsidR="785B802D">
        <w:t xml:space="preserve">, </w:t>
      </w:r>
      <w:r w:rsidR="0DC61558">
        <w:t xml:space="preserve">whilst talking about the subject </w:t>
      </w:r>
      <w:r w:rsidR="50491B01">
        <w:t xml:space="preserve">made the subject matter </w:t>
      </w:r>
      <w:r w:rsidR="55D2FF22">
        <w:t>more manageable for them.  Dewey (1859-1952) is often associated with this child-cent</w:t>
      </w:r>
      <w:r w:rsidR="3B2A7C15">
        <w:t>red approach to education.  Dewey believed education could achieve this by being “</w:t>
      </w:r>
      <w:r w:rsidR="2A11CECB">
        <w:t xml:space="preserve">active and interactive”, he also believed that </w:t>
      </w:r>
      <w:r w:rsidR="4C7FB58E">
        <w:t>education</w:t>
      </w:r>
      <w:r w:rsidR="2A11CECB">
        <w:t xml:space="preserve"> must involve </w:t>
      </w:r>
      <w:r w:rsidR="5379FE4A">
        <w:t>the child’s “social world and community”.</w:t>
      </w:r>
      <w:r w:rsidR="1DB313AB">
        <w:t xml:space="preserve">  Dewey also advocated children need support, direction and structure </w:t>
      </w:r>
      <w:r w:rsidR="0B9B4840">
        <w:t>to maximum their learning experience.  He was also of the view that “educators</w:t>
      </w:r>
      <w:r w:rsidR="53F4CFEC">
        <w:t xml:space="preserve"> must acknowledge the uniqueness of each individual child”, he believed </w:t>
      </w:r>
      <w:r w:rsidR="6A5A95B4">
        <w:t xml:space="preserve">that each child engaged with the curriculum offered by their setting in different ways.  </w:t>
      </w:r>
      <w:r w:rsidR="6826A3B5">
        <w:t>H</w:t>
      </w:r>
      <w:r w:rsidR="6A5A95B4">
        <w:t>e argued</w:t>
      </w:r>
      <w:r w:rsidR="41BF95FC">
        <w:t xml:space="preserve">, </w:t>
      </w:r>
      <w:r w:rsidR="269A73B9">
        <w:t xml:space="preserve">the school curriculum should take this into account and allow for these differences.  All these principles are </w:t>
      </w:r>
      <w:r w:rsidR="47C41C05">
        <w:t>carried</w:t>
      </w:r>
      <w:r w:rsidR="41BF95FC">
        <w:t xml:space="preserve"> </w:t>
      </w:r>
      <w:r w:rsidR="0018BAB3">
        <w:t>through the learning and teaching practices within the Learning Resource Centre in which the auth</w:t>
      </w:r>
      <w:r w:rsidR="76AEDDB9">
        <w:t>or works.  Dewey also held the belief that education has a wi</w:t>
      </w:r>
      <w:r w:rsidR="787E73C1">
        <w:t>der social purpose in that it should prepare children to “become effective members of their society and be val</w:t>
      </w:r>
      <w:r w:rsidR="1523FCCB">
        <w:t>ued by their societies</w:t>
      </w:r>
      <w:r w:rsidR="132F201F">
        <w:t>”</w:t>
      </w:r>
      <w:r w:rsidR="4A1C9DCE">
        <w:t xml:space="preserve"> (</w:t>
      </w:r>
      <w:r w:rsidR="5034670A">
        <w:t xml:space="preserve">Gray, C. and </w:t>
      </w:r>
      <w:proofErr w:type="spellStart"/>
      <w:r w:rsidR="5034670A">
        <w:t>Macblain</w:t>
      </w:r>
      <w:proofErr w:type="spellEnd"/>
      <w:r w:rsidR="5034670A">
        <w:t>, S.</w:t>
      </w:r>
      <w:r w:rsidR="00BF72B6">
        <w:t xml:space="preserve"> p.94,</w:t>
      </w:r>
      <w:r w:rsidR="5034670A">
        <w:t xml:space="preserve"> 2015</w:t>
      </w:r>
      <w:r w:rsidR="4A1C9DCE">
        <w:t>)</w:t>
      </w:r>
      <w:r w:rsidR="0508F814">
        <w:t>.</w:t>
      </w:r>
      <w:r w:rsidR="4A1C9DCE">
        <w:t xml:space="preserve">  This theory</w:t>
      </w:r>
      <w:r w:rsidR="30BE38F1">
        <w:t>’s</w:t>
      </w:r>
      <w:r w:rsidR="4A1C9DCE">
        <w:t xml:space="preserve">, that suggests not only </w:t>
      </w:r>
      <w:r w:rsidR="66E24429">
        <w:t>children,</w:t>
      </w:r>
      <w:r w:rsidR="4A1C9DCE">
        <w:t xml:space="preserve"> but adults learn through experience,</w:t>
      </w:r>
      <w:r w:rsidR="0332789E">
        <w:t xml:space="preserve"> most influential theorist was Jean Piaget</w:t>
      </w:r>
      <w:r w:rsidR="0F2E866B">
        <w:t xml:space="preserve"> (1869-1980).  Piaget </w:t>
      </w:r>
      <w:r w:rsidR="3A25A84C">
        <w:t>believed</w:t>
      </w:r>
      <w:r w:rsidR="0F2E866B">
        <w:t xml:space="preserve"> when a child encounters a new </w:t>
      </w:r>
      <w:r w:rsidR="6AAAD6C0">
        <w:t>experience,</w:t>
      </w:r>
      <w:r w:rsidR="10098FA5">
        <w:t xml:space="preserve"> they both “accommodate their existing thinking</w:t>
      </w:r>
      <w:r w:rsidR="5DBF5C5B">
        <w:t xml:space="preserve"> and</w:t>
      </w:r>
      <w:r w:rsidR="11C82AD3">
        <w:t xml:space="preserve"> assimilate aspects of the experience”</w:t>
      </w:r>
      <w:r w:rsidR="4DA6A2C5">
        <w:t xml:space="preserve"> </w:t>
      </w:r>
      <w:r w:rsidR="11C82AD3">
        <w:t>(</w:t>
      </w:r>
      <w:r w:rsidR="46CB11E7">
        <w:t>Pollard, A. at el. 2009</w:t>
      </w:r>
      <w:r w:rsidR="11C82AD3">
        <w:t>)</w:t>
      </w:r>
      <w:r w:rsidR="7B215CF4">
        <w:t>.</w:t>
      </w:r>
      <w:r w:rsidR="216C22D1">
        <w:t xml:space="preserve">  This is important when children are experiencing something new.</w:t>
      </w:r>
      <w:r w:rsidR="12995734">
        <w:t xml:space="preserve"> John Dewey (1859-1952) is also associated with this ‘child centred’ approach to educati</w:t>
      </w:r>
      <w:r w:rsidR="0C32C0D0">
        <w:t xml:space="preserve">on.  He recognized that students are “individuals </w:t>
      </w:r>
      <w:r w:rsidR="4D8DDB9E">
        <w:t xml:space="preserve">with differing situations and needs.  Education by experience can facilitate individualized </w:t>
      </w:r>
      <w:r w:rsidR="61F26E5F">
        <w:t>instruction</w:t>
      </w:r>
      <w:r w:rsidR="4D8DDB9E">
        <w:t xml:space="preserve"> that meets</w:t>
      </w:r>
      <w:r w:rsidR="6BED322E">
        <w:t xml:space="preserve"> the needs of individual students.  Experiential education gives students the free to interact with the content being </w:t>
      </w:r>
      <w:r w:rsidR="3E18B253">
        <w:t>learned”</w:t>
      </w:r>
      <w:r w:rsidR="5A3FEAE8">
        <w:t xml:space="preserve"> </w:t>
      </w:r>
      <w:r w:rsidR="314DA465">
        <w:t>(</w:t>
      </w:r>
      <w:r w:rsidR="0B1612E4">
        <w:t>Roberts, T. 2003</w:t>
      </w:r>
      <w:r w:rsidR="314DA465">
        <w:t>)</w:t>
      </w:r>
      <w:r w:rsidR="0C4B87F7">
        <w:t>.</w:t>
      </w:r>
      <w:r w:rsidR="012AEDB3">
        <w:t xml:space="preserve"> </w:t>
      </w:r>
      <w:r w:rsidR="4BD0D3D6">
        <w:t xml:space="preserve"> </w:t>
      </w:r>
      <w:r w:rsidR="012AEDB3">
        <w:t>The New Curriculum for Wales ‘Successful Futures’ (2015) p</w:t>
      </w:r>
      <w:r w:rsidR="1F9F4741">
        <w:t>laces great importance of education playi</w:t>
      </w:r>
      <w:r w:rsidR="080E85DB">
        <w:t>ng a huge part in developing children to becoming “healthy, confident individuals ready to lead fulfilling liv</w:t>
      </w:r>
      <w:r w:rsidR="01A7EF77">
        <w:t>es as valued members of society”.  It also highlights</w:t>
      </w:r>
      <w:r w:rsidR="04E25736">
        <w:t xml:space="preserve"> how the curriculum should change and adapt to accommodate the different needs and abili</w:t>
      </w:r>
      <w:r w:rsidR="57679D06">
        <w:t xml:space="preserve">ties of children it should “embody the entitlement of all children and young people, including </w:t>
      </w:r>
      <w:r w:rsidR="18C2B7D5">
        <w:t xml:space="preserve">those with severe, profound or multiple learning </w:t>
      </w:r>
      <w:r w:rsidR="1BFD1F94">
        <w:t>difficulties</w:t>
      </w:r>
      <w:r w:rsidR="18C2B7D5">
        <w:t xml:space="preserve"> to high-quality, broad and </w:t>
      </w:r>
      <w:r w:rsidR="0D2AADE9">
        <w:t>appropriately</w:t>
      </w:r>
      <w:r w:rsidR="18C2B7D5">
        <w:t xml:space="preserve"> balanced ed</w:t>
      </w:r>
      <w:r w:rsidR="6CCD63AD">
        <w:t>ucation”.</w:t>
      </w:r>
      <w:r w:rsidR="57679D06">
        <w:t xml:space="preserve"> </w:t>
      </w:r>
      <w:r w:rsidR="4D8DDB9E">
        <w:t xml:space="preserve"> </w:t>
      </w:r>
      <w:r w:rsidR="78BBD56F">
        <w:t xml:space="preserve"> This ‘hands on’ experience of learning can be especially important for children with additional le</w:t>
      </w:r>
      <w:r w:rsidR="3311F395">
        <w:t>arning needs, rather than reading about it in a book.</w:t>
      </w:r>
      <w:r w:rsidR="373008A7">
        <w:t xml:space="preserve">  </w:t>
      </w:r>
      <w:r w:rsidR="00BF72B6">
        <w:t xml:space="preserve">The Welsh Language </w:t>
      </w:r>
      <w:proofErr w:type="gramStart"/>
      <w:r w:rsidR="00BF72B6">
        <w:t>development</w:t>
      </w:r>
      <w:proofErr w:type="gramEnd"/>
      <w:r w:rsidR="00BF72B6">
        <w:t xml:space="preserve"> Area of Learning (Welsh Government, 2003) emphasise</w:t>
      </w:r>
      <w:r w:rsidR="00EF153B">
        <w:t>s the importance of</w:t>
      </w:r>
      <w:r w:rsidR="00BF72B6">
        <w:t xml:space="preserve"> “learning the language gradually and naturally through</w:t>
      </w:r>
      <w:r w:rsidR="00EF153B">
        <w:t xml:space="preserve"> first hand experiences” and “structured and spontaneous opportunities and experiences”. </w:t>
      </w:r>
    </w:p>
    <w:p w14:paraId="6A8B2E25" w14:textId="43369118" w:rsidR="3F8BD002" w:rsidRDefault="3F8BD002" w:rsidP="1B42E530">
      <w:pPr>
        <w:spacing w:line="360" w:lineRule="auto"/>
        <w:jc w:val="both"/>
      </w:pPr>
      <w:r>
        <w:t xml:space="preserve">The second lesson, the following day comprised of further worksheets that were completed in the classroom. These comprised of a Welsh word </w:t>
      </w:r>
      <w:r w:rsidR="0986B50E">
        <w:t xml:space="preserve">search (appendix </w:t>
      </w:r>
      <w:r w:rsidR="45E73B39">
        <w:t>1</w:t>
      </w:r>
      <w:r w:rsidR="0986B50E">
        <w:t>), pictures of the castle they labelled in Welsh, a picture of a Welsh dragon to colour, a blank sheet wh</w:t>
      </w:r>
      <w:r w:rsidR="0A87E8F4">
        <w:t>ere they answered the question ‘Where do you think the king might sleep?’ and t</w:t>
      </w:r>
      <w:r w:rsidR="106A4D36">
        <w:t>he word bank to assist (appendix</w:t>
      </w:r>
      <w:r w:rsidR="0A6E84AD">
        <w:t xml:space="preserve"> 1</w:t>
      </w:r>
      <w:r w:rsidR="106A4D36">
        <w:t>).</w:t>
      </w:r>
      <w:r w:rsidR="203CC011">
        <w:t xml:space="preserve">  Whilst the children were working, we continued talking about Henry Tudor and his links to the school.  </w:t>
      </w:r>
      <w:r w:rsidR="416E7F9A">
        <w:t>We discussed how he was the last king of Britain to win the crown in battle and how he ended the ‘War</w:t>
      </w:r>
      <w:r w:rsidR="31EB1D35">
        <w:t xml:space="preserve"> of the Roses’.  The significance of this became apparent to the children when they saw </w:t>
      </w:r>
      <w:r w:rsidR="29CF851A">
        <w:t xml:space="preserve">the symbol of the Red Rose (House of </w:t>
      </w:r>
      <w:r w:rsidR="68746A4B">
        <w:t>Lancaster</w:t>
      </w:r>
      <w:r w:rsidR="29CF851A">
        <w:t xml:space="preserve">) and the </w:t>
      </w:r>
      <w:r w:rsidR="2D534711">
        <w:t xml:space="preserve">White Rose (House of York) combined to make the Tudor Rose.  Appendix </w:t>
      </w:r>
      <w:r w:rsidR="24A8C4AB">
        <w:t>3</w:t>
      </w:r>
      <w:r w:rsidR="2D534711">
        <w:t xml:space="preserve"> Shows the emblem design that is used by the school</w:t>
      </w:r>
      <w:r w:rsidR="6EDB00AF">
        <w:t>, designed by a member of the teacher staff.  The children could relate to the sense of history when w</w:t>
      </w:r>
      <w:r w:rsidR="5F579E4A">
        <w:t xml:space="preserve">e were talking about this.  We also spoke about Henry Tudor’s </w:t>
      </w:r>
      <w:r w:rsidR="41CFC880">
        <w:t>army flew the red dragon flag of Cadwa</w:t>
      </w:r>
      <w:r w:rsidR="21223B19">
        <w:t>ladr during his invasion of England, using his Welsh ancestry</w:t>
      </w:r>
      <w:r w:rsidR="1DE7D35A">
        <w:t xml:space="preserve"> to gather support and gain safe passage through Wales.</w:t>
      </w:r>
      <w:r w:rsidR="41CFC880">
        <w:t xml:space="preserve"> </w:t>
      </w:r>
    </w:p>
    <w:p w14:paraId="5DF8F6D3" w14:textId="3C56DE6C" w:rsidR="244E69BE" w:rsidRDefault="244E69BE" w:rsidP="1B42E530">
      <w:pPr>
        <w:spacing w:line="360" w:lineRule="auto"/>
        <w:jc w:val="both"/>
      </w:pPr>
      <w:r>
        <w:t>It is important for children and young people to feel and relate to this sense of belonging and connection to their culture.  Maslow i</w:t>
      </w:r>
      <w:r w:rsidR="03A0DC57">
        <w:t>n ‘A Theory of Human Motivation’ (</w:t>
      </w:r>
      <w:r w:rsidR="5692FE52">
        <w:t>1943</w:t>
      </w:r>
      <w:r w:rsidR="03A0DC57">
        <w:t xml:space="preserve">) claims when both the physiological and safety </w:t>
      </w:r>
      <w:r w:rsidR="1B319DBD">
        <w:t>needs of a child are meet there will then “emerge the love and affection and belongingness needs...</w:t>
      </w:r>
      <w:r w:rsidR="2DE12EC7">
        <w:t>He will hunger for affectionate relations with people in general, namely, for a place in his group...” (</w:t>
      </w:r>
      <w:r w:rsidR="6964C6B6">
        <w:t>Maslow, A.H. 1943</w:t>
      </w:r>
      <w:r w:rsidR="1E5DCC62">
        <w:t>)</w:t>
      </w:r>
      <w:r w:rsidR="269B7FF3">
        <w:t xml:space="preserve">. </w:t>
      </w:r>
      <w:r w:rsidR="1E5DCC62">
        <w:t xml:space="preserve"> The Russian </w:t>
      </w:r>
      <w:r w:rsidR="1622CF69">
        <w:t>theorist Vygotsky (date) was particularly interested in supporting children with special educational needs and studie</w:t>
      </w:r>
      <w:r w:rsidR="37548EF2">
        <w:t xml:space="preserve">d the social and educational </w:t>
      </w:r>
      <w:r w:rsidR="27F9E0A3">
        <w:t xml:space="preserve">imbalance children with SEN experienced.  His Sociocultural Theory of Cognitive </w:t>
      </w:r>
      <w:r w:rsidR="6EBA5DEF">
        <w:t xml:space="preserve">Development examined child development and their interactions with their </w:t>
      </w:r>
      <w:r w:rsidR="0D803A24">
        <w:t xml:space="preserve">cultural environment.  Vygotsky </w:t>
      </w:r>
      <w:r w:rsidR="33932A09">
        <w:t>saw the importance</w:t>
      </w:r>
      <w:r w:rsidR="576CE615">
        <w:t xml:space="preserve"> </w:t>
      </w:r>
      <w:r w:rsidR="33932A09">
        <w:t>of nursery rhymes</w:t>
      </w:r>
      <w:r w:rsidR="2E2301DE">
        <w:t xml:space="preserve">, fairy stories, folklore in the role of the development </w:t>
      </w:r>
      <w:r w:rsidR="3AECBB39">
        <w:t>of thinking.  He believed these as well as other culture influences such as language mould our perceptions, under</w:t>
      </w:r>
      <w:r w:rsidR="28C15C51">
        <w:t>standing and experience of the world</w:t>
      </w:r>
      <w:r w:rsidR="4EE9D6AC">
        <w:t xml:space="preserve"> (Gray, C. and </w:t>
      </w:r>
      <w:proofErr w:type="spellStart"/>
      <w:r w:rsidR="4EE9D6AC">
        <w:t>Maclain</w:t>
      </w:r>
      <w:proofErr w:type="spellEnd"/>
      <w:r w:rsidR="4EE9D6AC">
        <w:t>, S. 2015</w:t>
      </w:r>
      <w:r w:rsidR="28C15C51">
        <w:t>)</w:t>
      </w:r>
      <w:r w:rsidR="573967CE">
        <w:t>.</w:t>
      </w:r>
    </w:p>
    <w:p w14:paraId="3DFF3741" w14:textId="5A3F14DA" w:rsidR="28C15C51" w:rsidRDefault="28C15C51" w:rsidP="1B42E530">
      <w:pPr>
        <w:spacing w:line="360" w:lineRule="auto"/>
        <w:jc w:val="both"/>
      </w:pPr>
      <w:r>
        <w:t xml:space="preserve">The third and final lesson, on the following day was a recap of everything we had spoken about on the </w:t>
      </w:r>
      <w:r w:rsidR="67664182">
        <w:t xml:space="preserve">previous days.  The children repeated the Welsh words we had used in previous lessons </w:t>
      </w:r>
      <w:r w:rsidR="68CF8B6D">
        <w:t>and discussed our walk to the castle.</w:t>
      </w:r>
      <w:r>
        <w:t xml:space="preserve"> </w:t>
      </w:r>
      <w:r w:rsidR="4219B70B">
        <w:t xml:space="preserve">  Included in appendix </w:t>
      </w:r>
      <w:r w:rsidR="0C7BC439">
        <w:t>2</w:t>
      </w:r>
      <w:r w:rsidR="4219B70B">
        <w:t xml:space="preserve"> are copies of the work done by Child A, </w:t>
      </w:r>
      <w:r w:rsidR="15232EFE">
        <w:t>male aged 11 to give an idea to what standard the childr</w:t>
      </w:r>
      <w:r w:rsidR="7ADC37FA">
        <w:t>en in the LRC are working at</w:t>
      </w:r>
      <w:r w:rsidR="784325C4">
        <w:t>.  As previously mentioned, the children in the Learning Resource Centre do not routinely attend language lessons,</w:t>
      </w:r>
      <w:r w:rsidR="0FD3E72B">
        <w:t xml:space="preserve"> unless specifically requested for by the parents.  This makes it </w:t>
      </w:r>
      <w:proofErr w:type="gramStart"/>
      <w:r w:rsidR="07B84F10">
        <w:t>all the more</w:t>
      </w:r>
      <w:proofErr w:type="gramEnd"/>
      <w:r w:rsidR="07B84F10">
        <w:t xml:space="preserve"> important for Welsh to be included in the lessons.</w:t>
      </w:r>
      <w:r w:rsidR="5A441910">
        <w:t xml:space="preserve">  </w:t>
      </w:r>
    </w:p>
    <w:p w14:paraId="3B40B40E" w14:textId="43CD0E19" w:rsidR="5A441910" w:rsidRDefault="5A441910" w:rsidP="1B42E530">
      <w:pPr>
        <w:spacing w:line="360" w:lineRule="auto"/>
        <w:jc w:val="both"/>
      </w:pPr>
      <w:r>
        <w:t>According to the Welsh Government review of Welsh as a second language at key stages 3 and 4</w:t>
      </w:r>
      <w:r w:rsidR="567C64C1">
        <w:t xml:space="preserve"> (</w:t>
      </w:r>
      <w:r w:rsidR="14BB9BB7">
        <w:t>Welsh Assembly Government, 2013)</w:t>
      </w:r>
      <w:r w:rsidR="564812CF">
        <w:t xml:space="preserve"> Estyn reports have shown that pupil attainment levels in Welsh are lower than in any other subject and that </w:t>
      </w:r>
      <w:r w:rsidR="3225A6F1">
        <w:t>this is “accepted as the norm”.  According to this report and evidence they have collated learn</w:t>
      </w:r>
      <w:r w:rsidR="682AC1E5">
        <w:t xml:space="preserve">ing Welsh can be a tedious experience for many children, they do not find it relevant and with few opportunities to speak </w:t>
      </w:r>
      <w:r w:rsidR="2908DAF0">
        <w:t>it outside the classroom confidence in speaking it is very low.</w:t>
      </w:r>
      <w:r w:rsidR="00EF153B">
        <w:t xml:space="preserve">  In the Welsh Language Development paper (Welsh Government, </w:t>
      </w:r>
      <w:r w:rsidR="00C57754">
        <w:t xml:space="preserve">2003) they identified the world as becoming a “global village” and having an identity such as being Welsh can be exciting and enriching.  It can help “to encourage feelings of belonging and a sense of heritage, roots and community” and “offer paths into new cultural and social opportunities such as literature, music, film, television and theatre”. </w:t>
      </w:r>
      <w:r w:rsidR="2908DAF0">
        <w:t xml:space="preserve"> </w:t>
      </w:r>
      <w:r w:rsidR="73F6BAC7">
        <w:t>Therefore,</w:t>
      </w:r>
      <w:r w:rsidR="2908DAF0">
        <w:t xml:space="preserve"> it is very important to make learning a fun and immersive experie</w:t>
      </w:r>
      <w:r w:rsidR="6B56F08A">
        <w:t xml:space="preserve">nce – which is what </w:t>
      </w:r>
      <w:r w:rsidR="0F946E75">
        <w:t>the author aimed to do through the lessons showcased in this portfolio.</w:t>
      </w:r>
      <w:r w:rsidR="00C57754">
        <w:t xml:space="preserve"> I felt the children really enjoyed these activities they were engaged and responsive, we are extremely fortunate to have such a rich and culturally important experience within walking distant.</w:t>
      </w:r>
    </w:p>
    <w:p w14:paraId="452977AF" w14:textId="4A648F37" w:rsidR="1B42E530" w:rsidRDefault="1B42E530" w:rsidP="1B42E530">
      <w:pPr>
        <w:spacing w:line="360" w:lineRule="auto"/>
        <w:jc w:val="both"/>
      </w:pPr>
    </w:p>
    <w:p w14:paraId="5B5DAE45" w14:textId="69DEB75A" w:rsidR="1B42E530" w:rsidRDefault="1B42E530" w:rsidP="1B42E530"/>
    <w:p w14:paraId="00450D81" w14:textId="54085DA9" w:rsidR="1B42E530" w:rsidRDefault="1B42E530" w:rsidP="1B42E530"/>
    <w:p w14:paraId="6F4C9CDF" w14:textId="226F86D2" w:rsidR="1B42E530" w:rsidRDefault="1B42E530" w:rsidP="1B42E530"/>
    <w:p w14:paraId="780C262E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76BD2511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34B60E18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1A12F861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03BD81F4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6477DDA9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6A5CDA20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46D5CB45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4E8E3C68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24308ECD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24FEC8B6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4A9ED8D9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3C690346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1DE68A91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38202A95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51F67C4A" w14:textId="77777777" w:rsidR="00C57754" w:rsidRDefault="00C57754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1134F0AC" w14:textId="450E5598" w:rsidR="3F360A9A" w:rsidRDefault="3F360A9A" w:rsidP="1B42E530">
      <w:pPr>
        <w:jc w:val="both"/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  <w:r w:rsidRPr="1B42E530"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  <w:t>Appendix</w:t>
      </w:r>
      <w:r w:rsidR="1B2EA945" w:rsidRPr="1B42E530"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  <w:t xml:space="preserve"> 1</w:t>
      </w:r>
    </w:p>
    <w:p w14:paraId="2C8CD5C7" w14:textId="200D0641" w:rsidR="20E736DB" w:rsidRDefault="20E736DB" w:rsidP="1B42E530">
      <w:r>
        <w:rPr>
          <w:noProof/>
        </w:rPr>
        <w:drawing>
          <wp:inline distT="0" distB="0" distL="0" distR="0" wp14:anchorId="46CC1B72" wp14:editId="0DF85D1B">
            <wp:extent cx="4572000" cy="3171825"/>
            <wp:effectExtent l="0" t="0" r="0" b="0"/>
            <wp:docPr id="623881117" name="Picture 6238811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3B687" w14:textId="2291ECEF" w:rsidR="07EA3E63" w:rsidRDefault="07EA3E63" w:rsidP="1B42E530">
      <w:pPr>
        <w:rPr>
          <w:rFonts w:ascii="Calibri" w:eastAsia="Calibri" w:hAnsi="Calibri" w:cs="Calibri"/>
        </w:rPr>
      </w:pPr>
      <w:r w:rsidRPr="1B42E530">
        <w:rPr>
          <w:rFonts w:ascii="Calibri" w:eastAsia="Calibri" w:hAnsi="Calibri" w:cs="Calibri"/>
        </w:rPr>
        <w:t>(</w:t>
      </w:r>
      <w:proofErr w:type="spellStart"/>
      <w:r w:rsidRPr="1B42E530">
        <w:rPr>
          <w:rFonts w:ascii="Calibri" w:eastAsia="Calibri" w:hAnsi="Calibri" w:cs="Calibri"/>
        </w:rPr>
        <w:t>pinterest</w:t>
      </w:r>
      <w:proofErr w:type="spellEnd"/>
      <w:r w:rsidRPr="1B42E530">
        <w:rPr>
          <w:rFonts w:ascii="Calibri" w:eastAsia="Calibri" w:hAnsi="Calibri" w:cs="Calibri"/>
        </w:rPr>
        <w:t>, 2020)</w:t>
      </w:r>
    </w:p>
    <w:p w14:paraId="2776777E" w14:textId="32BF8DA1" w:rsidR="1B42E530" w:rsidRDefault="1B42E530" w:rsidP="1B42E530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</w:p>
    <w:p w14:paraId="74FD4FB0" w14:textId="70EF6101" w:rsidR="1B42E530" w:rsidRDefault="1B42E530" w:rsidP="1B42E530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</w:p>
    <w:p w14:paraId="666DEE79" w14:textId="16114E72" w:rsidR="2EEE2C59" w:rsidRDefault="2EEE2C59" w:rsidP="1B42E530">
      <w:pPr>
        <w:spacing w:line="257" w:lineRule="auto"/>
      </w:pPr>
      <w:r w:rsidRPr="1B42E530">
        <w:rPr>
          <w:rFonts w:ascii="Algerian" w:eastAsia="Algerian" w:hAnsi="Algerian" w:cs="Algerian"/>
          <w:color w:val="FF0000"/>
          <w:sz w:val="48"/>
          <w:szCs w:val="48"/>
          <w:u w:val="single"/>
        </w:rPr>
        <w:t>WORD BANK</w:t>
      </w:r>
    </w:p>
    <w:p w14:paraId="585504AD" w14:textId="01D80C3F" w:rsidR="1B42E530" w:rsidRDefault="1B42E530" w:rsidP="1B42E530">
      <w:pPr>
        <w:spacing w:line="257" w:lineRule="auto"/>
        <w:rPr>
          <w:rFonts w:ascii="Calibri" w:eastAsia="Calibri" w:hAnsi="Calibri" w:cs="Calibri"/>
          <w:color w:val="FF0000"/>
          <w:sz w:val="36"/>
          <w:szCs w:val="36"/>
          <w:u w:val="single"/>
        </w:rPr>
      </w:pPr>
    </w:p>
    <w:p w14:paraId="5ADCFC3D" w14:textId="6F4B019D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GORTHWR – KEEP                                 </w:t>
      </w:r>
    </w:p>
    <w:p w14:paraId="5ABEA86A" w14:textId="28A7F353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WAL Y DREF – TOWN WALL                 </w:t>
      </w:r>
    </w:p>
    <w:p w14:paraId="4F33CB48" w14:textId="692C7BE5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WAL GERRIG – STONE WALL               </w:t>
      </w:r>
    </w:p>
    <w:p w14:paraId="7067BAFA" w14:textId="31557926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HOLLT SAETH – ARROW SLITS             </w:t>
      </w:r>
    </w:p>
    <w:p w14:paraId="4A226EC1" w14:textId="53DD9A0D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BANER – FLAG                                        </w:t>
      </w:r>
    </w:p>
    <w:p w14:paraId="74E00B33" w14:textId="12662A48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BYLCHFURIAU – BATTLEMENTS          </w:t>
      </w:r>
    </w:p>
    <w:p w14:paraId="0A937964" w14:textId="326681F8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TWR – TOWER                                        </w:t>
      </w:r>
    </w:p>
    <w:p w14:paraId="0BF19042" w14:textId="6CAF16A8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>BRENIN – KING</w:t>
      </w:r>
    </w:p>
    <w:p w14:paraId="4BAEE806" w14:textId="2B0042DE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>GWAIR – GRASS</w:t>
      </w:r>
    </w:p>
    <w:p w14:paraId="5E6CD74A" w14:textId="6C2179C5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>CORON – CROWN</w:t>
      </w:r>
    </w:p>
    <w:p w14:paraId="584985B4" w14:textId="202CE6C5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LLWBR – PATH </w:t>
      </w:r>
    </w:p>
    <w:p w14:paraId="20F0E93C" w14:textId="25B473A9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COED – TREES FFOS </w:t>
      </w:r>
    </w:p>
    <w:p w14:paraId="22899251" w14:textId="03979A5D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DWR - MOAT </w:t>
      </w:r>
    </w:p>
    <w:p w14:paraId="2249A963" w14:textId="6736167C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BONT - BRIDGE     </w:t>
      </w:r>
    </w:p>
    <w:p w14:paraId="14E30015" w14:textId="1C00EDA0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DRAIG - DRAGON </w:t>
      </w:r>
    </w:p>
    <w:p w14:paraId="2217A0C4" w14:textId="543A66C9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COFFOLOFN - STATUE </w:t>
      </w:r>
    </w:p>
    <w:p w14:paraId="7D2CBBE3" w14:textId="29CA75CF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 xml:space="preserve">CAE – FONT </w:t>
      </w:r>
    </w:p>
    <w:p w14:paraId="4C6C660C" w14:textId="25A6510E" w:rsidR="2EEE2C59" w:rsidRDefault="2EEE2C59" w:rsidP="1B42E530">
      <w:pPr>
        <w:spacing w:line="257" w:lineRule="auto"/>
      </w:pPr>
      <w:r w:rsidRPr="1B42E530">
        <w:rPr>
          <w:rFonts w:ascii="Calibri" w:eastAsia="Calibri" w:hAnsi="Calibri" w:cs="Calibri"/>
          <w:sz w:val="40"/>
          <w:szCs w:val="40"/>
        </w:rPr>
        <w:t>CASTELL</w:t>
      </w:r>
      <w:r w:rsidR="234434E8" w:rsidRPr="1B42E530">
        <w:rPr>
          <w:rFonts w:ascii="Calibri" w:eastAsia="Calibri" w:hAnsi="Calibri" w:cs="Calibri"/>
          <w:sz w:val="40"/>
          <w:szCs w:val="40"/>
        </w:rPr>
        <w:t xml:space="preserve"> – </w:t>
      </w:r>
      <w:r w:rsidRPr="1B42E530">
        <w:rPr>
          <w:rFonts w:ascii="Calibri" w:eastAsia="Calibri" w:hAnsi="Calibri" w:cs="Calibri"/>
          <w:sz w:val="40"/>
          <w:szCs w:val="40"/>
        </w:rPr>
        <w:t>CASTLE</w:t>
      </w:r>
    </w:p>
    <w:p w14:paraId="1EEC8274" w14:textId="0E9B9DFA" w:rsidR="1B42E530" w:rsidRDefault="1B42E530" w:rsidP="1B42E530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09B6E318" w14:textId="77A2A9F8" w:rsidR="384F5153" w:rsidRDefault="384F5153" w:rsidP="1B42E530">
      <w:pPr>
        <w:spacing w:line="257" w:lineRule="auto"/>
      </w:pPr>
      <w:r w:rsidRPr="1B42E530">
        <w:rPr>
          <w:rFonts w:ascii="Algerian" w:eastAsia="Algerian" w:hAnsi="Algerian" w:cs="Algerian"/>
          <w:sz w:val="48"/>
          <w:szCs w:val="48"/>
          <w:u w:val="single"/>
        </w:rPr>
        <w:t>Facts about Henry Tudor</w:t>
      </w:r>
      <w:r w:rsidRPr="1B42E530">
        <w:rPr>
          <w:rFonts w:ascii="Algerian" w:eastAsia="Algerian" w:hAnsi="Algerian" w:cs="Algerian"/>
          <w:sz w:val="48"/>
          <w:szCs w:val="48"/>
        </w:rPr>
        <w:t xml:space="preserve"> –</w:t>
      </w:r>
    </w:p>
    <w:p w14:paraId="2397C025" w14:textId="1B5F6843" w:rsidR="384F5153" w:rsidRDefault="384F5153" w:rsidP="1B42E530">
      <w:pPr>
        <w:spacing w:line="257" w:lineRule="auto"/>
      </w:pPr>
      <w:r w:rsidRPr="1B42E530">
        <w:rPr>
          <w:rFonts w:ascii="Arial" w:eastAsia="Arial" w:hAnsi="Arial" w:cs="Arial"/>
          <w:sz w:val="36"/>
          <w:szCs w:val="36"/>
        </w:rPr>
        <w:t>HE WAS BORN IN PEMBROKE CASTLE JANUARY 28</w:t>
      </w:r>
      <w:r w:rsidRPr="1B42E530">
        <w:rPr>
          <w:rFonts w:ascii="Arial" w:eastAsia="Arial" w:hAnsi="Arial" w:cs="Arial"/>
          <w:sz w:val="36"/>
          <w:szCs w:val="36"/>
          <w:vertAlign w:val="superscript"/>
        </w:rPr>
        <w:t>TH</w:t>
      </w:r>
      <w:r w:rsidRPr="1B42E530">
        <w:rPr>
          <w:rFonts w:ascii="Arial" w:eastAsia="Arial" w:hAnsi="Arial" w:cs="Arial"/>
          <w:sz w:val="36"/>
          <w:szCs w:val="36"/>
        </w:rPr>
        <w:t>1457</w:t>
      </w:r>
    </w:p>
    <w:p w14:paraId="24030E12" w14:textId="7514D176" w:rsidR="384F5153" w:rsidRDefault="384F5153" w:rsidP="1B42E530">
      <w:pPr>
        <w:spacing w:line="257" w:lineRule="auto"/>
      </w:pPr>
      <w:r w:rsidRPr="1B42E530">
        <w:rPr>
          <w:rFonts w:ascii="Arial" w:eastAsia="Arial" w:hAnsi="Arial" w:cs="Arial"/>
          <w:sz w:val="36"/>
          <w:szCs w:val="36"/>
        </w:rPr>
        <w:t>HE WON THE CROWN TO THE THRONE TO BECOME KING OF ENGLAND IN 1485</w:t>
      </w:r>
    </w:p>
    <w:p w14:paraId="7D62E21D" w14:textId="7C65F504" w:rsidR="384F5153" w:rsidRDefault="384F5153" w:rsidP="1B42E530">
      <w:pPr>
        <w:spacing w:line="257" w:lineRule="auto"/>
      </w:pPr>
      <w:r w:rsidRPr="1B42E530">
        <w:rPr>
          <w:rFonts w:ascii="Arial" w:eastAsia="Arial" w:hAnsi="Arial" w:cs="Arial"/>
          <w:sz w:val="36"/>
          <w:szCs w:val="36"/>
        </w:rPr>
        <w:t>HE WON IT AT THE BATTLE OF BOSWORTH FROM RICHARD III</w:t>
      </w:r>
    </w:p>
    <w:p w14:paraId="4AFBC249" w14:textId="77ABC3B7" w:rsidR="384F5153" w:rsidRDefault="384F5153" w:rsidP="1B42E530">
      <w:pPr>
        <w:spacing w:line="257" w:lineRule="auto"/>
      </w:pPr>
      <w:r w:rsidRPr="1B42E530">
        <w:rPr>
          <w:rFonts w:ascii="Arial" w:eastAsia="Arial" w:hAnsi="Arial" w:cs="Arial"/>
          <w:sz w:val="36"/>
          <w:szCs w:val="36"/>
        </w:rPr>
        <w:t xml:space="preserve">HE WAS THE LAST KING TO WIN THE CROWN IN BATTLE </w:t>
      </w:r>
    </w:p>
    <w:p w14:paraId="08C59D2D" w14:textId="1A383B85" w:rsidR="384F5153" w:rsidRDefault="384F5153" w:rsidP="1B42E530">
      <w:pPr>
        <w:spacing w:line="257" w:lineRule="auto"/>
      </w:pPr>
      <w:r w:rsidRPr="1B42E530">
        <w:rPr>
          <w:rFonts w:ascii="Arial" w:eastAsia="Arial" w:hAnsi="Arial" w:cs="Arial"/>
          <w:sz w:val="36"/>
          <w:szCs w:val="36"/>
        </w:rPr>
        <w:t>HE ENDED THE WAR OF ROSES</w:t>
      </w:r>
    </w:p>
    <w:p w14:paraId="190D0EF9" w14:textId="34C8CC3A" w:rsidR="384F5153" w:rsidRDefault="384F5153" w:rsidP="1B42E530">
      <w:pPr>
        <w:spacing w:line="257" w:lineRule="auto"/>
      </w:pPr>
      <w:r w:rsidRPr="1B42E530">
        <w:rPr>
          <w:rFonts w:ascii="Arial" w:eastAsia="Arial" w:hAnsi="Arial" w:cs="Arial"/>
          <w:sz w:val="36"/>
          <w:szCs w:val="36"/>
        </w:rPr>
        <w:t>HE RULED TILL HIS DEATH IN 1509</w:t>
      </w:r>
    </w:p>
    <w:p w14:paraId="6411FB36" w14:textId="2D5569EE" w:rsidR="384F5153" w:rsidRDefault="384F5153" w:rsidP="1B42E530">
      <w:pPr>
        <w:spacing w:line="257" w:lineRule="auto"/>
      </w:pPr>
      <w:r w:rsidRPr="1B42E530">
        <w:rPr>
          <w:rFonts w:ascii="Arial" w:eastAsia="Arial" w:hAnsi="Arial" w:cs="Arial"/>
          <w:sz w:val="36"/>
          <w:szCs w:val="36"/>
        </w:rPr>
        <w:t>HE WAS KING FOR 24 YEARS</w:t>
      </w:r>
    </w:p>
    <w:p w14:paraId="63EB7F71" w14:textId="1305234B" w:rsidR="384F5153" w:rsidRDefault="384F5153" w:rsidP="1B42E530">
      <w:pPr>
        <w:spacing w:line="257" w:lineRule="auto"/>
      </w:pPr>
      <w:r w:rsidRPr="1B42E530">
        <w:rPr>
          <w:rFonts w:ascii="Arial" w:eastAsia="Arial" w:hAnsi="Arial" w:cs="Arial"/>
          <w:sz w:val="36"/>
          <w:szCs w:val="36"/>
        </w:rPr>
        <w:t>MUCH OF THIS TIME WAS SPENT WORRYING HE WOULD BE KILLED BY SOMEONE ELSE WHO WANTED TO TAKE THE THRONE</w:t>
      </w:r>
    </w:p>
    <w:p w14:paraId="29472A8B" w14:textId="1A81E509" w:rsidR="384F5153" w:rsidRDefault="384F5153" w:rsidP="1B42E530">
      <w:pPr>
        <w:spacing w:line="257" w:lineRule="auto"/>
      </w:pPr>
      <w:r w:rsidRPr="1B42E530">
        <w:rPr>
          <w:rFonts w:ascii="Arial" w:eastAsia="Arial" w:hAnsi="Arial" w:cs="Arial"/>
          <w:sz w:val="36"/>
          <w:szCs w:val="36"/>
        </w:rPr>
        <w:t>HE HAD A VERY FAMOUS SON HENRY VIII</w:t>
      </w:r>
    </w:p>
    <w:p w14:paraId="76C3B142" w14:textId="2D5ACD3A" w:rsidR="384F5153" w:rsidRDefault="384F5153" w:rsidP="1B42E530">
      <w:pPr>
        <w:spacing w:line="257" w:lineRule="auto"/>
      </w:pPr>
      <w:r w:rsidRPr="1B42E530">
        <w:rPr>
          <w:rFonts w:ascii="Arial" w:eastAsia="Arial" w:hAnsi="Arial" w:cs="Arial"/>
          <w:sz w:val="36"/>
          <w:szCs w:val="36"/>
        </w:rPr>
        <w:t>HIS SON HAD SIX WIVES</w:t>
      </w:r>
    </w:p>
    <w:p w14:paraId="1DA86602" w14:textId="0F58FB13" w:rsidR="384F5153" w:rsidRDefault="384F5153" w:rsidP="1B42E530">
      <w:pPr>
        <w:pStyle w:val="ListParagraph"/>
        <w:numPr>
          <w:ilvl w:val="0"/>
          <w:numId w:val="1"/>
        </w:numPr>
        <w:spacing w:line="257" w:lineRule="auto"/>
        <w:rPr>
          <w:rFonts w:eastAsiaTheme="minorEastAsia"/>
          <w:sz w:val="28"/>
          <w:szCs w:val="28"/>
        </w:rPr>
      </w:pPr>
      <w:r w:rsidRPr="1B42E530">
        <w:rPr>
          <w:rFonts w:ascii="Calibri" w:eastAsia="Calibri" w:hAnsi="Calibri" w:cs="Calibri"/>
          <w:sz w:val="28"/>
          <w:szCs w:val="28"/>
        </w:rPr>
        <w:t>CHANGED HIS MIND</w:t>
      </w:r>
    </w:p>
    <w:p w14:paraId="29078A90" w14:textId="383111DA" w:rsidR="384F5153" w:rsidRDefault="384F5153" w:rsidP="1B42E530">
      <w:pPr>
        <w:pStyle w:val="ListParagraph"/>
        <w:numPr>
          <w:ilvl w:val="0"/>
          <w:numId w:val="1"/>
        </w:numPr>
        <w:spacing w:line="257" w:lineRule="auto"/>
        <w:rPr>
          <w:rFonts w:eastAsiaTheme="minorEastAsia"/>
          <w:sz w:val="28"/>
          <w:szCs w:val="28"/>
        </w:rPr>
      </w:pPr>
      <w:r w:rsidRPr="1B42E530">
        <w:rPr>
          <w:rFonts w:ascii="Calibri" w:eastAsia="Calibri" w:hAnsi="Calibri" w:cs="Calibri"/>
          <w:sz w:val="28"/>
          <w:szCs w:val="28"/>
        </w:rPr>
        <w:t>BEHEADED</w:t>
      </w:r>
    </w:p>
    <w:p w14:paraId="3BC1E763" w14:textId="3221F541" w:rsidR="384F5153" w:rsidRDefault="384F5153" w:rsidP="1B42E530">
      <w:pPr>
        <w:pStyle w:val="ListParagraph"/>
        <w:numPr>
          <w:ilvl w:val="0"/>
          <w:numId w:val="1"/>
        </w:numPr>
        <w:spacing w:line="257" w:lineRule="auto"/>
        <w:rPr>
          <w:rFonts w:eastAsiaTheme="minorEastAsia"/>
          <w:sz w:val="28"/>
          <w:szCs w:val="28"/>
        </w:rPr>
      </w:pPr>
      <w:r w:rsidRPr="1B42E530">
        <w:rPr>
          <w:rFonts w:ascii="Calibri" w:eastAsia="Calibri" w:hAnsi="Calibri" w:cs="Calibri"/>
          <w:sz w:val="28"/>
          <w:szCs w:val="28"/>
        </w:rPr>
        <w:t>DIED AFTER GIVING BIRTH</w:t>
      </w:r>
    </w:p>
    <w:p w14:paraId="626C0898" w14:textId="00920500" w:rsidR="384F5153" w:rsidRDefault="384F5153" w:rsidP="1B42E530">
      <w:pPr>
        <w:pStyle w:val="ListParagraph"/>
        <w:numPr>
          <w:ilvl w:val="0"/>
          <w:numId w:val="1"/>
        </w:numPr>
        <w:spacing w:line="257" w:lineRule="auto"/>
        <w:rPr>
          <w:rFonts w:eastAsiaTheme="minorEastAsia"/>
          <w:sz w:val="28"/>
          <w:szCs w:val="28"/>
        </w:rPr>
      </w:pPr>
      <w:r w:rsidRPr="1B42E530">
        <w:rPr>
          <w:rFonts w:ascii="Calibri" w:eastAsia="Calibri" w:hAnsi="Calibri" w:cs="Calibri"/>
          <w:sz w:val="28"/>
          <w:szCs w:val="28"/>
        </w:rPr>
        <w:t>CHANGED HIS MIN AGAIN</w:t>
      </w:r>
    </w:p>
    <w:p w14:paraId="676DE856" w14:textId="6D3FE10C" w:rsidR="384F5153" w:rsidRDefault="384F5153" w:rsidP="1B42E530">
      <w:pPr>
        <w:pStyle w:val="ListParagraph"/>
        <w:numPr>
          <w:ilvl w:val="0"/>
          <w:numId w:val="1"/>
        </w:numPr>
        <w:spacing w:line="257" w:lineRule="auto"/>
        <w:rPr>
          <w:rFonts w:eastAsiaTheme="minorEastAsia"/>
          <w:sz w:val="28"/>
          <w:szCs w:val="28"/>
        </w:rPr>
      </w:pPr>
      <w:r w:rsidRPr="1B42E530">
        <w:rPr>
          <w:rFonts w:ascii="Calibri" w:eastAsia="Calibri" w:hAnsi="Calibri" w:cs="Calibri"/>
          <w:sz w:val="28"/>
          <w:szCs w:val="28"/>
        </w:rPr>
        <w:t>BEHEADED</w:t>
      </w:r>
    </w:p>
    <w:p w14:paraId="16CAABA4" w14:textId="4D85174A" w:rsidR="384F5153" w:rsidRDefault="384F5153" w:rsidP="1B42E530">
      <w:pPr>
        <w:pStyle w:val="ListParagraph"/>
        <w:numPr>
          <w:ilvl w:val="0"/>
          <w:numId w:val="1"/>
        </w:numPr>
        <w:spacing w:line="257" w:lineRule="auto"/>
        <w:rPr>
          <w:rFonts w:eastAsiaTheme="minorEastAsia"/>
          <w:sz w:val="28"/>
          <w:szCs w:val="28"/>
        </w:rPr>
      </w:pPr>
      <w:r w:rsidRPr="1B42E530">
        <w:rPr>
          <w:rFonts w:ascii="Calibri" w:eastAsia="Calibri" w:hAnsi="Calibri" w:cs="Calibri"/>
          <w:sz w:val="28"/>
          <w:szCs w:val="28"/>
        </w:rPr>
        <w:t>HENRY DIED SHE REMARRIED</w:t>
      </w:r>
    </w:p>
    <w:p w14:paraId="59DCA676" w14:textId="59A97594" w:rsidR="384F5153" w:rsidRDefault="384F5153" w:rsidP="1B42E530">
      <w:pPr>
        <w:spacing w:line="257" w:lineRule="auto"/>
      </w:pPr>
      <w:r w:rsidRPr="1B42E530">
        <w:rPr>
          <w:rFonts w:ascii="Arial" w:eastAsia="Arial" w:hAnsi="Arial" w:cs="Arial"/>
          <w:sz w:val="36"/>
          <w:szCs w:val="36"/>
        </w:rPr>
        <w:t>HE COMBINED THE RED ROSE (HOUSE OF LANCASTER) WITH THE WHITE ROSE (HOUSE OF YORK) TO MAKE THE TUDOR ROSE</w:t>
      </w:r>
    </w:p>
    <w:p w14:paraId="567D2C26" w14:textId="309ADFBA" w:rsidR="117F2246" w:rsidRDefault="117F2246" w:rsidP="1B42E530">
      <w:pPr>
        <w:spacing w:line="257" w:lineRule="auto"/>
        <w:rPr>
          <w:rFonts w:ascii="Calibri" w:eastAsia="Calibri" w:hAnsi="Calibri" w:cs="Calibri"/>
        </w:rPr>
      </w:pPr>
      <w:r w:rsidRPr="1B42E530">
        <w:rPr>
          <w:rFonts w:ascii="Calibri" w:eastAsia="Calibri" w:hAnsi="Calibri" w:cs="Calibri"/>
        </w:rPr>
        <w:t>(History Hit, 2020)</w:t>
      </w:r>
    </w:p>
    <w:p w14:paraId="47437FF2" w14:textId="4F75101E" w:rsidR="1B42E530" w:rsidRDefault="1B42E530" w:rsidP="1B42E530">
      <w:pPr>
        <w:spacing w:line="257" w:lineRule="auto"/>
        <w:rPr>
          <w:rFonts w:ascii="Arial" w:eastAsia="Arial" w:hAnsi="Arial" w:cs="Arial"/>
          <w:sz w:val="36"/>
          <w:szCs w:val="36"/>
        </w:rPr>
      </w:pPr>
    </w:p>
    <w:p w14:paraId="270DBB2D" w14:textId="650AEF24" w:rsidR="1B42E530" w:rsidRDefault="1B42E530" w:rsidP="1B42E530">
      <w:pPr>
        <w:spacing w:line="257" w:lineRule="auto"/>
        <w:rPr>
          <w:rFonts w:ascii="Arial" w:eastAsia="Arial" w:hAnsi="Arial" w:cs="Arial"/>
          <w:sz w:val="36"/>
          <w:szCs w:val="36"/>
        </w:rPr>
      </w:pPr>
    </w:p>
    <w:p w14:paraId="59D1F899" w14:textId="18B5A396" w:rsidR="1B42E530" w:rsidRDefault="1B42E530" w:rsidP="1B42E530">
      <w:pPr>
        <w:spacing w:line="257" w:lineRule="auto"/>
        <w:rPr>
          <w:rFonts w:ascii="Arial" w:eastAsia="Arial" w:hAnsi="Arial" w:cs="Arial"/>
          <w:sz w:val="36"/>
          <w:szCs w:val="36"/>
        </w:rPr>
      </w:pPr>
    </w:p>
    <w:p w14:paraId="44ABB1E2" w14:textId="2CCA24E2" w:rsidR="1B42E530" w:rsidRDefault="1B42E530" w:rsidP="1B42E530">
      <w:pPr>
        <w:spacing w:line="257" w:lineRule="auto"/>
        <w:rPr>
          <w:rFonts w:ascii="Arial" w:eastAsia="Arial" w:hAnsi="Arial" w:cs="Arial"/>
          <w:sz w:val="36"/>
          <w:szCs w:val="36"/>
        </w:rPr>
      </w:pPr>
    </w:p>
    <w:p w14:paraId="75A6669B" w14:textId="17EF59A4" w:rsidR="1B42E530" w:rsidRDefault="1B42E530" w:rsidP="1B42E530">
      <w:pPr>
        <w:spacing w:line="257" w:lineRule="auto"/>
        <w:rPr>
          <w:rFonts w:ascii="Arial" w:eastAsia="Arial" w:hAnsi="Arial" w:cs="Arial"/>
          <w:sz w:val="36"/>
          <w:szCs w:val="36"/>
        </w:rPr>
      </w:pPr>
    </w:p>
    <w:p w14:paraId="4573E959" w14:textId="1E6492A4" w:rsidR="1B42E530" w:rsidRDefault="1B42E530" w:rsidP="1B42E530">
      <w:pPr>
        <w:spacing w:line="257" w:lineRule="auto"/>
        <w:rPr>
          <w:rFonts w:ascii="Arial" w:eastAsia="Arial" w:hAnsi="Arial" w:cs="Arial"/>
          <w:sz w:val="36"/>
          <w:szCs w:val="36"/>
        </w:rPr>
      </w:pPr>
    </w:p>
    <w:p w14:paraId="7A5FC330" w14:textId="06055564" w:rsidR="1B42E530" w:rsidRDefault="1B42E530" w:rsidP="1B42E530">
      <w:pPr>
        <w:spacing w:line="257" w:lineRule="auto"/>
        <w:rPr>
          <w:rFonts w:ascii="Arial" w:eastAsia="Arial" w:hAnsi="Arial" w:cs="Arial"/>
          <w:sz w:val="36"/>
          <w:szCs w:val="36"/>
        </w:rPr>
      </w:pPr>
    </w:p>
    <w:p w14:paraId="2A7E8FDD" w14:textId="28B69F0F" w:rsidR="5FD4A513" w:rsidRDefault="5FD4A513" w:rsidP="1B42E530">
      <w:pPr>
        <w:spacing w:line="257" w:lineRule="auto"/>
      </w:pPr>
      <w:r>
        <w:rPr>
          <w:noProof/>
        </w:rPr>
        <w:drawing>
          <wp:inline distT="0" distB="0" distL="0" distR="0" wp14:anchorId="6BE12F80" wp14:editId="293D30B7">
            <wp:extent cx="4845050" cy="6962946"/>
            <wp:effectExtent l="0" t="0" r="0" b="9525"/>
            <wp:docPr id="1754675811" name="Picture 17546758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3738" cy="6975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057655" w14:textId="345B17BD" w:rsidR="1CBD78FF" w:rsidRDefault="1CBD78FF" w:rsidP="1B42E530">
      <w:pPr>
        <w:spacing w:line="257" w:lineRule="auto"/>
        <w:rPr>
          <w:rFonts w:ascii="Calibri" w:eastAsia="Calibri" w:hAnsi="Calibri" w:cs="Calibri"/>
        </w:rPr>
      </w:pPr>
      <w:r w:rsidRPr="1B42E530">
        <w:rPr>
          <w:rFonts w:ascii="Calibri" w:eastAsia="Calibri" w:hAnsi="Calibri" w:cs="Calibri"/>
        </w:rPr>
        <w:t>(The History Press, 2020)</w:t>
      </w:r>
    </w:p>
    <w:p w14:paraId="0379CBE2" w14:textId="05A18B02" w:rsidR="1B42E530" w:rsidRDefault="1B42E530" w:rsidP="1B42E530">
      <w:pPr>
        <w:spacing w:line="257" w:lineRule="auto"/>
        <w:rPr>
          <w:rFonts w:ascii="Calibri" w:eastAsia="Calibri" w:hAnsi="Calibri" w:cs="Calibri"/>
          <w:sz w:val="28"/>
          <w:szCs w:val="28"/>
        </w:rPr>
      </w:pPr>
    </w:p>
    <w:p w14:paraId="46B5B5DF" w14:textId="6E73E238" w:rsidR="1B42E530" w:rsidRDefault="1B42E530" w:rsidP="1B42E530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31ABF3D7" w14:textId="1CF5B0BB" w:rsidR="6EE1551A" w:rsidRDefault="6EE1551A" w:rsidP="1B42E530">
      <w:pPr>
        <w:spacing w:line="257" w:lineRule="auto"/>
      </w:pPr>
      <w:r>
        <w:rPr>
          <w:noProof/>
        </w:rPr>
        <w:drawing>
          <wp:inline distT="0" distB="0" distL="0" distR="0" wp14:anchorId="3AFCFB4F" wp14:editId="6A421189">
            <wp:extent cx="4572000" cy="3724275"/>
            <wp:effectExtent l="0" t="0" r="0" b="0"/>
            <wp:docPr id="1964473396" name="Picture 19644733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724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34240" w14:textId="08FED0F8" w:rsidR="7CA277A2" w:rsidRDefault="7CA277A2" w:rsidP="1B42E530">
      <w:pPr>
        <w:spacing w:line="257" w:lineRule="auto"/>
      </w:pPr>
      <w:r>
        <w:t>(Pembroke Castle, 2020)</w:t>
      </w:r>
    </w:p>
    <w:p w14:paraId="06A000B4" w14:textId="740CEF2C" w:rsidR="4A965B73" w:rsidRDefault="4A965B73" w:rsidP="1B42E530">
      <w:pPr>
        <w:spacing w:line="257" w:lineRule="auto"/>
      </w:pPr>
      <w:r>
        <w:rPr>
          <w:noProof/>
        </w:rPr>
        <w:drawing>
          <wp:inline distT="0" distB="0" distL="0" distR="0" wp14:anchorId="23252248" wp14:editId="0FEC28B0">
            <wp:extent cx="4572000" cy="3514725"/>
            <wp:effectExtent l="0" t="0" r="0" b="0"/>
            <wp:docPr id="652237013" name="Picture 6522370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43E20" w14:textId="7734F32B" w:rsidR="4362F4EF" w:rsidRDefault="4362F4EF" w:rsidP="1B42E530">
      <w:pPr>
        <w:spacing w:line="257" w:lineRule="auto"/>
      </w:pPr>
      <w:r>
        <w:t>(Pembroke Castle, 2020)</w:t>
      </w:r>
    </w:p>
    <w:p w14:paraId="0654F7AE" w14:textId="474D8078" w:rsidR="1B42E530" w:rsidRDefault="1B42E530" w:rsidP="1B42E530">
      <w:pPr>
        <w:spacing w:line="257" w:lineRule="auto"/>
      </w:pPr>
    </w:p>
    <w:p w14:paraId="63139E11" w14:textId="32C1366B" w:rsidR="088006D9" w:rsidRDefault="088006D9" w:rsidP="1B42E530">
      <w:pPr>
        <w:spacing w:line="257" w:lineRule="auto"/>
      </w:pPr>
      <w:r>
        <w:rPr>
          <w:noProof/>
        </w:rPr>
        <w:drawing>
          <wp:inline distT="0" distB="0" distL="0" distR="0" wp14:anchorId="694E7625" wp14:editId="35703AAA">
            <wp:extent cx="3901559" cy="5657850"/>
            <wp:effectExtent l="0" t="0" r="0" b="0"/>
            <wp:docPr id="449835089" name="Picture 4498350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1559" cy="565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AB570" w14:textId="1F6E56B2" w:rsidR="1B42E530" w:rsidRDefault="1B42E530" w:rsidP="1B42E530">
      <w:pPr>
        <w:spacing w:line="257" w:lineRule="auto"/>
      </w:pPr>
    </w:p>
    <w:p w14:paraId="037D2D1C" w14:textId="193BE8DF" w:rsidR="1B42E530" w:rsidRDefault="1B42E530" w:rsidP="1B42E530">
      <w:pPr>
        <w:spacing w:line="257" w:lineRule="auto"/>
      </w:pPr>
    </w:p>
    <w:p w14:paraId="4B693536" w14:textId="77777777" w:rsidR="00BE2121" w:rsidRDefault="00BE2121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78081D85" w14:textId="77777777" w:rsidR="00BE2121" w:rsidRDefault="00BE2121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38723838" w14:textId="77777777" w:rsidR="00BE2121" w:rsidRDefault="00BE2121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04E8C78E" w14:textId="77777777" w:rsidR="00BE2121" w:rsidRDefault="00BE2121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2E2DDE72" w14:textId="77777777" w:rsidR="00BE2121" w:rsidRDefault="00BE2121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25C182A7" w14:textId="77777777" w:rsidR="00BE2121" w:rsidRDefault="00BE2121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2DAE28FB" w14:textId="0BBDFD70" w:rsidR="10F410D8" w:rsidRDefault="10F410D8" w:rsidP="1B42E530">
      <w:pPr>
        <w:rPr>
          <w:rFonts w:ascii="Copperplate Gothic Bold" w:eastAsia="Copperplate Gothic Bold" w:hAnsi="Copperplate Gothic Bold" w:cs="Copperplate Gothic Bold"/>
          <w:sz w:val="40"/>
          <w:szCs w:val="40"/>
        </w:rPr>
      </w:pPr>
      <w:r w:rsidRPr="1B42E530"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  <w:t>Appendix</w:t>
      </w:r>
      <w:r w:rsidR="4D8A93D0" w:rsidRPr="1B42E530"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  <w:t xml:space="preserve"> 2</w:t>
      </w:r>
    </w:p>
    <w:p w14:paraId="4BA68AF4" w14:textId="69E95600" w:rsidR="1B42E530" w:rsidRDefault="1B42E530" w:rsidP="1B42E530"/>
    <w:p w14:paraId="5CCF99D3" w14:textId="29603FA2" w:rsidR="7ADC37FA" w:rsidRDefault="7ADC37FA" w:rsidP="1B42E530">
      <w:r>
        <w:t>.</w:t>
      </w:r>
      <w:r w:rsidR="3FE7B390">
        <w:rPr>
          <w:noProof/>
        </w:rPr>
        <w:drawing>
          <wp:inline distT="0" distB="0" distL="0" distR="0" wp14:anchorId="50FD5EF7" wp14:editId="15DB92BC">
            <wp:extent cx="3429000" cy="2314621"/>
            <wp:effectExtent l="0" t="0" r="0" b="0"/>
            <wp:docPr id="1286877803" name="Picture 12868778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208" b="24166"/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23146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1B5CA" w14:textId="0FD18275" w:rsidR="2B4E0167" w:rsidRDefault="2B4E0167" w:rsidP="1B42E530">
      <w:r>
        <w:t>(Pinterest, 2020)</w:t>
      </w:r>
    </w:p>
    <w:p w14:paraId="3EF820CB" w14:textId="1CAFC50F" w:rsidR="6C5CC293" w:rsidRDefault="6C5CC293" w:rsidP="6C5CC293"/>
    <w:p w14:paraId="6F25A636" w14:textId="6A948AD1" w:rsidR="6270CAC4" w:rsidRDefault="6270CAC4" w:rsidP="465C96AA">
      <w:r>
        <w:t xml:space="preserve"> </w:t>
      </w:r>
      <w:r w:rsidR="2259037F">
        <w:rPr>
          <w:noProof/>
        </w:rPr>
        <w:drawing>
          <wp:inline distT="0" distB="0" distL="0" distR="0" wp14:anchorId="5D725CDE" wp14:editId="02911AB8">
            <wp:extent cx="3495675" cy="4572000"/>
            <wp:effectExtent l="0" t="0" r="0" b="0"/>
            <wp:docPr id="1250420839" name="Picture 12504208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56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1E17B8" w14:textId="496EBB84" w:rsidR="04E3E69F" w:rsidRDefault="04E3E69F" w:rsidP="1B42E530">
      <w:r>
        <w:rPr>
          <w:noProof/>
        </w:rPr>
        <w:drawing>
          <wp:inline distT="0" distB="0" distL="0" distR="0" wp14:anchorId="660D5DA1" wp14:editId="1B8EFE81">
            <wp:extent cx="3409950" cy="4572000"/>
            <wp:effectExtent l="0" t="0" r="0" b="0"/>
            <wp:docPr id="318651176" name="Picture 3186511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99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8ED14" w14:textId="68E1F19E" w:rsidR="2E960B87" w:rsidRDefault="2E960B87" w:rsidP="1B42E530">
      <w:r>
        <w:rPr>
          <w:noProof/>
        </w:rPr>
        <w:drawing>
          <wp:inline distT="0" distB="0" distL="0" distR="0" wp14:anchorId="4A6106F6" wp14:editId="15F3C5BB">
            <wp:extent cx="4572000" cy="2971800"/>
            <wp:effectExtent l="0" t="0" r="0" b="0"/>
            <wp:docPr id="2139100311" name="Picture 2139100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29D6A" w14:textId="37C19CAB" w:rsidR="57666167" w:rsidRDefault="57666167" w:rsidP="1B42E530">
      <w:r>
        <w:rPr>
          <w:noProof/>
        </w:rPr>
        <w:drawing>
          <wp:inline distT="0" distB="0" distL="0" distR="0" wp14:anchorId="429900AD" wp14:editId="0269580A">
            <wp:extent cx="4572000" cy="3200400"/>
            <wp:effectExtent l="0" t="0" r="0" b="0"/>
            <wp:docPr id="1567545294" name="Picture 15675452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61089" w14:textId="753DCB7B" w:rsidR="4E711772" w:rsidRDefault="4E711772" w:rsidP="1B42E530">
      <w:r>
        <w:t>(Pembroke Castle, 2020)</w:t>
      </w:r>
    </w:p>
    <w:p w14:paraId="0715C178" w14:textId="77777777" w:rsidR="00BE2121" w:rsidRDefault="00BE2121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23308FA9" w14:textId="77777777" w:rsidR="00BE2121" w:rsidRDefault="00BE2121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537DC7E3" w14:textId="77777777" w:rsidR="00C57754" w:rsidRDefault="00C57754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542C7695" w14:textId="77777777" w:rsidR="00C57754" w:rsidRDefault="00C57754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25AAC3E0" w14:textId="77777777" w:rsidR="00C57754" w:rsidRDefault="00C57754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00B8AB56" w14:textId="77777777" w:rsidR="00C57754" w:rsidRDefault="00C57754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3E2B6C0A" w14:textId="77777777" w:rsidR="00C57754" w:rsidRDefault="00C57754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04170C5B" w14:textId="77777777" w:rsidR="00C57754" w:rsidRDefault="00C57754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0B11BBF2" w14:textId="77777777" w:rsidR="00C57754" w:rsidRDefault="00C57754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0C260309" w14:textId="77777777" w:rsidR="00C57754" w:rsidRDefault="00C57754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5A3B1DA8" w14:textId="77777777" w:rsidR="00C57754" w:rsidRDefault="00C57754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3C4AD478" w14:textId="77777777" w:rsidR="00C57754" w:rsidRDefault="00C57754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49FCAB74" w14:textId="77777777" w:rsidR="00C57754" w:rsidRDefault="00C57754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</w:p>
    <w:p w14:paraId="0311F93C" w14:textId="1DC5D803" w:rsidR="44F4406D" w:rsidRDefault="44F4406D" w:rsidP="1B42E530">
      <w:pPr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</w:pPr>
      <w:r w:rsidRPr="1B42E530">
        <w:rPr>
          <w:rFonts w:ascii="Copperplate Gothic Bold" w:eastAsia="Copperplate Gothic Bold" w:hAnsi="Copperplate Gothic Bold" w:cs="Copperplate Gothic Bold"/>
          <w:sz w:val="40"/>
          <w:szCs w:val="40"/>
          <w:u w:val="single"/>
        </w:rPr>
        <w:t>Appendix 3</w:t>
      </w:r>
    </w:p>
    <w:p w14:paraId="6CCEACFA" w14:textId="4FCCAFAC" w:rsidR="1B42E530" w:rsidRDefault="1B42E530" w:rsidP="1B42E530">
      <w:pPr>
        <w:spacing w:line="257" w:lineRule="auto"/>
      </w:pPr>
    </w:p>
    <w:p w14:paraId="5D96BC76" w14:textId="30A3CC87" w:rsidR="44F4406D" w:rsidRDefault="44F4406D" w:rsidP="1B42E530">
      <w:pPr>
        <w:spacing w:line="257" w:lineRule="auto"/>
      </w:pPr>
      <w:r>
        <w:rPr>
          <w:noProof/>
        </w:rPr>
        <w:drawing>
          <wp:inline distT="0" distB="0" distL="0" distR="0" wp14:anchorId="3E0D73B6" wp14:editId="2B6CAEDC">
            <wp:extent cx="3585912" cy="2962275"/>
            <wp:effectExtent l="0" t="0" r="0" b="0"/>
            <wp:docPr id="170889499" name="Picture 1708894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5912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E923E" w14:textId="4984524D" w:rsidR="44F4406D" w:rsidRDefault="44F4406D" w:rsidP="1B42E530">
      <w:pPr>
        <w:spacing w:line="257" w:lineRule="auto"/>
      </w:pPr>
      <w:r>
        <w:t>(Shutterstock, 2020)</w:t>
      </w:r>
    </w:p>
    <w:p w14:paraId="1F479455" w14:textId="122541EE" w:rsidR="44F4406D" w:rsidRDefault="44F4406D" w:rsidP="1B42E530">
      <w:pPr>
        <w:spacing w:line="257" w:lineRule="auto"/>
      </w:pPr>
      <w:r>
        <w:rPr>
          <w:noProof/>
        </w:rPr>
        <w:drawing>
          <wp:inline distT="0" distB="0" distL="0" distR="0" wp14:anchorId="25424247" wp14:editId="15A4F6E5">
            <wp:extent cx="3739035" cy="3152775"/>
            <wp:effectExtent l="0" t="0" r="0" b="0"/>
            <wp:docPr id="114255221" name="Picture 1142552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9035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A2F8C" w14:textId="4C34C9E0" w:rsidR="44F4406D" w:rsidRDefault="44F4406D" w:rsidP="1B42E530">
      <w:pPr>
        <w:spacing w:line="257" w:lineRule="auto"/>
      </w:pPr>
      <w:r>
        <w:t xml:space="preserve">(Ysgol </w:t>
      </w:r>
      <w:proofErr w:type="spellStart"/>
      <w:r>
        <w:t>Harri</w:t>
      </w:r>
      <w:proofErr w:type="spellEnd"/>
      <w:r>
        <w:t xml:space="preserve"> </w:t>
      </w:r>
      <w:proofErr w:type="spellStart"/>
      <w:r>
        <w:t>Tudur</w:t>
      </w:r>
      <w:proofErr w:type="spellEnd"/>
      <w:r>
        <w:t>, 2020)</w:t>
      </w:r>
    </w:p>
    <w:p w14:paraId="4871876E" w14:textId="6BC09167" w:rsidR="1B42E530" w:rsidRDefault="1B42E530" w:rsidP="1B42E530"/>
    <w:p w14:paraId="66318243" w14:textId="4223EFB1" w:rsidR="1B42E530" w:rsidRDefault="1B42E530" w:rsidP="1B42E530"/>
    <w:p w14:paraId="1F474839" w14:textId="45C82F26" w:rsidR="1B42E530" w:rsidRDefault="1B42E530" w:rsidP="1B42E530"/>
    <w:p w14:paraId="28BC3EEB" w14:textId="77777777" w:rsidR="00C57754" w:rsidRDefault="00C57754" w:rsidP="1B42E530"/>
    <w:p w14:paraId="689E3BF0" w14:textId="7D4A5C1A" w:rsidR="6BF506EF" w:rsidRDefault="6BF506EF" w:rsidP="1B42E530">
      <w:pPr>
        <w:rPr>
          <w:u w:val="single"/>
        </w:rPr>
      </w:pPr>
      <w:r w:rsidRPr="1B42E530">
        <w:rPr>
          <w:u w:val="single"/>
        </w:rPr>
        <w:t>References</w:t>
      </w:r>
    </w:p>
    <w:p w14:paraId="4ADDD3EE" w14:textId="4CF919F4" w:rsidR="6A738884" w:rsidRDefault="6A738884" w:rsidP="1B42E530">
      <w:pPr>
        <w:rPr>
          <w:u w:val="single"/>
        </w:rPr>
      </w:pPr>
      <w:r>
        <w:t xml:space="preserve">British Library (2019) </w:t>
      </w:r>
      <w:r w:rsidRPr="1B42E530">
        <w:rPr>
          <w:i/>
          <w:iCs/>
        </w:rPr>
        <w:t>Synopsis of the For</w:t>
      </w:r>
      <w:r w:rsidR="49C5FB1D" w:rsidRPr="1B42E530">
        <w:rPr>
          <w:i/>
          <w:iCs/>
        </w:rPr>
        <w:t xml:space="preserve">ster Act 1870.  </w:t>
      </w:r>
      <w:r w:rsidR="49C5FB1D" w:rsidRPr="1B42E530">
        <w:t xml:space="preserve">Available at: </w:t>
      </w:r>
      <w:hyperlink r:id="rId20">
        <w:r w:rsidR="49C5FB1D" w:rsidRPr="1B42E530">
          <w:rPr>
            <w:rStyle w:val="Hyperlink"/>
            <w:u w:val="none"/>
          </w:rPr>
          <w:t>https://www.bl.uk/</w:t>
        </w:r>
        <w:r w:rsidR="6156BC83" w:rsidRPr="1B42E530">
          <w:rPr>
            <w:rStyle w:val="Hyperlink"/>
            <w:u w:val="none"/>
          </w:rPr>
          <w:t>collection-items/synopsis-of-the-forster-education-act-1870</w:t>
        </w:r>
      </w:hyperlink>
      <w:r w:rsidR="6156BC83" w:rsidRPr="1B42E530">
        <w:t xml:space="preserve"> (Accessed: </w:t>
      </w:r>
      <w:r w:rsidR="470FC580" w:rsidRPr="1B42E530">
        <w:t>1</w:t>
      </w:r>
      <w:r w:rsidR="470FC580" w:rsidRPr="1B42E530">
        <w:rPr>
          <w:vertAlign w:val="superscript"/>
        </w:rPr>
        <w:t>st</w:t>
      </w:r>
      <w:r w:rsidR="470FC580" w:rsidRPr="1B42E530">
        <w:t xml:space="preserve"> November 2020).</w:t>
      </w:r>
    </w:p>
    <w:p w14:paraId="546A0C13" w14:textId="7C1D1617" w:rsidR="2F033186" w:rsidRDefault="2F033186" w:rsidP="1B42E530">
      <w:pPr>
        <w:rPr>
          <w:u w:val="single"/>
        </w:rPr>
      </w:pPr>
      <w:r w:rsidRPr="1B42E53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Dewhurst, J. (2020) </w:t>
      </w:r>
      <w:r w:rsidRPr="1B42E530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Pembroke Castle. </w:t>
      </w:r>
      <w:r w:rsidRPr="1B42E530">
        <w:rPr>
          <w:rFonts w:ascii="Calibri" w:eastAsia="Calibri" w:hAnsi="Calibri" w:cs="Calibri"/>
          <w:color w:val="000000" w:themeColor="text1"/>
          <w:sz w:val="24"/>
          <w:szCs w:val="24"/>
        </w:rPr>
        <w:t>[photograph]. unpublished</w:t>
      </w:r>
    </w:p>
    <w:p w14:paraId="4028528F" w14:textId="54AC9A93" w:rsidR="470FC580" w:rsidRDefault="470FC580" w:rsidP="1B42E530">
      <w:r w:rsidRPr="1B42E530">
        <w:t>Donaldson</w:t>
      </w:r>
      <w:r w:rsidR="0BB44E25" w:rsidRPr="1B42E530">
        <w:t xml:space="preserve"> G.</w:t>
      </w:r>
      <w:r w:rsidRPr="1B42E530">
        <w:t xml:space="preserve"> (2015) </w:t>
      </w:r>
      <w:r w:rsidRPr="1B42E530">
        <w:rPr>
          <w:i/>
          <w:iCs/>
        </w:rPr>
        <w:t>Successful Futures: Independent review of curriculum and asses</w:t>
      </w:r>
      <w:r w:rsidR="17E0099A" w:rsidRPr="1B42E530">
        <w:rPr>
          <w:i/>
          <w:iCs/>
        </w:rPr>
        <w:t xml:space="preserve">sment arrangements in Wales.  </w:t>
      </w:r>
      <w:r w:rsidR="17E0099A" w:rsidRPr="1B42E530">
        <w:t xml:space="preserve">Available at: </w:t>
      </w:r>
      <w:hyperlink r:id="rId21">
        <w:r w:rsidR="17E0099A" w:rsidRPr="1B42E530">
          <w:rPr>
            <w:rStyle w:val="Hyperlink"/>
            <w:u w:val="none"/>
          </w:rPr>
          <w:t>https://gov.wales/sites/default/files/publication</w:t>
        </w:r>
        <w:r w:rsidR="65071D4A" w:rsidRPr="1B42E530">
          <w:rPr>
            <w:rStyle w:val="Hyperlink"/>
            <w:u w:val="none"/>
          </w:rPr>
          <w:t>/2018-03/successful-futures.pdf</w:t>
        </w:r>
      </w:hyperlink>
      <w:r w:rsidR="65071D4A" w:rsidRPr="1B42E530">
        <w:t xml:space="preserve"> (Accessed: 1</w:t>
      </w:r>
      <w:r w:rsidR="65071D4A" w:rsidRPr="1B42E530">
        <w:rPr>
          <w:vertAlign w:val="superscript"/>
        </w:rPr>
        <w:t>st</w:t>
      </w:r>
      <w:r w:rsidR="65071D4A" w:rsidRPr="1B42E530">
        <w:t xml:space="preserve"> November 2020).</w:t>
      </w:r>
    </w:p>
    <w:p w14:paraId="789F127B" w14:textId="42F14B29" w:rsidR="3B53070A" w:rsidRDefault="3B53070A" w:rsidP="1B42E530">
      <w:r w:rsidRPr="1B42E530">
        <w:t xml:space="preserve">Estyn (2018) </w:t>
      </w:r>
      <w:r w:rsidRPr="1B42E530">
        <w:rPr>
          <w:i/>
          <w:iCs/>
        </w:rPr>
        <w:t xml:space="preserve">Report on Ysgol </w:t>
      </w:r>
      <w:proofErr w:type="spellStart"/>
      <w:r w:rsidRPr="1B42E530">
        <w:rPr>
          <w:i/>
          <w:iCs/>
        </w:rPr>
        <w:t>Harri</w:t>
      </w:r>
      <w:proofErr w:type="spellEnd"/>
      <w:r w:rsidRPr="1B42E530">
        <w:rPr>
          <w:i/>
          <w:iCs/>
        </w:rPr>
        <w:t xml:space="preserve"> </w:t>
      </w:r>
      <w:proofErr w:type="spellStart"/>
      <w:r w:rsidRPr="1B42E530">
        <w:rPr>
          <w:i/>
          <w:iCs/>
        </w:rPr>
        <w:t>Tudur</w:t>
      </w:r>
      <w:proofErr w:type="spellEnd"/>
      <w:r w:rsidRPr="1B42E530">
        <w:rPr>
          <w:i/>
          <w:iCs/>
        </w:rPr>
        <w:t xml:space="preserve">.  </w:t>
      </w:r>
      <w:r w:rsidRPr="1B42E530">
        <w:t xml:space="preserve">Available at: </w:t>
      </w:r>
      <w:hyperlink r:id="rId22">
        <w:r w:rsidRPr="1B42E530">
          <w:rPr>
            <w:rStyle w:val="Hyperlink"/>
            <w:u w:val="none"/>
          </w:rPr>
          <w:t>https://www.estyn.gov.wales/provider/6684038</w:t>
        </w:r>
      </w:hyperlink>
      <w:r w:rsidRPr="1B42E530">
        <w:t xml:space="preserve"> (Accessed: 3</w:t>
      </w:r>
      <w:r w:rsidRPr="1B42E530">
        <w:rPr>
          <w:vertAlign w:val="superscript"/>
        </w:rPr>
        <w:t>rd</w:t>
      </w:r>
      <w:r w:rsidRPr="1B42E530">
        <w:t xml:space="preserve"> November 2020).</w:t>
      </w:r>
    </w:p>
    <w:p w14:paraId="49374FB4" w14:textId="7BFF3196" w:rsidR="3B53070A" w:rsidRDefault="3B53070A" w:rsidP="1B42E530">
      <w:r w:rsidRPr="1B42E530">
        <w:t xml:space="preserve">Gray C. and </w:t>
      </w:r>
      <w:proofErr w:type="spellStart"/>
      <w:r w:rsidRPr="1B42E530">
        <w:t>Macblain</w:t>
      </w:r>
      <w:proofErr w:type="spellEnd"/>
      <w:r w:rsidRPr="1B42E530">
        <w:t xml:space="preserve"> S. (2015) </w:t>
      </w:r>
      <w:r w:rsidR="210BDBB2" w:rsidRPr="1B42E530">
        <w:rPr>
          <w:i/>
          <w:iCs/>
        </w:rPr>
        <w:t xml:space="preserve">Learning Theories in Childhood.  </w:t>
      </w:r>
      <w:r w:rsidR="210BDBB2" w:rsidRPr="1B42E530">
        <w:t>London: Sage Publications Ltd</w:t>
      </w:r>
      <w:r w:rsidR="5A528EC3" w:rsidRPr="1B42E530">
        <w:t>.</w:t>
      </w:r>
    </w:p>
    <w:p w14:paraId="62AFCC8D" w14:textId="5592C18A" w:rsidR="75495EA8" w:rsidRDefault="75495EA8" w:rsidP="1B42E530">
      <w:r w:rsidRPr="1B42E530">
        <w:t xml:space="preserve">Maslow A.H. (1943) </w:t>
      </w:r>
      <w:r w:rsidRPr="1B42E530">
        <w:rPr>
          <w:i/>
          <w:iCs/>
        </w:rPr>
        <w:t xml:space="preserve">A Theory of Human Motivation.  </w:t>
      </w:r>
      <w:r w:rsidRPr="1B42E530">
        <w:t xml:space="preserve">Milton Keynes: </w:t>
      </w:r>
      <w:r w:rsidR="213EB2D0" w:rsidRPr="1B42E530">
        <w:t>Lightening Source UK Ltd.</w:t>
      </w:r>
    </w:p>
    <w:p w14:paraId="7AE0AEB9" w14:textId="1B25B40C" w:rsidR="7DFAF2B3" w:rsidRDefault="7DFAF2B3" w:rsidP="1B42E530">
      <w:r w:rsidRPr="1B42E530">
        <w:t xml:space="preserve">Henry Tudor School (2020) </w:t>
      </w:r>
      <w:r w:rsidRPr="1B42E530">
        <w:rPr>
          <w:i/>
          <w:iCs/>
        </w:rPr>
        <w:t xml:space="preserve">School emblem. </w:t>
      </w:r>
      <w:r w:rsidRPr="1B42E530">
        <w:t xml:space="preserve"> Available at: </w:t>
      </w:r>
      <w:hyperlink r:id="rId23">
        <w:r w:rsidRPr="1B42E530">
          <w:rPr>
            <w:rStyle w:val="Hyperlink"/>
            <w:u w:val="none"/>
          </w:rPr>
          <w:t>https://www.ysgolharritudur.cymru/</w:t>
        </w:r>
      </w:hyperlink>
      <w:r w:rsidRPr="1B42E530">
        <w:t xml:space="preserve"> (Accessed: 6</w:t>
      </w:r>
      <w:r w:rsidRPr="1B42E530">
        <w:rPr>
          <w:vertAlign w:val="superscript"/>
        </w:rPr>
        <w:t>th</w:t>
      </w:r>
      <w:r w:rsidRPr="1B42E530">
        <w:t xml:space="preserve"> November 2020).</w:t>
      </w:r>
    </w:p>
    <w:p w14:paraId="5E1A4868" w14:textId="53F6F8C5" w:rsidR="312B7BC7" w:rsidRDefault="312B7BC7" w:rsidP="1B42E530">
      <w:pPr>
        <w:pStyle w:val="Heading1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1B42E53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History Hit (2020) </w:t>
      </w:r>
      <w:r w:rsidRPr="1B42E530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 xml:space="preserve">Facts About Henry VII – the First Tudor King.  </w:t>
      </w:r>
      <w:r w:rsidRPr="1B42E530">
        <w:rPr>
          <w:rFonts w:ascii="Calibri" w:eastAsia="Calibri" w:hAnsi="Calibri" w:cs="Calibri"/>
          <w:color w:val="000000" w:themeColor="text1"/>
          <w:sz w:val="22"/>
          <w:szCs w:val="22"/>
        </w:rPr>
        <w:t>Available</w:t>
      </w:r>
      <w:r w:rsidR="73FDC383" w:rsidRPr="1B42E53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at: </w:t>
      </w:r>
      <w:r w:rsidRPr="1B42E53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hyperlink r:id="rId24">
        <w:r w:rsidRPr="1B42E530">
          <w:rPr>
            <w:rStyle w:val="Hyperlink"/>
            <w:rFonts w:ascii="Calibri" w:eastAsia="Calibri" w:hAnsi="Calibri" w:cs="Calibri"/>
            <w:color w:val="000000" w:themeColor="text1"/>
            <w:sz w:val="22"/>
            <w:szCs w:val="22"/>
            <w:u w:val="none"/>
          </w:rPr>
          <w:t>https://www.historyhit.com/facts-about-henry-vii-the-first-tudor-king</w:t>
        </w:r>
        <w:r w:rsidR="5F1FF33F" w:rsidRPr="1B42E530">
          <w:rPr>
            <w:rStyle w:val="Hyperlink"/>
            <w:rFonts w:ascii="Calibri" w:eastAsia="Calibri" w:hAnsi="Calibri" w:cs="Calibri"/>
            <w:color w:val="000000" w:themeColor="text1"/>
            <w:sz w:val="22"/>
            <w:szCs w:val="22"/>
            <w:u w:val="none"/>
          </w:rPr>
          <w:t>/</w:t>
        </w:r>
      </w:hyperlink>
      <w:r w:rsidR="5F1FF33F" w:rsidRPr="1B42E53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590825F3" w:rsidRPr="1B42E53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(Accessed: 10</w:t>
      </w:r>
      <w:r w:rsidR="590825F3" w:rsidRPr="1B42E530">
        <w:rPr>
          <w:rFonts w:ascii="Calibri" w:eastAsia="Calibri" w:hAnsi="Calibri" w:cs="Calibri"/>
          <w:color w:val="000000" w:themeColor="text1"/>
          <w:sz w:val="22"/>
          <w:szCs w:val="22"/>
          <w:vertAlign w:val="superscript"/>
        </w:rPr>
        <w:t>th</w:t>
      </w:r>
      <w:r w:rsidR="590825F3" w:rsidRPr="1B42E53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November 2020).</w:t>
      </w:r>
    </w:p>
    <w:p w14:paraId="57E16A23" w14:textId="02A76782" w:rsidR="1B42E530" w:rsidRDefault="1B42E530" w:rsidP="1B42E530"/>
    <w:p w14:paraId="32309CD3" w14:textId="77A3F14B" w:rsidR="1AB37E68" w:rsidRDefault="1AB37E68" w:rsidP="1B42E530">
      <w:r w:rsidRPr="1B42E530">
        <w:t xml:space="preserve">Pembroke Castle (2020) </w:t>
      </w:r>
      <w:r w:rsidRPr="1B42E530">
        <w:rPr>
          <w:i/>
          <w:iCs/>
        </w:rPr>
        <w:t xml:space="preserve">Pembroke Castle.  </w:t>
      </w:r>
      <w:r w:rsidRPr="1B42E530">
        <w:t xml:space="preserve">Available at: </w:t>
      </w:r>
      <w:hyperlink r:id="rId25">
        <w:r w:rsidRPr="1B42E530">
          <w:rPr>
            <w:rStyle w:val="Hyperlink"/>
            <w:u w:val="none"/>
          </w:rPr>
          <w:t>https://www.pembrokecastle.co.uk/</w:t>
        </w:r>
      </w:hyperlink>
      <w:r w:rsidR="08881F80" w:rsidRPr="1B42E530">
        <w:t xml:space="preserve"> (Accessed: 4</w:t>
      </w:r>
      <w:r w:rsidR="08881F80" w:rsidRPr="1B42E530">
        <w:rPr>
          <w:vertAlign w:val="superscript"/>
        </w:rPr>
        <w:t>th</w:t>
      </w:r>
      <w:r w:rsidR="08881F80" w:rsidRPr="1B42E530">
        <w:t xml:space="preserve"> November 2020).</w:t>
      </w:r>
    </w:p>
    <w:p w14:paraId="20C22CD1" w14:textId="04F25F47" w:rsidR="256B9D25" w:rsidRDefault="256B9D25" w:rsidP="1B42E530">
      <w:pPr>
        <w:rPr>
          <w:i/>
          <w:iCs/>
        </w:rPr>
      </w:pPr>
      <w:r w:rsidRPr="1B42E530">
        <w:t xml:space="preserve">Pinterest (2020) </w:t>
      </w:r>
      <w:r w:rsidRPr="1B42E530">
        <w:rPr>
          <w:i/>
          <w:iCs/>
        </w:rPr>
        <w:t xml:space="preserve">Welsh dragon to colour.  </w:t>
      </w:r>
      <w:r w:rsidRPr="1B42E530">
        <w:t xml:space="preserve">Available at: </w:t>
      </w:r>
      <w:hyperlink r:id="rId26">
        <w:r w:rsidRPr="1B42E530">
          <w:rPr>
            <w:rStyle w:val="Hyperlink"/>
            <w:u w:val="none"/>
          </w:rPr>
          <w:t>https://www.pinterest.co.uk/pin/94716398393193667/</w:t>
        </w:r>
      </w:hyperlink>
      <w:r w:rsidRPr="1B42E530">
        <w:t xml:space="preserve"> (</w:t>
      </w:r>
      <w:r w:rsidR="763BE13E" w:rsidRPr="1B42E530">
        <w:t>Accessed: 7</w:t>
      </w:r>
      <w:r w:rsidR="763BE13E" w:rsidRPr="1B42E530">
        <w:rPr>
          <w:vertAlign w:val="superscript"/>
        </w:rPr>
        <w:t>th</w:t>
      </w:r>
      <w:r w:rsidR="763BE13E" w:rsidRPr="1B42E530">
        <w:t xml:space="preserve"> November 2020).</w:t>
      </w:r>
    </w:p>
    <w:p w14:paraId="277235B1" w14:textId="62AEEB0D" w:rsidR="3663693F" w:rsidRDefault="3663693F" w:rsidP="1B42E530">
      <w:r w:rsidRPr="1B42E530">
        <w:t xml:space="preserve">Pollard A. et al (2009) </w:t>
      </w:r>
      <w:r w:rsidRPr="1B42E530">
        <w:rPr>
          <w:i/>
          <w:iCs/>
        </w:rPr>
        <w:t xml:space="preserve">Reflective Teaching.  </w:t>
      </w:r>
      <w:r w:rsidRPr="1B42E530">
        <w:t>London</w:t>
      </w:r>
      <w:r w:rsidR="626E26DE" w:rsidRPr="1B42E530">
        <w:t>: Continuum International Publishing Group</w:t>
      </w:r>
      <w:r w:rsidR="4AF5C18A" w:rsidRPr="1B42E530">
        <w:t>.</w:t>
      </w:r>
    </w:p>
    <w:p w14:paraId="309F1AC2" w14:textId="6DB1439D" w:rsidR="61CCB58B" w:rsidRDefault="61CCB58B" w:rsidP="1B42E530">
      <w:r w:rsidRPr="1B42E530">
        <w:t xml:space="preserve">Professional Association for Childcare and Early Years (2020) </w:t>
      </w:r>
      <w:r w:rsidRPr="1B42E530">
        <w:rPr>
          <w:i/>
          <w:iCs/>
        </w:rPr>
        <w:t>Welsh Language Development</w:t>
      </w:r>
      <w:r w:rsidR="3B3CC3E2" w:rsidRPr="1B42E530">
        <w:rPr>
          <w:i/>
          <w:iCs/>
        </w:rPr>
        <w:t xml:space="preserve">.  </w:t>
      </w:r>
      <w:r w:rsidR="3B3CC3E2" w:rsidRPr="1B42E530">
        <w:t xml:space="preserve">Available at: </w:t>
      </w:r>
      <w:hyperlink r:id="rId27">
        <w:r w:rsidR="3B3CC3E2" w:rsidRPr="1B42E530">
          <w:rPr>
            <w:rStyle w:val="Hyperlink"/>
            <w:u w:val="none"/>
          </w:rPr>
          <w:t>https://www.pacey.org.uk/welsh-language-development/</w:t>
        </w:r>
      </w:hyperlink>
      <w:r w:rsidR="4DEC54EC" w:rsidRPr="1B42E530">
        <w:t xml:space="preserve"> (Accessed: 3</w:t>
      </w:r>
      <w:r w:rsidR="4DEC54EC" w:rsidRPr="1B42E530">
        <w:rPr>
          <w:vertAlign w:val="superscript"/>
        </w:rPr>
        <w:t>rd</w:t>
      </w:r>
      <w:r w:rsidR="4DEC54EC" w:rsidRPr="1B42E530">
        <w:t xml:space="preserve"> November 2020).</w:t>
      </w:r>
    </w:p>
    <w:p w14:paraId="5E50C3E1" w14:textId="1D070E81" w:rsidR="71E35029" w:rsidRDefault="71E35029" w:rsidP="1B42E530">
      <w:r w:rsidRPr="1B42E530">
        <w:t xml:space="preserve">Roberts T. (2003) </w:t>
      </w:r>
      <w:r w:rsidRPr="1B42E530">
        <w:rPr>
          <w:i/>
          <w:iCs/>
        </w:rPr>
        <w:t>An Interpretation of Dewey’s Experiential Learning</w:t>
      </w:r>
      <w:r w:rsidR="1383D85D" w:rsidRPr="1B42E530">
        <w:rPr>
          <w:i/>
          <w:iCs/>
        </w:rPr>
        <w:t xml:space="preserve"> Theory.  </w:t>
      </w:r>
      <w:r w:rsidR="1383D85D" w:rsidRPr="1B42E530">
        <w:t xml:space="preserve">Available at: </w:t>
      </w:r>
      <w:hyperlink r:id="rId28">
        <w:r w:rsidR="1383D85D" w:rsidRPr="1B42E530">
          <w:rPr>
            <w:rStyle w:val="Hyperlink"/>
            <w:u w:val="none"/>
          </w:rPr>
          <w:t>https://files.eric.ed.gov.fulltext.ED481922.pdf</w:t>
        </w:r>
      </w:hyperlink>
      <w:r w:rsidR="36EECBBF" w:rsidRPr="1B42E530">
        <w:t xml:space="preserve"> (Accessed: 5</w:t>
      </w:r>
      <w:r w:rsidR="36EECBBF" w:rsidRPr="1B42E530">
        <w:rPr>
          <w:vertAlign w:val="superscript"/>
        </w:rPr>
        <w:t>th</w:t>
      </w:r>
      <w:r w:rsidR="36EECBBF" w:rsidRPr="1B42E530">
        <w:t xml:space="preserve"> November 2020).</w:t>
      </w:r>
    </w:p>
    <w:p w14:paraId="146ADF61" w14:textId="59832A75" w:rsidR="1F944A89" w:rsidRDefault="1F944A89" w:rsidP="1B42E530">
      <w:r w:rsidRPr="1B42E530">
        <w:t xml:space="preserve">Shutterstock (2020) </w:t>
      </w:r>
      <w:r w:rsidRPr="1B42E530">
        <w:rPr>
          <w:i/>
          <w:iCs/>
        </w:rPr>
        <w:t xml:space="preserve">Red Rose and White Rose.  </w:t>
      </w:r>
      <w:r w:rsidRPr="1B42E530">
        <w:t xml:space="preserve">Available at: </w:t>
      </w:r>
      <w:hyperlink r:id="rId29">
        <w:r w:rsidR="1841E9B7" w:rsidRPr="1B42E530">
          <w:rPr>
            <w:rStyle w:val="Hyperlink"/>
            <w:u w:val="none"/>
          </w:rPr>
          <w:t>https://www.shutterstock.com/image-illustration/english-rose-emblems-following-war-roses-97975205</w:t>
        </w:r>
      </w:hyperlink>
      <w:r w:rsidR="1841E9B7" w:rsidRPr="1B42E530">
        <w:t xml:space="preserve"> (Accessed: 6</w:t>
      </w:r>
      <w:r w:rsidR="1841E9B7" w:rsidRPr="1B42E530">
        <w:rPr>
          <w:vertAlign w:val="superscript"/>
        </w:rPr>
        <w:t>th</w:t>
      </w:r>
      <w:r w:rsidR="1841E9B7" w:rsidRPr="1B42E530">
        <w:t xml:space="preserve"> November 2020).</w:t>
      </w:r>
    </w:p>
    <w:p w14:paraId="682E3D6E" w14:textId="020BB7CC" w:rsidR="4DEC54EC" w:rsidRDefault="4DEC54EC" w:rsidP="1B42E530">
      <w:pPr>
        <w:rPr>
          <w:i/>
          <w:iCs/>
        </w:rPr>
      </w:pPr>
      <w:r w:rsidRPr="1B42E530">
        <w:t xml:space="preserve">Welsh Assembly Government (2018) </w:t>
      </w:r>
      <w:r w:rsidRPr="1B42E530">
        <w:rPr>
          <w:i/>
          <w:iCs/>
        </w:rPr>
        <w:t xml:space="preserve">Welsh Language Development.  </w:t>
      </w:r>
      <w:r w:rsidR="364D5A6C" w:rsidRPr="1B42E530">
        <w:t xml:space="preserve">Available at: </w:t>
      </w:r>
      <w:hyperlink r:id="rId30">
        <w:r w:rsidR="364D5A6C" w:rsidRPr="1B42E530">
          <w:rPr>
            <w:rStyle w:val="Hyperlink"/>
            <w:u w:val="none"/>
          </w:rPr>
          <w:t>https://gov.wales/sites/default/publications/2018-02/welsh-</w:t>
        </w:r>
        <w:r w:rsidR="2A8891E8" w:rsidRPr="1B42E530">
          <w:rPr>
            <w:rStyle w:val="Hyperlink"/>
            <w:u w:val="none"/>
          </w:rPr>
          <w:t>language-development.pdf</w:t>
        </w:r>
      </w:hyperlink>
      <w:r w:rsidR="2A8891E8" w:rsidRPr="1B42E530">
        <w:t xml:space="preserve"> (Accessed: 3</w:t>
      </w:r>
      <w:r w:rsidR="2A8891E8" w:rsidRPr="1B42E530">
        <w:rPr>
          <w:vertAlign w:val="superscript"/>
        </w:rPr>
        <w:t>rd</w:t>
      </w:r>
      <w:r w:rsidR="2A8891E8" w:rsidRPr="1B42E530">
        <w:t xml:space="preserve"> November 2020).</w:t>
      </w:r>
    </w:p>
    <w:p w14:paraId="48D042BF" w14:textId="401B9AA3" w:rsidR="4219534E" w:rsidRDefault="4219534E" w:rsidP="1B42E530">
      <w:r w:rsidRPr="1B42E530">
        <w:t xml:space="preserve">Welsh Assembly Government (2017) </w:t>
      </w:r>
      <w:r w:rsidRPr="1B42E530">
        <w:rPr>
          <w:i/>
          <w:iCs/>
        </w:rPr>
        <w:t>Welsh Government Cymraeg 2050 – A million Welsh speakers 201</w:t>
      </w:r>
      <w:r w:rsidR="487FE9B2" w:rsidRPr="1B42E530">
        <w:rPr>
          <w:i/>
          <w:iCs/>
        </w:rPr>
        <w:t xml:space="preserve">7.  </w:t>
      </w:r>
      <w:r w:rsidR="487FE9B2" w:rsidRPr="1B42E530">
        <w:t xml:space="preserve">Available at: </w:t>
      </w:r>
      <w:hyperlink r:id="rId31">
        <w:r w:rsidR="487FE9B2" w:rsidRPr="1B42E530">
          <w:rPr>
            <w:rStyle w:val="Hyperlink"/>
            <w:u w:val="none"/>
          </w:rPr>
          <w:t>https://gov.wales/sites/default/files/publications/2018</w:t>
        </w:r>
        <w:r w:rsidR="15A6FD63" w:rsidRPr="1B42E530">
          <w:rPr>
            <w:rStyle w:val="Hyperlink"/>
            <w:u w:val="none"/>
          </w:rPr>
          <w:t>-12/cymraeg-2050-welsh-language.pdf</w:t>
        </w:r>
      </w:hyperlink>
      <w:r w:rsidR="15A6FD63" w:rsidRPr="1B42E530">
        <w:t>. (Accessed: 4</w:t>
      </w:r>
      <w:r w:rsidR="15A6FD63" w:rsidRPr="1B42E530">
        <w:rPr>
          <w:vertAlign w:val="superscript"/>
        </w:rPr>
        <w:t>th</w:t>
      </w:r>
      <w:r w:rsidR="15A6FD63" w:rsidRPr="1B42E530">
        <w:t xml:space="preserve"> November 2020).</w:t>
      </w:r>
    </w:p>
    <w:p w14:paraId="47D28047" w14:textId="40DAF6DC" w:rsidR="01426AA2" w:rsidRDefault="01426AA2" w:rsidP="1B42E530">
      <w:pPr>
        <w:rPr>
          <w:i/>
          <w:iCs/>
        </w:rPr>
      </w:pPr>
      <w:r w:rsidRPr="1B42E530">
        <w:t xml:space="preserve">Welsh Assembly Government (2018) </w:t>
      </w:r>
      <w:r w:rsidRPr="1B42E530">
        <w:rPr>
          <w:i/>
          <w:iCs/>
        </w:rPr>
        <w:t xml:space="preserve">Welsh language confidence and </w:t>
      </w:r>
      <w:r w:rsidR="18D32C08" w:rsidRPr="1B42E530">
        <w:rPr>
          <w:i/>
          <w:iCs/>
        </w:rPr>
        <w:t>attitudes</w:t>
      </w:r>
      <w:r w:rsidRPr="1B42E530">
        <w:rPr>
          <w:i/>
          <w:iCs/>
        </w:rPr>
        <w:t xml:space="preserve"> (National Survey for Wa</w:t>
      </w:r>
      <w:r w:rsidR="6369696B" w:rsidRPr="1B42E530">
        <w:rPr>
          <w:i/>
          <w:iCs/>
        </w:rPr>
        <w:t>les)</w:t>
      </w:r>
      <w:r w:rsidR="1393019A" w:rsidRPr="1B42E530">
        <w:rPr>
          <w:i/>
          <w:iCs/>
        </w:rPr>
        <w:t xml:space="preserve">.  </w:t>
      </w:r>
      <w:r w:rsidR="1393019A" w:rsidRPr="1B42E530">
        <w:t xml:space="preserve">Available at: </w:t>
      </w:r>
      <w:hyperlink r:id="rId32">
        <w:r w:rsidR="1393019A" w:rsidRPr="1B42E530">
          <w:rPr>
            <w:rStyle w:val="Hyperlink"/>
            <w:u w:val="none"/>
          </w:rPr>
          <w:t>https://gov.wales/welsh-language-confidence</w:t>
        </w:r>
        <w:r w:rsidR="21E1BEEF" w:rsidRPr="1B42E530">
          <w:rPr>
            <w:rStyle w:val="Hyperlink"/>
            <w:u w:val="none"/>
          </w:rPr>
          <w:t>-and-attitudes-national-survey-wales-april-2017-march-2018</w:t>
        </w:r>
      </w:hyperlink>
      <w:r w:rsidR="21E1BEEF" w:rsidRPr="1B42E530">
        <w:t>. (Accessed: 4</w:t>
      </w:r>
      <w:r w:rsidR="21E1BEEF" w:rsidRPr="1B42E530">
        <w:rPr>
          <w:vertAlign w:val="superscript"/>
        </w:rPr>
        <w:t>th</w:t>
      </w:r>
      <w:r w:rsidR="21E1BEEF" w:rsidRPr="1B42E530">
        <w:t xml:space="preserve"> November 2020)</w:t>
      </w:r>
      <w:r w:rsidR="2D237E3C" w:rsidRPr="1B42E530">
        <w:t>.</w:t>
      </w:r>
    </w:p>
    <w:p w14:paraId="0A1520B5" w14:textId="6283356A" w:rsidR="71D4DA76" w:rsidRDefault="71D4DA76" w:rsidP="1B42E530">
      <w:pPr>
        <w:rPr>
          <w:rFonts w:ascii="Calibri" w:eastAsia="Calibri" w:hAnsi="Calibri" w:cs="Calibri"/>
        </w:rPr>
      </w:pPr>
      <w:r w:rsidRPr="1B42E530">
        <w:t xml:space="preserve">Welsh Assembly Government (2013) </w:t>
      </w:r>
      <w:r w:rsidR="2430C502" w:rsidRPr="1B42E530">
        <w:rPr>
          <w:i/>
          <w:iCs/>
        </w:rPr>
        <w:t xml:space="preserve">One language for All: </w:t>
      </w:r>
      <w:r w:rsidR="2430C502" w:rsidRPr="1B42E530">
        <w:rPr>
          <w:rFonts w:ascii="Calibri" w:eastAsia="Calibri" w:hAnsi="Calibri" w:cs="Calibri"/>
          <w:i/>
          <w:iCs/>
        </w:rPr>
        <w:t xml:space="preserve">Review of Welsh second language at Key Stages 3 and 4 Report and recommendations.  </w:t>
      </w:r>
      <w:r w:rsidR="2430C502" w:rsidRPr="1B42E530">
        <w:rPr>
          <w:rFonts w:ascii="Calibri" w:eastAsia="Calibri" w:hAnsi="Calibri" w:cs="Calibri"/>
        </w:rPr>
        <w:t xml:space="preserve">Available at: </w:t>
      </w:r>
      <w:hyperlink r:id="rId33">
        <w:r w:rsidR="26EE2AFD" w:rsidRPr="1B42E530">
          <w:rPr>
            <w:rStyle w:val="Hyperlink"/>
            <w:rFonts w:ascii="Calibri" w:eastAsia="Calibri" w:hAnsi="Calibri" w:cs="Calibri"/>
          </w:rPr>
          <w:t>https://gov.wales/sites/default/files/publications/2018-05/review-of-welsh-second-language-at-key-stages-3-and-4.pdf</w:t>
        </w:r>
      </w:hyperlink>
      <w:r w:rsidR="26EE2AFD" w:rsidRPr="1B42E530">
        <w:rPr>
          <w:rFonts w:ascii="Calibri" w:eastAsia="Calibri" w:hAnsi="Calibri" w:cs="Calibri"/>
        </w:rPr>
        <w:t xml:space="preserve">  (Accessed: 10</w:t>
      </w:r>
      <w:r w:rsidR="26EE2AFD" w:rsidRPr="1B42E530">
        <w:rPr>
          <w:rFonts w:ascii="Calibri" w:eastAsia="Calibri" w:hAnsi="Calibri" w:cs="Calibri"/>
          <w:vertAlign w:val="superscript"/>
        </w:rPr>
        <w:t>th</w:t>
      </w:r>
      <w:r w:rsidR="26EE2AFD" w:rsidRPr="1B42E530">
        <w:rPr>
          <w:rFonts w:ascii="Calibri" w:eastAsia="Calibri" w:hAnsi="Calibri" w:cs="Calibri"/>
        </w:rPr>
        <w:t xml:space="preserve"> November 2020).</w:t>
      </w:r>
    </w:p>
    <w:p w14:paraId="5EA51F36" w14:textId="29F60591" w:rsidR="00EF153B" w:rsidRPr="00EF153B" w:rsidRDefault="00EF153B" w:rsidP="1B42E530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Welsh Assembly Government (2003) </w:t>
      </w:r>
      <w:r w:rsidRPr="00EF153B">
        <w:rPr>
          <w:rFonts w:ascii="Calibri" w:eastAsia="Calibri" w:hAnsi="Calibri" w:cs="Calibri"/>
          <w:i/>
          <w:iCs/>
        </w:rPr>
        <w:t>The Welsh Language Development: Area of Learning</w:t>
      </w:r>
      <w:r>
        <w:rPr>
          <w:rFonts w:ascii="Calibri" w:eastAsia="Calibri" w:hAnsi="Calibri" w:cs="Calibri"/>
          <w:i/>
          <w:iCs/>
        </w:rPr>
        <w:t xml:space="preserve">.  </w:t>
      </w:r>
      <w:r>
        <w:rPr>
          <w:rFonts w:ascii="Calibri" w:eastAsia="Calibri" w:hAnsi="Calibri" w:cs="Calibri"/>
        </w:rPr>
        <w:t xml:space="preserve">Available at: </w:t>
      </w:r>
      <w:hyperlink r:id="rId34" w:history="1">
        <w:r w:rsidRPr="00E81456">
          <w:rPr>
            <w:rStyle w:val="Hyperlink"/>
            <w:rFonts w:ascii="Calibri" w:eastAsia="Calibri" w:hAnsi="Calibri" w:cs="Calibri"/>
          </w:rPr>
          <w:t>https://gov.wales/sites/default/files/publications/2018-02/welsh-language-development.pdf#:~:text=implementing%20the%20Welsh%20Language%20Development%20Area%20of%20Learning.,different%20to%20the%20language%20they%20speak%20at%20home</w:t>
        </w:r>
      </w:hyperlink>
      <w:r w:rsidRPr="00EF153B">
        <w:rPr>
          <w:rFonts w:ascii="Calibri" w:eastAsia="Calibri" w:hAnsi="Calibri" w:cs="Calibri"/>
        </w:rPr>
        <w:t>.</w:t>
      </w:r>
      <w:r>
        <w:rPr>
          <w:rFonts w:ascii="Calibri" w:eastAsia="Calibri" w:hAnsi="Calibri" w:cs="Calibri"/>
        </w:rPr>
        <w:t xml:space="preserve"> (Accessed: 11</w:t>
      </w:r>
      <w:r w:rsidRPr="00EF153B">
        <w:rPr>
          <w:rFonts w:ascii="Calibri" w:eastAsia="Calibri" w:hAnsi="Calibri" w:cs="Calibri"/>
          <w:vertAlign w:val="superscript"/>
        </w:rPr>
        <w:t>th</w:t>
      </w:r>
      <w:r>
        <w:rPr>
          <w:rFonts w:ascii="Calibri" w:eastAsia="Calibri" w:hAnsi="Calibri" w:cs="Calibri"/>
        </w:rPr>
        <w:t xml:space="preserve"> November 2020).</w:t>
      </w:r>
    </w:p>
    <w:p w14:paraId="0815B770" w14:textId="4127A128" w:rsidR="2D237E3C" w:rsidRDefault="2D237E3C" w:rsidP="1B42E530">
      <w:pPr>
        <w:rPr>
          <w:i/>
          <w:iCs/>
        </w:rPr>
      </w:pPr>
      <w:r w:rsidRPr="1B42E530">
        <w:rPr>
          <w:i/>
          <w:iCs/>
        </w:rPr>
        <w:t xml:space="preserve"> </w:t>
      </w:r>
      <w:r w:rsidR="1393019A" w:rsidRPr="1B42E530">
        <w:rPr>
          <w:i/>
          <w:iCs/>
        </w:rPr>
        <w:t xml:space="preserve"> </w:t>
      </w:r>
    </w:p>
    <w:p w14:paraId="56868166" w14:textId="41E4DCAA" w:rsidR="1B42E530" w:rsidRDefault="1B42E530" w:rsidP="1B42E530"/>
    <w:sectPr w:rsidR="1B42E530">
      <w:headerReference w:type="default" r:id="rId35"/>
      <w:footerReference w:type="default" r:id="rId3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ACE417" w14:textId="77777777" w:rsidR="001C0464" w:rsidRDefault="001C0464">
      <w:pPr>
        <w:spacing w:after="0" w:line="240" w:lineRule="auto"/>
      </w:pPr>
      <w:r>
        <w:separator/>
      </w:r>
    </w:p>
  </w:endnote>
  <w:endnote w:type="continuationSeparator" w:id="0">
    <w:p w14:paraId="0A27322B" w14:textId="77777777" w:rsidR="001C0464" w:rsidRDefault="001C04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opperplate Gothic Bold">
    <w:panose1 w:val="020E0705020206020404"/>
    <w:charset w:val="00"/>
    <w:family w:val="swiss"/>
    <w:pitch w:val="variable"/>
    <w:sig w:usb0="00000003" w:usb1="00000000" w:usb2="00000000" w:usb3="00000000" w:csb0="00000001" w:csb1="00000000"/>
  </w:font>
  <w:font w:name="Arabic Typesetting">
    <w:charset w:val="B2"/>
    <w:family w:val="script"/>
    <w:pitch w:val="variable"/>
    <w:sig w:usb0="80002007" w:usb1="80000000" w:usb2="00000008" w:usb3="00000000" w:csb0="000000D3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Theme="majorHAnsi" w:eastAsiaTheme="majorEastAsia" w:hAnsiTheme="majorHAnsi" w:cstheme="majorBidi"/>
        <w:sz w:val="28"/>
        <w:szCs w:val="28"/>
      </w:rPr>
      <w:id w:val="1117189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06F916" w14:textId="069AFFCF" w:rsidR="00BE2121" w:rsidRDefault="00BE2121">
        <w:pPr>
          <w:pStyle w:val="Footer"/>
        </w:pPr>
        <w:r>
          <w:rPr>
            <w:rFonts w:asciiTheme="majorHAnsi" w:eastAsiaTheme="majorEastAsia" w:hAnsiTheme="majorHAnsi" w:cstheme="majorBidi"/>
            <w:sz w:val="28"/>
            <w:szCs w:val="28"/>
          </w:rPr>
          <w:t xml:space="preserve">pg. </w:t>
        </w:r>
        <w:r>
          <w:rPr>
            <w:rFonts w:eastAsiaTheme="minorEastAsia" w:cs="Times New Roman"/>
          </w:rPr>
          <w:fldChar w:fldCharType="begin"/>
        </w:r>
        <w:r>
          <w:instrText xml:space="preserve"> PAGE    \* MERGEFORMAT </w:instrText>
        </w:r>
        <w:r>
          <w:rPr>
            <w:rFonts w:eastAsiaTheme="minorEastAsia" w:cs="Times New Roman"/>
          </w:rPr>
          <w:fldChar w:fldCharType="separate"/>
        </w:r>
        <w:r>
          <w:rPr>
            <w:rFonts w:asciiTheme="majorHAnsi" w:eastAsiaTheme="majorEastAsia" w:hAnsiTheme="majorHAnsi" w:cstheme="majorBidi"/>
            <w:noProof/>
            <w:sz w:val="28"/>
            <w:szCs w:val="28"/>
          </w:rPr>
          <w:t>2</w:t>
        </w:r>
        <w:r>
          <w:rPr>
            <w:rFonts w:asciiTheme="majorHAnsi" w:eastAsiaTheme="majorEastAsia" w:hAnsiTheme="majorHAnsi" w:cstheme="majorBidi"/>
            <w:noProof/>
            <w:sz w:val="28"/>
            <w:szCs w:val="28"/>
          </w:rPr>
          <w:fldChar w:fldCharType="end"/>
        </w:r>
      </w:p>
    </w:sdtContent>
  </w:sdt>
  <w:p w14:paraId="3D9EF8F2" w14:textId="4B106161" w:rsidR="07CC6C18" w:rsidRDefault="07CC6C18" w:rsidP="07CC6C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72B633" w14:textId="77777777" w:rsidR="001C0464" w:rsidRDefault="001C0464">
      <w:pPr>
        <w:spacing w:after="0" w:line="240" w:lineRule="auto"/>
      </w:pPr>
      <w:r>
        <w:separator/>
      </w:r>
    </w:p>
  </w:footnote>
  <w:footnote w:type="continuationSeparator" w:id="0">
    <w:p w14:paraId="1184A146" w14:textId="77777777" w:rsidR="001C0464" w:rsidRDefault="001C04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7CC6C18" w14:paraId="7E7C36E9" w14:textId="77777777" w:rsidTr="1B42E530">
      <w:tc>
        <w:tcPr>
          <w:tcW w:w="3009" w:type="dxa"/>
        </w:tcPr>
        <w:p w14:paraId="3A87074B" w14:textId="1695C5A5" w:rsidR="07CC6C18" w:rsidRDefault="07CC6C18" w:rsidP="07CC6C18">
          <w:pPr>
            <w:pStyle w:val="Header"/>
            <w:ind w:left="-115"/>
          </w:pPr>
        </w:p>
      </w:tc>
      <w:tc>
        <w:tcPr>
          <w:tcW w:w="3009" w:type="dxa"/>
        </w:tcPr>
        <w:p w14:paraId="58FF582F" w14:textId="5F2AD861" w:rsidR="07CC6C18" w:rsidRDefault="07CC6C18" w:rsidP="07CC6C18">
          <w:pPr>
            <w:pStyle w:val="Header"/>
            <w:jc w:val="center"/>
          </w:pPr>
        </w:p>
      </w:tc>
      <w:tc>
        <w:tcPr>
          <w:tcW w:w="3009" w:type="dxa"/>
        </w:tcPr>
        <w:p w14:paraId="2C1F21A5" w14:textId="11848902" w:rsidR="07CC6C18" w:rsidRDefault="07CC6C18" w:rsidP="07CC6C18">
          <w:pPr>
            <w:pStyle w:val="Header"/>
            <w:ind w:right="-115"/>
            <w:jc w:val="right"/>
          </w:pPr>
        </w:p>
      </w:tc>
    </w:tr>
  </w:tbl>
  <w:p w14:paraId="5E360B8A" w14:textId="6CEABD70" w:rsidR="07CC6C18" w:rsidRDefault="07CC6C18" w:rsidP="07CC6C1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2D65766"/>
    <w:multiLevelType w:val="hybridMultilevel"/>
    <w:tmpl w:val="5AA6131A"/>
    <w:lvl w:ilvl="0" w:tplc="2F1CD120">
      <w:start w:val="1"/>
      <w:numFmt w:val="decimal"/>
      <w:lvlText w:val="%1."/>
      <w:lvlJc w:val="left"/>
      <w:pPr>
        <w:ind w:left="720" w:hanging="360"/>
      </w:pPr>
    </w:lvl>
    <w:lvl w:ilvl="1" w:tplc="39DAB99C">
      <w:start w:val="1"/>
      <w:numFmt w:val="lowerLetter"/>
      <w:lvlText w:val="%2."/>
      <w:lvlJc w:val="left"/>
      <w:pPr>
        <w:ind w:left="1440" w:hanging="360"/>
      </w:pPr>
    </w:lvl>
    <w:lvl w:ilvl="2" w:tplc="070A4318">
      <w:start w:val="1"/>
      <w:numFmt w:val="lowerRoman"/>
      <w:lvlText w:val="%3."/>
      <w:lvlJc w:val="right"/>
      <w:pPr>
        <w:ind w:left="2160" w:hanging="180"/>
      </w:pPr>
    </w:lvl>
    <w:lvl w:ilvl="3" w:tplc="752A2EA6">
      <w:start w:val="1"/>
      <w:numFmt w:val="decimal"/>
      <w:lvlText w:val="%4."/>
      <w:lvlJc w:val="left"/>
      <w:pPr>
        <w:ind w:left="2880" w:hanging="360"/>
      </w:pPr>
    </w:lvl>
    <w:lvl w:ilvl="4" w:tplc="1BA87824">
      <w:start w:val="1"/>
      <w:numFmt w:val="lowerLetter"/>
      <w:lvlText w:val="%5."/>
      <w:lvlJc w:val="left"/>
      <w:pPr>
        <w:ind w:left="3600" w:hanging="360"/>
      </w:pPr>
    </w:lvl>
    <w:lvl w:ilvl="5" w:tplc="797C0436">
      <w:start w:val="1"/>
      <w:numFmt w:val="lowerRoman"/>
      <w:lvlText w:val="%6."/>
      <w:lvlJc w:val="right"/>
      <w:pPr>
        <w:ind w:left="4320" w:hanging="180"/>
      </w:pPr>
    </w:lvl>
    <w:lvl w:ilvl="6" w:tplc="0C82250C">
      <w:start w:val="1"/>
      <w:numFmt w:val="decimal"/>
      <w:lvlText w:val="%7."/>
      <w:lvlJc w:val="left"/>
      <w:pPr>
        <w:ind w:left="5040" w:hanging="360"/>
      </w:pPr>
    </w:lvl>
    <w:lvl w:ilvl="7" w:tplc="C0421B8A">
      <w:start w:val="1"/>
      <w:numFmt w:val="lowerLetter"/>
      <w:lvlText w:val="%8."/>
      <w:lvlJc w:val="left"/>
      <w:pPr>
        <w:ind w:left="5760" w:hanging="360"/>
      </w:pPr>
    </w:lvl>
    <w:lvl w:ilvl="8" w:tplc="D95AF746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5001DF8"/>
    <w:rsid w:val="00014219"/>
    <w:rsid w:val="0018BAB3"/>
    <w:rsid w:val="001C0464"/>
    <w:rsid w:val="00204B4D"/>
    <w:rsid w:val="0060A26D"/>
    <w:rsid w:val="008A2A7E"/>
    <w:rsid w:val="00983B13"/>
    <w:rsid w:val="00BE2121"/>
    <w:rsid w:val="00BF72B6"/>
    <w:rsid w:val="00C57754"/>
    <w:rsid w:val="00D1C4FC"/>
    <w:rsid w:val="00EF153B"/>
    <w:rsid w:val="012AEDB3"/>
    <w:rsid w:val="01426AA2"/>
    <w:rsid w:val="015321F5"/>
    <w:rsid w:val="017936D5"/>
    <w:rsid w:val="01A7EF77"/>
    <w:rsid w:val="01ABCF90"/>
    <w:rsid w:val="022DCF7B"/>
    <w:rsid w:val="02880FC5"/>
    <w:rsid w:val="02DA49F3"/>
    <w:rsid w:val="0300614D"/>
    <w:rsid w:val="0311AE32"/>
    <w:rsid w:val="0332789E"/>
    <w:rsid w:val="03396269"/>
    <w:rsid w:val="034CBF5D"/>
    <w:rsid w:val="03716FCA"/>
    <w:rsid w:val="0380860D"/>
    <w:rsid w:val="03A0DC57"/>
    <w:rsid w:val="03AE7933"/>
    <w:rsid w:val="03D1F276"/>
    <w:rsid w:val="03F3D72C"/>
    <w:rsid w:val="0431B507"/>
    <w:rsid w:val="04656079"/>
    <w:rsid w:val="04C9FFF4"/>
    <w:rsid w:val="04E0F284"/>
    <w:rsid w:val="04E25736"/>
    <w:rsid w:val="04E3E69F"/>
    <w:rsid w:val="0508F814"/>
    <w:rsid w:val="0576CC44"/>
    <w:rsid w:val="05912DA6"/>
    <w:rsid w:val="05B349C8"/>
    <w:rsid w:val="0622D971"/>
    <w:rsid w:val="0656943A"/>
    <w:rsid w:val="065BB240"/>
    <w:rsid w:val="068E233A"/>
    <w:rsid w:val="06D77D41"/>
    <w:rsid w:val="06F09314"/>
    <w:rsid w:val="077CE038"/>
    <w:rsid w:val="07B84F10"/>
    <w:rsid w:val="07CC6C18"/>
    <w:rsid w:val="07EA3E63"/>
    <w:rsid w:val="080E85DB"/>
    <w:rsid w:val="087AF41B"/>
    <w:rsid w:val="087C3A88"/>
    <w:rsid w:val="088006D9"/>
    <w:rsid w:val="08881F80"/>
    <w:rsid w:val="08C79563"/>
    <w:rsid w:val="08E92B98"/>
    <w:rsid w:val="090E0DDB"/>
    <w:rsid w:val="0939C5DB"/>
    <w:rsid w:val="0986B50E"/>
    <w:rsid w:val="09BC7D01"/>
    <w:rsid w:val="0A6E84AD"/>
    <w:rsid w:val="0A744014"/>
    <w:rsid w:val="0A87E8F4"/>
    <w:rsid w:val="0B008D4E"/>
    <w:rsid w:val="0B0A9B70"/>
    <w:rsid w:val="0B1612E4"/>
    <w:rsid w:val="0B2F2363"/>
    <w:rsid w:val="0B3E005A"/>
    <w:rsid w:val="0B4D9255"/>
    <w:rsid w:val="0B9B4840"/>
    <w:rsid w:val="0BB44E25"/>
    <w:rsid w:val="0BC1789E"/>
    <w:rsid w:val="0BE9E299"/>
    <w:rsid w:val="0C2700D6"/>
    <w:rsid w:val="0C32C0D0"/>
    <w:rsid w:val="0C380D8F"/>
    <w:rsid w:val="0C4B87F7"/>
    <w:rsid w:val="0C7BC439"/>
    <w:rsid w:val="0CD49E35"/>
    <w:rsid w:val="0D006949"/>
    <w:rsid w:val="0D231DC8"/>
    <w:rsid w:val="0D2AADE9"/>
    <w:rsid w:val="0D565E7D"/>
    <w:rsid w:val="0D803A24"/>
    <w:rsid w:val="0D945383"/>
    <w:rsid w:val="0DAF0103"/>
    <w:rsid w:val="0DC61558"/>
    <w:rsid w:val="0E07FB2E"/>
    <w:rsid w:val="0E4FE86D"/>
    <w:rsid w:val="0E5460D9"/>
    <w:rsid w:val="0E84346C"/>
    <w:rsid w:val="0EB576E2"/>
    <w:rsid w:val="0EC15807"/>
    <w:rsid w:val="0ED24462"/>
    <w:rsid w:val="0F20DD2E"/>
    <w:rsid w:val="0F2E866B"/>
    <w:rsid w:val="0F3D6AE8"/>
    <w:rsid w:val="0F4077CC"/>
    <w:rsid w:val="0F5742D3"/>
    <w:rsid w:val="0F616BF4"/>
    <w:rsid w:val="0F77B69C"/>
    <w:rsid w:val="0F8A608A"/>
    <w:rsid w:val="0F8CB0FF"/>
    <w:rsid w:val="0F946E75"/>
    <w:rsid w:val="0FBB4DFF"/>
    <w:rsid w:val="0FCA1216"/>
    <w:rsid w:val="0FD3E72B"/>
    <w:rsid w:val="10098FA5"/>
    <w:rsid w:val="1026519C"/>
    <w:rsid w:val="1041962D"/>
    <w:rsid w:val="105ABE8A"/>
    <w:rsid w:val="106A4D36"/>
    <w:rsid w:val="10D97517"/>
    <w:rsid w:val="10F410D8"/>
    <w:rsid w:val="114AB576"/>
    <w:rsid w:val="117C688D"/>
    <w:rsid w:val="117F2246"/>
    <w:rsid w:val="11C82AD3"/>
    <w:rsid w:val="11E45C70"/>
    <w:rsid w:val="11EABF77"/>
    <w:rsid w:val="1222D432"/>
    <w:rsid w:val="122EC5BE"/>
    <w:rsid w:val="124C7047"/>
    <w:rsid w:val="126E1BF9"/>
    <w:rsid w:val="1284AF5A"/>
    <w:rsid w:val="12995734"/>
    <w:rsid w:val="129EB201"/>
    <w:rsid w:val="12BDB65A"/>
    <w:rsid w:val="12C71BF5"/>
    <w:rsid w:val="12EA3281"/>
    <w:rsid w:val="12EC8E00"/>
    <w:rsid w:val="12F7EB7E"/>
    <w:rsid w:val="132F201F"/>
    <w:rsid w:val="133055FF"/>
    <w:rsid w:val="1357A58F"/>
    <w:rsid w:val="137936EF"/>
    <w:rsid w:val="1383D85D"/>
    <w:rsid w:val="1393019A"/>
    <w:rsid w:val="13B47C99"/>
    <w:rsid w:val="14358AB7"/>
    <w:rsid w:val="14593D9D"/>
    <w:rsid w:val="146432F4"/>
    <w:rsid w:val="14A4B276"/>
    <w:rsid w:val="14B07B76"/>
    <w:rsid w:val="14BB9BB7"/>
    <w:rsid w:val="14C1CFD4"/>
    <w:rsid w:val="15232EFE"/>
    <w:rsid w:val="1523FCCB"/>
    <w:rsid w:val="1561239A"/>
    <w:rsid w:val="15A6FD63"/>
    <w:rsid w:val="1622CF69"/>
    <w:rsid w:val="16975DF7"/>
    <w:rsid w:val="16CD8BE3"/>
    <w:rsid w:val="175F17D0"/>
    <w:rsid w:val="17E0099A"/>
    <w:rsid w:val="180A6F90"/>
    <w:rsid w:val="1841E9B7"/>
    <w:rsid w:val="18434496"/>
    <w:rsid w:val="184AAD92"/>
    <w:rsid w:val="18695EA5"/>
    <w:rsid w:val="18B3C216"/>
    <w:rsid w:val="18C2B7D5"/>
    <w:rsid w:val="18D32C08"/>
    <w:rsid w:val="18E4284C"/>
    <w:rsid w:val="18F25F16"/>
    <w:rsid w:val="19051084"/>
    <w:rsid w:val="1908FBDA"/>
    <w:rsid w:val="19292265"/>
    <w:rsid w:val="19787C08"/>
    <w:rsid w:val="19B853C3"/>
    <w:rsid w:val="19DD325F"/>
    <w:rsid w:val="1A040FC3"/>
    <w:rsid w:val="1A2C18B1"/>
    <w:rsid w:val="1A606131"/>
    <w:rsid w:val="1A80E5A8"/>
    <w:rsid w:val="1AB37E68"/>
    <w:rsid w:val="1B2EA945"/>
    <w:rsid w:val="1B319DBD"/>
    <w:rsid w:val="1B3B67E4"/>
    <w:rsid w:val="1B3DC677"/>
    <w:rsid w:val="1B42E530"/>
    <w:rsid w:val="1B4E19AC"/>
    <w:rsid w:val="1B7A9C5C"/>
    <w:rsid w:val="1BBDF710"/>
    <w:rsid w:val="1BC0C73A"/>
    <w:rsid w:val="1BF05C6C"/>
    <w:rsid w:val="1BFBF57B"/>
    <w:rsid w:val="1BFD1F94"/>
    <w:rsid w:val="1C247FE2"/>
    <w:rsid w:val="1C2C6BEA"/>
    <w:rsid w:val="1C3E5B62"/>
    <w:rsid w:val="1C63BFED"/>
    <w:rsid w:val="1C714A3C"/>
    <w:rsid w:val="1CBD78FF"/>
    <w:rsid w:val="1CDFDD0E"/>
    <w:rsid w:val="1CE71CF8"/>
    <w:rsid w:val="1CF8B310"/>
    <w:rsid w:val="1D212195"/>
    <w:rsid w:val="1D24355A"/>
    <w:rsid w:val="1D6E71E4"/>
    <w:rsid w:val="1D98B7BF"/>
    <w:rsid w:val="1DA2834F"/>
    <w:rsid w:val="1DA4B076"/>
    <w:rsid w:val="1DB313AB"/>
    <w:rsid w:val="1DB99828"/>
    <w:rsid w:val="1DBCD75E"/>
    <w:rsid w:val="1DD4B832"/>
    <w:rsid w:val="1DE7D35A"/>
    <w:rsid w:val="1E08DC93"/>
    <w:rsid w:val="1E5BFF26"/>
    <w:rsid w:val="1E5DCC62"/>
    <w:rsid w:val="1ED780E6"/>
    <w:rsid w:val="1F0BD66A"/>
    <w:rsid w:val="1F3311E2"/>
    <w:rsid w:val="1F451F39"/>
    <w:rsid w:val="1F48C7DA"/>
    <w:rsid w:val="1F4CD69A"/>
    <w:rsid w:val="1F881A80"/>
    <w:rsid w:val="1F944A89"/>
    <w:rsid w:val="1F9F4741"/>
    <w:rsid w:val="1FC8D4E6"/>
    <w:rsid w:val="1FD21D08"/>
    <w:rsid w:val="1FF27DDA"/>
    <w:rsid w:val="203CC011"/>
    <w:rsid w:val="203FE6B7"/>
    <w:rsid w:val="206A80C4"/>
    <w:rsid w:val="20916D07"/>
    <w:rsid w:val="2095A80D"/>
    <w:rsid w:val="20A3C1EB"/>
    <w:rsid w:val="20E736DB"/>
    <w:rsid w:val="20EF7B74"/>
    <w:rsid w:val="21022FDD"/>
    <w:rsid w:val="210BDBB2"/>
    <w:rsid w:val="21223B19"/>
    <w:rsid w:val="2137FBA8"/>
    <w:rsid w:val="213EB2D0"/>
    <w:rsid w:val="21587963"/>
    <w:rsid w:val="216C22D1"/>
    <w:rsid w:val="21AD6BEF"/>
    <w:rsid w:val="21B22AD1"/>
    <w:rsid w:val="21BAF13E"/>
    <w:rsid w:val="21CCC507"/>
    <w:rsid w:val="21D4ACC5"/>
    <w:rsid w:val="21E1BEEF"/>
    <w:rsid w:val="21E62EEA"/>
    <w:rsid w:val="220CB2B5"/>
    <w:rsid w:val="220F21A8"/>
    <w:rsid w:val="2259037F"/>
    <w:rsid w:val="225A383F"/>
    <w:rsid w:val="22A6A57C"/>
    <w:rsid w:val="22D67B54"/>
    <w:rsid w:val="22DC678E"/>
    <w:rsid w:val="22DD4ED9"/>
    <w:rsid w:val="234434E8"/>
    <w:rsid w:val="234DFB32"/>
    <w:rsid w:val="23562C9C"/>
    <w:rsid w:val="23D2DC24"/>
    <w:rsid w:val="23D9793D"/>
    <w:rsid w:val="23F18B33"/>
    <w:rsid w:val="23FB7A94"/>
    <w:rsid w:val="240D4DEF"/>
    <w:rsid w:val="2430C502"/>
    <w:rsid w:val="244770EF"/>
    <w:rsid w:val="244E69BE"/>
    <w:rsid w:val="249C4609"/>
    <w:rsid w:val="24A8C4AB"/>
    <w:rsid w:val="24AAD401"/>
    <w:rsid w:val="24BA6FB2"/>
    <w:rsid w:val="24BB8F74"/>
    <w:rsid w:val="24DB8FAC"/>
    <w:rsid w:val="24F1FCFD"/>
    <w:rsid w:val="24F46BB7"/>
    <w:rsid w:val="24FC1457"/>
    <w:rsid w:val="25073F74"/>
    <w:rsid w:val="25141AFD"/>
    <w:rsid w:val="252713E4"/>
    <w:rsid w:val="2544E5DA"/>
    <w:rsid w:val="256B9D25"/>
    <w:rsid w:val="25B460BD"/>
    <w:rsid w:val="25CB0BF3"/>
    <w:rsid w:val="265764EA"/>
    <w:rsid w:val="2680DD12"/>
    <w:rsid w:val="268C98E1"/>
    <w:rsid w:val="269A73B9"/>
    <w:rsid w:val="269B7FF3"/>
    <w:rsid w:val="269EC451"/>
    <w:rsid w:val="26C6FB7B"/>
    <w:rsid w:val="26D3EBC7"/>
    <w:rsid w:val="26E14DB3"/>
    <w:rsid w:val="26EE2AFD"/>
    <w:rsid w:val="26FDF575"/>
    <w:rsid w:val="26FF09D3"/>
    <w:rsid w:val="270A74FE"/>
    <w:rsid w:val="27D2988D"/>
    <w:rsid w:val="27DA1D22"/>
    <w:rsid w:val="27F9E0A3"/>
    <w:rsid w:val="287B9DDA"/>
    <w:rsid w:val="287BF439"/>
    <w:rsid w:val="28C15C51"/>
    <w:rsid w:val="28FF3DA2"/>
    <w:rsid w:val="2908DAF0"/>
    <w:rsid w:val="295A07FF"/>
    <w:rsid w:val="2960F97A"/>
    <w:rsid w:val="297A1D42"/>
    <w:rsid w:val="29953762"/>
    <w:rsid w:val="29BD3CB6"/>
    <w:rsid w:val="29C9CDF7"/>
    <w:rsid w:val="29CF851A"/>
    <w:rsid w:val="2A11CECB"/>
    <w:rsid w:val="2A8891E8"/>
    <w:rsid w:val="2AC850BA"/>
    <w:rsid w:val="2ADDE002"/>
    <w:rsid w:val="2AF66A3A"/>
    <w:rsid w:val="2B2AD60D"/>
    <w:rsid w:val="2B4E0167"/>
    <w:rsid w:val="2B544E35"/>
    <w:rsid w:val="2B8159E9"/>
    <w:rsid w:val="2B87D038"/>
    <w:rsid w:val="2C0120E5"/>
    <w:rsid w:val="2C831C56"/>
    <w:rsid w:val="2CCE34D0"/>
    <w:rsid w:val="2CEEC868"/>
    <w:rsid w:val="2CF3F468"/>
    <w:rsid w:val="2CF4DD78"/>
    <w:rsid w:val="2D237E3C"/>
    <w:rsid w:val="2D2C9F2B"/>
    <w:rsid w:val="2D3509B8"/>
    <w:rsid w:val="2D451D52"/>
    <w:rsid w:val="2D534711"/>
    <w:rsid w:val="2DADD37E"/>
    <w:rsid w:val="2DD61DD8"/>
    <w:rsid w:val="2DE12EC7"/>
    <w:rsid w:val="2DEF1B86"/>
    <w:rsid w:val="2E1C6B7E"/>
    <w:rsid w:val="2E2301DE"/>
    <w:rsid w:val="2E29FFF2"/>
    <w:rsid w:val="2E347819"/>
    <w:rsid w:val="2E642B29"/>
    <w:rsid w:val="2E90ADD9"/>
    <w:rsid w:val="2E960B87"/>
    <w:rsid w:val="2E989336"/>
    <w:rsid w:val="2EA3CBBE"/>
    <w:rsid w:val="2ECD2B5D"/>
    <w:rsid w:val="2ED9FAE6"/>
    <w:rsid w:val="2EEE2C59"/>
    <w:rsid w:val="2F033186"/>
    <w:rsid w:val="2F285DEE"/>
    <w:rsid w:val="2F9F4C88"/>
    <w:rsid w:val="2FAA4F63"/>
    <w:rsid w:val="2FE0E437"/>
    <w:rsid w:val="309DE40F"/>
    <w:rsid w:val="30BE38F1"/>
    <w:rsid w:val="30D58016"/>
    <w:rsid w:val="30DA8BD3"/>
    <w:rsid w:val="30F83BD9"/>
    <w:rsid w:val="310259EE"/>
    <w:rsid w:val="310DBE9A"/>
    <w:rsid w:val="312B7BC7"/>
    <w:rsid w:val="313C1A03"/>
    <w:rsid w:val="313F17EC"/>
    <w:rsid w:val="314DA465"/>
    <w:rsid w:val="31652C89"/>
    <w:rsid w:val="3173BB23"/>
    <w:rsid w:val="319C71D5"/>
    <w:rsid w:val="31B0F321"/>
    <w:rsid w:val="31CCAD0F"/>
    <w:rsid w:val="31EB1D35"/>
    <w:rsid w:val="3225A6F1"/>
    <w:rsid w:val="324E2A3F"/>
    <w:rsid w:val="32677521"/>
    <w:rsid w:val="32D7EA64"/>
    <w:rsid w:val="3311F395"/>
    <w:rsid w:val="331CBF95"/>
    <w:rsid w:val="334EA167"/>
    <w:rsid w:val="3368C0CB"/>
    <w:rsid w:val="336D7E5B"/>
    <w:rsid w:val="33932A09"/>
    <w:rsid w:val="33A02B80"/>
    <w:rsid w:val="34F53B4F"/>
    <w:rsid w:val="34F5C0D1"/>
    <w:rsid w:val="35001DF8"/>
    <w:rsid w:val="351130B2"/>
    <w:rsid w:val="354AB70B"/>
    <w:rsid w:val="3592A93F"/>
    <w:rsid w:val="359FE857"/>
    <w:rsid w:val="360F8B26"/>
    <w:rsid w:val="364D5A6C"/>
    <w:rsid w:val="3663693F"/>
    <w:rsid w:val="36EECBBF"/>
    <w:rsid w:val="36F7C06B"/>
    <w:rsid w:val="370B8F9E"/>
    <w:rsid w:val="373008A7"/>
    <w:rsid w:val="37548EF2"/>
    <w:rsid w:val="37551A11"/>
    <w:rsid w:val="37719B72"/>
    <w:rsid w:val="3783C0F9"/>
    <w:rsid w:val="37CBC75B"/>
    <w:rsid w:val="37F6626E"/>
    <w:rsid w:val="384F5153"/>
    <w:rsid w:val="387381BE"/>
    <w:rsid w:val="3873AC3A"/>
    <w:rsid w:val="392BD4EA"/>
    <w:rsid w:val="3947C69E"/>
    <w:rsid w:val="396C2E3E"/>
    <w:rsid w:val="397EB7B9"/>
    <w:rsid w:val="39859879"/>
    <w:rsid w:val="398BC10F"/>
    <w:rsid w:val="39BCD36C"/>
    <w:rsid w:val="39C5F297"/>
    <w:rsid w:val="39F629C2"/>
    <w:rsid w:val="3A25A84C"/>
    <w:rsid w:val="3A48E086"/>
    <w:rsid w:val="3A817866"/>
    <w:rsid w:val="3A8403FF"/>
    <w:rsid w:val="3A96D9CD"/>
    <w:rsid w:val="3AEC7C6B"/>
    <w:rsid w:val="3AECBB39"/>
    <w:rsid w:val="3AED0433"/>
    <w:rsid w:val="3B2A7C15"/>
    <w:rsid w:val="3B3CC3E2"/>
    <w:rsid w:val="3B53070A"/>
    <w:rsid w:val="3B5C5735"/>
    <w:rsid w:val="3B5F2D50"/>
    <w:rsid w:val="3B897CF7"/>
    <w:rsid w:val="3B91FA23"/>
    <w:rsid w:val="3B9C1028"/>
    <w:rsid w:val="3BAC36F9"/>
    <w:rsid w:val="3BB44F0E"/>
    <w:rsid w:val="3BDAB3A5"/>
    <w:rsid w:val="3BE08957"/>
    <w:rsid w:val="3BFCA93E"/>
    <w:rsid w:val="3C3B3BE4"/>
    <w:rsid w:val="3C585EC7"/>
    <w:rsid w:val="3C7F188E"/>
    <w:rsid w:val="3CDF02AF"/>
    <w:rsid w:val="3CF0AC32"/>
    <w:rsid w:val="3D04F6CA"/>
    <w:rsid w:val="3D05B774"/>
    <w:rsid w:val="3D139753"/>
    <w:rsid w:val="3D465BC3"/>
    <w:rsid w:val="3D47AAE7"/>
    <w:rsid w:val="3D5179BA"/>
    <w:rsid w:val="3D544E4F"/>
    <w:rsid w:val="3D57C12E"/>
    <w:rsid w:val="3D582A7C"/>
    <w:rsid w:val="3D66A192"/>
    <w:rsid w:val="3D81BC5A"/>
    <w:rsid w:val="3DBAC9EA"/>
    <w:rsid w:val="3DBCAA5D"/>
    <w:rsid w:val="3DE59BD8"/>
    <w:rsid w:val="3DF42F28"/>
    <w:rsid w:val="3E18B253"/>
    <w:rsid w:val="3E37C416"/>
    <w:rsid w:val="3E4AB7D6"/>
    <w:rsid w:val="3E83FE73"/>
    <w:rsid w:val="3EED4A1B"/>
    <w:rsid w:val="3EFC5384"/>
    <w:rsid w:val="3EFD88D6"/>
    <w:rsid w:val="3F32AD60"/>
    <w:rsid w:val="3F360A9A"/>
    <w:rsid w:val="3F38126B"/>
    <w:rsid w:val="3F4EDD24"/>
    <w:rsid w:val="3F7B6EEC"/>
    <w:rsid w:val="3F80A4D5"/>
    <w:rsid w:val="3F8BD002"/>
    <w:rsid w:val="3F8C9773"/>
    <w:rsid w:val="3F8FFF89"/>
    <w:rsid w:val="3FE7B390"/>
    <w:rsid w:val="406F37A2"/>
    <w:rsid w:val="409F9260"/>
    <w:rsid w:val="40C0504A"/>
    <w:rsid w:val="40C802D6"/>
    <w:rsid w:val="40E4843A"/>
    <w:rsid w:val="40FBFC57"/>
    <w:rsid w:val="410ADD5A"/>
    <w:rsid w:val="410E5FA3"/>
    <w:rsid w:val="4137BB25"/>
    <w:rsid w:val="416E7F9A"/>
    <w:rsid w:val="419E8BAE"/>
    <w:rsid w:val="41A24EF3"/>
    <w:rsid w:val="41B4B47F"/>
    <w:rsid w:val="41B522D0"/>
    <w:rsid w:val="41B6944F"/>
    <w:rsid w:val="41BF95FC"/>
    <w:rsid w:val="41C8708A"/>
    <w:rsid w:val="41CFC880"/>
    <w:rsid w:val="4219534E"/>
    <w:rsid w:val="4219B70B"/>
    <w:rsid w:val="424434D3"/>
    <w:rsid w:val="4250751E"/>
    <w:rsid w:val="428C8A4B"/>
    <w:rsid w:val="42AA3004"/>
    <w:rsid w:val="42EB0D5A"/>
    <w:rsid w:val="42F8F366"/>
    <w:rsid w:val="43025A08"/>
    <w:rsid w:val="430EB2DC"/>
    <w:rsid w:val="43170540"/>
    <w:rsid w:val="4328C9F5"/>
    <w:rsid w:val="432B2993"/>
    <w:rsid w:val="43485E29"/>
    <w:rsid w:val="4362F4EF"/>
    <w:rsid w:val="43A8110C"/>
    <w:rsid w:val="43B13B3F"/>
    <w:rsid w:val="4411817A"/>
    <w:rsid w:val="442CD808"/>
    <w:rsid w:val="443F510C"/>
    <w:rsid w:val="444A484F"/>
    <w:rsid w:val="447DD7D0"/>
    <w:rsid w:val="44919E57"/>
    <w:rsid w:val="44D3664E"/>
    <w:rsid w:val="44D42AF9"/>
    <w:rsid w:val="44D69546"/>
    <w:rsid w:val="44F4406D"/>
    <w:rsid w:val="45055B73"/>
    <w:rsid w:val="45382DBA"/>
    <w:rsid w:val="45A685B4"/>
    <w:rsid w:val="45B9E452"/>
    <w:rsid w:val="45C42B0D"/>
    <w:rsid w:val="45D41766"/>
    <w:rsid w:val="45E545CF"/>
    <w:rsid w:val="45E73B39"/>
    <w:rsid w:val="460C7068"/>
    <w:rsid w:val="4624FF24"/>
    <w:rsid w:val="4629CF86"/>
    <w:rsid w:val="463A357C"/>
    <w:rsid w:val="465C96AA"/>
    <w:rsid w:val="4672319D"/>
    <w:rsid w:val="46731DDD"/>
    <w:rsid w:val="46A0BEDC"/>
    <w:rsid w:val="46CB11E7"/>
    <w:rsid w:val="46CEF061"/>
    <w:rsid w:val="46E48344"/>
    <w:rsid w:val="47004986"/>
    <w:rsid w:val="470FC580"/>
    <w:rsid w:val="474E327E"/>
    <w:rsid w:val="47635230"/>
    <w:rsid w:val="476478CA"/>
    <w:rsid w:val="476E5DC5"/>
    <w:rsid w:val="47792348"/>
    <w:rsid w:val="479718C1"/>
    <w:rsid w:val="47C41C05"/>
    <w:rsid w:val="47F4F995"/>
    <w:rsid w:val="480E01FE"/>
    <w:rsid w:val="48347FC9"/>
    <w:rsid w:val="487FE9B2"/>
    <w:rsid w:val="488DF4DF"/>
    <w:rsid w:val="48FBCBCF"/>
    <w:rsid w:val="494D8363"/>
    <w:rsid w:val="4975F828"/>
    <w:rsid w:val="497F095F"/>
    <w:rsid w:val="49B2332B"/>
    <w:rsid w:val="49C0B04D"/>
    <w:rsid w:val="49C5FB1D"/>
    <w:rsid w:val="49D195ED"/>
    <w:rsid w:val="49F67D72"/>
    <w:rsid w:val="4A06C867"/>
    <w:rsid w:val="4A1C9DCE"/>
    <w:rsid w:val="4A3F0B44"/>
    <w:rsid w:val="4A584A06"/>
    <w:rsid w:val="4A6B173E"/>
    <w:rsid w:val="4A89156C"/>
    <w:rsid w:val="4A965B73"/>
    <w:rsid w:val="4AF5C18A"/>
    <w:rsid w:val="4AFEDD72"/>
    <w:rsid w:val="4B2EA51B"/>
    <w:rsid w:val="4B8554AB"/>
    <w:rsid w:val="4B99FA94"/>
    <w:rsid w:val="4BAD8871"/>
    <w:rsid w:val="4BC7E041"/>
    <w:rsid w:val="4BCC0EC5"/>
    <w:rsid w:val="4BCE1F03"/>
    <w:rsid w:val="4BD0D3D6"/>
    <w:rsid w:val="4BD49BA1"/>
    <w:rsid w:val="4C22F6EB"/>
    <w:rsid w:val="4C3959F6"/>
    <w:rsid w:val="4C7DE5D7"/>
    <w:rsid w:val="4C7FB58E"/>
    <w:rsid w:val="4CE6E8C2"/>
    <w:rsid w:val="4CF17F13"/>
    <w:rsid w:val="4D8A93D0"/>
    <w:rsid w:val="4D8B16C7"/>
    <w:rsid w:val="4D8DDB9E"/>
    <w:rsid w:val="4DA6A2C5"/>
    <w:rsid w:val="4DD340CE"/>
    <w:rsid w:val="4DD98DD8"/>
    <w:rsid w:val="4DDFDB13"/>
    <w:rsid w:val="4DEC54EC"/>
    <w:rsid w:val="4E0A52F2"/>
    <w:rsid w:val="4E711772"/>
    <w:rsid w:val="4E73E1A3"/>
    <w:rsid w:val="4E76B6C0"/>
    <w:rsid w:val="4EA1FD0B"/>
    <w:rsid w:val="4EBDBC79"/>
    <w:rsid w:val="4EE9D6AC"/>
    <w:rsid w:val="4F33510F"/>
    <w:rsid w:val="4F355F78"/>
    <w:rsid w:val="4F979003"/>
    <w:rsid w:val="4FE06419"/>
    <w:rsid w:val="5034670A"/>
    <w:rsid w:val="5044271E"/>
    <w:rsid w:val="50491B01"/>
    <w:rsid w:val="50869414"/>
    <w:rsid w:val="509A3914"/>
    <w:rsid w:val="509B76F5"/>
    <w:rsid w:val="50A244B1"/>
    <w:rsid w:val="510ECB3A"/>
    <w:rsid w:val="51112E9A"/>
    <w:rsid w:val="5114C90A"/>
    <w:rsid w:val="516AA1D9"/>
    <w:rsid w:val="519B7E54"/>
    <w:rsid w:val="51C7AD86"/>
    <w:rsid w:val="51CC0CAB"/>
    <w:rsid w:val="51D25F3F"/>
    <w:rsid w:val="51D3CD6D"/>
    <w:rsid w:val="51FC9EF3"/>
    <w:rsid w:val="52162C64"/>
    <w:rsid w:val="5241A1E2"/>
    <w:rsid w:val="52ED5C89"/>
    <w:rsid w:val="533EECC7"/>
    <w:rsid w:val="53407B66"/>
    <w:rsid w:val="53445D88"/>
    <w:rsid w:val="535CE28E"/>
    <w:rsid w:val="53661987"/>
    <w:rsid w:val="5379FE4A"/>
    <w:rsid w:val="53C5A431"/>
    <w:rsid w:val="53F4CFEC"/>
    <w:rsid w:val="5408FF2F"/>
    <w:rsid w:val="5411EDED"/>
    <w:rsid w:val="541AC9DF"/>
    <w:rsid w:val="5461F7B9"/>
    <w:rsid w:val="5472EEAC"/>
    <w:rsid w:val="54739737"/>
    <w:rsid w:val="54A1D3B3"/>
    <w:rsid w:val="54C12B65"/>
    <w:rsid w:val="552DB7A1"/>
    <w:rsid w:val="555B9FD6"/>
    <w:rsid w:val="55B7A1CE"/>
    <w:rsid w:val="55D2FF22"/>
    <w:rsid w:val="55E23C5D"/>
    <w:rsid w:val="55E6B9B9"/>
    <w:rsid w:val="5606D187"/>
    <w:rsid w:val="56158E1C"/>
    <w:rsid w:val="562E7F94"/>
    <w:rsid w:val="563E12FC"/>
    <w:rsid w:val="564812CF"/>
    <w:rsid w:val="567C64C1"/>
    <w:rsid w:val="5692FE52"/>
    <w:rsid w:val="56C02BDA"/>
    <w:rsid w:val="56D28F26"/>
    <w:rsid w:val="56E389CC"/>
    <w:rsid w:val="56E9643B"/>
    <w:rsid w:val="573967CE"/>
    <w:rsid w:val="574EB42E"/>
    <w:rsid w:val="57666167"/>
    <w:rsid w:val="57679D06"/>
    <w:rsid w:val="576CE615"/>
    <w:rsid w:val="5799987B"/>
    <w:rsid w:val="57A2A1E8"/>
    <w:rsid w:val="583CA403"/>
    <w:rsid w:val="58529CDC"/>
    <w:rsid w:val="586584B6"/>
    <w:rsid w:val="587860F6"/>
    <w:rsid w:val="5889183B"/>
    <w:rsid w:val="58C6898B"/>
    <w:rsid w:val="58CF7B9F"/>
    <w:rsid w:val="590825F3"/>
    <w:rsid w:val="593E7249"/>
    <w:rsid w:val="5960087E"/>
    <w:rsid w:val="59613B8B"/>
    <w:rsid w:val="5972CA12"/>
    <w:rsid w:val="5982DD53"/>
    <w:rsid w:val="5993858D"/>
    <w:rsid w:val="59EF1962"/>
    <w:rsid w:val="5A0E06A2"/>
    <w:rsid w:val="5A3FEAE8"/>
    <w:rsid w:val="5A441910"/>
    <w:rsid w:val="5A528EC3"/>
    <w:rsid w:val="5A85ADF2"/>
    <w:rsid w:val="5ABB189D"/>
    <w:rsid w:val="5ACF7BC7"/>
    <w:rsid w:val="5BA228D7"/>
    <w:rsid w:val="5BA7F81A"/>
    <w:rsid w:val="5BC991FC"/>
    <w:rsid w:val="5BF5916E"/>
    <w:rsid w:val="5BFACC34"/>
    <w:rsid w:val="5C3AE11D"/>
    <w:rsid w:val="5C4AA8B3"/>
    <w:rsid w:val="5C601952"/>
    <w:rsid w:val="5C6832C0"/>
    <w:rsid w:val="5C76130B"/>
    <w:rsid w:val="5C8F3B68"/>
    <w:rsid w:val="5C9EA2AA"/>
    <w:rsid w:val="5CBF6018"/>
    <w:rsid w:val="5D22D4CC"/>
    <w:rsid w:val="5D5F40F1"/>
    <w:rsid w:val="5DBF5C5B"/>
    <w:rsid w:val="5DC27C69"/>
    <w:rsid w:val="5DDCD89C"/>
    <w:rsid w:val="5DF26259"/>
    <w:rsid w:val="5DFFBABE"/>
    <w:rsid w:val="5E3218C5"/>
    <w:rsid w:val="5ECA7471"/>
    <w:rsid w:val="5EDDA10B"/>
    <w:rsid w:val="5F1FF33F"/>
    <w:rsid w:val="5F51625F"/>
    <w:rsid w:val="5F579E4A"/>
    <w:rsid w:val="5FC91FAC"/>
    <w:rsid w:val="5FD4A513"/>
    <w:rsid w:val="5FFEE64F"/>
    <w:rsid w:val="609F6ED5"/>
    <w:rsid w:val="60B09559"/>
    <w:rsid w:val="60B31471"/>
    <w:rsid w:val="6114B77A"/>
    <w:rsid w:val="6156BC83"/>
    <w:rsid w:val="615A5E7E"/>
    <w:rsid w:val="61BCCB7C"/>
    <w:rsid w:val="61CCB58B"/>
    <w:rsid w:val="61F26E5F"/>
    <w:rsid w:val="620B6284"/>
    <w:rsid w:val="62258C9B"/>
    <w:rsid w:val="6232B214"/>
    <w:rsid w:val="623D4721"/>
    <w:rsid w:val="626E26DE"/>
    <w:rsid w:val="6270CAC4"/>
    <w:rsid w:val="62896F59"/>
    <w:rsid w:val="62A5A2A4"/>
    <w:rsid w:val="62A5E2AE"/>
    <w:rsid w:val="62B28FB3"/>
    <w:rsid w:val="62ED4215"/>
    <w:rsid w:val="630C4273"/>
    <w:rsid w:val="6369696B"/>
    <w:rsid w:val="63A34BD6"/>
    <w:rsid w:val="63E129C3"/>
    <w:rsid w:val="648BACC4"/>
    <w:rsid w:val="64A70AC8"/>
    <w:rsid w:val="64F0B9C5"/>
    <w:rsid w:val="65071D4A"/>
    <w:rsid w:val="650E39FC"/>
    <w:rsid w:val="6515264E"/>
    <w:rsid w:val="6520E8DD"/>
    <w:rsid w:val="65398DBC"/>
    <w:rsid w:val="65512A79"/>
    <w:rsid w:val="659CA9A5"/>
    <w:rsid w:val="65DD4366"/>
    <w:rsid w:val="65E70C44"/>
    <w:rsid w:val="6611919E"/>
    <w:rsid w:val="661CF551"/>
    <w:rsid w:val="6647AC19"/>
    <w:rsid w:val="666B5B4F"/>
    <w:rsid w:val="6689A427"/>
    <w:rsid w:val="66E24429"/>
    <w:rsid w:val="671C259F"/>
    <w:rsid w:val="673FBFA8"/>
    <w:rsid w:val="674D1140"/>
    <w:rsid w:val="675C7444"/>
    <w:rsid w:val="67664182"/>
    <w:rsid w:val="676A9285"/>
    <w:rsid w:val="67EE793F"/>
    <w:rsid w:val="67F496B6"/>
    <w:rsid w:val="6826A3B5"/>
    <w:rsid w:val="682AC1E5"/>
    <w:rsid w:val="685107F9"/>
    <w:rsid w:val="6852AA47"/>
    <w:rsid w:val="68746A4B"/>
    <w:rsid w:val="68CF8B6D"/>
    <w:rsid w:val="692BC216"/>
    <w:rsid w:val="693C06F5"/>
    <w:rsid w:val="693EE45B"/>
    <w:rsid w:val="6940B4EE"/>
    <w:rsid w:val="69549613"/>
    <w:rsid w:val="695B0532"/>
    <w:rsid w:val="6964C6B6"/>
    <w:rsid w:val="69763668"/>
    <w:rsid w:val="697FD8C0"/>
    <w:rsid w:val="69A2FC11"/>
    <w:rsid w:val="69AC5442"/>
    <w:rsid w:val="69E66845"/>
    <w:rsid w:val="6A2A375E"/>
    <w:rsid w:val="6A5A95B4"/>
    <w:rsid w:val="6A6CBA18"/>
    <w:rsid w:val="6A738884"/>
    <w:rsid w:val="6AAAD6C0"/>
    <w:rsid w:val="6AB5E38F"/>
    <w:rsid w:val="6AE97B07"/>
    <w:rsid w:val="6AEDBEED"/>
    <w:rsid w:val="6B103F33"/>
    <w:rsid w:val="6B3EB22D"/>
    <w:rsid w:val="6B484C94"/>
    <w:rsid w:val="6B56F08A"/>
    <w:rsid w:val="6B77FB2B"/>
    <w:rsid w:val="6B8B38CA"/>
    <w:rsid w:val="6B8FCF1C"/>
    <w:rsid w:val="6BED322E"/>
    <w:rsid w:val="6BF506EF"/>
    <w:rsid w:val="6C456531"/>
    <w:rsid w:val="6C5CC293"/>
    <w:rsid w:val="6C9DC540"/>
    <w:rsid w:val="6CA18A61"/>
    <w:rsid w:val="6CA60AE4"/>
    <w:rsid w:val="6CB4C528"/>
    <w:rsid w:val="6CB6ED9D"/>
    <w:rsid w:val="6CB8E8EC"/>
    <w:rsid w:val="6CCAE97D"/>
    <w:rsid w:val="6CCD63AD"/>
    <w:rsid w:val="6D423C41"/>
    <w:rsid w:val="6D6C6114"/>
    <w:rsid w:val="6DE8AE64"/>
    <w:rsid w:val="6E1CFC59"/>
    <w:rsid w:val="6E3995A1"/>
    <w:rsid w:val="6E68BCD0"/>
    <w:rsid w:val="6EBA5DEF"/>
    <w:rsid w:val="6EBFB8BD"/>
    <w:rsid w:val="6ECA2934"/>
    <w:rsid w:val="6EDB00AF"/>
    <w:rsid w:val="6EE1551A"/>
    <w:rsid w:val="6F090BD8"/>
    <w:rsid w:val="6F2E8EF8"/>
    <w:rsid w:val="6F97077A"/>
    <w:rsid w:val="705A9692"/>
    <w:rsid w:val="707C4063"/>
    <w:rsid w:val="70851F70"/>
    <w:rsid w:val="70A1AE7A"/>
    <w:rsid w:val="70A7262D"/>
    <w:rsid w:val="70DABCA2"/>
    <w:rsid w:val="70E2DD37"/>
    <w:rsid w:val="70E7BF3A"/>
    <w:rsid w:val="711EE87F"/>
    <w:rsid w:val="7129F0C1"/>
    <w:rsid w:val="714C8DF2"/>
    <w:rsid w:val="71813E2D"/>
    <w:rsid w:val="71D4DA76"/>
    <w:rsid w:val="71E35029"/>
    <w:rsid w:val="7201B5FE"/>
    <w:rsid w:val="7220EFD1"/>
    <w:rsid w:val="72838F9B"/>
    <w:rsid w:val="728B0CEA"/>
    <w:rsid w:val="728B7D21"/>
    <w:rsid w:val="72C21C46"/>
    <w:rsid w:val="72D4CC9D"/>
    <w:rsid w:val="72E8E410"/>
    <w:rsid w:val="7311070C"/>
    <w:rsid w:val="7312B9BC"/>
    <w:rsid w:val="733FC9FB"/>
    <w:rsid w:val="736E50D8"/>
    <w:rsid w:val="736F8789"/>
    <w:rsid w:val="73A1081F"/>
    <w:rsid w:val="73B3E125"/>
    <w:rsid w:val="73BF6924"/>
    <w:rsid w:val="73CD0982"/>
    <w:rsid w:val="73F5C972"/>
    <w:rsid w:val="73F6BAC7"/>
    <w:rsid w:val="73FDC383"/>
    <w:rsid w:val="744ADBF5"/>
    <w:rsid w:val="74952832"/>
    <w:rsid w:val="74F9D3B8"/>
    <w:rsid w:val="7509D869"/>
    <w:rsid w:val="75495EA8"/>
    <w:rsid w:val="754FB186"/>
    <w:rsid w:val="757559F5"/>
    <w:rsid w:val="763BE13E"/>
    <w:rsid w:val="76617EDC"/>
    <w:rsid w:val="76830303"/>
    <w:rsid w:val="76857D89"/>
    <w:rsid w:val="76A4FEDA"/>
    <w:rsid w:val="76AEDDB9"/>
    <w:rsid w:val="76CDC7F7"/>
    <w:rsid w:val="76D9C25B"/>
    <w:rsid w:val="76FB0325"/>
    <w:rsid w:val="77C45710"/>
    <w:rsid w:val="77D4C734"/>
    <w:rsid w:val="784325C4"/>
    <w:rsid w:val="784AC3B1"/>
    <w:rsid w:val="7855BC30"/>
    <w:rsid w:val="785B802D"/>
    <w:rsid w:val="787E73C1"/>
    <w:rsid w:val="78A4CD6C"/>
    <w:rsid w:val="78BBD56F"/>
    <w:rsid w:val="78DB5A54"/>
    <w:rsid w:val="78F2D11F"/>
    <w:rsid w:val="78F41CB8"/>
    <w:rsid w:val="79581470"/>
    <w:rsid w:val="795B8020"/>
    <w:rsid w:val="795DEA40"/>
    <w:rsid w:val="796BD576"/>
    <w:rsid w:val="79928BF3"/>
    <w:rsid w:val="79A7AAAC"/>
    <w:rsid w:val="7A1B7D9C"/>
    <w:rsid w:val="7A1E5598"/>
    <w:rsid w:val="7A2322A9"/>
    <w:rsid w:val="7A968F06"/>
    <w:rsid w:val="7A9B51F3"/>
    <w:rsid w:val="7AA9CEB9"/>
    <w:rsid w:val="7AC3A0EF"/>
    <w:rsid w:val="7AD8D269"/>
    <w:rsid w:val="7ADC37FA"/>
    <w:rsid w:val="7B215CF4"/>
    <w:rsid w:val="7B53F7CD"/>
    <w:rsid w:val="7B700D9A"/>
    <w:rsid w:val="7B84D366"/>
    <w:rsid w:val="7BBE3212"/>
    <w:rsid w:val="7BD0561A"/>
    <w:rsid w:val="7BD318A1"/>
    <w:rsid w:val="7C0FCAC8"/>
    <w:rsid w:val="7C515532"/>
    <w:rsid w:val="7C6CACA0"/>
    <w:rsid w:val="7C6E5DE6"/>
    <w:rsid w:val="7CA277A2"/>
    <w:rsid w:val="7CB0B744"/>
    <w:rsid w:val="7CDC826A"/>
    <w:rsid w:val="7D0283A6"/>
    <w:rsid w:val="7D282116"/>
    <w:rsid w:val="7D6C267B"/>
    <w:rsid w:val="7D9746D0"/>
    <w:rsid w:val="7DD79291"/>
    <w:rsid w:val="7DED3E3E"/>
    <w:rsid w:val="7DFAF2B3"/>
    <w:rsid w:val="7DFCF9B8"/>
    <w:rsid w:val="7E419612"/>
    <w:rsid w:val="7E6997DF"/>
    <w:rsid w:val="7EEE677D"/>
    <w:rsid w:val="7F466013"/>
    <w:rsid w:val="7F64F26E"/>
    <w:rsid w:val="7F93B5BA"/>
    <w:rsid w:val="7FC8C08A"/>
    <w:rsid w:val="7FEBC8E1"/>
    <w:rsid w:val="7FF68E5C"/>
    <w:rsid w:val="7FF6D3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01DF8"/>
  <w15:chartTrackingRefBased/>
  <w15:docId w15:val="{A44749DF-C2C0-47F1-8403-50B6FDED83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F15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jpg"/><Relationship Id="rId18" Type="http://schemas.openxmlformats.org/officeDocument/2006/relationships/image" Target="media/image12.jpg"/><Relationship Id="rId26" Type="http://schemas.openxmlformats.org/officeDocument/2006/relationships/hyperlink" Target="https://www.pinterest.co.uk/pin/94716398393193667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gov.wales/sites/default/files/publication/2018-03/successful-futures.pdf" TargetMode="External"/><Relationship Id="rId34" Type="http://schemas.openxmlformats.org/officeDocument/2006/relationships/hyperlink" Target="https://gov.wales/sites/default/files/publications/2018-02/welsh-language-development.pdf#:~:text=implementing%20the%20Welsh%20Language%20Development%20Area%20of%20Learning.,different%20to%20the%20language%20they%20speak%20at%20home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jpg"/><Relationship Id="rId17" Type="http://schemas.openxmlformats.org/officeDocument/2006/relationships/image" Target="media/image11.jpg"/><Relationship Id="rId25" Type="http://schemas.openxmlformats.org/officeDocument/2006/relationships/hyperlink" Target="https://www.pembrokecastle.co.uk/" TargetMode="External"/><Relationship Id="rId33" Type="http://schemas.openxmlformats.org/officeDocument/2006/relationships/hyperlink" Target="https://gov.wales/sites/default/files/publications/2018-05/review-of-welsh-second-language-at-key-stages-3-and-4.pdf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hyperlink" Target="https://www.bl.uk/collection-items/synopsis-of-the-forster-education-act-1870" TargetMode="External"/><Relationship Id="rId29" Type="http://schemas.openxmlformats.org/officeDocument/2006/relationships/hyperlink" Target="https://www.shutterstock.com/image-illustration/english-rose-emblems-following-war-roses-97975205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hyperlink" Target="https://www.historyhit.com/facts-about-henry-vii-the-first-tudor-king/" TargetMode="External"/><Relationship Id="rId32" Type="http://schemas.openxmlformats.org/officeDocument/2006/relationships/hyperlink" Target="https://gov.wales/welsh-language-confidence-and-attitudes-national-survey-wales-april-2017-march-2018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23" Type="http://schemas.openxmlformats.org/officeDocument/2006/relationships/hyperlink" Target="https://www.ysgolharritudur.cymru/" TargetMode="External"/><Relationship Id="rId28" Type="http://schemas.openxmlformats.org/officeDocument/2006/relationships/hyperlink" Target="https://files.eric.ed.gov.fulltext.ED481922.pdf" TargetMode="External"/><Relationship Id="rId36" Type="http://schemas.openxmlformats.org/officeDocument/2006/relationships/footer" Target="footer1.xml"/><Relationship Id="rId10" Type="http://schemas.openxmlformats.org/officeDocument/2006/relationships/image" Target="media/image4.jpg"/><Relationship Id="rId19" Type="http://schemas.openxmlformats.org/officeDocument/2006/relationships/image" Target="media/image13.jpg"/><Relationship Id="rId31" Type="http://schemas.openxmlformats.org/officeDocument/2006/relationships/hyperlink" Target="https://gov.wales/sites/default/files/publications/2018-12/cymraeg-2050-welsh-language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Relationship Id="rId22" Type="http://schemas.openxmlformats.org/officeDocument/2006/relationships/hyperlink" Target="https://www.estyn.gov.wales/provider/6684038" TargetMode="External"/><Relationship Id="rId27" Type="http://schemas.openxmlformats.org/officeDocument/2006/relationships/hyperlink" Target="https://www.pacey.org.uk/welsh-language-development/" TargetMode="External"/><Relationship Id="rId30" Type="http://schemas.openxmlformats.org/officeDocument/2006/relationships/hyperlink" Target="https://gov.wales/sites/default/publications/2018-02/welsh-language-development.pdf" TargetMode="External"/><Relationship Id="rId35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21</Pages>
  <Words>3551</Words>
  <Characters>20247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Dewhurst (1805014)</dc:creator>
  <cp:keywords/>
  <dc:description/>
  <cp:lastModifiedBy>Julie Dewhurst</cp:lastModifiedBy>
  <cp:revision>2</cp:revision>
  <dcterms:created xsi:type="dcterms:W3CDTF">2020-11-15T17:10:00Z</dcterms:created>
  <dcterms:modified xsi:type="dcterms:W3CDTF">2020-11-15T17:10:00Z</dcterms:modified>
</cp:coreProperties>
</file>