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3628DA" w14:textId="5B7A12F7" w:rsidR="00B87CD9" w:rsidRDefault="00B87CD9" w:rsidP="00B87CD9">
      <w:pPr>
        <w:pStyle w:val="Heading2"/>
        <w:spacing w:before="0" w:line="36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pacing w:val="30"/>
          <w:sz w:val="24"/>
          <w:szCs w:val="24"/>
          <w:bdr w:val="none" w:sz="0" w:space="0" w:color="auto" w:frame="1"/>
        </w:rPr>
      </w:pPr>
      <w:r w:rsidRPr="001749E7">
        <w:rPr>
          <w:rFonts w:ascii="Times New Roman" w:hAnsi="Times New Roman" w:cs="Times New Roman"/>
          <w:color w:val="000000"/>
          <w:spacing w:val="7"/>
          <w:sz w:val="24"/>
          <w:szCs w:val="24"/>
        </w:rPr>
        <w:t>Abrahams, M. (2017) ‘</w:t>
      </w:r>
      <w:r w:rsidRPr="001749E7">
        <w:rPr>
          <w:rFonts w:ascii="Times New Roman" w:hAnsi="Times New Roman" w:cs="Times New Roman"/>
          <w:color w:val="000000" w:themeColor="text1"/>
          <w:spacing w:val="30"/>
          <w:sz w:val="24"/>
          <w:szCs w:val="24"/>
          <w:bdr w:val="none" w:sz="0" w:space="0" w:color="auto" w:frame="1"/>
        </w:rPr>
        <w:t xml:space="preserve">How Repetition </w:t>
      </w:r>
      <w:proofErr w:type="gramStart"/>
      <w:r w:rsidRPr="001749E7">
        <w:rPr>
          <w:rFonts w:ascii="Times New Roman" w:hAnsi="Times New Roman" w:cs="Times New Roman"/>
          <w:color w:val="000000" w:themeColor="text1"/>
          <w:spacing w:val="30"/>
          <w:sz w:val="24"/>
          <w:szCs w:val="24"/>
          <w:bdr w:val="none" w:sz="0" w:space="0" w:color="auto" w:frame="1"/>
        </w:rPr>
        <w:t>And</w:t>
      </w:r>
      <w:proofErr w:type="gramEnd"/>
      <w:r w:rsidRPr="001749E7">
        <w:rPr>
          <w:rFonts w:ascii="Times New Roman" w:hAnsi="Times New Roman" w:cs="Times New Roman"/>
          <w:color w:val="000000" w:themeColor="text1"/>
          <w:spacing w:val="30"/>
          <w:sz w:val="24"/>
          <w:szCs w:val="24"/>
          <w:bdr w:val="none" w:sz="0" w:space="0" w:color="auto" w:frame="1"/>
        </w:rPr>
        <w:t xml:space="preserve"> Detail Can Improve Your Story Telling’, </w:t>
      </w:r>
      <w:r w:rsidRPr="00557F5A">
        <w:rPr>
          <w:rFonts w:ascii="Times New Roman" w:hAnsi="Times New Roman" w:cs="Times New Roman"/>
          <w:i/>
          <w:iCs/>
          <w:color w:val="000000" w:themeColor="text1"/>
          <w:spacing w:val="30"/>
          <w:sz w:val="24"/>
          <w:szCs w:val="24"/>
          <w:bdr w:val="none" w:sz="0" w:space="0" w:color="auto" w:frame="1"/>
        </w:rPr>
        <w:t>Matt Abrahams Speaking</w:t>
      </w:r>
      <w:r w:rsidRPr="001749E7">
        <w:rPr>
          <w:rFonts w:ascii="Times New Roman" w:hAnsi="Times New Roman" w:cs="Times New Roman"/>
          <w:color w:val="000000" w:themeColor="text1"/>
          <w:spacing w:val="30"/>
          <w:sz w:val="24"/>
          <w:szCs w:val="24"/>
          <w:bdr w:val="none" w:sz="0" w:space="0" w:color="auto" w:frame="1"/>
        </w:rPr>
        <w:t xml:space="preserve"> [blog]</w:t>
      </w:r>
      <w:r w:rsidR="00557F5A">
        <w:rPr>
          <w:rFonts w:ascii="Times New Roman" w:hAnsi="Times New Roman" w:cs="Times New Roman"/>
          <w:color w:val="000000" w:themeColor="text1"/>
          <w:spacing w:val="30"/>
          <w:sz w:val="24"/>
          <w:szCs w:val="24"/>
          <w:bdr w:val="none" w:sz="0" w:space="0" w:color="auto" w:frame="1"/>
        </w:rPr>
        <w:t>.</w:t>
      </w:r>
      <w:r w:rsidRPr="001749E7">
        <w:rPr>
          <w:rFonts w:ascii="Times New Roman" w:hAnsi="Times New Roman" w:cs="Times New Roman"/>
          <w:color w:val="000000" w:themeColor="text1"/>
          <w:spacing w:val="30"/>
          <w:sz w:val="24"/>
          <w:szCs w:val="24"/>
          <w:bdr w:val="none" w:sz="0" w:space="0" w:color="auto" w:frame="1"/>
        </w:rPr>
        <w:t xml:space="preserve"> 11 April. Available at: </w:t>
      </w:r>
      <w:hyperlink r:id="rId7" w:history="1">
        <w:r w:rsidRPr="001749E7">
          <w:rPr>
            <w:rStyle w:val="Hyperlink"/>
            <w:rFonts w:ascii="Times New Roman" w:hAnsi="Times New Roman" w:cs="Times New Roman"/>
            <w:spacing w:val="30"/>
            <w:sz w:val="24"/>
            <w:szCs w:val="24"/>
            <w:bdr w:val="none" w:sz="0" w:space="0" w:color="auto" w:frame="1"/>
          </w:rPr>
          <w:t>https://www.nofreakingspeaking.com/how-repetition-and-detail-can-improve-your-story-telling/</w:t>
        </w:r>
      </w:hyperlink>
      <w:r w:rsidRPr="001749E7">
        <w:rPr>
          <w:rFonts w:ascii="Times New Roman" w:hAnsi="Times New Roman" w:cs="Times New Roman"/>
          <w:color w:val="000000" w:themeColor="text1"/>
          <w:spacing w:val="30"/>
          <w:sz w:val="24"/>
          <w:szCs w:val="24"/>
          <w:bdr w:val="none" w:sz="0" w:space="0" w:color="auto" w:frame="1"/>
        </w:rPr>
        <w:t xml:space="preserve"> (Accessed: 21.11.20). </w:t>
      </w:r>
    </w:p>
    <w:p w14:paraId="056C6AB8" w14:textId="2B46C7CC" w:rsidR="003D2746" w:rsidRDefault="003D2746" w:rsidP="003D2746"/>
    <w:p w14:paraId="2C59D011" w14:textId="022D3DDE" w:rsidR="004B392D" w:rsidRPr="00557F5A" w:rsidRDefault="003D2746" w:rsidP="004B392D">
      <w:pPr>
        <w:pStyle w:val="Heading1"/>
        <w:rPr>
          <w:b w:val="0"/>
          <w:bCs w:val="0"/>
          <w:color w:val="000000" w:themeColor="text1"/>
          <w:spacing w:val="2"/>
          <w:sz w:val="24"/>
          <w:szCs w:val="24"/>
        </w:rPr>
      </w:pPr>
      <w:r w:rsidRPr="004B392D">
        <w:rPr>
          <w:b w:val="0"/>
          <w:bCs w:val="0"/>
          <w:color w:val="000000" w:themeColor="text1"/>
          <w:sz w:val="24"/>
          <w:szCs w:val="24"/>
        </w:rPr>
        <w:t xml:space="preserve">Bennett, C. (2017) </w:t>
      </w:r>
      <w:r w:rsidR="004B392D">
        <w:rPr>
          <w:b w:val="0"/>
          <w:bCs w:val="0"/>
          <w:color w:val="000000" w:themeColor="text1"/>
          <w:sz w:val="24"/>
          <w:szCs w:val="24"/>
        </w:rPr>
        <w:t>‘</w:t>
      </w:r>
      <w:r w:rsidR="004B392D" w:rsidRPr="004B392D">
        <w:rPr>
          <w:b w:val="0"/>
          <w:bCs w:val="0"/>
          <w:color w:val="000000" w:themeColor="text1"/>
          <w:spacing w:val="2"/>
          <w:sz w:val="24"/>
          <w:szCs w:val="24"/>
        </w:rPr>
        <w:t>The importance of nursery rhymes in early childhood</w:t>
      </w:r>
      <w:r w:rsidR="004B392D">
        <w:rPr>
          <w:b w:val="0"/>
          <w:bCs w:val="0"/>
          <w:color w:val="000000" w:themeColor="text1"/>
          <w:spacing w:val="2"/>
          <w:sz w:val="24"/>
          <w:szCs w:val="24"/>
        </w:rPr>
        <w:t xml:space="preserve">’, </w:t>
      </w:r>
      <w:r w:rsidR="00557F5A" w:rsidRPr="00557F5A">
        <w:rPr>
          <w:b w:val="0"/>
          <w:bCs w:val="0"/>
          <w:i/>
          <w:iCs/>
          <w:color w:val="000000" w:themeColor="text1"/>
          <w:spacing w:val="2"/>
          <w:sz w:val="24"/>
          <w:szCs w:val="24"/>
        </w:rPr>
        <w:t>Professional Association for Childcare and Early Years</w:t>
      </w:r>
      <w:r w:rsidR="00557F5A">
        <w:rPr>
          <w:b w:val="0"/>
          <w:bCs w:val="0"/>
          <w:i/>
          <w:iCs/>
          <w:color w:val="000000" w:themeColor="text1"/>
          <w:spacing w:val="2"/>
          <w:sz w:val="24"/>
          <w:szCs w:val="24"/>
        </w:rPr>
        <w:t xml:space="preserve"> </w:t>
      </w:r>
      <w:r w:rsidR="00557F5A">
        <w:rPr>
          <w:b w:val="0"/>
          <w:bCs w:val="0"/>
          <w:color w:val="000000" w:themeColor="text1"/>
          <w:spacing w:val="2"/>
          <w:sz w:val="24"/>
          <w:szCs w:val="24"/>
        </w:rPr>
        <w:t xml:space="preserve">[blog]. 29 October. </w:t>
      </w:r>
      <w:r w:rsidR="00E05EA3">
        <w:rPr>
          <w:b w:val="0"/>
          <w:bCs w:val="0"/>
          <w:color w:val="000000" w:themeColor="text1"/>
          <w:spacing w:val="2"/>
          <w:sz w:val="24"/>
          <w:szCs w:val="24"/>
        </w:rPr>
        <w:t xml:space="preserve">Available at: </w:t>
      </w:r>
      <w:hyperlink r:id="rId8" w:history="1">
        <w:r w:rsidR="00E05EA3" w:rsidRPr="00DC6592">
          <w:rPr>
            <w:rStyle w:val="Hyperlink"/>
            <w:b w:val="0"/>
            <w:bCs w:val="0"/>
            <w:spacing w:val="2"/>
            <w:sz w:val="24"/>
            <w:szCs w:val="24"/>
          </w:rPr>
          <w:t>https://www.pacey.org.uk/news-and-views/pacey-blog/october-2019/the-importance-of-nursery-rhymes-in-early-childhoo/</w:t>
        </w:r>
      </w:hyperlink>
      <w:r w:rsidR="00E05EA3">
        <w:rPr>
          <w:b w:val="0"/>
          <w:bCs w:val="0"/>
          <w:color w:val="000000" w:themeColor="text1"/>
          <w:spacing w:val="2"/>
          <w:sz w:val="24"/>
          <w:szCs w:val="24"/>
        </w:rPr>
        <w:t xml:space="preserve"> (Accessed: 23.11.20).</w:t>
      </w:r>
    </w:p>
    <w:p w14:paraId="556BA45D" w14:textId="0C8FE10A" w:rsidR="003D2746" w:rsidRPr="003D2746" w:rsidRDefault="003D2746" w:rsidP="003D2746"/>
    <w:p w14:paraId="35A55438" w14:textId="229CB00D" w:rsidR="00E71E8E" w:rsidRDefault="00E71E8E" w:rsidP="00E71E8E"/>
    <w:p w14:paraId="18AC637A" w14:textId="45940663" w:rsidR="00E71E8E" w:rsidRDefault="00E71E8E" w:rsidP="00E71E8E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n-GB"/>
        </w:rPr>
      </w:pPr>
      <w:r w:rsidRPr="00E71E8E">
        <w:rPr>
          <w:rFonts w:ascii="Times New Roman" w:eastAsia="Times New Roman" w:hAnsi="Times New Roman" w:cs="Times New Roman"/>
          <w:lang w:eastAsia="en-GB"/>
        </w:rPr>
        <w:t xml:space="preserve">Bradley, L. </w:t>
      </w:r>
      <w:r w:rsidR="00EC5357">
        <w:rPr>
          <w:rFonts w:ascii="Times New Roman" w:eastAsia="Times New Roman" w:hAnsi="Times New Roman" w:cs="Times New Roman"/>
          <w:lang w:eastAsia="en-GB"/>
        </w:rPr>
        <w:t>and</w:t>
      </w:r>
      <w:r w:rsidRPr="00E71E8E">
        <w:rPr>
          <w:rFonts w:ascii="Times New Roman" w:eastAsia="Times New Roman" w:hAnsi="Times New Roman" w:cs="Times New Roman"/>
          <w:lang w:eastAsia="en-GB"/>
        </w:rPr>
        <w:t xml:space="preserve"> Bryant, P. E. (1991) </w:t>
      </w:r>
      <w:r w:rsidR="00EC5357">
        <w:rPr>
          <w:rFonts w:ascii="Times New Roman" w:eastAsia="Times New Roman" w:hAnsi="Times New Roman" w:cs="Times New Roman"/>
          <w:lang w:eastAsia="en-GB"/>
        </w:rPr>
        <w:t>‘</w:t>
      </w:r>
      <w:r w:rsidRPr="00E71E8E">
        <w:rPr>
          <w:rFonts w:ascii="Times New Roman" w:eastAsia="Times New Roman" w:hAnsi="Times New Roman" w:cs="Times New Roman"/>
          <w:lang w:eastAsia="en-GB"/>
        </w:rPr>
        <w:t>Phonological skills before and after learning to read,</w:t>
      </w:r>
      <w:r w:rsidR="00EC5357">
        <w:rPr>
          <w:rFonts w:ascii="Times New Roman" w:eastAsia="Times New Roman" w:hAnsi="Times New Roman" w:cs="Times New Roman"/>
          <w:lang w:eastAsia="en-GB"/>
        </w:rPr>
        <w:t>’</w:t>
      </w:r>
      <w:r w:rsidRPr="00E71E8E">
        <w:rPr>
          <w:rFonts w:ascii="Times New Roman" w:eastAsia="Times New Roman" w:hAnsi="Times New Roman" w:cs="Times New Roman"/>
          <w:lang w:eastAsia="en-GB"/>
        </w:rPr>
        <w:t xml:space="preserve"> </w:t>
      </w:r>
      <w:r w:rsidRPr="00E71E8E">
        <w:rPr>
          <w:rFonts w:ascii="Times New Roman" w:eastAsia="Times New Roman" w:hAnsi="Times New Roman" w:cs="Times New Roman"/>
          <w:i/>
          <w:iCs/>
          <w:lang w:eastAsia="en-GB"/>
        </w:rPr>
        <w:t>Phonological processes in literacy: A tribute to Isabelle Y. Liberman</w:t>
      </w:r>
      <w:r w:rsidR="00EC5357">
        <w:rPr>
          <w:rFonts w:ascii="Times New Roman" w:eastAsia="Times New Roman" w:hAnsi="Times New Roman" w:cs="Times New Roman"/>
          <w:i/>
          <w:iCs/>
          <w:lang w:eastAsia="en-GB"/>
        </w:rPr>
        <w:t xml:space="preserve">. </w:t>
      </w:r>
      <w:r w:rsidRPr="00E71E8E">
        <w:rPr>
          <w:rFonts w:ascii="Times New Roman" w:eastAsia="Times New Roman" w:hAnsi="Times New Roman" w:cs="Times New Roman"/>
          <w:lang w:eastAsia="en-GB"/>
        </w:rPr>
        <w:t xml:space="preserve">pp. 37-45. Hillsdale, NJ: Erlbaum. </w:t>
      </w:r>
    </w:p>
    <w:p w14:paraId="5D258F7B" w14:textId="07D901EF" w:rsidR="005D6D10" w:rsidRPr="005D6D10" w:rsidRDefault="005D6D10" w:rsidP="005D6D10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n-GB"/>
        </w:rPr>
      </w:pPr>
      <w:r w:rsidRPr="005D6D10">
        <w:rPr>
          <w:rFonts w:ascii="TimesNewRomanPSMT" w:eastAsia="Times New Roman" w:hAnsi="TimesNewRomanPSMT" w:cs="Times New Roman"/>
          <w:lang w:eastAsia="en-GB"/>
        </w:rPr>
        <w:t xml:space="preserve">Bradley, L. </w:t>
      </w:r>
      <w:r>
        <w:rPr>
          <w:rFonts w:ascii="TimesNewRomanPSMT" w:eastAsia="Times New Roman" w:hAnsi="TimesNewRomanPSMT" w:cs="Times New Roman"/>
          <w:lang w:eastAsia="en-GB"/>
        </w:rPr>
        <w:t>and</w:t>
      </w:r>
      <w:r w:rsidRPr="005D6D10">
        <w:rPr>
          <w:rFonts w:ascii="TimesNewRomanPSMT" w:eastAsia="Times New Roman" w:hAnsi="TimesNewRomanPSMT" w:cs="Times New Roman"/>
          <w:lang w:eastAsia="en-GB"/>
        </w:rPr>
        <w:t xml:space="preserve"> Bryant, P. E. (1983) Categorizing sounds and learning to read—a causal connection. Nature, 301,</w:t>
      </w:r>
      <w:r>
        <w:rPr>
          <w:rFonts w:ascii="TimesNewRomanPSMT" w:eastAsia="Times New Roman" w:hAnsi="TimesNewRomanPSMT" w:cs="Times New Roman"/>
          <w:lang w:eastAsia="en-GB"/>
        </w:rPr>
        <w:t xml:space="preserve"> pp</w:t>
      </w:r>
      <w:r w:rsidRPr="005D6D10">
        <w:rPr>
          <w:rFonts w:ascii="TimesNewRomanPSMT" w:eastAsia="Times New Roman" w:hAnsi="TimesNewRomanPSMT" w:cs="Times New Roman"/>
          <w:lang w:eastAsia="en-GB"/>
        </w:rPr>
        <w:t xml:space="preserve"> 419-421. </w:t>
      </w:r>
    </w:p>
    <w:p w14:paraId="04FE415F" w14:textId="7A507BAE" w:rsidR="005D6D10" w:rsidRPr="005D6D10" w:rsidRDefault="005D6D10" w:rsidP="005D6D10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n-GB"/>
        </w:rPr>
      </w:pPr>
      <w:r w:rsidRPr="005D6D10">
        <w:rPr>
          <w:rFonts w:ascii="TimesNewRomanPSMT" w:eastAsia="Times New Roman" w:hAnsi="TimesNewRomanPSMT" w:cs="Times New Roman"/>
          <w:lang w:eastAsia="en-GB"/>
        </w:rPr>
        <w:t xml:space="preserve">Bradley, L. </w:t>
      </w:r>
      <w:r>
        <w:rPr>
          <w:rFonts w:ascii="TimesNewRomanPSMT" w:eastAsia="Times New Roman" w:hAnsi="TimesNewRomanPSMT" w:cs="Times New Roman"/>
          <w:lang w:eastAsia="en-GB"/>
        </w:rPr>
        <w:t>and</w:t>
      </w:r>
      <w:r w:rsidRPr="005D6D10">
        <w:rPr>
          <w:rFonts w:ascii="TimesNewRomanPSMT" w:eastAsia="Times New Roman" w:hAnsi="TimesNewRomanPSMT" w:cs="Times New Roman"/>
          <w:lang w:eastAsia="en-GB"/>
        </w:rPr>
        <w:t xml:space="preserve"> Bryant, P. E</w:t>
      </w:r>
      <w:r>
        <w:rPr>
          <w:rFonts w:ascii="TimesNewRomanPSMT" w:eastAsia="Times New Roman" w:hAnsi="TimesNewRomanPSMT" w:cs="Times New Roman"/>
          <w:lang w:eastAsia="en-GB"/>
        </w:rPr>
        <w:t xml:space="preserve"> </w:t>
      </w:r>
      <w:r w:rsidRPr="005D6D10">
        <w:rPr>
          <w:rFonts w:ascii="TimesNewRomanPSMT" w:eastAsia="Times New Roman" w:hAnsi="TimesNewRomanPSMT" w:cs="Times New Roman"/>
          <w:lang w:eastAsia="en-GB"/>
        </w:rPr>
        <w:t xml:space="preserve">(1985) </w:t>
      </w:r>
      <w:r w:rsidRPr="005D6D10">
        <w:rPr>
          <w:rFonts w:ascii="TimesNewRomanPS" w:eastAsia="Times New Roman" w:hAnsi="TimesNewRomanPS" w:cs="Times New Roman"/>
          <w:i/>
          <w:iCs/>
          <w:lang w:eastAsia="en-GB"/>
        </w:rPr>
        <w:t>Rhyme and reason in reading and spelling</w:t>
      </w:r>
      <w:r w:rsidRPr="005D6D10">
        <w:rPr>
          <w:rFonts w:ascii="TimesNewRomanPSMT" w:eastAsia="Times New Roman" w:hAnsi="TimesNewRomanPSMT" w:cs="Times New Roman"/>
          <w:lang w:eastAsia="en-GB"/>
        </w:rPr>
        <w:t xml:space="preserve">. Anne Arbor: University of Michigan Press. </w:t>
      </w:r>
    </w:p>
    <w:p w14:paraId="4F80E5A1" w14:textId="77777777" w:rsidR="005260CF" w:rsidRPr="000A4B9E" w:rsidRDefault="005260CF" w:rsidP="005260CF">
      <w:pPr>
        <w:pStyle w:val="Heading1"/>
        <w:spacing w:before="0" w:beforeAutospacing="0" w:after="264" w:afterAutospacing="0" w:line="600" w:lineRule="atLeast"/>
        <w:rPr>
          <w:b w:val="0"/>
          <w:bCs w:val="0"/>
          <w:color w:val="000000" w:themeColor="text1"/>
          <w:sz w:val="24"/>
          <w:szCs w:val="24"/>
        </w:rPr>
      </w:pPr>
      <w:r w:rsidRPr="000A4B9E">
        <w:rPr>
          <w:b w:val="0"/>
          <w:bCs w:val="0"/>
          <w:color w:val="000000" w:themeColor="text1"/>
          <w:sz w:val="24"/>
          <w:szCs w:val="24"/>
        </w:rPr>
        <w:t xml:space="preserve">British Council (2020) </w:t>
      </w:r>
      <w:r w:rsidRPr="000A4B9E">
        <w:rPr>
          <w:b w:val="0"/>
          <w:bCs w:val="0"/>
          <w:i/>
          <w:iCs/>
          <w:color w:val="000000" w:themeColor="text1"/>
          <w:sz w:val="24"/>
          <w:szCs w:val="24"/>
        </w:rPr>
        <w:t>How to facilitate language development through play</w:t>
      </w:r>
      <w:r>
        <w:rPr>
          <w:b w:val="0"/>
          <w:bCs w:val="0"/>
          <w:i/>
          <w:iCs/>
          <w:color w:val="000000" w:themeColor="text1"/>
          <w:sz w:val="24"/>
          <w:szCs w:val="24"/>
        </w:rPr>
        <w:t xml:space="preserve">. </w:t>
      </w:r>
      <w:r>
        <w:rPr>
          <w:b w:val="0"/>
          <w:bCs w:val="0"/>
          <w:color w:val="000000" w:themeColor="text1"/>
          <w:sz w:val="24"/>
          <w:szCs w:val="24"/>
        </w:rPr>
        <w:t xml:space="preserve">Available at: </w:t>
      </w:r>
      <w:hyperlink r:id="rId9" w:history="1">
        <w:r w:rsidRPr="00DC6592">
          <w:rPr>
            <w:rStyle w:val="Hyperlink"/>
            <w:b w:val="0"/>
            <w:bCs w:val="0"/>
            <w:sz w:val="24"/>
            <w:szCs w:val="24"/>
          </w:rPr>
          <w:t>https://www.britishcouncil.my/english/courses-children/resources/facilitate-language-development-through-play</w:t>
        </w:r>
      </w:hyperlink>
      <w:r>
        <w:rPr>
          <w:b w:val="0"/>
          <w:bCs w:val="0"/>
          <w:color w:val="000000" w:themeColor="text1"/>
          <w:sz w:val="24"/>
          <w:szCs w:val="24"/>
        </w:rPr>
        <w:t xml:space="preserve"> (Accessed: 22.11.20).</w:t>
      </w:r>
    </w:p>
    <w:p w14:paraId="1A0F140D" w14:textId="77777777" w:rsidR="005260CF" w:rsidRPr="005260CF" w:rsidRDefault="005260CF" w:rsidP="005260CF"/>
    <w:p w14:paraId="79F7DBB4" w14:textId="34B49136" w:rsidR="00B87CD9" w:rsidRDefault="00B87CD9" w:rsidP="00B87CD9"/>
    <w:p w14:paraId="6B7B5562" w14:textId="2A408DE1" w:rsidR="00B87CD9" w:rsidRDefault="00B87CD9" w:rsidP="00B87CD9">
      <w:pPr>
        <w:pStyle w:val="Heading1"/>
        <w:spacing w:before="0" w:beforeAutospacing="0" w:after="0" w:afterAutospacing="0" w:line="360" w:lineRule="auto"/>
        <w:jc w:val="both"/>
        <w:rPr>
          <w:b w:val="0"/>
          <w:color w:val="000000"/>
          <w:sz w:val="24"/>
          <w:szCs w:val="24"/>
        </w:rPr>
      </w:pPr>
      <w:r w:rsidRPr="001749E7">
        <w:rPr>
          <w:b w:val="0"/>
          <w:sz w:val="24"/>
          <w:szCs w:val="24"/>
        </w:rPr>
        <w:t xml:space="preserve">British Council (2020) </w:t>
      </w:r>
      <w:r w:rsidRPr="001749E7">
        <w:rPr>
          <w:b w:val="0"/>
          <w:color w:val="000000"/>
          <w:sz w:val="24"/>
          <w:szCs w:val="24"/>
        </w:rPr>
        <w:t xml:space="preserve">Rhythm, rhyme, repetition, reasoning and response in oral storytelling. Available at: </w:t>
      </w:r>
      <w:hyperlink r:id="rId10" w:history="1">
        <w:r w:rsidRPr="001749E7">
          <w:rPr>
            <w:rStyle w:val="Hyperlink"/>
            <w:b w:val="0"/>
            <w:sz w:val="24"/>
            <w:szCs w:val="24"/>
          </w:rPr>
          <w:t>https://www.teachingenglish.org.uk/article/rhythm-rhyme-repetition-reasoning-response-oral-storytelling</w:t>
        </w:r>
      </w:hyperlink>
      <w:r w:rsidRPr="001749E7">
        <w:rPr>
          <w:b w:val="0"/>
          <w:color w:val="000000"/>
          <w:sz w:val="24"/>
          <w:szCs w:val="24"/>
        </w:rPr>
        <w:t xml:space="preserve"> (Accessed: 20.11.20).</w:t>
      </w:r>
    </w:p>
    <w:p w14:paraId="098FCC28" w14:textId="6C97BEB8" w:rsidR="005260CF" w:rsidRDefault="005260CF" w:rsidP="00B87CD9">
      <w:pPr>
        <w:pStyle w:val="Heading1"/>
        <w:spacing w:before="0" w:beforeAutospacing="0" w:after="0" w:afterAutospacing="0" w:line="360" w:lineRule="auto"/>
        <w:jc w:val="both"/>
        <w:rPr>
          <w:b w:val="0"/>
          <w:color w:val="000000"/>
          <w:sz w:val="24"/>
          <w:szCs w:val="24"/>
        </w:rPr>
      </w:pPr>
    </w:p>
    <w:p w14:paraId="097E64E7" w14:textId="77777777" w:rsidR="005260CF" w:rsidRDefault="005260CF" w:rsidP="005260CF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1749E7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Bruner, R.F.  (2001) ‘Repetition is the First Principle of All Learning’, </w:t>
      </w:r>
      <w:r w:rsidRPr="001749E7">
        <w:rPr>
          <w:rFonts w:ascii="Times New Roman" w:hAnsi="Times New Roman" w:cs="Times New Roman"/>
          <w:i/>
          <w:color w:val="000000" w:themeColor="text1"/>
          <w:shd w:val="clear" w:color="auto" w:fill="FFFFFF"/>
        </w:rPr>
        <w:t>SSRN</w:t>
      </w:r>
      <w:r w:rsidRPr="001749E7">
        <w:rPr>
          <w:rFonts w:ascii="Times New Roman" w:hAnsi="Times New Roman" w:cs="Times New Roman"/>
          <w:color w:val="000000" w:themeColor="text1"/>
          <w:shd w:val="clear" w:color="auto" w:fill="FFFFFF"/>
        </w:rPr>
        <w:t>. Available at:</w:t>
      </w:r>
      <w:r w:rsidRPr="001749E7">
        <w:rPr>
          <w:rStyle w:val="apple-converted-space"/>
          <w:rFonts w:ascii="Times New Roman" w:hAnsi="Times New Roman" w:cs="Times New Roman"/>
          <w:color w:val="000000" w:themeColor="text1"/>
          <w:shd w:val="clear" w:color="auto" w:fill="FFFFFF"/>
        </w:rPr>
        <w:t> </w:t>
      </w:r>
      <w:hyperlink r:id="rId11" w:tgtFrame="_blank" w:history="1">
        <w:r w:rsidRPr="001749E7">
          <w:rPr>
            <w:rStyle w:val="Hyperlink"/>
            <w:rFonts w:ascii="Times New Roman" w:hAnsi="Times New Roman" w:cs="Times New Roman"/>
            <w:color w:val="000000" w:themeColor="text1"/>
          </w:rPr>
          <w:t>https://ssrn.com/abstract=224340</w:t>
        </w:r>
      </w:hyperlink>
      <w:r w:rsidRPr="001749E7">
        <w:rPr>
          <w:rFonts w:ascii="Times New Roman" w:hAnsi="Times New Roman" w:cs="Times New Roman"/>
          <w:color w:val="000000" w:themeColor="text1"/>
        </w:rPr>
        <w:t xml:space="preserve"> (Accessed:22.11.20). </w:t>
      </w:r>
    </w:p>
    <w:p w14:paraId="147C8EC9" w14:textId="77777777" w:rsidR="005260CF" w:rsidRDefault="005260CF" w:rsidP="00B87CD9">
      <w:pPr>
        <w:pStyle w:val="Heading1"/>
        <w:spacing w:before="0" w:beforeAutospacing="0" w:after="0" w:afterAutospacing="0" w:line="360" w:lineRule="auto"/>
        <w:jc w:val="both"/>
        <w:rPr>
          <w:b w:val="0"/>
          <w:color w:val="000000"/>
          <w:sz w:val="24"/>
          <w:szCs w:val="24"/>
        </w:rPr>
      </w:pPr>
    </w:p>
    <w:p w14:paraId="4749D737" w14:textId="76D225DB" w:rsidR="005260CF" w:rsidRDefault="005260CF" w:rsidP="00B87CD9">
      <w:pPr>
        <w:pStyle w:val="Heading1"/>
        <w:spacing w:before="0" w:beforeAutospacing="0" w:after="0" w:afterAutospacing="0" w:line="360" w:lineRule="auto"/>
        <w:jc w:val="both"/>
        <w:rPr>
          <w:b w:val="0"/>
          <w:color w:val="000000"/>
          <w:sz w:val="24"/>
          <w:szCs w:val="24"/>
        </w:rPr>
      </w:pPr>
    </w:p>
    <w:p w14:paraId="7F9572F6" w14:textId="77777777" w:rsidR="005260CF" w:rsidRPr="001749E7" w:rsidRDefault="005260CF" w:rsidP="005260CF">
      <w:pPr>
        <w:spacing w:line="360" w:lineRule="auto"/>
        <w:jc w:val="both"/>
        <w:rPr>
          <w:rFonts w:ascii="Times New Roman" w:hAnsi="Times New Roman" w:cs="Times New Roman"/>
        </w:rPr>
      </w:pPr>
      <w:r w:rsidRPr="001749E7">
        <w:rPr>
          <w:rFonts w:ascii="Times New Roman" w:hAnsi="Times New Roman" w:cs="Times New Roman"/>
        </w:rPr>
        <w:t xml:space="preserve">Cambridge Dictionary (2020) </w:t>
      </w:r>
      <w:r w:rsidRPr="001749E7">
        <w:rPr>
          <w:rFonts w:ascii="Times New Roman" w:hAnsi="Times New Roman" w:cs="Times New Roman"/>
          <w:i/>
        </w:rPr>
        <w:t xml:space="preserve">Repetition. </w:t>
      </w:r>
      <w:r w:rsidRPr="001749E7">
        <w:rPr>
          <w:rFonts w:ascii="Times New Roman" w:hAnsi="Times New Roman" w:cs="Times New Roman"/>
        </w:rPr>
        <w:t xml:space="preserve">Available at: </w:t>
      </w:r>
      <w:hyperlink r:id="rId12" w:history="1">
        <w:r w:rsidRPr="001749E7">
          <w:rPr>
            <w:rStyle w:val="Hyperlink"/>
            <w:rFonts w:ascii="Times New Roman" w:hAnsi="Times New Roman" w:cs="Times New Roman"/>
          </w:rPr>
          <w:t>https://dictionary.cambridge.org/dictionary/english/repetition</w:t>
        </w:r>
      </w:hyperlink>
    </w:p>
    <w:p w14:paraId="23685369" w14:textId="77777777" w:rsidR="005260CF" w:rsidRDefault="005260CF" w:rsidP="005260CF">
      <w:pPr>
        <w:spacing w:line="360" w:lineRule="auto"/>
        <w:jc w:val="both"/>
        <w:rPr>
          <w:rFonts w:ascii="Times New Roman" w:hAnsi="Times New Roman" w:cs="Times New Roman"/>
        </w:rPr>
      </w:pPr>
      <w:r w:rsidRPr="001749E7">
        <w:rPr>
          <w:rFonts w:ascii="Times New Roman" w:hAnsi="Times New Roman" w:cs="Times New Roman"/>
        </w:rPr>
        <w:lastRenderedPageBreak/>
        <w:t xml:space="preserve">(Accessed: 22.11.20). </w:t>
      </w:r>
    </w:p>
    <w:p w14:paraId="7454A959" w14:textId="77777777" w:rsidR="005260CF" w:rsidRDefault="005260CF" w:rsidP="005260CF">
      <w:pPr>
        <w:spacing w:line="360" w:lineRule="auto"/>
        <w:jc w:val="both"/>
        <w:rPr>
          <w:rFonts w:ascii="Times New Roman" w:hAnsi="Times New Roman" w:cs="Times New Roman"/>
        </w:rPr>
      </w:pPr>
    </w:p>
    <w:p w14:paraId="1D3DC7E5" w14:textId="1FFBBB84" w:rsidR="005260CF" w:rsidRDefault="005260CF" w:rsidP="005260CF">
      <w:pPr>
        <w:spacing w:line="360" w:lineRule="auto"/>
        <w:jc w:val="both"/>
        <w:rPr>
          <w:rFonts w:ascii="Times New Roman" w:hAnsi="Times New Roman" w:cs="Times New Roman"/>
        </w:rPr>
      </w:pPr>
      <w:r w:rsidRPr="001749E7">
        <w:rPr>
          <w:rFonts w:ascii="Times New Roman" w:hAnsi="Times New Roman" w:cs="Times New Roman"/>
        </w:rPr>
        <w:t xml:space="preserve">Child Development Classics (2020) ‘The Scientific Reason Babies Love Repetition {And How It Aids Language Development}’, </w:t>
      </w:r>
      <w:r w:rsidRPr="001749E7">
        <w:rPr>
          <w:rFonts w:ascii="Times New Roman" w:hAnsi="Times New Roman" w:cs="Times New Roman"/>
          <w:i/>
        </w:rPr>
        <w:t xml:space="preserve">The Thoughtful Parent </w:t>
      </w:r>
      <w:r w:rsidRPr="001749E7">
        <w:rPr>
          <w:rFonts w:ascii="Times New Roman" w:hAnsi="Times New Roman" w:cs="Times New Roman"/>
        </w:rPr>
        <w:t xml:space="preserve">[blog]. 13 March. Available at: </w:t>
      </w:r>
      <w:hyperlink r:id="rId13" w:history="1">
        <w:r w:rsidRPr="001749E7">
          <w:rPr>
            <w:rStyle w:val="Hyperlink"/>
            <w:rFonts w:ascii="Times New Roman" w:hAnsi="Times New Roman" w:cs="Times New Roman"/>
          </w:rPr>
          <w:t>https://thoughtfulparent.com/baby-language-development.html</w:t>
        </w:r>
      </w:hyperlink>
      <w:r w:rsidRPr="001749E7">
        <w:rPr>
          <w:rFonts w:ascii="Times New Roman" w:hAnsi="Times New Roman" w:cs="Times New Roman"/>
        </w:rPr>
        <w:t xml:space="preserve"> (Accessed: 22.11.20). </w:t>
      </w:r>
    </w:p>
    <w:p w14:paraId="17557D77" w14:textId="45BAEEC9" w:rsidR="009C6EB9" w:rsidRDefault="009C6EB9" w:rsidP="005260CF">
      <w:pPr>
        <w:spacing w:line="360" w:lineRule="auto"/>
        <w:jc w:val="both"/>
        <w:rPr>
          <w:rFonts w:ascii="Times New Roman" w:hAnsi="Times New Roman" w:cs="Times New Roman"/>
        </w:rPr>
      </w:pPr>
    </w:p>
    <w:p w14:paraId="2C5FD341" w14:textId="77777777" w:rsidR="009C6EB9" w:rsidRDefault="009C6EB9" w:rsidP="009C6EB9">
      <w:pPr>
        <w:pStyle w:val="Heading1"/>
        <w:spacing w:before="0" w:beforeAutospacing="0" w:after="240" w:afterAutospacing="0"/>
        <w:rPr>
          <w:b w:val="0"/>
          <w:bCs w:val="0"/>
          <w:color w:val="000000" w:themeColor="text1"/>
          <w:sz w:val="24"/>
          <w:szCs w:val="24"/>
        </w:rPr>
      </w:pPr>
      <w:r w:rsidRPr="00383FAA">
        <w:rPr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Early years careers (2020) </w:t>
      </w:r>
      <w:r w:rsidRPr="00383FAA">
        <w:rPr>
          <w:b w:val="0"/>
          <w:bCs w:val="0"/>
          <w:i/>
          <w:iCs/>
          <w:color w:val="000000" w:themeColor="text1"/>
          <w:sz w:val="24"/>
          <w:szCs w:val="24"/>
        </w:rPr>
        <w:t>Supporting speech development through play</w:t>
      </w:r>
      <w:r>
        <w:rPr>
          <w:b w:val="0"/>
          <w:bCs w:val="0"/>
          <w:i/>
          <w:iCs/>
          <w:color w:val="000000" w:themeColor="text1"/>
          <w:sz w:val="24"/>
          <w:szCs w:val="24"/>
        </w:rPr>
        <w:t xml:space="preserve">. </w:t>
      </w:r>
      <w:r>
        <w:rPr>
          <w:b w:val="0"/>
          <w:bCs w:val="0"/>
          <w:color w:val="000000" w:themeColor="text1"/>
          <w:sz w:val="24"/>
          <w:szCs w:val="24"/>
        </w:rPr>
        <w:t xml:space="preserve">Available at: </w:t>
      </w:r>
      <w:hyperlink r:id="rId14" w:history="1">
        <w:r w:rsidRPr="00CD52D1">
          <w:rPr>
            <w:rStyle w:val="Hyperlink"/>
            <w:b w:val="0"/>
            <w:bCs w:val="0"/>
            <w:sz w:val="24"/>
            <w:szCs w:val="24"/>
          </w:rPr>
          <w:t>https://www.earlyyearscareers.com/eyc/learning-and-development/supporting-speech-development-play/</w:t>
        </w:r>
      </w:hyperlink>
      <w:r>
        <w:rPr>
          <w:b w:val="0"/>
          <w:bCs w:val="0"/>
          <w:color w:val="000000" w:themeColor="text1"/>
          <w:sz w:val="24"/>
          <w:szCs w:val="24"/>
        </w:rPr>
        <w:t xml:space="preserve"> (Accessed: 23.11.20).</w:t>
      </w:r>
    </w:p>
    <w:p w14:paraId="2F676379" w14:textId="77777777" w:rsidR="009C6EB9" w:rsidRDefault="009C6EB9" w:rsidP="005260CF">
      <w:pPr>
        <w:spacing w:line="360" w:lineRule="auto"/>
        <w:jc w:val="both"/>
        <w:rPr>
          <w:rFonts w:ascii="Times New Roman" w:hAnsi="Times New Roman" w:cs="Times New Roman"/>
        </w:rPr>
      </w:pPr>
    </w:p>
    <w:p w14:paraId="2C29ACFA" w14:textId="77777777" w:rsidR="009C6EB9" w:rsidRDefault="009C6EB9" w:rsidP="009C6EB9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</w:pPr>
      <w:r w:rsidRPr="001749E7">
        <w:rPr>
          <w:rFonts w:ascii="Times New Roman" w:hAnsi="Times New Roman" w:cs="Times New Roman"/>
          <w:color w:val="000000" w:themeColor="text1"/>
        </w:rPr>
        <w:t xml:space="preserve">Fox, M. (2001) </w:t>
      </w:r>
      <w:r w:rsidRPr="001749E7">
        <w:rPr>
          <w:rStyle w:val="a-size-extra-large"/>
          <w:rFonts w:ascii="Times New Roman" w:hAnsi="Times New Roman" w:cs="Times New Roman"/>
          <w:i/>
          <w:color w:val="000000" w:themeColor="text1"/>
        </w:rPr>
        <w:t xml:space="preserve">Reading Magic: Why Reading Aloud to Our Children Will Change Their Lives Forever. </w:t>
      </w:r>
      <w:r w:rsidRPr="001749E7">
        <w:rPr>
          <w:rStyle w:val="a-size-extra-large"/>
          <w:rFonts w:ascii="Times New Roman" w:hAnsi="Times New Roman" w:cs="Times New Roman"/>
          <w:color w:val="000000" w:themeColor="text1"/>
        </w:rPr>
        <w:t xml:space="preserve">South Australia: </w:t>
      </w:r>
      <w:r w:rsidRPr="001749E7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 xml:space="preserve">Houghton Mifflin Harcourt. </w:t>
      </w:r>
    </w:p>
    <w:p w14:paraId="55DDBBCD" w14:textId="77777777" w:rsidR="009C6EB9" w:rsidRDefault="009C6EB9" w:rsidP="009C6EB9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</w:pPr>
    </w:p>
    <w:p w14:paraId="77B5A940" w14:textId="0F2AE933" w:rsidR="005260CF" w:rsidRDefault="005260CF" w:rsidP="005260CF">
      <w:pPr>
        <w:spacing w:line="360" w:lineRule="auto"/>
        <w:jc w:val="both"/>
        <w:rPr>
          <w:rFonts w:ascii="Times New Roman" w:hAnsi="Times New Roman" w:cs="Times New Roman"/>
        </w:rPr>
      </w:pPr>
    </w:p>
    <w:p w14:paraId="64D7D9CA" w14:textId="3E1D1FFC" w:rsidR="005260CF" w:rsidRDefault="005260CF" w:rsidP="005260CF">
      <w:pPr>
        <w:pStyle w:val="Heading1"/>
        <w:spacing w:before="0" w:beforeAutospacing="0" w:after="0" w:afterAutospacing="0"/>
        <w:textAlignment w:val="baseline"/>
        <w:rPr>
          <w:b w:val="0"/>
          <w:bCs w:val="0"/>
          <w:color w:val="000000" w:themeColor="text1"/>
          <w:sz w:val="24"/>
          <w:szCs w:val="24"/>
        </w:rPr>
      </w:pPr>
      <w:r w:rsidRPr="00995DDD">
        <w:rPr>
          <w:rStyle w:val="Hyperlink"/>
          <w:b w:val="0"/>
          <w:bCs w:val="0"/>
          <w:color w:val="000000" w:themeColor="text1"/>
          <w:sz w:val="24"/>
          <w:szCs w:val="24"/>
          <w:u w:val="none"/>
        </w:rPr>
        <w:t xml:space="preserve">Hamid, K. (2018) </w:t>
      </w:r>
      <w:r>
        <w:rPr>
          <w:rStyle w:val="Hyperlink"/>
          <w:b w:val="0"/>
          <w:bCs w:val="0"/>
          <w:color w:val="000000" w:themeColor="text1"/>
          <w:sz w:val="24"/>
          <w:szCs w:val="24"/>
          <w:u w:val="none"/>
        </w:rPr>
        <w:t>‘</w:t>
      </w:r>
      <w:r w:rsidRPr="00995DDD">
        <w:rPr>
          <w:b w:val="0"/>
          <w:bCs w:val="0"/>
          <w:color w:val="000000" w:themeColor="text1"/>
          <w:sz w:val="24"/>
          <w:szCs w:val="24"/>
        </w:rPr>
        <w:t>Psychology Behind Learning Through Play</w:t>
      </w:r>
      <w:r>
        <w:rPr>
          <w:b w:val="0"/>
          <w:bCs w:val="0"/>
          <w:color w:val="000000" w:themeColor="text1"/>
          <w:sz w:val="24"/>
          <w:szCs w:val="24"/>
        </w:rPr>
        <w:t xml:space="preserve">’, </w:t>
      </w:r>
      <w:r>
        <w:rPr>
          <w:b w:val="0"/>
          <w:bCs w:val="0"/>
          <w:i/>
          <w:iCs/>
          <w:color w:val="000000" w:themeColor="text1"/>
          <w:sz w:val="24"/>
          <w:szCs w:val="24"/>
        </w:rPr>
        <w:t xml:space="preserve">Pentagon for learning and play </w:t>
      </w:r>
      <w:r>
        <w:rPr>
          <w:b w:val="0"/>
          <w:bCs w:val="0"/>
          <w:color w:val="000000" w:themeColor="text1"/>
          <w:sz w:val="24"/>
          <w:szCs w:val="24"/>
        </w:rPr>
        <w:t xml:space="preserve">[blog].  14 may. Available at: </w:t>
      </w:r>
      <w:hyperlink r:id="rId15" w:history="1">
        <w:r w:rsidRPr="00DC6592">
          <w:rPr>
            <w:rStyle w:val="Hyperlink"/>
            <w:b w:val="0"/>
            <w:bCs w:val="0"/>
            <w:sz w:val="24"/>
            <w:szCs w:val="24"/>
          </w:rPr>
          <w:t>https://www.pentagonplay.co.uk/news-and-info/psychology-learning-through-play</w:t>
        </w:r>
      </w:hyperlink>
      <w:r>
        <w:rPr>
          <w:b w:val="0"/>
          <w:bCs w:val="0"/>
          <w:color w:val="000000" w:themeColor="text1"/>
          <w:sz w:val="24"/>
          <w:szCs w:val="24"/>
        </w:rPr>
        <w:t xml:space="preserve"> (Accessed: 23.11.20). </w:t>
      </w:r>
    </w:p>
    <w:p w14:paraId="7E60D54B" w14:textId="63E39AC6" w:rsidR="007C6541" w:rsidRDefault="007C6541" w:rsidP="005260CF">
      <w:pPr>
        <w:pStyle w:val="Heading1"/>
        <w:spacing w:before="0" w:beforeAutospacing="0" w:after="0" w:afterAutospacing="0"/>
        <w:textAlignment w:val="baseline"/>
        <w:rPr>
          <w:b w:val="0"/>
          <w:bCs w:val="0"/>
          <w:color w:val="000000" w:themeColor="text1"/>
          <w:sz w:val="24"/>
          <w:szCs w:val="24"/>
        </w:rPr>
      </w:pPr>
    </w:p>
    <w:p w14:paraId="1456B3BC" w14:textId="3952DF07" w:rsidR="007C6541" w:rsidRPr="007C6541" w:rsidRDefault="007C6541" w:rsidP="007C6541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n-GB"/>
        </w:rPr>
      </w:pPr>
      <w:r w:rsidRPr="007C6541">
        <w:rPr>
          <w:rFonts w:ascii="Times New Roman" w:eastAsia="Times New Roman" w:hAnsi="Times New Roman" w:cs="Times New Roman"/>
          <w:lang w:eastAsia="en-GB"/>
        </w:rPr>
        <w:t xml:space="preserve">Harper, L. J. (2011) </w:t>
      </w:r>
      <w:r w:rsidR="00695083">
        <w:rPr>
          <w:rFonts w:ascii="Times New Roman" w:eastAsia="Times New Roman" w:hAnsi="Times New Roman" w:cs="Times New Roman"/>
          <w:lang w:eastAsia="en-GB"/>
        </w:rPr>
        <w:t>‘</w:t>
      </w:r>
      <w:r w:rsidRPr="007C6541">
        <w:rPr>
          <w:rFonts w:ascii="Times New Roman" w:eastAsia="Times New Roman" w:hAnsi="Times New Roman" w:cs="Times New Roman"/>
          <w:lang w:eastAsia="en-GB"/>
        </w:rPr>
        <w:t>Nursery rhyme knowledge and phonological awareness in preschool children</w:t>
      </w:r>
      <w:proofErr w:type="gramStart"/>
      <w:r w:rsidR="00695083">
        <w:rPr>
          <w:rFonts w:ascii="Times New Roman" w:eastAsia="Times New Roman" w:hAnsi="Times New Roman" w:cs="Times New Roman"/>
          <w:lang w:eastAsia="en-GB"/>
        </w:rPr>
        <w:t xml:space="preserve">’, </w:t>
      </w:r>
      <w:r w:rsidRPr="007C6541">
        <w:rPr>
          <w:rFonts w:ascii="Times New Roman" w:eastAsia="Times New Roman" w:hAnsi="Times New Roman" w:cs="Times New Roman"/>
          <w:lang w:eastAsia="en-GB"/>
        </w:rPr>
        <w:t xml:space="preserve"> </w:t>
      </w:r>
      <w:r w:rsidRPr="007C6541">
        <w:rPr>
          <w:rFonts w:ascii="Times New Roman" w:eastAsia="Times New Roman" w:hAnsi="Times New Roman" w:cs="Times New Roman"/>
          <w:i/>
          <w:iCs/>
          <w:lang w:eastAsia="en-GB"/>
        </w:rPr>
        <w:t>The</w:t>
      </w:r>
      <w:proofErr w:type="gramEnd"/>
      <w:r w:rsidRPr="007C6541">
        <w:rPr>
          <w:rFonts w:ascii="Times New Roman" w:eastAsia="Times New Roman" w:hAnsi="Times New Roman" w:cs="Times New Roman"/>
          <w:i/>
          <w:iCs/>
          <w:lang w:eastAsia="en-GB"/>
        </w:rPr>
        <w:t xml:space="preserve"> Journal of Language and Literacy Education</w:t>
      </w:r>
      <w:r w:rsidRPr="007C6541">
        <w:rPr>
          <w:rFonts w:ascii="Times New Roman" w:eastAsia="Times New Roman" w:hAnsi="Times New Roman" w:cs="Times New Roman"/>
          <w:lang w:eastAsia="en-GB"/>
        </w:rPr>
        <w:t>, 7(1)</w:t>
      </w:r>
      <w:r w:rsidR="00695083">
        <w:rPr>
          <w:rFonts w:ascii="Times New Roman" w:eastAsia="Times New Roman" w:hAnsi="Times New Roman" w:cs="Times New Roman"/>
          <w:lang w:eastAsia="en-GB"/>
        </w:rPr>
        <w:t xml:space="preserve"> pp.</w:t>
      </w:r>
      <w:r w:rsidRPr="007C6541">
        <w:rPr>
          <w:rFonts w:ascii="Times New Roman" w:eastAsia="Times New Roman" w:hAnsi="Times New Roman" w:cs="Times New Roman"/>
          <w:lang w:eastAsia="en-GB"/>
        </w:rPr>
        <w:t xml:space="preserve"> 65-78. Available at </w:t>
      </w:r>
      <w:hyperlink r:id="rId16" w:history="1">
        <w:r w:rsidR="00695083" w:rsidRPr="007C6541">
          <w:rPr>
            <w:rStyle w:val="Hyperlink"/>
            <w:rFonts w:ascii="Times New Roman" w:eastAsia="Times New Roman" w:hAnsi="Times New Roman" w:cs="Times New Roman"/>
            <w:lang w:eastAsia="en-GB"/>
          </w:rPr>
          <w:t>http://www.coa.uga.edu/jolle/2011_1/harper.pdf</w:t>
        </w:r>
      </w:hyperlink>
      <w:r w:rsidR="00695083">
        <w:rPr>
          <w:rFonts w:ascii="Times New Roman" w:eastAsia="Times New Roman" w:hAnsi="Times New Roman" w:cs="Times New Roman"/>
          <w:lang w:eastAsia="en-GB"/>
        </w:rPr>
        <w:t xml:space="preserve"> (Accessed: 24.11.20).</w:t>
      </w:r>
      <w:r w:rsidRPr="007C6541">
        <w:rPr>
          <w:rFonts w:ascii="Times New Roman" w:eastAsia="Times New Roman" w:hAnsi="Times New Roman" w:cs="Times New Roman"/>
          <w:lang w:eastAsia="en-GB"/>
        </w:rPr>
        <w:t xml:space="preserve"> </w:t>
      </w:r>
    </w:p>
    <w:p w14:paraId="2DB599F0" w14:textId="77777777" w:rsidR="007C6541" w:rsidRPr="007201AD" w:rsidRDefault="007C6541" w:rsidP="005260CF">
      <w:pPr>
        <w:pStyle w:val="Heading1"/>
        <w:spacing w:before="0" w:beforeAutospacing="0" w:after="0" w:afterAutospacing="0"/>
        <w:textAlignment w:val="baseline"/>
        <w:rPr>
          <w:b w:val="0"/>
          <w:bCs w:val="0"/>
          <w:color w:val="000000" w:themeColor="text1"/>
          <w:sz w:val="24"/>
          <w:szCs w:val="24"/>
        </w:rPr>
      </w:pPr>
    </w:p>
    <w:p w14:paraId="47CB19B0" w14:textId="77777777" w:rsidR="005260CF" w:rsidRPr="0000691D" w:rsidRDefault="005260CF" w:rsidP="005260CF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55A53FB7" w14:textId="77777777" w:rsidR="005260CF" w:rsidRPr="00937C23" w:rsidRDefault="005260CF" w:rsidP="005260CF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en-GB"/>
        </w:rPr>
      </w:pPr>
    </w:p>
    <w:p w14:paraId="1D4299D9" w14:textId="47377F0A" w:rsidR="005260CF" w:rsidRDefault="005260CF" w:rsidP="005260CF">
      <w:pPr>
        <w:spacing w:line="360" w:lineRule="auto"/>
        <w:jc w:val="both"/>
        <w:rPr>
          <w:color w:val="000000"/>
        </w:rPr>
      </w:pPr>
      <w:r w:rsidRPr="001749E7">
        <w:rPr>
          <w:color w:val="000000"/>
        </w:rPr>
        <w:t xml:space="preserve">Heathfield, D. (2014) </w:t>
      </w:r>
      <w:r w:rsidRPr="001749E7">
        <w:rPr>
          <w:i/>
          <w:color w:val="000000"/>
        </w:rPr>
        <w:t>Storytelling with our students.</w:t>
      </w:r>
      <w:r w:rsidRPr="001749E7">
        <w:rPr>
          <w:color w:val="000000"/>
        </w:rPr>
        <w:t xml:space="preserve"> Surrey: Delta Publishing</w:t>
      </w:r>
      <w:r>
        <w:rPr>
          <w:color w:val="000000"/>
        </w:rPr>
        <w:t>.</w:t>
      </w:r>
    </w:p>
    <w:p w14:paraId="45D56849" w14:textId="77777777" w:rsidR="005260CF" w:rsidRDefault="005260CF" w:rsidP="005260CF">
      <w:pPr>
        <w:pStyle w:val="Heading1"/>
        <w:spacing w:before="0" w:beforeAutospacing="0" w:after="0" w:afterAutospacing="0" w:line="360" w:lineRule="auto"/>
        <w:jc w:val="both"/>
        <w:rPr>
          <w:b w:val="0"/>
          <w:bCs w:val="0"/>
          <w:color w:val="000000" w:themeColor="text1"/>
          <w:sz w:val="24"/>
          <w:szCs w:val="24"/>
          <w:shd w:val="clear" w:color="auto" w:fill="FFFFFF"/>
        </w:rPr>
      </w:pPr>
    </w:p>
    <w:p w14:paraId="37004730" w14:textId="7160B4D4" w:rsidR="005260CF" w:rsidRDefault="005260CF" w:rsidP="005260CF">
      <w:pPr>
        <w:pStyle w:val="Heading1"/>
        <w:spacing w:before="0" w:beforeAutospacing="0" w:after="0" w:afterAutospacing="0" w:line="360" w:lineRule="auto"/>
        <w:jc w:val="both"/>
        <w:rPr>
          <w:b w:val="0"/>
          <w:color w:val="555555"/>
          <w:sz w:val="24"/>
          <w:szCs w:val="24"/>
        </w:rPr>
      </w:pPr>
      <w:r w:rsidRPr="001C009E">
        <w:rPr>
          <w:b w:val="0"/>
          <w:bCs w:val="0"/>
          <w:color w:val="000000" w:themeColor="text1"/>
          <w:sz w:val="24"/>
          <w:szCs w:val="24"/>
          <w:shd w:val="clear" w:color="auto" w:fill="FFFFFF"/>
        </w:rPr>
        <w:t>Horst,</w:t>
      </w:r>
      <w:r w:rsidRPr="002B6412">
        <w:rPr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 J.S.</w:t>
      </w:r>
      <w:r w:rsidRPr="001C009E">
        <w:rPr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 Parsons,</w:t>
      </w:r>
      <w:r w:rsidRPr="002B6412">
        <w:rPr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 K.L. and</w:t>
      </w:r>
      <w:r w:rsidRPr="001C009E">
        <w:rPr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 Bryan,</w:t>
      </w:r>
      <w:r w:rsidRPr="002B6412">
        <w:rPr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 N.M.</w:t>
      </w:r>
      <w:r w:rsidRPr="001C009E">
        <w:rPr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2B6412">
        <w:rPr>
          <w:b w:val="0"/>
          <w:bCs w:val="0"/>
          <w:color w:val="000000" w:themeColor="text1"/>
          <w:sz w:val="24"/>
          <w:szCs w:val="24"/>
          <w:shd w:val="clear" w:color="auto" w:fill="FFFFFF"/>
        </w:rPr>
        <w:t>(</w:t>
      </w:r>
      <w:r w:rsidRPr="001C009E">
        <w:rPr>
          <w:b w:val="0"/>
          <w:bCs w:val="0"/>
          <w:color w:val="000000" w:themeColor="text1"/>
          <w:sz w:val="24"/>
          <w:szCs w:val="24"/>
          <w:shd w:val="clear" w:color="auto" w:fill="FFFFFF"/>
        </w:rPr>
        <w:t>2011</w:t>
      </w:r>
      <w:r w:rsidRPr="002B6412">
        <w:rPr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) </w:t>
      </w:r>
      <w:r>
        <w:rPr>
          <w:b w:val="0"/>
          <w:bCs w:val="0"/>
          <w:color w:val="000000" w:themeColor="text1"/>
          <w:sz w:val="24"/>
          <w:szCs w:val="24"/>
          <w:shd w:val="clear" w:color="auto" w:fill="FFFFFF"/>
        </w:rPr>
        <w:t>‘</w:t>
      </w:r>
      <w:r w:rsidRPr="002B6412">
        <w:rPr>
          <w:b w:val="0"/>
          <w:bCs w:val="0"/>
          <w:color w:val="000000" w:themeColor="text1"/>
          <w:sz w:val="24"/>
          <w:szCs w:val="24"/>
        </w:rPr>
        <w:t>Get the Story Straight: Contextual Repetition Promotes Word Learning from Storybooks</w:t>
      </w:r>
      <w:r>
        <w:rPr>
          <w:b w:val="0"/>
          <w:bCs w:val="0"/>
          <w:color w:val="000000" w:themeColor="text1"/>
          <w:sz w:val="24"/>
          <w:szCs w:val="24"/>
        </w:rPr>
        <w:t xml:space="preserve">’, </w:t>
      </w:r>
      <w:r>
        <w:rPr>
          <w:b w:val="0"/>
          <w:bCs w:val="0"/>
          <w:i/>
          <w:iCs/>
          <w:color w:val="000000" w:themeColor="text1"/>
          <w:sz w:val="24"/>
          <w:szCs w:val="24"/>
        </w:rPr>
        <w:t xml:space="preserve">Frontiers in Psychology, </w:t>
      </w:r>
      <w:r>
        <w:rPr>
          <w:b w:val="0"/>
          <w:bCs w:val="0"/>
          <w:color w:val="000000" w:themeColor="text1"/>
          <w:sz w:val="24"/>
          <w:szCs w:val="24"/>
        </w:rPr>
        <w:t>2(17), pp. 17. DOI:</w:t>
      </w:r>
      <w:r w:rsidRPr="001749E7">
        <w:rPr>
          <w:rStyle w:val="apple-converted-space"/>
          <w:b w:val="0"/>
          <w:color w:val="555555"/>
          <w:sz w:val="24"/>
          <w:szCs w:val="24"/>
        </w:rPr>
        <w:t> </w:t>
      </w:r>
      <w:hyperlink r:id="rId17" w:tgtFrame="_blank" w:history="1">
        <w:r w:rsidRPr="001749E7">
          <w:rPr>
            <w:rStyle w:val="Hyperlink"/>
            <w:rFonts w:eastAsiaTheme="majorEastAsia"/>
            <w:b w:val="0"/>
            <w:sz w:val="24"/>
            <w:szCs w:val="24"/>
            <w:bdr w:val="none" w:sz="0" w:space="0" w:color="auto" w:frame="1"/>
          </w:rPr>
          <w:t>10.3389/fpsyg.2011.00017</w:t>
        </w:r>
      </w:hyperlink>
      <w:r w:rsidRPr="001749E7">
        <w:rPr>
          <w:b w:val="0"/>
          <w:color w:val="555555"/>
          <w:sz w:val="24"/>
          <w:szCs w:val="24"/>
        </w:rPr>
        <w:t xml:space="preserve"> </w:t>
      </w:r>
    </w:p>
    <w:p w14:paraId="2606160A" w14:textId="52883C32" w:rsidR="00760276" w:rsidRDefault="00760276" w:rsidP="005260CF">
      <w:pPr>
        <w:pStyle w:val="Heading1"/>
        <w:spacing w:before="0" w:beforeAutospacing="0" w:after="0" w:afterAutospacing="0" w:line="360" w:lineRule="auto"/>
        <w:jc w:val="both"/>
        <w:rPr>
          <w:b w:val="0"/>
          <w:color w:val="555555"/>
          <w:sz w:val="24"/>
          <w:szCs w:val="24"/>
        </w:rPr>
      </w:pPr>
    </w:p>
    <w:p w14:paraId="6199E684" w14:textId="2927E1FF" w:rsidR="00760276" w:rsidRPr="00760276" w:rsidRDefault="00760276" w:rsidP="00760276">
      <w:pPr>
        <w:spacing w:before="100" w:beforeAutospacing="1" w:after="100" w:afterAutospacing="1"/>
        <w:rPr>
          <w:rFonts w:ascii="TimesNewRomanPSMT" w:eastAsia="Times New Roman" w:hAnsi="TimesNewRomanPSMT" w:cs="Times New Roman"/>
          <w:i/>
          <w:iCs/>
          <w:color w:val="211E1E"/>
          <w:lang w:eastAsia="en-GB"/>
        </w:rPr>
      </w:pPr>
      <w:r w:rsidRPr="00760276">
        <w:rPr>
          <w:rFonts w:ascii="TimesNewRomanPSMT" w:eastAsia="Times New Roman" w:hAnsi="TimesNewRomanPSMT" w:cs="Times New Roman"/>
          <w:color w:val="211E1E"/>
          <w:lang w:eastAsia="en-GB"/>
        </w:rPr>
        <w:t>International Reading Association (1998)</w:t>
      </w:r>
      <w:r>
        <w:rPr>
          <w:rFonts w:ascii="TimesNewRomanPSMT" w:eastAsia="Times New Roman" w:hAnsi="TimesNewRomanPSMT" w:cs="Times New Roman"/>
          <w:color w:val="211E1E"/>
          <w:lang w:eastAsia="en-GB"/>
        </w:rPr>
        <w:t xml:space="preserve"> </w:t>
      </w:r>
      <w:r w:rsidRPr="00760276">
        <w:rPr>
          <w:rFonts w:ascii="TimesNewRomanPSMT" w:eastAsia="Times New Roman" w:hAnsi="TimesNewRomanPSMT" w:cs="Times New Roman"/>
          <w:i/>
          <w:iCs/>
          <w:color w:val="211E1E"/>
          <w:lang w:eastAsia="en-GB"/>
        </w:rPr>
        <w:t xml:space="preserve">Joint position statement. </w:t>
      </w:r>
      <w:r w:rsidRPr="00760276">
        <w:rPr>
          <w:rFonts w:ascii="TimesNewRomanPS" w:eastAsia="Times New Roman" w:hAnsi="TimesNewRomanPS" w:cs="Times New Roman"/>
          <w:i/>
          <w:iCs/>
          <w:color w:val="211E1E"/>
          <w:lang w:eastAsia="en-GB"/>
        </w:rPr>
        <w:t xml:space="preserve">Learning to read and write: Developmentally appropriate practices for young children. </w:t>
      </w:r>
      <w:r w:rsidRPr="00760276">
        <w:rPr>
          <w:rFonts w:ascii="TimesNewRomanPSMT" w:eastAsia="Times New Roman" w:hAnsi="TimesNewRomanPSMT" w:cs="Times New Roman"/>
          <w:color w:val="211E1E"/>
          <w:lang w:eastAsia="en-GB"/>
        </w:rPr>
        <w:t xml:space="preserve">Washington, DC: NAEYC. </w:t>
      </w:r>
    </w:p>
    <w:p w14:paraId="4F7A3DB4" w14:textId="77777777" w:rsidR="00760276" w:rsidRDefault="00760276" w:rsidP="005260CF">
      <w:pPr>
        <w:pStyle w:val="Heading1"/>
        <w:spacing w:before="0" w:beforeAutospacing="0" w:after="0" w:afterAutospacing="0" w:line="360" w:lineRule="auto"/>
        <w:jc w:val="both"/>
        <w:rPr>
          <w:b w:val="0"/>
          <w:color w:val="555555"/>
          <w:sz w:val="24"/>
          <w:szCs w:val="24"/>
        </w:rPr>
      </w:pPr>
    </w:p>
    <w:p w14:paraId="635DD22C" w14:textId="77777777" w:rsidR="005260CF" w:rsidRPr="001749E7" w:rsidRDefault="005260CF" w:rsidP="005260CF">
      <w:pPr>
        <w:spacing w:line="360" w:lineRule="auto"/>
        <w:jc w:val="both"/>
        <w:rPr>
          <w:rFonts w:ascii="Times New Roman" w:hAnsi="Times New Roman" w:cs="Times New Roman"/>
        </w:rPr>
      </w:pPr>
    </w:p>
    <w:p w14:paraId="025B5DC3" w14:textId="06535712" w:rsidR="005260CF" w:rsidRDefault="005260CF" w:rsidP="005260CF">
      <w:pPr>
        <w:spacing w:line="360" w:lineRule="auto"/>
        <w:jc w:val="both"/>
        <w:rPr>
          <w:rStyle w:val="Hyperlink"/>
          <w:rFonts w:ascii="Times New Roman" w:hAnsi="Times New Roman" w:cs="Times New Roman"/>
        </w:rPr>
      </w:pPr>
      <w:r w:rsidRPr="00937C23">
        <w:rPr>
          <w:rFonts w:ascii="Times New Roman" w:hAnsi="Times New Roman" w:cs="Times New Roman"/>
          <w:color w:val="000000" w:themeColor="text1"/>
        </w:rPr>
        <w:lastRenderedPageBreak/>
        <w:t xml:space="preserve">Larsen-Freemen, D. (2012) ‘On the roles of repetition in language teaching and learning’, </w:t>
      </w:r>
      <w:r w:rsidRPr="00937C23">
        <w:rPr>
          <w:rFonts w:ascii="Times New Roman" w:eastAsia="Times New Roman" w:hAnsi="Times New Roman" w:cs="Times New Roman"/>
          <w:i/>
          <w:iCs/>
          <w:color w:val="000000" w:themeColor="text1"/>
          <w:shd w:val="clear" w:color="auto" w:fill="FFFFFF"/>
          <w:lang w:eastAsia="en-GB"/>
        </w:rPr>
        <w:t>Applied Linguistics Review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hd w:val="clear" w:color="auto" w:fill="FFFFFF"/>
          <w:lang w:eastAsia="en-GB"/>
        </w:rPr>
        <w:t xml:space="preserve">, </w:t>
      </w:r>
      <w:r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 xml:space="preserve">3(2), pp. 1. DOI: </w:t>
      </w:r>
      <w:hyperlink r:id="rId18" w:history="1">
        <w:r w:rsidRPr="001749E7">
          <w:rPr>
            <w:rStyle w:val="Hyperlink"/>
            <w:rFonts w:ascii="Times New Roman" w:hAnsi="Times New Roman" w:cs="Times New Roman"/>
          </w:rPr>
          <w:t>https://doi.org/10.1515/applirev-2012-0009</w:t>
        </w:r>
      </w:hyperlink>
    </w:p>
    <w:p w14:paraId="4640103A" w14:textId="22BB4DE0" w:rsidR="005260CF" w:rsidRDefault="005260CF" w:rsidP="005260CF">
      <w:pPr>
        <w:spacing w:line="360" w:lineRule="auto"/>
        <w:jc w:val="both"/>
        <w:rPr>
          <w:rStyle w:val="Hyperlink"/>
          <w:rFonts w:ascii="Times New Roman" w:hAnsi="Times New Roman" w:cs="Times New Roman"/>
        </w:rPr>
      </w:pPr>
    </w:p>
    <w:p w14:paraId="5A07F9D7" w14:textId="77777777" w:rsidR="005260CF" w:rsidRPr="001749E7" w:rsidRDefault="005260CF" w:rsidP="005260CF">
      <w:pPr>
        <w:spacing w:line="360" w:lineRule="auto"/>
        <w:jc w:val="both"/>
        <w:rPr>
          <w:rFonts w:ascii="Times New Roman" w:hAnsi="Times New Roman" w:cs="Times New Roman"/>
        </w:rPr>
      </w:pPr>
      <w:r w:rsidRPr="001749E7">
        <w:rPr>
          <w:rFonts w:ascii="Times New Roman" w:hAnsi="Times New Roman" w:cs="Times New Roman"/>
        </w:rPr>
        <w:t xml:space="preserve">Literacy Devices (2020) </w:t>
      </w:r>
      <w:r w:rsidRPr="00BE4BE3">
        <w:rPr>
          <w:rFonts w:ascii="Times New Roman" w:hAnsi="Times New Roman" w:cs="Times New Roman"/>
          <w:i/>
          <w:iCs/>
        </w:rPr>
        <w:t>Literacy Devices. Definition of repetition</w:t>
      </w:r>
      <w:r w:rsidRPr="001749E7">
        <w:rPr>
          <w:rFonts w:ascii="Times New Roman" w:hAnsi="Times New Roman" w:cs="Times New Roman"/>
          <w:i/>
        </w:rPr>
        <w:t xml:space="preserve">. </w:t>
      </w:r>
      <w:r w:rsidRPr="001749E7">
        <w:rPr>
          <w:rFonts w:ascii="Times New Roman" w:hAnsi="Times New Roman" w:cs="Times New Roman"/>
        </w:rPr>
        <w:t>Available at:</w:t>
      </w:r>
      <w:r>
        <w:rPr>
          <w:rFonts w:ascii="Times New Roman" w:hAnsi="Times New Roman" w:cs="Times New Roman"/>
        </w:rPr>
        <w:t xml:space="preserve"> </w:t>
      </w:r>
      <w:hyperlink r:id="rId19" w:history="1">
        <w:r w:rsidRPr="00DC6592">
          <w:rPr>
            <w:rStyle w:val="Hyperlink"/>
            <w:rFonts w:ascii="Times New Roman" w:hAnsi="Times New Roman" w:cs="Times New Roman"/>
          </w:rPr>
          <w:t>https://literarydevices.net/repetition/</w:t>
        </w:r>
      </w:hyperlink>
      <w:r>
        <w:rPr>
          <w:rFonts w:ascii="Times New Roman" w:hAnsi="Times New Roman" w:cs="Times New Roman"/>
        </w:rPr>
        <w:t xml:space="preserve"> </w:t>
      </w:r>
      <w:r w:rsidRPr="001749E7">
        <w:rPr>
          <w:rFonts w:ascii="Times New Roman" w:hAnsi="Times New Roman" w:cs="Times New Roman"/>
        </w:rPr>
        <w:t xml:space="preserve"> (Accessed: 22.11.20).  </w:t>
      </w:r>
    </w:p>
    <w:p w14:paraId="06A744D3" w14:textId="77777777" w:rsidR="005260CF" w:rsidRDefault="005260CF" w:rsidP="005260CF">
      <w:pPr>
        <w:spacing w:line="360" w:lineRule="auto"/>
        <w:jc w:val="both"/>
        <w:rPr>
          <w:rStyle w:val="Hyperlink"/>
          <w:rFonts w:ascii="Times New Roman" w:hAnsi="Times New Roman" w:cs="Times New Roman"/>
        </w:rPr>
      </w:pPr>
    </w:p>
    <w:p w14:paraId="54E2318F" w14:textId="6C76BE20" w:rsidR="005260CF" w:rsidRDefault="005260CF" w:rsidP="005260CF">
      <w:pPr>
        <w:pStyle w:val="Heading1"/>
        <w:spacing w:line="360" w:lineRule="auto"/>
        <w:jc w:val="both"/>
        <w:textAlignment w:val="baseline"/>
        <w:rPr>
          <w:b w:val="0"/>
          <w:color w:val="000000"/>
          <w:spacing w:val="7"/>
          <w:sz w:val="24"/>
          <w:szCs w:val="24"/>
        </w:rPr>
      </w:pPr>
      <w:r w:rsidRPr="001749E7">
        <w:rPr>
          <w:b w:val="0"/>
          <w:color w:val="000000"/>
          <w:sz w:val="24"/>
          <w:szCs w:val="24"/>
        </w:rPr>
        <w:t xml:space="preserve">Masterclass (2020) </w:t>
      </w:r>
      <w:r w:rsidRPr="001749E7">
        <w:rPr>
          <w:b w:val="0"/>
          <w:i/>
          <w:color w:val="000000"/>
          <w:spacing w:val="7"/>
          <w:sz w:val="24"/>
          <w:szCs w:val="24"/>
        </w:rPr>
        <w:t xml:space="preserve">Writing 101: What Is Repetition? 7 Types of Repetition in Writing </w:t>
      </w:r>
      <w:proofErr w:type="gramStart"/>
      <w:r w:rsidRPr="001749E7">
        <w:rPr>
          <w:b w:val="0"/>
          <w:i/>
          <w:color w:val="000000"/>
          <w:spacing w:val="7"/>
          <w:sz w:val="24"/>
          <w:szCs w:val="24"/>
        </w:rPr>
        <w:t>With</w:t>
      </w:r>
      <w:proofErr w:type="gramEnd"/>
      <w:r w:rsidRPr="001749E7">
        <w:rPr>
          <w:b w:val="0"/>
          <w:i/>
          <w:color w:val="000000"/>
          <w:spacing w:val="7"/>
          <w:sz w:val="24"/>
          <w:szCs w:val="24"/>
        </w:rPr>
        <w:t xml:space="preserve"> Examples. </w:t>
      </w:r>
      <w:r w:rsidRPr="001749E7">
        <w:rPr>
          <w:b w:val="0"/>
          <w:color w:val="000000"/>
          <w:spacing w:val="7"/>
          <w:sz w:val="24"/>
          <w:szCs w:val="24"/>
        </w:rPr>
        <w:t xml:space="preserve">Available at: </w:t>
      </w:r>
      <w:hyperlink r:id="rId20" w:history="1">
        <w:r w:rsidRPr="001749E7">
          <w:rPr>
            <w:rStyle w:val="Hyperlink"/>
            <w:b w:val="0"/>
            <w:spacing w:val="7"/>
            <w:sz w:val="24"/>
            <w:szCs w:val="24"/>
          </w:rPr>
          <w:t>https://www.masterclass.com/articles/writing-101-what-is-repetition-7-types-of-repetition-in-writing-with-examples</w:t>
        </w:r>
      </w:hyperlink>
      <w:r w:rsidRPr="001749E7">
        <w:rPr>
          <w:b w:val="0"/>
          <w:color w:val="000000"/>
          <w:spacing w:val="7"/>
          <w:sz w:val="24"/>
          <w:szCs w:val="24"/>
        </w:rPr>
        <w:t xml:space="preserve"> (Accessed: 20.11.20). </w:t>
      </w:r>
    </w:p>
    <w:p w14:paraId="2587C55C" w14:textId="77777777" w:rsidR="009C6EB9" w:rsidRDefault="009C6EB9" w:rsidP="009C6EB9">
      <w:pPr>
        <w:pStyle w:val="Heading3"/>
        <w:spacing w:before="330" w:after="165" w:line="312" w:lineRule="atLeast"/>
        <w:rPr>
          <w:rFonts w:ascii="Times New Roman" w:hAnsi="Times New Roman" w:cs="Times New Roman"/>
          <w:color w:val="121212"/>
        </w:rPr>
      </w:pPr>
      <w:proofErr w:type="spellStart"/>
      <w:r w:rsidRPr="008C6E1E">
        <w:rPr>
          <w:rFonts w:ascii="Times New Roman" w:hAnsi="Times New Roman" w:cs="Times New Roman"/>
          <w:color w:val="000000" w:themeColor="text1"/>
        </w:rPr>
        <w:t>Mcloed</w:t>
      </w:r>
      <w:proofErr w:type="spellEnd"/>
      <w:r w:rsidRPr="008C6E1E">
        <w:rPr>
          <w:rFonts w:ascii="Times New Roman" w:hAnsi="Times New Roman" w:cs="Times New Roman"/>
          <w:color w:val="000000" w:themeColor="text1"/>
        </w:rPr>
        <w:t>, S. (2016)</w:t>
      </w:r>
      <w:r w:rsidRPr="008C6E1E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r w:rsidRPr="008C6E1E">
        <w:rPr>
          <w:rFonts w:ascii="Times New Roman" w:hAnsi="Times New Roman" w:cs="Times New Roman"/>
          <w:i/>
          <w:iCs/>
          <w:color w:val="121212"/>
        </w:rPr>
        <w:t>Albert Bandura - Social Learning Theory</w:t>
      </w:r>
      <w:r>
        <w:rPr>
          <w:rFonts w:ascii="Times New Roman" w:hAnsi="Times New Roman" w:cs="Times New Roman"/>
          <w:i/>
          <w:iCs/>
          <w:color w:val="121212"/>
        </w:rPr>
        <w:t xml:space="preserve">. </w:t>
      </w:r>
      <w:r>
        <w:rPr>
          <w:rFonts w:ascii="Times New Roman" w:hAnsi="Times New Roman" w:cs="Times New Roman"/>
          <w:color w:val="121212"/>
        </w:rPr>
        <w:t xml:space="preserve">Available at: </w:t>
      </w:r>
      <w:hyperlink r:id="rId21" w:history="1">
        <w:r w:rsidRPr="00CD52D1">
          <w:rPr>
            <w:rStyle w:val="Hyperlink"/>
            <w:rFonts w:ascii="Times New Roman" w:hAnsi="Times New Roman" w:cs="Times New Roman"/>
          </w:rPr>
          <w:t>https://www.simplypsychology.org/bandura.html</w:t>
        </w:r>
      </w:hyperlink>
      <w:r>
        <w:rPr>
          <w:rFonts w:ascii="Times New Roman" w:hAnsi="Times New Roman" w:cs="Times New Roman"/>
          <w:color w:val="121212"/>
        </w:rPr>
        <w:t xml:space="preserve"> (Accessed: 24.11.20). </w:t>
      </w:r>
    </w:p>
    <w:p w14:paraId="527A1323" w14:textId="77777777" w:rsidR="009C6EB9" w:rsidRDefault="009C6EB9" w:rsidP="005260CF">
      <w:pPr>
        <w:spacing w:line="360" w:lineRule="auto"/>
        <w:jc w:val="both"/>
        <w:rPr>
          <w:rFonts w:ascii="Times New Roman" w:hAnsi="Times New Roman" w:cs="Times New Roman"/>
        </w:rPr>
      </w:pPr>
    </w:p>
    <w:p w14:paraId="5081D4CA" w14:textId="5C7A14BA" w:rsidR="005260CF" w:rsidRPr="001749E7" w:rsidRDefault="005260CF" w:rsidP="005260CF">
      <w:pPr>
        <w:spacing w:line="360" w:lineRule="auto"/>
        <w:jc w:val="both"/>
        <w:rPr>
          <w:rFonts w:ascii="Times New Roman" w:hAnsi="Times New Roman" w:cs="Times New Roman"/>
        </w:rPr>
      </w:pPr>
      <w:r w:rsidRPr="001749E7">
        <w:rPr>
          <w:rFonts w:ascii="Times New Roman" w:hAnsi="Times New Roman" w:cs="Times New Roman"/>
        </w:rPr>
        <w:t xml:space="preserve">McLeod, S. (2019) </w:t>
      </w:r>
      <w:r w:rsidRPr="001749E7">
        <w:rPr>
          <w:rFonts w:ascii="Times New Roman" w:hAnsi="Times New Roman" w:cs="Times New Roman"/>
          <w:i/>
        </w:rPr>
        <w:t xml:space="preserve">The Zone of Proximal Development and Scaffolding. </w:t>
      </w:r>
      <w:r w:rsidRPr="001749E7">
        <w:rPr>
          <w:rFonts w:ascii="Times New Roman" w:hAnsi="Times New Roman" w:cs="Times New Roman"/>
        </w:rPr>
        <w:t xml:space="preserve">Available at: </w:t>
      </w:r>
      <w:hyperlink r:id="rId22" w:history="1">
        <w:r w:rsidRPr="001749E7">
          <w:rPr>
            <w:rStyle w:val="Hyperlink"/>
            <w:rFonts w:ascii="Times New Roman" w:hAnsi="Times New Roman" w:cs="Times New Roman"/>
          </w:rPr>
          <w:t>https://www.simplypsychology.org/Zone-of-Proximal-Development.html</w:t>
        </w:r>
      </w:hyperlink>
      <w:r w:rsidRPr="001749E7">
        <w:rPr>
          <w:rFonts w:ascii="Times New Roman" w:hAnsi="Times New Roman" w:cs="Times New Roman"/>
        </w:rPr>
        <w:t xml:space="preserve"> (Accessed:23.11.20). </w:t>
      </w:r>
    </w:p>
    <w:p w14:paraId="4FB75F67" w14:textId="77777777" w:rsidR="009C6EB9" w:rsidRDefault="009C6EB9" w:rsidP="001749E7">
      <w:pPr>
        <w:spacing w:line="360" w:lineRule="auto"/>
        <w:jc w:val="both"/>
        <w:rPr>
          <w:rFonts w:ascii="Times New Roman" w:hAnsi="Times New Roman" w:cs="Times New Roman"/>
        </w:rPr>
      </w:pPr>
    </w:p>
    <w:p w14:paraId="2A929ECE" w14:textId="0820E270" w:rsidR="0089091E" w:rsidRDefault="0089091E" w:rsidP="001749E7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1749E7">
        <w:rPr>
          <w:rFonts w:ascii="Times New Roman" w:hAnsi="Times New Roman" w:cs="Times New Roman"/>
        </w:rPr>
        <w:t>Montsaye</w:t>
      </w:r>
      <w:proofErr w:type="spellEnd"/>
      <w:r w:rsidRPr="001749E7">
        <w:rPr>
          <w:rFonts w:ascii="Times New Roman" w:hAnsi="Times New Roman" w:cs="Times New Roman"/>
        </w:rPr>
        <w:t xml:space="preserve"> Academy (2020) Theories of Language Acquisition. Available at: </w:t>
      </w:r>
      <w:hyperlink r:id="rId23" w:history="1">
        <w:r w:rsidRPr="001749E7">
          <w:rPr>
            <w:rStyle w:val="Hyperlink"/>
            <w:rFonts w:ascii="Times New Roman" w:hAnsi="Times New Roman" w:cs="Times New Roman"/>
          </w:rPr>
          <w:t>https://www.montsaye.northants.sch.uk/assets/Uploads/English-Language-Summer-Work-2.pdf</w:t>
        </w:r>
      </w:hyperlink>
      <w:r w:rsidRPr="001749E7">
        <w:rPr>
          <w:rFonts w:ascii="Times New Roman" w:hAnsi="Times New Roman" w:cs="Times New Roman"/>
        </w:rPr>
        <w:t xml:space="preserve"> (Accessed: 21.11.20).</w:t>
      </w:r>
    </w:p>
    <w:p w14:paraId="31209F4D" w14:textId="1069D528" w:rsidR="00EF0864" w:rsidRPr="00EF0864" w:rsidRDefault="00EF0864" w:rsidP="00EF0864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n-GB"/>
        </w:rPr>
      </w:pPr>
      <w:r w:rsidRPr="00EF0864">
        <w:rPr>
          <w:rFonts w:ascii="Times New Roman" w:eastAsia="Times New Roman" w:hAnsi="Times New Roman" w:cs="Times New Roman"/>
          <w:lang w:eastAsia="en-GB"/>
        </w:rPr>
        <w:t xml:space="preserve">National Association for the Education of Young Children (2008) </w:t>
      </w:r>
      <w:r w:rsidRPr="00EF0864">
        <w:rPr>
          <w:rFonts w:ascii="Times New Roman" w:eastAsia="Times New Roman" w:hAnsi="Times New Roman" w:cs="Times New Roman"/>
          <w:i/>
          <w:iCs/>
          <w:lang w:eastAsia="en-GB"/>
        </w:rPr>
        <w:t>Learning to read and write</w:t>
      </w:r>
      <w:r w:rsidRPr="00EF0864">
        <w:rPr>
          <w:rFonts w:ascii="Times New Roman" w:eastAsia="Times New Roman" w:hAnsi="Times New Roman" w:cs="Times New Roman"/>
          <w:lang w:eastAsia="en-GB"/>
        </w:rPr>
        <w:t>. Newark, DE: International Reading Association.</w:t>
      </w:r>
    </w:p>
    <w:p w14:paraId="4305D7DA" w14:textId="40D9065A" w:rsidR="005260CF" w:rsidRDefault="005260CF" w:rsidP="005260CF">
      <w:pPr>
        <w:pStyle w:val="NormalWeb"/>
        <w:rPr>
          <w:color w:val="000000" w:themeColor="text1"/>
        </w:rPr>
      </w:pPr>
      <w:r>
        <w:t xml:space="preserve">Paterson, W. (2009) ‘Developing Literacy through Play’, </w:t>
      </w:r>
      <w:r w:rsidRPr="00F61B3F">
        <w:rPr>
          <w:i/>
          <w:iCs/>
          <w:color w:val="000000" w:themeColor="text1"/>
        </w:rPr>
        <w:t>Journal of Inquiry &amp; Action in Education, 3(1)</w:t>
      </w:r>
      <w:r>
        <w:rPr>
          <w:i/>
          <w:iCs/>
          <w:color w:val="000000" w:themeColor="text1"/>
        </w:rPr>
        <w:t xml:space="preserve">. </w:t>
      </w:r>
      <w:r>
        <w:rPr>
          <w:color w:val="000000" w:themeColor="text1"/>
        </w:rPr>
        <w:t xml:space="preserve">Available at: </w:t>
      </w:r>
      <w:hyperlink r:id="rId24" w:history="1">
        <w:r w:rsidRPr="00DC6592">
          <w:rPr>
            <w:rStyle w:val="Hyperlink"/>
          </w:rPr>
          <w:t>https://files.eric.ed.gov/fulltext/EJ1134673.pdf</w:t>
        </w:r>
      </w:hyperlink>
      <w:r>
        <w:rPr>
          <w:color w:val="000000" w:themeColor="text1"/>
        </w:rPr>
        <w:t xml:space="preserve"> (Accessed: 23.11.20).</w:t>
      </w:r>
    </w:p>
    <w:p w14:paraId="60D586DB" w14:textId="41ADD6FA" w:rsidR="00D241E5" w:rsidRPr="003D2746" w:rsidRDefault="00D241E5" w:rsidP="005260CF">
      <w:pPr>
        <w:pStyle w:val="NormalWeb"/>
        <w:rPr>
          <w:color w:val="000000" w:themeColor="text1"/>
        </w:rPr>
      </w:pPr>
      <w:r>
        <w:rPr>
          <w:color w:val="000000" w:themeColor="text1"/>
        </w:rPr>
        <w:t xml:space="preserve">Professional Association for </w:t>
      </w:r>
      <w:r w:rsidR="003D2746">
        <w:rPr>
          <w:color w:val="000000" w:themeColor="text1"/>
        </w:rPr>
        <w:t xml:space="preserve">Childcare and Early Years (2020) </w:t>
      </w:r>
      <w:r w:rsidR="003D2746">
        <w:rPr>
          <w:i/>
          <w:iCs/>
          <w:color w:val="000000" w:themeColor="text1"/>
        </w:rPr>
        <w:t xml:space="preserve">The Importance of Nursery Rhymes in Early Education. </w:t>
      </w:r>
      <w:r w:rsidR="003D2746">
        <w:rPr>
          <w:color w:val="000000" w:themeColor="text1"/>
        </w:rPr>
        <w:t xml:space="preserve">Available at: </w:t>
      </w:r>
      <w:hyperlink r:id="rId25" w:history="1">
        <w:r w:rsidR="003D2746" w:rsidRPr="00DC6592">
          <w:rPr>
            <w:rStyle w:val="Hyperlink"/>
          </w:rPr>
          <w:t>https://www.pacey.org.uk/news-and-views/pacey-blog/october-2019/the-importance-of-nursery-rhymes-in-early-childhoo/</w:t>
        </w:r>
      </w:hyperlink>
      <w:r w:rsidR="003D2746">
        <w:rPr>
          <w:color w:val="000000" w:themeColor="text1"/>
        </w:rPr>
        <w:t xml:space="preserve"> (Accessed: 25.11.20). </w:t>
      </w:r>
    </w:p>
    <w:p w14:paraId="49A18FAD" w14:textId="1989112F" w:rsidR="006511EF" w:rsidRPr="006511EF" w:rsidRDefault="006511EF" w:rsidP="006511EF">
      <w:pPr>
        <w:rPr>
          <w:rFonts w:ascii="Times New Roman" w:hAnsi="Times New Roman" w:cs="Times New Roman"/>
        </w:rPr>
      </w:pPr>
      <w:r>
        <w:br/>
      </w:r>
      <w:r w:rsidRPr="006511EF">
        <w:rPr>
          <w:rFonts w:ascii="Times New Roman" w:hAnsi="Times New Roman" w:cs="Times New Roman"/>
          <w:color w:val="000000" w:themeColor="text1"/>
          <w:shd w:val="clear" w:color="auto" w:fill="FFFFFF"/>
        </w:rPr>
        <w:t>Read</w:t>
      </w:r>
      <w:r w:rsidR="007B0534">
        <w:rPr>
          <w:rFonts w:ascii="Times New Roman" w:hAnsi="Times New Roman" w:cs="Times New Roman"/>
          <w:color w:val="000000" w:themeColor="text1"/>
          <w:shd w:val="clear" w:color="auto" w:fill="FFFFFF"/>
        </w:rPr>
        <w:t>,</w:t>
      </w:r>
      <w:r w:rsidRPr="006511EF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K</w:t>
      </w:r>
      <w:r w:rsidR="007B0534">
        <w:rPr>
          <w:rFonts w:ascii="Times New Roman" w:hAnsi="Times New Roman" w:cs="Times New Roman"/>
          <w:color w:val="000000" w:themeColor="text1"/>
          <w:shd w:val="clear" w:color="auto" w:fill="FFFFFF"/>
        </w:rPr>
        <w:t>.</w:t>
      </w:r>
      <w:r w:rsidRPr="006511EF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Macauley</w:t>
      </w:r>
      <w:r w:rsidR="007B0534">
        <w:rPr>
          <w:rFonts w:ascii="Times New Roman" w:hAnsi="Times New Roman" w:cs="Times New Roman"/>
          <w:color w:val="000000" w:themeColor="text1"/>
          <w:shd w:val="clear" w:color="auto" w:fill="FFFFFF"/>
        </w:rPr>
        <w:t>.</w:t>
      </w:r>
      <w:r w:rsidRPr="006511EF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M</w:t>
      </w:r>
      <w:r w:rsidR="007B0534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. and </w:t>
      </w:r>
      <w:proofErr w:type="spellStart"/>
      <w:r w:rsidRPr="006511EF">
        <w:rPr>
          <w:rFonts w:ascii="Times New Roman" w:hAnsi="Times New Roman" w:cs="Times New Roman"/>
          <w:color w:val="000000" w:themeColor="text1"/>
          <w:shd w:val="clear" w:color="auto" w:fill="FFFFFF"/>
        </w:rPr>
        <w:t>Furay</w:t>
      </w:r>
      <w:proofErr w:type="spellEnd"/>
      <w:r w:rsidR="007B0534">
        <w:rPr>
          <w:rFonts w:ascii="Times New Roman" w:hAnsi="Times New Roman" w:cs="Times New Roman"/>
          <w:color w:val="000000" w:themeColor="text1"/>
          <w:shd w:val="clear" w:color="auto" w:fill="FFFFFF"/>
        </w:rPr>
        <w:t>,</w:t>
      </w:r>
      <w:r w:rsidRPr="006511EF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E. </w:t>
      </w:r>
      <w:r w:rsidR="007B0534">
        <w:rPr>
          <w:rFonts w:ascii="Times New Roman" w:hAnsi="Times New Roman" w:cs="Times New Roman"/>
          <w:color w:val="000000" w:themeColor="text1"/>
          <w:shd w:val="clear" w:color="auto" w:fill="FFFFFF"/>
        </w:rPr>
        <w:t>(2014) ‘</w:t>
      </w:r>
      <w:r w:rsidRPr="006511EF">
        <w:rPr>
          <w:rFonts w:ascii="Times New Roman" w:hAnsi="Times New Roman" w:cs="Times New Roman"/>
          <w:color w:val="000000" w:themeColor="text1"/>
          <w:shd w:val="clear" w:color="auto" w:fill="FFFFFF"/>
        </w:rPr>
        <w:t>The Seuss boost: Rhyme helps children retain words from shared storybook reading</w:t>
      </w:r>
      <w:r w:rsidR="007B0534">
        <w:rPr>
          <w:rFonts w:ascii="Times New Roman" w:hAnsi="Times New Roman" w:cs="Times New Roman"/>
          <w:color w:val="000000" w:themeColor="text1"/>
          <w:shd w:val="clear" w:color="auto" w:fill="FFFFFF"/>
        </w:rPr>
        <w:t>’,</w:t>
      </w:r>
      <w:r w:rsidRPr="006511EF">
        <w:rPr>
          <w:rStyle w:val="apple-converted-space"/>
          <w:rFonts w:ascii="Times New Roman" w:hAnsi="Times New Roman" w:cs="Times New Roman"/>
          <w:color w:val="000000" w:themeColor="text1"/>
          <w:shd w:val="clear" w:color="auto" w:fill="FFFFFF"/>
        </w:rPr>
        <w:t> </w:t>
      </w:r>
      <w:r w:rsidRPr="006511EF">
        <w:rPr>
          <w:rFonts w:ascii="Times New Roman" w:hAnsi="Times New Roman" w:cs="Times New Roman"/>
          <w:i/>
          <w:iCs/>
          <w:color w:val="000000" w:themeColor="text1"/>
        </w:rPr>
        <w:t>First Language</w:t>
      </w:r>
      <w:r w:rsidR="00CC1205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, </w:t>
      </w:r>
      <w:r w:rsidRPr="006511EF">
        <w:rPr>
          <w:rFonts w:ascii="Times New Roman" w:hAnsi="Times New Roman" w:cs="Times New Roman"/>
          <w:color w:val="000000" w:themeColor="text1"/>
          <w:shd w:val="clear" w:color="auto" w:fill="FFFFFF"/>
        </w:rPr>
        <w:t>34(4)</w:t>
      </w:r>
      <w:r w:rsidR="00CC1205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pp. </w:t>
      </w:r>
      <w:r w:rsidRPr="006511EF">
        <w:rPr>
          <w:rFonts w:ascii="Times New Roman" w:hAnsi="Times New Roman" w:cs="Times New Roman"/>
          <w:color w:val="000000" w:themeColor="text1"/>
          <w:shd w:val="clear" w:color="auto" w:fill="FFFFFF"/>
        </w:rPr>
        <w:t>354-371. doi</w:t>
      </w:r>
      <w:r w:rsidRPr="006511EF">
        <w:rPr>
          <w:rFonts w:ascii="Times New Roman" w:hAnsi="Times New Roman" w:cs="Times New Roman"/>
          <w:color w:val="333333"/>
          <w:shd w:val="clear" w:color="auto" w:fill="FFFFFF"/>
        </w:rPr>
        <w:t>:</w:t>
      </w:r>
      <w:hyperlink r:id="rId26" w:history="1">
        <w:r w:rsidRPr="006511EF">
          <w:rPr>
            <w:rStyle w:val="Hyperlink"/>
            <w:rFonts w:ascii="Times New Roman" w:hAnsi="Times New Roman" w:cs="Times New Roman"/>
            <w:color w:val="006ACC"/>
          </w:rPr>
          <w:t>10.1177/0142723714544410</w:t>
        </w:r>
      </w:hyperlink>
    </w:p>
    <w:p w14:paraId="3F009944" w14:textId="77777777" w:rsidR="006511EF" w:rsidRPr="007C268A" w:rsidRDefault="006511EF" w:rsidP="005260CF">
      <w:pPr>
        <w:pStyle w:val="NormalWeb"/>
        <w:rPr>
          <w:color w:val="000000" w:themeColor="text1"/>
          <w:sz w:val="36"/>
          <w:szCs w:val="36"/>
        </w:rPr>
      </w:pPr>
    </w:p>
    <w:p w14:paraId="38E162CE" w14:textId="0E448318" w:rsidR="009C6EB9" w:rsidRDefault="009C6EB9" w:rsidP="009C6EB9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1749E7">
        <w:rPr>
          <w:rFonts w:ascii="Times New Roman" w:hAnsi="Times New Roman" w:cs="Times New Roman"/>
        </w:rPr>
        <w:lastRenderedPageBreak/>
        <w:t>Rippel</w:t>
      </w:r>
      <w:proofErr w:type="spellEnd"/>
      <w:r w:rsidRPr="001749E7">
        <w:rPr>
          <w:rFonts w:ascii="Times New Roman" w:hAnsi="Times New Roman" w:cs="Times New Roman"/>
        </w:rPr>
        <w:t xml:space="preserve">, M. (2020) Segmenting: ‘A Critical Skill for Spelling’, </w:t>
      </w:r>
      <w:r w:rsidRPr="001749E7">
        <w:rPr>
          <w:rFonts w:ascii="Times New Roman" w:hAnsi="Times New Roman" w:cs="Times New Roman"/>
          <w:i/>
        </w:rPr>
        <w:t xml:space="preserve">All about Learning Press </w:t>
      </w:r>
      <w:r w:rsidRPr="001749E7">
        <w:rPr>
          <w:rFonts w:ascii="Times New Roman" w:hAnsi="Times New Roman" w:cs="Times New Roman"/>
        </w:rPr>
        <w:t xml:space="preserve">[blog]. 18 April. Available at: </w:t>
      </w:r>
      <w:hyperlink r:id="rId27" w:history="1">
        <w:r w:rsidRPr="001749E7">
          <w:rPr>
            <w:rStyle w:val="Hyperlink"/>
            <w:rFonts w:ascii="Times New Roman" w:hAnsi="Times New Roman" w:cs="Times New Roman"/>
          </w:rPr>
          <w:t>https://blog.allaboutlearningpress.com/segmenting-spelling/</w:t>
        </w:r>
      </w:hyperlink>
      <w:r w:rsidRPr="001749E7">
        <w:rPr>
          <w:rFonts w:ascii="Times New Roman" w:hAnsi="Times New Roman" w:cs="Times New Roman"/>
        </w:rPr>
        <w:t xml:space="preserve"> (Accessed: 22.11.20).</w:t>
      </w:r>
    </w:p>
    <w:p w14:paraId="23D9B42B" w14:textId="77777777" w:rsidR="00A53341" w:rsidRDefault="00A53341" w:rsidP="009C6EB9">
      <w:pPr>
        <w:spacing w:line="360" w:lineRule="auto"/>
        <w:jc w:val="both"/>
        <w:rPr>
          <w:rFonts w:ascii="Times New Roman" w:hAnsi="Times New Roman" w:cs="Times New Roman"/>
        </w:rPr>
      </w:pPr>
    </w:p>
    <w:p w14:paraId="377EB8EA" w14:textId="1E5B744D" w:rsidR="00734BD9" w:rsidRPr="00CF155B" w:rsidRDefault="00A53341" w:rsidP="00CF155B">
      <w:pPr>
        <w:pStyle w:val="nova-e-listitem"/>
        <w:rPr>
          <w:color w:val="000000" w:themeColor="text1"/>
        </w:rPr>
      </w:pPr>
      <w:proofErr w:type="spellStart"/>
      <w:r w:rsidRPr="00734BD9">
        <w:rPr>
          <w:color w:val="000000" w:themeColor="text1"/>
        </w:rPr>
        <w:t>Saracho</w:t>
      </w:r>
      <w:proofErr w:type="spellEnd"/>
      <w:r w:rsidR="00645116" w:rsidRPr="00734BD9">
        <w:rPr>
          <w:color w:val="000000" w:themeColor="text1"/>
        </w:rPr>
        <w:t>, O.N.</w:t>
      </w:r>
      <w:r w:rsidR="0070489C" w:rsidRPr="00734BD9">
        <w:rPr>
          <w:color w:val="000000" w:themeColor="text1"/>
        </w:rPr>
        <w:t xml:space="preserve"> and </w:t>
      </w:r>
      <w:proofErr w:type="spellStart"/>
      <w:r w:rsidR="0070489C" w:rsidRPr="00734BD9">
        <w:rPr>
          <w:color w:val="000000" w:themeColor="text1"/>
        </w:rPr>
        <w:t>Spodek</w:t>
      </w:r>
      <w:proofErr w:type="spellEnd"/>
      <w:r w:rsidR="0070489C" w:rsidRPr="00734BD9">
        <w:rPr>
          <w:color w:val="000000" w:themeColor="text1"/>
        </w:rPr>
        <w:t xml:space="preserve">, B. (2006) </w:t>
      </w:r>
      <w:r w:rsidR="001F7C83" w:rsidRPr="00734BD9">
        <w:rPr>
          <w:color w:val="000000" w:themeColor="text1"/>
        </w:rPr>
        <w:t>‘Young children’s Literacy-related play’,</w:t>
      </w:r>
      <w:r w:rsidR="00734BD9" w:rsidRPr="00734BD9">
        <w:rPr>
          <w:color w:val="000000" w:themeColor="text1"/>
        </w:rPr>
        <w:t xml:space="preserve"> </w:t>
      </w:r>
      <w:r w:rsidR="00734BD9" w:rsidRPr="00734BD9">
        <w:rPr>
          <w:i/>
          <w:iCs/>
          <w:color w:val="000000" w:themeColor="text1"/>
        </w:rPr>
        <w:t xml:space="preserve">Research Gate, </w:t>
      </w:r>
      <w:r w:rsidR="00734BD9" w:rsidRPr="00734BD9">
        <w:rPr>
          <w:color w:val="000000" w:themeColor="text1"/>
        </w:rPr>
        <w:t>176(7)</w:t>
      </w:r>
      <w:r w:rsidR="00CF155B">
        <w:rPr>
          <w:color w:val="000000" w:themeColor="text1"/>
        </w:rPr>
        <w:t xml:space="preserve"> pp. </w:t>
      </w:r>
      <w:r w:rsidR="00734BD9" w:rsidRPr="00734BD9">
        <w:rPr>
          <w:color w:val="000000" w:themeColor="text1"/>
        </w:rPr>
        <w:t>707-721</w:t>
      </w:r>
      <w:r w:rsidR="00CF155B">
        <w:rPr>
          <w:color w:val="000000" w:themeColor="text1"/>
        </w:rPr>
        <w:t xml:space="preserve">. </w:t>
      </w:r>
      <w:r w:rsidR="00734BD9" w:rsidRPr="00734BD9">
        <w:rPr>
          <w:color w:val="555555"/>
        </w:rPr>
        <w:t>DOI:</w:t>
      </w:r>
      <w:r w:rsidR="00734BD9" w:rsidRPr="00734BD9">
        <w:rPr>
          <w:rStyle w:val="apple-converted-space"/>
          <w:color w:val="555555"/>
        </w:rPr>
        <w:t> </w:t>
      </w:r>
      <w:hyperlink r:id="rId28" w:tgtFrame="_blank" w:history="1">
        <w:r w:rsidR="00734BD9" w:rsidRPr="00734BD9">
          <w:rPr>
            <w:rStyle w:val="Hyperlink"/>
            <w:rFonts w:eastAsiaTheme="majorEastAsia"/>
            <w:bdr w:val="none" w:sz="0" w:space="0" w:color="auto" w:frame="1"/>
          </w:rPr>
          <w:t>10.1080/03004430500207021</w:t>
        </w:r>
      </w:hyperlink>
      <w:r w:rsidR="00CF155B">
        <w:rPr>
          <w:color w:val="555555"/>
        </w:rPr>
        <w:t xml:space="preserve"> </w:t>
      </w:r>
      <w:r w:rsidR="00CF155B" w:rsidRPr="00CF155B">
        <w:rPr>
          <w:color w:val="000000" w:themeColor="text1"/>
        </w:rPr>
        <w:t xml:space="preserve">Available at: </w:t>
      </w:r>
      <w:hyperlink r:id="rId29" w:history="1">
        <w:r w:rsidR="00CF155B" w:rsidRPr="00DC6592">
          <w:rPr>
            <w:rStyle w:val="Hyperlink"/>
          </w:rPr>
          <w:t>https://www.researchgate.net/publication/247499805_Young_children%27s_literacy-related_play</w:t>
        </w:r>
      </w:hyperlink>
      <w:r w:rsidR="00CF155B">
        <w:rPr>
          <w:color w:val="000000" w:themeColor="text1"/>
        </w:rPr>
        <w:t xml:space="preserve"> (Accessed: 21.11.20). </w:t>
      </w:r>
    </w:p>
    <w:p w14:paraId="7565FADE" w14:textId="1388BF8E" w:rsidR="00A53341" w:rsidRPr="001749E7" w:rsidRDefault="00A53341" w:rsidP="009C6EB9">
      <w:pPr>
        <w:spacing w:line="360" w:lineRule="auto"/>
        <w:jc w:val="both"/>
        <w:rPr>
          <w:rFonts w:ascii="Times New Roman" w:hAnsi="Times New Roman" w:cs="Times New Roman"/>
        </w:rPr>
      </w:pPr>
    </w:p>
    <w:p w14:paraId="5A4A1695" w14:textId="1DFEEF53" w:rsidR="0089091E" w:rsidRPr="001749E7" w:rsidRDefault="0089091E" w:rsidP="001749E7">
      <w:pPr>
        <w:pStyle w:val="Heading1"/>
        <w:spacing w:before="0" w:beforeAutospacing="0" w:after="0" w:afterAutospacing="0" w:line="360" w:lineRule="auto"/>
        <w:jc w:val="both"/>
        <w:rPr>
          <w:b w:val="0"/>
          <w:color w:val="000000"/>
          <w:sz w:val="24"/>
          <w:szCs w:val="24"/>
        </w:rPr>
      </w:pPr>
    </w:p>
    <w:p w14:paraId="5E1F0C9E" w14:textId="33E69EE3" w:rsidR="006719E0" w:rsidRPr="001749E7" w:rsidRDefault="006719E0" w:rsidP="001749E7">
      <w:pPr>
        <w:spacing w:line="360" w:lineRule="auto"/>
        <w:jc w:val="both"/>
        <w:rPr>
          <w:rFonts w:ascii="Times New Roman" w:hAnsi="Times New Roman" w:cs="Times New Roman"/>
        </w:rPr>
      </w:pPr>
    </w:p>
    <w:p w14:paraId="4676F176" w14:textId="431C0BC5" w:rsidR="00C02111" w:rsidRDefault="00C02111" w:rsidP="001749E7">
      <w:pPr>
        <w:spacing w:line="360" w:lineRule="auto"/>
        <w:jc w:val="both"/>
        <w:rPr>
          <w:rStyle w:val="Hyperlink"/>
          <w:rFonts w:ascii="Times New Roman" w:hAnsi="Times New Roman" w:cs="Times New Roman"/>
          <w:color w:val="337AB7"/>
        </w:rPr>
      </w:pPr>
      <w:r w:rsidRPr="001749E7">
        <w:rPr>
          <w:rFonts w:ascii="Times New Roman" w:hAnsi="Times New Roman" w:cs="Times New Roman"/>
          <w:color w:val="000000" w:themeColor="text1"/>
          <w:shd w:val="clear" w:color="auto" w:fill="FFFFFF"/>
        </w:rPr>
        <w:t>Schwab, J. F. and Lew-Williams, C. (2016) ‘Repetition across successive sentences facilitates young children’s word learning’,</w:t>
      </w:r>
      <w:r w:rsidRPr="001749E7">
        <w:rPr>
          <w:rStyle w:val="apple-converted-space"/>
          <w:rFonts w:ascii="Times New Roman" w:hAnsi="Times New Roman" w:cs="Times New Roman"/>
          <w:color w:val="000000" w:themeColor="text1"/>
          <w:shd w:val="clear" w:color="auto" w:fill="FFFFFF"/>
        </w:rPr>
        <w:t> </w:t>
      </w:r>
      <w:r w:rsidRPr="001749E7">
        <w:rPr>
          <w:rStyle w:val="Emphasis"/>
          <w:rFonts w:ascii="Times New Roman" w:hAnsi="Times New Roman" w:cs="Times New Roman"/>
          <w:color w:val="000000" w:themeColor="text1"/>
        </w:rPr>
        <w:t>Developmental Psychology, 52</w:t>
      </w:r>
      <w:r w:rsidRPr="001749E7">
        <w:rPr>
          <w:rFonts w:ascii="Times New Roman" w:hAnsi="Times New Roman" w:cs="Times New Roman"/>
          <w:color w:val="000000" w:themeColor="text1"/>
          <w:shd w:val="clear" w:color="auto" w:fill="FFFFFF"/>
        </w:rPr>
        <w:t>(6), pp. 879–886. DOI:</w:t>
      </w:r>
      <w:r w:rsidRPr="001749E7">
        <w:rPr>
          <w:rStyle w:val="apple-converted-space"/>
          <w:rFonts w:ascii="Times New Roman" w:hAnsi="Times New Roman" w:cs="Times New Roman"/>
          <w:color w:val="000000" w:themeColor="text1"/>
          <w:shd w:val="clear" w:color="auto" w:fill="FFFFFF"/>
        </w:rPr>
        <w:t> </w:t>
      </w:r>
      <w:hyperlink r:id="rId30" w:tgtFrame="_blank" w:history="1">
        <w:r w:rsidRPr="001749E7">
          <w:rPr>
            <w:rStyle w:val="Hyperlink"/>
            <w:rFonts w:ascii="Times New Roman" w:hAnsi="Times New Roman" w:cs="Times New Roman"/>
            <w:color w:val="337AB7"/>
          </w:rPr>
          <w:t>https://doi.org/10.1037/dev0000125</w:t>
        </w:r>
      </w:hyperlink>
    </w:p>
    <w:p w14:paraId="25FC575D" w14:textId="5CB0599C" w:rsidR="00B65FFD" w:rsidRDefault="00B65FFD" w:rsidP="001749E7">
      <w:pPr>
        <w:spacing w:line="360" w:lineRule="auto"/>
        <w:jc w:val="both"/>
        <w:rPr>
          <w:rStyle w:val="Hyperlink"/>
          <w:rFonts w:ascii="Times New Roman" w:hAnsi="Times New Roman" w:cs="Times New Roman"/>
          <w:color w:val="337AB7"/>
        </w:rPr>
      </w:pPr>
    </w:p>
    <w:p w14:paraId="746A92CE" w14:textId="2B72EA1C" w:rsidR="00B65FFD" w:rsidRDefault="00B65FFD" w:rsidP="001749E7">
      <w:pPr>
        <w:spacing w:line="360" w:lineRule="auto"/>
        <w:jc w:val="both"/>
        <w:rPr>
          <w:rStyle w:val="Hyperlink"/>
          <w:rFonts w:ascii="Times New Roman" w:hAnsi="Times New Roman" w:cs="Times New Roman"/>
          <w:color w:val="000000" w:themeColor="text1"/>
          <w:u w:val="none"/>
        </w:rPr>
      </w:pPr>
      <w:r>
        <w:rPr>
          <w:rStyle w:val="Hyperlink"/>
          <w:rFonts w:ascii="Times New Roman" w:hAnsi="Times New Roman" w:cs="Times New Roman"/>
          <w:color w:val="000000" w:themeColor="text1"/>
          <w:u w:val="none"/>
        </w:rPr>
        <w:t xml:space="preserve">Shannon, C. </w:t>
      </w:r>
      <w:r w:rsidR="00517669">
        <w:rPr>
          <w:rStyle w:val="Hyperlink"/>
          <w:rFonts w:ascii="Times New Roman" w:hAnsi="Times New Roman" w:cs="Times New Roman"/>
          <w:color w:val="000000" w:themeColor="text1"/>
          <w:u w:val="none"/>
        </w:rPr>
        <w:t>(2020) ‘Why Storytelling is Important</w:t>
      </w:r>
      <w:proofErr w:type="gramStart"/>
      <w:r w:rsidR="00517669">
        <w:rPr>
          <w:rStyle w:val="Hyperlink"/>
          <w:rFonts w:ascii="Times New Roman" w:hAnsi="Times New Roman" w:cs="Times New Roman"/>
          <w:color w:val="000000" w:themeColor="text1"/>
          <w:u w:val="none"/>
        </w:rPr>
        <w:t xml:space="preserve">’, </w:t>
      </w:r>
      <w:r w:rsidR="00104157">
        <w:rPr>
          <w:rStyle w:val="Hyperlink"/>
          <w:rFonts w:ascii="Times New Roman" w:hAnsi="Times New Roman" w:cs="Times New Roman"/>
          <w:color w:val="000000" w:themeColor="text1"/>
          <w:u w:val="none"/>
        </w:rPr>
        <w:t xml:space="preserve"> </w:t>
      </w:r>
      <w:r w:rsidR="00104157">
        <w:rPr>
          <w:rStyle w:val="Hyperlink"/>
          <w:rFonts w:ascii="Times New Roman" w:hAnsi="Times New Roman" w:cs="Times New Roman"/>
          <w:i/>
          <w:iCs/>
          <w:color w:val="000000" w:themeColor="text1"/>
          <w:u w:val="none"/>
        </w:rPr>
        <w:t>International</w:t>
      </w:r>
      <w:proofErr w:type="gramEnd"/>
      <w:r w:rsidR="00104157">
        <w:rPr>
          <w:rStyle w:val="Hyperlink"/>
          <w:rFonts w:ascii="Times New Roman" w:hAnsi="Times New Roman" w:cs="Times New Roman"/>
          <w:i/>
          <w:iCs/>
          <w:color w:val="000000" w:themeColor="text1"/>
          <w:u w:val="none"/>
        </w:rPr>
        <w:t xml:space="preserve"> House World organisation. </w:t>
      </w:r>
      <w:r w:rsidR="00104157">
        <w:rPr>
          <w:rStyle w:val="Hyperlink"/>
          <w:rFonts w:ascii="Times New Roman" w:hAnsi="Times New Roman" w:cs="Times New Roman"/>
          <w:color w:val="000000" w:themeColor="text1"/>
          <w:u w:val="none"/>
        </w:rPr>
        <w:t xml:space="preserve">Available at: </w:t>
      </w:r>
      <w:hyperlink r:id="rId31" w:history="1">
        <w:r w:rsidR="00104157" w:rsidRPr="00DC6592">
          <w:rPr>
            <w:rStyle w:val="Hyperlink"/>
            <w:rFonts w:ascii="Times New Roman" w:hAnsi="Times New Roman" w:cs="Times New Roman"/>
          </w:rPr>
          <w:t>https://ihworld.com/ih-journal/issues/issue-43/why-storytelling-is-important/</w:t>
        </w:r>
      </w:hyperlink>
      <w:r w:rsidR="00104157">
        <w:rPr>
          <w:rStyle w:val="Hyperlink"/>
          <w:rFonts w:ascii="Times New Roman" w:hAnsi="Times New Roman" w:cs="Times New Roman"/>
          <w:color w:val="000000" w:themeColor="text1"/>
          <w:u w:val="none"/>
        </w:rPr>
        <w:t xml:space="preserve"> (Accessed:</w:t>
      </w:r>
      <w:r w:rsidR="00085E44">
        <w:rPr>
          <w:rStyle w:val="Hyperlink"/>
          <w:rFonts w:ascii="Times New Roman" w:hAnsi="Times New Roman" w:cs="Times New Roman"/>
          <w:color w:val="000000" w:themeColor="text1"/>
          <w:u w:val="none"/>
        </w:rPr>
        <w:t xml:space="preserve"> </w:t>
      </w:r>
      <w:r w:rsidR="00104157">
        <w:rPr>
          <w:rStyle w:val="Hyperlink"/>
          <w:rFonts w:ascii="Times New Roman" w:hAnsi="Times New Roman" w:cs="Times New Roman"/>
          <w:color w:val="000000" w:themeColor="text1"/>
          <w:u w:val="none"/>
        </w:rPr>
        <w:t xml:space="preserve">23.11.20). </w:t>
      </w:r>
    </w:p>
    <w:p w14:paraId="728C0970" w14:textId="015302A8" w:rsidR="0056228C" w:rsidRDefault="0056228C" w:rsidP="001749E7">
      <w:pPr>
        <w:spacing w:line="360" w:lineRule="auto"/>
        <w:jc w:val="both"/>
        <w:rPr>
          <w:rStyle w:val="Hyperlink"/>
          <w:rFonts w:ascii="Times New Roman" w:hAnsi="Times New Roman" w:cs="Times New Roman"/>
          <w:color w:val="000000" w:themeColor="text1"/>
          <w:u w:val="none"/>
        </w:rPr>
      </w:pPr>
    </w:p>
    <w:p w14:paraId="7DE4C541" w14:textId="3D072B1A" w:rsidR="0056228C" w:rsidRPr="0056228C" w:rsidRDefault="0056228C" w:rsidP="0056228C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n-GB"/>
        </w:rPr>
      </w:pPr>
      <w:r w:rsidRPr="0056228C">
        <w:rPr>
          <w:rFonts w:ascii="Times New Roman" w:eastAsia="Times New Roman" w:hAnsi="Times New Roman" w:cs="Times New Roman"/>
          <w:lang w:eastAsia="en-GB"/>
        </w:rPr>
        <w:t xml:space="preserve">Strickland, D. S. </w:t>
      </w:r>
      <w:r w:rsidRPr="0095224F">
        <w:rPr>
          <w:rFonts w:ascii="Times New Roman" w:eastAsia="Times New Roman" w:hAnsi="Times New Roman" w:cs="Times New Roman"/>
          <w:lang w:eastAsia="en-GB"/>
        </w:rPr>
        <w:t>and</w:t>
      </w:r>
      <w:r w:rsidRPr="0056228C">
        <w:rPr>
          <w:rFonts w:ascii="Times New Roman" w:eastAsia="Times New Roman" w:hAnsi="Times New Roman" w:cs="Times New Roman"/>
          <w:lang w:eastAsia="en-GB"/>
        </w:rPr>
        <w:t xml:space="preserve"> </w:t>
      </w:r>
      <w:proofErr w:type="spellStart"/>
      <w:r w:rsidRPr="0056228C">
        <w:rPr>
          <w:rFonts w:ascii="Times New Roman" w:eastAsia="Times New Roman" w:hAnsi="Times New Roman" w:cs="Times New Roman"/>
          <w:lang w:eastAsia="en-GB"/>
        </w:rPr>
        <w:t>Schickedanz</w:t>
      </w:r>
      <w:proofErr w:type="spellEnd"/>
      <w:r w:rsidRPr="0056228C">
        <w:rPr>
          <w:rFonts w:ascii="Times New Roman" w:eastAsia="Times New Roman" w:hAnsi="Times New Roman" w:cs="Times New Roman"/>
          <w:lang w:eastAsia="en-GB"/>
        </w:rPr>
        <w:t xml:space="preserve">, J. (2004). </w:t>
      </w:r>
      <w:r w:rsidRPr="0056228C">
        <w:rPr>
          <w:rFonts w:ascii="Times New Roman" w:eastAsia="Times New Roman" w:hAnsi="Times New Roman" w:cs="Times New Roman"/>
          <w:i/>
          <w:iCs/>
          <w:lang w:eastAsia="en-GB"/>
        </w:rPr>
        <w:t xml:space="preserve">Learning about print in preschool: Working with </w:t>
      </w:r>
      <w:r w:rsidR="0095224F" w:rsidRPr="0095224F">
        <w:rPr>
          <w:rFonts w:ascii="Times New Roman" w:eastAsia="Times New Roman" w:hAnsi="Times New Roman" w:cs="Times New Roman"/>
          <w:i/>
          <w:iCs/>
          <w:lang w:eastAsia="en-GB"/>
        </w:rPr>
        <w:t>l</w:t>
      </w:r>
      <w:r w:rsidRPr="0056228C">
        <w:rPr>
          <w:rFonts w:ascii="Times New Roman" w:eastAsia="Times New Roman" w:hAnsi="Times New Roman" w:cs="Times New Roman"/>
          <w:i/>
          <w:iCs/>
          <w:lang w:eastAsia="en-GB"/>
        </w:rPr>
        <w:t>etters, words, and beginning links with phonemic awareness</w:t>
      </w:r>
      <w:r w:rsidRPr="0056228C">
        <w:rPr>
          <w:rFonts w:ascii="Times New Roman" w:eastAsia="Times New Roman" w:hAnsi="Times New Roman" w:cs="Times New Roman"/>
          <w:lang w:eastAsia="en-GB"/>
        </w:rPr>
        <w:t>. Newark, DE: International Reading Association.</w:t>
      </w:r>
    </w:p>
    <w:p w14:paraId="689988F9" w14:textId="77777777" w:rsidR="0056228C" w:rsidRDefault="0056228C" w:rsidP="001749E7">
      <w:pPr>
        <w:spacing w:line="360" w:lineRule="auto"/>
        <w:jc w:val="both"/>
        <w:rPr>
          <w:rStyle w:val="Hyperlink"/>
          <w:rFonts w:ascii="Times New Roman" w:hAnsi="Times New Roman" w:cs="Times New Roman"/>
          <w:color w:val="000000" w:themeColor="text1"/>
          <w:u w:val="none"/>
        </w:rPr>
      </w:pPr>
    </w:p>
    <w:p w14:paraId="06EC590C" w14:textId="3420D9A2" w:rsidR="00BF129B" w:rsidRDefault="00BF129B" w:rsidP="001749E7">
      <w:pPr>
        <w:spacing w:line="360" w:lineRule="auto"/>
        <w:jc w:val="both"/>
        <w:rPr>
          <w:rStyle w:val="Hyperlink"/>
          <w:rFonts w:ascii="Times New Roman" w:hAnsi="Times New Roman" w:cs="Times New Roman"/>
          <w:color w:val="000000" w:themeColor="text1"/>
          <w:u w:val="none"/>
        </w:rPr>
      </w:pPr>
    </w:p>
    <w:p w14:paraId="6B49DF23" w14:textId="4CBA1A98" w:rsidR="00BF129B" w:rsidRPr="00D151D2" w:rsidRDefault="00BF129B" w:rsidP="001749E7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Style w:val="Hyperlink"/>
          <w:rFonts w:ascii="Times New Roman" w:hAnsi="Times New Roman" w:cs="Times New Roman"/>
          <w:color w:val="000000" w:themeColor="text1"/>
          <w:u w:val="none"/>
        </w:rPr>
        <w:t xml:space="preserve">Team CMS (2017) </w:t>
      </w:r>
      <w:r w:rsidR="00792ED8">
        <w:rPr>
          <w:rStyle w:val="Hyperlink"/>
          <w:rFonts w:ascii="Times New Roman" w:hAnsi="Times New Roman" w:cs="Times New Roman"/>
          <w:color w:val="000000" w:themeColor="text1"/>
          <w:u w:val="none"/>
        </w:rPr>
        <w:t xml:space="preserve">‘Storytelling in the Montessori Classroom’, </w:t>
      </w:r>
      <w:r w:rsidR="00D151D2">
        <w:rPr>
          <w:rStyle w:val="Hyperlink"/>
          <w:rFonts w:ascii="Times New Roman" w:hAnsi="Times New Roman" w:cs="Times New Roman"/>
          <w:i/>
          <w:iCs/>
          <w:color w:val="000000" w:themeColor="text1"/>
          <w:u w:val="none"/>
        </w:rPr>
        <w:t xml:space="preserve">Chesapeake Montessori School </w:t>
      </w:r>
      <w:r w:rsidR="00D151D2">
        <w:rPr>
          <w:rStyle w:val="Hyperlink"/>
          <w:rFonts w:ascii="Times New Roman" w:hAnsi="Times New Roman" w:cs="Times New Roman"/>
          <w:color w:val="000000" w:themeColor="text1"/>
          <w:u w:val="none"/>
        </w:rPr>
        <w:t xml:space="preserve">[blog]. 10 October. Available at: </w:t>
      </w:r>
      <w:hyperlink r:id="rId32" w:history="1">
        <w:r w:rsidR="00D151D2" w:rsidRPr="00DC6592">
          <w:rPr>
            <w:rStyle w:val="Hyperlink"/>
            <w:rFonts w:ascii="Times New Roman" w:hAnsi="Times New Roman" w:cs="Times New Roman"/>
          </w:rPr>
          <w:t>https://chesapeakemontessorischool.com/storytelling-montessori-classroom/</w:t>
        </w:r>
      </w:hyperlink>
      <w:r w:rsidR="00D151D2">
        <w:rPr>
          <w:rStyle w:val="Hyperlink"/>
          <w:rFonts w:ascii="Times New Roman" w:hAnsi="Times New Roman" w:cs="Times New Roman"/>
          <w:color w:val="000000" w:themeColor="text1"/>
          <w:u w:val="none"/>
        </w:rPr>
        <w:t xml:space="preserve"> (Accessed: 23.11.20). </w:t>
      </w:r>
    </w:p>
    <w:p w14:paraId="491A2F08" w14:textId="4975803E" w:rsidR="00927CE2" w:rsidRDefault="00C54FDE" w:rsidP="00927CE2">
      <w:pPr>
        <w:pStyle w:val="Heading1"/>
        <w:spacing w:before="720" w:beforeAutospacing="0" w:after="181" w:afterAutospacing="0"/>
        <w:rPr>
          <w:b w:val="0"/>
          <w:bCs w:val="0"/>
          <w:color w:val="000000" w:themeColor="text1"/>
          <w:sz w:val="24"/>
          <w:szCs w:val="24"/>
        </w:rPr>
      </w:pPr>
      <w:r w:rsidRPr="00927CE2">
        <w:rPr>
          <w:b w:val="0"/>
          <w:bCs w:val="0"/>
          <w:color w:val="000000" w:themeColor="text1"/>
          <w:sz w:val="24"/>
          <w:szCs w:val="24"/>
        </w:rPr>
        <w:t xml:space="preserve">Toddler Tales (2017) </w:t>
      </w:r>
      <w:r w:rsidR="00927CE2" w:rsidRPr="00927CE2">
        <w:rPr>
          <w:b w:val="0"/>
          <w:bCs w:val="0"/>
          <w:i/>
          <w:iCs/>
          <w:color w:val="000000" w:themeColor="text1"/>
          <w:sz w:val="24"/>
          <w:szCs w:val="24"/>
        </w:rPr>
        <w:t>Use of props in Story Starter sessions</w:t>
      </w:r>
      <w:r w:rsidR="00927CE2">
        <w:rPr>
          <w:b w:val="0"/>
          <w:bCs w:val="0"/>
          <w:i/>
          <w:iCs/>
          <w:color w:val="000000" w:themeColor="text1"/>
          <w:sz w:val="24"/>
          <w:szCs w:val="24"/>
        </w:rPr>
        <w:t xml:space="preserve">. </w:t>
      </w:r>
      <w:r w:rsidR="00927CE2">
        <w:rPr>
          <w:b w:val="0"/>
          <w:bCs w:val="0"/>
          <w:color w:val="000000" w:themeColor="text1"/>
          <w:sz w:val="24"/>
          <w:szCs w:val="24"/>
        </w:rPr>
        <w:t xml:space="preserve">Available at: </w:t>
      </w:r>
      <w:hyperlink r:id="rId33" w:history="1">
        <w:r w:rsidR="005260CF" w:rsidRPr="00DC6592">
          <w:rPr>
            <w:rStyle w:val="Hyperlink"/>
            <w:b w:val="0"/>
            <w:bCs w:val="0"/>
            <w:sz w:val="24"/>
            <w:szCs w:val="24"/>
          </w:rPr>
          <w:t>https://www.beanstalkcharity.org.uk/blog/toddlertales-use-of-props-in-story-starter-sessions</w:t>
        </w:r>
      </w:hyperlink>
      <w:r w:rsidR="00B65FFD">
        <w:rPr>
          <w:b w:val="0"/>
          <w:bCs w:val="0"/>
          <w:color w:val="000000" w:themeColor="text1"/>
          <w:sz w:val="24"/>
          <w:szCs w:val="24"/>
        </w:rPr>
        <w:t xml:space="preserve"> (Accessed: 21.11.20).</w:t>
      </w:r>
    </w:p>
    <w:p w14:paraId="3BC5AB8E" w14:textId="1145C9B1" w:rsidR="004720EB" w:rsidRDefault="004720EB" w:rsidP="00927CE2">
      <w:pPr>
        <w:pStyle w:val="Heading1"/>
        <w:spacing w:before="720" w:beforeAutospacing="0" w:after="181" w:afterAutospacing="0"/>
        <w:rPr>
          <w:b w:val="0"/>
          <w:bCs w:val="0"/>
          <w:color w:val="000000" w:themeColor="text1"/>
          <w:sz w:val="24"/>
          <w:szCs w:val="24"/>
        </w:rPr>
      </w:pPr>
      <w:r>
        <w:rPr>
          <w:b w:val="0"/>
          <w:bCs w:val="0"/>
          <w:color w:val="000000" w:themeColor="text1"/>
          <w:sz w:val="24"/>
          <w:szCs w:val="24"/>
        </w:rPr>
        <w:lastRenderedPageBreak/>
        <w:t xml:space="preserve">Welsh Assembly Government (2015) </w:t>
      </w:r>
      <w:r w:rsidRPr="004720EB">
        <w:rPr>
          <w:b w:val="0"/>
          <w:bCs w:val="0"/>
          <w:i/>
          <w:iCs/>
          <w:color w:val="000000" w:themeColor="text1"/>
          <w:sz w:val="24"/>
          <w:szCs w:val="24"/>
        </w:rPr>
        <w:t>Stages of Speech and Language Development</w:t>
      </w:r>
      <w:r>
        <w:rPr>
          <w:b w:val="0"/>
          <w:bCs w:val="0"/>
          <w:color w:val="000000" w:themeColor="text1"/>
          <w:sz w:val="24"/>
          <w:szCs w:val="24"/>
        </w:rPr>
        <w:t xml:space="preserve">. Available at: </w:t>
      </w:r>
      <w:hyperlink r:id="rId34" w:history="1">
        <w:r w:rsidRPr="00DC6592">
          <w:rPr>
            <w:rStyle w:val="Hyperlink"/>
            <w:b w:val="0"/>
            <w:bCs w:val="0"/>
            <w:sz w:val="24"/>
            <w:szCs w:val="24"/>
          </w:rPr>
          <w:t>https://moodle.uwtsd.ac.uk/pluginfile.php/435295/mod_resource/content/1/stages-speech-and-language-en.pdf</w:t>
        </w:r>
      </w:hyperlink>
      <w:r>
        <w:rPr>
          <w:b w:val="0"/>
          <w:bCs w:val="0"/>
          <w:color w:val="000000" w:themeColor="text1"/>
          <w:sz w:val="24"/>
          <w:szCs w:val="24"/>
        </w:rPr>
        <w:t xml:space="preserve"> (Accessed: 25.11.20). </w:t>
      </w:r>
    </w:p>
    <w:p w14:paraId="3E7DC36D" w14:textId="00C8F9C8" w:rsidR="004D5879" w:rsidRDefault="004D5879" w:rsidP="00927CE2">
      <w:pPr>
        <w:pStyle w:val="Heading1"/>
        <w:spacing w:before="720" w:beforeAutospacing="0" w:after="181" w:afterAutospacing="0"/>
        <w:rPr>
          <w:b w:val="0"/>
          <w:bCs w:val="0"/>
          <w:color w:val="000000" w:themeColor="text1"/>
          <w:sz w:val="24"/>
          <w:szCs w:val="24"/>
        </w:rPr>
      </w:pPr>
      <w:r>
        <w:rPr>
          <w:b w:val="0"/>
          <w:bCs w:val="0"/>
          <w:color w:val="000000" w:themeColor="text1"/>
          <w:sz w:val="24"/>
          <w:szCs w:val="24"/>
        </w:rPr>
        <w:t>Welsh Assembl</w:t>
      </w:r>
      <w:r w:rsidR="004720EB">
        <w:rPr>
          <w:b w:val="0"/>
          <w:bCs w:val="0"/>
          <w:color w:val="000000" w:themeColor="text1"/>
          <w:sz w:val="24"/>
          <w:szCs w:val="24"/>
        </w:rPr>
        <w:t>y</w:t>
      </w:r>
      <w:r>
        <w:rPr>
          <w:b w:val="0"/>
          <w:bCs w:val="0"/>
          <w:color w:val="000000" w:themeColor="text1"/>
          <w:sz w:val="24"/>
          <w:szCs w:val="24"/>
        </w:rPr>
        <w:t xml:space="preserve"> Government (2015) </w:t>
      </w:r>
      <w:r>
        <w:rPr>
          <w:b w:val="0"/>
          <w:bCs w:val="0"/>
          <w:i/>
          <w:iCs/>
          <w:color w:val="000000" w:themeColor="text1"/>
          <w:sz w:val="24"/>
          <w:szCs w:val="24"/>
        </w:rPr>
        <w:t xml:space="preserve">The Foundation Phase Framework. </w:t>
      </w:r>
      <w:r>
        <w:rPr>
          <w:b w:val="0"/>
          <w:bCs w:val="0"/>
          <w:color w:val="000000" w:themeColor="text1"/>
          <w:sz w:val="24"/>
          <w:szCs w:val="24"/>
        </w:rPr>
        <w:t xml:space="preserve">Available at: </w:t>
      </w:r>
      <w:hyperlink r:id="rId35" w:history="1">
        <w:r w:rsidRPr="00DC6592">
          <w:rPr>
            <w:rStyle w:val="Hyperlink"/>
            <w:b w:val="0"/>
            <w:bCs w:val="0"/>
            <w:sz w:val="24"/>
            <w:szCs w:val="24"/>
          </w:rPr>
          <w:t>https://hwb.gov.wales/api/storage/d5d8e39c-b534-40cb-a3f5-7e2e126d8077/foundation-phase-framework.pdf</w:t>
        </w:r>
      </w:hyperlink>
      <w:r>
        <w:rPr>
          <w:b w:val="0"/>
          <w:bCs w:val="0"/>
          <w:color w:val="000000" w:themeColor="text1"/>
          <w:sz w:val="24"/>
          <w:szCs w:val="24"/>
        </w:rPr>
        <w:t xml:space="preserve"> (Accessed: 23.11.20).</w:t>
      </w:r>
      <w:r w:rsidR="00AB7076">
        <w:rPr>
          <w:b w:val="0"/>
          <w:bCs w:val="0"/>
          <w:color w:val="000000" w:themeColor="text1"/>
          <w:sz w:val="24"/>
          <w:szCs w:val="24"/>
        </w:rPr>
        <w:t xml:space="preserve"> </w:t>
      </w:r>
    </w:p>
    <w:p w14:paraId="3923275A" w14:textId="77777777" w:rsidR="00EF0601" w:rsidRPr="004D5879" w:rsidRDefault="00EF0601" w:rsidP="00927CE2">
      <w:pPr>
        <w:pStyle w:val="Heading1"/>
        <w:spacing w:before="720" w:beforeAutospacing="0" w:after="181" w:afterAutospacing="0"/>
        <w:rPr>
          <w:b w:val="0"/>
          <w:bCs w:val="0"/>
          <w:color w:val="000000" w:themeColor="text1"/>
          <w:sz w:val="24"/>
          <w:szCs w:val="24"/>
        </w:rPr>
      </w:pPr>
    </w:p>
    <w:p w14:paraId="458B3299" w14:textId="77777777" w:rsidR="00EF0864" w:rsidRDefault="00EF0864" w:rsidP="00927CE2">
      <w:pPr>
        <w:pStyle w:val="Heading1"/>
        <w:spacing w:before="720" w:beforeAutospacing="0" w:after="181" w:afterAutospacing="0"/>
        <w:rPr>
          <w:b w:val="0"/>
          <w:bCs w:val="0"/>
          <w:color w:val="000000" w:themeColor="text1"/>
          <w:sz w:val="24"/>
          <w:szCs w:val="24"/>
        </w:rPr>
      </w:pPr>
    </w:p>
    <w:p w14:paraId="68398035" w14:textId="067352C7" w:rsidR="00B43765" w:rsidRDefault="00B43765" w:rsidP="00B43765">
      <w:pPr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</w:pPr>
      <w:r w:rsidRPr="00B43765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Williams, M., &amp; Rask, H. (2003) 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‘</w:t>
      </w:r>
      <w:r w:rsidRPr="00B43765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Literacy through play: How families with able children support their literacy development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’,</w:t>
      </w:r>
      <w:r w:rsidRPr="00B43765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 </w:t>
      </w:r>
      <w:r w:rsidRPr="00B43765"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  <w:lang w:eastAsia="en-GB"/>
        </w:rPr>
        <w:t>Early Child Development and Care</w:t>
      </w:r>
      <w:r w:rsidR="00F530C2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.</w:t>
      </w:r>
      <w:r w:rsidRPr="00B43765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 173, </w:t>
      </w:r>
      <w:r w:rsidR="00F530C2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pp. </w:t>
      </w:r>
      <w:r w:rsidRPr="00B43765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527-533. doi:10.1080/0300443032000088276</w:t>
      </w:r>
      <w:r w:rsidR="00F530C2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. Available at </w:t>
      </w:r>
      <w:hyperlink r:id="rId36" w:history="1">
        <w:r w:rsidR="00F530C2" w:rsidRPr="00DC6592">
          <w:rPr>
            <w:rStyle w:val="Hyperlink"/>
            <w:rFonts w:ascii="Times New Roman" w:eastAsia="Times New Roman" w:hAnsi="Times New Roman" w:cs="Times New Roman"/>
            <w:shd w:val="clear" w:color="auto" w:fill="FFFFFF"/>
            <w:lang w:eastAsia="en-GB"/>
          </w:rPr>
          <w:t>https://www.scirp.org/(S(351jmbntvnsjt1aadkposzje))/reference/ReferencesPapers.aspx?ReferenceID=538523</w:t>
        </w:r>
      </w:hyperlink>
      <w:r w:rsidR="00F530C2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 (Accessed: 23.11.20). </w:t>
      </w:r>
    </w:p>
    <w:p w14:paraId="113B4FD9" w14:textId="14A97C4B" w:rsidR="0056228C" w:rsidRDefault="0056228C" w:rsidP="00B43765">
      <w:pPr>
        <w:rPr>
          <w:rFonts w:ascii="Times New Roman" w:eastAsia="Times New Roman" w:hAnsi="Times New Roman" w:cs="Times New Roman"/>
          <w:sz w:val="36"/>
          <w:szCs w:val="36"/>
          <w:lang w:eastAsia="en-GB"/>
        </w:rPr>
      </w:pPr>
    </w:p>
    <w:p w14:paraId="45120AF5" w14:textId="140B5D5D" w:rsidR="00EF0601" w:rsidRPr="00B43765" w:rsidRDefault="00EF0601" w:rsidP="00B43765">
      <w:pPr>
        <w:rPr>
          <w:rFonts w:ascii="Times New Roman" w:eastAsia="Times New Roman" w:hAnsi="Times New Roman" w:cs="Times New Roman"/>
          <w:lang w:eastAsia="en-GB"/>
        </w:rPr>
      </w:pPr>
      <w:r w:rsidRPr="00D82ADE">
        <w:rPr>
          <w:rFonts w:ascii="Times New Roman" w:eastAsia="Times New Roman" w:hAnsi="Times New Roman" w:cs="Times New Roman"/>
          <w:lang w:eastAsia="en-GB"/>
        </w:rPr>
        <w:t>World Nursery Rhyme Week</w:t>
      </w:r>
      <w:r w:rsidR="00D82ADE" w:rsidRPr="00D82ADE">
        <w:rPr>
          <w:rFonts w:ascii="Times New Roman" w:eastAsia="Times New Roman" w:hAnsi="Times New Roman" w:cs="Times New Roman"/>
          <w:lang w:eastAsia="en-GB"/>
        </w:rPr>
        <w:t xml:space="preserve"> (2020) </w:t>
      </w:r>
      <w:r w:rsidR="00D82ADE" w:rsidRPr="00D82ADE">
        <w:rPr>
          <w:rFonts w:ascii="Times New Roman" w:eastAsia="Times New Roman" w:hAnsi="Times New Roman" w:cs="Times New Roman"/>
          <w:i/>
          <w:iCs/>
          <w:lang w:eastAsia="en-GB"/>
        </w:rPr>
        <w:t xml:space="preserve">What is world nursery rhyme week? </w:t>
      </w:r>
      <w:r w:rsidR="00D82ADE" w:rsidRPr="00D82ADE">
        <w:rPr>
          <w:rFonts w:ascii="Times New Roman" w:eastAsia="Times New Roman" w:hAnsi="Times New Roman" w:cs="Times New Roman"/>
          <w:lang w:eastAsia="en-GB"/>
        </w:rPr>
        <w:t xml:space="preserve">Available at: </w:t>
      </w:r>
      <w:hyperlink r:id="rId37" w:history="1">
        <w:r w:rsidR="00D82ADE" w:rsidRPr="00D82ADE">
          <w:rPr>
            <w:rStyle w:val="Hyperlink"/>
            <w:rFonts w:ascii="Times New Roman" w:eastAsia="Times New Roman" w:hAnsi="Times New Roman" w:cs="Times New Roman"/>
            <w:lang w:eastAsia="en-GB"/>
          </w:rPr>
          <w:t>https://www.worldnurseryrhymeweek.com/about-wnrw/</w:t>
        </w:r>
      </w:hyperlink>
      <w:r w:rsidR="00D82ADE" w:rsidRPr="00D82ADE">
        <w:rPr>
          <w:rFonts w:ascii="Times New Roman" w:eastAsia="Times New Roman" w:hAnsi="Times New Roman" w:cs="Times New Roman"/>
          <w:lang w:eastAsia="en-GB"/>
        </w:rPr>
        <w:t xml:space="preserve"> (Accessed: 22.11.20).</w:t>
      </w:r>
    </w:p>
    <w:p w14:paraId="099072FD" w14:textId="77777777" w:rsidR="00B43765" w:rsidRPr="00927CE2" w:rsidRDefault="00B43765" w:rsidP="00927CE2">
      <w:pPr>
        <w:pStyle w:val="Heading1"/>
        <w:spacing w:before="720" w:beforeAutospacing="0" w:after="181" w:afterAutospacing="0"/>
        <w:rPr>
          <w:b w:val="0"/>
          <w:bCs w:val="0"/>
          <w:color w:val="000000" w:themeColor="text1"/>
          <w:sz w:val="24"/>
          <w:szCs w:val="24"/>
        </w:rPr>
      </w:pPr>
    </w:p>
    <w:p w14:paraId="7AF6DAE3" w14:textId="2122BAAF" w:rsidR="00E8468D" w:rsidRDefault="00E8468D" w:rsidP="001749E7">
      <w:pPr>
        <w:spacing w:line="360" w:lineRule="auto"/>
        <w:jc w:val="both"/>
        <w:rPr>
          <w:rFonts w:ascii="Times New Roman" w:hAnsi="Times New Roman" w:cs="Times New Roman"/>
        </w:rPr>
      </w:pPr>
    </w:p>
    <w:p w14:paraId="4C607CF4" w14:textId="44F4B869" w:rsidR="007C2845" w:rsidRDefault="007C2845" w:rsidP="001749E7">
      <w:pPr>
        <w:spacing w:line="360" w:lineRule="auto"/>
        <w:jc w:val="both"/>
        <w:rPr>
          <w:rFonts w:ascii="Times New Roman" w:hAnsi="Times New Roman" w:cs="Times New Roman"/>
        </w:rPr>
      </w:pPr>
    </w:p>
    <w:p w14:paraId="76F1A728" w14:textId="77777777" w:rsidR="007C2845" w:rsidRPr="001749E7" w:rsidRDefault="007C2845" w:rsidP="001749E7">
      <w:pPr>
        <w:spacing w:line="360" w:lineRule="auto"/>
        <w:jc w:val="both"/>
        <w:rPr>
          <w:rFonts w:ascii="Times New Roman" w:hAnsi="Times New Roman" w:cs="Times New Roman"/>
        </w:rPr>
      </w:pPr>
    </w:p>
    <w:p w14:paraId="09D7C41C" w14:textId="77777777" w:rsidR="00172BE3" w:rsidRPr="001749E7" w:rsidRDefault="00172BE3" w:rsidP="001749E7">
      <w:pPr>
        <w:spacing w:line="360" w:lineRule="auto"/>
        <w:jc w:val="both"/>
        <w:rPr>
          <w:rFonts w:ascii="Times New Roman" w:hAnsi="Times New Roman" w:cs="Times New Roman"/>
        </w:rPr>
      </w:pPr>
    </w:p>
    <w:p w14:paraId="742CDB62" w14:textId="4F0FA251" w:rsidR="008A1F41" w:rsidRDefault="008A1F41" w:rsidP="008A1F41"/>
    <w:p w14:paraId="25D2CF8D" w14:textId="77777777" w:rsidR="00190693" w:rsidRDefault="00190693" w:rsidP="008A1F41"/>
    <w:p w14:paraId="464FA24B" w14:textId="77777777" w:rsidR="008A1F41" w:rsidRPr="008A1F41" w:rsidRDefault="008A1F41" w:rsidP="008A1F41"/>
    <w:p w14:paraId="32A33796" w14:textId="6333B025" w:rsidR="00383FAA" w:rsidRPr="00383FAA" w:rsidRDefault="00271121" w:rsidP="00383FAA">
      <w:pPr>
        <w:pStyle w:val="Heading1"/>
        <w:spacing w:before="0" w:beforeAutospacing="0" w:after="240" w:afterAutospacing="0"/>
        <w:rPr>
          <w:b w:val="0"/>
          <w:bCs w:val="0"/>
          <w:color w:val="000000" w:themeColor="text1"/>
          <w:sz w:val="24"/>
          <w:szCs w:val="24"/>
        </w:rPr>
      </w:pPr>
      <w:r>
        <w:rPr>
          <w:b w:val="0"/>
          <w:bCs w:val="0"/>
          <w:color w:val="000000" w:themeColor="text1"/>
          <w:sz w:val="24"/>
          <w:szCs w:val="24"/>
        </w:rPr>
        <w:t xml:space="preserve"> </w:t>
      </w:r>
    </w:p>
    <w:p w14:paraId="1B4B0479" w14:textId="23940AE1" w:rsidR="001749E7" w:rsidRPr="001749E7" w:rsidRDefault="001749E7" w:rsidP="001749E7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</w:pPr>
    </w:p>
    <w:p w14:paraId="5A0480B2" w14:textId="77777777" w:rsidR="004E226C" w:rsidRDefault="004E226C" w:rsidP="001579D3">
      <w:pPr>
        <w:rPr>
          <w:rFonts w:ascii="Times New Roman" w:eastAsia="Times New Roman" w:hAnsi="Times New Roman" w:cs="Times New Roman"/>
          <w:color w:val="202124"/>
          <w:shd w:val="clear" w:color="auto" w:fill="FFFFFF"/>
          <w:lang w:eastAsia="en-GB"/>
        </w:rPr>
      </w:pPr>
    </w:p>
    <w:p w14:paraId="5A42482D" w14:textId="77777777" w:rsidR="004E226C" w:rsidRDefault="004E226C" w:rsidP="001579D3">
      <w:pPr>
        <w:rPr>
          <w:rFonts w:ascii="Times New Roman" w:eastAsia="Times New Roman" w:hAnsi="Times New Roman" w:cs="Times New Roman"/>
          <w:color w:val="202124"/>
          <w:shd w:val="clear" w:color="auto" w:fill="FFFFFF"/>
          <w:lang w:eastAsia="en-GB"/>
        </w:rPr>
      </w:pPr>
    </w:p>
    <w:p w14:paraId="5FC9798A" w14:textId="77777777" w:rsidR="004E226C" w:rsidRDefault="004E226C" w:rsidP="001579D3">
      <w:pPr>
        <w:rPr>
          <w:rFonts w:ascii="Times New Roman" w:eastAsia="Times New Roman" w:hAnsi="Times New Roman" w:cs="Times New Roman"/>
          <w:color w:val="202124"/>
          <w:shd w:val="clear" w:color="auto" w:fill="FFFFFF"/>
          <w:lang w:eastAsia="en-GB"/>
        </w:rPr>
      </w:pPr>
    </w:p>
    <w:p w14:paraId="6BD9FC36" w14:textId="77777777" w:rsidR="00431BA7" w:rsidRDefault="00431BA7" w:rsidP="001579D3">
      <w:pPr>
        <w:rPr>
          <w:rFonts w:ascii="Times New Roman" w:eastAsia="Times New Roman" w:hAnsi="Times New Roman" w:cs="Times New Roman"/>
          <w:color w:val="202124"/>
          <w:shd w:val="clear" w:color="auto" w:fill="FFFFFF"/>
          <w:lang w:eastAsia="en-GB"/>
        </w:rPr>
      </w:pPr>
    </w:p>
    <w:p w14:paraId="2F597BC0" w14:textId="77777777" w:rsidR="00431BA7" w:rsidRPr="001579D3" w:rsidRDefault="00431BA7" w:rsidP="001579D3">
      <w:pPr>
        <w:rPr>
          <w:rFonts w:ascii="Times New Roman" w:eastAsia="Times New Roman" w:hAnsi="Times New Roman" w:cs="Times New Roman"/>
          <w:lang w:eastAsia="en-GB"/>
        </w:rPr>
      </w:pPr>
    </w:p>
    <w:p w14:paraId="79FB0C56" w14:textId="32037555" w:rsidR="00BB1915" w:rsidRPr="000C2EC4" w:rsidRDefault="00BB1915" w:rsidP="00BB1915">
      <w:pPr>
        <w:pStyle w:val="Heading1"/>
        <w:spacing w:before="0" w:beforeAutospacing="0" w:line="540" w:lineRule="atLeast"/>
        <w:rPr>
          <w:rFonts w:ascii="Arial" w:hAnsi="Arial" w:cs="Arial"/>
          <w:b w:val="0"/>
          <w:bCs w:val="0"/>
          <w:color w:val="0F1111"/>
          <w:sz w:val="24"/>
          <w:szCs w:val="24"/>
        </w:rPr>
      </w:pPr>
    </w:p>
    <w:p w14:paraId="35A2D89F" w14:textId="389A7615" w:rsidR="00E8468D" w:rsidRDefault="00E8468D"/>
    <w:p w14:paraId="18B0C44B" w14:textId="506741B8" w:rsidR="008646B4" w:rsidRDefault="008646B4"/>
    <w:p w14:paraId="24510CD5" w14:textId="54660AD0" w:rsidR="008646B4" w:rsidRDefault="008646B4"/>
    <w:p w14:paraId="69B9B9AF" w14:textId="15154C8A" w:rsidR="008646B4" w:rsidRDefault="008646B4"/>
    <w:p w14:paraId="6D25F510" w14:textId="77777777" w:rsidR="008646B4" w:rsidRPr="008A7371" w:rsidRDefault="008646B4"/>
    <w:sectPr w:rsidR="008646B4" w:rsidRPr="008A7371" w:rsidSect="00FC158A">
      <w:headerReference w:type="default" r:id="rId38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39FC5F" w14:textId="77777777" w:rsidR="00840A10" w:rsidRDefault="00840A10" w:rsidP="00F84520">
      <w:r>
        <w:separator/>
      </w:r>
    </w:p>
  </w:endnote>
  <w:endnote w:type="continuationSeparator" w:id="0">
    <w:p w14:paraId="63CE6AA3" w14:textId="77777777" w:rsidR="00840A10" w:rsidRDefault="00840A10" w:rsidP="00F84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NewRomanPSMT">
    <w:altName w:val="Times New Roman"/>
    <w:panose1 w:val="020B0604020202020204"/>
    <w:charset w:val="00"/>
    <w:family w:val="roman"/>
    <w:notTrueType/>
    <w:pitch w:val="default"/>
  </w:font>
  <w:font w:name="TimesNewRomanPS">
    <w:altName w:val="Times New Roman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C5253C" w14:textId="77777777" w:rsidR="00840A10" w:rsidRDefault="00840A10" w:rsidP="00F84520">
      <w:r>
        <w:separator/>
      </w:r>
    </w:p>
  </w:footnote>
  <w:footnote w:type="continuationSeparator" w:id="0">
    <w:p w14:paraId="7AD9FE38" w14:textId="77777777" w:rsidR="00840A10" w:rsidRDefault="00840A10" w:rsidP="00F845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9FA252" w14:textId="453FC5DF" w:rsidR="00F84520" w:rsidRDefault="00F84520">
    <w:pPr>
      <w:pStyle w:val="Header"/>
    </w:pPr>
    <w:r>
      <w:t xml:space="preserve">1906135 </w:t>
    </w:r>
    <w:r w:rsidR="00BD1C9D">
      <w:t xml:space="preserve">    EAEE5004C</w:t>
    </w:r>
  </w:p>
  <w:p w14:paraId="028D7833" w14:textId="77777777" w:rsidR="00F84520" w:rsidRDefault="00F845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357743A"/>
    <w:multiLevelType w:val="multilevel"/>
    <w:tmpl w:val="3020B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7F94B78"/>
    <w:multiLevelType w:val="multilevel"/>
    <w:tmpl w:val="1E68B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91E"/>
    <w:rsid w:val="0000691D"/>
    <w:rsid w:val="00085E44"/>
    <w:rsid w:val="000A4B9E"/>
    <w:rsid w:val="000C2EC4"/>
    <w:rsid w:val="000D6EAB"/>
    <w:rsid w:val="000E45AF"/>
    <w:rsid w:val="00104157"/>
    <w:rsid w:val="0015148B"/>
    <w:rsid w:val="001521E9"/>
    <w:rsid w:val="001579D3"/>
    <w:rsid w:val="00172BE3"/>
    <w:rsid w:val="001749E7"/>
    <w:rsid w:val="00190693"/>
    <w:rsid w:val="001F7C83"/>
    <w:rsid w:val="0020485C"/>
    <w:rsid w:val="00267796"/>
    <w:rsid w:val="00271121"/>
    <w:rsid w:val="002B6412"/>
    <w:rsid w:val="00383FAA"/>
    <w:rsid w:val="003B235C"/>
    <w:rsid w:val="003D2746"/>
    <w:rsid w:val="0042096B"/>
    <w:rsid w:val="00431BA7"/>
    <w:rsid w:val="004651DE"/>
    <w:rsid w:val="004720EB"/>
    <w:rsid w:val="00484411"/>
    <w:rsid w:val="004B392D"/>
    <w:rsid w:val="004C7488"/>
    <w:rsid w:val="004D5879"/>
    <w:rsid w:val="004E226C"/>
    <w:rsid w:val="004F0DB8"/>
    <w:rsid w:val="00517669"/>
    <w:rsid w:val="005260CF"/>
    <w:rsid w:val="00546C91"/>
    <w:rsid w:val="00557F5A"/>
    <w:rsid w:val="0056228C"/>
    <w:rsid w:val="005631A5"/>
    <w:rsid w:val="005D1F0D"/>
    <w:rsid w:val="005D6D10"/>
    <w:rsid w:val="0061601E"/>
    <w:rsid w:val="00645116"/>
    <w:rsid w:val="006511EF"/>
    <w:rsid w:val="00666CF5"/>
    <w:rsid w:val="006719E0"/>
    <w:rsid w:val="00695083"/>
    <w:rsid w:val="006B2EC6"/>
    <w:rsid w:val="0070489C"/>
    <w:rsid w:val="0071263B"/>
    <w:rsid w:val="007201AD"/>
    <w:rsid w:val="00725BED"/>
    <w:rsid w:val="00734BD9"/>
    <w:rsid w:val="00760276"/>
    <w:rsid w:val="00784765"/>
    <w:rsid w:val="00792ED8"/>
    <w:rsid w:val="007A68E3"/>
    <w:rsid w:val="007B0534"/>
    <w:rsid w:val="007C268A"/>
    <w:rsid w:val="007C2845"/>
    <w:rsid w:val="007C6541"/>
    <w:rsid w:val="007D1C1C"/>
    <w:rsid w:val="00807EF1"/>
    <w:rsid w:val="00840A10"/>
    <w:rsid w:val="008646B4"/>
    <w:rsid w:val="0089091E"/>
    <w:rsid w:val="008A1F41"/>
    <w:rsid w:val="008A7371"/>
    <w:rsid w:val="008C6E1E"/>
    <w:rsid w:val="008D4685"/>
    <w:rsid w:val="008E6F23"/>
    <w:rsid w:val="00927CE2"/>
    <w:rsid w:val="00937C23"/>
    <w:rsid w:val="0095224F"/>
    <w:rsid w:val="00995DDD"/>
    <w:rsid w:val="009C1822"/>
    <w:rsid w:val="009C4752"/>
    <w:rsid w:val="009C6EB9"/>
    <w:rsid w:val="009E6266"/>
    <w:rsid w:val="00A13F3F"/>
    <w:rsid w:val="00A267F1"/>
    <w:rsid w:val="00A53341"/>
    <w:rsid w:val="00A84BB9"/>
    <w:rsid w:val="00AA30F2"/>
    <w:rsid w:val="00AB7076"/>
    <w:rsid w:val="00B43765"/>
    <w:rsid w:val="00B54FA8"/>
    <w:rsid w:val="00B65FFD"/>
    <w:rsid w:val="00B71C43"/>
    <w:rsid w:val="00B87CD9"/>
    <w:rsid w:val="00BB1915"/>
    <w:rsid w:val="00BD1C9D"/>
    <w:rsid w:val="00BE4BE3"/>
    <w:rsid w:val="00BF129B"/>
    <w:rsid w:val="00C02111"/>
    <w:rsid w:val="00C43FDF"/>
    <w:rsid w:val="00C54FDE"/>
    <w:rsid w:val="00C713D0"/>
    <w:rsid w:val="00C80A28"/>
    <w:rsid w:val="00CC1205"/>
    <w:rsid w:val="00CF155B"/>
    <w:rsid w:val="00D015DB"/>
    <w:rsid w:val="00D124D0"/>
    <w:rsid w:val="00D151D2"/>
    <w:rsid w:val="00D241E5"/>
    <w:rsid w:val="00D72B79"/>
    <w:rsid w:val="00D82ADE"/>
    <w:rsid w:val="00DC20EA"/>
    <w:rsid w:val="00DF231D"/>
    <w:rsid w:val="00E00F80"/>
    <w:rsid w:val="00E05EA3"/>
    <w:rsid w:val="00E06F0B"/>
    <w:rsid w:val="00E508B0"/>
    <w:rsid w:val="00E71E8E"/>
    <w:rsid w:val="00E8468D"/>
    <w:rsid w:val="00EC5357"/>
    <w:rsid w:val="00EF0601"/>
    <w:rsid w:val="00EF0864"/>
    <w:rsid w:val="00EF5859"/>
    <w:rsid w:val="00F1638D"/>
    <w:rsid w:val="00F530C2"/>
    <w:rsid w:val="00F61B3F"/>
    <w:rsid w:val="00F84520"/>
    <w:rsid w:val="00F92791"/>
    <w:rsid w:val="00FC1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AAB0287"/>
  <w15:chartTrackingRefBased/>
  <w15:docId w15:val="{6E11A8C1-BD3D-8543-8436-F005D05D2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89091E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124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1638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9091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9091E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89091E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124D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apple-converted-space">
    <w:name w:val="apple-converted-space"/>
    <w:basedOn w:val="DefaultParagraphFont"/>
    <w:rsid w:val="00D124D0"/>
  </w:style>
  <w:style w:type="character" w:styleId="FollowedHyperlink">
    <w:name w:val="FollowedHyperlink"/>
    <w:basedOn w:val="DefaultParagraphFont"/>
    <w:uiPriority w:val="99"/>
    <w:semiHidden/>
    <w:unhideWhenUsed/>
    <w:rsid w:val="00937C23"/>
    <w:rPr>
      <w:color w:val="954F72" w:themeColor="followedHyperlink"/>
      <w:u w:val="single"/>
    </w:rPr>
  </w:style>
  <w:style w:type="paragraph" w:customStyle="1" w:styleId="nova-e-listitem">
    <w:name w:val="nova-e-list__item"/>
    <w:basedOn w:val="Normal"/>
    <w:rsid w:val="002B641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Emphasis">
    <w:name w:val="Emphasis"/>
    <w:basedOn w:val="DefaultParagraphFont"/>
    <w:uiPriority w:val="20"/>
    <w:qFormat/>
    <w:rsid w:val="00C02111"/>
    <w:rPr>
      <w:i/>
      <w:iCs/>
    </w:rPr>
  </w:style>
  <w:style w:type="character" w:customStyle="1" w:styleId="a-size-extra-large">
    <w:name w:val="a-size-extra-large"/>
    <w:basedOn w:val="DefaultParagraphFont"/>
    <w:rsid w:val="00B54FA8"/>
  </w:style>
  <w:style w:type="character" w:customStyle="1" w:styleId="Heading3Char">
    <w:name w:val="Heading 3 Char"/>
    <w:basedOn w:val="DefaultParagraphFont"/>
    <w:link w:val="Heading3"/>
    <w:uiPriority w:val="9"/>
    <w:semiHidden/>
    <w:rsid w:val="00F1638D"/>
    <w:rPr>
      <w:rFonts w:asciiTheme="majorHAnsi" w:eastAsiaTheme="majorEastAsia" w:hAnsiTheme="majorHAnsi" w:cstheme="majorBidi"/>
      <w:color w:val="1F3763" w:themeColor="accent1" w:themeShade="7F"/>
    </w:rPr>
  </w:style>
  <w:style w:type="paragraph" w:styleId="NormalWeb">
    <w:name w:val="Normal (Web)"/>
    <w:basedOn w:val="Normal"/>
    <w:uiPriority w:val="99"/>
    <w:semiHidden/>
    <w:unhideWhenUsed/>
    <w:rsid w:val="00F61B3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F8452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84520"/>
  </w:style>
  <w:style w:type="paragraph" w:styleId="Footer">
    <w:name w:val="footer"/>
    <w:basedOn w:val="Normal"/>
    <w:link w:val="FooterChar"/>
    <w:uiPriority w:val="99"/>
    <w:unhideWhenUsed/>
    <w:rsid w:val="00F8452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845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884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50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44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851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00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4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8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54695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1883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8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65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181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029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95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5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0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9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32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453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509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8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4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6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8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07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50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102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03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3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6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82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15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410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091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74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24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938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85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5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44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361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897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57938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3025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48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thoughtfulparent.com/baby-language-development.html" TargetMode="External"/><Relationship Id="rId18" Type="http://schemas.openxmlformats.org/officeDocument/2006/relationships/hyperlink" Target="https://doi.org/10.1515/applirev-2012-0009" TargetMode="External"/><Relationship Id="rId26" Type="http://schemas.openxmlformats.org/officeDocument/2006/relationships/hyperlink" Target="https://doi.org/10.1177/0142723714544410" TargetMode="External"/><Relationship Id="rId39" Type="http://schemas.openxmlformats.org/officeDocument/2006/relationships/fontTable" Target="fontTable.xml"/><Relationship Id="rId21" Type="http://schemas.openxmlformats.org/officeDocument/2006/relationships/hyperlink" Target="https://www.simplypsychology.org/bandura.html" TargetMode="External"/><Relationship Id="rId34" Type="http://schemas.openxmlformats.org/officeDocument/2006/relationships/hyperlink" Target="https://moodle.uwtsd.ac.uk/pluginfile.php/435295/mod_resource/content/1/stages-speech-and-language-en.pdf" TargetMode="External"/><Relationship Id="rId7" Type="http://schemas.openxmlformats.org/officeDocument/2006/relationships/hyperlink" Target="https://www.nofreakingspeaking.com/how-repetition-and-detail-can-improve-your-story-telling/" TargetMode="External"/><Relationship Id="rId12" Type="http://schemas.openxmlformats.org/officeDocument/2006/relationships/hyperlink" Target="https://dictionary.cambridge.org/dictionary/english/repetition" TargetMode="External"/><Relationship Id="rId17" Type="http://schemas.openxmlformats.org/officeDocument/2006/relationships/hyperlink" Target="https://www.researchgate.net/deref/http%3A%2F%2Fdx.doi.org%2F10.3389%2Ffpsyg.2011.00017" TargetMode="External"/><Relationship Id="rId25" Type="http://schemas.openxmlformats.org/officeDocument/2006/relationships/hyperlink" Target="https://www.pacey.org.uk/news-and-views/pacey-blog/october-2019/the-importance-of-nursery-rhymes-in-early-childhoo/" TargetMode="External"/><Relationship Id="rId33" Type="http://schemas.openxmlformats.org/officeDocument/2006/relationships/hyperlink" Target="https://www.beanstalkcharity.org.uk/blog/toddlertales-use-of-props-in-story-starter-sessions" TargetMode="External"/><Relationship Id="rId38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www.coa.uga.edu/jolle/2011_1/harper.pdf" TargetMode="External"/><Relationship Id="rId20" Type="http://schemas.openxmlformats.org/officeDocument/2006/relationships/hyperlink" Target="https://www.masterclass.com/articles/writing-101-what-is-repetition-7-types-of-repetition-in-writing-with-examples" TargetMode="External"/><Relationship Id="rId29" Type="http://schemas.openxmlformats.org/officeDocument/2006/relationships/hyperlink" Target="https://www.researchgate.net/publication/247499805_Young_children%27s_literacy-related_play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srn.com/abstract=224340" TargetMode="External"/><Relationship Id="rId24" Type="http://schemas.openxmlformats.org/officeDocument/2006/relationships/hyperlink" Target="https://files.eric.ed.gov/fulltext/EJ1134673.pdf" TargetMode="External"/><Relationship Id="rId32" Type="http://schemas.openxmlformats.org/officeDocument/2006/relationships/hyperlink" Target="https://chesapeakemontessorischool.com/storytelling-montessori-classroom/" TargetMode="External"/><Relationship Id="rId37" Type="http://schemas.openxmlformats.org/officeDocument/2006/relationships/hyperlink" Target="https://www.worldnurseryrhymeweek.com/about-wnrw/" TargetMode="External"/><Relationship Id="rId40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www.pentagonplay.co.uk/news-and-info/psychology-learning-through-play" TargetMode="External"/><Relationship Id="rId23" Type="http://schemas.openxmlformats.org/officeDocument/2006/relationships/hyperlink" Target="https://www.montsaye.northants.sch.uk/assets/Uploads/English-Language-Summer-Work-2.pdf" TargetMode="External"/><Relationship Id="rId28" Type="http://schemas.openxmlformats.org/officeDocument/2006/relationships/hyperlink" Target="https://www.researchgate.net/deref/http%3A%2F%2Fdx.doi.org%2F10.1080%2F03004430500207021" TargetMode="External"/><Relationship Id="rId36" Type="http://schemas.openxmlformats.org/officeDocument/2006/relationships/hyperlink" Target="https://www.scirp.org/(S(351jmbntvnsjt1aadkposzje))/reference/ReferencesPapers.aspx?ReferenceID=538523" TargetMode="External"/><Relationship Id="rId10" Type="http://schemas.openxmlformats.org/officeDocument/2006/relationships/hyperlink" Target="https://www.teachingenglish.org.uk/article/rhythm-rhyme-repetition-reasoning-response-oral-storytelling" TargetMode="External"/><Relationship Id="rId19" Type="http://schemas.openxmlformats.org/officeDocument/2006/relationships/hyperlink" Target="https://literarydevices.net/repetition/" TargetMode="External"/><Relationship Id="rId31" Type="http://schemas.openxmlformats.org/officeDocument/2006/relationships/hyperlink" Target="https://ihworld.com/ih-journal/issues/issue-43/why-storytelling-is-important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ritishcouncil.my/english/courses-children/resources/facilitate-language-development-through-play" TargetMode="External"/><Relationship Id="rId14" Type="http://schemas.openxmlformats.org/officeDocument/2006/relationships/hyperlink" Target="https://www.earlyyearscareers.com/eyc/learning-and-development/supporting-speech-development-play/" TargetMode="External"/><Relationship Id="rId22" Type="http://schemas.openxmlformats.org/officeDocument/2006/relationships/hyperlink" Target="https://www.simplypsychology.org/Zone-of-Proximal-Development.html" TargetMode="External"/><Relationship Id="rId27" Type="http://schemas.openxmlformats.org/officeDocument/2006/relationships/hyperlink" Target="https://blog.allaboutlearningpress.com/segmenting-spelling/" TargetMode="External"/><Relationship Id="rId30" Type="http://schemas.openxmlformats.org/officeDocument/2006/relationships/hyperlink" Target="https://psycnet.apa.org/doi/10.1037/dev0000125" TargetMode="External"/><Relationship Id="rId35" Type="http://schemas.openxmlformats.org/officeDocument/2006/relationships/hyperlink" Target="https://hwb.gov.wales/api/storage/d5d8e39c-b534-40cb-a3f5-7e2e126d8077/foundation-phase-framework.pdf" TargetMode="External"/><Relationship Id="rId8" Type="http://schemas.openxmlformats.org/officeDocument/2006/relationships/hyperlink" Target="https://www.pacey.org.uk/news-and-views/pacey-blog/october-2019/the-importance-of-nursery-rhymes-in-early-childhoo/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310</TotalTime>
  <Pages>6</Pages>
  <Words>1577</Words>
  <Characters>8993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Gabrielle Edwards (1906135)</dc:creator>
  <cp:keywords/>
  <dc:description/>
  <cp:lastModifiedBy>Gabrielle Edwards (1906135)</cp:lastModifiedBy>
  <cp:revision>91</cp:revision>
  <dcterms:created xsi:type="dcterms:W3CDTF">2020-11-27T22:53:00Z</dcterms:created>
  <dcterms:modified xsi:type="dcterms:W3CDTF">2020-11-28T22:57:00Z</dcterms:modified>
</cp:coreProperties>
</file>