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75469" w14:textId="2BEECE3B" w:rsidR="001E6AD2" w:rsidRPr="00235CC3" w:rsidRDefault="001E6AD2" w:rsidP="00235CC3">
      <w:pPr>
        <w:tabs>
          <w:tab w:val="left" w:pos="3700"/>
        </w:tabs>
        <w:jc w:val="center"/>
        <w:rPr>
          <w:b/>
          <w:bCs/>
          <w:sz w:val="48"/>
          <w:szCs w:val="48"/>
        </w:rPr>
      </w:pPr>
      <w:r w:rsidRPr="00235CC3">
        <w:rPr>
          <w:b/>
          <w:bCs/>
          <w:sz w:val="48"/>
          <w:szCs w:val="48"/>
        </w:rPr>
        <w:t>BMIH5006</w:t>
      </w:r>
    </w:p>
    <w:p w14:paraId="64799154" w14:textId="6067C170" w:rsidR="001E6AD2" w:rsidRPr="00235CC3" w:rsidRDefault="001E6AD2" w:rsidP="001E6AD2">
      <w:pPr>
        <w:jc w:val="center"/>
        <w:rPr>
          <w:b/>
          <w:bCs/>
          <w:sz w:val="48"/>
          <w:szCs w:val="48"/>
        </w:rPr>
      </w:pPr>
      <w:r w:rsidRPr="00235CC3">
        <w:rPr>
          <w:b/>
          <w:bCs/>
          <w:sz w:val="48"/>
          <w:szCs w:val="48"/>
        </w:rPr>
        <w:t>BA (Hons) International Hotel Management</w:t>
      </w:r>
    </w:p>
    <w:p w14:paraId="627D87FE" w14:textId="77777777" w:rsidR="001E6AD2" w:rsidRPr="001E6AD2" w:rsidRDefault="001E6AD2" w:rsidP="001E6AD2">
      <w:pPr>
        <w:rPr>
          <w:sz w:val="28"/>
          <w:szCs w:val="28"/>
        </w:rPr>
      </w:pPr>
    </w:p>
    <w:p w14:paraId="48DBE4CC" w14:textId="77777777" w:rsidR="001E6AD2" w:rsidRPr="001E6AD2" w:rsidRDefault="001E6AD2" w:rsidP="001E6AD2">
      <w:pPr>
        <w:rPr>
          <w:sz w:val="28"/>
          <w:szCs w:val="28"/>
        </w:rPr>
      </w:pPr>
    </w:p>
    <w:p w14:paraId="144EB964" w14:textId="77777777" w:rsidR="001E6AD2" w:rsidRPr="001E6AD2" w:rsidRDefault="001E6AD2" w:rsidP="001E6AD2">
      <w:pPr>
        <w:rPr>
          <w:sz w:val="28"/>
          <w:szCs w:val="28"/>
        </w:rPr>
      </w:pPr>
    </w:p>
    <w:p w14:paraId="29B7CC11" w14:textId="77777777" w:rsidR="001E6AD2" w:rsidRDefault="001E6AD2" w:rsidP="001E6AD2">
      <w:pPr>
        <w:rPr>
          <w:sz w:val="28"/>
          <w:szCs w:val="28"/>
        </w:rPr>
      </w:pPr>
    </w:p>
    <w:p w14:paraId="0E9802A7" w14:textId="77777777" w:rsidR="00235CC3" w:rsidRDefault="00235CC3" w:rsidP="001E6AD2">
      <w:pPr>
        <w:rPr>
          <w:sz w:val="28"/>
          <w:szCs w:val="28"/>
        </w:rPr>
      </w:pPr>
    </w:p>
    <w:p w14:paraId="3D256D66" w14:textId="77777777" w:rsidR="00235CC3" w:rsidRDefault="00235CC3" w:rsidP="001E6AD2">
      <w:pPr>
        <w:rPr>
          <w:sz w:val="28"/>
          <w:szCs w:val="28"/>
        </w:rPr>
      </w:pPr>
    </w:p>
    <w:p w14:paraId="196E84EF" w14:textId="77777777" w:rsidR="00235CC3" w:rsidRDefault="00235CC3" w:rsidP="001E6AD2">
      <w:pPr>
        <w:rPr>
          <w:sz w:val="28"/>
          <w:szCs w:val="28"/>
        </w:rPr>
      </w:pPr>
    </w:p>
    <w:p w14:paraId="3BF4235A" w14:textId="77777777" w:rsidR="00235CC3" w:rsidRDefault="00235CC3" w:rsidP="001E6AD2">
      <w:pPr>
        <w:rPr>
          <w:sz w:val="28"/>
          <w:szCs w:val="28"/>
        </w:rPr>
      </w:pPr>
    </w:p>
    <w:p w14:paraId="46D836A7" w14:textId="77777777" w:rsidR="00235CC3" w:rsidRDefault="00235CC3" w:rsidP="001E6AD2">
      <w:pPr>
        <w:rPr>
          <w:sz w:val="28"/>
          <w:szCs w:val="28"/>
        </w:rPr>
      </w:pPr>
    </w:p>
    <w:p w14:paraId="1CD6EB09" w14:textId="77777777" w:rsidR="00235CC3" w:rsidRPr="001E6AD2" w:rsidRDefault="00235CC3" w:rsidP="001E6AD2">
      <w:pPr>
        <w:rPr>
          <w:sz w:val="28"/>
          <w:szCs w:val="28"/>
        </w:rPr>
      </w:pPr>
    </w:p>
    <w:p w14:paraId="5DE5D9F2" w14:textId="77777777" w:rsidR="001E6AD2" w:rsidRDefault="001E6AD2" w:rsidP="001E6AD2">
      <w:pPr>
        <w:rPr>
          <w:b/>
          <w:bCs/>
          <w:sz w:val="28"/>
          <w:szCs w:val="28"/>
        </w:rPr>
      </w:pPr>
    </w:p>
    <w:p w14:paraId="199C7509" w14:textId="39EE26F4" w:rsidR="001E6AD2" w:rsidRDefault="001E6AD2" w:rsidP="001E6AD2">
      <w:pPr>
        <w:tabs>
          <w:tab w:val="left" w:pos="5000"/>
        </w:tabs>
        <w:jc w:val="center"/>
        <w:rPr>
          <w:b/>
          <w:bCs/>
          <w:sz w:val="44"/>
          <w:szCs w:val="44"/>
        </w:rPr>
      </w:pPr>
      <w:r w:rsidRPr="001E6AD2">
        <w:rPr>
          <w:b/>
          <w:bCs/>
          <w:sz w:val="44"/>
          <w:szCs w:val="44"/>
        </w:rPr>
        <w:t>Report</w:t>
      </w:r>
    </w:p>
    <w:p w14:paraId="6A23AB9D" w14:textId="77777777" w:rsidR="001E6AD2" w:rsidRPr="001E6AD2" w:rsidRDefault="001E6AD2" w:rsidP="001E6AD2">
      <w:pPr>
        <w:rPr>
          <w:sz w:val="44"/>
          <w:szCs w:val="44"/>
        </w:rPr>
      </w:pPr>
    </w:p>
    <w:p w14:paraId="232F6923" w14:textId="77777777" w:rsidR="001E6AD2" w:rsidRPr="001E6AD2" w:rsidRDefault="001E6AD2" w:rsidP="001E6AD2">
      <w:pPr>
        <w:rPr>
          <w:sz w:val="44"/>
          <w:szCs w:val="44"/>
        </w:rPr>
      </w:pPr>
    </w:p>
    <w:p w14:paraId="14882A5A" w14:textId="77777777" w:rsidR="001E6AD2" w:rsidRPr="001E6AD2" w:rsidRDefault="001E6AD2" w:rsidP="001E6AD2">
      <w:pPr>
        <w:rPr>
          <w:sz w:val="44"/>
          <w:szCs w:val="44"/>
        </w:rPr>
      </w:pPr>
    </w:p>
    <w:p w14:paraId="544B4084" w14:textId="77777777" w:rsidR="001E6AD2" w:rsidRPr="001E6AD2" w:rsidRDefault="001E6AD2" w:rsidP="001E6AD2">
      <w:pPr>
        <w:rPr>
          <w:sz w:val="44"/>
          <w:szCs w:val="44"/>
        </w:rPr>
      </w:pPr>
    </w:p>
    <w:p w14:paraId="4BC53478" w14:textId="77777777" w:rsidR="001E6AD2" w:rsidRPr="001E6AD2" w:rsidRDefault="001E6AD2" w:rsidP="001E6AD2">
      <w:pPr>
        <w:rPr>
          <w:sz w:val="44"/>
          <w:szCs w:val="44"/>
        </w:rPr>
      </w:pPr>
    </w:p>
    <w:p w14:paraId="0CF6D53F" w14:textId="2D0CC6BA" w:rsidR="001E6AD2" w:rsidRDefault="001E6AD2" w:rsidP="001E6AD2">
      <w:pPr>
        <w:jc w:val="center"/>
        <w:rPr>
          <w:sz w:val="24"/>
          <w:szCs w:val="24"/>
        </w:rPr>
      </w:pPr>
      <w:r>
        <w:rPr>
          <w:sz w:val="24"/>
          <w:szCs w:val="24"/>
        </w:rPr>
        <w:t xml:space="preserve">Lecturer: </w:t>
      </w:r>
      <w:r w:rsidRPr="001E6AD2">
        <w:rPr>
          <w:sz w:val="24"/>
          <w:szCs w:val="24"/>
        </w:rPr>
        <w:t>Lisa Knight</w:t>
      </w:r>
    </w:p>
    <w:p w14:paraId="24CABA8F" w14:textId="77777777" w:rsidR="001E6AD2" w:rsidRPr="001E6AD2" w:rsidRDefault="001E6AD2" w:rsidP="001E6AD2">
      <w:pPr>
        <w:jc w:val="center"/>
        <w:rPr>
          <w:sz w:val="24"/>
          <w:szCs w:val="24"/>
        </w:rPr>
      </w:pPr>
    </w:p>
    <w:p w14:paraId="1063C470" w14:textId="77777777" w:rsidR="001E6AD2" w:rsidRPr="001E6AD2" w:rsidRDefault="001E6AD2" w:rsidP="001E6AD2">
      <w:pPr>
        <w:jc w:val="center"/>
        <w:rPr>
          <w:sz w:val="24"/>
          <w:szCs w:val="24"/>
          <w:lang w:val="nl-NL"/>
        </w:rPr>
      </w:pPr>
      <w:r w:rsidRPr="001E6AD2">
        <w:rPr>
          <w:sz w:val="24"/>
          <w:szCs w:val="24"/>
          <w:lang w:val="nl-NL"/>
        </w:rPr>
        <w:t>STUDENT ID: 2119794</w:t>
      </w:r>
    </w:p>
    <w:p w14:paraId="161617A3" w14:textId="5E73B0E9" w:rsidR="001E6AD2" w:rsidRDefault="001E6AD2" w:rsidP="001E6AD2">
      <w:pPr>
        <w:jc w:val="center"/>
        <w:rPr>
          <w:sz w:val="24"/>
          <w:szCs w:val="24"/>
          <w:lang w:val="nl-NL"/>
        </w:rPr>
      </w:pPr>
      <w:r w:rsidRPr="001E6AD2">
        <w:rPr>
          <w:sz w:val="24"/>
          <w:szCs w:val="24"/>
          <w:lang w:val="nl-NL"/>
        </w:rPr>
        <w:t xml:space="preserve">STUDENT NAME: </w:t>
      </w:r>
      <w:proofErr w:type="spellStart"/>
      <w:r w:rsidRPr="001E6AD2">
        <w:rPr>
          <w:sz w:val="24"/>
          <w:szCs w:val="24"/>
          <w:lang w:val="nl-NL"/>
        </w:rPr>
        <w:t>Mihaela</w:t>
      </w:r>
      <w:proofErr w:type="spellEnd"/>
      <w:r w:rsidRPr="001E6AD2">
        <w:rPr>
          <w:sz w:val="24"/>
          <w:szCs w:val="24"/>
          <w:lang w:val="nl-NL"/>
        </w:rPr>
        <w:t xml:space="preserve"> </w:t>
      </w:r>
      <w:proofErr w:type="spellStart"/>
      <w:r w:rsidRPr="001E6AD2">
        <w:rPr>
          <w:sz w:val="24"/>
          <w:szCs w:val="24"/>
          <w:lang w:val="nl-NL"/>
        </w:rPr>
        <w:t>Delia</w:t>
      </w:r>
      <w:proofErr w:type="spellEnd"/>
      <w:r w:rsidRPr="001E6AD2">
        <w:rPr>
          <w:sz w:val="24"/>
          <w:szCs w:val="24"/>
          <w:lang w:val="nl-NL"/>
        </w:rPr>
        <w:t xml:space="preserve"> </w:t>
      </w:r>
      <w:proofErr w:type="spellStart"/>
      <w:r w:rsidRPr="001E6AD2">
        <w:rPr>
          <w:sz w:val="24"/>
          <w:szCs w:val="24"/>
          <w:lang w:val="nl-NL"/>
        </w:rPr>
        <w:t>Ilie</w:t>
      </w:r>
      <w:proofErr w:type="spellEnd"/>
    </w:p>
    <w:p w14:paraId="226EE6F3" w14:textId="77777777" w:rsidR="002A0AB5" w:rsidRDefault="002A0AB5" w:rsidP="002A0AB5">
      <w:pPr>
        <w:rPr>
          <w:sz w:val="24"/>
          <w:szCs w:val="24"/>
          <w:lang w:val="nl-NL"/>
        </w:rPr>
      </w:pPr>
    </w:p>
    <w:sdt>
      <w:sdtPr>
        <w:id w:val="14956724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054930F" w14:textId="3446353C" w:rsidR="00235CC3" w:rsidRDefault="00235CC3">
          <w:pPr>
            <w:pStyle w:val="TOCHeading"/>
          </w:pPr>
          <w:r>
            <w:t>Table of Contents</w:t>
          </w:r>
        </w:p>
        <w:p w14:paraId="1C301DF7" w14:textId="28D45C00" w:rsidR="00235CC3" w:rsidRDefault="00235CC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2580316" w:history="1">
            <w:r w:rsidRPr="00105725">
              <w:rPr>
                <w:rStyle w:val="Hyperlink"/>
                <w:noProof/>
              </w:rPr>
              <w:t>Introduction</w:t>
            </w:r>
            <w:r>
              <w:rPr>
                <w:noProof/>
                <w:webHidden/>
              </w:rPr>
              <w:tab/>
            </w:r>
            <w:r>
              <w:rPr>
                <w:noProof/>
                <w:webHidden/>
              </w:rPr>
              <w:fldChar w:fldCharType="begin"/>
            </w:r>
            <w:r>
              <w:rPr>
                <w:noProof/>
                <w:webHidden/>
              </w:rPr>
              <w:instrText xml:space="preserve"> PAGEREF _Toc182580316 \h </w:instrText>
            </w:r>
            <w:r>
              <w:rPr>
                <w:noProof/>
                <w:webHidden/>
              </w:rPr>
            </w:r>
            <w:r>
              <w:rPr>
                <w:noProof/>
                <w:webHidden/>
              </w:rPr>
              <w:fldChar w:fldCharType="separate"/>
            </w:r>
            <w:r>
              <w:rPr>
                <w:noProof/>
                <w:webHidden/>
              </w:rPr>
              <w:t>3</w:t>
            </w:r>
            <w:r>
              <w:rPr>
                <w:noProof/>
                <w:webHidden/>
              </w:rPr>
              <w:fldChar w:fldCharType="end"/>
            </w:r>
          </w:hyperlink>
        </w:p>
        <w:p w14:paraId="7CFA4EBD" w14:textId="625E2732" w:rsidR="00235CC3" w:rsidRDefault="00235CC3">
          <w:pPr>
            <w:pStyle w:val="TOC1"/>
            <w:tabs>
              <w:tab w:val="right" w:leader="dot" w:pos="9016"/>
            </w:tabs>
            <w:rPr>
              <w:rFonts w:eastAsiaTheme="minorEastAsia"/>
              <w:noProof/>
              <w:sz w:val="24"/>
              <w:szCs w:val="24"/>
              <w:lang w:eastAsia="en-GB"/>
            </w:rPr>
          </w:pPr>
          <w:hyperlink w:anchor="_Toc182580317" w:history="1">
            <w:r w:rsidRPr="00105725">
              <w:rPr>
                <w:rStyle w:val="Hyperlink"/>
                <w:noProof/>
              </w:rPr>
              <w:t>Main Findings</w:t>
            </w:r>
            <w:r>
              <w:rPr>
                <w:noProof/>
                <w:webHidden/>
              </w:rPr>
              <w:tab/>
            </w:r>
            <w:r>
              <w:rPr>
                <w:noProof/>
                <w:webHidden/>
              </w:rPr>
              <w:fldChar w:fldCharType="begin"/>
            </w:r>
            <w:r>
              <w:rPr>
                <w:noProof/>
                <w:webHidden/>
              </w:rPr>
              <w:instrText xml:space="preserve"> PAGEREF _Toc182580317 \h </w:instrText>
            </w:r>
            <w:r>
              <w:rPr>
                <w:noProof/>
                <w:webHidden/>
              </w:rPr>
            </w:r>
            <w:r>
              <w:rPr>
                <w:noProof/>
                <w:webHidden/>
              </w:rPr>
              <w:fldChar w:fldCharType="separate"/>
            </w:r>
            <w:r>
              <w:rPr>
                <w:noProof/>
                <w:webHidden/>
              </w:rPr>
              <w:t>3</w:t>
            </w:r>
            <w:r>
              <w:rPr>
                <w:noProof/>
                <w:webHidden/>
              </w:rPr>
              <w:fldChar w:fldCharType="end"/>
            </w:r>
          </w:hyperlink>
        </w:p>
        <w:p w14:paraId="29ABA9D7" w14:textId="3CC67F29" w:rsidR="00235CC3" w:rsidRDefault="00235CC3">
          <w:pPr>
            <w:pStyle w:val="TOC2"/>
            <w:tabs>
              <w:tab w:val="right" w:leader="dot" w:pos="9016"/>
            </w:tabs>
            <w:rPr>
              <w:rFonts w:eastAsiaTheme="minorEastAsia"/>
              <w:noProof/>
              <w:sz w:val="24"/>
              <w:szCs w:val="24"/>
              <w:lang w:eastAsia="en-GB"/>
            </w:rPr>
          </w:pPr>
          <w:hyperlink w:anchor="_Toc182580318" w:history="1">
            <w:r w:rsidRPr="00105725">
              <w:rPr>
                <w:rStyle w:val="Hyperlink"/>
                <w:noProof/>
              </w:rPr>
              <w:t>Renewable Energy Initiative</w:t>
            </w:r>
            <w:r>
              <w:rPr>
                <w:noProof/>
                <w:webHidden/>
              </w:rPr>
              <w:tab/>
            </w:r>
            <w:r>
              <w:rPr>
                <w:noProof/>
                <w:webHidden/>
              </w:rPr>
              <w:fldChar w:fldCharType="begin"/>
            </w:r>
            <w:r>
              <w:rPr>
                <w:noProof/>
                <w:webHidden/>
              </w:rPr>
              <w:instrText xml:space="preserve"> PAGEREF _Toc182580318 \h </w:instrText>
            </w:r>
            <w:r>
              <w:rPr>
                <w:noProof/>
                <w:webHidden/>
              </w:rPr>
            </w:r>
            <w:r>
              <w:rPr>
                <w:noProof/>
                <w:webHidden/>
              </w:rPr>
              <w:fldChar w:fldCharType="separate"/>
            </w:r>
            <w:r>
              <w:rPr>
                <w:noProof/>
                <w:webHidden/>
              </w:rPr>
              <w:t>3</w:t>
            </w:r>
            <w:r>
              <w:rPr>
                <w:noProof/>
                <w:webHidden/>
              </w:rPr>
              <w:fldChar w:fldCharType="end"/>
            </w:r>
          </w:hyperlink>
        </w:p>
        <w:p w14:paraId="399F5647" w14:textId="69F657D9" w:rsidR="00235CC3" w:rsidRDefault="00235CC3">
          <w:pPr>
            <w:pStyle w:val="TOC2"/>
            <w:tabs>
              <w:tab w:val="right" w:leader="dot" w:pos="9016"/>
            </w:tabs>
            <w:rPr>
              <w:rFonts w:eastAsiaTheme="minorEastAsia"/>
              <w:noProof/>
              <w:sz w:val="24"/>
              <w:szCs w:val="24"/>
              <w:lang w:eastAsia="en-GB"/>
            </w:rPr>
          </w:pPr>
          <w:hyperlink w:anchor="_Toc182580319" w:history="1">
            <w:r w:rsidRPr="00105725">
              <w:rPr>
                <w:rStyle w:val="Hyperlink"/>
                <w:noProof/>
              </w:rPr>
              <w:t>Benefits of Solar Panel Technology</w:t>
            </w:r>
            <w:r>
              <w:rPr>
                <w:noProof/>
                <w:webHidden/>
              </w:rPr>
              <w:tab/>
            </w:r>
            <w:r>
              <w:rPr>
                <w:noProof/>
                <w:webHidden/>
              </w:rPr>
              <w:fldChar w:fldCharType="begin"/>
            </w:r>
            <w:r>
              <w:rPr>
                <w:noProof/>
                <w:webHidden/>
              </w:rPr>
              <w:instrText xml:space="preserve"> PAGEREF _Toc182580319 \h </w:instrText>
            </w:r>
            <w:r>
              <w:rPr>
                <w:noProof/>
                <w:webHidden/>
              </w:rPr>
            </w:r>
            <w:r>
              <w:rPr>
                <w:noProof/>
                <w:webHidden/>
              </w:rPr>
              <w:fldChar w:fldCharType="separate"/>
            </w:r>
            <w:r>
              <w:rPr>
                <w:noProof/>
                <w:webHidden/>
              </w:rPr>
              <w:t>3</w:t>
            </w:r>
            <w:r>
              <w:rPr>
                <w:noProof/>
                <w:webHidden/>
              </w:rPr>
              <w:fldChar w:fldCharType="end"/>
            </w:r>
          </w:hyperlink>
        </w:p>
        <w:p w14:paraId="30BDABF9" w14:textId="6F4257C4" w:rsidR="00235CC3" w:rsidRDefault="00235CC3">
          <w:pPr>
            <w:pStyle w:val="TOC2"/>
            <w:tabs>
              <w:tab w:val="right" w:leader="dot" w:pos="9016"/>
            </w:tabs>
            <w:rPr>
              <w:rFonts w:eastAsiaTheme="minorEastAsia"/>
              <w:noProof/>
              <w:sz w:val="24"/>
              <w:szCs w:val="24"/>
              <w:lang w:eastAsia="en-GB"/>
            </w:rPr>
          </w:pPr>
          <w:hyperlink w:anchor="_Toc182580320" w:history="1">
            <w:r w:rsidRPr="00105725">
              <w:rPr>
                <w:rStyle w:val="Hyperlink"/>
                <w:noProof/>
              </w:rPr>
              <w:t>Financial Costs and Savings</w:t>
            </w:r>
            <w:r>
              <w:rPr>
                <w:noProof/>
                <w:webHidden/>
              </w:rPr>
              <w:tab/>
            </w:r>
            <w:r>
              <w:rPr>
                <w:noProof/>
                <w:webHidden/>
              </w:rPr>
              <w:fldChar w:fldCharType="begin"/>
            </w:r>
            <w:r>
              <w:rPr>
                <w:noProof/>
                <w:webHidden/>
              </w:rPr>
              <w:instrText xml:space="preserve"> PAGEREF _Toc182580320 \h </w:instrText>
            </w:r>
            <w:r>
              <w:rPr>
                <w:noProof/>
                <w:webHidden/>
              </w:rPr>
            </w:r>
            <w:r>
              <w:rPr>
                <w:noProof/>
                <w:webHidden/>
              </w:rPr>
              <w:fldChar w:fldCharType="separate"/>
            </w:r>
            <w:r>
              <w:rPr>
                <w:noProof/>
                <w:webHidden/>
              </w:rPr>
              <w:t>4</w:t>
            </w:r>
            <w:r>
              <w:rPr>
                <w:noProof/>
                <w:webHidden/>
              </w:rPr>
              <w:fldChar w:fldCharType="end"/>
            </w:r>
          </w:hyperlink>
        </w:p>
        <w:p w14:paraId="777B428D" w14:textId="0FA7AD7F" w:rsidR="00235CC3" w:rsidRDefault="00235CC3">
          <w:pPr>
            <w:pStyle w:val="TOC2"/>
            <w:tabs>
              <w:tab w:val="right" w:leader="dot" w:pos="9016"/>
            </w:tabs>
            <w:rPr>
              <w:rFonts w:eastAsiaTheme="minorEastAsia"/>
              <w:noProof/>
              <w:sz w:val="24"/>
              <w:szCs w:val="24"/>
              <w:lang w:eastAsia="en-GB"/>
            </w:rPr>
          </w:pPr>
          <w:hyperlink w:anchor="_Toc182580321" w:history="1">
            <w:r w:rsidRPr="00105725">
              <w:rPr>
                <w:rStyle w:val="Hyperlink"/>
                <w:noProof/>
              </w:rPr>
              <w:t>Environmental and Reputational Benefits</w:t>
            </w:r>
            <w:r>
              <w:rPr>
                <w:noProof/>
                <w:webHidden/>
              </w:rPr>
              <w:tab/>
            </w:r>
            <w:r>
              <w:rPr>
                <w:noProof/>
                <w:webHidden/>
              </w:rPr>
              <w:fldChar w:fldCharType="begin"/>
            </w:r>
            <w:r>
              <w:rPr>
                <w:noProof/>
                <w:webHidden/>
              </w:rPr>
              <w:instrText xml:space="preserve"> PAGEREF _Toc182580321 \h </w:instrText>
            </w:r>
            <w:r>
              <w:rPr>
                <w:noProof/>
                <w:webHidden/>
              </w:rPr>
            </w:r>
            <w:r>
              <w:rPr>
                <w:noProof/>
                <w:webHidden/>
              </w:rPr>
              <w:fldChar w:fldCharType="separate"/>
            </w:r>
            <w:r>
              <w:rPr>
                <w:noProof/>
                <w:webHidden/>
              </w:rPr>
              <w:t>5</w:t>
            </w:r>
            <w:r>
              <w:rPr>
                <w:noProof/>
                <w:webHidden/>
              </w:rPr>
              <w:fldChar w:fldCharType="end"/>
            </w:r>
          </w:hyperlink>
        </w:p>
        <w:p w14:paraId="4EB505EC" w14:textId="0F95D9E4" w:rsidR="00235CC3" w:rsidRDefault="00235CC3">
          <w:pPr>
            <w:pStyle w:val="TOC2"/>
            <w:tabs>
              <w:tab w:val="right" w:leader="dot" w:pos="9016"/>
            </w:tabs>
            <w:rPr>
              <w:rFonts w:eastAsiaTheme="minorEastAsia"/>
              <w:noProof/>
              <w:sz w:val="24"/>
              <w:szCs w:val="24"/>
              <w:lang w:eastAsia="en-GB"/>
            </w:rPr>
          </w:pPr>
          <w:hyperlink w:anchor="_Toc182580322" w:history="1">
            <w:r w:rsidRPr="00105725">
              <w:rPr>
                <w:rStyle w:val="Hyperlink"/>
                <w:noProof/>
              </w:rPr>
              <w:t>Challenges and Considerations</w:t>
            </w:r>
            <w:r>
              <w:rPr>
                <w:noProof/>
                <w:webHidden/>
              </w:rPr>
              <w:tab/>
            </w:r>
            <w:r>
              <w:rPr>
                <w:noProof/>
                <w:webHidden/>
              </w:rPr>
              <w:fldChar w:fldCharType="begin"/>
            </w:r>
            <w:r>
              <w:rPr>
                <w:noProof/>
                <w:webHidden/>
              </w:rPr>
              <w:instrText xml:space="preserve"> PAGEREF _Toc182580322 \h </w:instrText>
            </w:r>
            <w:r>
              <w:rPr>
                <w:noProof/>
                <w:webHidden/>
              </w:rPr>
            </w:r>
            <w:r>
              <w:rPr>
                <w:noProof/>
                <w:webHidden/>
              </w:rPr>
              <w:fldChar w:fldCharType="separate"/>
            </w:r>
            <w:r>
              <w:rPr>
                <w:noProof/>
                <w:webHidden/>
              </w:rPr>
              <w:t>6</w:t>
            </w:r>
            <w:r>
              <w:rPr>
                <w:noProof/>
                <w:webHidden/>
              </w:rPr>
              <w:fldChar w:fldCharType="end"/>
            </w:r>
          </w:hyperlink>
        </w:p>
        <w:p w14:paraId="11B0FB64" w14:textId="05B5F910" w:rsidR="00235CC3" w:rsidRDefault="00235CC3">
          <w:pPr>
            <w:pStyle w:val="TOC1"/>
            <w:tabs>
              <w:tab w:val="right" w:leader="dot" w:pos="9016"/>
            </w:tabs>
            <w:rPr>
              <w:rFonts w:eastAsiaTheme="minorEastAsia"/>
              <w:noProof/>
              <w:sz w:val="24"/>
              <w:szCs w:val="24"/>
              <w:lang w:eastAsia="en-GB"/>
            </w:rPr>
          </w:pPr>
          <w:hyperlink w:anchor="_Toc182580323" w:history="1">
            <w:r w:rsidRPr="00105725">
              <w:rPr>
                <w:rStyle w:val="Hyperlink"/>
                <w:noProof/>
              </w:rPr>
              <w:t>Conclusion and Recommendations</w:t>
            </w:r>
            <w:r>
              <w:rPr>
                <w:noProof/>
                <w:webHidden/>
              </w:rPr>
              <w:tab/>
            </w:r>
            <w:r>
              <w:rPr>
                <w:noProof/>
                <w:webHidden/>
              </w:rPr>
              <w:fldChar w:fldCharType="begin"/>
            </w:r>
            <w:r>
              <w:rPr>
                <w:noProof/>
                <w:webHidden/>
              </w:rPr>
              <w:instrText xml:space="preserve"> PAGEREF _Toc182580323 \h </w:instrText>
            </w:r>
            <w:r>
              <w:rPr>
                <w:noProof/>
                <w:webHidden/>
              </w:rPr>
            </w:r>
            <w:r>
              <w:rPr>
                <w:noProof/>
                <w:webHidden/>
              </w:rPr>
              <w:fldChar w:fldCharType="separate"/>
            </w:r>
            <w:r>
              <w:rPr>
                <w:noProof/>
                <w:webHidden/>
              </w:rPr>
              <w:t>7</w:t>
            </w:r>
            <w:r>
              <w:rPr>
                <w:noProof/>
                <w:webHidden/>
              </w:rPr>
              <w:fldChar w:fldCharType="end"/>
            </w:r>
          </w:hyperlink>
        </w:p>
        <w:p w14:paraId="4DA8D7D6" w14:textId="2028440B" w:rsidR="00235CC3" w:rsidRDefault="00235CC3">
          <w:pPr>
            <w:pStyle w:val="TOC1"/>
            <w:tabs>
              <w:tab w:val="right" w:leader="dot" w:pos="9016"/>
            </w:tabs>
            <w:rPr>
              <w:rFonts w:eastAsiaTheme="minorEastAsia"/>
              <w:noProof/>
              <w:sz w:val="24"/>
              <w:szCs w:val="24"/>
              <w:lang w:eastAsia="en-GB"/>
            </w:rPr>
          </w:pPr>
          <w:hyperlink w:anchor="_Toc182580324" w:history="1">
            <w:r w:rsidRPr="00105725">
              <w:rPr>
                <w:rStyle w:val="Hyperlink"/>
                <w:noProof/>
              </w:rPr>
              <w:t>References</w:t>
            </w:r>
            <w:r>
              <w:rPr>
                <w:noProof/>
                <w:webHidden/>
              </w:rPr>
              <w:tab/>
            </w:r>
            <w:r>
              <w:rPr>
                <w:noProof/>
                <w:webHidden/>
              </w:rPr>
              <w:fldChar w:fldCharType="begin"/>
            </w:r>
            <w:r>
              <w:rPr>
                <w:noProof/>
                <w:webHidden/>
              </w:rPr>
              <w:instrText xml:space="preserve"> PAGEREF _Toc182580324 \h </w:instrText>
            </w:r>
            <w:r>
              <w:rPr>
                <w:noProof/>
                <w:webHidden/>
              </w:rPr>
            </w:r>
            <w:r>
              <w:rPr>
                <w:noProof/>
                <w:webHidden/>
              </w:rPr>
              <w:fldChar w:fldCharType="separate"/>
            </w:r>
            <w:r>
              <w:rPr>
                <w:noProof/>
                <w:webHidden/>
              </w:rPr>
              <w:t>8</w:t>
            </w:r>
            <w:r>
              <w:rPr>
                <w:noProof/>
                <w:webHidden/>
              </w:rPr>
              <w:fldChar w:fldCharType="end"/>
            </w:r>
          </w:hyperlink>
        </w:p>
        <w:p w14:paraId="779A9DA8" w14:textId="616D0289" w:rsidR="00235CC3" w:rsidRDefault="00235CC3">
          <w:r>
            <w:rPr>
              <w:b/>
              <w:bCs/>
              <w:noProof/>
            </w:rPr>
            <w:fldChar w:fldCharType="end"/>
          </w:r>
        </w:p>
      </w:sdtContent>
    </w:sdt>
    <w:p w14:paraId="7BB2DEB7" w14:textId="77777777" w:rsidR="00235CC3" w:rsidRDefault="00235CC3" w:rsidP="002A0AB5">
      <w:pPr>
        <w:rPr>
          <w:sz w:val="24"/>
          <w:szCs w:val="24"/>
          <w:lang w:val="nl-NL"/>
        </w:rPr>
      </w:pPr>
    </w:p>
    <w:p w14:paraId="2C82E3DB" w14:textId="77777777" w:rsidR="00235CC3" w:rsidRDefault="00235CC3" w:rsidP="002A0AB5">
      <w:pPr>
        <w:rPr>
          <w:sz w:val="24"/>
          <w:szCs w:val="24"/>
          <w:lang w:val="nl-NL"/>
        </w:rPr>
      </w:pPr>
    </w:p>
    <w:p w14:paraId="2FA20092" w14:textId="77777777" w:rsidR="00235CC3" w:rsidRDefault="00235CC3" w:rsidP="002A0AB5">
      <w:pPr>
        <w:rPr>
          <w:sz w:val="24"/>
          <w:szCs w:val="24"/>
          <w:lang w:val="nl-NL"/>
        </w:rPr>
      </w:pPr>
    </w:p>
    <w:p w14:paraId="1B2D62DB" w14:textId="77777777" w:rsidR="00235CC3" w:rsidRDefault="00235CC3" w:rsidP="002A0AB5">
      <w:pPr>
        <w:rPr>
          <w:sz w:val="24"/>
          <w:szCs w:val="24"/>
          <w:lang w:val="nl-NL"/>
        </w:rPr>
      </w:pPr>
    </w:p>
    <w:p w14:paraId="36A6FC06" w14:textId="77777777" w:rsidR="00235CC3" w:rsidRDefault="00235CC3" w:rsidP="002A0AB5">
      <w:pPr>
        <w:rPr>
          <w:sz w:val="24"/>
          <w:szCs w:val="24"/>
          <w:lang w:val="nl-NL"/>
        </w:rPr>
      </w:pPr>
    </w:p>
    <w:p w14:paraId="2BF6CD0C" w14:textId="77777777" w:rsidR="00235CC3" w:rsidRDefault="00235CC3" w:rsidP="002A0AB5">
      <w:pPr>
        <w:rPr>
          <w:sz w:val="24"/>
          <w:szCs w:val="24"/>
          <w:lang w:val="nl-NL"/>
        </w:rPr>
      </w:pPr>
    </w:p>
    <w:p w14:paraId="44902E39" w14:textId="77777777" w:rsidR="00235CC3" w:rsidRDefault="00235CC3" w:rsidP="002A0AB5">
      <w:pPr>
        <w:rPr>
          <w:sz w:val="24"/>
          <w:szCs w:val="24"/>
          <w:lang w:val="nl-NL"/>
        </w:rPr>
      </w:pPr>
    </w:p>
    <w:p w14:paraId="38173C76" w14:textId="77777777" w:rsidR="00235CC3" w:rsidRDefault="00235CC3" w:rsidP="002A0AB5">
      <w:pPr>
        <w:rPr>
          <w:sz w:val="24"/>
          <w:szCs w:val="24"/>
          <w:lang w:val="nl-NL"/>
        </w:rPr>
      </w:pPr>
    </w:p>
    <w:p w14:paraId="74862393" w14:textId="77777777" w:rsidR="00235CC3" w:rsidRDefault="00235CC3" w:rsidP="002A0AB5">
      <w:pPr>
        <w:rPr>
          <w:sz w:val="24"/>
          <w:szCs w:val="24"/>
          <w:lang w:val="nl-NL"/>
        </w:rPr>
      </w:pPr>
    </w:p>
    <w:p w14:paraId="4D018731" w14:textId="77777777" w:rsidR="00235CC3" w:rsidRDefault="00235CC3" w:rsidP="002A0AB5">
      <w:pPr>
        <w:rPr>
          <w:sz w:val="24"/>
          <w:szCs w:val="24"/>
          <w:lang w:val="nl-NL"/>
        </w:rPr>
      </w:pPr>
    </w:p>
    <w:p w14:paraId="4176C78D" w14:textId="77777777" w:rsidR="00235CC3" w:rsidRDefault="00235CC3" w:rsidP="002A0AB5">
      <w:pPr>
        <w:rPr>
          <w:sz w:val="24"/>
          <w:szCs w:val="24"/>
          <w:lang w:val="nl-NL"/>
        </w:rPr>
      </w:pPr>
    </w:p>
    <w:p w14:paraId="11720A04" w14:textId="77777777" w:rsidR="00235CC3" w:rsidRDefault="00235CC3" w:rsidP="002A0AB5">
      <w:pPr>
        <w:rPr>
          <w:sz w:val="24"/>
          <w:szCs w:val="24"/>
          <w:lang w:val="nl-NL"/>
        </w:rPr>
      </w:pPr>
    </w:p>
    <w:p w14:paraId="40C622D1" w14:textId="77777777" w:rsidR="00235CC3" w:rsidRDefault="00235CC3" w:rsidP="002A0AB5">
      <w:pPr>
        <w:rPr>
          <w:sz w:val="24"/>
          <w:szCs w:val="24"/>
          <w:lang w:val="nl-NL"/>
        </w:rPr>
      </w:pPr>
    </w:p>
    <w:p w14:paraId="085F6C18" w14:textId="77777777" w:rsidR="00235CC3" w:rsidRDefault="00235CC3" w:rsidP="002A0AB5">
      <w:pPr>
        <w:rPr>
          <w:sz w:val="24"/>
          <w:szCs w:val="24"/>
          <w:lang w:val="nl-NL"/>
        </w:rPr>
      </w:pPr>
    </w:p>
    <w:p w14:paraId="77AA3868" w14:textId="77777777" w:rsidR="00235CC3" w:rsidRDefault="00235CC3" w:rsidP="002A0AB5">
      <w:pPr>
        <w:rPr>
          <w:sz w:val="24"/>
          <w:szCs w:val="24"/>
          <w:lang w:val="nl-NL"/>
        </w:rPr>
      </w:pPr>
    </w:p>
    <w:p w14:paraId="1A0715DA" w14:textId="77777777" w:rsidR="00235CC3" w:rsidRDefault="00235CC3" w:rsidP="002A0AB5">
      <w:pPr>
        <w:rPr>
          <w:sz w:val="24"/>
          <w:szCs w:val="24"/>
          <w:lang w:val="nl-NL"/>
        </w:rPr>
      </w:pPr>
    </w:p>
    <w:p w14:paraId="0D864590" w14:textId="77777777" w:rsidR="00235CC3" w:rsidRDefault="00235CC3" w:rsidP="002A0AB5">
      <w:pPr>
        <w:rPr>
          <w:sz w:val="24"/>
          <w:szCs w:val="24"/>
          <w:lang w:val="nl-NL"/>
        </w:rPr>
      </w:pPr>
    </w:p>
    <w:p w14:paraId="4CE1923D" w14:textId="77777777" w:rsidR="002A0AB5" w:rsidRDefault="002A0AB5" w:rsidP="002A0AB5">
      <w:pPr>
        <w:rPr>
          <w:sz w:val="24"/>
          <w:szCs w:val="24"/>
          <w:lang w:val="nl-NL"/>
        </w:rPr>
      </w:pPr>
    </w:p>
    <w:p w14:paraId="2B8B32E4" w14:textId="77777777" w:rsidR="002A0AB5" w:rsidRPr="002A0AB5" w:rsidRDefault="002A0AB5" w:rsidP="002A0AB5">
      <w:pPr>
        <w:pStyle w:val="Heading1"/>
      </w:pPr>
      <w:bookmarkStart w:id="0" w:name="_Toc182580316"/>
      <w:r w:rsidRPr="002A0AB5">
        <w:lastRenderedPageBreak/>
        <w:t>Introduction</w:t>
      </w:r>
      <w:bookmarkEnd w:id="0"/>
    </w:p>
    <w:p w14:paraId="162C11E6" w14:textId="5BBED586"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The implementation of greener practices by hotels and other businesses refers to the adopted initiatives and strategies that help curb the impact on the environment and make the places more sustainable. These practices include just about everything from reducing energy and water usage to reducing waste and sourcing local, </w:t>
      </w:r>
      <w:r w:rsidRPr="002A0AB5">
        <w:rPr>
          <w:rFonts w:ascii="Times New Roman" w:hAnsi="Times New Roman" w:cs="Times New Roman"/>
          <w:sz w:val="24"/>
          <w:szCs w:val="24"/>
        </w:rPr>
        <w:t>eco conscious</w:t>
      </w:r>
      <w:r w:rsidRPr="002A0AB5">
        <w:rPr>
          <w:rFonts w:ascii="Times New Roman" w:hAnsi="Times New Roman" w:cs="Times New Roman"/>
          <w:sz w:val="24"/>
          <w:szCs w:val="24"/>
        </w:rPr>
        <w:t xml:space="preserve"> goods. According to </w:t>
      </w:r>
      <w:proofErr w:type="spellStart"/>
      <w:r w:rsidRPr="002A0AB5">
        <w:rPr>
          <w:rFonts w:ascii="Times New Roman" w:hAnsi="Times New Roman" w:cs="Times New Roman"/>
          <w:sz w:val="24"/>
          <w:szCs w:val="24"/>
        </w:rPr>
        <w:t>Chedwal</w:t>
      </w:r>
      <w:proofErr w:type="spellEnd"/>
      <w:r w:rsidRPr="002A0AB5">
        <w:rPr>
          <w:rFonts w:ascii="Times New Roman" w:hAnsi="Times New Roman" w:cs="Times New Roman"/>
          <w:sz w:val="24"/>
          <w:szCs w:val="24"/>
        </w:rPr>
        <w:t xml:space="preserve"> et al. (2015), installing energy efficient LED lighting is one example of greener practices that can reduce a hotel’s electricity usage and costs a lot.</w:t>
      </w:r>
    </w:p>
    <w:p w14:paraId="33B75975" w14:textId="3130CB1A" w:rsidR="002A0AB5" w:rsidRPr="002A0AB5" w:rsidRDefault="002A0AB5" w:rsidP="002A0AB5">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aims</w:t>
      </w:r>
      <w:r w:rsidRPr="002A0AB5">
        <w:rPr>
          <w:rFonts w:ascii="Times New Roman" w:hAnsi="Times New Roman" w:cs="Times New Roman"/>
          <w:sz w:val="24"/>
          <w:szCs w:val="24"/>
        </w:rPr>
        <w:t xml:space="preserve"> to identify and recommend appropriate greener practice for the Hilton London Metropole Hotel. The Hilton London Metropole is London’s largest hotel with 1,059 rooms and it uses tremendous amounts of resources and energy and water to support its guests (Hilton, 2023). However, the hotel does not have a complete sustainability strategy and could make good use of implementing focused green initiatives </w:t>
      </w:r>
      <w:proofErr w:type="gramStart"/>
      <w:r w:rsidRPr="002A0AB5">
        <w:rPr>
          <w:rFonts w:ascii="Times New Roman" w:hAnsi="Times New Roman" w:cs="Times New Roman"/>
          <w:sz w:val="24"/>
          <w:szCs w:val="24"/>
        </w:rPr>
        <w:t>in order to</w:t>
      </w:r>
      <w:proofErr w:type="gramEnd"/>
      <w:r w:rsidRPr="002A0AB5">
        <w:rPr>
          <w:rFonts w:ascii="Times New Roman" w:hAnsi="Times New Roman" w:cs="Times New Roman"/>
          <w:sz w:val="24"/>
          <w:szCs w:val="24"/>
        </w:rPr>
        <w:t xml:space="preserve"> decrease its environmental footprint, decrease prices and appeal to environmentally aware vacationers.</w:t>
      </w:r>
    </w:p>
    <w:p w14:paraId="1BEF9A20" w14:textId="77777777" w:rsidR="002A0AB5" w:rsidRPr="002A0AB5" w:rsidRDefault="002A0AB5" w:rsidP="002A0AB5">
      <w:pPr>
        <w:pStyle w:val="Heading1"/>
      </w:pPr>
      <w:bookmarkStart w:id="1" w:name="_Toc182580317"/>
      <w:r w:rsidRPr="002A0AB5">
        <w:t>Main Findings</w:t>
      </w:r>
      <w:bookmarkEnd w:id="1"/>
    </w:p>
    <w:p w14:paraId="51F86F14" w14:textId="77777777" w:rsidR="002A0AB5" w:rsidRPr="002A0AB5" w:rsidRDefault="002A0AB5" w:rsidP="002A0AB5">
      <w:pPr>
        <w:pStyle w:val="Heading2"/>
      </w:pPr>
      <w:bookmarkStart w:id="2" w:name="_Toc182580318"/>
      <w:r w:rsidRPr="002A0AB5">
        <w:t>Renewable Energy Initiative</w:t>
      </w:r>
      <w:bookmarkEnd w:id="2"/>
    </w:p>
    <w:p w14:paraId="42CA279C"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After looking at </w:t>
      </w:r>
      <w:proofErr w:type="gramStart"/>
      <w:r w:rsidRPr="002A0AB5">
        <w:rPr>
          <w:rFonts w:ascii="Times New Roman" w:hAnsi="Times New Roman" w:cs="Times New Roman"/>
          <w:sz w:val="24"/>
          <w:szCs w:val="24"/>
        </w:rPr>
        <w:t>all of</w:t>
      </w:r>
      <w:proofErr w:type="gramEnd"/>
      <w:r w:rsidRPr="002A0AB5">
        <w:rPr>
          <w:rFonts w:ascii="Times New Roman" w:hAnsi="Times New Roman" w:cs="Times New Roman"/>
          <w:sz w:val="24"/>
          <w:szCs w:val="24"/>
        </w:rPr>
        <w:t xml:space="preserve"> the potential ideas, the greener practice initiative suggestion for the Hilton London Metropole is to invest in the on-site availability of renewable energy generation including rooftop solar panels. As part of this initiative, photovoltaic (PV) panels will be installed on the hotel's large flat roof to collect solar energy to contribute toward the generation of part of the electricity needs of the hotel.</w:t>
      </w:r>
    </w:p>
    <w:p w14:paraId="605E613D" w14:textId="77777777" w:rsidR="002A0AB5" w:rsidRPr="002A0AB5" w:rsidRDefault="002A0AB5" w:rsidP="002A0AB5">
      <w:pPr>
        <w:pStyle w:val="Heading2"/>
      </w:pPr>
      <w:bookmarkStart w:id="3" w:name="_Toc182580319"/>
      <w:r w:rsidRPr="002A0AB5">
        <w:t>Benefits of Solar Panel Technology</w:t>
      </w:r>
      <w:bookmarkEnd w:id="3"/>
    </w:p>
    <w:p w14:paraId="1FC54BA3" w14:textId="72675525"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In recent years, it has been a remarkable time for solar PV with modern panels having higher efficiencies, lower costs and longer life spans. Now, high-quality solar panels can convert 20 percent (or more) of the sun's energy into usable electricity, and some of the latest models can get up to 25 percent efficiency, says Pandey et al. (2016). Solar power is a clean and emissions‐free power source, </w:t>
      </w:r>
      <w:proofErr w:type="gramStart"/>
      <w:r w:rsidRPr="002A0AB5">
        <w:rPr>
          <w:rFonts w:ascii="Times New Roman" w:hAnsi="Times New Roman" w:cs="Times New Roman"/>
          <w:sz w:val="24"/>
          <w:szCs w:val="24"/>
        </w:rPr>
        <w:t>and also</w:t>
      </w:r>
      <w:proofErr w:type="gramEnd"/>
      <w:r w:rsidRPr="002A0AB5">
        <w:rPr>
          <w:rFonts w:ascii="Times New Roman" w:hAnsi="Times New Roman" w:cs="Times New Roman"/>
          <w:sz w:val="24"/>
          <w:szCs w:val="24"/>
        </w:rPr>
        <w:t xml:space="preserve"> is a renewable source. Solar power does not emit greenhouse gases or other pollutants that worsen climate change and air pollution when compared to the fossil </w:t>
      </w:r>
      <w:proofErr w:type="gramStart"/>
      <w:r w:rsidRPr="002A0AB5">
        <w:rPr>
          <w:rFonts w:ascii="Times New Roman" w:hAnsi="Times New Roman" w:cs="Times New Roman"/>
          <w:sz w:val="24"/>
          <w:szCs w:val="24"/>
        </w:rPr>
        <w:t>fuel based</w:t>
      </w:r>
      <w:proofErr w:type="gramEnd"/>
      <w:r w:rsidRPr="002A0AB5">
        <w:rPr>
          <w:rFonts w:ascii="Times New Roman" w:hAnsi="Times New Roman" w:cs="Times New Roman"/>
          <w:sz w:val="24"/>
          <w:szCs w:val="24"/>
        </w:rPr>
        <w:t xml:space="preserve"> energy (Sampaio &amp; González, 2017). The Hilton London Metropole can reduce its reliance on grid electricity</w:t>
      </w:r>
      <w:r>
        <w:rPr>
          <w:rFonts w:ascii="Times New Roman" w:hAnsi="Times New Roman" w:cs="Times New Roman"/>
          <w:sz w:val="24"/>
          <w:szCs w:val="24"/>
        </w:rPr>
        <w:t>, which in the UK is still primarily sourced from natural gas and other fossil fuels (UK Government, 2022),</w:t>
      </w:r>
      <w:r w:rsidRPr="002A0AB5">
        <w:rPr>
          <w:rFonts w:ascii="Times New Roman" w:hAnsi="Times New Roman" w:cs="Times New Roman"/>
          <w:sz w:val="24"/>
          <w:szCs w:val="24"/>
        </w:rPr>
        <w:t xml:space="preserve"> as it generates its own solar energy.</w:t>
      </w:r>
    </w:p>
    <w:p w14:paraId="6EF363F5"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lastRenderedPageBreak/>
        <w:t xml:space="preserve">Also, solar energy is a renewable and free source of energy after the installation of PV system. Solar panels at the hotel would have a lifespan of approximately 25 – 30 years with little upkeep and would give the hotel a trustworthy and </w:t>
      </w:r>
      <w:proofErr w:type="gramStart"/>
      <w:r w:rsidRPr="002A0AB5">
        <w:rPr>
          <w:rFonts w:ascii="Times New Roman" w:hAnsi="Times New Roman" w:cs="Times New Roman"/>
          <w:sz w:val="24"/>
          <w:szCs w:val="24"/>
        </w:rPr>
        <w:t>long term</w:t>
      </w:r>
      <w:proofErr w:type="gramEnd"/>
      <w:r w:rsidRPr="002A0AB5">
        <w:rPr>
          <w:rFonts w:ascii="Times New Roman" w:hAnsi="Times New Roman" w:cs="Times New Roman"/>
          <w:sz w:val="24"/>
          <w:szCs w:val="24"/>
        </w:rPr>
        <w:t xml:space="preserve"> supply of clean energy as well as insulation against surges in electricity prices (Statista, 2021). The Hilton London Metropole's flat roof measures 566m² and is ideally suited for solar PV as it is over 100% of the roof size, has ample space and is not hemmed in by surrounding buildings, meaning it sees direct sunlight.</w:t>
      </w:r>
    </w:p>
    <w:p w14:paraId="0A4EB39B" w14:textId="77777777" w:rsidR="002A0AB5" w:rsidRPr="002A0AB5" w:rsidRDefault="002A0AB5" w:rsidP="002A0AB5">
      <w:pPr>
        <w:pStyle w:val="Heading2"/>
      </w:pPr>
      <w:bookmarkStart w:id="4" w:name="_Toc182580320"/>
      <w:r w:rsidRPr="002A0AB5">
        <w:t>Financial Costs and Savings</w:t>
      </w:r>
      <w:bookmarkEnd w:id="4"/>
    </w:p>
    <w:p w14:paraId="084CEFB1"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Upfront capital cost is one of the primary challenges of implementing a solar PV system. For a hotel the size of the Hilton London Metropole, say, a solar array roughly 500 kilowatts (kW) in size would be an appropriate size for the hotel, if it had the appropriate rooftop space. Unless you are an experienced DIYer, the average commercial solar PV system is difficult and expensive to install. The average cost of installing a </w:t>
      </w:r>
      <w:proofErr w:type="gramStart"/>
      <w:r w:rsidRPr="002A0AB5">
        <w:rPr>
          <w:rFonts w:ascii="Times New Roman" w:hAnsi="Times New Roman" w:cs="Times New Roman"/>
          <w:sz w:val="24"/>
          <w:szCs w:val="24"/>
        </w:rPr>
        <w:t>500 kW</w:t>
      </w:r>
      <w:proofErr w:type="gramEnd"/>
      <w:r w:rsidRPr="002A0AB5">
        <w:rPr>
          <w:rFonts w:ascii="Times New Roman" w:hAnsi="Times New Roman" w:cs="Times New Roman"/>
          <w:sz w:val="24"/>
          <w:szCs w:val="24"/>
        </w:rPr>
        <w:t xml:space="preserve"> commercial solar PV system in the UK can range from £400,000 to £500,000 depending on the panels, inverters and mounting equipment used (Green Match, 2023).</w:t>
      </w:r>
    </w:p>
    <w:p w14:paraId="0A941D7D"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Although this may appear like a big investment, the overall financial gain can be enormous. In London’s climate (Solar Guide, 2023), a </w:t>
      </w:r>
      <w:proofErr w:type="gramStart"/>
      <w:r w:rsidRPr="002A0AB5">
        <w:rPr>
          <w:rFonts w:ascii="Times New Roman" w:hAnsi="Times New Roman" w:cs="Times New Roman"/>
          <w:sz w:val="24"/>
          <w:szCs w:val="24"/>
        </w:rPr>
        <w:t>500 kW</w:t>
      </w:r>
      <w:proofErr w:type="gramEnd"/>
      <w:r w:rsidRPr="002A0AB5">
        <w:rPr>
          <w:rFonts w:ascii="Times New Roman" w:hAnsi="Times New Roman" w:cs="Times New Roman"/>
          <w:sz w:val="24"/>
          <w:szCs w:val="24"/>
        </w:rPr>
        <w:t xml:space="preserve"> solar array will produce about 400,000 – 500,000 kilowatt hours (kWh) of electricity annually with proper sizing and installation. On the current electricity tariff of about 14 pence per kWh, this equates to between £56,000 and £70,000 a year off the hotel's energy bills (UK Power, 2023).</w:t>
      </w:r>
    </w:p>
    <w:p w14:paraId="6F3C031F"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In addition to this, the UK government provides business incentives for developing solar energy, including the Smart Export Guarantee (SEG) scheme that pays generators for any extra renewable electricity sent to the grid (Ofgem, 2023). The solar PV installation may also be eligible for interest free loans or grants to assist with the upfront cost of the solar PV system.</w:t>
      </w:r>
    </w:p>
    <w:p w14:paraId="6C50BDBC"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With an installed cost of a </w:t>
      </w:r>
      <w:proofErr w:type="gramStart"/>
      <w:r w:rsidRPr="002A0AB5">
        <w:rPr>
          <w:rFonts w:ascii="Times New Roman" w:hAnsi="Times New Roman" w:cs="Times New Roman"/>
          <w:sz w:val="24"/>
          <w:szCs w:val="24"/>
        </w:rPr>
        <w:t>500 kW</w:t>
      </w:r>
      <w:proofErr w:type="gramEnd"/>
      <w:r w:rsidRPr="002A0AB5">
        <w:rPr>
          <w:rFonts w:ascii="Times New Roman" w:hAnsi="Times New Roman" w:cs="Times New Roman"/>
          <w:sz w:val="24"/>
          <w:szCs w:val="24"/>
        </w:rPr>
        <w:t xml:space="preserve"> solar array of £450,000, and an average annual electricity savings of £63,000 (the midpoint of the expected range), the simple payback time was around 7.1 years. The payback for the hotel is about seven years, after which the solar panels will continue to pump out free, clean electricity for the remainder of their 25 – </w:t>
      </w:r>
      <w:proofErr w:type="gramStart"/>
      <w:r w:rsidRPr="002A0AB5">
        <w:rPr>
          <w:rFonts w:ascii="Times New Roman" w:hAnsi="Times New Roman" w:cs="Times New Roman"/>
          <w:sz w:val="24"/>
          <w:szCs w:val="24"/>
        </w:rPr>
        <w:t>30 year</w:t>
      </w:r>
      <w:proofErr w:type="gramEnd"/>
      <w:r w:rsidRPr="002A0AB5">
        <w:rPr>
          <w:rFonts w:ascii="Times New Roman" w:hAnsi="Times New Roman" w:cs="Times New Roman"/>
          <w:sz w:val="24"/>
          <w:szCs w:val="24"/>
        </w:rPr>
        <w:t xml:space="preserve"> lifespan.</w:t>
      </w:r>
    </w:p>
    <w:p w14:paraId="708BD0B3"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However, it is important to emphasize that these are simplified financial analysis and that the actual payback period may be different from this assumption due to, for example, a particular system design that </w:t>
      </w:r>
      <w:proofErr w:type="gramStart"/>
      <w:r w:rsidRPr="002A0AB5">
        <w:rPr>
          <w:rFonts w:ascii="Times New Roman" w:hAnsi="Times New Roman" w:cs="Times New Roman"/>
          <w:sz w:val="24"/>
          <w:szCs w:val="24"/>
        </w:rPr>
        <w:t>in reality does</w:t>
      </w:r>
      <w:proofErr w:type="gramEnd"/>
      <w:r w:rsidRPr="002A0AB5">
        <w:rPr>
          <w:rFonts w:ascii="Times New Roman" w:hAnsi="Times New Roman" w:cs="Times New Roman"/>
          <w:sz w:val="24"/>
          <w:szCs w:val="24"/>
        </w:rPr>
        <w:t xml:space="preserve"> not match the simplifying assumptions, the installation </w:t>
      </w:r>
      <w:r w:rsidRPr="002A0AB5">
        <w:rPr>
          <w:rFonts w:ascii="Times New Roman" w:hAnsi="Times New Roman" w:cs="Times New Roman"/>
          <w:sz w:val="24"/>
          <w:szCs w:val="24"/>
        </w:rPr>
        <w:lastRenderedPageBreak/>
        <w:t>costs, the energy generation, and future changes in electricity prices. A reputable solar installer will work with the hotel to perform a full buildability study and financial assessment, including all the practical considerations that affect the hotel plans.</w:t>
      </w:r>
    </w:p>
    <w:p w14:paraId="15915768" w14:textId="77777777" w:rsidR="002A0AB5" w:rsidRDefault="002A0AB5" w:rsidP="002A0AB5">
      <w:pPr>
        <w:pStyle w:val="Heading2"/>
      </w:pPr>
      <w:bookmarkStart w:id="5" w:name="_Toc182580321"/>
      <w:r w:rsidRPr="002A0AB5">
        <w:t>Environmental and Reputational Benefits</w:t>
      </w:r>
      <w:bookmarkEnd w:id="5"/>
    </w:p>
    <w:p w14:paraId="29271552" w14:textId="0C326268"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Moreover, it would show the Hilton London Metropole's dedication to sustainability as well as environmental stewardship. The hotel could reduce its carbon </w:t>
      </w:r>
      <w:r w:rsidRPr="002A0AB5">
        <w:rPr>
          <w:rFonts w:ascii="Times New Roman" w:hAnsi="Times New Roman" w:cs="Times New Roman"/>
          <w:sz w:val="24"/>
          <w:szCs w:val="24"/>
        </w:rPr>
        <w:t>footprint</w:t>
      </w:r>
      <w:r w:rsidRPr="002A0AB5">
        <w:rPr>
          <w:rFonts w:ascii="Times New Roman" w:hAnsi="Times New Roman" w:cs="Times New Roman"/>
          <w:sz w:val="24"/>
          <w:szCs w:val="24"/>
        </w:rPr>
        <w:t xml:space="preserve"> and be part of the global effort to mitigate climate change by generating a substantial part of its electricity from clean, renewable solar power.</w:t>
      </w:r>
    </w:p>
    <w:p w14:paraId="5B69A3E2" w14:textId="0C07E20C"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The US Environmental Protection Agency (EPA) has found that every kilowatt hour of solar electricity we generate means .43 kilograms of CO2 equivalent (EPA, 2023). The Hilton London Metropole's solar PV system </w:t>
      </w:r>
      <w:r>
        <w:rPr>
          <w:rFonts w:ascii="Times New Roman" w:hAnsi="Times New Roman" w:cs="Times New Roman"/>
          <w:sz w:val="24"/>
          <w:szCs w:val="24"/>
        </w:rPr>
        <w:t>is estimated to prevent between 400,000 to 500,000 kWh of annual solar generation and between 172 to 215 metric tons of CO2 emitted annually, based on</w:t>
      </w:r>
      <w:r w:rsidRPr="002A0AB5">
        <w:rPr>
          <w:rFonts w:ascii="Times New Roman" w:hAnsi="Times New Roman" w:cs="Times New Roman"/>
          <w:sz w:val="24"/>
          <w:szCs w:val="24"/>
        </w:rPr>
        <w:t xml:space="preserve"> the above. That's the same as planting 2,800 3,500 tree seedlings and growing them for 10 years (US EPA, 2023).</w:t>
      </w:r>
    </w:p>
    <w:p w14:paraId="7EC0FEAC"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In addition, implementing a significant renewable energy initiative would strengthen the hotel's image, and attractiveness as an environmentally advanced place to do business for environmentally aware guests, corporate clients, and investors. According to the studies, consumers are increasingly placing sustainability before </w:t>
      </w:r>
      <w:proofErr w:type="gramStart"/>
      <w:r w:rsidRPr="002A0AB5">
        <w:rPr>
          <w:rFonts w:ascii="Times New Roman" w:hAnsi="Times New Roman" w:cs="Times New Roman"/>
          <w:sz w:val="24"/>
          <w:szCs w:val="24"/>
        </w:rPr>
        <w:t>making a decision</w:t>
      </w:r>
      <w:proofErr w:type="gramEnd"/>
      <w:r w:rsidRPr="002A0AB5">
        <w:rPr>
          <w:rFonts w:ascii="Times New Roman" w:hAnsi="Times New Roman" w:cs="Times New Roman"/>
          <w:sz w:val="24"/>
          <w:szCs w:val="24"/>
        </w:rPr>
        <w:t xml:space="preserve"> to purchase something and are willing to pay more for environmentally friendly products or services (Willard, 2022). The Hilton London Metropole could set itself apart from competitors and establish itself as a place that also cares about sustainability by visually showing that it is committed to that, even with installing solar panels as one of their green initiatives, they could attract what is becoming an increasingly large group of green travellers.</w:t>
      </w:r>
    </w:p>
    <w:p w14:paraId="4CF70A10"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In addition, the hotel could use this solar energy investment as a marketing and public relations positive. For example, the hotel could create educational displays or kiosks in the lobby to show off its solar PV system (and real time energy production) to guests to demonstrate how the operation of the system can be displayed in an interesting and educational fashion. Additionally, the hotel can use its renewable energy initiative in its branding and marketing including the hotel’s website, social media channels and marketing materials </w:t>
      </w:r>
      <w:proofErr w:type="gramStart"/>
      <w:r w:rsidRPr="002A0AB5">
        <w:rPr>
          <w:rFonts w:ascii="Times New Roman" w:hAnsi="Times New Roman" w:cs="Times New Roman"/>
          <w:sz w:val="24"/>
          <w:szCs w:val="24"/>
        </w:rPr>
        <w:t>in order to</w:t>
      </w:r>
      <w:proofErr w:type="gramEnd"/>
      <w:r w:rsidRPr="002A0AB5">
        <w:rPr>
          <w:rFonts w:ascii="Times New Roman" w:hAnsi="Times New Roman" w:cs="Times New Roman"/>
          <w:sz w:val="24"/>
          <w:szCs w:val="24"/>
        </w:rPr>
        <w:t xml:space="preserve"> build brand awareness and brand loyalty with audiences who are sustainability focused.</w:t>
      </w:r>
    </w:p>
    <w:p w14:paraId="3C49F223" w14:textId="77777777" w:rsidR="002A0AB5" w:rsidRPr="002A0AB5" w:rsidRDefault="002A0AB5" w:rsidP="007E4583">
      <w:pPr>
        <w:pStyle w:val="Heading2"/>
      </w:pPr>
      <w:bookmarkStart w:id="6" w:name="_Toc182580322"/>
      <w:r w:rsidRPr="002A0AB5">
        <w:lastRenderedPageBreak/>
        <w:t>Challenges and Considerations</w:t>
      </w:r>
      <w:bookmarkEnd w:id="6"/>
    </w:p>
    <w:p w14:paraId="7BDAF8E3"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Certainly, the advantages of an investment in solar energy are quite compelling, but the Hilton London Metropole will also have to consider, and be prepared to respond to, the possible drawbacks and dangers of the venture. At large scale, the major challenge is introducing the upfront capital cost of installing a solar PV system. As stated before, a </w:t>
      </w:r>
      <w:proofErr w:type="gramStart"/>
      <w:r w:rsidRPr="002A0AB5">
        <w:rPr>
          <w:rFonts w:ascii="Times New Roman" w:hAnsi="Times New Roman" w:cs="Times New Roman"/>
          <w:sz w:val="24"/>
          <w:szCs w:val="24"/>
        </w:rPr>
        <w:t>500 kW</w:t>
      </w:r>
      <w:proofErr w:type="gramEnd"/>
      <w:r w:rsidRPr="002A0AB5">
        <w:rPr>
          <w:rFonts w:ascii="Times New Roman" w:hAnsi="Times New Roman" w:cs="Times New Roman"/>
          <w:sz w:val="24"/>
          <w:szCs w:val="24"/>
        </w:rPr>
        <w:t xml:space="preserve"> array would cost between £400,000 and £500,000, and could push the budget of the hotel too far and compete with other capital improvement priorities.</w:t>
      </w:r>
    </w:p>
    <w:p w14:paraId="1A8B03F2"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The hotel should explore options to finance this challenge including loans, grants or power purchase agreements (PPAs) which will allow this cost to be spread over time and reduce upfront capital outlay. The hotel could also take a phased approach to solar installation with a smaller array in the </w:t>
      </w:r>
      <w:proofErr w:type="gramStart"/>
      <w:r w:rsidRPr="002A0AB5">
        <w:rPr>
          <w:rFonts w:ascii="Times New Roman" w:hAnsi="Times New Roman" w:cs="Times New Roman"/>
          <w:sz w:val="24"/>
          <w:szCs w:val="24"/>
        </w:rPr>
        <w:t>beginning, and</w:t>
      </w:r>
      <w:proofErr w:type="gramEnd"/>
      <w:r w:rsidRPr="002A0AB5">
        <w:rPr>
          <w:rFonts w:ascii="Times New Roman" w:hAnsi="Times New Roman" w:cs="Times New Roman"/>
          <w:sz w:val="24"/>
          <w:szCs w:val="24"/>
        </w:rPr>
        <w:t xml:space="preserve"> growing with this over time as funds and demonstration become available for it.</w:t>
      </w:r>
    </w:p>
    <w:p w14:paraId="6223088B"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Such another potential challenge includes variability and intermittency of solar energy generation. The electricity produced by solar panels is only created when the sun is shining – and there can be less production on cloudy or overcast days. Since the hotel will still require some level of grid electricity at night and in peak demand times, however, the hotel will have to rely on the grid in some way. Optimizing solar use and minimizing grid reliance, the hotel should work with a solar installer to build its system to generate as much energy as possible to match the load profile of a hotel.</w:t>
      </w:r>
    </w:p>
    <w:p w14:paraId="750BAE16"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In addition to solar thermal systems, the hotel should </w:t>
      </w:r>
      <w:proofErr w:type="gramStart"/>
      <w:r w:rsidRPr="002A0AB5">
        <w:rPr>
          <w:rFonts w:ascii="Times New Roman" w:hAnsi="Times New Roman" w:cs="Times New Roman"/>
          <w:sz w:val="24"/>
          <w:szCs w:val="24"/>
        </w:rPr>
        <w:t>look into</w:t>
      </w:r>
      <w:proofErr w:type="gramEnd"/>
      <w:r w:rsidRPr="002A0AB5">
        <w:rPr>
          <w:rFonts w:ascii="Times New Roman" w:hAnsi="Times New Roman" w:cs="Times New Roman"/>
          <w:sz w:val="24"/>
          <w:szCs w:val="24"/>
        </w:rPr>
        <w:t xml:space="preserve"> energy storage solutions that are battery like to store the excess solar energy made by the sun during the day so that the energy could be used at peak demand time or at night. Even though energy storage increases the overall system cost, it can increase the reliability and economic value of the solar PV system by shifting some of the hotel's demand from expensive peak hour grid electricity.</w:t>
      </w:r>
    </w:p>
    <w:p w14:paraId="5C2269EB"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Furthermore, the hotel must provide that appropriate services are done for the promotion of the solar PV system; this could increase the energy generated and prevent related safety and performance problems as imposed. Regular cleaning of the panels, and even the removal of dust, debris and snow thus are included as are the monitoring of the system for any faults or malfunctions of the solar system. When the hotel considers the </w:t>
      </w:r>
      <w:proofErr w:type="spellStart"/>
      <w:proofErr w:type="gramStart"/>
      <w:r w:rsidRPr="002A0AB5">
        <w:rPr>
          <w:rFonts w:ascii="Times New Roman" w:hAnsi="Times New Roman" w:cs="Times New Roman"/>
          <w:sz w:val="24"/>
          <w:szCs w:val="24"/>
        </w:rPr>
        <w:t>on going</w:t>
      </w:r>
      <w:proofErr w:type="spellEnd"/>
      <w:proofErr w:type="gramEnd"/>
      <w:r w:rsidRPr="002A0AB5">
        <w:rPr>
          <w:rFonts w:ascii="Times New Roman" w:hAnsi="Times New Roman" w:cs="Times New Roman"/>
          <w:sz w:val="24"/>
          <w:szCs w:val="24"/>
        </w:rPr>
        <w:t xml:space="preserve"> maintenance cost and setting of clear protocols and responsibilities of servicing the solar PV system to be integral.</w:t>
      </w:r>
    </w:p>
    <w:p w14:paraId="2F4633D0"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lastRenderedPageBreak/>
        <w:t xml:space="preserve">Lastly, the hotel should interact with the key stakeholders that include guests, employees, and local authority for the solar thermal energy initiative is what they expect it to </w:t>
      </w:r>
      <w:proofErr w:type="gramStart"/>
      <w:r w:rsidRPr="002A0AB5">
        <w:rPr>
          <w:rFonts w:ascii="Times New Roman" w:hAnsi="Times New Roman" w:cs="Times New Roman"/>
          <w:sz w:val="24"/>
          <w:szCs w:val="24"/>
        </w:rPr>
        <w:t>is</w:t>
      </w:r>
      <w:proofErr w:type="gramEnd"/>
      <w:r w:rsidRPr="002A0AB5">
        <w:rPr>
          <w:rFonts w:ascii="Times New Roman" w:hAnsi="Times New Roman" w:cs="Times New Roman"/>
          <w:sz w:val="24"/>
          <w:szCs w:val="24"/>
        </w:rPr>
        <w:t xml:space="preserve"> and is fully supported. It can mean offering some education and information about the advantages associated with solar power, also dealing with any worries or queries related to solar power and looking for </w:t>
      </w:r>
      <w:proofErr w:type="spellStart"/>
      <w:r w:rsidRPr="002A0AB5">
        <w:rPr>
          <w:rFonts w:ascii="Times New Roman" w:hAnsi="Times New Roman" w:cs="Times New Roman"/>
          <w:sz w:val="24"/>
          <w:szCs w:val="24"/>
        </w:rPr>
        <w:t>feed back</w:t>
      </w:r>
      <w:proofErr w:type="spellEnd"/>
      <w:r w:rsidRPr="002A0AB5">
        <w:rPr>
          <w:rFonts w:ascii="Times New Roman" w:hAnsi="Times New Roman" w:cs="Times New Roman"/>
          <w:sz w:val="24"/>
          <w:szCs w:val="24"/>
        </w:rPr>
        <w:t xml:space="preserve"> and input on decision and scheduling of the implementation of solar power. The Hilton London Metropole can create a positive and lasting impression on its community and to the environment by fostering a sense of ownership and pride in the hotel’s sustainability efforts.</w:t>
      </w:r>
    </w:p>
    <w:p w14:paraId="6EB42D20" w14:textId="77777777" w:rsidR="007E4583" w:rsidRPr="007E4583" w:rsidRDefault="007E4583" w:rsidP="007E4583">
      <w:pPr>
        <w:pStyle w:val="Heading1"/>
      </w:pPr>
      <w:bookmarkStart w:id="7" w:name="_Toc182580323"/>
      <w:r w:rsidRPr="007E4583">
        <w:t>Conclusion and Recommendations</w:t>
      </w:r>
      <w:bookmarkEnd w:id="7"/>
    </w:p>
    <w:p w14:paraId="0177BEC6"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Finally, the hotel, Hilton London Metropole, can invest on greener practice such as a rooftop solar PV system. Through its own on site clean, renewable electricity generation, the hotel can reduce its environmental footprint, cut its energy costs, and increase its standing as a sustainability leader in the hospitality industry.</w:t>
      </w:r>
    </w:p>
    <w:p w14:paraId="69DE742A"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 xml:space="preserve">The main conclusions of this report show how a </w:t>
      </w:r>
      <w:proofErr w:type="gramStart"/>
      <w:r w:rsidRPr="002A0AB5">
        <w:rPr>
          <w:rFonts w:ascii="Times New Roman" w:hAnsi="Times New Roman" w:cs="Times New Roman"/>
          <w:sz w:val="24"/>
          <w:szCs w:val="24"/>
        </w:rPr>
        <w:t>500 kW</w:t>
      </w:r>
      <w:proofErr w:type="gramEnd"/>
      <w:r w:rsidRPr="002A0AB5">
        <w:rPr>
          <w:rFonts w:ascii="Times New Roman" w:hAnsi="Times New Roman" w:cs="Times New Roman"/>
          <w:sz w:val="24"/>
          <w:szCs w:val="24"/>
        </w:rPr>
        <w:t xml:space="preserve"> solar PV system of the correct design could annually produce 400,000 to 500,000 kWh of electricity saving the hotel £56,000 to £70,000 per year on its energy bills. Based on the model than an installation costs around £450,000 and therefore has a simple payback period of around 7.1 years, after which the hotel would benefit of free and clean energy for the life of the solar system which is between 25 and 30 years.</w:t>
      </w:r>
    </w:p>
    <w:p w14:paraId="161B5EFB" w14:textId="77777777"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However, as well as financial benefits, the solar PV system would cut emissions of an estimated 172 to 215 metric tons of CO2 each year, the equivalent to around 2,800 to 3,500 tree seedlings that are planted and allowed to grow for 10 years. The positive effect on the environment would also communicate to the hotel’s commitment to sustainability and attract those eco minded guests and stakeholders.</w:t>
      </w:r>
    </w:p>
    <w:p w14:paraId="26E7FACB" w14:textId="4F1F25BF" w:rsidR="002A0AB5" w:rsidRP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To maximize the success and impact of this initiative, the report recommends the following:</w:t>
      </w:r>
    </w:p>
    <w:p w14:paraId="2C8CF592" w14:textId="77777777" w:rsidR="002A0AB5" w:rsidRPr="00235CC3" w:rsidRDefault="002A0AB5" w:rsidP="00235CC3">
      <w:pPr>
        <w:pStyle w:val="ListParagraph"/>
        <w:numPr>
          <w:ilvl w:val="0"/>
          <w:numId w:val="1"/>
        </w:num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A thorough analysis backed by good and proper feasibility study and financial analysis to refine the system design, costs, and benefits in respect of hotel's circumstances.</w:t>
      </w:r>
    </w:p>
    <w:p w14:paraId="36B5A1E1" w14:textId="77777777" w:rsidR="002A0AB5" w:rsidRPr="00235CC3" w:rsidRDefault="002A0AB5" w:rsidP="00235CC3">
      <w:pPr>
        <w:pStyle w:val="ListParagraph"/>
        <w:numPr>
          <w:ilvl w:val="0"/>
          <w:numId w:val="1"/>
        </w:num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 xml:space="preserve">Investigate ways to reduce the initial capital cost via financing options, either through loans or grants, or </w:t>
      </w:r>
      <w:proofErr w:type="gramStart"/>
      <w:r w:rsidRPr="00235CC3">
        <w:rPr>
          <w:rFonts w:ascii="Times New Roman" w:hAnsi="Times New Roman" w:cs="Times New Roman"/>
          <w:sz w:val="24"/>
          <w:szCs w:val="24"/>
        </w:rPr>
        <w:t>through the use of</w:t>
      </w:r>
      <w:proofErr w:type="gramEnd"/>
      <w:r w:rsidRPr="00235CC3">
        <w:rPr>
          <w:rFonts w:ascii="Times New Roman" w:hAnsi="Times New Roman" w:cs="Times New Roman"/>
          <w:sz w:val="24"/>
          <w:szCs w:val="24"/>
        </w:rPr>
        <w:t xml:space="preserve"> power purchase agreements so that your project remains financially viable.</w:t>
      </w:r>
    </w:p>
    <w:p w14:paraId="71100549" w14:textId="15BCDA4F" w:rsidR="002A0AB5" w:rsidRPr="00235CC3" w:rsidRDefault="002A0AB5" w:rsidP="00235CC3">
      <w:pPr>
        <w:pStyle w:val="ListParagraph"/>
        <w:numPr>
          <w:ilvl w:val="0"/>
          <w:numId w:val="1"/>
        </w:num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lastRenderedPageBreak/>
        <w:t xml:space="preserve">Design a quality solar PV system with a reputable and experienced solar installer </w:t>
      </w:r>
      <w:r w:rsidR="007E4583" w:rsidRPr="00235CC3">
        <w:rPr>
          <w:rFonts w:ascii="Times New Roman" w:hAnsi="Times New Roman" w:cs="Times New Roman"/>
          <w:sz w:val="24"/>
          <w:szCs w:val="24"/>
        </w:rPr>
        <w:t>that maximizes energy generation, integrates with energy management systems, and is a cost-effective</w:t>
      </w:r>
      <w:r w:rsidRPr="00235CC3">
        <w:rPr>
          <w:rFonts w:ascii="Times New Roman" w:hAnsi="Times New Roman" w:cs="Times New Roman"/>
          <w:sz w:val="24"/>
          <w:szCs w:val="24"/>
        </w:rPr>
        <w:t xml:space="preserve"> investment for the hotel.</w:t>
      </w:r>
    </w:p>
    <w:p w14:paraId="0772438E" w14:textId="0E3C3173" w:rsidR="002A0AB5" w:rsidRPr="00235CC3" w:rsidRDefault="002A0AB5" w:rsidP="00235CC3">
      <w:pPr>
        <w:pStyle w:val="ListParagraph"/>
        <w:numPr>
          <w:ilvl w:val="0"/>
          <w:numId w:val="1"/>
        </w:num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Energy storage solutions including batteries can be considered to further augment the reliability and economic value of the solar PV</w:t>
      </w:r>
      <w:r w:rsidR="007E4583" w:rsidRPr="00235CC3">
        <w:rPr>
          <w:rFonts w:ascii="Times New Roman" w:hAnsi="Times New Roman" w:cs="Times New Roman"/>
          <w:sz w:val="24"/>
          <w:szCs w:val="24"/>
        </w:rPr>
        <w:t>.</w:t>
      </w:r>
    </w:p>
    <w:p w14:paraId="45965C1A" w14:textId="77777777" w:rsidR="002A0AB5" w:rsidRPr="00235CC3" w:rsidRDefault="002A0AB5" w:rsidP="00235CC3">
      <w:pPr>
        <w:pStyle w:val="ListParagraph"/>
        <w:numPr>
          <w:ilvl w:val="0"/>
          <w:numId w:val="1"/>
        </w:numPr>
        <w:spacing w:line="360" w:lineRule="auto"/>
        <w:jc w:val="both"/>
        <w:rPr>
          <w:rFonts w:ascii="Times New Roman" w:hAnsi="Times New Roman" w:cs="Times New Roman"/>
          <w:sz w:val="24"/>
          <w:szCs w:val="24"/>
        </w:rPr>
      </w:pPr>
      <w:proofErr w:type="gramStart"/>
      <w:r w:rsidRPr="00235CC3">
        <w:rPr>
          <w:rFonts w:ascii="Times New Roman" w:hAnsi="Times New Roman" w:cs="Times New Roman"/>
          <w:sz w:val="24"/>
          <w:szCs w:val="24"/>
        </w:rPr>
        <w:t>Thus</w:t>
      </w:r>
      <w:proofErr w:type="gramEnd"/>
      <w:r w:rsidRPr="00235CC3">
        <w:rPr>
          <w:rFonts w:ascii="Times New Roman" w:hAnsi="Times New Roman" w:cs="Times New Roman"/>
          <w:sz w:val="24"/>
          <w:szCs w:val="24"/>
        </w:rPr>
        <w:t xml:space="preserve"> energy storage solution options including batteries may be considered to further solidify the economic and reliability augments of the solar PVS.</w:t>
      </w:r>
    </w:p>
    <w:p w14:paraId="34583028" w14:textId="04426233" w:rsidR="002A0AB5" w:rsidRPr="00235CC3" w:rsidRDefault="002A0AB5" w:rsidP="00235CC3">
      <w:pPr>
        <w:pStyle w:val="ListParagraph"/>
        <w:numPr>
          <w:ilvl w:val="0"/>
          <w:numId w:val="1"/>
        </w:num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 xml:space="preserve">You’ll want to develop a strong maintenance and servicing schedule to </w:t>
      </w:r>
      <w:r w:rsidR="00235CC3" w:rsidRPr="00235CC3">
        <w:rPr>
          <w:rFonts w:ascii="Times New Roman" w:hAnsi="Times New Roman" w:cs="Times New Roman"/>
          <w:sz w:val="24"/>
          <w:szCs w:val="24"/>
        </w:rPr>
        <w:t>ensure the long-term</w:t>
      </w:r>
      <w:r w:rsidRPr="00235CC3">
        <w:rPr>
          <w:rFonts w:ascii="Times New Roman" w:hAnsi="Times New Roman" w:cs="Times New Roman"/>
          <w:sz w:val="24"/>
          <w:szCs w:val="24"/>
        </w:rPr>
        <w:t xml:space="preserve"> performance and safety of the solar PV system.</w:t>
      </w:r>
    </w:p>
    <w:p w14:paraId="363C38C9" w14:textId="77777777" w:rsidR="002A0AB5" w:rsidRPr="00235CC3" w:rsidRDefault="002A0AB5" w:rsidP="00235CC3">
      <w:pPr>
        <w:pStyle w:val="ListParagraph"/>
        <w:numPr>
          <w:ilvl w:val="0"/>
          <w:numId w:val="1"/>
        </w:num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Work with key stakeholders such as guests, employees and local authorities to build support and awareness for the hotel’s sustainability efforts.</w:t>
      </w:r>
    </w:p>
    <w:p w14:paraId="2D427935" w14:textId="3829EB55" w:rsidR="002A0AB5" w:rsidRPr="00235CC3" w:rsidRDefault="00235CC3" w:rsidP="00235CC3">
      <w:pPr>
        <w:pStyle w:val="ListParagraph"/>
        <w:numPr>
          <w:ilvl w:val="0"/>
          <w:numId w:val="1"/>
        </w:num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The hotel will use the solar energy initiative for marketing and public relations to promote its</w:t>
      </w:r>
      <w:r w:rsidR="002A0AB5" w:rsidRPr="00235CC3">
        <w:rPr>
          <w:rFonts w:ascii="Times New Roman" w:hAnsi="Times New Roman" w:cs="Times New Roman"/>
          <w:sz w:val="24"/>
          <w:szCs w:val="24"/>
        </w:rPr>
        <w:t xml:space="preserve"> environmental values and differentiate itself from competitors.</w:t>
      </w:r>
    </w:p>
    <w:p w14:paraId="2D9CEED0" w14:textId="6A30B347" w:rsidR="002A0AB5" w:rsidRDefault="002A0AB5" w:rsidP="002A0AB5">
      <w:pPr>
        <w:spacing w:line="360" w:lineRule="auto"/>
        <w:jc w:val="both"/>
        <w:rPr>
          <w:rFonts w:ascii="Times New Roman" w:hAnsi="Times New Roman" w:cs="Times New Roman"/>
          <w:sz w:val="24"/>
          <w:szCs w:val="24"/>
        </w:rPr>
      </w:pPr>
      <w:r w:rsidRPr="002A0AB5">
        <w:rPr>
          <w:rFonts w:ascii="Times New Roman" w:hAnsi="Times New Roman" w:cs="Times New Roman"/>
          <w:sz w:val="24"/>
          <w:szCs w:val="24"/>
        </w:rPr>
        <w:t>These recommendations, when implemented and coupled with investment in a rooftop solar PV system, represent a major step toward the Hilton London Metropole becoming a more sustainable and prosperous future and hopefully inspire other hotels and businesses to do the same.</w:t>
      </w:r>
    </w:p>
    <w:p w14:paraId="4D08DD10" w14:textId="77777777" w:rsidR="007E4583" w:rsidRDefault="007E4583" w:rsidP="002A0AB5">
      <w:pPr>
        <w:spacing w:line="360" w:lineRule="auto"/>
        <w:jc w:val="both"/>
        <w:rPr>
          <w:rFonts w:ascii="Times New Roman" w:hAnsi="Times New Roman" w:cs="Times New Roman"/>
          <w:sz w:val="24"/>
          <w:szCs w:val="24"/>
        </w:rPr>
      </w:pPr>
    </w:p>
    <w:p w14:paraId="1D9B3B2B" w14:textId="77777777" w:rsidR="007E4583" w:rsidRDefault="007E4583" w:rsidP="002A0AB5">
      <w:pPr>
        <w:spacing w:line="360" w:lineRule="auto"/>
        <w:jc w:val="both"/>
        <w:rPr>
          <w:rFonts w:ascii="Times New Roman" w:hAnsi="Times New Roman" w:cs="Times New Roman"/>
          <w:sz w:val="24"/>
          <w:szCs w:val="24"/>
        </w:rPr>
      </w:pPr>
    </w:p>
    <w:p w14:paraId="2AECE6F9" w14:textId="77777777" w:rsidR="007E4583" w:rsidRDefault="007E4583" w:rsidP="002A0AB5">
      <w:pPr>
        <w:spacing w:line="360" w:lineRule="auto"/>
        <w:jc w:val="both"/>
        <w:rPr>
          <w:rFonts w:ascii="Times New Roman" w:hAnsi="Times New Roman" w:cs="Times New Roman"/>
          <w:sz w:val="24"/>
          <w:szCs w:val="24"/>
        </w:rPr>
      </w:pPr>
    </w:p>
    <w:p w14:paraId="22228FDF" w14:textId="77777777" w:rsidR="007E4583" w:rsidRDefault="007E4583" w:rsidP="002A0AB5">
      <w:pPr>
        <w:spacing w:line="360" w:lineRule="auto"/>
        <w:jc w:val="both"/>
        <w:rPr>
          <w:rFonts w:ascii="Times New Roman" w:hAnsi="Times New Roman" w:cs="Times New Roman"/>
          <w:sz w:val="24"/>
          <w:szCs w:val="24"/>
        </w:rPr>
      </w:pPr>
    </w:p>
    <w:p w14:paraId="55D2F107" w14:textId="77777777" w:rsidR="007E4583" w:rsidRDefault="007E4583" w:rsidP="002A0AB5">
      <w:pPr>
        <w:spacing w:line="360" w:lineRule="auto"/>
        <w:jc w:val="both"/>
        <w:rPr>
          <w:rFonts w:ascii="Times New Roman" w:hAnsi="Times New Roman" w:cs="Times New Roman"/>
          <w:sz w:val="24"/>
          <w:szCs w:val="24"/>
        </w:rPr>
      </w:pPr>
    </w:p>
    <w:p w14:paraId="6F8A293C" w14:textId="77777777" w:rsidR="007E4583" w:rsidRDefault="007E4583" w:rsidP="002A0AB5">
      <w:pPr>
        <w:spacing w:line="360" w:lineRule="auto"/>
        <w:jc w:val="both"/>
        <w:rPr>
          <w:rFonts w:ascii="Times New Roman" w:hAnsi="Times New Roman" w:cs="Times New Roman"/>
          <w:sz w:val="24"/>
          <w:szCs w:val="24"/>
        </w:rPr>
      </w:pPr>
    </w:p>
    <w:p w14:paraId="5BEE3D40" w14:textId="77777777" w:rsidR="007E4583" w:rsidRDefault="007E4583" w:rsidP="002A0AB5">
      <w:pPr>
        <w:spacing w:line="360" w:lineRule="auto"/>
        <w:jc w:val="both"/>
        <w:rPr>
          <w:rFonts w:ascii="Times New Roman" w:hAnsi="Times New Roman" w:cs="Times New Roman"/>
          <w:sz w:val="24"/>
          <w:szCs w:val="24"/>
        </w:rPr>
      </w:pPr>
    </w:p>
    <w:p w14:paraId="5F94E22B" w14:textId="77777777" w:rsidR="007E4583" w:rsidRDefault="007E4583" w:rsidP="002A0AB5">
      <w:pPr>
        <w:spacing w:line="360" w:lineRule="auto"/>
        <w:jc w:val="both"/>
        <w:rPr>
          <w:rFonts w:ascii="Times New Roman" w:hAnsi="Times New Roman" w:cs="Times New Roman"/>
          <w:sz w:val="24"/>
          <w:szCs w:val="24"/>
        </w:rPr>
      </w:pPr>
    </w:p>
    <w:p w14:paraId="1BA2D265" w14:textId="0AB9F614" w:rsidR="007E4583" w:rsidRPr="007E4583" w:rsidRDefault="007E4583" w:rsidP="00235CC3">
      <w:pPr>
        <w:pStyle w:val="Heading1"/>
      </w:pPr>
      <w:bookmarkStart w:id="8" w:name="_Toc182580324"/>
      <w:r w:rsidRPr="007E4583">
        <w:t>References</w:t>
      </w:r>
      <w:bookmarkEnd w:id="8"/>
    </w:p>
    <w:p w14:paraId="24DC991C" w14:textId="77777777" w:rsidR="00235CC3" w:rsidRPr="00235CC3" w:rsidRDefault="00235CC3" w:rsidP="00235CC3">
      <w:pPr>
        <w:spacing w:line="360" w:lineRule="auto"/>
        <w:jc w:val="both"/>
        <w:rPr>
          <w:rFonts w:ascii="Times New Roman" w:hAnsi="Times New Roman" w:cs="Times New Roman"/>
          <w:sz w:val="24"/>
          <w:szCs w:val="24"/>
        </w:rPr>
      </w:pPr>
      <w:proofErr w:type="spellStart"/>
      <w:r w:rsidRPr="00235CC3">
        <w:rPr>
          <w:rFonts w:ascii="Times New Roman" w:hAnsi="Times New Roman" w:cs="Times New Roman"/>
          <w:sz w:val="24"/>
          <w:szCs w:val="24"/>
        </w:rPr>
        <w:t>Chedwal</w:t>
      </w:r>
      <w:proofErr w:type="spellEnd"/>
      <w:r w:rsidRPr="00235CC3">
        <w:rPr>
          <w:rFonts w:ascii="Times New Roman" w:hAnsi="Times New Roman" w:cs="Times New Roman"/>
          <w:sz w:val="24"/>
          <w:szCs w:val="24"/>
        </w:rPr>
        <w:t xml:space="preserve">, R., Mathur, J., Agarwal, G. D., &amp; Chakravarty, S. (2015). Energy saving potential through Energy Conservation Building Code and advance energy efficiency measures in hotel </w:t>
      </w:r>
      <w:r w:rsidRPr="00235CC3">
        <w:rPr>
          <w:rFonts w:ascii="Times New Roman" w:hAnsi="Times New Roman" w:cs="Times New Roman"/>
          <w:sz w:val="24"/>
          <w:szCs w:val="24"/>
        </w:rPr>
        <w:lastRenderedPageBreak/>
        <w:t>buildings of Jaipur City, India. Energy and Buildings, 92, 282-295. https://doi.org/10.1016/j.enbuild.2015.01.066</w:t>
      </w:r>
    </w:p>
    <w:p w14:paraId="3DEA8D1E"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EPA. (2023). Greenhouse Gas Equivalencies Calculator. United States Environmental Protection Agency. https://www.epa.gov/energy/greenhouse-gas-equivalencies-calculator</w:t>
      </w:r>
    </w:p>
    <w:p w14:paraId="6A349418"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Green Match. (2023). Commercial Solar PV System Cost. https://www.greenmatch.co.uk/solar-energy/solar-panels/solar-panel-cost/commercial-solar-panel-cost</w:t>
      </w:r>
    </w:p>
    <w:p w14:paraId="7E225D4B" w14:textId="77777777" w:rsidR="00235CC3" w:rsidRPr="00235CC3" w:rsidRDefault="00235CC3" w:rsidP="00235CC3">
      <w:pPr>
        <w:spacing w:line="360" w:lineRule="auto"/>
        <w:jc w:val="both"/>
        <w:rPr>
          <w:rFonts w:ascii="Times New Roman" w:hAnsi="Times New Roman" w:cs="Times New Roman"/>
          <w:sz w:val="24"/>
          <w:szCs w:val="24"/>
          <w:lang w:val="it-IT"/>
        </w:rPr>
      </w:pPr>
      <w:r w:rsidRPr="00235CC3">
        <w:rPr>
          <w:rFonts w:ascii="Times New Roman" w:hAnsi="Times New Roman" w:cs="Times New Roman"/>
          <w:sz w:val="24"/>
          <w:szCs w:val="24"/>
          <w:lang w:val="it-IT"/>
        </w:rPr>
        <w:t xml:space="preserve">Hilton. (2023). Hilton London </w:t>
      </w:r>
      <w:proofErr w:type="spellStart"/>
      <w:r w:rsidRPr="00235CC3">
        <w:rPr>
          <w:rFonts w:ascii="Times New Roman" w:hAnsi="Times New Roman" w:cs="Times New Roman"/>
          <w:sz w:val="24"/>
          <w:szCs w:val="24"/>
          <w:lang w:val="it-IT"/>
        </w:rPr>
        <w:t>Metropole</w:t>
      </w:r>
      <w:proofErr w:type="spellEnd"/>
      <w:r w:rsidRPr="00235CC3">
        <w:rPr>
          <w:rFonts w:ascii="Times New Roman" w:hAnsi="Times New Roman" w:cs="Times New Roman"/>
          <w:sz w:val="24"/>
          <w:szCs w:val="24"/>
          <w:lang w:val="it-IT"/>
        </w:rPr>
        <w:t>. https://www.hilton.com/en/hotels/lonmetw-hilton-london-metropole/</w:t>
      </w:r>
    </w:p>
    <w:p w14:paraId="0761FAC3" w14:textId="77777777" w:rsidR="00235CC3" w:rsidRPr="00235CC3" w:rsidRDefault="00235CC3" w:rsidP="00235CC3">
      <w:pPr>
        <w:spacing w:line="360" w:lineRule="auto"/>
        <w:jc w:val="both"/>
        <w:rPr>
          <w:rFonts w:ascii="Times New Roman" w:hAnsi="Times New Roman" w:cs="Times New Roman"/>
          <w:sz w:val="24"/>
          <w:szCs w:val="24"/>
          <w:lang w:val="it-IT"/>
        </w:rPr>
      </w:pPr>
      <w:proofErr w:type="spellStart"/>
      <w:r w:rsidRPr="00235CC3">
        <w:rPr>
          <w:rFonts w:ascii="Times New Roman" w:hAnsi="Times New Roman" w:cs="Times New Roman"/>
          <w:sz w:val="24"/>
          <w:szCs w:val="24"/>
          <w:lang w:val="it-IT"/>
        </w:rPr>
        <w:t>Ofgem</w:t>
      </w:r>
      <w:proofErr w:type="spellEnd"/>
      <w:r w:rsidRPr="00235CC3">
        <w:rPr>
          <w:rFonts w:ascii="Times New Roman" w:hAnsi="Times New Roman" w:cs="Times New Roman"/>
          <w:sz w:val="24"/>
          <w:szCs w:val="24"/>
          <w:lang w:val="it-IT"/>
        </w:rPr>
        <w:t xml:space="preserve">. (2023). Smart Export </w:t>
      </w:r>
      <w:proofErr w:type="spellStart"/>
      <w:r w:rsidRPr="00235CC3">
        <w:rPr>
          <w:rFonts w:ascii="Times New Roman" w:hAnsi="Times New Roman" w:cs="Times New Roman"/>
          <w:sz w:val="24"/>
          <w:szCs w:val="24"/>
          <w:lang w:val="it-IT"/>
        </w:rPr>
        <w:t>Guarantee</w:t>
      </w:r>
      <w:proofErr w:type="spellEnd"/>
      <w:r w:rsidRPr="00235CC3">
        <w:rPr>
          <w:rFonts w:ascii="Times New Roman" w:hAnsi="Times New Roman" w:cs="Times New Roman"/>
          <w:sz w:val="24"/>
          <w:szCs w:val="24"/>
          <w:lang w:val="it-IT"/>
        </w:rPr>
        <w:t xml:space="preserve"> (SEG). https://www.ofgem.gov.uk/environmental-programmes/smart-export-guarantee-seg</w:t>
      </w:r>
    </w:p>
    <w:p w14:paraId="54DDCFB3"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lang w:val="it-IT"/>
        </w:rPr>
        <w:t xml:space="preserve">Pandey, A. K., </w:t>
      </w:r>
      <w:proofErr w:type="spellStart"/>
      <w:r w:rsidRPr="00235CC3">
        <w:rPr>
          <w:rFonts w:ascii="Times New Roman" w:hAnsi="Times New Roman" w:cs="Times New Roman"/>
          <w:sz w:val="24"/>
          <w:szCs w:val="24"/>
          <w:lang w:val="it-IT"/>
        </w:rPr>
        <w:t>Tyagi</w:t>
      </w:r>
      <w:proofErr w:type="spellEnd"/>
      <w:r w:rsidRPr="00235CC3">
        <w:rPr>
          <w:rFonts w:ascii="Times New Roman" w:hAnsi="Times New Roman" w:cs="Times New Roman"/>
          <w:sz w:val="24"/>
          <w:szCs w:val="24"/>
          <w:lang w:val="it-IT"/>
        </w:rPr>
        <w:t xml:space="preserve">, V. V., </w:t>
      </w:r>
      <w:proofErr w:type="spellStart"/>
      <w:r w:rsidRPr="00235CC3">
        <w:rPr>
          <w:rFonts w:ascii="Times New Roman" w:hAnsi="Times New Roman" w:cs="Times New Roman"/>
          <w:sz w:val="24"/>
          <w:szCs w:val="24"/>
          <w:lang w:val="it-IT"/>
        </w:rPr>
        <w:t>Jeyraj</w:t>
      </w:r>
      <w:proofErr w:type="spellEnd"/>
      <w:r w:rsidRPr="00235CC3">
        <w:rPr>
          <w:rFonts w:ascii="Times New Roman" w:hAnsi="Times New Roman" w:cs="Times New Roman"/>
          <w:sz w:val="24"/>
          <w:szCs w:val="24"/>
          <w:lang w:val="it-IT"/>
        </w:rPr>
        <w:t xml:space="preserve">, A., </w:t>
      </w:r>
      <w:proofErr w:type="spellStart"/>
      <w:r w:rsidRPr="00235CC3">
        <w:rPr>
          <w:rFonts w:ascii="Times New Roman" w:hAnsi="Times New Roman" w:cs="Times New Roman"/>
          <w:sz w:val="24"/>
          <w:szCs w:val="24"/>
          <w:lang w:val="it-IT"/>
        </w:rPr>
        <w:t>Selvaraj</w:t>
      </w:r>
      <w:proofErr w:type="spellEnd"/>
      <w:r w:rsidRPr="00235CC3">
        <w:rPr>
          <w:rFonts w:ascii="Times New Roman" w:hAnsi="Times New Roman" w:cs="Times New Roman"/>
          <w:sz w:val="24"/>
          <w:szCs w:val="24"/>
          <w:lang w:val="it-IT"/>
        </w:rPr>
        <w:t xml:space="preserve">, L., Rahim, N. A., &amp; </w:t>
      </w:r>
      <w:proofErr w:type="spellStart"/>
      <w:r w:rsidRPr="00235CC3">
        <w:rPr>
          <w:rFonts w:ascii="Times New Roman" w:hAnsi="Times New Roman" w:cs="Times New Roman"/>
          <w:sz w:val="24"/>
          <w:szCs w:val="24"/>
          <w:lang w:val="it-IT"/>
        </w:rPr>
        <w:t>Tyagi</w:t>
      </w:r>
      <w:proofErr w:type="spellEnd"/>
      <w:r w:rsidRPr="00235CC3">
        <w:rPr>
          <w:rFonts w:ascii="Times New Roman" w:hAnsi="Times New Roman" w:cs="Times New Roman"/>
          <w:sz w:val="24"/>
          <w:szCs w:val="24"/>
          <w:lang w:val="it-IT"/>
        </w:rPr>
        <w:t xml:space="preserve">, S. K. (2016). </w:t>
      </w:r>
      <w:r w:rsidRPr="00235CC3">
        <w:rPr>
          <w:rFonts w:ascii="Times New Roman" w:hAnsi="Times New Roman" w:cs="Times New Roman"/>
          <w:sz w:val="24"/>
          <w:szCs w:val="24"/>
        </w:rPr>
        <w:t>Recent advances in solar photovoltaic systems for emerging trends and advanced applications. Renewable and Sustainable Energy Reviews, 53, 859-884. https://doi.org/10.1016/j.rser.2015.09.043</w:t>
      </w:r>
    </w:p>
    <w:p w14:paraId="5C75DD18"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lang w:val="it-IT"/>
        </w:rPr>
        <w:t xml:space="preserve">Sampaio, P. G. V., &amp; González, M. O. A. (2017). </w:t>
      </w:r>
      <w:r w:rsidRPr="00235CC3">
        <w:rPr>
          <w:rFonts w:ascii="Times New Roman" w:hAnsi="Times New Roman" w:cs="Times New Roman"/>
          <w:sz w:val="24"/>
          <w:szCs w:val="24"/>
        </w:rPr>
        <w:t>Photovoltaic solar energy: Conceptual framework. Renewable and Sustainable Energy Reviews, 74, 590-601. https://doi.org/10.1016/j.rser.2017.02.081</w:t>
      </w:r>
    </w:p>
    <w:p w14:paraId="30AFBE1B"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Solar Guide. (2023). How much electricity does a solar panel produce? https://www.solarguide.co.uk/how-much-electricity-does-a-solar-panel-produce</w:t>
      </w:r>
    </w:p>
    <w:p w14:paraId="611CEA39"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Statista. (2021). Average lifetime of solar panels. https://www.statista.com/statistics/1104528/average-lifetime-of-solar-panels/</w:t>
      </w:r>
    </w:p>
    <w:p w14:paraId="2D52736F"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UK Government. (2022). Electricity generation mix by quarter and fuel source (GB). https://assets.publishing.service.gov.uk/government/uploads/system/uploads/attachment_data/file/1032347/ES_UK_July_2021.pdf</w:t>
      </w:r>
    </w:p>
    <w:p w14:paraId="4F234449"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UK Power. (2023). Gas &amp; Electricity Tariff Prices per kWh. https://www.ukpower.co.uk/home_energy/tariffs-per-unit-kwh</w:t>
      </w:r>
    </w:p>
    <w:p w14:paraId="16FF91FE"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t>US EPA. (2023). Greenhouse Gas Equivalencies Calculator. United States Environmental Protection Agency. https://www.epa.gov/energy/greenhouse-gas-equivalencies-calculator</w:t>
      </w:r>
    </w:p>
    <w:p w14:paraId="65907F35" w14:textId="77777777" w:rsidR="00235CC3" w:rsidRPr="00235CC3" w:rsidRDefault="00235CC3" w:rsidP="00235CC3">
      <w:pPr>
        <w:spacing w:line="360" w:lineRule="auto"/>
        <w:jc w:val="both"/>
        <w:rPr>
          <w:rFonts w:ascii="Times New Roman" w:hAnsi="Times New Roman" w:cs="Times New Roman"/>
          <w:sz w:val="24"/>
          <w:szCs w:val="24"/>
        </w:rPr>
      </w:pPr>
      <w:r w:rsidRPr="00235CC3">
        <w:rPr>
          <w:rFonts w:ascii="Times New Roman" w:hAnsi="Times New Roman" w:cs="Times New Roman"/>
          <w:sz w:val="24"/>
          <w:szCs w:val="24"/>
        </w:rPr>
        <w:lastRenderedPageBreak/>
        <w:t>Willard, S. (2022). The Business Case for Sustainability: A New Era of Green Business. The Sustainable Future Group. https://www.aapa-ports.org/files/SeminarPresentations/06_HNE_Willard.pdf</w:t>
      </w:r>
    </w:p>
    <w:p w14:paraId="6280D75B" w14:textId="21CBDCA6" w:rsidR="007E4583" w:rsidRPr="002A0AB5" w:rsidRDefault="007E4583" w:rsidP="007E4583">
      <w:pPr>
        <w:spacing w:line="360" w:lineRule="auto"/>
        <w:jc w:val="both"/>
        <w:rPr>
          <w:rFonts w:ascii="Times New Roman" w:hAnsi="Times New Roman" w:cs="Times New Roman"/>
          <w:sz w:val="24"/>
          <w:szCs w:val="24"/>
        </w:rPr>
      </w:pPr>
    </w:p>
    <w:sectPr w:rsidR="007E4583" w:rsidRPr="002A0AB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3EB8A5" w14:textId="77777777" w:rsidR="00235CC3" w:rsidRDefault="00235CC3" w:rsidP="00235CC3">
      <w:pPr>
        <w:spacing w:after="0" w:line="240" w:lineRule="auto"/>
      </w:pPr>
      <w:r>
        <w:separator/>
      </w:r>
    </w:p>
  </w:endnote>
  <w:endnote w:type="continuationSeparator" w:id="0">
    <w:p w14:paraId="0FF68F1E" w14:textId="77777777" w:rsidR="00235CC3" w:rsidRDefault="00235CC3" w:rsidP="00235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8785482"/>
      <w:docPartObj>
        <w:docPartGallery w:val="Page Numbers (Bottom of Page)"/>
        <w:docPartUnique/>
      </w:docPartObj>
    </w:sdtPr>
    <w:sdtEndPr>
      <w:rPr>
        <w:noProof/>
      </w:rPr>
    </w:sdtEndPr>
    <w:sdtContent>
      <w:p w14:paraId="02623F85" w14:textId="52BB4ED9" w:rsidR="00235CC3" w:rsidRDefault="00235C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CF3E63" w14:textId="77777777" w:rsidR="00235CC3" w:rsidRDefault="00235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E35999" w14:textId="77777777" w:rsidR="00235CC3" w:rsidRDefault="00235CC3" w:rsidP="00235CC3">
      <w:pPr>
        <w:spacing w:after="0" w:line="240" w:lineRule="auto"/>
      </w:pPr>
      <w:r>
        <w:separator/>
      </w:r>
    </w:p>
  </w:footnote>
  <w:footnote w:type="continuationSeparator" w:id="0">
    <w:p w14:paraId="446B92F7" w14:textId="77777777" w:rsidR="00235CC3" w:rsidRDefault="00235CC3" w:rsidP="00235C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03964"/>
    <w:multiLevelType w:val="hybridMultilevel"/>
    <w:tmpl w:val="E8882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4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AD2"/>
    <w:rsid w:val="001E6AD2"/>
    <w:rsid w:val="00235CC3"/>
    <w:rsid w:val="00273A19"/>
    <w:rsid w:val="002840F4"/>
    <w:rsid w:val="002A0AB5"/>
    <w:rsid w:val="003309AC"/>
    <w:rsid w:val="003E4C21"/>
    <w:rsid w:val="003E7C27"/>
    <w:rsid w:val="005F4CF7"/>
    <w:rsid w:val="00737BFA"/>
    <w:rsid w:val="007740AA"/>
    <w:rsid w:val="007E4583"/>
    <w:rsid w:val="008D14AA"/>
    <w:rsid w:val="008D22D1"/>
    <w:rsid w:val="008F2CE7"/>
    <w:rsid w:val="00A13F4A"/>
    <w:rsid w:val="00AD18BC"/>
    <w:rsid w:val="00B633C6"/>
    <w:rsid w:val="00D27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75F58A"/>
  <w15:chartTrackingRefBased/>
  <w15:docId w15:val="{9F64AF6D-3399-42C8-AE01-85B3885DB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13F4A"/>
    <w:pPr>
      <w:keepNext/>
      <w:keepLines/>
      <w:spacing w:before="240" w:after="0" w:line="360" w:lineRule="auto"/>
      <w:jc w:val="both"/>
      <w:outlineLvl w:val="0"/>
    </w:pPr>
    <w:rPr>
      <w:rFonts w:ascii="Times New Roman" w:eastAsiaTheme="majorEastAsia" w:hAnsi="Times New Roman" w:cstheme="majorHAnsi"/>
      <w:b/>
      <w:bCs/>
      <w:kern w:val="0"/>
      <w:sz w:val="28"/>
      <w:szCs w:val="32"/>
      <w14:ligatures w14:val="none"/>
    </w:rPr>
  </w:style>
  <w:style w:type="paragraph" w:styleId="Heading2">
    <w:name w:val="heading 2"/>
    <w:basedOn w:val="Normal"/>
    <w:next w:val="Normal"/>
    <w:link w:val="Heading2Char"/>
    <w:autoRedefine/>
    <w:uiPriority w:val="9"/>
    <w:unhideWhenUsed/>
    <w:qFormat/>
    <w:rsid w:val="008D22D1"/>
    <w:pPr>
      <w:keepNext/>
      <w:keepLines/>
      <w:spacing w:before="160" w:after="80"/>
      <w:outlineLvl w:val="1"/>
    </w:pPr>
    <w:rPr>
      <w:rFonts w:ascii="Times New Roman" w:eastAsiaTheme="majorEastAsia" w:hAnsi="Times New Roman" w:cstheme="majorBidi"/>
      <w:b/>
      <w:noProof/>
      <w:color w:val="000000" w:themeColor="text1"/>
      <w:sz w:val="24"/>
      <w:szCs w:val="32"/>
    </w:rPr>
  </w:style>
  <w:style w:type="paragraph" w:styleId="Heading3">
    <w:name w:val="heading 3"/>
    <w:basedOn w:val="Normal"/>
    <w:next w:val="Normal"/>
    <w:link w:val="Heading3Char"/>
    <w:autoRedefine/>
    <w:uiPriority w:val="9"/>
    <w:semiHidden/>
    <w:unhideWhenUsed/>
    <w:qFormat/>
    <w:rsid w:val="00AD18BC"/>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273A19"/>
    <w:pPr>
      <w:keepNext/>
      <w:keepLines/>
      <w:spacing w:before="80" w:after="40" w:line="254" w:lineRule="auto"/>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1E6AD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E6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6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6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6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4A"/>
    <w:rPr>
      <w:rFonts w:ascii="Times New Roman" w:eastAsiaTheme="majorEastAsia" w:hAnsi="Times New Roman" w:cstheme="majorHAnsi"/>
      <w:b/>
      <w:bCs/>
      <w:kern w:val="0"/>
      <w:sz w:val="28"/>
      <w:szCs w:val="32"/>
      <w14:ligatures w14:val="none"/>
    </w:rPr>
  </w:style>
  <w:style w:type="character" w:customStyle="1" w:styleId="Heading2Char">
    <w:name w:val="Heading 2 Char"/>
    <w:basedOn w:val="DefaultParagraphFont"/>
    <w:link w:val="Heading2"/>
    <w:uiPriority w:val="9"/>
    <w:rsid w:val="008D22D1"/>
    <w:rPr>
      <w:rFonts w:ascii="Times New Roman" w:eastAsiaTheme="majorEastAsia" w:hAnsi="Times New Roman" w:cstheme="majorBidi"/>
      <w:b/>
      <w:noProof/>
      <w:color w:val="000000" w:themeColor="text1"/>
      <w:sz w:val="24"/>
      <w:szCs w:val="32"/>
    </w:rPr>
  </w:style>
  <w:style w:type="character" w:customStyle="1" w:styleId="Heading3Char">
    <w:name w:val="Heading 3 Char"/>
    <w:basedOn w:val="DefaultParagraphFont"/>
    <w:link w:val="Heading3"/>
    <w:uiPriority w:val="9"/>
    <w:semiHidden/>
    <w:rsid w:val="00AD18BC"/>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273A19"/>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1E6A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E6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6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6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6AD2"/>
    <w:rPr>
      <w:rFonts w:eastAsiaTheme="majorEastAsia" w:cstheme="majorBidi"/>
      <w:color w:val="272727" w:themeColor="text1" w:themeTint="D8"/>
    </w:rPr>
  </w:style>
  <w:style w:type="paragraph" w:styleId="Title">
    <w:name w:val="Title"/>
    <w:basedOn w:val="Normal"/>
    <w:next w:val="Normal"/>
    <w:link w:val="TitleChar"/>
    <w:uiPriority w:val="10"/>
    <w:qFormat/>
    <w:rsid w:val="001E6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6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6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6AD2"/>
    <w:pPr>
      <w:spacing w:before="160"/>
      <w:jc w:val="center"/>
    </w:pPr>
    <w:rPr>
      <w:i/>
      <w:iCs/>
      <w:color w:val="404040" w:themeColor="text1" w:themeTint="BF"/>
    </w:rPr>
  </w:style>
  <w:style w:type="character" w:customStyle="1" w:styleId="QuoteChar">
    <w:name w:val="Quote Char"/>
    <w:basedOn w:val="DefaultParagraphFont"/>
    <w:link w:val="Quote"/>
    <w:uiPriority w:val="29"/>
    <w:rsid w:val="001E6AD2"/>
    <w:rPr>
      <w:i/>
      <w:iCs/>
      <w:color w:val="404040" w:themeColor="text1" w:themeTint="BF"/>
    </w:rPr>
  </w:style>
  <w:style w:type="paragraph" w:styleId="ListParagraph">
    <w:name w:val="List Paragraph"/>
    <w:basedOn w:val="Normal"/>
    <w:uiPriority w:val="34"/>
    <w:qFormat/>
    <w:rsid w:val="001E6AD2"/>
    <w:pPr>
      <w:ind w:left="720"/>
      <w:contextualSpacing/>
    </w:pPr>
  </w:style>
  <w:style w:type="character" w:styleId="IntenseEmphasis">
    <w:name w:val="Intense Emphasis"/>
    <w:basedOn w:val="DefaultParagraphFont"/>
    <w:uiPriority w:val="21"/>
    <w:qFormat/>
    <w:rsid w:val="001E6AD2"/>
    <w:rPr>
      <w:i/>
      <w:iCs/>
      <w:color w:val="2F5496" w:themeColor="accent1" w:themeShade="BF"/>
    </w:rPr>
  </w:style>
  <w:style w:type="paragraph" w:styleId="IntenseQuote">
    <w:name w:val="Intense Quote"/>
    <w:basedOn w:val="Normal"/>
    <w:next w:val="Normal"/>
    <w:link w:val="IntenseQuoteChar"/>
    <w:uiPriority w:val="30"/>
    <w:qFormat/>
    <w:rsid w:val="001E6A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6AD2"/>
    <w:rPr>
      <w:i/>
      <w:iCs/>
      <w:color w:val="2F5496" w:themeColor="accent1" w:themeShade="BF"/>
    </w:rPr>
  </w:style>
  <w:style w:type="character" w:styleId="IntenseReference">
    <w:name w:val="Intense Reference"/>
    <w:basedOn w:val="DefaultParagraphFont"/>
    <w:uiPriority w:val="32"/>
    <w:qFormat/>
    <w:rsid w:val="001E6AD2"/>
    <w:rPr>
      <w:b/>
      <w:bCs/>
      <w:smallCaps/>
      <w:color w:val="2F5496" w:themeColor="accent1" w:themeShade="BF"/>
      <w:spacing w:val="5"/>
    </w:rPr>
  </w:style>
  <w:style w:type="paragraph" w:styleId="TOCHeading">
    <w:name w:val="TOC Heading"/>
    <w:basedOn w:val="Heading1"/>
    <w:next w:val="Normal"/>
    <w:uiPriority w:val="39"/>
    <w:unhideWhenUsed/>
    <w:qFormat/>
    <w:rsid w:val="00235CC3"/>
    <w:pPr>
      <w:spacing w:line="259" w:lineRule="auto"/>
      <w:jc w:val="left"/>
      <w:outlineLvl w:val="9"/>
    </w:pPr>
    <w:rPr>
      <w:rFonts w:asciiTheme="majorHAnsi" w:hAnsiTheme="majorHAnsi" w:cstheme="majorBidi"/>
      <w:b w:val="0"/>
      <w:bCs w:val="0"/>
      <w:color w:val="2F5496" w:themeColor="accent1" w:themeShade="BF"/>
      <w:sz w:val="32"/>
      <w:lang w:val="en-US"/>
    </w:rPr>
  </w:style>
  <w:style w:type="paragraph" w:styleId="TOC1">
    <w:name w:val="toc 1"/>
    <w:basedOn w:val="Normal"/>
    <w:next w:val="Normal"/>
    <w:autoRedefine/>
    <w:uiPriority w:val="39"/>
    <w:unhideWhenUsed/>
    <w:rsid w:val="00235CC3"/>
    <w:pPr>
      <w:spacing w:after="100"/>
    </w:pPr>
  </w:style>
  <w:style w:type="paragraph" w:styleId="TOC2">
    <w:name w:val="toc 2"/>
    <w:basedOn w:val="Normal"/>
    <w:next w:val="Normal"/>
    <w:autoRedefine/>
    <w:uiPriority w:val="39"/>
    <w:unhideWhenUsed/>
    <w:rsid w:val="00235CC3"/>
    <w:pPr>
      <w:spacing w:after="100"/>
      <w:ind w:left="220"/>
    </w:pPr>
  </w:style>
  <w:style w:type="character" w:styleId="Hyperlink">
    <w:name w:val="Hyperlink"/>
    <w:basedOn w:val="DefaultParagraphFont"/>
    <w:uiPriority w:val="99"/>
    <w:unhideWhenUsed/>
    <w:rsid w:val="00235CC3"/>
    <w:rPr>
      <w:color w:val="0563C1" w:themeColor="hyperlink"/>
      <w:u w:val="single"/>
    </w:rPr>
  </w:style>
  <w:style w:type="paragraph" w:styleId="Header">
    <w:name w:val="header"/>
    <w:basedOn w:val="Normal"/>
    <w:link w:val="HeaderChar"/>
    <w:uiPriority w:val="99"/>
    <w:unhideWhenUsed/>
    <w:rsid w:val="00235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CC3"/>
  </w:style>
  <w:style w:type="paragraph" w:styleId="Footer">
    <w:name w:val="footer"/>
    <w:basedOn w:val="Normal"/>
    <w:link w:val="FooterChar"/>
    <w:uiPriority w:val="99"/>
    <w:unhideWhenUsed/>
    <w:rsid w:val="00235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0927539">
      <w:bodyDiv w:val="1"/>
      <w:marLeft w:val="0"/>
      <w:marRight w:val="0"/>
      <w:marTop w:val="0"/>
      <w:marBottom w:val="0"/>
      <w:divBdr>
        <w:top w:val="none" w:sz="0" w:space="0" w:color="auto"/>
        <w:left w:val="none" w:sz="0" w:space="0" w:color="auto"/>
        <w:bottom w:val="none" w:sz="0" w:space="0" w:color="auto"/>
        <w:right w:val="none" w:sz="0" w:space="0" w:color="auto"/>
      </w:divBdr>
    </w:div>
    <w:div w:id="1604923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C94554-B472-4A6B-A23A-EBB493BC3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2551</Words>
  <Characters>14517</Characters>
  <Application>Microsoft Office Word</Application>
  <DocSecurity>0</DocSecurity>
  <Lines>284</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2024-11-15T14:44:00Z</dcterms:created>
  <dcterms:modified xsi:type="dcterms:W3CDTF">2024-11-15T16:25:00Z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739cadfc-fc1c-44c7-b484-e31e1dd87283</vt:lpwstr>
  </property>
</Properties>
</file>