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98B1AD" w14:textId="37C92FC4" w:rsidR="004D62AE" w:rsidRPr="000A4951" w:rsidRDefault="00C85568" w:rsidP="004D62AE">
      <w:pPr>
        <w:jc w:val="center"/>
        <w:rPr>
          <w:rFonts w:ascii="Times New Roman" w:hAnsi="Times New Roman" w:cs="Times New Roman"/>
          <w:b/>
          <w:bCs/>
          <w:i/>
          <w:iCs/>
          <w:sz w:val="24"/>
          <w:szCs w:val="24"/>
          <w:u w:val="single"/>
        </w:rPr>
      </w:pPr>
      <w:r w:rsidRPr="000A4951">
        <w:rPr>
          <w:rFonts w:ascii="Times New Roman" w:hAnsi="Times New Roman" w:cs="Times New Roman"/>
          <w:b/>
          <w:bCs/>
          <w:i/>
          <w:iCs/>
          <w:sz w:val="24"/>
          <w:szCs w:val="24"/>
          <w:u w:val="single"/>
        </w:rPr>
        <w:t>1 Maccabees: Emotions of Life and Death in Narrative and Lament</w:t>
      </w:r>
    </w:p>
    <w:p w14:paraId="3C3A49B8" w14:textId="24AA796D" w:rsidR="00C85568" w:rsidRDefault="00C85568" w:rsidP="004D62AE">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Michael W. Duggan</w:t>
      </w:r>
    </w:p>
    <w:p w14:paraId="2AA15320" w14:textId="00C16337" w:rsidR="0037386B" w:rsidRDefault="0037386B" w:rsidP="0037386B">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1500 Word Review</w:t>
      </w:r>
    </w:p>
    <w:p w14:paraId="1607DB46" w14:textId="4673B8F0" w:rsidR="001905E3" w:rsidRDefault="001905E3" w:rsidP="0037386B">
      <w:pPr>
        <w:jc w:val="center"/>
        <w:rPr>
          <w:rFonts w:ascii="Times New Roman" w:hAnsi="Times New Roman" w:cs="Times New Roman"/>
          <w:b/>
          <w:bCs/>
          <w:sz w:val="24"/>
          <w:szCs w:val="24"/>
          <w:u w:val="single"/>
        </w:rPr>
      </w:pPr>
    </w:p>
    <w:p w14:paraId="608AB07B" w14:textId="77777777" w:rsidR="001905E3" w:rsidRDefault="001905E3" w:rsidP="0037386B">
      <w:pPr>
        <w:jc w:val="center"/>
        <w:rPr>
          <w:rFonts w:ascii="Times New Roman" w:hAnsi="Times New Roman" w:cs="Times New Roman"/>
          <w:b/>
          <w:bCs/>
          <w:sz w:val="24"/>
          <w:szCs w:val="24"/>
          <w:u w:val="single"/>
        </w:rPr>
      </w:pPr>
    </w:p>
    <w:p w14:paraId="0C6B57B7" w14:textId="43A14662" w:rsidR="0037386B" w:rsidRDefault="00D03436" w:rsidP="000C5D09">
      <w:pPr>
        <w:rPr>
          <w:rFonts w:ascii="Times New Roman" w:hAnsi="Times New Roman" w:cs="Times New Roman"/>
          <w:b/>
          <w:bCs/>
          <w:sz w:val="24"/>
          <w:szCs w:val="24"/>
        </w:rPr>
      </w:pPr>
      <w:r w:rsidRPr="00384313">
        <w:rPr>
          <w:rFonts w:ascii="Times New Roman" w:hAnsi="Times New Roman" w:cs="Times New Roman"/>
          <w:b/>
          <w:bCs/>
          <w:sz w:val="24"/>
          <w:szCs w:val="24"/>
        </w:rPr>
        <w:t>Introduction</w:t>
      </w:r>
    </w:p>
    <w:p w14:paraId="1D16066E" w14:textId="77777777" w:rsidR="001905E3" w:rsidRPr="00384313" w:rsidRDefault="001905E3" w:rsidP="000C5D09">
      <w:pPr>
        <w:rPr>
          <w:rFonts w:ascii="Times New Roman" w:hAnsi="Times New Roman" w:cs="Times New Roman"/>
          <w:b/>
          <w:bCs/>
          <w:sz w:val="24"/>
          <w:szCs w:val="24"/>
        </w:rPr>
      </w:pPr>
    </w:p>
    <w:p w14:paraId="1401C5C8" w14:textId="4218E740" w:rsidR="002645EC" w:rsidRPr="005E13F7" w:rsidRDefault="001905E3" w:rsidP="00322084">
      <w:pPr>
        <w:spacing w:line="480" w:lineRule="auto"/>
        <w:jc w:val="both"/>
        <w:rPr>
          <w:rFonts w:ascii="Times New Roman" w:hAnsi="Times New Roman" w:cs="Times New Roman"/>
          <w:sz w:val="24"/>
          <w:szCs w:val="24"/>
        </w:rPr>
      </w:pPr>
      <w:r>
        <w:rPr>
          <w:rFonts w:ascii="Times New Roman" w:hAnsi="Times New Roman" w:cs="Times New Roman"/>
          <w:sz w:val="24"/>
          <w:szCs w:val="24"/>
        </w:rPr>
        <w:t>I</w:t>
      </w:r>
      <w:r w:rsidR="00146767">
        <w:rPr>
          <w:rFonts w:ascii="Times New Roman" w:hAnsi="Times New Roman" w:cs="Times New Roman"/>
          <w:sz w:val="24"/>
          <w:szCs w:val="24"/>
        </w:rPr>
        <w:t xml:space="preserve"> </w:t>
      </w:r>
      <w:r>
        <w:rPr>
          <w:rFonts w:ascii="Times New Roman" w:hAnsi="Times New Roman" w:cs="Times New Roman"/>
          <w:sz w:val="24"/>
          <w:szCs w:val="24"/>
        </w:rPr>
        <w:t xml:space="preserve">commence </w:t>
      </w:r>
      <w:r w:rsidR="00423407">
        <w:rPr>
          <w:rFonts w:ascii="Times New Roman" w:hAnsi="Times New Roman" w:cs="Times New Roman"/>
          <w:sz w:val="24"/>
          <w:szCs w:val="24"/>
        </w:rPr>
        <w:t>b</w:t>
      </w:r>
      <w:r>
        <w:rPr>
          <w:rFonts w:ascii="Times New Roman" w:hAnsi="Times New Roman" w:cs="Times New Roman"/>
          <w:sz w:val="24"/>
          <w:szCs w:val="24"/>
        </w:rPr>
        <w:t>y</w:t>
      </w:r>
      <w:r w:rsidR="00423407">
        <w:rPr>
          <w:rFonts w:ascii="Times New Roman" w:hAnsi="Times New Roman" w:cs="Times New Roman"/>
          <w:sz w:val="24"/>
          <w:szCs w:val="24"/>
        </w:rPr>
        <w:t xml:space="preserve"> reviewing book chapter</w:t>
      </w:r>
      <w:r w:rsidR="00906B5C">
        <w:rPr>
          <w:rFonts w:ascii="Times New Roman" w:hAnsi="Times New Roman" w:cs="Times New Roman"/>
          <w:sz w:val="24"/>
          <w:szCs w:val="24"/>
        </w:rPr>
        <w:t xml:space="preserve">: </w:t>
      </w:r>
      <w:r w:rsidR="00996405">
        <w:rPr>
          <w:rFonts w:ascii="Times New Roman" w:hAnsi="Times New Roman" w:cs="Times New Roman"/>
          <w:sz w:val="24"/>
          <w:szCs w:val="24"/>
        </w:rPr>
        <w:t>‘</w:t>
      </w:r>
      <w:r w:rsidR="00906B5C">
        <w:rPr>
          <w:rFonts w:ascii="Times New Roman" w:hAnsi="Times New Roman" w:cs="Times New Roman"/>
          <w:i/>
          <w:iCs/>
          <w:sz w:val="24"/>
          <w:szCs w:val="24"/>
        </w:rPr>
        <w:t>1 Maccabees: Emotions of Life and Death in Narrative and Lament</w:t>
      </w:r>
      <w:r w:rsidR="00996405">
        <w:rPr>
          <w:rFonts w:ascii="Times New Roman" w:hAnsi="Times New Roman" w:cs="Times New Roman"/>
          <w:i/>
          <w:iCs/>
          <w:sz w:val="24"/>
          <w:szCs w:val="24"/>
        </w:rPr>
        <w:t>’</w:t>
      </w:r>
      <w:r w:rsidR="00906B5C">
        <w:rPr>
          <w:rFonts w:ascii="Times New Roman" w:hAnsi="Times New Roman" w:cs="Times New Roman"/>
          <w:i/>
          <w:iCs/>
          <w:sz w:val="24"/>
          <w:szCs w:val="24"/>
        </w:rPr>
        <w:t xml:space="preserve">, </w:t>
      </w:r>
      <w:r w:rsidR="00906B5C">
        <w:rPr>
          <w:rFonts w:ascii="Times New Roman" w:hAnsi="Times New Roman" w:cs="Times New Roman"/>
          <w:sz w:val="24"/>
          <w:szCs w:val="24"/>
        </w:rPr>
        <w:t xml:space="preserve">from the book: </w:t>
      </w:r>
      <w:r w:rsidR="00906B5C">
        <w:rPr>
          <w:rFonts w:ascii="Times New Roman" w:hAnsi="Times New Roman" w:cs="Times New Roman"/>
          <w:i/>
          <w:iCs/>
          <w:sz w:val="24"/>
          <w:szCs w:val="24"/>
        </w:rPr>
        <w:t xml:space="preserve">Ancient Jewish Prayers and Emotions: Emotions associated with Jewish Prayer in and around the Second Temple Period. </w:t>
      </w:r>
      <w:r w:rsidR="00906B5C">
        <w:rPr>
          <w:rFonts w:ascii="Times New Roman" w:hAnsi="Times New Roman" w:cs="Times New Roman"/>
          <w:sz w:val="24"/>
          <w:szCs w:val="24"/>
        </w:rPr>
        <w:t>This was written by Michael W. Duggan and</w:t>
      </w:r>
      <w:r w:rsidR="003F6EF2">
        <w:rPr>
          <w:rFonts w:ascii="Times New Roman" w:hAnsi="Times New Roman" w:cs="Times New Roman"/>
          <w:sz w:val="24"/>
          <w:szCs w:val="24"/>
        </w:rPr>
        <w:t xml:space="preserve"> the book</w:t>
      </w:r>
      <w:r w:rsidR="00906B5C">
        <w:rPr>
          <w:rFonts w:ascii="Times New Roman" w:hAnsi="Times New Roman" w:cs="Times New Roman"/>
          <w:sz w:val="24"/>
          <w:szCs w:val="24"/>
        </w:rPr>
        <w:t xml:space="preserve"> published by De Gruyter i</w:t>
      </w:r>
      <w:r w:rsidR="00AF2B81">
        <w:rPr>
          <w:rFonts w:ascii="Times New Roman" w:hAnsi="Times New Roman" w:cs="Times New Roman"/>
          <w:sz w:val="24"/>
          <w:szCs w:val="24"/>
        </w:rPr>
        <w:t xml:space="preserve">n 2015. </w:t>
      </w:r>
      <w:r w:rsidR="001771AC">
        <w:rPr>
          <w:rFonts w:ascii="Times New Roman" w:hAnsi="Times New Roman" w:cs="Times New Roman"/>
          <w:sz w:val="24"/>
          <w:szCs w:val="24"/>
        </w:rPr>
        <w:t xml:space="preserve">Duggan </w:t>
      </w:r>
      <w:r w:rsidR="00AF2B81">
        <w:rPr>
          <w:rFonts w:ascii="Times New Roman" w:hAnsi="Times New Roman" w:cs="Times New Roman"/>
          <w:sz w:val="24"/>
          <w:szCs w:val="24"/>
        </w:rPr>
        <w:t>explores the emotional</w:t>
      </w:r>
      <w:r w:rsidR="008E2BEF">
        <w:rPr>
          <w:rFonts w:ascii="Times New Roman" w:hAnsi="Times New Roman" w:cs="Times New Roman"/>
          <w:sz w:val="24"/>
          <w:szCs w:val="24"/>
        </w:rPr>
        <w:t xml:space="preserve"> dynamics of</w:t>
      </w:r>
      <w:r w:rsidR="00AF2B81">
        <w:rPr>
          <w:rFonts w:ascii="Times New Roman" w:hAnsi="Times New Roman" w:cs="Times New Roman"/>
          <w:sz w:val="24"/>
          <w:szCs w:val="24"/>
        </w:rPr>
        <w:t xml:space="preserve"> language and story</w:t>
      </w:r>
      <w:r w:rsidR="008E2BEF">
        <w:rPr>
          <w:rFonts w:ascii="Times New Roman" w:hAnsi="Times New Roman" w:cs="Times New Roman"/>
          <w:sz w:val="24"/>
          <w:szCs w:val="24"/>
        </w:rPr>
        <w:t xml:space="preserve"> through the perception of the author of 1 Maccabees. </w:t>
      </w:r>
      <w:r>
        <w:rPr>
          <w:rFonts w:ascii="Times New Roman" w:hAnsi="Times New Roman" w:cs="Times New Roman"/>
          <w:sz w:val="24"/>
          <w:szCs w:val="24"/>
        </w:rPr>
        <w:t>He</w:t>
      </w:r>
      <w:r w:rsidR="008E2BEF">
        <w:rPr>
          <w:rFonts w:ascii="Times New Roman" w:hAnsi="Times New Roman" w:cs="Times New Roman"/>
          <w:sz w:val="24"/>
          <w:szCs w:val="24"/>
        </w:rPr>
        <w:t xml:space="preserve"> looks into</w:t>
      </w:r>
      <w:r w:rsidR="009442AC">
        <w:rPr>
          <w:rFonts w:ascii="Times New Roman" w:hAnsi="Times New Roman" w:cs="Times New Roman"/>
          <w:sz w:val="24"/>
          <w:szCs w:val="24"/>
        </w:rPr>
        <w:t xml:space="preserve"> </w:t>
      </w:r>
      <w:r w:rsidR="008E2BEF">
        <w:rPr>
          <w:rFonts w:ascii="Times New Roman" w:hAnsi="Times New Roman" w:cs="Times New Roman"/>
          <w:sz w:val="24"/>
          <w:szCs w:val="24"/>
        </w:rPr>
        <w:t>different interludes of 1 Maccabees</w:t>
      </w:r>
      <w:r w:rsidR="00AA55F1">
        <w:rPr>
          <w:rFonts w:ascii="Times New Roman" w:hAnsi="Times New Roman" w:cs="Times New Roman"/>
          <w:sz w:val="24"/>
          <w:szCs w:val="24"/>
        </w:rPr>
        <w:t>.</w:t>
      </w:r>
      <w:r w:rsidR="00FA26C6">
        <w:rPr>
          <w:rFonts w:ascii="Times New Roman" w:hAnsi="Times New Roman" w:cs="Times New Roman"/>
          <w:sz w:val="24"/>
          <w:szCs w:val="24"/>
        </w:rPr>
        <w:t xml:space="preserve"> </w:t>
      </w:r>
      <w:r w:rsidR="0044752A">
        <w:rPr>
          <w:rFonts w:ascii="Times New Roman" w:hAnsi="Times New Roman" w:cs="Times New Roman"/>
          <w:sz w:val="24"/>
          <w:szCs w:val="24"/>
        </w:rPr>
        <w:t>These themes are e</w:t>
      </w:r>
      <w:r w:rsidR="00AA55F1">
        <w:rPr>
          <w:rFonts w:ascii="Times New Roman" w:hAnsi="Times New Roman" w:cs="Times New Roman"/>
          <w:sz w:val="24"/>
          <w:szCs w:val="24"/>
        </w:rPr>
        <w:t>xplored through the</w:t>
      </w:r>
      <w:r w:rsidR="0044752A">
        <w:rPr>
          <w:rFonts w:ascii="Times New Roman" w:hAnsi="Times New Roman" w:cs="Times New Roman"/>
          <w:sz w:val="24"/>
          <w:szCs w:val="24"/>
        </w:rPr>
        <w:t xml:space="preserve"> laments of the</w:t>
      </w:r>
      <w:r w:rsidR="00685538">
        <w:rPr>
          <w:rFonts w:ascii="Times New Roman" w:hAnsi="Times New Roman" w:cs="Times New Roman"/>
          <w:sz w:val="24"/>
          <w:szCs w:val="24"/>
        </w:rPr>
        <w:t xml:space="preserve"> </w:t>
      </w:r>
      <w:r w:rsidR="008E2BEF">
        <w:rPr>
          <w:rFonts w:ascii="Times New Roman" w:hAnsi="Times New Roman" w:cs="Times New Roman"/>
          <w:sz w:val="24"/>
          <w:szCs w:val="24"/>
        </w:rPr>
        <w:t>protagonists Matthias and Judas Maccabe</w:t>
      </w:r>
      <w:r w:rsidR="00685538">
        <w:rPr>
          <w:rFonts w:ascii="Times New Roman" w:hAnsi="Times New Roman" w:cs="Times New Roman"/>
          <w:sz w:val="24"/>
          <w:szCs w:val="24"/>
        </w:rPr>
        <w:t>an</w:t>
      </w:r>
      <w:r w:rsidR="008E2BEF">
        <w:rPr>
          <w:rFonts w:ascii="Times New Roman" w:hAnsi="Times New Roman" w:cs="Times New Roman"/>
          <w:sz w:val="24"/>
          <w:szCs w:val="24"/>
        </w:rPr>
        <w:t>, the ending eulogy of Simon of Hyrcanu</w:t>
      </w:r>
      <w:r w:rsidR="001F38E7">
        <w:rPr>
          <w:rFonts w:ascii="Times New Roman" w:hAnsi="Times New Roman" w:cs="Times New Roman"/>
          <w:sz w:val="24"/>
          <w:szCs w:val="24"/>
        </w:rPr>
        <w:t>s</w:t>
      </w:r>
      <w:r w:rsidR="00AA55F1">
        <w:rPr>
          <w:rFonts w:ascii="Times New Roman" w:hAnsi="Times New Roman" w:cs="Times New Roman"/>
          <w:sz w:val="24"/>
          <w:szCs w:val="24"/>
        </w:rPr>
        <w:t>, and</w:t>
      </w:r>
      <w:r w:rsidR="009442AC">
        <w:rPr>
          <w:rFonts w:ascii="Times New Roman" w:hAnsi="Times New Roman" w:cs="Times New Roman"/>
          <w:sz w:val="24"/>
          <w:szCs w:val="24"/>
        </w:rPr>
        <w:t xml:space="preserve"> the mourning tragedies of the desecration of the temple</w:t>
      </w:r>
      <w:r w:rsidR="00096D11">
        <w:rPr>
          <w:rFonts w:ascii="Times New Roman" w:hAnsi="Times New Roman" w:cs="Times New Roman"/>
          <w:sz w:val="24"/>
          <w:szCs w:val="24"/>
        </w:rPr>
        <w:t>, prohibition of T</w:t>
      </w:r>
      <w:r w:rsidR="00096D11" w:rsidRPr="005E13F7">
        <w:rPr>
          <w:rFonts w:ascii="Times New Roman" w:hAnsi="Times New Roman" w:cs="Times New Roman"/>
          <w:sz w:val="24"/>
          <w:szCs w:val="24"/>
        </w:rPr>
        <w:t>orah observance</w:t>
      </w:r>
      <w:r w:rsidR="00BE3130" w:rsidRPr="005E13F7">
        <w:rPr>
          <w:rFonts w:ascii="Times New Roman" w:hAnsi="Times New Roman" w:cs="Times New Roman"/>
          <w:sz w:val="24"/>
          <w:szCs w:val="24"/>
        </w:rPr>
        <w:t xml:space="preserve"> and killings of young Jews in Jerusalem. </w:t>
      </w:r>
      <w:r w:rsidR="009442AC" w:rsidRPr="005E13F7">
        <w:rPr>
          <w:rFonts w:ascii="Times New Roman" w:hAnsi="Times New Roman" w:cs="Times New Roman"/>
          <w:sz w:val="24"/>
          <w:szCs w:val="24"/>
        </w:rPr>
        <w:t xml:space="preserve"> </w:t>
      </w:r>
    </w:p>
    <w:p w14:paraId="5C4E209E" w14:textId="1F6C8EB2" w:rsidR="00D03436" w:rsidRPr="005E13F7" w:rsidRDefault="00630B66" w:rsidP="00322084">
      <w:pPr>
        <w:spacing w:line="480" w:lineRule="auto"/>
        <w:jc w:val="both"/>
        <w:rPr>
          <w:rFonts w:ascii="Times New Roman" w:hAnsi="Times New Roman" w:cs="Times New Roman"/>
          <w:sz w:val="24"/>
          <w:szCs w:val="24"/>
        </w:rPr>
      </w:pPr>
      <w:r w:rsidRPr="005E13F7">
        <w:rPr>
          <w:rFonts w:ascii="Times New Roman" w:hAnsi="Times New Roman" w:cs="Times New Roman"/>
          <w:sz w:val="24"/>
          <w:szCs w:val="24"/>
        </w:rPr>
        <w:t>D</w:t>
      </w:r>
      <w:r w:rsidR="008E2BEF" w:rsidRPr="005E13F7">
        <w:rPr>
          <w:rFonts w:ascii="Times New Roman" w:hAnsi="Times New Roman" w:cs="Times New Roman"/>
          <w:sz w:val="24"/>
          <w:szCs w:val="24"/>
        </w:rPr>
        <w:t>uggan’s thesis i</w:t>
      </w:r>
      <w:r w:rsidR="00685538" w:rsidRPr="005E13F7">
        <w:rPr>
          <w:rFonts w:ascii="Times New Roman" w:hAnsi="Times New Roman" w:cs="Times New Roman"/>
          <w:sz w:val="24"/>
          <w:szCs w:val="24"/>
        </w:rPr>
        <w:t>s</w:t>
      </w:r>
      <w:r w:rsidRPr="005E13F7">
        <w:rPr>
          <w:rFonts w:ascii="Times New Roman" w:hAnsi="Times New Roman" w:cs="Times New Roman"/>
          <w:sz w:val="24"/>
          <w:szCs w:val="24"/>
        </w:rPr>
        <w:t xml:space="preserve"> to explore 1 Maccabees, through: ‘survey[ing] the affective contours of the complete narrative by concentrating on the feelings that distinguish the Jewish protagonists from their Jewish and Gentile adversaries.’</w:t>
      </w:r>
      <w:r w:rsidRPr="005E13F7">
        <w:rPr>
          <w:rStyle w:val="FootnoteReference"/>
          <w:rFonts w:ascii="Times New Roman" w:hAnsi="Times New Roman" w:cs="Times New Roman"/>
          <w:sz w:val="24"/>
          <w:szCs w:val="24"/>
        </w:rPr>
        <w:footnoteReference w:id="1"/>
      </w:r>
      <w:r w:rsidRPr="005E13F7">
        <w:rPr>
          <w:rFonts w:ascii="Times New Roman" w:hAnsi="Times New Roman" w:cs="Times New Roman"/>
          <w:sz w:val="24"/>
          <w:szCs w:val="24"/>
        </w:rPr>
        <w:t xml:space="preserve"> </w:t>
      </w:r>
      <w:r w:rsidR="00B80529" w:rsidRPr="005E13F7">
        <w:rPr>
          <w:rFonts w:ascii="Times New Roman" w:hAnsi="Times New Roman" w:cs="Times New Roman"/>
          <w:sz w:val="24"/>
          <w:szCs w:val="24"/>
        </w:rPr>
        <w:t xml:space="preserve">Duggan explores these feelings and evaluates how the author of 1 Maccabees, highlights unique experiences of </w:t>
      </w:r>
      <w:r w:rsidR="00196F7A" w:rsidRPr="005E13F7">
        <w:rPr>
          <w:rFonts w:ascii="Times New Roman" w:hAnsi="Times New Roman" w:cs="Times New Roman"/>
          <w:sz w:val="24"/>
          <w:szCs w:val="24"/>
        </w:rPr>
        <w:t xml:space="preserve">Jewish </w:t>
      </w:r>
      <w:r w:rsidR="00B80529" w:rsidRPr="005E13F7">
        <w:rPr>
          <w:rFonts w:ascii="Times New Roman" w:hAnsi="Times New Roman" w:cs="Times New Roman"/>
          <w:sz w:val="24"/>
          <w:szCs w:val="24"/>
        </w:rPr>
        <w:t xml:space="preserve">individuals through uses of </w:t>
      </w:r>
      <w:r w:rsidR="005E13F7" w:rsidRPr="005E13F7">
        <w:rPr>
          <w:rFonts w:ascii="Times New Roman" w:hAnsi="Times New Roman" w:cs="Times New Roman"/>
          <w:sz w:val="24"/>
          <w:szCs w:val="24"/>
        </w:rPr>
        <w:t>e</w:t>
      </w:r>
      <w:r w:rsidR="00B80529" w:rsidRPr="005E13F7">
        <w:rPr>
          <w:rFonts w:ascii="Times New Roman" w:hAnsi="Times New Roman" w:cs="Times New Roman"/>
          <w:sz w:val="24"/>
          <w:szCs w:val="24"/>
        </w:rPr>
        <w:t>ffective language</w:t>
      </w:r>
      <w:r w:rsidR="001905E3" w:rsidRPr="005E13F7">
        <w:rPr>
          <w:rFonts w:ascii="Times New Roman" w:hAnsi="Times New Roman" w:cs="Times New Roman"/>
          <w:sz w:val="24"/>
          <w:szCs w:val="24"/>
        </w:rPr>
        <w:t>.</w:t>
      </w:r>
      <w:r w:rsidR="00B80529" w:rsidRPr="005E13F7">
        <w:rPr>
          <w:rFonts w:ascii="Times New Roman" w:hAnsi="Times New Roman" w:cs="Times New Roman"/>
          <w:sz w:val="24"/>
          <w:szCs w:val="24"/>
        </w:rPr>
        <w:t xml:space="preserve"> </w:t>
      </w:r>
    </w:p>
    <w:p w14:paraId="5C8B2946" w14:textId="77777777" w:rsidR="007356AE" w:rsidRDefault="007356AE" w:rsidP="000C5D09">
      <w:pPr>
        <w:rPr>
          <w:rFonts w:ascii="Times New Roman" w:hAnsi="Times New Roman" w:cs="Times New Roman"/>
          <w:b/>
          <w:bCs/>
          <w:sz w:val="24"/>
          <w:szCs w:val="24"/>
          <w:u w:val="single"/>
        </w:rPr>
      </w:pPr>
    </w:p>
    <w:p w14:paraId="232B6660" w14:textId="77777777" w:rsidR="00146767" w:rsidRDefault="00146767" w:rsidP="000C5D09">
      <w:pPr>
        <w:rPr>
          <w:rFonts w:ascii="Times New Roman" w:hAnsi="Times New Roman" w:cs="Times New Roman"/>
          <w:b/>
          <w:bCs/>
          <w:sz w:val="24"/>
          <w:szCs w:val="24"/>
        </w:rPr>
      </w:pPr>
    </w:p>
    <w:p w14:paraId="3C766CC5" w14:textId="77777777" w:rsidR="00146767" w:rsidRDefault="00146767" w:rsidP="000C5D09">
      <w:pPr>
        <w:rPr>
          <w:rFonts w:ascii="Times New Roman" w:hAnsi="Times New Roman" w:cs="Times New Roman"/>
          <w:b/>
          <w:bCs/>
          <w:sz w:val="24"/>
          <w:szCs w:val="24"/>
        </w:rPr>
      </w:pPr>
    </w:p>
    <w:p w14:paraId="3E999338" w14:textId="77777777" w:rsidR="00146767" w:rsidRDefault="00146767" w:rsidP="000C5D09">
      <w:pPr>
        <w:rPr>
          <w:rFonts w:ascii="Times New Roman" w:hAnsi="Times New Roman" w:cs="Times New Roman"/>
          <w:b/>
          <w:bCs/>
          <w:sz w:val="24"/>
          <w:szCs w:val="24"/>
        </w:rPr>
      </w:pPr>
    </w:p>
    <w:p w14:paraId="0F7C6632" w14:textId="1B722DEE" w:rsidR="001905E3" w:rsidRDefault="009F68AB" w:rsidP="000C5D09">
      <w:pPr>
        <w:rPr>
          <w:rFonts w:ascii="Times New Roman" w:hAnsi="Times New Roman" w:cs="Times New Roman"/>
          <w:b/>
          <w:bCs/>
          <w:sz w:val="24"/>
          <w:szCs w:val="24"/>
        </w:rPr>
      </w:pPr>
      <w:r w:rsidRPr="00384313">
        <w:rPr>
          <w:rFonts w:ascii="Times New Roman" w:hAnsi="Times New Roman" w:cs="Times New Roman"/>
          <w:b/>
          <w:bCs/>
          <w:sz w:val="24"/>
          <w:szCs w:val="24"/>
        </w:rPr>
        <w:lastRenderedPageBreak/>
        <w:t xml:space="preserve">Summary of the </w:t>
      </w:r>
      <w:r w:rsidR="00BA0AC2">
        <w:rPr>
          <w:rFonts w:ascii="Times New Roman" w:hAnsi="Times New Roman" w:cs="Times New Roman"/>
          <w:b/>
          <w:bCs/>
          <w:sz w:val="24"/>
          <w:szCs w:val="24"/>
        </w:rPr>
        <w:t>chapter</w:t>
      </w:r>
    </w:p>
    <w:p w14:paraId="6CDD23FD" w14:textId="21F001A9" w:rsidR="00D03436" w:rsidRPr="00384313" w:rsidRDefault="009F68AB" w:rsidP="000C5D09">
      <w:pPr>
        <w:rPr>
          <w:rFonts w:ascii="Times New Roman" w:hAnsi="Times New Roman" w:cs="Times New Roman"/>
          <w:b/>
          <w:bCs/>
          <w:sz w:val="24"/>
          <w:szCs w:val="24"/>
        </w:rPr>
      </w:pPr>
      <w:r w:rsidRPr="00384313">
        <w:rPr>
          <w:rFonts w:ascii="Times New Roman" w:hAnsi="Times New Roman" w:cs="Times New Roman"/>
          <w:b/>
          <w:bCs/>
          <w:sz w:val="24"/>
          <w:szCs w:val="24"/>
        </w:rPr>
        <w:t xml:space="preserve"> </w:t>
      </w:r>
    </w:p>
    <w:p w14:paraId="6F06D951" w14:textId="6D288F1B" w:rsidR="002D509A" w:rsidRDefault="009442AC" w:rsidP="00436097">
      <w:pPr>
        <w:spacing w:line="480" w:lineRule="auto"/>
        <w:jc w:val="both"/>
        <w:rPr>
          <w:rFonts w:ascii="Times New Roman" w:hAnsi="Times New Roman" w:cs="Times New Roman"/>
          <w:sz w:val="24"/>
          <w:szCs w:val="24"/>
        </w:rPr>
      </w:pPr>
      <w:r>
        <w:rPr>
          <w:rFonts w:ascii="Times New Roman" w:hAnsi="Times New Roman" w:cs="Times New Roman"/>
          <w:sz w:val="24"/>
          <w:szCs w:val="24"/>
        </w:rPr>
        <w:t>It</w:t>
      </w:r>
      <w:r w:rsidR="005B11D3">
        <w:rPr>
          <w:rFonts w:ascii="Times New Roman" w:hAnsi="Times New Roman" w:cs="Times New Roman"/>
          <w:sz w:val="24"/>
          <w:szCs w:val="24"/>
        </w:rPr>
        <w:t>’s</w:t>
      </w:r>
      <w:r>
        <w:rPr>
          <w:rFonts w:ascii="Times New Roman" w:hAnsi="Times New Roman" w:cs="Times New Roman"/>
          <w:sz w:val="24"/>
          <w:szCs w:val="24"/>
        </w:rPr>
        <w:t xml:space="preserve"> clear throughout Duggan’s </w:t>
      </w:r>
      <w:r w:rsidR="00B80529">
        <w:rPr>
          <w:rFonts w:ascii="Times New Roman" w:hAnsi="Times New Roman" w:cs="Times New Roman"/>
          <w:sz w:val="24"/>
          <w:szCs w:val="24"/>
        </w:rPr>
        <w:t>explorations</w:t>
      </w:r>
      <w:r w:rsidR="001905E3">
        <w:rPr>
          <w:rFonts w:ascii="Times New Roman" w:hAnsi="Times New Roman" w:cs="Times New Roman"/>
          <w:sz w:val="24"/>
          <w:szCs w:val="24"/>
        </w:rPr>
        <w:t xml:space="preserve"> </w:t>
      </w:r>
      <w:r>
        <w:rPr>
          <w:rFonts w:ascii="Times New Roman" w:hAnsi="Times New Roman" w:cs="Times New Roman"/>
          <w:sz w:val="24"/>
          <w:szCs w:val="24"/>
        </w:rPr>
        <w:t>that the author of 1 Maccabees</w:t>
      </w:r>
      <w:r w:rsidR="002D509A">
        <w:rPr>
          <w:rFonts w:ascii="Times New Roman" w:hAnsi="Times New Roman" w:cs="Times New Roman"/>
          <w:sz w:val="24"/>
          <w:szCs w:val="24"/>
        </w:rPr>
        <w:t xml:space="preserve">, a Jewish nationalist, </w:t>
      </w:r>
      <w:r>
        <w:rPr>
          <w:rFonts w:ascii="Times New Roman" w:hAnsi="Times New Roman" w:cs="Times New Roman"/>
          <w:sz w:val="24"/>
          <w:szCs w:val="24"/>
        </w:rPr>
        <w:t>continuously attempt</w:t>
      </w:r>
      <w:r w:rsidR="005B11D3">
        <w:rPr>
          <w:rFonts w:ascii="Times New Roman" w:hAnsi="Times New Roman" w:cs="Times New Roman"/>
          <w:sz w:val="24"/>
          <w:szCs w:val="24"/>
        </w:rPr>
        <w:t>s</w:t>
      </w:r>
      <w:r>
        <w:rPr>
          <w:rFonts w:ascii="Times New Roman" w:hAnsi="Times New Roman" w:cs="Times New Roman"/>
          <w:sz w:val="24"/>
          <w:szCs w:val="24"/>
        </w:rPr>
        <w:t xml:space="preserve"> to engage readers</w:t>
      </w:r>
      <w:r w:rsidR="002D509A">
        <w:rPr>
          <w:rFonts w:ascii="Times New Roman" w:hAnsi="Times New Roman" w:cs="Times New Roman"/>
          <w:sz w:val="24"/>
          <w:szCs w:val="24"/>
        </w:rPr>
        <w:t xml:space="preserve"> of 1 Maccabees</w:t>
      </w:r>
      <w:r>
        <w:rPr>
          <w:rFonts w:ascii="Times New Roman" w:hAnsi="Times New Roman" w:cs="Times New Roman"/>
          <w:sz w:val="24"/>
          <w:szCs w:val="24"/>
        </w:rPr>
        <w:t xml:space="preserve"> </w:t>
      </w:r>
      <w:r w:rsidR="005B11D3">
        <w:rPr>
          <w:rFonts w:ascii="Times New Roman" w:hAnsi="Times New Roman" w:cs="Times New Roman"/>
          <w:sz w:val="24"/>
          <w:szCs w:val="24"/>
        </w:rPr>
        <w:t>by</w:t>
      </w:r>
      <w:r>
        <w:rPr>
          <w:rFonts w:ascii="Times New Roman" w:hAnsi="Times New Roman" w:cs="Times New Roman"/>
          <w:sz w:val="24"/>
          <w:szCs w:val="24"/>
        </w:rPr>
        <w:t xml:space="preserve"> emotionally caring</w:t>
      </w:r>
      <w:r w:rsidR="00946C11">
        <w:rPr>
          <w:rFonts w:ascii="Times New Roman" w:hAnsi="Times New Roman" w:cs="Times New Roman"/>
          <w:sz w:val="24"/>
          <w:szCs w:val="24"/>
        </w:rPr>
        <w:t>,</w:t>
      </w:r>
      <w:r>
        <w:rPr>
          <w:rFonts w:ascii="Times New Roman" w:hAnsi="Times New Roman" w:cs="Times New Roman"/>
          <w:sz w:val="24"/>
          <w:szCs w:val="24"/>
        </w:rPr>
        <w:t xml:space="preserve"> supporting</w:t>
      </w:r>
      <w:r w:rsidR="00946C11">
        <w:rPr>
          <w:rFonts w:ascii="Times New Roman" w:hAnsi="Times New Roman" w:cs="Times New Roman"/>
          <w:sz w:val="24"/>
          <w:szCs w:val="24"/>
        </w:rPr>
        <w:t xml:space="preserve"> and grieving</w:t>
      </w:r>
      <w:r>
        <w:rPr>
          <w:rFonts w:ascii="Times New Roman" w:hAnsi="Times New Roman" w:cs="Times New Roman"/>
          <w:sz w:val="24"/>
          <w:szCs w:val="24"/>
        </w:rPr>
        <w:t xml:space="preserve"> </w:t>
      </w:r>
      <w:r w:rsidR="00946C11">
        <w:rPr>
          <w:rFonts w:ascii="Times New Roman" w:hAnsi="Times New Roman" w:cs="Times New Roman"/>
          <w:sz w:val="24"/>
          <w:szCs w:val="24"/>
        </w:rPr>
        <w:t xml:space="preserve">with </w:t>
      </w:r>
      <w:r>
        <w:rPr>
          <w:rFonts w:ascii="Times New Roman" w:hAnsi="Times New Roman" w:cs="Times New Roman"/>
          <w:sz w:val="24"/>
          <w:szCs w:val="24"/>
        </w:rPr>
        <w:t>the Jewish protagonists and nation of Judea.</w:t>
      </w:r>
      <w:r w:rsidR="002E725A">
        <w:rPr>
          <w:rFonts w:ascii="Times New Roman" w:hAnsi="Times New Roman" w:cs="Times New Roman"/>
          <w:sz w:val="24"/>
          <w:szCs w:val="24"/>
        </w:rPr>
        <w:t xml:space="preserve"> </w:t>
      </w:r>
      <w:r w:rsidR="000D7A80">
        <w:rPr>
          <w:rFonts w:ascii="Times New Roman" w:hAnsi="Times New Roman" w:cs="Times New Roman"/>
          <w:sz w:val="24"/>
          <w:szCs w:val="24"/>
        </w:rPr>
        <w:t>An example</w:t>
      </w:r>
      <w:r w:rsidR="005B11D3">
        <w:rPr>
          <w:rFonts w:ascii="Times New Roman" w:hAnsi="Times New Roman" w:cs="Times New Roman"/>
          <w:sz w:val="24"/>
          <w:szCs w:val="24"/>
        </w:rPr>
        <w:t>,</w:t>
      </w:r>
      <w:r w:rsidR="002E725A">
        <w:rPr>
          <w:rFonts w:ascii="Times New Roman" w:hAnsi="Times New Roman" w:cs="Times New Roman"/>
          <w:sz w:val="24"/>
          <w:szCs w:val="24"/>
        </w:rPr>
        <w:t xml:space="preserve"> </w:t>
      </w:r>
      <w:r w:rsidR="00AA25AC">
        <w:rPr>
          <w:rFonts w:ascii="Times New Roman" w:hAnsi="Times New Roman" w:cs="Times New Roman"/>
          <w:sz w:val="24"/>
          <w:szCs w:val="24"/>
        </w:rPr>
        <w:t>is</w:t>
      </w:r>
      <w:r w:rsidR="002E725A">
        <w:rPr>
          <w:rFonts w:ascii="Times New Roman" w:hAnsi="Times New Roman" w:cs="Times New Roman"/>
          <w:sz w:val="24"/>
          <w:szCs w:val="24"/>
        </w:rPr>
        <w:t xml:space="preserve"> seen on page 101</w:t>
      </w:r>
      <w:r w:rsidR="00327AD5">
        <w:rPr>
          <w:rFonts w:ascii="Times New Roman" w:hAnsi="Times New Roman" w:cs="Times New Roman"/>
          <w:sz w:val="24"/>
          <w:szCs w:val="24"/>
        </w:rPr>
        <w:t>,</w:t>
      </w:r>
      <w:r w:rsidR="002E725A">
        <w:rPr>
          <w:rFonts w:ascii="Times New Roman" w:hAnsi="Times New Roman" w:cs="Times New Roman"/>
          <w:sz w:val="24"/>
          <w:szCs w:val="24"/>
        </w:rPr>
        <w:t xml:space="preserve"> as Duggan explores laments of the Jews during the desecration</w:t>
      </w:r>
      <w:r w:rsidR="00AA25AC">
        <w:rPr>
          <w:rFonts w:ascii="Times New Roman" w:hAnsi="Times New Roman" w:cs="Times New Roman"/>
          <w:sz w:val="24"/>
          <w:szCs w:val="24"/>
        </w:rPr>
        <w:t xml:space="preserve"> </w:t>
      </w:r>
      <w:r w:rsidR="002E725A">
        <w:rPr>
          <w:rFonts w:ascii="Times New Roman" w:hAnsi="Times New Roman" w:cs="Times New Roman"/>
          <w:sz w:val="24"/>
          <w:szCs w:val="24"/>
        </w:rPr>
        <w:t>of the temple</w:t>
      </w:r>
      <w:r w:rsidR="00F371CB">
        <w:rPr>
          <w:rFonts w:ascii="Times New Roman" w:hAnsi="Times New Roman" w:cs="Times New Roman"/>
          <w:sz w:val="24"/>
          <w:szCs w:val="24"/>
        </w:rPr>
        <w:t xml:space="preserve"> by Antiochu</w:t>
      </w:r>
      <w:r w:rsidR="00AA25AC">
        <w:rPr>
          <w:rFonts w:ascii="Times New Roman" w:hAnsi="Times New Roman" w:cs="Times New Roman"/>
          <w:sz w:val="24"/>
          <w:szCs w:val="24"/>
        </w:rPr>
        <w:t>s</w:t>
      </w:r>
      <w:r w:rsidR="002E725A">
        <w:rPr>
          <w:rFonts w:ascii="Times New Roman" w:hAnsi="Times New Roman" w:cs="Times New Roman"/>
          <w:sz w:val="24"/>
          <w:szCs w:val="24"/>
        </w:rPr>
        <w:t>,</w:t>
      </w:r>
      <w:r w:rsidR="00AA25AC">
        <w:rPr>
          <w:rFonts w:ascii="Times New Roman" w:hAnsi="Times New Roman" w:cs="Times New Roman"/>
          <w:sz w:val="24"/>
          <w:szCs w:val="24"/>
        </w:rPr>
        <w:t xml:space="preserve"> </w:t>
      </w:r>
      <w:r w:rsidR="002E725A">
        <w:rPr>
          <w:rFonts w:ascii="Times New Roman" w:hAnsi="Times New Roman" w:cs="Times New Roman"/>
          <w:sz w:val="24"/>
          <w:szCs w:val="24"/>
        </w:rPr>
        <w:t xml:space="preserve"> prohibition of Torah observance</w:t>
      </w:r>
      <w:r w:rsidR="000D7A80">
        <w:rPr>
          <w:rFonts w:ascii="Times New Roman" w:hAnsi="Times New Roman" w:cs="Times New Roman"/>
          <w:sz w:val="24"/>
          <w:szCs w:val="24"/>
        </w:rPr>
        <w:t>s and</w:t>
      </w:r>
      <w:r w:rsidR="002E725A">
        <w:rPr>
          <w:rFonts w:ascii="Times New Roman" w:hAnsi="Times New Roman" w:cs="Times New Roman"/>
          <w:sz w:val="24"/>
          <w:szCs w:val="24"/>
        </w:rPr>
        <w:t xml:space="preserve"> killings of young circumcised Jews</w:t>
      </w:r>
      <w:r w:rsidR="00816CCF">
        <w:rPr>
          <w:rFonts w:ascii="Times New Roman" w:hAnsi="Times New Roman" w:cs="Times New Roman"/>
          <w:sz w:val="24"/>
          <w:szCs w:val="24"/>
        </w:rPr>
        <w:t xml:space="preserve"> and those who refused to submit to Seleucid rule</w:t>
      </w:r>
      <w:r w:rsidR="00F019C3">
        <w:rPr>
          <w:rFonts w:ascii="Times New Roman" w:hAnsi="Times New Roman" w:cs="Times New Roman"/>
          <w:sz w:val="24"/>
          <w:szCs w:val="24"/>
        </w:rPr>
        <w:t xml:space="preserve"> and continued to upkeep Jewish practices</w:t>
      </w:r>
      <w:r w:rsidR="000D7A80">
        <w:rPr>
          <w:rFonts w:ascii="Times New Roman" w:hAnsi="Times New Roman" w:cs="Times New Roman"/>
          <w:sz w:val="24"/>
          <w:szCs w:val="24"/>
        </w:rPr>
        <w:t>.</w:t>
      </w:r>
      <w:r w:rsidR="00B80529">
        <w:rPr>
          <w:rFonts w:ascii="Times New Roman" w:hAnsi="Times New Roman" w:cs="Times New Roman"/>
          <w:sz w:val="24"/>
          <w:szCs w:val="24"/>
        </w:rPr>
        <w:t xml:space="preserve"> </w:t>
      </w:r>
      <w:r w:rsidR="00F019C3">
        <w:rPr>
          <w:rFonts w:ascii="Times New Roman" w:hAnsi="Times New Roman" w:cs="Times New Roman"/>
          <w:sz w:val="24"/>
          <w:szCs w:val="24"/>
        </w:rPr>
        <w:t>These laments are</w:t>
      </w:r>
      <w:r w:rsidR="000D7A80">
        <w:rPr>
          <w:rFonts w:ascii="Times New Roman" w:hAnsi="Times New Roman" w:cs="Times New Roman"/>
          <w:sz w:val="24"/>
          <w:szCs w:val="24"/>
        </w:rPr>
        <w:t xml:space="preserve"> expressed by Jews through ‘plaintive cries express[ing] shame at the occupation of Jerusalem [and] </w:t>
      </w:r>
      <w:r w:rsidR="00B80529">
        <w:rPr>
          <w:rFonts w:ascii="Times New Roman" w:hAnsi="Times New Roman" w:cs="Times New Roman"/>
          <w:sz w:val="24"/>
          <w:szCs w:val="24"/>
        </w:rPr>
        <w:t>outrage at the Seleucid overlords and their sympathizers</w:t>
      </w:r>
      <w:r w:rsidR="000D7A80">
        <w:rPr>
          <w:rFonts w:ascii="Times New Roman" w:hAnsi="Times New Roman" w:cs="Times New Roman"/>
          <w:sz w:val="24"/>
          <w:szCs w:val="24"/>
        </w:rPr>
        <w:t>.’</w:t>
      </w:r>
      <w:r w:rsidR="000D7A80">
        <w:rPr>
          <w:rStyle w:val="FootnoteReference"/>
          <w:rFonts w:ascii="Times New Roman" w:hAnsi="Times New Roman" w:cs="Times New Roman"/>
          <w:sz w:val="24"/>
          <w:szCs w:val="24"/>
        </w:rPr>
        <w:footnoteReference w:id="2"/>
      </w:r>
      <w:r w:rsidR="00B80529">
        <w:rPr>
          <w:rFonts w:ascii="Times New Roman" w:hAnsi="Times New Roman" w:cs="Times New Roman"/>
          <w:sz w:val="24"/>
          <w:szCs w:val="24"/>
        </w:rPr>
        <w:t xml:space="preserve"> </w:t>
      </w:r>
      <w:r w:rsidR="004857A0">
        <w:rPr>
          <w:rFonts w:ascii="Times New Roman" w:hAnsi="Times New Roman" w:cs="Times New Roman"/>
          <w:sz w:val="24"/>
          <w:szCs w:val="24"/>
        </w:rPr>
        <w:t>However, the author of 1 Maccabees continuously turns these laments of mourning into buil</w:t>
      </w:r>
      <w:r w:rsidR="00AB3C8E">
        <w:rPr>
          <w:rFonts w:ascii="Times New Roman" w:hAnsi="Times New Roman" w:cs="Times New Roman"/>
          <w:sz w:val="24"/>
          <w:szCs w:val="24"/>
        </w:rPr>
        <w:t>t-</w:t>
      </w:r>
      <w:r w:rsidR="004857A0">
        <w:rPr>
          <w:rFonts w:ascii="Times New Roman" w:hAnsi="Times New Roman" w:cs="Times New Roman"/>
          <w:sz w:val="24"/>
          <w:szCs w:val="24"/>
        </w:rPr>
        <w:t xml:space="preserve">up rage, anger, and readiness of action to fight. </w:t>
      </w:r>
      <w:r w:rsidR="003F6133">
        <w:rPr>
          <w:rFonts w:ascii="Times New Roman" w:hAnsi="Times New Roman" w:cs="Times New Roman"/>
          <w:sz w:val="24"/>
          <w:szCs w:val="24"/>
        </w:rPr>
        <w:t>This is summarised by Duggan’s opinio</w:t>
      </w:r>
      <w:r w:rsidR="00327AD5">
        <w:rPr>
          <w:rFonts w:ascii="Times New Roman" w:hAnsi="Times New Roman" w:cs="Times New Roman"/>
          <w:sz w:val="24"/>
          <w:szCs w:val="24"/>
        </w:rPr>
        <w:t>n</w:t>
      </w:r>
      <w:r w:rsidR="003F6133">
        <w:rPr>
          <w:rFonts w:ascii="Times New Roman" w:hAnsi="Times New Roman" w:cs="Times New Roman"/>
          <w:sz w:val="24"/>
          <w:szCs w:val="24"/>
        </w:rPr>
        <w:t>:</w:t>
      </w:r>
    </w:p>
    <w:p w14:paraId="6FE46610" w14:textId="26D72C78" w:rsidR="004857A0" w:rsidRDefault="00AB3C8E" w:rsidP="00327AD5">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‘In the laments, various people express grief that morphs into decisive action against tyranny. In summary, these laments represent the beginning of the Jewish community’s decision to transform their shame into honour.’</w:t>
      </w:r>
      <w:r>
        <w:rPr>
          <w:rStyle w:val="FootnoteReference"/>
          <w:rFonts w:ascii="Times New Roman" w:hAnsi="Times New Roman" w:cs="Times New Roman"/>
          <w:sz w:val="24"/>
          <w:szCs w:val="24"/>
        </w:rPr>
        <w:footnoteReference w:id="3"/>
      </w:r>
    </w:p>
    <w:p w14:paraId="7D31D6B9" w14:textId="0D19D1D3" w:rsidR="00B37F20" w:rsidRDefault="00436097" w:rsidP="00436097">
      <w:pPr>
        <w:spacing w:line="480" w:lineRule="auto"/>
        <w:jc w:val="both"/>
        <w:rPr>
          <w:rFonts w:ascii="Times New Roman" w:hAnsi="Times New Roman" w:cs="Times New Roman"/>
          <w:sz w:val="24"/>
          <w:szCs w:val="24"/>
        </w:rPr>
      </w:pPr>
      <w:r>
        <w:rPr>
          <w:rFonts w:ascii="Times New Roman" w:hAnsi="Times New Roman" w:cs="Times New Roman"/>
          <w:sz w:val="24"/>
          <w:szCs w:val="24"/>
        </w:rPr>
        <w:t>In contrast, Duggan also expresses the need for the author of 1 Maccabees to villainise “adversaries” of the Hasmonean</w:t>
      </w:r>
      <w:r w:rsidR="00237D6D">
        <w:rPr>
          <w:rFonts w:ascii="Times New Roman" w:hAnsi="Times New Roman" w:cs="Times New Roman"/>
          <w:sz w:val="24"/>
          <w:szCs w:val="24"/>
        </w:rPr>
        <w:t>s</w:t>
      </w:r>
      <w:r>
        <w:rPr>
          <w:rFonts w:ascii="Times New Roman" w:hAnsi="Times New Roman" w:cs="Times New Roman"/>
          <w:sz w:val="24"/>
          <w:szCs w:val="24"/>
        </w:rPr>
        <w:t>. These enemies include</w:t>
      </w:r>
      <w:r w:rsidR="00B067B7">
        <w:rPr>
          <w:rFonts w:ascii="Times New Roman" w:hAnsi="Times New Roman" w:cs="Times New Roman"/>
          <w:sz w:val="24"/>
          <w:szCs w:val="24"/>
        </w:rPr>
        <w:t xml:space="preserve"> any </w:t>
      </w:r>
      <w:r w:rsidR="000D25CA">
        <w:rPr>
          <w:rFonts w:ascii="Times New Roman" w:hAnsi="Times New Roman" w:cs="Times New Roman"/>
          <w:sz w:val="24"/>
          <w:szCs w:val="24"/>
        </w:rPr>
        <w:t xml:space="preserve">Gentiles, outlawed Jews, </w:t>
      </w:r>
      <w:r w:rsidR="003E586C">
        <w:rPr>
          <w:rFonts w:ascii="Times New Roman" w:hAnsi="Times New Roman" w:cs="Times New Roman"/>
          <w:sz w:val="24"/>
          <w:szCs w:val="24"/>
        </w:rPr>
        <w:t xml:space="preserve">Seleucid rulers and citizens, and other nations that are against the Hasmoneans throughout 1 Maccabees. </w:t>
      </w:r>
      <w:r w:rsidR="00327AD5">
        <w:rPr>
          <w:rFonts w:ascii="Times New Roman" w:hAnsi="Times New Roman" w:cs="Times New Roman"/>
          <w:sz w:val="24"/>
          <w:szCs w:val="24"/>
        </w:rPr>
        <w:t>Duggan explores this</w:t>
      </w:r>
      <w:r w:rsidR="003E586C">
        <w:rPr>
          <w:rFonts w:ascii="Times New Roman" w:hAnsi="Times New Roman" w:cs="Times New Roman"/>
          <w:sz w:val="24"/>
          <w:szCs w:val="24"/>
        </w:rPr>
        <w:t xml:space="preserve"> in pages 104-106</w:t>
      </w:r>
      <w:r w:rsidR="00327AD5">
        <w:rPr>
          <w:rFonts w:ascii="Times New Roman" w:hAnsi="Times New Roman" w:cs="Times New Roman"/>
          <w:sz w:val="24"/>
          <w:szCs w:val="24"/>
        </w:rPr>
        <w:t>,</w:t>
      </w:r>
      <w:r w:rsidR="009E798F">
        <w:rPr>
          <w:rFonts w:ascii="Times New Roman" w:hAnsi="Times New Roman" w:cs="Times New Roman"/>
          <w:sz w:val="24"/>
          <w:szCs w:val="24"/>
        </w:rPr>
        <w:t xml:space="preserve"> as note</w:t>
      </w:r>
      <w:r w:rsidR="00237D6D">
        <w:rPr>
          <w:rFonts w:ascii="Times New Roman" w:hAnsi="Times New Roman" w:cs="Times New Roman"/>
          <w:sz w:val="24"/>
          <w:szCs w:val="24"/>
        </w:rPr>
        <w:t>d</w:t>
      </w:r>
      <w:r w:rsidR="008407FF">
        <w:rPr>
          <w:rFonts w:ascii="Times New Roman" w:hAnsi="Times New Roman" w:cs="Times New Roman"/>
          <w:sz w:val="24"/>
          <w:szCs w:val="24"/>
        </w:rPr>
        <w:t xml:space="preserve"> on page 104,</w:t>
      </w:r>
      <w:r w:rsidR="009E798F">
        <w:rPr>
          <w:rFonts w:ascii="Times New Roman" w:hAnsi="Times New Roman" w:cs="Times New Roman"/>
          <w:sz w:val="24"/>
          <w:szCs w:val="24"/>
        </w:rPr>
        <w:t xml:space="preserve"> that the author of 1 Maccabees refers to observant Jews living in Judea during the Hasmonean era as “Israelian” Jews, the true descendants of biblical ancestors. </w:t>
      </w:r>
      <w:r w:rsidR="00327AD5">
        <w:rPr>
          <w:rFonts w:ascii="Times New Roman" w:hAnsi="Times New Roman" w:cs="Times New Roman"/>
          <w:sz w:val="24"/>
          <w:szCs w:val="24"/>
        </w:rPr>
        <w:t>H</w:t>
      </w:r>
      <w:r w:rsidR="009E798F">
        <w:rPr>
          <w:rFonts w:ascii="Times New Roman" w:hAnsi="Times New Roman" w:cs="Times New Roman"/>
          <w:sz w:val="24"/>
          <w:szCs w:val="24"/>
        </w:rPr>
        <w:t>e excludes this reference when writing about Jews who have collaborated in Seleucid occupation</w:t>
      </w:r>
      <w:r w:rsidR="00237D6D">
        <w:rPr>
          <w:rFonts w:ascii="Times New Roman" w:hAnsi="Times New Roman" w:cs="Times New Roman"/>
          <w:sz w:val="24"/>
          <w:szCs w:val="24"/>
        </w:rPr>
        <w:t>s</w:t>
      </w:r>
      <w:r w:rsidR="009E798F">
        <w:rPr>
          <w:rFonts w:ascii="Times New Roman" w:hAnsi="Times New Roman" w:cs="Times New Roman"/>
          <w:sz w:val="24"/>
          <w:szCs w:val="24"/>
        </w:rPr>
        <w:t xml:space="preserve">. </w:t>
      </w:r>
      <w:r w:rsidR="00327AD5">
        <w:rPr>
          <w:rFonts w:ascii="Times New Roman" w:hAnsi="Times New Roman" w:cs="Times New Roman"/>
          <w:sz w:val="24"/>
          <w:szCs w:val="24"/>
        </w:rPr>
        <w:t>T</w:t>
      </w:r>
      <w:r w:rsidR="008407FF">
        <w:rPr>
          <w:rFonts w:ascii="Times New Roman" w:hAnsi="Times New Roman" w:cs="Times New Roman"/>
          <w:sz w:val="24"/>
          <w:szCs w:val="24"/>
        </w:rPr>
        <w:t xml:space="preserve">hese collaborative Jews are mentioned by Duggan </w:t>
      </w:r>
      <w:r w:rsidR="00327AD5">
        <w:rPr>
          <w:rFonts w:ascii="Times New Roman" w:hAnsi="Times New Roman" w:cs="Times New Roman"/>
          <w:sz w:val="24"/>
          <w:szCs w:val="24"/>
        </w:rPr>
        <w:t>on</w:t>
      </w:r>
      <w:r w:rsidR="008407FF">
        <w:rPr>
          <w:rFonts w:ascii="Times New Roman" w:hAnsi="Times New Roman" w:cs="Times New Roman"/>
          <w:sz w:val="24"/>
          <w:szCs w:val="24"/>
        </w:rPr>
        <w:t xml:space="preserve"> page</w:t>
      </w:r>
      <w:r w:rsidR="00AE5DD7">
        <w:rPr>
          <w:rFonts w:ascii="Times New Roman" w:hAnsi="Times New Roman" w:cs="Times New Roman"/>
          <w:sz w:val="24"/>
          <w:szCs w:val="24"/>
        </w:rPr>
        <w:t xml:space="preserve"> 105</w:t>
      </w:r>
      <w:r w:rsidR="00B37F20">
        <w:rPr>
          <w:rFonts w:ascii="Times New Roman" w:hAnsi="Times New Roman" w:cs="Times New Roman"/>
          <w:sz w:val="24"/>
          <w:szCs w:val="24"/>
        </w:rPr>
        <w:t>, where</w:t>
      </w:r>
      <w:r w:rsidR="00A766CB">
        <w:rPr>
          <w:rFonts w:ascii="Times New Roman" w:hAnsi="Times New Roman" w:cs="Times New Roman"/>
          <w:sz w:val="24"/>
          <w:szCs w:val="24"/>
        </w:rPr>
        <w:t xml:space="preserve"> the author refers to sinful actions by outlaw Jews in 1 </w:t>
      </w:r>
      <w:r w:rsidR="00A766CB">
        <w:rPr>
          <w:rFonts w:ascii="Times New Roman" w:hAnsi="Times New Roman" w:cs="Times New Roman"/>
          <w:sz w:val="24"/>
          <w:szCs w:val="24"/>
        </w:rPr>
        <w:lastRenderedPageBreak/>
        <w:t>Maccabees as: ‘Jews who had joined the Seleucids by renouncing Torah observance, reversing their circumcisions, and supporting the Hellenization of Jerusalem.’</w:t>
      </w:r>
      <w:r w:rsidR="00A766CB">
        <w:rPr>
          <w:rStyle w:val="FootnoteReference"/>
          <w:rFonts w:ascii="Times New Roman" w:hAnsi="Times New Roman" w:cs="Times New Roman"/>
          <w:sz w:val="24"/>
          <w:szCs w:val="24"/>
        </w:rPr>
        <w:footnoteReference w:id="4"/>
      </w:r>
      <w:r w:rsidR="00CB5308">
        <w:rPr>
          <w:rFonts w:ascii="Times New Roman" w:hAnsi="Times New Roman" w:cs="Times New Roman"/>
          <w:sz w:val="24"/>
          <w:szCs w:val="24"/>
        </w:rPr>
        <w:t xml:space="preserve"> </w:t>
      </w:r>
      <w:r w:rsidR="00327AD5">
        <w:rPr>
          <w:rFonts w:ascii="Times New Roman" w:hAnsi="Times New Roman" w:cs="Times New Roman"/>
          <w:sz w:val="24"/>
          <w:szCs w:val="24"/>
        </w:rPr>
        <w:t>Duggan demonstrates</w:t>
      </w:r>
      <w:r w:rsidR="00CB5308">
        <w:rPr>
          <w:rFonts w:ascii="Times New Roman" w:hAnsi="Times New Roman" w:cs="Times New Roman"/>
          <w:sz w:val="24"/>
          <w:szCs w:val="24"/>
        </w:rPr>
        <w:t xml:space="preserve"> that the author of 1 Maccabees is completely against ruling, desolation of Jerusalem, and influences of Hellenization through the Seleucids in his writing. </w:t>
      </w:r>
      <w:r w:rsidR="00050527">
        <w:rPr>
          <w:rFonts w:ascii="Times New Roman" w:hAnsi="Times New Roman" w:cs="Times New Roman"/>
          <w:sz w:val="24"/>
          <w:szCs w:val="24"/>
        </w:rPr>
        <w:t xml:space="preserve">This is further explored through </w:t>
      </w:r>
      <w:r w:rsidR="000948B3">
        <w:rPr>
          <w:rFonts w:ascii="Times New Roman" w:hAnsi="Times New Roman" w:cs="Times New Roman"/>
          <w:sz w:val="24"/>
          <w:szCs w:val="24"/>
        </w:rPr>
        <w:t>grieving lament</w:t>
      </w:r>
      <w:r w:rsidR="00050527">
        <w:rPr>
          <w:rFonts w:ascii="Times New Roman" w:hAnsi="Times New Roman" w:cs="Times New Roman"/>
          <w:sz w:val="24"/>
          <w:szCs w:val="24"/>
        </w:rPr>
        <w:t>s</w:t>
      </w:r>
      <w:r w:rsidR="000948B3">
        <w:rPr>
          <w:rFonts w:ascii="Times New Roman" w:hAnsi="Times New Roman" w:cs="Times New Roman"/>
          <w:sz w:val="24"/>
          <w:szCs w:val="24"/>
        </w:rPr>
        <w:t xml:space="preserve"> of</w:t>
      </w:r>
      <w:r w:rsidR="00437A52">
        <w:rPr>
          <w:rFonts w:ascii="Times New Roman" w:hAnsi="Times New Roman" w:cs="Times New Roman"/>
          <w:sz w:val="24"/>
          <w:szCs w:val="24"/>
        </w:rPr>
        <w:t xml:space="preserve"> Antiochus IV’s desolation of the Temple</w:t>
      </w:r>
      <w:r w:rsidR="0030682F">
        <w:rPr>
          <w:rFonts w:ascii="Times New Roman" w:hAnsi="Times New Roman" w:cs="Times New Roman"/>
          <w:sz w:val="24"/>
          <w:szCs w:val="24"/>
        </w:rPr>
        <w:t xml:space="preserve"> and plundering of Jerusalem</w:t>
      </w:r>
      <w:r w:rsidR="00437A52">
        <w:rPr>
          <w:rFonts w:ascii="Times New Roman" w:hAnsi="Times New Roman" w:cs="Times New Roman"/>
          <w:sz w:val="24"/>
          <w:szCs w:val="24"/>
        </w:rPr>
        <w:t>,</w:t>
      </w:r>
      <w:r w:rsidR="00CB5308">
        <w:rPr>
          <w:rFonts w:ascii="Times New Roman" w:hAnsi="Times New Roman" w:cs="Times New Roman"/>
          <w:sz w:val="24"/>
          <w:szCs w:val="24"/>
        </w:rPr>
        <w:t xml:space="preserve"> in 1 Maccabees, where it states:</w:t>
      </w:r>
    </w:p>
    <w:p w14:paraId="769F32F7" w14:textId="3A516284" w:rsidR="00CF0947" w:rsidRDefault="00CB5308" w:rsidP="00327AD5">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‘They stationed there a sinful people, men who were renegades. </w:t>
      </w:r>
      <w:r w:rsidR="00050527">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050527">
        <w:rPr>
          <w:rFonts w:ascii="Times New Roman" w:hAnsi="Times New Roman" w:cs="Times New Roman"/>
          <w:sz w:val="24"/>
          <w:szCs w:val="24"/>
        </w:rPr>
        <w:t xml:space="preserve">[they] </w:t>
      </w:r>
      <w:r>
        <w:rPr>
          <w:rFonts w:ascii="Times New Roman" w:hAnsi="Times New Roman" w:cs="Times New Roman"/>
          <w:sz w:val="24"/>
          <w:szCs w:val="24"/>
        </w:rPr>
        <w:t>became a great menace, for the citadel, became an ambush against the sanctuary</w:t>
      </w:r>
      <w:r w:rsidR="003732BD">
        <w:rPr>
          <w:rFonts w:ascii="Times New Roman" w:hAnsi="Times New Roman" w:cs="Times New Roman"/>
          <w:sz w:val="24"/>
          <w:szCs w:val="24"/>
        </w:rPr>
        <w:t xml:space="preserve">, an evil adversary of Israel at all times.’ (1 </w:t>
      </w:r>
      <w:proofErr w:type="spellStart"/>
      <w:r w:rsidR="003732BD">
        <w:rPr>
          <w:rFonts w:ascii="Times New Roman" w:hAnsi="Times New Roman" w:cs="Times New Roman"/>
          <w:sz w:val="24"/>
          <w:szCs w:val="24"/>
        </w:rPr>
        <w:t>Macc</w:t>
      </w:r>
      <w:proofErr w:type="spellEnd"/>
      <w:r w:rsidR="00F21C0F">
        <w:rPr>
          <w:rFonts w:ascii="Times New Roman" w:hAnsi="Times New Roman" w:cs="Times New Roman"/>
          <w:sz w:val="24"/>
          <w:szCs w:val="24"/>
        </w:rPr>
        <w:t xml:space="preserve"> 1</w:t>
      </w:r>
      <w:r w:rsidR="003732BD">
        <w:rPr>
          <w:rFonts w:ascii="Times New Roman" w:hAnsi="Times New Roman" w:cs="Times New Roman"/>
          <w:sz w:val="24"/>
          <w:szCs w:val="24"/>
        </w:rPr>
        <w:t>: 34-37)</w:t>
      </w:r>
      <w:r w:rsidR="00327AD5">
        <w:rPr>
          <w:rFonts w:ascii="Times New Roman" w:hAnsi="Times New Roman" w:cs="Times New Roman"/>
          <w:sz w:val="24"/>
          <w:szCs w:val="24"/>
        </w:rPr>
        <w:t>.</w:t>
      </w:r>
    </w:p>
    <w:p w14:paraId="4BD2BFB8" w14:textId="4DD12C5B" w:rsidR="0094232D" w:rsidRDefault="00327AD5" w:rsidP="00436097">
      <w:pPr>
        <w:spacing w:line="480" w:lineRule="auto"/>
        <w:jc w:val="both"/>
        <w:rPr>
          <w:rFonts w:ascii="Times New Roman" w:hAnsi="Times New Roman" w:cs="Times New Roman"/>
          <w:sz w:val="24"/>
          <w:szCs w:val="24"/>
        </w:rPr>
      </w:pPr>
      <w:r>
        <w:rPr>
          <w:rFonts w:ascii="Times New Roman" w:hAnsi="Times New Roman" w:cs="Times New Roman"/>
          <w:sz w:val="24"/>
          <w:szCs w:val="24"/>
        </w:rPr>
        <w:t>Duggan concludes</w:t>
      </w:r>
      <w:r w:rsidR="004866C4">
        <w:rPr>
          <w:rFonts w:ascii="Times New Roman" w:hAnsi="Times New Roman" w:cs="Times New Roman"/>
          <w:sz w:val="24"/>
          <w:szCs w:val="24"/>
        </w:rPr>
        <w:t xml:space="preserve"> that</w:t>
      </w:r>
      <w:r w:rsidR="001E35DE">
        <w:rPr>
          <w:rFonts w:ascii="Times New Roman" w:hAnsi="Times New Roman" w:cs="Times New Roman"/>
          <w:sz w:val="24"/>
          <w:szCs w:val="24"/>
        </w:rPr>
        <w:t xml:space="preserve"> for the author of 1 Maccabees, the laments of grief and sorrow from the interludes explored </w:t>
      </w:r>
      <w:r w:rsidR="00237D6D">
        <w:rPr>
          <w:rFonts w:ascii="Times New Roman" w:hAnsi="Times New Roman" w:cs="Times New Roman"/>
          <w:sz w:val="24"/>
          <w:szCs w:val="24"/>
        </w:rPr>
        <w:t>like</w:t>
      </w:r>
      <w:r w:rsidR="001E35DE">
        <w:rPr>
          <w:rFonts w:ascii="Times New Roman" w:hAnsi="Times New Roman" w:cs="Times New Roman"/>
          <w:sz w:val="24"/>
          <w:szCs w:val="24"/>
        </w:rPr>
        <w:t xml:space="preserve"> the desecration of the Temple, killings of young Jewish </w:t>
      </w:r>
      <w:r w:rsidR="00DB1434">
        <w:rPr>
          <w:rFonts w:ascii="Times New Roman" w:hAnsi="Times New Roman" w:cs="Times New Roman"/>
          <w:sz w:val="24"/>
          <w:szCs w:val="24"/>
        </w:rPr>
        <w:t>women and children, and the rise of Hellenization and Seleucid rule</w:t>
      </w:r>
      <w:r w:rsidR="00DE6056">
        <w:rPr>
          <w:rFonts w:ascii="Times New Roman" w:hAnsi="Times New Roman" w:cs="Times New Roman"/>
          <w:sz w:val="24"/>
          <w:szCs w:val="24"/>
        </w:rPr>
        <w:t xml:space="preserve"> </w:t>
      </w:r>
      <w:r w:rsidR="00DB1434">
        <w:rPr>
          <w:rFonts w:ascii="Times New Roman" w:hAnsi="Times New Roman" w:cs="Times New Roman"/>
          <w:sz w:val="24"/>
          <w:szCs w:val="24"/>
        </w:rPr>
        <w:t>have heav</w:t>
      </w:r>
      <w:r>
        <w:rPr>
          <w:rFonts w:ascii="Times New Roman" w:hAnsi="Times New Roman" w:cs="Times New Roman"/>
          <w:sz w:val="24"/>
          <w:szCs w:val="24"/>
        </w:rPr>
        <w:t>y</w:t>
      </w:r>
      <w:r w:rsidR="00DB1434">
        <w:rPr>
          <w:rFonts w:ascii="Times New Roman" w:hAnsi="Times New Roman" w:cs="Times New Roman"/>
          <w:sz w:val="24"/>
          <w:szCs w:val="24"/>
        </w:rPr>
        <w:t xml:space="preserve"> emotional impacts for the Jewish protagonists</w:t>
      </w:r>
      <w:r>
        <w:rPr>
          <w:rFonts w:ascii="Times New Roman" w:hAnsi="Times New Roman" w:cs="Times New Roman"/>
          <w:sz w:val="24"/>
          <w:szCs w:val="24"/>
        </w:rPr>
        <w:t>.</w:t>
      </w:r>
      <w:r w:rsidR="00DB1434">
        <w:rPr>
          <w:rFonts w:ascii="Times New Roman" w:hAnsi="Times New Roman" w:cs="Times New Roman"/>
          <w:sz w:val="24"/>
          <w:szCs w:val="24"/>
        </w:rPr>
        <w:t xml:space="preserve"> </w:t>
      </w:r>
      <w:r>
        <w:rPr>
          <w:rFonts w:ascii="Times New Roman" w:hAnsi="Times New Roman" w:cs="Times New Roman"/>
          <w:sz w:val="24"/>
          <w:szCs w:val="24"/>
        </w:rPr>
        <w:t>H</w:t>
      </w:r>
      <w:r w:rsidR="00DB1434">
        <w:rPr>
          <w:rFonts w:ascii="Times New Roman" w:hAnsi="Times New Roman" w:cs="Times New Roman"/>
          <w:sz w:val="24"/>
          <w:szCs w:val="24"/>
        </w:rPr>
        <w:t xml:space="preserve">owever, they do not convey messages of resignation or defeat for the Judean nation. Duggan believes that </w:t>
      </w:r>
      <w:r w:rsidR="004E6C02">
        <w:rPr>
          <w:rFonts w:ascii="Times New Roman" w:hAnsi="Times New Roman" w:cs="Times New Roman"/>
          <w:sz w:val="24"/>
          <w:szCs w:val="24"/>
        </w:rPr>
        <w:t>the author of 1 Maccabees takes significantly nationalist approach</w:t>
      </w:r>
      <w:r w:rsidR="00237D6D">
        <w:rPr>
          <w:rFonts w:ascii="Times New Roman" w:hAnsi="Times New Roman" w:cs="Times New Roman"/>
          <w:sz w:val="24"/>
          <w:szCs w:val="24"/>
        </w:rPr>
        <w:t>es</w:t>
      </w:r>
      <w:r w:rsidR="004E6C02">
        <w:rPr>
          <w:rFonts w:ascii="Times New Roman" w:hAnsi="Times New Roman" w:cs="Times New Roman"/>
          <w:sz w:val="24"/>
          <w:szCs w:val="24"/>
        </w:rPr>
        <w:t xml:space="preserve"> through</w:t>
      </w:r>
      <w:r w:rsidR="00DB1434">
        <w:rPr>
          <w:rFonts w:ascii="Times New Roman" w:hAnsi="Times New Roman" w:cs="Times New Roman"/>
          <w:sz w:val="24"/>
          <w:szCs w:val="24"/>
        </w:rPr>
        <w:t xml:space="preserve"> laments</w:t>
      </w:r>
      <w:r>
        <w:rPr>
          <w:rFonts w:ascii="Times New Roman" w:hAnsi="Times New Roman" w:cs="Times New Roman"/>
          <w:sz w:val="24"/>
          <w:szCs w:val="24"/>
        </w:rPr>
        <w:t xml:space="preserve">, </w:t>
      </w:r>
      <w:r w:rsidR="00C80663">
        <w:rPr>
          <w:rFonts w:ascii="Times New Roman" w:hAnsi="Times New Roman" w:cs="Times New Roman"/>
          <w:sz w:val="24"/>
          <w:szCs w:val="24"/>
        </w:rPr>
        <w:t xml:space="preserve">stating that </w:t>
      </w:r>
      <w:r w:rsidR="00DB1434">
        <w:rPr>
          <w:rFonts w:ascii="Times New Roman" w:hAnsi="Times New Roman" w:cs="Times New Roman"/>
          <w:sz w:val="24"/>
          <w:szCs w:val="24"/>
        </w:rPr>
        <w:t xml:space="preserve">Jewish protagonists </w:t>
      </w:r>
      <w:r w:rsidR="00C80663">
        <w:rPr>
          <w:rFonts w:ascii="Times New Roman" w:hAnsi="Times New Roman" w:cs="Times New Roman"/>
          <w:sz w:val="24"/>
          <w:szCs w:val="24"/>
        </w:rPr>
        <w:t>only bec</w:t>
      </w:r>
      <w:r w:rsidR="00237D6D">
        <w:rPr>
          <w:rFonts w:ascii="Times New Roman" w:hAnsi="Times New Roman" w:cs="Times New Roman"/>
          <w:sz w:val="24"/>
          <w:szCs w:val="24"/>
        </w:rPr>
        <w:t>o</w:t>
      </w:r>
      <w:r w:rsidR="00C80663">
        <w:rPr>
          <w:rFonts w:ascii="Times New Roman" w:hAnsi="Times New Roman" w:cs="Times New Roman"/>
          <w:sz w:val="24"/>
          <w:szCs w:val="24"/>
        </w:rPr>
        <w:t xml:space="preserve">me </w:t>
      </w:r>
      <w:r w:rsidR="00DB1434">
        <w:rPr>
          <w:rFonts w:ascii="Times New Roman" w:hAnsi="Times New Roman" w:cs="Times New Roman"/>
          <w:sz w:val="24"/>
          <w:szCs w:val="24"/>
        </w:rPr>
        <w:t>stronger</w:t>
      </w:r>
      <w:r w:rsidR="00DE51F3">
        <w:rPr>
          <w:rFonts w:ascii="Times New Roman" w:hAnsi="Times New Roman" w:cs="Times New Roman"/>
          <w:sz w:val="24"/>
          <w:szCs w:val="24"/>
        </w:rPr>
        <w:t xml:space="preserve"> and angrier</w:t>
      </w:r>
      <w:r w:rsidR="00C80663">
        <w:rPr>
          <w:rFonts w:ascii="Times New Roman" w:hAnsi="Times New Roman" w:cs="Times New Roman"/>
          <w:sz w:val="24"/>
          <w:szCs w:val="24"/>
        </w:rPr>
        <w:t xml:space="preserve"> through their grief and mistreatment. </w:t>
      </w:r>
    </w:p>
    <w:p w14:paraId="577677DC" w14:textId="018D9AD9" w:rsidR="00DD7C22" w:rsidRDefault="00DD7C22" w:rsidP="0043609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‘Arrogance and scorn have now become strong; it is a time of ruin and furious anger. Now, my children, show zeal for the law, and give your </w:t>
      </w:r>
      <w:r w:rsidR="004252D3">
        <w:rPr>
          <w:rFonts w:ascii="Times New Roman" w:hAnsi="Times New Roman" w:cs="Times New Roman"/>
          <w:sz w:val="24"/>
          <w:szCs w:val="24"/>
        </w:rPr>
        <w:t xml:space="preserve">lives for the covenant of our ancestors.’ (1 </w:t>
      </w:r>
      <w:proofErr w:type="spellStart"/>
      <w:r w:rsidR="004252D3">
        <w:rPr>
          <w:rFonts w:ascii="Times New Roman" w:hAnsi="Times New Roman" w:cs="Times New Roman"/>
          <w:sz w:val="24"/>
          <w:szCs w:val="24"/>
        </w:rPr>
        <w:t>Macc</w:t>
      </w:r>
      <w:proofErr w:type="spellEnd"/>
      <w:r w:rsidR="004252D3">
        <w:rPr>
          <w:rFonts w:ascii="Times New Roman" w:hAnsi="Times New Roman" w:cs="Times New Roman"/>
          <w:sz w:val="24"/>
          <w:szCs w:val="24"/>
        </w:rPr>
        <w:t xml:space="preserve"> 2: 49-50)</w:t>
      </w:r>
    </w:p>
    <w:p w14:paraId="31C19B0A" w14:textId="1F06346B" w:rsidR="00DF622B" w:rsidRDefault="0094232D" w:rsidP="00436097">
      <w:pPr>
        <w:spacing w:line="480" w:lineRule="auto"/>
        <w:jc w:val="both"/>
        <w:rPr>
          <w:rFonts w:ascii="Times New Roman" w:hAnsi="Times New Roman" w:cs="Times New Roman"/>
          <w:sz w:val="24"/>
          <w:szCs w:val="24"/>
        </w:rPr>
      </w:pPr>
      <w:r>
        <w:rPr>
          <w:rFonts w:ascii="Times New Roman" w:hAnsi="Times New Roman" w:cs="Times New Roman"/>
          <w:sz w:val="24"/>
          <w:szCs w:val="24"/>
        </w:rPr>
        <w:t>For the auth</w:t>
      </w:r>
      <w:r w:rsidR="00C80663">
        <w:rPr>
          <w:rFonts w:ascii="Times New Roman" w:hAnsi="Times New Roman" w:cs="Times New Roman"/>
          <w:sz w:val="24"/>
          <w:szCs w:val="24"/>
        </w:rPr>
        <w:t>o</w:t>
      </w:r>
      <w:r>
        <w:rPr>
          <w:rFonts w:ascii="Times New Roman" w:hAnsi="Times New Roman" w:cs="Times New Roman"/>
          <w:sz w:val="24"/>
          <w:szCs w:val="24"/>
        </w:rPr>
        <w:t>r, these laments motivate</w:t>
      </w:r>
      <w:r w:rsidR="00C80663">
        <w:rPr>
          <w:rFonts w:ascii="Times New Roman" w:hAnsi="Times New Roman" w:cs="Times New Roman"/>
          <w:sz w:val="24"/>
          <w:szCs w:val="24"/>
        </w:rPr>
        <w:t xml:space="preserve"> the leaders of the Maccabean revolt to </w:t>
      </w:r>
      <w:r w:rsidR="00DE51F3">
        <w:rPr>
          <w:rFonts w:ascii="Times New Roman" w:hAnsi="Times New Roman" w:cs="Times New Roman"/>
          <w:sz w:val="24"/>
          <w:szCs w:val="24"/>
        </w:rPr>
        <w:t>act</w:t>
      </w:r>
      <w:r w:rsidR="00C80663">
        <w:rPr>
          <w:rFonts w:ascii="Times New Roman" w:hAnsi="Times New Roman" w:cs="Times New Roman"/>
          <w:sz w:val="24"/>
          <w:szCs w:val="24"/>
        </w:rPr>
        <w:t xml:space="preserve"> against the Seleucid occupation</w:t>
      </w:r>
      <w:r w:rsidR="00DD7C22">
        <w:rPr>
          <w:rFonts w:ascii="Times New Roman" w:hAnsi="Times New Roman" w:cs="Times New Roman"/>
          <w:sz w:val="24"/>
          <w:szCs w:val="24"/>
        </w:rPr>
        <w:t>, to the extent of martyrdom and sacrifice as shown in the texts presented from 1 Maccabees</w:t>
      </w:r>
      <w:r w:rsidR="00327AD5">
        <w:rPr>
          <w:rFonts w:ascii="Times New Roman" w:hAnsi="Times New Roman" w:cs="Times New Roman"/>
          <w:sz w:val="24"/>
          <w:szCs w:val="24"/>
        </w:rPr>
        <w:t xml:space="preserve">. They </w:t>
      </w:r>
      <w:r w:rsidR="00C80663">
        <w:rPr>
          <w:rFonts w:ascii="Times New Roman" w:hAnsi="Times New Roman" w:cs="Times New Roman"/>
          <w:sz w:val="24"/>
          <w:szCs w:val="24"/>
        </w:rPr>
        <w:t>eventually</w:t>
      </w:r>
      <w:r w:rsidR="00DD7C22">
        <w:rPr>
          <w:rFonts w:ascii="Times New Roman" w:hAnsi="Times New Roman" w:cs="Times New Roman"/>
          <w:sz w:val="24"/>
          <w:szCs w:val="24"/>
        </w:rPr>
        <w:t xml:space="preserve"> regain honour from the shame </w:t>
      </w:r>
      <w:r w:rsidR="00327AD5">
        <w:rPr>
          <w:rFonts w:ascii="Times New Roman" w:hAnsi="Times New Roman" w:cs="Times New Roman"/>
          <w:sz w:val="24"/>
          <w:szCs w:val="24"/>
        </w:rPr>
        <w:t>of</w:t>
      </w:r>
      <w:r w:rsidR="00DD7C22">
        <w:rPr>
          <w:rFonts w:ascii="Times New Roman" w:hAnsi="Times New Roman" w:cs="Times New Roman"/>
          <w:sz w:val="24"/>
          <w:szCs w:val="24"/>
        </w:rPr>
        <w:t xml:space="preserve"> the </w:t>
      </w:r>
      <w:r w:rsidR="004252D3">
        <w:rPr>
          <w:rFonts w:ascii="Times New Roman" w:hAnsi="Times New Roman" w:cs="Times New Roman"/>
          <w:sz w:val="24"/>
          <w:szCs w:val="24"/>
        </w:rPr>
        <w:t>desecration</w:t>
      </w:r>
      <w:r w:rsidR="00DD7C22">
        <w:rPr>
          <w:rFonts w:ascii="Times New Roman" w:hAnsi="Times New Roman" w:cs="Times New Roman"/>
          <w:sz w:val="24"/>
          <w:szCs w:val="24"/>
        </w:rPr>
        <w:t xml:space="preserve"> of the </w:t>
      </w:r>
      <w:r w:rsidR="00DD7C22">
        <w:rPr>
          <w:rFonts w:ascii="Times New Roman" w:hAnsi="Times New Roman" w:cs="Times New Roman"/>
          <w:sz w:val="24"/>
          <w:szCs w:val="24"/>
        </w:rPr>
        <w:lastRenderedPageBreak/>
        <w:t>Temple, by</w:t>
      </w:r>
      <w:r w:rsidR="00C80663">
        <w:rPr>
          <w:rFonts w:ascii="Times New Roman" w:hAnsi="Times New Roman" w:cs="Times New Roman"/>
          <w:sz w:val="24"/>
          <w:szCs w:val="24"/>
        </w:rPr>
        <w:t xml:space="preserve"> establish</w:t>
      </w:r>
      <w:r w:rsidR="00DD7C22">
        <w:rPr>
          <w:rFonts w:ascii="Times New Roman" w:hAnsi="Times New Roman" w:cs="Times New Roman"/>
          <w:sz w:val="24"/>
          <w:szCs w:val="24"/>
        </w:rPr>
        <w:t>ing</w:t>
      </w:r>
      <w:r w:rsidR="00C80663">
        <w:rPr>
          <w:rFonts w:ascii="Times New Roman" w:hAnsi="Times New Roman" w:cs="Times New Roman"/>
          <w:sz w:val="24"/>
          <w:szCs w:val="24"/>
        </w:rPr>
        <w:t xml:space="preserve"> Israel as an Independent Jewish nation. </w:t>
      </w:r>
      <w:r w:rsidR="00DF622B">
        <w:rPr>
          <w:rFonts w:ascii="Times New Roman" w:hAnsi="Times New Roman" w:cs="Times New Roman"/>
          <w:sz w:val="24"/>
          <w:szCs w:val="24"/>
        </w:rPr>
        <w:t>Duggan concludes these</w:t>
      </w:r>
      <w:r w:rsidR="001B2B93">
        <w:rPr>
          <w:rFonts w:ascii="Times New Roman" w:hAnsi="Times New Roman" w:cs="Times New Roman"/>
          <w:sz w:val="24"/>
          <w:szCs w:val="24"/>
        </w:rPr>
        <w:t xml:space="preserve"> nationalist</w:t>
      </w:r>
      <w:r w:rsidR="00DF622B">
        <w:rPr>
          <w:rFonts w:ascii="Times New Roman" w:hAnsi="Times New Roman" w:cs="Times New Roman"/>
          <w:sz w:val="24"/>
          <w:szCs w:val="24"/>
        </w:rPr>
        <w:t xml:space="preserve"> thoughts by stating that the: </w:t>
      </w:r>
    </w:p>
    <w:p w14:paraId="7DA26D8C" w14:textId="6D83DF64" w:rsidR="00066AA9" w:rsidRDefault="00DF622B" w:rsidP="00327AD5">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‘First Maccabees is a narration of emotional alchemy among Jews who love Jerusalem, defend the Temple and adhere to the Law.</w:t>
      </w:r>
      <w:r w:rsidR="00B2268D">
        <w:rPr>
          <w:rFonts w:ascii="Times New Roman" w:hAnsi="Times New Roman" w:cs="Times New Roman"/>
          <w:sz w:val="24"/>
          <w:szCs w:val="24"/>
        </w:rPr>
        <w:t xml:space="preserve"> […] The nation of Israel was a force to be reckoned with.’</w:t>
      </w:r>
      <w:r w:rsidR="00180316">
        <w:rPr>
          <w:rStyle w:val="FootnoteReference"/>
          <w:rFonts w:ascii="Times New Roman" w:hAnsi="Times New Roman" w:cs="Times New Roman"/>
          <w:sz w:val="24"/>
          <w:szCs w:val="24"/>
        </w:rPr>
        <w:footnoteReference w:id="5"/>
      </w:r>
    </w:p>
    <w:p w14:paraId="67B32448" w14:textId="77777777" w:rsidR="00146767" w:rsidRDefault="00146767" w:rsidP="000C5D09">
      <w:pPr>
        <w:rPr>
          <w:rFonts w:ascii="Times New Roman" w:hAnsi="Times New Roman" w:cs="Times New Roman"/>
          <w:sz w:val="24"/>
          <w:szCs w:val="24"/>
        </w:rPr>
      </w:pPr>
    </w:p>
    <w:p w14:paraId="53AE60C2" w14:textId="495BF42C" w:rsidR="000A4951" w:rsidRDefault="000A4951" w:rsidP="000C5D09">
      <w:pPr>
        <w:rPr>
          <w:rFonts w:ascii="Times New Roman" w:hAnsi="Times New Roman" w:cs="Times New Roman"/>
          <w:b/>
          <w:bCs/>
          <w:sz w:val="24"/>
          <w:szCs w:val="24"/>
        </w:rPr>
      </w:pPr>
      <w:r w:rsidRPr="00384313">
        <w:rPr>
          <w:rFonts w:ascii="Times New Roman" w:hAnsi="Times New Roman" w:cs="Times New Roman"/>
          <w:b/>
          <w:bCs/>
          <w:sz w:val="24"/>
          <w:szCs w:val="24"/>
        </w:rPr>
        <w:t>Critique</w:t>
      </w:r>
    </w:p>
    <w:p w14:paraId="7564A01D" w14:textId="77777777" w:rsidR="00327AD5" w:rsidRPr="00384313" w:rsidRDefault="00327AD5" w:rsidP="000C5D09">
      <w:pPr>
        <w:rPr>
          <w:rFonts w:ascii="Times New Roman" w:hAnsi="Times New Roman" w:cs="Times New Roman"/>
          <w:b/>
          <w:bCs/>
          <w:sz w:val="24"/>
          <w:szCs w:val="24"/>
        </w:rPr>
      </w:pPr>
    </w:p>
    <w:p w14:paraId="25898EC6" w14:textId="77777777" w:rsidR="00F1796B" w:rsidRDefault="00F1796B" w:rsidP="00CC5F15">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50175D">
        <w:rPr>
          <w:rFonts w:ascii="Times New Roman" w:hAnsi="Times New Roman" w:cs="Times New Roman"/>
          <w:sz w:val="24"/>
          <w:szCs w:val="24"/>
        </w:rPr>
        <w:t>he main points and arguments by Duggan are made</w:t>
      </w:r>
      <w:r w:rsidR="000D196B">
        <w:rPr>
          <w:rFonts w:ascii="Times New Roman" w:hAnsi="Times New Roman" w:cs="Times New Roman"/>
          <w:sz w:val="24"/>
          <w:szCs w:val="24"/>
        </w:rPr>
        <w:t xml:space="preserve"> clear t</w:t>
      </w:r>
      <w:r w:rsidR="0050175D">
        <w:rPr>
          <w:rFonts w:ascii="Times New Roman" w:hAnsi="Times New Roman" w:cs="Times New Roman"/>
          <w:sz w:val="24"/>
          <w:szCs w:val="24"/>
        </w:rPr>
        <w:t>hrough</w:t>
      </w:r>
      <w:r w:rsidR="00AC6030">
        <w:rPr>
          <w:rFonts w:ascii="Times New Roman" w:hAnsi="Times New Roman" w:cs="Times New Roman"/>
          <w:sz w:val="24"/>
          <w:szCs w:val="24"/>
        </w:rPr>
        <w:t xml:space="preserve"> his exploration of</w:t>
      </w:r>
      <w:r w:rsidR="0050175D">
        <w:rPr>
          <w:rFonts w:ascii="Times New Roman" w:hAnsi="Times New Roman" w:cs="Times New Roman"/>
          <w:sz w:val="24"/>
          <w:szCs w:val="24"/>
        </w:rPr>
        <w:t xml:space="preserve"> </w:t>
      </w:r>
      <w:r w:rsidR="000D196B">
        <w:rPr>
          <w:rFonts w:ascii="Times New Roman" w:hAnsi="Times New Roman" w:cs="Times New Roman"/>
          <w:sz w:val="24"/>
          <w:szCs w:val="24"/>
        </w:rPr>
        <w:t>the author of 1 Maccabee</w:t>
      </w:r>
      <w:r w:rsidR="00992B2B">
        <w:rPr>
          <w:rFonts w:ascii="Times New Roman" w:hAnsi="Times New Roman" w:cs="Times New Roman"/>
          <w:sz w:val="24"/>
          <w:szCs w:val="24"/>
        </w:rPr>
        <w:t>s</w:t>
      </w:r>
      <w:r w:rsidR="0050175D">
        <w:rPr>
          <w:rFonts w:ascii="Times New Roman" w:hAnsi="Times New Roman" w:cs="Times New Roman"/>
          <w:sz w:val="24"/>
          <w:szCs w:val="24"/>
        </w:rPr>
        <w:t>, who seems to</w:t>
      </w:r>
      <w:r w:rsidR="00992B2B">
        <w:rPr>
          <w:rFonts w:ascii="Times New Roman" w:hAnsi="Times New Roman" w:cs="Times New Roman"/>
          <w:sz w:val="24"/>
          <w:szCs w:val="24"/>
        </w:rPr>
        <w:t xml:space="preserve"> </w:t>
      </w:r>
      <w:r w:rsidR="003C3C6E">
        <w:rPr>
          <w:rFonts w:ascii="Times New Roman" w:hAnsi="Times New Roman" w:cs="Times New Roman"/>
          <w:sz w:val="24"/>
          <w:szCs w:val="24"/>
        </w:rPr>
        <w:t>continuously</w:t>
      </w:r>
      <w:r w:rsidR="0050175D">
        <w:rPr>
          <w:rFonts w:ascii="Times New Roman" w:hAnsi="Times New Roman" w:cs="Times New Roman"/>
          <w:sz w:val="24"/>
          <w:szCs w:val="24"/>
        </w:rPr>
        <w:t xml:space="preserve"> make</w:t>
      </w:r>
      <w:r w:rsidR="003C3C6E">
        <w:rPr>
          <w:rFonts w:ascii="Times New Roman" w:hAnsi="Times New Roman" w:cs="Times New Roman"/>
          <w:sz w:val="24"/>
          <w:szCs w:val="24"/>
        </w:rPr>
        <w:t xml:space="preserve"> attempts to engage and persuade his readers, into becoming emotionally attached and supportive of the Jewish protagonists through the examples of interluding laments explored in Duggan’s chapter. </w:t>
      </w:r>
      <w:r w:rsidR="00620DEE">
        <w:rPr>
          <w:rFonts w:ascii="Times New Roman" w:hAnsi="Times New Roman" w:cs="Times New Roman"/>
          <w:sz w:val="24"/>
          <w:szCs w:val="24"/>
        </w:rPr>
        <w:t>In contrast</w:t>
      </w:r>
      <w:r>
        <w:rPr>
          <w:rFonts w:ascii="Times New Roman" w:hAnsi="Times New Roman" w:cs="Times New Roman"/>
          <w:sz w:val="24"/>
          <w:szCs w:val="24"/>
        </w:rPr>
        <w:t>,</w:t>
      </w:r>
      <w:r w:rsidR="00620DEE">
        <w:rPr>
          <w:rFonts w:ascii="Times New Roman" w:hAnsi="Times New Roman" w:cs="Times New Roman"/>
          <w:sz w:val="24"/>
          <w:szCs w:val="24"/>
        </w:rPr>
        <w:t xml:space="preserve"> the author also makes attempts to </w:t>
      </w:r>
      <w:r>
        <w:rPr>
          <w:rFonts w:ascii="Times New Roman" w:hAnsi="Times New Roman" w:cs="Times New Roman"/>
          <w:sz w:val="24"/>
          <w:szCs w:val="24"/>
        </w:rPr>
        <w:t>activate</w:t>
      </w:r>
      <w:r w:rsidR="00620DEE">
        <w:rPr>
          <w:rFonts w:ascii="Times New Roman" w:hAnsi="Times New Roman" w:cs="Times New Roman"/>
          <w:sz w:val="24"/>
          <w:szCs w:val="24"/>
        </w:rPr>
        <w:t xml:space="preserve"> his readers disgust and distaste, at any groups of people or Gentile that oppose the Hasmonean protagonists. This is done through the emotional language and wording used by the author of 1 Maccabees</w:t>
      </w:r>
      <w:r w:rsidR="007E28BA">
        <w:rPr>
          <w:rFonts w:ascii="Times New Roman" w:hAnsi="Times New Roman" w:cs="Times New Roman"/>
          <w:sz w:val="24"/>
          <w:szCs w:val="24"/>
        </w:rPr>
        <w:t xml:space="preserve"> such as the us</w:t>
      </w:r>
      <w:r>
        <w:rPr>
          <w:rFonts w:ascii="Times New Roman" w:hAnsi="Times New Roman" w:cs="Times New Roman"/>
          <w:sz w:val="24"/>
          <w:szCs w:val="24"/>
        </w:rPr>
        <w:t>e of words like,</w:t>
      </w:r>
      <w:r w:rsidR="007E28BA">
        <w:rPr>
          <w:rFonts w:ascii="Times New Roman" w:hAnsi="Times New Roman" w:cs="Times New Roman"/>
          <w:sz w:val="24"/>
          <w:szCs w:val="24"/>
        </w:rPr>
        <w:t xml:space="preserve"> “Trampling”, “Aliens” and “Insolent”</w:t>
      </w:r>
      <w:r>
        <w:rPr>
          <w:rFonts w:ascii="Times New Roman" w:hAnsi="Times New Roman" w:cs="Times New Roman"/>
          <w:sz w:val="24"/>
          <w:szCs w:val="24"/>
        </w:rPr>
        <w:t>.</w:t>
      </w:r>
      <w:r w:rsidR="007E28BA">
        <w:rPr>
          <w:rFonts w:ascii="Times New Roman" w:hAnsi="Times New Roman" w:cs="Times New Roman"/>
          <w:sz w:val="24"/>
          <w:szCs w:val="24"/>
        </w:rPr>
        <w:t xml:space="preserve"> </w:t>
      </w:r>
      <w:r>
        <w:rPr>
          <w:rFonts w:ascii="Times New Roman" w:hAnsi="Times New Roman" w:cs="Times New Roman"/>
          <w:sz w:val="24"/>
          <w:szCs w:val="24"/>
        </w:rPr>
        <w:t>These are</w:t>
      </w:r>
      <w:r w:rsidR="007E28BA">
        <w:rPr>
          <w:rFonts w:ascii="Times New Roman" w:hAnsi="Times New Roman" w:cs="Times New Roman"/>
          <w:sz w:val="24"/>
          <w:szCs w:val="24"/>
        </w:rPr>
        <w:t xml:space="preserve"> some of the many words Duggan explores through 1 Maccabees author’s descriptions of the Hasmonean adversaries</w:t>
      </w:r>
      <w:r>
        <w:rPr>
          <w:rFonts w:ascii="Times New Roman" w:hAnsi="Times New Roman" w:cs="Times New Roman"/>
          <w:sz w:val="24"/>
          <w:szCs w:val="24"/>
        </w:rPr>
        <w:t>, h</w:t>
      </w:r>
      <w:r w:rsidR="00620DEE">
        <w:rPr>
          <w:rFonts w:ascii="Times New Roman" w:hAnsi="Times New Roman" w:cs="Times New Roman"/>
          <w:sz w:val="24"/>
          <w:szCs w:val="24"/>
        </w:rPr>
        <w:t xml:space="preserve">ence, taking a very-Jewish nationalist approach and creating an “us” and “them” mentality. </w:t>
      </w:r>
    </w:p>
    <w:p w14:paraId="4BCADA5F" w14:textId="34633642" w:rsidR="00DF622B" w:rsidRPr="00840410" w:rsidRDefault="00E80DE5" w:rsidP="00CC5F15">
      <w:pPr>
        <w:spacing w:line="480" w:lineRule="auto"/>
        <w:jc w:val="both"/>
        <w:rPr>
          <w:rFonts w:ascii="Times New Roman" w:hAnsi="Times New Roman" w:cs="Times New Roman"/>
          <w:sz w:val="24"/>
          <w:szCs w:val="24"/>
        </w:rPr>
      </w:pPr>
      <w:r w:rsidRPr="00840410">
        <w:rPr>
          <w:rFonts w:ascii="Times New Roman" w:hAnsi="Times New Roman" w:cs="Times New Roman"/>
          <w:sz w:val="24"/>
          <w:szCs w:val="24"/>
        </w:rPr>
        <w:t>However,</w:t>
      </w:r>
      <w:r w:rsidR="007469AA" w:rsidRPr="00840410">
        <w:rPr>
          <w:rFonts w:ascii="Times New Roman" w:hAnsi="Times New Roman" w:cs="Times New Roman"/>
          <w:sz w:val="24"/>
          <w:szCs w:val="24"/>
        </w:rPr>
        <w:t xml:space="preserve"> there is</w:t>
      </w:r>
      <w:r w:rsidR="00A00E88" w:rsidRPr="00840410">
        <w:rPr>
          <w:rFonts w:ascii="Times New Roman" w:hAnsi="Times New Roman" w:cs="Times New Roman"/>
          <w:sz w:val="24"/>
          <w:szCs w:val="24"/>
        </w:rPr>
        <w:t xml:space="preserve"> </w:t>
      </w:r>
      <w:r w:rsidR="007469AA" w:rsidRPr="00840410">
        <w:rPr>
          <w:rFonts w:ascii="Times New Roman" w:hAnsi="Times New Roman" w:cs="Times New Roman"/>
          <w:sz w:val="24"/>
          <w:szCs w:val="24"/>
        </w:rPr>
        <w:t xml:space="preserve">agreeance on </w:t>
      </w:r>
      <w:r w:rsidR="00A00E88" w:rsidRPr="00840410">
        <w:rPr>
          <w:rFonts w:ascii="Times New Roman" w:hAnsi="Times New Roman" w:cs="Times New Roman"/>
          <w:sz w:val="24"/>
          <w:szCs w:val="24"/>
        </w:rPr>
        <w:t>the direction</w:t>
      </w:r>
      <w:r w:rsidR="007469AA" w:rsidRPr="00840410">
        <w:rPr>
          <w:rFonts w:ascii="Times New Roman" w:hAnsi="Times New Roman" w:cs="Times New Roman"/>
          <w:sz w:val="24"/>
          <w:szCs w:val="24"/>
        </w:rPr>
        <w:t>, assumptions,</w:t>
      </w:r>
      <w:r w:rsidR="00A00E88" w:rsidRPr="00840410">
        <w:rPr>
          <w:rFonts w:ascii="Times New Roman" w:hAnsi="Times New Roman" w:cs="Times New Roman"/>
          <w:sz w:val="24"/>
          <w:szCs w:val="24"/>
        </w:rPr>
        <w:t xml:space="preserve"> and examples Duggan uses in his chapter to explore the nationalist approaches of 1 Maccabees</w:t>
      </w:r>
      <w:r w:rsidR="00840410" w:rsidRPr="00840410">
        <w:rPr>
          <w:rFonts w:ascii="Times New Roman" w:hAnsi="Times New Roman" w:cs="Times New Roman"/>
          <w:sz w:val="24"/>
          <w:szCs w:val="24"/>
        </w:rPr>
        <w:t xml:space="preserve"> such as</w:t>
      </w:r>
      <w:r w:rsidR="00A00E88" w:rsidRPr="00840410">
        <w:rPr>
          <w:rFonts w:ascii="Times New Roman" w:hAnsi="Times New Roman" w:cs="Times New Roman"/>
          <w:sz w:val="24"/>
          <w:szCs w:val="24"/>
        </w:rPr>
        <w:t xml:space="preserve"> the emotional language portrayed through interluding lament</w:t>
      </w:r>
      <w:r w:rsidR="00840410" w:rsidRPr="00840410">
        <w:rPr>
          <w:rFonts w:ascii="Times New Roman" w:hAnsi="Times New Roman" w:cs="Times New Roman"/>
          <w:sz w:val="24"/>
          <w:szCs w:val="24"/>
        </w:rPr>
        <w:t>. T</w:t>
      </w:r>
      <w:r w:rsidR="00A00E88" w:rsidRPr="00840410">
        <w:rPr>
          <w:rFonts w:ascii="Times New Roman" w:hAnsi="Times New Roman" w:cs="Times New Roman"/>
          <w:sz w:val="24"/>
          <w:szCs w:val="24"/>
        </w:rPr>
        <w:t>here could be</w:t>
      </w:r>
      <w:r w:rsidRPr="00840410">
        <w:rPr>
          <w:rFonts w:ascii="Times New Roman" w:hAnsi="Times New Roman" w:cs="Times New Roman"/>
          <w:sz w:val="24"/>
          <w:szCs w:val="24"/>
        </w:rPr>
        <w:t xml:space="preserve"> issue</w:t>
      </w:r>
      <w:r w:rsidR="00A00E88" w:rsidRPr="00840410">
        <w:rPr>
          <w:rFonts w:ascii="Times New Roman" w:hAnsi="Times New Roman" w:cs="Times New Roman"/>
          <w:sz w:val="24"/>
          <w:szCs w:val="24"/>
        </w:rPr>
        <w:t>s</w:t>
      </w:r>
      <w:r w:rsidR="00783300" w:rsidRPr="00840410">
        <w:rPr>
          <w:rFonts w:ascii="Times New Roman" w:hAnsi="Times New Roman" w:cs="Times New Roman"/>
          <w:sz w:val="24"/>
          <w:szCs w:val="24"/>
        </w:rPr>
        <w:t xml:space="preserve"> of biases</w:t>
      </w:r>
      <w:r w:rsidRPr="00840410">
        <w:rPr>
          <w:rFonts w:ascii="Times New Roman" w:hAnsi="Times New Roman" w:cs="Times New Roman"/>
          <w:sz w:val="24"/>
          <w:szCs w:val="24"/>
        </w:rPr>
        <w:t xml:space="preserve"> from</w:t>
      </w:r>
      <w:r w:rsidR="009D06D1" w:rsidRPr="00840410">
        <w:rPr>
          <w:rFonts w:ascii="Times New Roman" w:hAnsi="Times New Roman" w:cs="Times New Roman"/>
          <w:sz w:val="24"/>
          <w:szCs w:val="24"/>
        </w:rPr>
        <w:t xml:space="preserve"> observing the accuracies in 1 Maccabees of the represented relations between Judean Jews, Gentiles, </w:t>
      </w:r>
      <w:r w:rsidR="009D06D1" w:rsidRPr="00840410">
        <w:rPr>
          <w:rFonts w:ascii="Times New Roman" w:hAnsi="Times New Roman" w:cs="Times New Roman"/>
          <w:sz w:val="24"/>
          <w:szCs w:val="24"/>
        </w:rPr>
        <w:lastRenderedPageBreak/>
        <w:t>Seleucids</w:t>
      </w:r>
      <w:r w:rsidR="00726FA9" w:rsidRPr="00840410">
        <w:rPr>
          <w:rFonts w:ascii="Times New Roman" w:hAnsi="Times New Roman" w:cs="Times New Roman"/>
          <w:sz w:val="24"/>
          <w:szCs w:val="24"/>
        </w:rPr>
        <w:t>,</w:t>
      </w:r>
      <w:r w:rsidR="009D06D1" w:rsidRPr="00840410">
        <w:rPr>
          <w:rFonts w:ascii="Times New Roman" w:hAnsi="Times New Roman" w:cs="Times New Roman"/>
          <w:sz w:val="24"/>
          <w:szCs w:val="24"/>
        </w:rPr>
        <w:t xml:space="preserve"> the influences of Hellenization</w:t>
      </w:r>
      <w:r w:rsidR="00726FA9" w:rsidRPr="00840410">
        <w:rPr>
          <w:rFonts w:ascii="Times New Roman" w:hAnsi="Times New Roman" w:cs="Times New Roman"/>
          <w:sz w:val="24"/>
          <w:szCs w:val="24"/>
        </w:rPr>
        <w:t xml:space="preserve"> and the role of God and being sinful</w:t>
      </w:r>
      <w:r w:rsidR="00840410" w:rsidRPr="00840410">
        <w:rPr>
          <w:rFonts w:ascii="Times New Roman" w:hAnsi="Times New Roman" w:cs="Times New Roman"/>
          <w:sz w:val="24"/>
          <w:szCs w:val="24"/>
        </w:rPr>
        <w:t>,</w:t>
      </w:r>
      <w:r w:rsidR="00726FA9" w:rsidRPr="00840410">
        <w:rPr>
          <w:rFonts w:ascii="Times New Roman" w:hAnsi="Times New Roman" w:cs="Times New Roman"/>
          <w:sz w:val="24"/>
          <w:szCs w:val="24"/>
        </w:rPr>
        <w:t xml:space="preserve"> having two completely different meaning</w:t>
      </w:r>
      <w:r w:rsidR="00840410" w:rsidRPr="00840410">
        <w:rPr>
          <w:rFonts w:ascii="Times New Roman" w:hAnsi="Times New Roman" w:cs="Times New Roman"/>
          <w:sz w:val="24"/>
          <w:szCs w:val="24"/>
        </w:rPr>
        <w:t>s</w:t>
      </w:r>
      <w:r w:rsidR="00726FA9" w:rsidRPr="00840410">
        <w:rPr>
          <w:rFonts w:ascii="Times New Roman" w:hAnsi="Times New Roman" w:cs="Times New Roman"/>
          <w:sz w:val="24"/>
          <w:szCs w:val="24"/>
        </w:rPr>
        <w:t xml:space="preserve"> in 1 &amp; 2 Maccabees. </w:t>
      </w:r>
    </w:p>
    <w:p w14:paraId="5AC25021" w14:textId="1DE1CE60" w:rsidR="001449C0" w:rsidRPr="00AA4151" w:rsidRDefault="001449C0" w:rsidP="00CC5F1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Scholars that can support this view </w:t>
      </w:r>
      <w:r w:rsidR="00F1796B">
        <w:rPr>
          <w:rFonts w:ascii="Times New Roman" w:hAnsi="Times New Roman" w:cs="Times New Roman"/>
          <w:sz w:val="24"/>
          <w:szCs w:val="24"/>
        </w:rPr>
        <w:t xml:space="preserve">are </w:t>
      </w:r>
      <w:r w:rsidR="00734717">
        <w:rPr>
          <w:rFonts w:ascii="Times New Roman" w:hAnsi="Times New Roman" w:cs="Times New Roman"/>
          <w:sz w:val="24"/>
          <w:szCs w:val="24"/>
        </w:rPr>
        <w:t xml:space="preserve">Prof. Daniel </w:t>
      </w:r>
      <w:proofErr w:type="spellStart"/>
      <w:r w:rsidR="00734717">
        <w:rPr>
          <w:rFonts w:ascii="Times New Roman" w:hAnsi="Times New Roman" w:cs="Times New Roman"/>
          <w:sz w:val="24"/>
          <w:szCs w:val="24"/>
        </w:rPr>
        <w:t>Schwarez</w:t>
      </w:r>
      <w:proofErr w:type="spellEnd"/>
      <w:r w:rsidR="00734717">
        <w:rPr>
          <w:rFonts w:ascii="Times New Roman" w:hAnsi="Times New Roman" w:cs="Times New Roman"/>
          <w:sz w:val="24"/>
          <w:szCs w:val="24"/>
        </w:rPr>
        <w:t xml:space="preserve"> on his comparisons between both 1 &amp; 2 Maccabees</w:t>
      </w:r>
      <w:r w:rsidR="00F1796B">
        <w:rPr>
          <w:rFonts w:ascii="Times New Roman" w:hAnsi="Times New Roman" w:cs="Times New Roman"/>
          <w:sz w:val="24"/>
          <w:szCs w:val="24"/>
        </w:rPr>
        <w:t>. H</w:t>
      </w:r>
      <w:r w:rsidR="00734717">
        <w:rPr>
          <w:rFonts w:ascii="Times New Roman" w:hAnsi="Times New Roman" w:cs="Times New Roman"/>
          <w:sz w:val="24"/>
          <w:szCs w:val="24"/>
        </w:rPr>
        <w:t>e states that</w:t>
      </w:r>
      <w:r w:rsidR="00585BFF">
        <w:rPr>
          <w:rFonts w:ascii="Times New Roman" w:hAnsi="Times New Roman" w:cs="Times New Roman"/>
          <w:sz w:val="24"/>
          <w:szCs w:val="24"/>
        </w:rPr>
        <w:t xml:space="preserve"> the author of 1 Maccabees is very restrained and does not go into any significant historical details on why people in different stories do what they do or how they emotionally feel</w:t>
      </w:r>
      <w:r w:rsidR="00F1796B">
        <w:rPr>
          <w:rFonts w:ascii="Times New Roman" w:hAnsi="Times New Roman" w:cs="Times New Roman"/>
          <w:sz w:val="24"/>
          <w:szCs w:val="24"/>
        </w:rPr>
        <w:t>.</w:t>
      </w:r>
      <w:r w:rsidR="00585BFF">
        <w:rPr>
          <w:rFonts w:ascii="Times New Roman" w:hAnsi="Times New Roman" w:cs="Times New Roman"/>
          <w:sz w:val="24"/>
          <w:szCs w:val="24"/>
        </w:rPr>
        <w:t xml:space="preserve"> </w:t>
      </w:r>
      <w:r w:rsidR="00F1796B">
        <w:rPr>
          <w:rFonts w:ascii="Times New Roman" w:hAnsi="Times New Roman" w:cs="Times New Roman"/>
          <w:sz w:val="24"/>
          <w:szCs w:val="24"/>
        </w:rPr>
        <w:t>A</w:t>
      </w:r>
      <w:r w:rsidR="00585BFF">
        <w:rPr>
          <w:rFonts w:ascii="Times New Roman" w:hAnsi="Times New Roman" w:cs="Times New Roman"/>
          <w:sz w:val="24"/>
          <w:szCs w:val="24"/>
        </w:rPr>
        <w:t xml:space="preserve">rguably, </w:t>
      </w:r>
      <w:r w:rsidR="00F1796B">
        <w:rPr>
          <w:rFonts w:ascii="Times New Roman" w:hAnsi="Times New Roman" w:cs="Times New Roman"/>
          <w:sz w:val="24"/>
          <w:szCs w:val="24"/>
        </w:rPr>
        <w:t xml:space="preserve">he </w:t>
      </w:r>
      <w:r w:rsidR="00585BFF">
        <w:rPr>
          <w:rFonts w:ascii="Times New Roman" w:hAnsi="Times New Roman" w:cs="Times New Roman"/>
          <w:sz w:val="24"/>
          <w:szCs w:val="24"/>
        </w:rPr>
        <w:t>disagree</w:t>
      </w:r>
      <w:r w:rsidR="00F1796B">
        <w:rPr>
          <w:rFonts w:ascii="Times New Roman" w:hAnsi="Times New Roman" w:cs="Times New Roman"/>
          <w:sz w:val="24"/>
          <w:szCs w:val="24"/>
        </w:rPr>
        <w:t>s</w:t>
      </w:r>
      <w:r w:rsidR="00585BFF">
        <w:rPr>
          <w:rFonts w:ascii="Times New Roman" w:hAnsi="Times New Roman" w:cs="Times New Roman"/>
          <w:sz w:val="24"/>
          <w:szCs w:val="24"/>
        </w:rPr>
        <w:t xml:space="preserve"> with the examples of lament and purposeful action by Jews explored by Duggan. </w:t>
      </w:r>
      <w:r w:rsidR="00116269">
        <w:rPr>
          <w:rFonts w:ascii="Times New Roman" w:hAnsi="Times New Roman" w:cs="Times New Roman"/>
          <w:sz w:val="24"/>
          <w:szCs w:val="24"/>
        </w:rPr>
        <w:t xml:space="preserve">Additionally, Prof. </w:t>
      </w:r>
      <w:proofErr w:type="spellStart"/>
      <w:r w:rsidR="00116269">
        <w:rPr>
          <w:rFonts w:ascii="Times New Roman" w:hAnsi="Times New Roman" w:cs="Times New Roman"/>
          <w:sz w:val="24"/>
          <w:szCs w:val="24"/>
        </w:rPr>
        <w:t>Schwarez</w:t>
      </w:r>
      <w:proofErr w:type="spellEnd"/>
      <w:r w:rsidR="00116269">
        <w:rPr>
          <w:rFonts w:ascii="Times New Roman" w:hAnsi="Times New Roman" w:cs="Times New Roman"/>
          <w:sz w:val="24"/>
          <w:szCs w:val="24"/>
        </w:rPr>
        <w:t xml:space="preserve"> explains that Jews actually get along with their non-Jewish rulers and neighbours within 2 Maccabees. </w:t>
      </w:r>
      <w:r w:rsidR="005E78B5">
        <w:rPr>
          <w:rFonts w:ascii="Times New Roman" w:hAnsi="Times New Roman" w:cs="Times New Roman"/>
          <w:sz w:val="24"/>
          <w:szCs w:val="24"/>
        </w:rPr>
        <w:t xml:space="preserve">An example </w:t>
      </w:r>
      <w:proofErr w:type="spellStart"/>
      <w:r w:rsidR="005E78B5">
        <w:rPr>
          <w:rFonts w:ascii="Times New Roman" w:hAnsi="Times New Roman" w:cs="Times New Roman"/>
          <w:sz w:val="24"/>
          <w:szCs w:val="24"/>
        </w:rPr>
        <w:t>Schwarez</w:t>
      </w:r>
      <w:proofErr w:type="spellEnd"/>
      <w:r w:rsidR="005E78B5">
        <w:rPr>
          <w:rFonts w:ascii="Times New Roman" w:hAnsi="Times New Roman" w:cs="Times New Roman"/>
          <w:sz w:val="24"/>
          <w:szCs w:val="24"/>
        </w:rPr>
        <w:t xml:space="preserve"> uses is in 2 Maccabees 4, </w:t>
      </w:r>
      <w:r w:rsidR="00BF5BBA">
        <w:rPr>
          <w:rFonts w:ascii="Times New Roman" w:hAnsi="Times New Roman" w:cs="Times New Roman"/>
          <w:sz w:val="24"/>
          <w:szCs w:val="24"/>
        </w:rPr>
        <w:t xml:space="preserve">when he observes the responses from other non-Hasmonean nations being outraged at the death of the High Priest </w:t>
      </w:r>
      <w:r w:rsidR="004F70EA">
        <w:rPr>
          <w:rFonts w:ascii="Times New Roman" w:hAnsi="Times New Roman" w:cs="Times New Roman"/>
          <w:sz w:val="24"/>
          <w:szCs w:val="24"/>
        </w:rPr>
        <w:t>Onias III</w:t>
      </w:r>
      <w:r w:rsidR="00BF5BBA">
        <w:rPr>
          <w:rFonts w:ascii="Times New Roman" w:hAnsi="Times New Roman" w:cs="Times New Roman"/>
          <w:sz w:val="24"/>
          <w:szCs w:val="24"/>
        </w:rPr>
        <w:t xml:space="preserve"> at Antioch, resulting in the Seleucid King sentenc</w:t>
      </w:r>
      <w:r w:rsidR="00F1796B">
        <w:rPr>
          <w:rFonts w:ascii="Times New Roman" w:hAnsi="Times New Roman" w:cs="Times New Roman"/>
          <w:sz w:val="24"/>
          <w:szCs w:val="24"/>
        </w:rPr>
        <w:t>ing</w:t>
      </w:r>
      <w:r w:rsidR="00BF5BBA">
        <w:rPr>
          <w:rFonts w:ascii="Times New Roman" w:hAnsi="Times New Roman" w:cs="Times New Roman"/>
          <w:sz w:val="24"/>
          <w:szCs w:val="24"/>
        </w:rPr>
        <w:t xml:space="preserve"> the High Priest’s murderers to death. This creates</w:t>
      </w:r>
      <w:r w:rsidR="00B97DB4">
        <w:rPr>
          <w:rFonts w:ascii="Times New Roman" w:hAnsi="Times New Roman" w:cs="Times New Roman"/>
          <w:sz w:val="24"/>
          <w:szCs w:val="24"/>
        </w:rPr>
        <w:t xml:space="preserve"> sympathy and kindness from</w:t>
      </w:r>
      <w:r w:rsidR="00BF5BBA">
        <w:rPr>
          <w:rFonts w:ascii="Times New Roman" w:hAnsi="Times New Roman" w:cs="Times New Roman"/>
          <w:sz w:val="24"/>
          <w:szCs w:val="24"/>
        </w:rPr>
        <w:t xml:space="preserve"> the gentiles and </w:t>
      </w:r>
      <w:r w:rsidR="00B97DB4">
        <w:rPr>
          <w:rFonts w:ascii="Times New Roman" w:hAnsi="Times New Roman" w:cs="Times New Roman"/>
          <w:sz w:val="24"/>
          <w:szCs w:val="24"/>
        </w:rPr>
        <w:t xml:space="preserve">Seleucid rulers, rather than just evil representations they have throughout Duggan’s chapter and </w:t>
      </w:r>
      <w:r w:rsidR="004F70EA">
        <w:rPr>
          <w:rFonts w:ascii="Times New Roman" w:hAnsi="Times New Roman" w:cs="Times New Roman"/>
          <w:sz w:val="24"/>
          <w:szCs w:val="24"/>
        </w:rPr>
        <w:t xml:space="preserve">in </w:t>
      </w:r>
      <w:r w:rsidR="00B97DB4">
        <w:rPr>
          <w:rFonts w:ascii="Times New Roman" w:hAnsi="Times New Roman" w:cs="Times New Roman"/>
          <w:sz w:val="24"/>
          <w:szCs w:val="24"/>
        </w:rPr>
        <w:t xml:space="preserve">1 Maccabees. </w:t>
      </w:r>
      <w:r w:rsidR="00AA4151">
        <w:rPr>
          <w:rFonts w:ascii="Times New Roman" w:hAnsi="Times New Roman" w:cs="Times New Roman"/>
          <w:sz w:val="24"/>
          <w:szCs w:val="24"/>
        </w:rPr>
        <w:t xml:space="preserve">Additionally, </w:t>
      </w:r>
      <w:r w:rsidR="00007DB7">
        <w:rPr>
          <w:rFonts w:ascii="Times New Roman" w:hAnsi="Times New Roman" w:cs="Times New Roman"/>
          <w:sz w:val="24"/>
          <w:szCs w:val="24"/>
        </w:rPr>
        <w:t>despite the evil 1 Maccabees presents</w:t>
      </w:r>
      <w:r w:rsidR="00F1796B">
        <w:rPr>
          <w:rFonts w:ascii="Times New Roman" w:hAnsi="Times New Roman" w:cs="Times New Roman"/>
          <w:sz w:val="24"/>
          <w:szCs w:val="24"/>
        </w:rPr>
        <w:t>,</w:t>
      </w:r>
      <w:r w:rsidR="00007DB7">
        <w:rPr>
          <w:rFonts w:ascii="Times New Roman" w:hAnsi="Times New Roman" w:cs="Times New Roman"/>
          <w:sz w:val="24"/>
          <w:szCs w:val="24"/>
        </w:rPr>
        <w:t xml:space="preserve"> of the Seleucids</w:t>
      </w:r>
      <w:r w:rsidR="006F7DB7">
        <w:rPr>
          <w:rFonts w:ascii="Times New Roman" w:hAnsi="Times New Roman" w:cs="Times New Roman"/>
          <w:sz w:val="24"/>
          <w:szCs w:val="24"/>
        </w:rPr>
        <w:t xml:space="preserve"> and Empire</w:t>
      </w:r>
      <w:r w:rsidR="00007DB7">
        <w:rPr>
          <w:rFonts w:ascii="Times New Roman" w:hAnsi="Times New Roman" w:cs="Times New Roman"/>
          <w:sz w:val="24"/>
          <w:szCs w:val="24"/>
        </w:rPr>
        <w:t xml:space="preserve"> after the death of Alexander the Great in 333 BCE, </w:t>
      </w:r>
      <w:r w:rsidR="00AA4151">
        <w:rPr>
          <w:rFonts w:ascii="Times New Roman" w:hAnsi="Times New Roman" w:cs="Times New Roman"/>
          <w:sz w:val="24"/>
          <w:szCs w:val="24"/>
        </w:rPr>
        <w:t>Shaye J. D. Cohen in : ‘</w:t>
      </w:r>
      <w:r w:rsidR="00AA4151">
        <w:rPr>
          <w:rFonts w:ascii="Times New Roman" w:hAnsi="Times New Roman" w:cs="Times New Roman"/>
          <w:i/>
          <w:iCs/>
          <w:sz w:val="24"/>
          <w:szCs w:val="24"/>
        </w:rPr>
        <w:t>From the Maccabees to the Mishnah</w:t>
      </w:r>
      <w:r w:rsidR="00AA4151">
        <w:rPr>
          <w:rFonts w:ascii="Times New Roman" w:hAnsi="Times New Roman" w:cs="Times New Roman"/>
          <w:sz w:val="24"/>
          <w:szCs w:val="24"/>
        </w:rPr>
        <w:t>’ notes that before the Maccabean revolt: ‘Jews maintained a quiescent attitude toward their rulers. There [was] no indication of any serious uprising by the Jews against the Empires that ruled them.’</w:t>
      </w:r>
      <w:r w:rsidR="00AA4151">
        <w:rPr>
          <w:rStyle w:val="FootnoteReference"/>
          <w:rFonts w:ascii="Times New Roman" w:hAnsi="Times New Roman" w:cs="Times New Roman"/>
          <w:sz w:val="24"/>
          <w:szCs w:val="24"/>
        </w:rPr>
        <w:footnoteReference w:id="6"/>
      </w:r>
    </w:p>
    <w:p w14:paraId="02A1A62F" w14:textId="39014113" w:rsidR="00783300" w:rsidRDefault="00A03DBF" w:rsidP="0098090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Another </w:t>
      </w:r>
      <w:r w:rsidR="007B6402">
        <w:rPr>
          <w:rFonts w:ascii="Times New Roman" w:hAnsi="Times New Roman" w:cs="Times New Roman"/>
          <w:sz w:val="24"/>
          <w:szCs w:val="24"/>
        </w:rPr>
        <w:t>source</w:t>
      </w:r>
      <w:r>
        <w:rPr>
          <w:rFonts w:ascii="Times New Roman" w:hAnsi="Times New Roman" w:cs="Times New Roman"/>
          <w:sz w:val="24"/>
          <w:szCs w:val="24"/>
        </w:rPr>
        <w:t xml:space="preserve"> </w:t>
      </w:r>
      <w:r w:rsidR="007B6402">
        <w:rPr>
          <w:rFonts w:ascii="Times New Roman" w:hAnsi="Times New Roman" w:cs="Times New Roman"/>
          <w:sz w:val="24"/>
          <w:szCs w:val="24"/>
        </w:rPr>
        <w:t>that</w:t>
      </w:r>
      <w:r>
        <w:rPr>
          <w:rFonts w:ascii="Times New Roman" w:hAnsi="Times New Roman" w:cs="Times New Roman"/>
          <w:sz w:val="24"/>
          <w:szCs w:val="24"/>
        </w:rPr>
        <w:t xml:space="preserve"> c</w:t>
      </w:r>
      <w:r w:rsidR="00F1796B">
        <w:rPr>
          <w:rFonts w:ascii="Times New Roman" w:hAnsi="Times New Roman" w:cs="Times New Roman"/>
          <w:sz w:val="24"/>
          <w:szCs w:val="24"/>
        </w:rPr>
        <w:t xml:space="preserve">an arguably </w:t>
      </w:r>
      <w:r>
        <w:rPr>
          <w:rFonts w:ascii="Times New Roman" w:hAnsi="Times New Roman" w:cs="Times New Roman"/>
          <w:sz w:val="24"/>
          <w:szCs w:val="24"/>
        </w:rPr>
        <w:t>share this same issue is</w:t>
      </w:r>
      <w:r w:rsidR="007B6402">
        <w:rPr>
          <w:rFonts w:ascii="Times New Roman" w:hAnsi="Times New Roman" w:cs="Times New Roman"/>
          <w:sz w:val="24"/>
          <w:szCs w:val="24"/>
        </w:rPr>
        <w:t xml:space="preserve">: </w:t>
      </w:r>
      <w:r w:rsidR="007B6402">
        <w:rPr>
          <w:rFonts w:ascii="Times New Roman" w:hAnsi="Times New Roman" w:cs="Times New Roman"/>
          <w:i/>
          <w:iCs/>
          <w:sz w:val="24"/>
          <w:szCs w:val="24"/>
        </w:rPr>
        <w:t xml:space="preserve">‘Judaism and Hellenism in 2 Maccabees’ </w:t>
      </w:r>
      <w:r w:rsidR="007B6402">
        <w:rPr>
          <w:rFonts w:ascii="Times New Roman" w:hAnsi="Times New Roman" w:cs="Times New Roman"/>
          <w:sz w:val="24"/>
          <w:szCs w:val="24"/>
        </w:rPr>
        <w:t>by Martha Himmelfar</w:t>
      </w:r>
      <w:r w:rsidR="00980902">
        <w:rPr>
          <w:rFonts w:ascii="Times New Roman" w:hAnsi="Times New Roman" w:cs="Times New Roman"/>
          <w:sz w:val="24"/>
          <w:szCs w:val="24"/>
        </w:rPr>
        <w:t>b</w:t>
      </w:r>
      <w:r w:rsidR="00FA7B2F">
        <w:rPr>
          <w:rFonts w:ascii="Times New Roman" w:hAnsi="Times New Roman" w:cs="Times New Roman"/>
          <w:sz w:val="24"/>
          <w:szCs w:val="24"/>
        </w:rPr>
        <w:t xml:space="preserve"> where she observes influences, </w:t>
      </w:r>
      <w:r w:rsidR="00046D57">
        <w:rPr>
          <w:rFonts w:ascii="Times New Roman" w:hAnsi="Times New Roman" w:cs="Times New Roman"/>
          <w:sz w:val="24"/>
          <w:szCs w:val="24"/>
        </w:rPr>
        <w:t>specific</w:t>
      </w:r>
      <w:r w:rsidR="002B124C">
        <w:rPr>
          <w:rFonts w:ascii="Times New Roman" w:hAnsi="Times New Roman" w:cs="Times New Roman"/>
          <w:sz w:val="24"/>
          <w:szCs w:val="24"/>
        </w:rPr>
        <w:t xml:space="preserve"> </w:t>
      </w:r>
      <w:r w:rsidR="00046D57">
        <w:rPr>
          <w:rFonts w:ascii="Times New Roman" w:hAnsi="Times New Roman" w:cs="Times New Roman"/>
          <w:sz w:val="24"/>
          <w:szCs w:val="24"/>
        </w:rPr>
        <w:t>to the rise of Hellenization</w:t>
      </w:r>
      <w:r w:rsidR="00146767">
        <w:rPr>
          <w:rFonts w:ascii="Times New Roman" w:hAnsi="Times New Roman" w:cs="Times New Roman"/>
          <w:sz w:val="24"/>
          <w:szCs w:val="24"/>
        </w:rPr>
        <w:t>,</w:t>
      </w:r>
      <w:r w:rsidR="00046D57">
        <w:rPr>
          <w:rFonts w:ascii="Times New Roman" w:hAnsi="Times New Roman" w:cs="Times New Roman"/>
          <w:sz w:val="24"/>
          <w:szCs w:val="24"/>
        </w:rPr>
        <w:t xml:space="preserve"> particul</w:t>
      </w:r>
      <w:r w:rsidR="00146767">
        <w:rPr>
          <w:rFonts w:ascii="Times New Roman" w:hAnsi="Times New Roman" w:cs="Times New Roman"/>
          <w:sz w:val="24"/>
          <w:szCs w:val="24"/>
        </w:rPr>
        <w:t>arly</w:t>
      </w:r>
      <w:r w:rsidR="00046D57">
        <w:rPr>
          <w:rFonts w:ascii="Times New Roman" w:hAnsi="Times New Roman" w:cs="Times New Roman"/>
          <w:sz w:val="24"/>
          <w:szCs w:val="24"/>
        </w:rPr>
        <w:t>, the gymnasium. She notes that the Torah has nothing to say about the gymnasium or acts within the wrestling arenas</w:t>
      </w:r>
      <w:r w:rsidR="00F1796B">
        <w:rPr>
          <w:rFonts w:ascii="Times New Roman" w:hAnsi="Times New Roman" w:cs="Times New Roman"/>
          <w:sz w:val="24"/>
          <w:szCs w:val="24"/>
        </w:rPr>
        <w:t>.</w:t>
      </w:r>
      <w:r w:rsidR="00046D57">
        <w:rPr>
          <w:rFonts w:ascii="Times New Roman" w:hAnsi="Times New Roman" w:cs="Times New Roman"/>
          <w:sz w:val="24"/>
          <w:szCs w:val="24"/>
        </w:rPr>
        <w:t xml:space="preserve"> </w:t>
      </w:r>
      <w:r w:rsidR="00F1796B">
        <w:rPr>
          <w:rFonts w:ascii="Times New Roman" w:hAnsi="Times New Roman" w:cs="Times New Roman"/>
          <w:sz w:val="24"/>
          <w:szCs w:val="24"/>
        </w:rPr>
        <w:t>S</w:t>
      </w:r>
      <w:r w:rsidR="00046D57">
        <w:rPr>
          <w:rFonts w:ascii="Times New Roman" w:hAnsi="Times New Roman" w:cs="Times New Roman"/>
          <w:sz w:val="24"/>
          <w:szCs w:val="24"/>
        </w:rPr>
        <w:t>he claims that participation in the gymnasium in 2 Maccabees have ‘customs contrary to the law’.</w:t>
      </w:r>
      <w:r w:rsidR="00046D57">
        <w:rPr>
          <w:rStyle w:val="FootnoteReference"/>
          <w:rFonts w:ascii="Times New Roman" w:hAnsi="Times New Roman" w:cs="Times New Roman"/>
          <w:sz w:val="24"/>
          <w:szCs w:val="24"/>
        </w:rPr>
        <w:footnoteReference w:id="7"/>
      </w:r>
      <w:r w:rsidR="00046D57">
        <w:rPr>
          <w:rFonts w:ascii="Times New Roman" w:hAnsi="Times New Roman" w:cs="Times New Roman"/>
          <w:sz w:val="24"/>
          <w:szCs w:val="24"/>
        </w:rPr>
        <w:t xml:space="preserve"> Additionally, 2 Maccabees does not mention attempts to remove circumcision or to exercise naked. Thus, these changes </w:t>
      </w:r>
      <w:r w:rsidR="00046D57">
        <w:rPr>
          <w:rFonts w:ascii="Times New Roman" w:hAnsi="Times New Roman" w:cs="Times New Roman"/>
          <w:sz w:val="24"/>
          <w:szCs w:val="24"/>
        </w:rPr>
        <w:lastRenderedPageBreak/>
        <w:t xml:space="preserve">are not violations of Torah law or desecrating in any way towards the Jews within Judea. </w:t>
      </w:r>
      <w:r w:rsidR="00F1796B">
        <w:rPr>
          <w:rFonts w:ascii="Times New Roman" w:hAnsi="Times New Roman" w:cs="Times New Roman"/>
          <w:sz w:val="24"/>
          <w:szCs w:val="24"/>
        </w:rPr>
        <w:t>I</w:t>
      </w:r>
      <w:r w:rsidR="00046D57">
        <w:rPr>
          <w:rFonts w:ascii="Times New Roman" w:hAnsi="Times New Roman" w:cs="Times New Roman"/>
          <w:sz w:val="24"/>
          <w:szCs w:val="24"/>
        </w:rPr>
        <w:t>t can be argued that the nationalist themes explored</w:t>
      </w:r>
      <w:r w:rsidR="00F1796B">
        <w:rPr>
          <w:rFonts w:ascii="Times New Roman" w:hAnsi="Times New Roman" w:cs="Times New Roman"/>
          <w:sz w:val="24"/>
          <w:szCs w:val="24"/>
        </w:rPr>
        <w:t xml:space="preserve"> by Duggan</w:t>
      </w:r>
      <w:r w:rsidR="00046D57">
        <w:rPr>
          <w:rFonts w:ascii="Times New Roman" w:hAnsi="Times New Roman" w:cs="Times New Roman"/>
          <w:sz w:val="24"/>
          <w:szCs w:val="24"/>
        </w:rPr>
        <w:t xml:space="preserve"> may be bias</w:t>
      </w:r>
      <w:r w:rsidR="00F1796B">
        <w:rPr>
          <w:rFonts w:ascii="Times New Roman" w:hAnsi="Times New Roman" w:cs="Times New Roman"/>
          <w:sz w:val="24"/>
          <w:szCs w:val="24"/>
        </w:rPr>
        <w:t>ed</w:t>
      </w:r>
      <w:r w:rsidR="00046D57">
        <w:rPr>
          <w:rFonts w:ascii="Times New Roman" w:hAnsi="Times New Roman" w:cs="Times New Roman"/>
          <w:sz w:val="24"/>
          <w:szCs w:val="24"/>
        </w:rPr>
        <w:t xml:space="preserve"> towards making the rise in Hellenization look worse than</w:t>
      </w:r>
      <w:r w:rsidR="00F1796B">
        <w:rPr>
          <w:rFonts w:ascii="Times New Roman" w:hAnsi="Times New Roman" w:cs="Times New Roman"/>
          <w:sz w:val="24"/>
          <w:szCs w:val="24"/>
        </w:rPr>
        <w:t xml:space="preserve"> </w:t>
      </w:r>
      <w:r w:rsidR="00046D57">
        <w:rPr>
          <w:rFonts w:ascii="Times New Roman" w:hAnsi="Times New Roman" w:cs="Times New Roman"/>
          <w:sz w:val="24"/>
          <w:szCs w:val="24"/>
        </w:rPr>
        <w:t xml:space="preserve">it was. A </w:t>
      </w:r>
      <w:r w:rsidR="002B124C">
        <w:rPr>
          <w:rFonts w:ascii="Times New Roman" w:hAnsi="Times New Roman" w:cs="Times New Roman"/>
          <w:sz w:val="24"/>
          <w:szCs w:val="24"/>
        </w:rPr>
        <w:t xml:space="preserve">specific counter to Himmelfarb’s thoughts on 2 Maccabees comes from the lament of Matthias the Hasmonean </w:t>
      </w:r>
      <w:r w:rsidR="00743A07">
        <w:rPr>
          <w:rFonts w:ascii="Times New Roman" w:hAnsi="Times New Roman" w:cs="Times New Roman"/>
          <w:sz w:val="24"/>
          <w:szCs w:val="24"/>
        </w:rPr>
        <w:t>in 1 Maccabees 2 as well as</w:t>
      </w:r>
      <w:r w:rsidR="00F1796B">
        <w:rPr>
          <w:rFonts w:ascii="Times New Roman" w:hAnsi="Times New Roman" w:cs="Times New Roman"/>
          <w:sz w:val="24"/>
          <w:szCs w:val="24"/>
        </w:rPr>
        <w:t xml:space="preserve"> in Duggan’s chapter</w:t>
      </w:r>
      <w:r w:rsidR="002B124C">
        <w:rPr>
          <w:rFonts w:ascii="Times New Roman" w:hAnsi="Times New Roman" w:cs="Times New Roman"/>
          <w:sz w:val="24"/>
          <w:szCs w:val="24"/>
        </w:rPr>
        <w:t xml:space="preserve">. </w:t>
      </w:r>
      <w:r w:rsidR="00CE1CA2">
        <w:rPr>
          <w:rFonts w:ascii="Times New Roman" w:hAnsi="Times New Roman" w:cs="Times New Roman"/>
          <w:sz w:val="24"/>
          <w:szCs w:val="24"/>
        </w:rPr>
        <w:t xml:space="preserve">Giving the city of Jerusalem </w:t>
      </w:r>
      <w:r w:rsidR="00380FB6">
        <w:rPr>
          <w:rFonts w:ascii="Times New Roman" w:hAnsi="Times New Roman" w:cs="Times New Roman"/>
          <w:sz w:val="24"/>
          <w:szCs w:val="24"/>
        </w:rPr>
        <w:t xml:space="preserve">itself </w:t>
      </w:r>
      <w:r w:rsidR="00CE1CA2">
        <w:rPr>
          <w:rFonts w:ascii="Times New Roman" w:hAnsi="Times New Roman" w:cs="Times New Roman"/>
          <w:sz w:val="24"/>
          <w:szCs w:val="24"/>
        </w:rPr>
        <w:t>humanity</w:t>
      </w:r>
      <w:r w:rsidR="00380FB6">
        <w:rPr>
          <w:rFonts w:ascii="Times New Roman" w:hAnsi="Times New Roman" w:cs="Times New Roman"/>
          <w:sz w:val="24"/>
          <w:szCs w:val="24"/>
        </w:rPr>
        <w:t xml:space="preserve"> as a “mother”</w:t>
      </w:r>
      <w:r w:rsidR="00CE1CA2">
        <w:rPr>
          <w:rFonts w:ascii="Times New Roman" w:hAnsi="Times New Roman" w:cs="Times New Roman"/>
          <w:sz w:val="24"/>
          <w:szCs w:val="24"/>
        </w:rPr>
        <w:t xml:space="preserve"> to </w:t>
      </w:r>
      <w:r w:rsidR="00A93DF0">
        <w:rPr>
          <w:rFonts w:ascii="Times New Roman" w:hAnsi="Times New Roman" w:cs="Times New Roman"/>
          <w:sz w:val="24"/>
          <w:szCs w:val="24"/>
        </w:rPr>
        <w:t>engage the reader further emotionally</w:t>
      </w:r>
      <w:r w:rsidR="00CE1CA2">
        <w:rPr>
          <w:rFonts w:ascii="Times New Roman" w:hAnsi="Times New Roman" w:cs="Times New Roman"/>
          <w:sz w:val="24"/>
          <w:szCs w:val="24"/>
        </w:rPr>
        <w:t>, t</w:t>
      </w:r>
      <w:r w:rsidR="00743A07">
        <w:rPr>
          <w:rFonts w:ascii="Times New Roman" w:hAnsi="Times New Roman" w:cs="Times New Roman"/>
          <w:sz w:val="24"/>
          <w:szCs w:val="24"/>
        </w:rPr>
        <w:t xml:space="preserve">his </w:t>
      </w:r>
      <w:r w:rsidR="00CE1CA2">
        <w:rPr>
          <w:rFonts w:ascii="Times New Roman" w:hAnsi="Times New Roman" w:cs="Times New Roman"/>
          <w:sz w:val="24"/>
          <w:szCs w:val="24"/>
        </w:rPr>
        <w:t xml:space="preserve">lament </w:t>
      </w:r>
      <w:r w:rsidR="00743A07">
        <w:rPr>
          <w:rFonts w:ascii="Times New Roman" w:hAnsi="Times New Roman" w:cs="Times New Roman"/>
          <w:sz w:val="24"/>
          <w:szCs w:val="24"/>
        </w:rPr>
        <w:t>can arguably be viewed as key texts to summarising the treatment of Gentiles</w:t>
      </w:r>
      <w:r w:rsidR="00380FB6">
        <w:rPr>
          <w:rFonts w:ascii="Times New Roman" w:hAnsi="Times New Roman" w:cs="Times New Roman"/>
          <w:sz w:val="24"/>
          <w:szCs w:val="24"/>
        </w:rPr>
        <w:t>,</w:t>
      </w:r>
      <w:r w:rsidR="00743A07">
        <w:rPr>
          <w:rFonts w:ascii="Times New Roman" w:hAnsi="Times New Roman" w:cs="Times New Roman"/>
          <w:sz w:val="24"/>
          <w:szCs w:val="24"/>
        </w:rPr>
        <w:t xml:space="preserve"> Seleucids</w:t>
      </w:r>
      <w:r w:rsidR="00380FB6">
        <w:rPr>
          <w:rFonts w:ascii="Times New Roman" w:hAnsi="Times New Roman" w:cs="Times New Roman"/>
          <w:sz w:val="24"/>
          <w:szCs w:val="24"/>
        </w:rPr>
        <w:t xml:space="preserve"> and even the rise in </w:t>
      </w:r>
      <w:r w:rsidR="009B6F7D">
        <w:rPr>
          <w:rFonts w:ascii="Times New Roman" w:hAnsi="Times New Roman" w:cs="Times New Roman"/>
          <w:sz w:val="24"/>
          <w:szCs w:val="24"/>
        </w:rPr>
        <w:t>Hellenization</w:t>
      </w:r>
      <w:r w:rsidR="00743A07">
        <w:rPr>
          <w:rFonts w:ascii="Times New Roman" w:hAnsi="Times New Roman" w:cs="Times New Roman"/>
          <w:sz w:val="24"/>
          <w:szCs w:val="24"/>
        </w:rPr>
        <w:t xml:space="preserve"> within 1 Maccabees when compared to the more Greek text</w:t>
      </w:r>
      <w:r w:rsidR="00CE1CA2">
        <w:rPr>
          <w:rFonts w:ascii="Times New Roman" w:hAnsi="Times New Roman" w:cs="Times New Roman"/>
          <w:sz w:val="24"/>
          <w:szCs w:val="24"/>
        </w:rPr>
        <w:t>:</w:t>
      </w:r>
    </w:p>
    <w:p w14:paraId="5E24A21E" w14:textId="4ED3D03C" w:rsidR="00A93DF0" w:rsidRDefault="00A93DF0" w:rsidP="0098090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ruin of my people, the ruin of my holy city, and to live there when it was given over to the enemy, the sanctuary given over to aliens?’ (1 </w:t>
      </w:r>
      <w:proofErr w:type="spellStart"/>
      <w:r>
        <w:rPr>
          <w:rFonts w:ascii="Times New Roman" w:hAnsi="Times New Roman" w:cs="Times New Roman"/>
          <w:sz w:val="24"/>
          <w:szCs w:val="24"/>
        </w:rPr>
        <w:t>Macc</w:t>
      </w:r>
      <w:proofErr w:type="spellEnd"/>
      <w:r>
        <w:rPr>
          <w:rFonts w:ascii="Times New Roman" w:hAnsi="Times New Roman" w:cs="Times New Roman"/>
          <w:sz w:val="24"/>
          <w:szCs w:val="24"/>
        </w:rPr>
        <w:t xml:space="preserve"> 2: 7-8)</w:t>
      </w:r>
    </w:p>
    <w:p w14:paraId="25863F7F" w14:textId="619CBEC9" w:rsidR="000A4951" w:rsidRDefault="000A4951" w:rsidP="007A53FA">
      <w:pPr>
        <w:jc w:val="both"/>
        <w:rPr>
          <w:rFonts w:ascii="Times New Roman" w:hAnsi="Times New Roman" w:cs="Times New Roman"/>
          <w:b/>
          <w:bCs/>
          <w:sz w:val="24"/>
          <w:szCs w:val="24"/>
        </w:rPr>
      </w:pPr>
      <w:r w:rsidRPr="00384313">
        <w:rPr>
          <w:rFonts w:ascii="Times New Roman" w:hAnsi="Times New Roman" w:cs="Times New Roman"/>
          <w:b/>
          <w:bCs/>
          <w:sz w:val="24"/>
          <w:szCs w:val="24"/>
        </w:rPr>
        <w:t xml:space="preserve">Conclusion </w:t>
      </w:r>
    </w:p>
    <w:p w14:paraId="554FFE42" w14:textId="77777777" w:rsidR="00F1796B" w:rsidRPr="00384313" w:rsidRDefault="00F1796B" w:rsidP="007A53FA">
      <w:pPr>
        <w:jc w:val="both"/>
        <w:rPr>
          <w:rFonts w:ascii="Times New Roman" w:hAnsi="Times New Roman" w:cs="Times New Roman"/>
          <w:b/>
          <w:bCs/>
          <w:sz w:val="24"/>
          <w:szCs w:val="24"/>
        </w:rPr>
      </w:pPr>
    </w:p>
    <w:p w14:paraId="5676600A" w14:textId="556482B0" w:rsidR="000E4087" w:rsidRPr="00FF5170" w:rsidRDefault="00DF622B" w:rsidP="007A53FA">
      <w:pPr>
        <w:spacing w:line="480" w:lineRule="auto"/>
        <w:jc w:val="both"/>
        <w:rPr>
          <w:rFonts w:ascii="Times New Roman" w:hAnsi="Times New Roman" w:cs="Times New Roman"/>
          <w:sz w:val="24"/>
          <w:szCs w:val="24"/>
        </w:rPr>
      </w:pPr>
      <w:r>
        <w:rPr>
          <w:rFonts w:ascii="Times New Roman" w:hAnsi="Times New Roman" w:cs="Times New Roman"/>
          <w:sz w:val="24"/>
          <w:szCs w:val="24"/>
        </w:rPr>
        <w:t>In conclusion</w:t>
      </w:r>
      <w:r w:rsidR="00FF5170">
        <w:rPr>
          <w:rFonts w:ascii="Times New Roman" w:hAnsi="Times New Roman" w:cs="Times New Roman"/>
          <w:sz w:val="24"/>
          <w:szCs w:val="24"/>
        </w:rPr>
        <w:t>,</w:t>
      </w:r>
      <w:r w:rsidR="00321717">
        <w:rPr>
          <w:rFonts w:ascii="Times New Roman" w:hAnsi="Times New Roman" w:cs="Times New Roman"/>
          <w:sz w:val="24"/>
          <w:szCs w:val="24"/>
        </w:rPr>
        <w:t xml:space="preserve"> there is no denying that a significantly nationalist approach is taken by the author of 1 Maccabees, to make the Jewish protagonists look like heroes and </w:t>
      </w:r>
      <w:r w:rsidR="005E6285">
        <w:rPr>
          <w:rFonts w:ascii="Times New Roman" w:hAnsi="Times New Roman" w:cs="Times New Roman"/>
          <w:sz w:val="24"/>
          <w:szCs w:val="24"/>
        </w:rPr>
        <w:t xml:space="preserve">emotionally </w:t>
      </w:r>
      <w:r w:rsidR="00321717">
        <w:rPr>
          <w:rFonts w:ascii="Times New Roman" w:hAnsi="Times New Roman" w:cs="Times New Roman"/>
          <w:sz w:val="24"/>
          <w:szCs w:val="24"/>
        </w:rPr>
        <w:t xml:space="preserve">developed characters, whilst presenting their adversaries as emotionless, violent, </w:t>
      </w:r>
      <w:r w:rsidR="00465C0E">
        <w:rPr>
          <w:rFonts w:ascii="Times New Roman" w:hAnsi="Times New Roman" w:cs="Times New Roman"/>
          <w:sz w:val="24"/>
          <w:szCs w:val="24"/>
        </w:rPr>
        <w:t>fearful,</w:t>
      </w:r>
      <w:r w:rsidR="00321717">
        <w:rPr>
          <w:rFonts w:ascii="Times New Roman" w:hAnsi="Times New Roman" w:cs="Times New Roman"/>
          <w:sz w:val="24"/>
          <w:szCs w:val="24"/>
        </w:rPr>
        <w:t xml:space="preserve"> and generally dislikeable ones. Moreover, </w:t>
      </w:r>
      <w:r w:rsidR="00D958BD">
        <w:rPr>
          <w:rFonts w:ascii="Times New Roman" w:hAnsi="Times New Roman" w:cs="Times New Roman"/>
          <w:sz w:val="24"/>
          <w:szCs w:val="24"/>
        </w:rPr>
        <w:t xml:space="preserve">possible </w:t>
      </w:r>
      <w:r w:rsidR="002C0914">
        <w:rPr>
          <w:rFonts w:ascii="Times New Roman" w:hAnsi="Times New Roman" w:cs="Times New Roman"/>
          <w:sz w:val="24"/>
          <w:szCs w:val="24"/>
        </w:rPr>
        <w:t>implications</w:t>
      </w:r>
      <w:r w:rsidR="00D958BD">
        <w:rPr>
          <w:rFonts w:ascii="Times New Roman" w:hAnsi="Times New Roman" w:cs="Times New Roman"/>
          <w:sz w:val="24"/>
          <w:szCs w:val="24"/>
        </w:rPr>
        <w:t xml:space="preserve"> for future research from Duggan or other</w:t>
      </w:r>
      <w:r w:rsidR="00FF5170">
        <w:rPr>
          <w:rFonts w:ascii="Times New Roman" w:hAnsi="Times New Roman" w:cs="Times New Roman"/>
          <w:sz w:val="24"/>
          <w:szCs w:val="24"/>
        </w:rPr>
        <w:t>s,</w:t>
      </w:r>
      <w:r w:rsidR="00D958BD">
        <w:rPr>
          <w:rFonts w:ascii="Times New Roman" w:hAnsi="Times New Roman" w:cs="Times New Roman"/>
          <w:sz w:val="24"/>
          <w:szCs w:val="24"/>
        </w:rPr>
        <w:t xml:space="preserve"> c</w:t>
      </w:r>
      <w:r w:rsidR="00FF5170">
        <w:rPr>
          <w:rFonts w:ascii="Times New Roman" w:hAnsi="Times New Roman" w:cs="Times New Roman"/>
          <w:sz w:val="24"/>
          <w:szCs w:val="24"/>
        </w:rPr>
        <w:t>ould</w:t>
      </w:r>
      <w:r w:rsidR="00D958BD">
        <w:rPr>
          <w:rFonts w:ascii="Times New Roman" w:hAnsi="Times New Roman" w:cs="Times New Roman"/>
          <w:sz w:val="24"/>
          <w:szCs w:val="24"/>
        </w:rPr>
        <w:t xml:space="preserve"> be to see if the uses of emotional language</w:t>
      </w:r>
      <w:r w:rsidR="001D588B">
        <w:rPr>
          <w:rFonts w:ascii="Times New Roman" w:hAnsi="Times New Roman" w:cs="Times New Roman"/>
          <w:sz w:val="24"/>
          <w:szCs w:val="24"/>
        </w:rPr>
        <w:t xml:space="preserve"> through laments</w:t>
      </w:r>
      <w:r w:rsidR="00D958BD">
        <w:rPr>
          <w:rFonts w:ascii="Times New Roman" w:hAnsi="Times New Roman" w:cs="Times New Roman"/>
          <w:sz w:val="24"/>
          <w:szCs w:val="24"/>
        </w:rPr>
        <w:t xml:space="preserve"> in both 1 &amp; 2 Maccabees have any similar references of particular groups of </w:t>
      </w:r>
      <w:r w:rsidR="001D588B">
        <w:rPr>
          <w:rFonts w:ascii="Times New Roman" w:hAnsi="Times New Roman" w:cs="Times New Roman"/>
          <w:sz w:val="24"/>
          <w:szCs w:val="24"/>
        </w:rPr>
        <w:t>Gentiles and Seleucids when compared together.</w:t>
      </w:r>
      <w:r w:rsidR="00D958BD">
        <w:rPr>
          <w:rFonts w:ascii="Times New Roman" w:hAnsi="Times New Roman" w:cs="Times New Roman"/>
          <w:sz w:val="24"/>
          <w:szCs w:val="24"/>
        </w:rPr>
        <w:t xml:space="preserve"> </w:t>
      </w:r>
      <w:r w:rsidR="00FF5170">
        <w:rPr>
          <w:rFonts w:ascii="Times New Roman" w:hAnsi="Times New Roman" w:cs="Times New Roman"/>
          <w:sz w:val="24"/>
          <w:szCs w:val="24"/>
        </w:rPr>
        <w:t>W</w:t>
      </w:r>
      <w:r w:rsidR="006D30CF">
        <w:rPr>
          <w:rFonts w:ascii="Times New Roman" w:hAnsi="Times New Roman" w:cs="Times New Roman"/>
          <w:sz w:val="24"/>
          <w:szCs w:val="24"/>
        </w:rPr>
        <w:t>hilst I support Duggan’s conclusion that the author of 1 Maccabees made</w:t>
      </w:r>
      <w:r w:rsidR="00840410">
        <w:rPr>
          <w:rFonts w:ascii="Times New Roman" w:hAnsi="Times New Roman" w:cs="Times New Roman"/>
          <w:sz w:val="24"/>
          <w:szCs w:val="24"/>
        </w:rPr>
        <w:t xml:space="preserve"> out</w:t>
      </w:r>
      <w:r w:rsidR="006D30CF">
        <w:rPr>
          <w:rFonts w:ascii="Times New Roman" w:hAnsi="Times New Roman" w:cs="Times New Roman"/>
          <w:sz w:val="24"/>
          <w:szCs w:val="24"/>
        </w:rPr>
        <w:t xml:space="preserve"> Israel to be a fearless and courageous nation, supported by God and heavily developed through the laments of sorrow, grief and action</w:t>
      </w:r>
      <w:r w:rsidR="00FF5170">
        <w:rPr>
          <w:rFonts w:ascii="Times New Roman" w:hAnsi="Times New Roman" w:cs="Times New Roman"/>
          <w:sz w:val="24"/>
          <w:szCs w:val="24"/>
        </w:rPr>
        <w:t>,</w:t>
      </w:r>
      <w:r w:rsidR="006D30CF">
        <w:rPr>
          <w:rFonts w:ascii="Times New Roman" w:hAnsi="Times New Roman" w:cs="Times New Roman"/>
          <w:sz w:val="24"/>
          <w:szCs w:val="24"/>
        </w:rPr>
        <w:t xml:space="preserve"> more observations could be </w:t>
      </w:r>
      <w:r w:rsidR="00FF5170">
        <w:rPr>
          <w:rFonts w:ascii="Times New Roman" w:hAnsi="Times New Roman" w:cs="Times New Roman"/>
          <w:sz w:val="24"/>
          <w:szCs w:val="24"/>
        </w:rPr>
        <w:t>made</w:t>
      </w:r>
      <w:r w:rsidR="006D30CF">
        <w:rPr>
          <w:rFonts w:ascii="Times New Roman" w:hAnsi="Times New Roman" w:cs="Times New Roman"/>
          <w:sz w:val="24"/>
          <w:szCs w:val="24"/>
        </w:rPr>
        <w:t xml:space="preserve"> when looking at the relations of the Jews of the nation</w:t>
      </w:r>
      <w:r w:rsidR="005C729F">
        <w:rPr>
          <w:rFonts w:ascii="Times New Roman" w:hAnsi="Times New Roman" w:cs="Times New Roman"/>
          <w:sz w:val="24"/>
          <w:szCs w:val="24"/>
        </w:rPr>
        <w:t>.</w:t>
      </w:r>
      <w:r w:rsidR="006D30CF">
        <w:rPr>
          <w:rFonts w:ascii="Times New Roman" w:hAnsi="Times New Roman" w:cs="Times New Roman"/>
          <w:sz w:val="24"/>
          <w:szCs w:val="24"/>
        </w:rPr>
        <w:t xml:space="preserve"> </w:t>
      </w:r>
      <w:r w:rsidR="00840410" w:rsidRPr="00840410">
        <w:rPr>
          <w:rFonts w:ascii="Times New Roman" w:hAnsi="Times New Roman" w:cs="Times New Roman"/>
          <w:sz w:val="24"/>
          <w:szCs w:val="24"/>
        </w:rPr>
        <w:t>Having good relationships with</w:t>
      </w:r>
      <w:r w:rsidR="006D30CF" w:rsidRPr="00840410">
        <w:rPr>
          <w:rFonts w:ascii="Times New Roman" w:hAnsi="Times New Roman" w:cs="Times New Roman"/>
          <w:sz w:val="24"/>
          <w:szCs w:val="24"/>
        </w:rPr>
        <w:t xml:space="preserve"> their Gentile and Seleucid neighbours, possibly looking at 1 &amp; 2 Maccabees together</w:t>
      </w:r>
      <w:r w:rsidR="00FF6714" w:rsidRPr="00840410">
        <w:rPr>
          <w:rFonts w:ascii="Times New Roman" w:hAnsi="Times New Roman" w:cs="Times New Roman"/>
          <w:sz w:val="24"/>
          <w:szCs w:val="24"/>
        </w:rPr>
        <w:t xml:space="preserve">, </w:t>
      </w:r>
      <w:r w:rsidR="005C729F" w:rsidRPr="00840410">
        <w:rPr>
          <w:rFonts w:ascii="Times New Roman" w:hAnsi="Times New Roman" w:cs="Times New Roman"/>
          <w:sz w:val="24"/>
          <w:szCs w:val="24"/>
        </w:rPr>
        <w:t>this could</w:t>
      </w:r>
      <w:r w:rsidR="00FF6714" w:rsidRPr="00840410">
        <w:rPr>
          <w:rFonts w:ascii="Times New Roman" w:hAnsi="Times New Roman" w:cs="Times New Roman"/>
          <w:sz w:val="24"/>
          <w:szCs w:val="24"/>
        </w:rPr>
        <w:t xml:space="preserve"> </w:t>
      </w:r>
      <w:r w:rsidR="005C729F" w:rsidRPr="00840410">
        <w:rPr>
          <w:rFonts w:ascii="Times New Roman" w:hAnsi="Times New Roman" w:cs="Times New Roman"/>
          <w:sz w:val="24"/>
          <w:szCs w:val="24"/>
        </w:rPr>
        <w:t>give</w:t>
      </w:r>
      <w:r w:rsidR="00FF6714" w:rsidRPr="00840410">
        <w:rPr>
          <w:rFonts w:ascii="Times New Roman" w:hAnsi="Times New Roman" w:cs="Times New Roman"/>
          <w:sz w:val="24"/>
          <w:szCs w:val="24"/>
        </w:rPr>
        <w:t xml:space="preserve"> better ideas on what the true relations between the different groups would have been</w:t>
      </w:r>
      <w:r w:rsidR="00840410" w:rsidRPr="00840410">
        <w:rPr>
          <w:rFonts w:ascii="Times New Roman" w:hAnsi="Times New Roman" w:cs="Times New Roman"/>
          <w:sz w:val="24"/>
          <w:szCs w:val="24"/>
        </w:rPr>
        <w:t>;</w:t>
      </w:r>
      <w:r w:rsidR="00FF6714" w:rsidRPr="00840410">
        <w:rPr>
          <w:rFonts w:ascii="Times New Roman" w:hAnsi="Times New Roman" w:cs="Times New Roman"/>
          <w:sz w:val="24"/>
          <w:szCs w:val="24"/>
        </w:rPr>
        <w:t xml:space="preserve"> </w:t>
      </w:r>
      <w:r w:rsidR="00840410" w:rsidRPr="00840410">
        <w:rPr>
          <w:rFonts w:ascii="Times New Roman" w:hAnsi="Times New Roman" w:cs="Times New Roman"/>
          <w:sz w:val="24"/>
          <w:szCs w:val="24"/>
        </w:rPr>
        <w:t>r</w:t>
      </w:r>
      <w:r w:rsidR="00FF6714" w:rsidRPr="00840410">
        <w:rPr>
          <w:rFonts w:ascii="Times New Roman" w:hAnsi="Times New Roman" w:cs="Times New Roman"/>
          <w:sz w:val="24"/>
          <w:szCs w:val="24"/>
        </w:rPr>
        <w:t>ather</w:t>
      </w:r>
      <w:r w:rsidR="006B5A36" w:rsidRPr="00840410">
        <w:rPr>
          <w:rFonts w:ascii="Times New Roman" w:hAnsi="Times New Roman" w:cs="Times New Roman"/>
          <w:sz w:val="24"/>
          <w:szCs w:val="24"/>
        </w:rPr>
        <w:t>,</w:t>
      </w:r>
      <w:r w:rsidR="00FF6714" w:rsidRPr="00840410">
        <w:rPr>
          <w:rFonts w:ascii="Times New Roman" w:hAnsi="Times New Roman" w:cs="Times New Roman"/>
          <w:sz w:val="24"/>
          <w:szCs w:val="24"/>
        </w:rPr>
        <w:t xml:space="preserve"> than simply look</w:t>
      </w:r>
      <w:r w:rsidR="00840410" w:rsidRPr="00840410">
        <w:rPr>
          <w:rFonts w:ascii="Times New Roman" w:hAnsi="Times New Roman" w:cs="Times New Roman"/>
          <w:sz w:val="24"/>
          <w:szCs w:val="24"/>
        </w:rPr>
        <w:t>ing</w:t>
      </w:r>
      <w:r w:rsidR="00FF6714" w:rsidRPr="00840410">
        <w:rPr>
          <w:rFonts w:ascii="Times New Roman" w:hAnsi="Times New Roman" w:cs="Times New Roman"/>
          <w:sz w:val="24"/>
          <w:szCs w:val="24"/>
        </w:rPr>
        <w:t xml:space="preserve"> at </w:t>
      </w:r>
      <w:r w:rsidR="00FF6714" w:rsidRPr="00840410">
        <w:rPr>
          <w:rFonts w:ascii="Times New Roman" w:hAnsi="Times New Roman" w:cs="Times New Roman"/>
          <w:sz w:val="24"/>
          <w:szCs w:val="24"/>
        </w:rPr>
        <w:lastRenderedPageBreak/>
        <w:t>it from a nationalist</w:t>
      </w:r>
      <w:r w:rsidR="000E4087" w:rsidRPr="00840410">
        <w:rPr>
          <w:rFonts w:ascii="Times New Roman" w:hAnsi="Times New Roman" w:cs="Times New Roman"/>
          <w:sz w:val="24"/>
          <w:szCs w:val="24"/>
        </w:rPr>
        <w:t>, propagandic</w:t>
      </w:r>
      <w:r w:rsidR="00FF6714" w:rsidRPr="00840410">
        <w:rPr>
          <w:rFonts w:ascii="Times New Roman" w:hAnsi="Times New Roman" w:cs="Times New Roman"/>
          <w:sz w:val="24"/>
          <w:szCs w:val="24"/>
        </w:rPr>
        <w:t xml:space="preserve"> and somewhat patriotic point of view</w:t>
      </w:r>
      <w:r w:rsidR="00840410" w:rsidRPr="00840410">
        <w:rPr>
          <w:rFonts w:ascii="Times New Roman" w:hAnsi="Times New Roman" w:cs="Times New Roman"/>
          <w:sz w:val="24"/>
          <w:szCs w:val="24"/>
        </w:rPr>
        <w:t>,</w:t>
      </w:r>
      <w:r w:rsidR="00FF6714" w:rsidRPr="00840410">
        <w:rPr>
          <w:rFonts w:ascii="Times New Roman" w:hAnsi="Times New Roman" w:cs="Times New Roman"/>
          <w:sz w:val="24"/>
          <w:szCs w:val="24"/>
        </w:rPr>
        <w:t xml:space="preserve"> through 1 Maccabees</w:t>
      </w:r>
      <w:r w:rsidR="00840410" w:rsidRPr="00840410">
        <w:rPr>
          <w:rFonts w:ascii="Times New Roman" w:hAnsi="Times New Roman" w:cs="Times New Roman"/>
          <w:sz w:val="24"/>
          <w:szCs w:val="24"/>
        </w:rPr>
        <w:t>,</w:t>
      </w:r>
      <w:r w:rsidR="00FF6714" w:rsidRPr="00840410">
        <w:rPr>
          <w:rFonts w:ascii="Times New Roman" w:hAnsi="Times New Roman" w:cs="Times New Roman"/>
          <w:sz w:val="24"/>
          <w:szCs w:val="24"/>
        </w:rPr>
        <w:t xml:space="preserve"> that Duggan explores in his chapter.</w:t>
      </w:r>
      <w:r w:rsidR="00FF6714" w:rsidRPr="00FF5170">
        <w:rPr>
          <w:rFonts w:ascii="Times New Roman" w:hAnsi="Times New Roman" w:cs="Times New Roman"/>
          <w:sz w:val="24"/>
          <w:szCs w:val="24"/>
        </w:rPr>
        <w:t xml:space="preserve"> </w:t>
      </w:r>
    </w:p>
    <w:p w14:paraId="26705081" w14:textId="3DCD2DFE" w:rsidR="00D03CDF" w:rsidRDefault="00D03CDF" w:rsidP="000C5D09">
      <w:pPr>
        <w:rPr>
          <w:rFonts w:ascii="Times New Roman" w:hAnsi="Times New Roman" w:cs="Times New Roman"/>
          <w:b/>
          <w:bCs/>
          <w:sz w:val="24"/>
          <w:szCs w:val="24"/>
        </w:rPr>
      </w:pPr>
    </w:p>
    <w:p w14:paraId="208FED86" w14:textId="29EDBB4A" w:rsidR="005C729F" w:rsidRDefault="005C729F" w:rsidP="000C5D09">
      <w:pPr>
        <w:rPr>
          <w:rFonts w:ascii="Times New Roman" w:hAnsi="Times New Roman" w:cs="Times New Roman"/>
          <w:b/>
          <w:bCs/>
          <w:sz w:val="24"/>
          <w:szCs w:val="24"/>
        </w:rPr>
      </w:pPr>
    </w:p>
    <w:p w14:paraId="2036C2CD" w14:textId="6FDBFFCC" w:rsidR="009F4288" w:rsidRDefault="009F4288" w:rsidP="000C5D09">
      <w:pPr>
        <w:rPr>
          <w:rFonts w:ascii="Times New Roman" w:hAnsi="Times New Roman" w:cs="Times New Roman"/>
          <w:b/>
          <w:bCs/>
          <w:sz w:val="24"/>
          <w:szCs w:val="24"/>
        </w:rPr>
      </w:pPr>
    </w:p>
    <w:p w14:paraId="65F12054" w14:textId="6E723405" w:rsidR="009F4288" w:rsidRDefault="009F4288" w:rsidP="000C5D09">
      <w:pPr>
        <w:rPr>
          <w:rFonts w:ascii="Times New Roman" w:hAnsi="Times New Roman" w:cs="Times New Roman"/>
          <w:b/>
          <w:bCs/>
          <w:sz w:val="24"/>
          <w:szCs w:val="24"/>
        </w:rPr>
      </w:pPr>
    </w:p>
    <w:p w14:paraId="2E42872C" w14:textId="4948776E" w:rsidR="009F4288" w:rsidRDefault="009F4288" w:rsidP="000C5D09">
      <w:pPr>
        <w:rPr>
          <w:rFonts w:ascii="Times New Roman" w:hAnsi="Times New Roman" w:cs="Times New Roman"/>
          <w:b/>
          <w:bCs/>
          <w:sz w:val="24"/>
          <w:szCs w:val="24"/>
        </w:rPr>
      </w:pPr>
    </w:p>
    <w:p w14:paraId="7C1A85A2" w14:textId="20858D6B" w:rsidR="009F4288" w:rsidRDefault="009F4288" w:rsidP="000C5D09">
      <w:pPr>
        <w:rPr>
          <w:rFonts w:ascii="Times New Roman" w:hAnsi="Times New Roman" w:cs="Times New Roman"/>
          <w:b/>
          <w:bCs/>
          <w:sz w:val="24"/>
          <w:szCs w:val="24"/>
        </w:rPr>
      </w:pPr>
    </w:p>
    <w:p w14:paraId="3E8EF533" w14:textId="0D616944" w:rsidR="009F4288" w:rsidRDefault="009F4288" w:rsidP="000C5D09">
      <w:pPr>
        <w:rPr>
          <w:rFonts w:ascii="Times New Roman" w:hAnsi="Times New Roman" w:cs="Times New Roman"/>
          <w:b/>
          <w:bCs/>
          <w:sz w:val="24"/>
          <w:szCs w:val="24"/>
        </w:rPr>
      </w:pPr>
    </w:p>
    <w:p w14:paraId="08797964" w14:textId="49B43F4E" w:rsidR="00F941CA" w:rsidRDefault="00F941CA" w:rsidP="000C5D09">
      <w:pPr>
        <w:rPr>
          <w:rFonts w:ascii="Times New Roman" w:hAnsi="Times New Roman" w:cs="Times New Roman"/>
          <w:b/>
          <w:bCs/>
          <w:sz w:val="24"/>
          <w:szCs w:val="24"/>
        </w:rPr>
      </w:pPr>
    </w:p>
    <w:p w14:paraId="22ED7019" w14:textId="09F243FB" w:rsidR="00146767" w:rsidRDefault="00146767" w:rsidP="000C5D09">
      <w:pPr>
        <w:rPr>
          <w:rFonts w:ascii="Times New Roman" w:hAnsi="Times New Roman" w:cs="Times New Roman"/>
          <w:b/>
          <w:bCs/>
          <w:sz w:val="24"/>
          <w:szCs w:val="24"/>
        </w:rPr>
      </w:pPr>
    </w:p>
    <w:p w14:paraId="2E269FF1" w14:textId="1AD2BD64" w:rsidR="00146767" w:rsidRDefault="00146767" w:rsidP="000C5D09">
      <w:pPr>
        <w:rPr>
          <w:rFonts w:ascii="Times New Roman" w:hAnsi="Times New Roman" w:cs="Times New Roman"/>
          <w:b/>
          <w:bCs/>
          <w:sz w:val="24"/>
          <w:szCs w:val="24"/>
        </w:rPr>
      </w:pPr>
    </w:p>
    <w:p w14:paraId="21B85AD4" w14:textId="38814504" w:rsidR="00146767" w:rsidRDefault="00146767" w:rsidP="000C5D09">
      <w:pPr>
        <w:rPr>
          <w:rFonts w:ascii="Times New Roman" w:hAnsi="Times New Roman" w:cs="Times New Roman"/>
          <w:b/>
          <w:bCs/>
          <w:sz w:val="24"/>
          <w:szCs w:val="24"/>
        </w:rPr>
      </w:pPr>
    </w:p>
    <w:p w14:paraId="524187AA" w14:textId="36FE5D19" w:rsidR="00146767" w:rsidRDefault="00146767" w:rsidP="000C5D09">
      <w:pPr>
        <w:rPr>
          <w:rFonts w:ascii="Times New Roman" w:hAnsi="Times New Roman" w:cs="Times New Roman"/>
          <w:b/>
          <w:bCs/>
          <w:sz w:val="24"/>
          <w:szCs w:val="24"/>
        </w:rPr>
      </w:pPr>
    </w:p>
    <w:p w14:paraId="574667D7" w14:textId="430A8231" w:rsidR="00146767" w:rsidRDefault="00146767" w:rsidP="000C5D09">
      <w:pPr>
        <w:rPr>
          <w:rFonts w:ascii="Times New Roman" w:hAnsi="Times New Roman" w:cs="Times New Roman"/>
          <w:b/>
          <w:bCs/>
          <w:sz w:val="24"/>
          <w:szCs w:val="24"/>
        </w:rPr>
      </w:pPr>
    </w:p>
    <w:p w14:paraId="05315889" w14:textId="511E453A" w:rsidR="00146767" w:rsidRDefault="00146767" w:rsidP="000C5D09">
      <w:pPr>
        <w:rPr>
          <w:rFonts w:ascii="Times New Roman" w:hAnsi="Times New Roman" w:cs="Times New Roman"/>
          <w:b/>
          <w:bCs/>
          <w:sz w:val="24"/>
          <w:szCs w:val="24"/>
        </w:rPr>
      </w:pPr>
    </w:p>
    <w:p w14:paraId="1152AA86" w14:textId="2B649219" w:rsidR="00146767" w:rsidRDefault="00146767" w:rsidP="000C5D09">
      <w:pPr>
        <w:rPr>
          <w:rFonts w:ascii="Times New Roman" w:hAnsi="Times New Roman" w:cs="Times New Roman"/>
          <w:b/>
          <w:bCs/>
          <w:sz w:val="24"/>
          <w:szCs w:val="24"/>
        </w:rPr>
      </w:pPr>
    </w:p>
    <w:p w14:paraId="4C45A47E" w14:textId="26C466B1" w:rsidR="00146767" w:rsidRDefault="00146767" w:rsidP="000C5D09">
      <w:pPr>
        <w:rPr>
          <w:rFonts w:ascii="Times New Roman" w:hAnsi="Times New Roman" w:cs="Times New Roman"/>
          <w:b/>
          <w:bCs/>
          <w:sz w:val="24"/>
          <w:szCs w:val="24"/>
        </w:rPr>
      </w:pPr>
    </w:p>
    <w:p w14:paraId="57A463E0" w14:textId="58985E77" w:rsidR="00146767" w:rsidRDefault="00146767" w:rsidP="000C5D09">
      <w:pPr>
        <w:rPr>
          <w:rFonts w:ascii="Times New Roman" w:hAnsi="Times New Roman" w:cs="Times New Roman"/>
          <w:b/>
          <w:bCs/>
          <w:sz w:val="24"/>
          <w:szCs w:val="24"/>
        </w:rPr>
      </w:pPr>
    </w:p>
    <w:p w14:paraId="686CF01E" w14:textId="36449686" w:rsidR="00146767" w:rsidRDefault="00146767" w:rsidP="000C5D09">
      <w:pPr>
        <w:rPr>
          <w:rFonts w:ascii="Times New Roman" w:hAnsi="Times New Roman" w:cs="Times New Roman"/>
          <w:b/>
          <w:bCs/>
          <w:sz w:val="24"/>
          <w:szCs w:val="24"/>
        </w:rPr>
      </w:pPr>
    </w:p>
    <w:p w14:paraId="004F748A" w14:textId="03368E28" w:rsidR="00146767" w:rsidRDefault="00146767" w:rsidP="000C5D09">
      <w:pPr>
        <w:rPr>
          <w:rFonts w:ascii="Times New Roman" w:hAnsi="Times New Roman" w:cs="Times New Roman"/>
          <w:b/>
          <w:bCs/>
          <w:sz w:val="24"/>
          <w:szCs w:val="24"/>
        </w:rPr>
      </w:pPr>
    </w:p>
    <w:p w14:paraId="4B901A65" w14:textId="77777777" w:rsidR="00146767" w:rsidRDefault="00146767" w:rsidP="000C5D09">
      <w:pPr>
        <w:rPr>
          <w:rFonts w:ascii="Times New Roman" w:hAnsi="Times New Roman" w:cs="Times New Roman"/>
          <w:b/>
          <w:bCs/>
          <w:sz w:val="24"/>
          <w:szCs w:val="24"/>
        </w:rPr>
      </w:pPr>
    </w:p>
    <w:p w14:paraId="4FD859B3" w14:textId="77777777" w:rsidR="00146767" w:rsidRDefault="00146767" w:rsidP="000C5D09">
      <w:pPr>
        <w:rPr>
          <w:rFonts w:ascii="Times New Roman" w:hAnsi="Times New Roman" w:cs="Times New Roman"/>
          <w:b/>
          <w:bCs/>
          <w:sz w:val="24"/>
          <w:szCs w:val="24"/>
        </w:rPr>
      </w:pPr>
    </w:p>
    <w:p w14:paraId="2FA3BCF3" w14:textId="77777777" w:rsidR="00146767" w:rsidRDefault="00146767" w:rsidP="000C5D09">
      <w:pPr>
        <w:rPr>
          <w:rFonts w:ascii="Times New Roman" w:hAnsi="Times New Roman" w:cs="Times New Roman"/>
          <w:b/>
          <w:bCs/>
          <w:sz w:val="24"/>
          <w:szCs w:val="24"/>
        </w:rPr>
      </w:pPr>
    </w:p>
    <w:p w14:paraId="55FCE803" w14:textId="77777777" w:rsidR="00146767" w:rsidRDefault="00146767" w:rsidP="000C5D09">
      <w:pPr>
        <w:rPr>
          <w:rFonts w:ascii="Times New Roman" w:hAnsi="Times New Roman" w:cs="Times New Roman"/>
          <w:b/>
          <w:bCs/>
          <w:sz w:val="24"/>
          <w:szCs w:val="24"/>
        </w:rPr>
      </w:pPr>
    </w:p>
    <w:p w14:paraId="3F79EE58" w14:textId="77777777" w:rsidR="00146767" w:rsidRDefault="00146767" w:rsidP="000C5D09">
      <w:pPr>
        <w:rPr>
          <w:rFonts w:ascii="Times New Roman" w:hAnsi="Times New Roman" w:cs="Times New Roman"/>
          <w:b/>
          <w:bCs/>
          <w:sz w:val="24"/>
          <w:szCs w:val="24"/>
        </w:rPr>
      </w:pPr>
    </w:p>
    <w:p w14:paraId="3C49B250" w14:textId="6FE62FB8" w:rsidR="00146767" w:rsidRDefault="00146767" w:rsidP="000C5D09">
      <w:pPr>
        <w:rPr>
          <w:rFonts w:ascii="Times New Roman" w:hAnsi="Times New Roman" w:cs="Times New Roman"/>
          <w:b/>
          <w:bCs/>
          <w:sz w:val="24"/>
          <w:szCs w:val="24"/>
        </w:rPr>
      </w:pPr>
    </w:p>
    <w:p w14:paraId="6CC19C01" w14:textId="5A8ABD6F" w:rsidR="00AA25AC" w:rsidRDefault="00AA25AC" w:rsidP="000C5D09">
      <w:pPr>
        <w:rPr>
          <w:rFonts w:ascii="Times New Roman" w:hAnsi="Times New Roman" w:cs="Times New Roman"/>
          <w:b/>
          <w:bCs/>
          <w:sz w:val="24"/>
          <w:szCs w:val="24"/>
        </w:rPr>
      </w:pPr>
    </w:p>
    <w:p w14:paraId="17923AE5" w14:textId="5FEA286C" w:rsidR="00AA25AC" w:rsidRDefault="00AA25AC" w:rsidP="000C5D09">
      <w:pPr>
        <w:rPr>
          <w:rFonts w:ascii="Times New Roman" w:hAnsi="Times New Roman" w:cs="Times New Roman"/>
          <w:b/>
          <w:bCs/>
          <w:sz w:val="24"/>
          <w:szCs w:val="24"/>
        </w:rPr>
      </w:pPr>
    </w:p>
    <w:p w14:paraId="351DB125" w14:textId="77777777" w:rsidR="00AA25AC" w:rsidRDefault="00AA25AC" w:rsidP="000C5D09">
      <w:pPr>
        <w:rPr>
          <w:rFonts w:ascii="Times New Roman" w:hAnsi="Times New Roman" w:cs="Times New Roman"/>
          <w:b/>
          <w:bCs/>
          <w:sz w:val="24"/>
          <w:szCs w:val="24"/>
        </w:rPr>
      </w:pPr>
    </w:p>
    <w:p w14:paraId="644F8CA1" w14:textId="43B971A5" w:rsidR="009F68AB" w:rsidRDefault="00D03CDF" w:rsidP="000C5D09">
      <w:pPr>
        <w:rPr>
          <w:rFonts w:ascii="Times New Roman" w:hAnsi="Times New Roman" w:cs="Times New Roman"/>
          <w:sz w:val="24"/>
          <w:szCs w:val="24"/>
        </w:rPr>
      </w:pPr>
      <w:r>
        <w:rPr>
          <w:rFonts w:ascii="Times New Roman" w:hAnsi="Times New Roman" w:cs="Times New Roman"/>
          <w:b/>
          <w:bCs/>
          <w:sz w:val="24"/>
          <w:szCs w:val="24"/>
        </w:rPr>
        <w:lastRenderedPageBreak/>
        <w:t xml:space="preserve">Bibliography </w:t>
      </w:r>
      <w:r w:rsidR="009B3B52">
        <w:rPr>
          <w:rFonts w:ascii="Times New Roman" w:hAnsi="Times New Roman" w:cs="Times New Roman"/>
          <w:sz w:val="24"/>
          <w:szCs w:val="24"/>
        </w:rPr>
        <w:t xml:space="preserve"> </w:t>
      </w:r>
    </w:p>
    <w:p w14:paraId="0F7575C7" w14:textId="77777777" w:rsidR="00090925" w:rsidRPr="00A06304" w:rsidRDefault="00090925" w:rsidP="00090925">
      <w:pPr>
        <w:rPr>
          <w:rFonts w:ascii="Times New Roman" w:hAnsi="Times New Roman" w:cs="Times New Roman"/>
          <w:b/>
          <w:bCs/>
        </w:rPr>
      </w:pPr>
      <w:proofErr w:type="spellStart"/>
      <w:r w:rsidRPr="00A06304">
        <w:rPr>
          <w:rFonts w:ascii="Times New Roman" w:hAnsi="Times New Roman" w:cs="Times New Roman"/>
          <w:color w:val="000000"/>
          <w:shd w:val="clear" w:color="auto" w:fill="FFFFFF"/>
        </w:rPr>
        <w:t>Beitavichaivideo</w:t>
      </w:r>
      <w:proofErr w:type="spellEnd"/>
      <w:r w:rsidRPr="00A06304">
        <w:rPr>
          <w:rFonts w:ascii="Times New Roman" w:hAnsi="Times New Roman" w:cs="Times New Roman"/>
          <w:color w:val="000000"/>
          <w:shd w:val="clear" w:color="auto" w:fill="FFFFFF"/>
        </w:rPr>
        <w:t xml:space="preserve">, </w:t>
      </w:r>
      <w:r w:rsidRPr="00A06304">
        <w:rPr>
          <w:rFonts w:ascii="Times New Roman" w:hAnsi="Times New Roman" w:cs="Times New Roman"/>
          <w:i/>
          <w:iCs/>
          <w:color w:val="000000"/>
        </w:rPr>
        <w:t xml:space="preserve">Prof. Daniel </w:t>
      </w:r>
      <w:proofErr w:type="spellStart"/>
      <w:r w:rsidRPr="00A06304">
        <w:rPr>
          <w:rFonts w:ascii="Times New Roman" w:hAnsi="Times New Roman" w:cs="Times New Roman"/>
          <w:i/>
          <w:iCs/>
          <w:color w:val="000000"/>
        </w:rPr>
        <w:t>Schwarez</w:t>
      </w:r>
      <w:proofErr w:type="spellEnd"/>
      <w:r w:rsidRPr="00A06304">
        <w:rPr>
          <w:rFonts w:ascii="Times New Roman" w:hAnsi="Times New Roman" w:cs="Times New Roman"/>
          <w:i/>
          <w:iCs/>
          <w:color w:val="000000"/>
        </w:rPr>
        <w:t xml:space="preserve"> - Maccabees 1 &amp; 2 | The Lecture in Full</w:t>
      </w:r>
      <w:r w:rsidRPr="00A06304">
        <w:rPr>
          <w:rFonts w:ascii="Times New Roman" w:hAnsi="Times New Roman" w:cs="Times New Roman"/>
          <w:color w:val="000000"/>
          <w:shd w:val="clear" w:color="auto" w:fill="FFFFFF"/>
        </w:rPr>
        <w:t xml:space="preserve"> (2020) </w:t>
      </w:r>
      <w:hyperlink r:id="rId7" w:history="1">
        <w:r w:rsidRPr="006E5EA4">
          <w:rPr>
            <w:rStyle w:val="Hyperlink"/>
            <w:rFonts w:ascii="Times New Roman" w:hAnsi="Times New Roman" w:cs="Times New Roman"/>
            <w:shd w:val="clear" w:color="auto" w:fill="FFFFFF"/>
          </w:rPr>
          <w:t>https://www.youtube.com/watch?v=5RQhysxU2GU</w:t>
        </w:r>
      </w:hyperlink>
      <w:r>
        <w:rPr>
          <w:rFonts w:ascii="Times New Roman" w:hAnsi="Times New Roman" w:cs="Times New Roman"/>
          <w:color w:val="000000"/>
          <w:shd w:val="clear" w:color="auto" w:fill="FFFFFF"/>
        </w:rPr>
        <w:t xml:space="preserve"> </w:t>
      </w:r>
      <w:r w:rsidRPr="00A06304">
        <w:rPr>
          <w:rFonts w:ascii="Times New Roman" w:hAnsi="Times New Roman" w:cs="Times New Roman"/>
          <w:color w:val="000000"/>
          <w:shd w:val="clear" w:color="auto" w:fill="FFFFFF"/>
        </w:rPr>
        <w:t xml:space="preserve"> [accessed 24 May 2020].</w:t>
      </w:r>
    </w:p>
    <w:p w14:paraId="51B10764" w14:textId="77777777" w:rsidR="00090925" w:rsidRDefault="00090925" w:rsidP="000C5D09">
      <w:pPr>
        <w:rPr>
          <w:rFonts w:ascii="Times New Roman" w:hAnsi="Times New Roman" w:cs="Times New Roman"/>
          <w:color w:val="000000"/>
          <w:shd w:val="clear" w:color="auto" w:fill="FFFFFF"/>
        </w:rPr>
      </w:pPr>
    </w:p>
    <w:p w14:paraId="59FBCC43" w14:textId="072A3CAB" w:rsidR="00F85533" w:rsidRDefault="00AE290F" w:rsidP="000C5D09">
      <w:pPr>
        <w:rPr>
          <w:rFonts w:ascii="Times New Roman" w:hAnsi="Times New Roman" w:cs="Times New Roman"/>
          <w:color w:val="000000"/>
          <w:shd w:val="clear" w:color="auto" w:fill="FFFFFF"/>
        </w:rPr>
      </w:pPr>
      <w:r w:rsidRPr="00AE290F">
        <w:rPr>
          <w:rFonts w:ascii="Times New Roman" w:hAnsi="Times New Roman" w:cs="Times New Roman"/>
          <w:color w:val="000000"/>
          <w:shd w:val="clear" w:color="auto" w:fill="FFFFFF"/>
        </w:rPr>
        <w:t xml:space="preserve">Cohen, Shaye J. D., </w:t>
      </w:r>
      <w:r w:rsidRPr="00AE290F">
        <w:rPr>
          <w:rFonts w:ascii="Times New Roman" w:hAnsi="Times New Roman" w:cs="Times New Roman"/>
          <w:i/>
          <w:iCs/>
          <w:color w:val="000000"/>
        </w:rPr>
        <w:t xml:space="preserve">From Maccabees to the Mishnah </w:t>
      </w:r>
      <w:r w:rsidRPr="00AE290F">
        <w:rPr>
          <w:rFonts w:ascii="Times New Roman" w:hAnsi="Times New Roman" w:cs="Times New Roman"/>
          <w:color w:val="000000"/>
          <w:shd w:val="clear" w:color="auto" w:fill="FFFFFF"/>
        </w:rPr>
        <w:t xml:space="preserve">(Philadelphia: Westminster Press, 1991), p. 14 - 20 in PDF, </w:t>
      </w:r>
      <w:hyperlink r:id="rId8" w:history="1">
        <w:r w:rsidRPr="006E5EA4">
          <w:rPr>
            <w:rStyle w:val="Hyperlink"/>
            <w:rFonts w:ascii="Times New Roman" w:hAnsi="Times New Roman" w:cs="Times New Roman"/>
            <w:shd w:val="clear" w:color="auto" w:fill="FFFFFF"/>
          </w:rPr>
          <w:t>https://moodle.uwtsd.ac.uk/pluginfile.php/355346/mod_resource/content/2/Maccabees%20PDF.pdf</w:t>
        </w:r>
      </w:hyperlink>
      <w:r>
        <w:rPr>
          <w:rFonts w:ascii="Times New Roman" w:hAnsi="Times New Roman" w:cs="Times New Roman"/>
          <w:color w:val="000000"/>
          <w:shd w:val="clear" w:color="auto" w:fill="FFFFFF"/>
        </w:rPr>
        <w:t xml:space="preserve"> </w:t>
      </w:r>
      <w:r w:rsidRPr="00AE290F">
        <w:rPr>
          <w:rFonts w:ascii="Times New Roman" w:hAnsi="Times New Roman" w:cs="Times New Roman"/>
          <w:color w:val="000000"/>
          <w:shd w:val="clear" w:color="auto" w:fill="FFFFFF"/>
        </w:rPr>
        <w:t xml:space="preserve"> [accessed 28 May 2020].</w:t>
      </w:r>
    </w:p>
    <w:p w14:paraId="7A66207E" w14:textId="3AF980B4" w:rsidR="003B7360" w:rsidRDefault="003B7360" w:rsidP="000C5D09">
      <w:pPr>
        <w:rPr>
          <w:rFonts w:ascii="Times New Roman" w:hAnsi="Times New Roman" w:cs="Times New Roman"/>
          <w:color w:val="000000"/>
          <w:shd w:val="clear" w:color="auto" w:fill="FFFFFF"/>
        </w:rPr>
      </w:pPr>
    </w:p>
    <w:p w14:paraId="10CB47D8" w14:textId="573CD75F" w:rsidR="003B7360" w:rsidRPr="003B7360" w:rsidRDefault="003B7360" w:rsidP="000C5D09">
      <w:pPr>
        <w:rPr>
          <w:rFonts w:ascii="Times New Roman" w:hAnsi="Times New Roman" w:cs="Times New Roman"/>
          <w:color w:val="000000"/>
          <w:shd w:val="clear" w:color="auto" w:fill="FFFFFF"/>
        </w:rPr>
      </w:pPr>
      <w:r w:rsidRPr="003B7360">
        <w:rPr>
          <w:rFonts w:ascii="Times New Roman" w:hAnsi="Times New Roman" w:cs="Times New Roman"/>
          <w:color w:val="000000"/>
          <w:shd w:val="clear" w:color="auto" w:fill="FFFFFF"/>
        </w:rPr>
        <w:t xml:space="preserve">Himmelfarb, Martha, </w:t>
      </w:r>
      <w:r w:rsidRPr="003B7360">
        <w:rPr>
          <w:rFonts w:ascii="Times New Roman" w:hAnsi="Times New Roman" w:cs="Times New Roman"/>
          <w:i/>
          <w:iCs/>
          <w:color w:val="000000"/>
        </w:rPr>
        <w:t>Judaism and Hellenism in 2 Maccabees</w:t>
      </w:r>
      <w:r w:rsidR="00CA116E">
        <w:rPr>
          <w:rFonts w:ascii="Times New Roman" w:hAnsi="Times New Roman" w:cs="Times New Roman"/>
          <w:i/>
          <w:iCs/>
          <w:color w:val="000000"/>
        </w:rPr>
        <w:t xml:space="preserve"> </w:t>
      </w:r>
      <w:r w:rsidRPr="003B7360">
        <w:rPr>
          <w:rFonts w:ascii="Times New Roman" w:hAnsi="Times New Roman" w:cs="Times New Roman"/>
          <w:color w:val="000000"/>
          <w:shd w:val="clear" w:color="auto" w:fill="FFFFFF"/>
        </w:rPr>
        <w:t xml:space="preserve">(: Duke University Press, 1998), p. 21-25 in JSTOR, </w:t>
      </w:r>
      <w:hyperlink r:id="rId9" w:history="1">
        <w:r w:rsidRPr="006E5EA4">
          <w:rPr>
            <w:rStyle w:val="Hyperlink"/>
            <w:rFonts w:ascii="Times New Roman" w:hAnsi="Times New Roman" w:cs="Times New Roman"/>
            <w:shd w:val="clear" w:color="auto" w:fill="FFFFFF"/>
          </w:rPr>
          <w:t>https://moodle.uwtsd.ac.uk/pluginfile.php/370363/mod_resource/content/1/Martha%20Himmelfarb%20Judaism%20and%20Hellenism%20in%202%20Maccabees.pdf</w:t>
        </w:r>
      </w:hyperlink>
      <w:r>
        <w:rPr>
          <w:rFonts w:ascii="Times New Roman" w:hAnsi="Times New Roman" w:cs="Times New Roman"/>
          <w:color w:val="000000"/>
          <w:shd w:val="clear" w:color="auto" w:fill="FFFFFF"/>
        </w:rPr>
        <w:t xml:space="preserve"> </w:t>
      </w:r>
      <w:r w:rsidRPr="003B7360">
        <w:rPr>
          <w:rFonts w:ascii="Times New Roman" w:hAnsi="Times New Roman" w:cs="Times New Roman"/>
          <w:color w:val="000000"/>
          <w:shd w:val="clear" w:color="auto" w:fill="FFFFFF"/>
        </w:rPr>
        <w:t xml:space="preserve"> [accessed 29 May 2020].</w:t>
      </w:r>
    </w:p>
    <w:p w14:paraId="6D735691" w14:textId="77777777" w:rsidR="00090925" w:rsidRPr="00AE290F" w:rsidRDefault="00090925" w:rsidP="000C5D09">
      <w:pPr>
        <w:rPr>
          <w:rFonts w:ascii="Times New Roman" w:hAnsi="Times New Roman" w:cs="Times New Roman"/>
          <w:b/>
          <w:bCs/>
        </w:rPr>
      </w:pPr>
    </w:p>
    <w:p w14:paraId="67F0699B" w14:textId="51370010" w:rsidR="009F68AB" w:rsidRDefault="003954DE" w:rsidP="000C5D09">
      <w:pPr>
        <w:rPr>
          <w:rFonts w:ascii="Times New Roman" w:hAnsi="Times New Roman" w:cs="Times New Roman"/>
          <w:color w:val="000000"/>
          <w:shd w:val="clear" w:color="auto" w:fill="FFFFFF"/>
        </w:rPr>
      </w:pPr>
      <w:proofErr w:type="spellStart"/>
      <w:r w:rsidRPr="003954DE">
        <w:rPr>
          <w:rFonts w:ascii="Times New Roman" w:hAnsi="Times New Roman" w:cs="Times New Roman"/>
          <w:color w:val="000000"/>
          <w:shd w:val="clear" w:color="auto" w:fill="FFFFFF"/>
        </w:rPr>
        <w:t>Rief</w:t>
      </w:r>
      <w:proofErr w:type="spellEnd"/>
      <w:r w:rsidRPr="003954DE">
        <w:rPr>
          <w:rFonts w:ascii="Times New Roman" w:hAnsi="Times New Roman" w:cs="Times New Roman"/>
          <w:color w:val="000000"/>
          <w:shd w:val="clear" w:color="auto" w:fill="FFFFFF"/>
        </w:rPr>
        <w:t xml:space="preserve">, Stefan C. and Renate Egger-Wenzel, </w:t>
      </w:r>
      <w:r w:rsidRPr="003954DE">
        <w:rPr>
          <w:rFonts w:ascii="Times New Roman" w:hAnsi="Times New Roman" w:cs="Times New Roman"/>
          <w:i/>
          <w:iCs/>
          <w:color w:val="000000"/>
        </w:rPr>
        <w:t>Ancient Jewish Prayers and Emotions: Emotions associated with Jewish prayer in and around the Second Temple period</w:t>
      </w:r>
      <w:r w:rsidR="00177EF5">
        <w:rPr>
          <w:rFonts w:ascii="Times New Roman" w:hAnsi="Times New Roman" w:cs="Times New Roman"/>
          <w:i/>
          <w:iCs/>
          <w:color w:val="000000"/>
        </w:rPr>
        <w:t xml:space="preserve"> </w:t>
      </w:r>
      <w:r w:rsidRPr="003954DE">
        <w:rPr>
          <w:rFonts w:ascii="Times New Roman" w:hAnsi="Times New Roman" w:cs="Times New Roman"/>
          <w:color w:val="000000"/>
          <w:shd w:val="clear" w:color="auto" w:fill="FFFFFF"/>
        </w:rPr>
        <w:t xml:space="preserve">(Berlin, Boston: De Gruyter, 2015), p. 95-115 in JSTOR, </w:t>
      </w:r>
      <w:hyperlink r:id="rId10" w:history="1">
        <w:r w:rsidRPr="003954DE">
          <w:rPr>
            <w:rStyle w:val="Hyperlink"/>
            <w:rFonts w:ascii="Times New Roman" w:hAnsi="Times New Roman" w:cs="Times New Roman"/>
            <w:shd w:val="clear" w:color="auto" w:fill="FFFFFF"/>
          </w:rPr>
          <w:t>https://www.jstor.org/stable/j.ctvbkjtvk</w:t>
        </w:r>
      </w:hyperlink>
      <w:r w:rsidRPr="003954DE">
        <w:rPr>
          <w:rFonts w:ascii="Times New Roman" w:hAnsi="Times New Roman" w:cs="Times New Roman"/>
          <w:color w:val="000000"/>
          <w:shd w:val="clear" w:color="auto" w:fill="FFFFFF"/>
        </w:rPr>
        <w:t xml:space="preserve">  [accessed 27 May 2020].</w:t>
      </w:r>
    </w:p>
    <w:p w14:paraId="4944F2D6" w14:textId="77777777" w:rsidR="00A06304" w:rsidRDefault="00A06304" w:rsidP="000C5D09">
      <w:pPr>
        <w:rPr>
          <w:rFonts w:ascii="Times New Roman" w:hAnsi="Times New Roman" w:cs="Times New Roman"/>
          <w:color w:val="000000"/>
          <w:shd w:val="clear" w:color="auto" w:fill="FFFFFF"/>
        </w:rPr>
      </w:pPr>
    </w:p>
    <w:p w14:paraId="03AE403F" w14:textId="50C734FD" w:rsidR="00A06304" w:rsidRPr="00A06304" w:rsidRDefault="00A06304" w:rsidP="000C5D09">
      <w:pPr>
        <w:rPr>
          <w:rFonts w:ascii="Times New Roman" w:hAnsi="Times New Roman" w:cs="Times New Roman"/>
          <w:b/>
          <w:bCs/>
        </w:rPr>
      </w:pPr>
    </w:p>
    <w:sectPr w:rsidR="00A06304" w:rsidRPr="00A0630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E4DE19" w14:textId="77777777" w:rsidR="009B1440" w:rsidRDefault="009B1440" w:rsidP="00630B66">
      <w:pPr>
        <w:spacing w:after="0" w:line="240" w:lineRule="auto"/>
      </w:pPr>
      <w:r>
        <w:separator/>
      </w:r>
    </w:p>
  </w:endnote>
  <w:endnote w:type="continuationSeparator" w:id="0">
    <w:p w14:paraId="4FFE7C55" w14:textId="77777777" w:rsidR="009B1440" w:rsidRDefault="009B1440" w:rsidP="00630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0940932"/>
      <w:docPartObj>
        <w:docPartGallery w:val="Page Numbers (Bottom of Page)"/>
        <w:docPartUnique/>
      </w:docPartObj>
    </w:sdtPr>
    <w:sdtEndPr>
      <w:rPr>
        <w:noProof/>
      </w:rPr>
    </w:sdtEndPr>
    <w:sdtContent>
      <w:p w14:paraId="60B9BF11" w14:textId="4E612797" w:rsidR="00B24CCC" w:rsidRDefault="00B24C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082D3B" w14:textId="77777777" w:rsidR="00B24CCC" w:rsidRDefault="00B24C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01F821" w14:textId="77777777" w:rsidR="009B1440" w:rsidRDefault="009B1440" w:rsidP="00630B66">
      <w:pPr>
        <w:spacing w:after="0" w:line="240" w:lineRule="auto"/>
      </w:pPr>
      <w:r>
        <w:separator/>
      </w:r>
    </w:p>
  </w:footnote>
  <w:footnote w:type="continuationSeparator" w:id="0">
    <w:p w14:paraId="7A9A4281" w14:textId="77777777" w:rsidR="009B1440" w:rsidRDefault="009B1440" w:rsidP="00630B66">
      <w:pPr>
        <w:spacing w:after="0" w:line="240" w:lineRule="auto"/>
      </w:pPr>
      <w:r>
        <w:continuationSeparator/>
      </w:r>
    </w:p>
  </w:footnote>
  <w:footnote w:id="1">
    <w:p w14:paraId="1B1BEEF5" w14:textId="0C9F91A5" w:rsidR="00046D57" w:rsidRPr="00CA116E" w:rsidRDefault="00046D57">
      <w:pPr>
        <w:pStyle w:val="FootnoteText"/>
        <w:rPr>
          <w:rFonts w:ascii="Times New Roman" w:hAnsi="Times New Roman" w:cs="Times New Roman"/>
          <w:sz w:val="18"/>
          <w:szCs w:val="18"/>
        </w:rPr>
      </w:pPr>
      <w:r w:rsidRPr="00CA116E">
        <w:rPr>
          <w:rStyle w:val="FootnoteReference"/>
          <w:rFonts w:ascii="Times New Roman" w:hAnsi="Times New Roman" w:cs="Times New Roman"/>
          <w:sz w:val="18"/>
          <w:szCs w:val="18"/>
        </w:rPr>
        <w:footnoteRef/>
      </w:r>
      <w:r w:rsidRPr="00CA116E">
        <w:rPr>
          <w:rFonts w:ascii="Times New Roman" w:hAnsi="Times New Roman" w:cs="Times New Roman"/>
          <w:sz w:val="18"/>
          <w:szCs w:val="18"/>
        </w:rPr>
        <w:t xml:space="preserve"> </w:t>
      </w:r>
      <w:r w:rsidR="00CA116E" w:rsidRPr="00CA116E">
        <w:rPr>
          <w:rFonts w:ascii="Times New Roman" w:hAnsi="Times New Roman" w:cs="Times New Roman"/>
          <w:color w:val="000000"/>
          <w:sz w:val="18"/>
          <w:szCs w:val="18"/>
          <w:shd w:val="clear" w:color="auto" w:fill="FFFFFF"/>
        </w:rPr>
        <w:t xml:space="preserve">Stefan C. </w:t>
      </w:r>
      <w:proofErr w:type="spellStart"/>
      <w:r w:rsidR="00CA116E" w:rsidRPr="00CA116E">
        <w:rPr>
          <w:rFonts w:ascii="Times New Roman" w:hAnsi="Times New Roman" w:cs="Times New Roman"/>
          <w:color w:val="000000"/>
          <w:sz w:val="18"/>
          <w:szCs w:val="18"/>
          <w:shd w:val="clear" w:color="auto" w:fill="FFFFFF"/>
        </w:rPr>
        <w:t>Rief</w:t>
      </w:r>
      <w:proofErr w:type="spellEnd"/>
      <w:r w:rsidR="00CA116E" w:rsidRPr="00CA116E">
        <w:rPr>
          <w:rFonts w:ascii="Times New Roman" w:hAnsi="Times New Roman" w:cs="Times New Roman"/>
          <w:color w:val="000000"/>
          <w:sz w:val="18"/>
          <w:szCs w:val="18"/>
          <w:shd w:val="clear" w:color="auto" w:fill="FFFFFF"/>
        </w:rPr>
        <w:t xml:space="preserve"> and Renate Egger-Wenzel, </w:t>
      </w:r>
      <w:r w:rsidR="00CA116E" w:rsidRPr="00CA116E">
        <w:rPr>
          <w:rFonts w:ascii="Times New Roman" w:hAnsi="Times New Roman" w:cs="Times New Roman"/>
          <w:i/>
          <w:iCs/>
          <w:color w:val="000000"/>
          <w:sz w:val="18"/>
          <w:szCs w:val="18"/>
        </w:rPr>
        <w:t>Ancient Jewish Prayers and Emotions: Emotions associated with Jewish prayer in and around the Second Temple period.</w:t>
      </w:r>
      <w:r w:rsidRPr="00CA116E">
        <w:rPr>
          <w:rFonts w:ascii="Times New Roman" w:hAnsi="Times New Roman" w:cs="Times New Roman"/>
          <w:sz w:val="18"/>
          <w:szCs w:val="18"/>
        </w:rPr>
        <w:t xml:space="preserve"> P.95</w:t>
      </w:r>
    </w:p>
  </w:footnote>
  <w:footnote w:id="2">
    <w:p w14:paraId="33572EF4" w14:textId="167B229F" w:rsidR="00046D57" w:rsidRPr="00CA116E" w:rsidRDefault="00046D57">
      <w:pPr>
        <w:pStyle w:val="FootnoteText"/>
        <w:rPr>
          <w:rFonts w:ascii="Times New Roman" w:hAnsi="Times New Roman" w:cs="Times New Roman"/>
          <w:sz w:val="18"/>
          <w:szCs w:val="18"/>
        </w:rPr>
      </w:pPr>
      <w:r w:rsidRPr="00CA116E">
        <w:rPr>
          <w:rStyle w:val="FootnoteReference"/>
          <w:rFonts w:ascii="Times New Roman" w:hAnsi="Times New Roman" w:cs="Times New Roman"/>
          <w:sz w:val="18"/>
          <w:szCs w:val="18"/>
        </w:rPr>
        <w:footnoteRef/>
      </w:r>
      <w:r w:rsidR="00CA116E" w:rsidRPr="00CA116E">
        <w:rPr>
          <w:rFonts w:ascii="Times New Roman" w:hAnsi="Times New Roman" w:cs="Times New Roman"/>
          <w:sz w:val="18"/>
          <w:szCs w:val="18"/>
        </w:rPr>
        <w:t xml:space="preserve"> </w:t>
      </w:r>
      <w:r w:rsidR="00CA116E" w:rsidRPr="00CA116E">
        <w:rPr>
          <w:rFonts w:ascii="Times New Roman" w:hAnsi="Times New Roman" w:cs="Times New Roman"/>
          <w:i/>
          <w:iCs/>
          <w:color w:val="000000"/>
          <w:sz w:val="18"/>
          <w:szCs w:val="18"/>
        </w:rPr>
        <w:t>Ancient Jewish Prayers and Emotions: Emotions associated with Jewish prayer in and around the Second Temple period.</w:t>
      </w:r>
      <w:r w:rsidRPr="00CA116E">
        <w:rPr>
          <w:rFonts w:ascii="Times New Roman" w:hAnsi="Times New Roman" w:cs="Times New Roman"/>
          <w:sz w:val="18"/>
          <w:szCs w:val="18"/>
        </w:rPr>
        <w:t xml:space="preserve"> p.101</w:t>
      </w:r>
    </w:p>
  </w:footnote>
  <w:footnote w:id="3">
    <w:p w14:paraId="30FFBDAD" w14:textId="2E394FBC" w:rsidR="00046D57" w:rsidRDefault="00046D57">
      <w:pPr>
        <w:pStyle w:val="FootnoteText"/>
      </w:pPr>
      <w:r w:rsidRPr="00CA116E">
        <w:rPr>
          <w:rStyle w:val="FootnoteReference"/>
          <w:rFonts w:ascii="Times New Roman" w:hAnsi="Times New Roman" w:cs="Times New Roman"/>
          <w:sz w:val="18"/>
          <w:szCs w:val="18"/>
        </w:rPr>
        <w:footnoteRef/>
      </w:r>
      <w:r w:rsidRPr="00CA116E">
        <w:rPr>
          <w:rFonts w:ascii="Times New Roman" w:hAnsi="Times New Roman" w:cs="Times New Roman"/>
          <w:sz w:val="18"/>
          <w:szCs w:val="18"/>
        </w:rPr>
        <w:t xml:space="preserve"> </w:t>
      </w:r>
      <w:r w:rsidR="00CA116E" w:rsidRPr="00CA116E">
        <w:rPr>
          <w:rFonts w:ascii="Times New Roman" w:hAnsi="Times New Roman" w:cs="Times New Roman"/>
          <w:i/>
          <w:iCs/>
          <w:color w:val="000000"/>
          <w:sz w:val="18"/>
          <w:szCs w:val="18"/>
        </w:rPr>
        <w:t>Ancient Jewish Prayers and Emotions: Emotions associated with Jewish prayer in and around the Second Temple period.</w:t>
      </w:r>
      <w:r w:rsidRPr="00CA116E">
        <w:rPr>
          <w:rFonts w:ascii="Times New Roman" w:hAnsi="Times New Roman" w:cs="Times New Roman"/>
          <w:sz w:val="18"/>
          <w:szCs w:val="18"/>
        </w:rPr>
        <w:t>, p.101</w:t>
      </w:r>
    </w:p>
  </w:footnote>
  <w:footnote w:id="4">
    <w:p w14:paraId="1A783FF5" w14:textId="74D8EAFD" w:rsidR="00046D57" w:rsidRPr="00CA116E" w:rsidRDefault="00046D57">
      <w:pPr>
        <w:pStyle w:val="FootnoteText"/>
        <w:rPr>
          <w:rFonts w:ascii="Times New Roman" w:hAnsi="Times New Roman" w:cs="Times New Roman"/>
          <w:sz w:val="18"/>
          <w:szCs w:val="18"/>
        </w:rPr>
      </w:pPr>
      <w:r w:rsidRPr="00CA116E">
        <w:rPr>
          <w:rStyle w:val="FootnoteReference"/>
          <w:rFonts w:ascii="Times New Roman" w:hAnsi="Times New Roman" w:cs="Times New Roman"/>
          <w:sz w:val="18"/>
          <w:szCs w:val="18"/>
        </w:rPr>
        <w:footnoteRef/>
      </w:r>
      <w:r w:rsidRPr="00CA116E">
        <w:rPr>
          <w:rFonts w:ascii="Times New Roman" w:hAnsi="Times New Roman" w:cs="Times New Roman"/>
          <w:sz w:val="18"/>
          <w:szCs w:val="18"/>
        </w:rPr>
        <w:t xml:space="preserve"> </w:t>
      </w:r>
      <w:r w:rsidR="00CA116E" w:rsidRPr="00CA116E">
        <w:rPr>
          <w:rFonts w:ascii="Times New Roman" w:hAnsi="Times New Roman" w:cs="Times New Roman"/>
          <w:i/>
          <w:iCs/>
          <w:color w:val="000000"/>
          <w:sz w:val="18"/>
          <w:szCs w:val="18"/>
        </w:rPr>
        <w:t>Ancient Jewish Prayers and Emotions: Emotions associated with Jewish prayer in and around the Second Temple period.</w:t>
      </w:r>
      <w:r w:rsidRPr="00CA116E">
        <w:rPr>
          <w:rFonts w:ascii="Times New Roman" w:hAnsi="Times New Roman" w:cs="Times New Roman"/>
          <w:sz w:val="18"/>
          <w:szCs w:val="18"/>
        </w:rPr>
        <w:t>, p. 105</w:t>
      </w:r>
    </w:p>
  </w:footnote>
  <w:footnote w:id="5">
    <w:p w14:paraId="771DF4BD" w14:textId="3C265E5E" w:rsidR="00046D57" w:rsidRPr="00CA116E" w:rsidRDefault="00046D57">
      <w:pPr>
        <w:pStyle w:val="FootnoteText"/>
        <w:rPr>
          <w:rFonts w:ascii="Times New Roman" w:hAnsi="Times New Roman" w:cs="Times New Roman"/>
          <w:sz w:val="18"/>
          <w:szCs w:val="18"/>
        </w:rPr>
      </w:pPr>
      <w:r w:rsidRPr="00CA116E">
        <w:rPr>
          <w:rStyle w:val="FootnoteReference"/>
          <w:rFonts w:ascii="Times New Roman" w:hAnsi="Times New Roman" w:cs="Times New Roman"/>
          <w:sz w:val="18"/>
          <w:szCs w:val="18"/>
        </w:rPr>
        <w:footnoteRef/>
      </w:r>
      <w:r w:rsidRPr="00CA116E">
        <w:rPr>
          <w:rFonts w:ascii="Times New Roman" w:hAnsi="Times New Roman" w:cs="Times New Roman"/>
          <w:sz w:val="18"/>
          <w:szCs w:val="18"/>
        </w:rPr>
        <w:t xml:space="preserve"> </w:t>
      </w:r>
      <w:r w:rsidR="00CA116E" w:rsidRPr="00CA116E">
        <w:rPr>
          <w:rFonts w:ascii="Times New Roman" w:hAnsi="Times New Roman" w:cs="Times New Roman"/>
          <w:i/>
          <w:iCs/>
          <w:color w:val="000000"/>
          <w:sz w:val="18"/>
          <w:szCs w:val="18"/>
        </w:rPr>
        <w:t>Ancient Jewish Prayers and Emotions: Emotions associated with Jewish prayer in and around the Second Temple period.</w:t>
      </w:r>
      <w:r w:rsidR="00CA116E" w:rsidRPr="00CA116E">
        <w:rPr>
          <w:rFonts w:ascii="Times New Roman" w:hAnsi="Times New Roman" w:cs="Times New Roman"/>
          <w:sz w:val="18"/>
          <w:szCs w:val="18"/>
        </w:rPr>
        <w:t>, p.114</w:t>
      </w:r>
    </w:p>
  </w:footnote>
  <w:footnote w:id="6">
    <w:p w14:paraId="089FF970" w14:textId="2A928CA9" w:rsidR="00046D57" w:rsidRPr="00CA116E" w:rsidRDefault="00046D57">
      <w:pPr>
        <w:pStyle w:val="FootnoteText"/>
        <w:rPr>
          <w:rFonts w:ascii="Times New Roman" w:hAnsi="Times New Roman" w:cs="Times New Roman"/>
          <w:sz w:val="18"/>
          <w:szCs w:val="18"/>
        </w:rPr>
      </w:pPr>
      <w:r w:rsidRPr="00CA116E">
        <w:rPr>
          <w:rStyle w:val="FootnoteReference"/>
          <w:rFonts w:ascii="Times New Roman" w:hAnsi="Times New Roman" w:cs="Times New Roman"/>
          <w:sz w:val="18"/>
          <w:szCs w:val="18"/>
        </w:rPr>
        <w:footnoteRef/>
      </w:r>
      <w:r w:rsidRPr="00CA116E">
        <w:rPr>
          <w:rFonts w:ascii="Times New Roman" w:hAnsi="Times New Roman" w:cs="Times New Roman"/>
          <w:sz w:val="18"/>
          <w:szCs w:val="18"/>
        </w:rPr>
        <w:t xml:space="preserve"> </w:t>
      </w:r>
      <w:r w:rsidR="00CA116E" w:rsidRPr="00CA116E">
        <w:rPr>
          <w:rFonts w:ascii="Times New Roman" w:hAnsi="Times New Roman" w:cs="Times New Roman"/>
          <w:color w:val="000000"/>
          <w:sz w:val="18"/>
          <w:szCs w:val="18"/>
          <w:shd w:val="clear" w:color="auto" w:fill="FFFFFF"/>
        </w:rPr>
        <w:t xml:space="preserve">Shaye J. D. Cohen, </w:t>
      </w:r>
      <w:r w:rsidR="00CA116E" w:rsidRPr="00CA116E">
        <w:rPr>
          <w:rFonts w:ascii="Times New Roman" w:hAnsi="Times New Roman" w:cs="Times New Roman"/>
          <w:i/>
          <w:iCs/>
          <w:color w:val="000000"/>
          <w:sz w:val="18"/>
          <w:szCs w:val="18"/>
        </w:rPr>
        <w:t xml:space="preserve">From Maccabees to the Mishnah. </w:t>
      </w:r>
      <w:r w:rsidR="00CA116E" w:rsidRPr="00CA116E">
        <w:rPr>
          <w:rFonts w:ascii="Times New Roman" w:hAnsi="Times New Roman" w:cs="Times New Roman"/>
          <w:color w:val="000000"/>
          <w:sz w:val="18"/>
          <w:szCs w:val="18"/>
        </w:rPr>
        <w:t>P. 14</w:t>
      </w:r>
    </w:p>
  </w:footnote>
  <w:footnote w:id="7">
    <w:p w14:paraId="2DFF231C" w14:textId="78B7DE30" w:rsidR="00046D57" w:rsidRPr="003F3CA5" w:rsidRDefault="00046D57">
      <w:pPr>
        <w:pStyle w:val="FootnoteText"/>
      </w:pPr>
      <w:r>
        <w:rPr>
          <w:rStyle w:val="FootnoteReference"/>
        </w:rPr>
        <w:footnoteRef/>
      </w:r>
      <w:r>
        <w:t xml:space="preserve"> </w:t>
      </w:r>
      <w:r w:rsidR="003F3CA5" w:rsidRPr="003F3CA5">
        <w:rPr>
          <w:rFonts w:ascii="Times New Roman" w:hAnsi="Times New Roman" w:cs="Times New Roman"/>
          <w:color w:val="000000"/>
          <w:sz w:val="18"/>
          <w:szCs w:val="18"/>
          <w:shd w:val="clear" w:color="auto" w:fill="FFFFFF"/>
        </w:rPr>
        <w:t xml:space="preserve">Martha Himmelfarb, </w:t>
      </w:r>
      <w:r w:rsidR="003F3CA5" w:rsidRPr="003F3CA5">
        <w:rPr>
          <w:rFonts w:ascii="Times New Roman" w:hAnsi="Times New Roman" w:cs="Times New Roman"/>
          <w:i/>
          <w:iCs/>
          <w:color w:val="000000"/>
          <w:sz w:val="18"/>
          <w:szCs w:val="18"/>
        </w:rPr>
        <w:t xml:space="preserve">Judaism and Hellenism in 2 Maccabees. </w:t>
      </w:r>
      <w:r w:rsidR="003F3CA5" w:rsidRPr="003F3CA5">
        <w:rPr>
          <w:rFonts w:ascii="Times New Roman" w:hAnsi="Times New Roman" w:cs="Times New Roman"/>
          <w:color w:val="000000"/>
          <w:sz w:val="18"/>
          <w:szCs w:val="18"/>
        </w:rPr>
        <w:t>P.25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86B"/>
    <w:rsid w:val="00007DB7"/>
    <w:rsid w:val="00046D57"/>
    <w:rsid w:val="000471C9"/>
    <w:rsid w:val="00047F7E"/>
    <w:rsid w:val="00050527"/>
    <w:rsid w:val="00066AA9"/>
    <w:rsid w:val="00090925"/>
    <w:rsid w:val="000948B3"/>
    <w:rsid w:val="00096D11"/>
    <w:rsid w:val="000A4951"/>
    <w:rsid w:val="000C5D09"/>
    <w:rsid w:val="000D196B"/>
    <w:rsid w:val="000D25CA"/>
    <w:rsid w:val="000D7A80"/>
    <w:rsid w:val="000E4087"/>
    <w:rsid w:val="000F54E8"/>
    <w:rsid w:val="00116269"/>
    <w:rsid w:val="00125093"/>
    <w:rsid w:val="001449C0"/>
    <w:rsid w:val="00146767"/>
    <w:rsid w:val="00157E94"/>
    <w:rsid w:val="001771AC"/>
    <w:rsid w:val="00177EF5"/>
    <w:rsid w:val="00180316"/>
    <w:rsid w:val="001905E3"/>
    <w:rsid w:val="00196F7A"/>
    <w:rsid w:val="001B2B93"/>
    <w:rsid w:val="001B64E7"/>
    <w:rsid w:val="001B7054"/>
    <w:rsid w:val="001D1A53"/>
    <w:rsid w:val="001D588B"/>
    <w:rsid w:val="001E35DE"/>
    <w:rsid w:val="001F38E7"/>
    <w:rsid w:val="00237D6D"/>
    <w:rsid w:val="002645EC"/>
    <w:rsid w:val="002723F4"/>
    <w:rsid w:val="002B124C"/>
    <w:rsid w:val="002C0914"/>
    <w:rsid w:val="002D509A"/>
    <w:rsid w:val="002E725A"/>
    <w:rsid w:val="0030682F"/>
    <w:rsid w:val="00321717"/>
    <w:rsid w:val="00322084"/>
    <w:rsid w:val="00327AD5"/>
    <w:rsid w:val="00331800"/>
    <w:rsid w:val="003732BD"/>
    <w:rsid w:val="0037386B"/>
    <w:rsid w:val="00380FB6"/>
    <w:rsid w:val="00384313"/>
    <w:rsid w:val="003954DE"/>
    <w:rsid w:val="003A34E8"/>
    <w:rsid w:val="003B7360"/>
    <w:rsid w:val="003C3C6E"/>
    <w:rsid w:val="003E586C"/>
    <w:rsid w:val="003F3CA5"/>
    <w:rsid w:val="003F6133"/>
    <w:rsid w:val="003F6EF2"/>
    <w:rsid w:val="00423407"/>
    <w:rsid w:val="004252D3"/>
    <w:rsid w:val="00436097"/>
    <w:rsid w:val="00437A52"/>
    <w:rsid w:val="0044752A"/>
    <w:rsid w:val="00465C0E"/>
    <w:rsid w:val="004857A0"/>
    <w:rsid w:val="004866C4"/>
    <w:rsid w:val="004B2127"/>
    <w:rsid w:val="004D1E5E"/>
    <w:rsid w:val="004D62AE"/>
    <w:rsid w:val="004E0FAC"/>
    <w:rsid w:val="004E6C02"/>
    <w:rsid w:val="004F70EA"/>
    <w:rsid w:val="0050175D"/>
    <w:rsid w:val="005112DC"/>
    <w:rsid w:val="00543BA1"/>
    <w:rsid w:val="0055302A"/>
    <w:rsid w:val="00560474"/>
    <w:rsid w:val="00585BFF"/>
    <w:rsid w:val="005B11D3"/>
    <w:rsid w:val="005C729F"/>
    <w:rsid w:val="005E13F7"/>
    <w:rsid w:val="005E35D2"/>
    <w:rsid w:val="005E6285"/>
    <w:rsid w:val="005E78B5"/>
    <w:rsid w:val="00620DEE"/>
    <w:rsid w:val="00630B66"/>
    <w:rsid w:val="00685538"/>
    <w:rsid w:val="006A6F30"/>
    <w:rsid w:val="006B5A36"/>
    <w:rsid w:val="006D0564"/>
    <w:rsid w:val="006D1D11"/>
    <w:rsid w:val="006D30CF"/>
    <w:rsid w:val="006F5C02"/>
    <w:rsid w:val="006F7DB7"/>
    <w:rsid w:val="00726FA9"/>
    <w:rsid w:val="00733334"/>
    <w:rsid w:val="00734717"/>
    <w:rsid w:val="007356AE"/>
    <w:rsid w:val="00743A07"/>
    <w:rsid w:val="0074637D"/>
    <w:rsid w:val="007469AA"/>
    <w:rsid w:val="007475B9"/>
    <w:rsid w:val="007734AE"/>
    <w:rsid w:val="00783300"/>
    <w:rsid w:val="00791139"/>
    <w:rsid w:val="007A53FA"/>
    <w:rsid w:val="007B6402"/>
    <w:rsid w:val="007E28BA"/>
    <w:rsid w:val="00816CCF"/>
    <w:rsid w:val="00840410"/>
    <w:rsid w:val="008407FF"/>
    <w:rsid w:val="008E2BEF"/>
    <w:rsid w:val="00906B5C"/>
    <w:rsid w:val="00923B74"/>
    <w:rsid w:val="00924CF7"/>
    <w:rsid w:val="0094232D"/>
    <w:rsid w:val="009442AC"/>
    <w:rsid w:val="00946C11"/>
    <w:rsid w:val="00976A26"/>
    <w:rsid w:val="00980902"/>
    <w:rsid w:val="00992B2B"/>
    <w:rsid w:val="00996405"/>
    <w:rsid w:val="009B1440"/>
    <w:rsid w:val="009B3B52"/>
    <w:rsid w:val="009B6F7D"/>
    <w:rsid w:val="009C777C"/>
    <w:rsid w:val="009D06D1"/>
    <w:rsid w:val="009E798F"/>
    <w:rsid w:val="009F197A"/>
    <w:rsid w:val="009F4288"/>
    <w:rsid w:val="009F68AB"/>
    <w:rsid w:val="00A00E88"/>
    <w:rsid w:val="00A03DBF"/>
    <w:rsid w:val="00A06304"/>
    <w:rsid w:val="00A766CB"/>
    <w:rsid w:val="00A92B97"/>
    <w:rsid w:val="00A93DF0"/>
    <w:rsid w:val="00AA25AC"/>
    <w:rsid w:val="00AA4151"/>
    <w:rsid w:val="00AA55F1"/>
    <w:rsid w:val="00AB3C8E"/>
    <w:rsid w:val="00AC584F"/>
    <w:rsid w:val="00AC6030"/>
    <w:rsid w:val="00AE290F"/>
    <w:rsid w:val="00AE5DD7"/>
    <w:rsid w:val="00AF2B81"/>
    <w:rsid w:val="00B01AE2"/>
    <w:rsid w:val="00B067B7"/>
    <w:rsid w:val="00B2268D"/>
    <w:rsid w:val="00B24CCC"/>
    <w:rsid w:val="00B37F20"/>
    <w:rsid w:val="00B73903"/>
    <w:rsid w:val="00B80529"/>
    <w:rsid w:val="00B97DB4"/>
    <w:rsid w:val="00BA0AC2"/>
    <w:rsid w:val="00BB698A"/>
    <w:rsid w:val="00BE3130"/>
    <w:rsid w:val="00BF280B"/>
    <w:rsid w:val="00BF5BBA"/>
    <w:rsid w:val="00C5228A"/>
    <w:rsid w:val="00C80663"/>
    <w:rsid w:val="00C85568"/>
    <w:rsid w:val="00CA116E"/>
    <w:rsid w:val="00CB5308"/>
    <w:rsid w:val="00CC5F15"/>
    <w:rsid w:val="00CE1CA2"/>
    <w:rsid w:val="00CF0947"/>
    <w:rsid w:val="00D03436"/>
    <w:rsid w:val="00D03CDF"/>
    <w:rsid w:val="00D12CC0"/>
    <w:rsid w:val="00D47D29"/>
    <w:rsid w:val="00D958BD"/>
    <w:rsid w:val="00DB1434"/>
    <w:rsid w:val="00DD7C22"/>
    <w:rsid w:val="00DE51F3"/>
    <w:rsid w:val="00DE6056"/>
    <w:rsid w:val="00DF622B"/>
    <w:rsid w:val="00E80DE5"/>
    <w:rsid w:val="00EF76E9"/>
    <w:rsid w:val="00F019C3"/>
    <w:rsid w:val="00F1796B"/>
    <w:rsid w:val="00F21C0F"/>
    <w:rsid w:val="00F21CFC"/>
    <w:rsid w:val="00F371CB"/>
    <w:rsid w:val="00F85533"/>
    <w:rsid w:val="00F941CA"/>
    <w:rsid w:val="00FA26C6"/>
    <w:rsid w:val="00FA7B2F"/>
    <w:rsid w:val="00FA7C47"/>
    <w:rsid w:val="00FF5170"/>
    <w:rsid w:val="00FF6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3C6DD8"/>
  <w15:chartTrackingRefBased/>
  <w15:docId w15:val="{9110A68F-FFAC-4A6D-8792-DCB730AC1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0B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0B66"/>
    <w:rPr>
      <w:sz w:val="20"/>
      <w:szCs w:val="20"/>
    </w:rPr>
  </w:style>
  <w:style w:type="character" w:styleId="FootnoteReference">
    <w:name w:val="footnote reference"/>
    <w:basedOn w:val="DefaultParagraphFont"/>
    <w:uiPriority w:val="99"/>
    <w:semiHidden/>
    <w:unhideWhenUsed/>
    <w:rsid w:val="00630B66"/>
    <w:rPr>
      <w:vertAlign w:val="superscript"/>
    </w:rPr>
  </w:style>
  <w:style w:type="character" w:styleId="Hyperlink">
    <w:name w:val="Hyperlink"/>
    <w:basedOn w:val="DefaultParagraphFont"/>
    <w:uiPriority w:val="99"/>
    <w:unhideWhenUsed/>
    <w:rsid w:val="003954DE"/>
    <w:rPr>
      <w:color w:val="0563C1" w:themeColor="hyperlink"/>
      <w:u w:val="single"/>
    </w:rPr>
  </w:style>
  <w:style w:type="character" w:styleId="UnresolvedMention">
    <w:name w:val="Unresolved Mention"/>
    <w:basedOn w:val="DefaultParagraphFont"/>
    <w:uiPriority w:val="99"/>
    <w:semiHidden/>
    <w:unhideWhenUsed/>
    <w:rsid w:val="003954DE"/>
    <w:rPr>
      <w:color w:val="605E5C"/>
      <w:shd w:val="clear" w:color="auto" w:fill="E1DFDD"/>
    </w:rPr>
  </w:style>
  <w:style w:type="paragraph" w:styleId="Header">
    <w:name w:val="header"/>
    <w:basedOn w:val="Normal"/>
    <w:link w:val="HeaderChar"/>
    <w:uiPriority w:val="99"/>
    <w:unhideWhenUsed/>
    <w:rsid w:val="00B24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CCC"/>
  </w:style>
  <w:style w:type="paragraph" w:styleId="Footer">
    <w:name w:val="footer"/>
    <w:basedOn w:val="Normal"/>
    <w:link w:val="FooterChar"/>
    <w:uiPriority w:val="99"/>
    <w:unhideWhenUsed/>
    <w:rsid w:val="00B24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C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355346/mod_resource/content/2/Maccabees%20PDF.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ube.com/watch?v=5RQhysxU2GU"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jstor.org/stable/j.ctvbkjtvk" TargetMode="External"/><Relationship Id="rId4" Type="http://schemas.openxmlformats.org/officeDocument/2006/relationships/webSettings" Target="webSettings.xml"/><Relationship Id="rId9" Type="http://schemas.openxmlformats.org/officeDocument/2006/relationships/hyperlink" Target="https://moodle.uwtsd.ac.uk/pluginfile.php/370363/mod_resource/content/1/Martha%20Himmelfarb%20Judaism%20and%20Hellenism%20in%202%20Maccabe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EE139-4808-400A-8AC9-6A033FC5C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TotalTime>
  <Pages>8</Pages>
  <Words>1790</Words>
  <Characters>10206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dc:creator>
  <cp:keywords/>
  <dc:description/>
  <cp:lastModifiedBy>Luca Horton</cp:lastModifiedBy>
  <cp:revision>61</cp:revision>
  <dcterms:created xsi:type="dcterms:W3CDTF">2020-05-29T15:01:00Z</dcterms:created>
  <dcterms:modified xsi:type="dcterms:W3CDTF">2020-05-29T19:31:00Z</dcterms:modified>
</cp:coreProperties>
</file>