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4793" w:rsidRPr="00C72665" w:rsidRDefault="00CC7983" w:rsidP="00A24793">
      <w:pPr>
        <w:jc w:val="center"/>
        <w:rPr>
          <w:sz w:val="24"/>
          <w:szCs w:val="24"/>
        </w:rPr>
      </w:pPr>
      <w:r>
        <w:rPr>
          <w:sz w:val="24"/>
          <w:szCs w:val="24"/>
        </w:rPr>
        <w:t xml:space="preserve">  </w:t>
      </w:r>
    </w:p>
    <w:p w:rsidR="00A24793" w:rsidRPr="00C72665" w:rsidRDefault="00A24793" w:rsidP="00A24793">
      <w:pPr>
        <w:jc w:val="center"/>
        <w:rPr>
          <w:sz w:val="24"/>
          <w:szCs w:val="24"/>
        </w:rPr>
      </w:pPr>
    </w:p>
    <w:p w:rsidR="00A24793" w:rsidRPr="00C72665" w:rsidRDefault="00A24793" w:rsidP="00A24793">
      <w:pPr>
        <w:jc w:val="center"/>
        <w:rPr>
          <w:sz w:val="24"/>
          <w:szCs w:val="24"/>
        </w:rPr>
      </w:pPr>
    </w:p>
    <w:p w:rsidR="00A24793" w:rsidRPr="00C72665" w:rsidRDefault="00A24793" w:rsidP="00A24793">
      <w:pPr>
        <w:jc w:val="center"/>
        <w:rPr>
          <w:sz w:val="24"/>
          <w:szCs w:val="24"/>
        </w:rPr>
      </w:pPr>
    </w:p>
    <w:p w:rsidR="00A24793" w:rsidRPr="00C72665" w:rsidRDefault="00A24793" w:rsidP="00A24793">
      <w:pPr>
        <w:jc w:val="center"/>
        <w:rPr>
          <w:sz w:val="24"/>
          <w:szCs w:val="24"/>
        </w:rPr>
      </w:pPr>
    </w:p>
    <w:p w:rsidR="00A24793" w:rsidRPr="008D3E24" w:rsidRDefault="002112F0" w:rsidP="00714506">
      <w:pPr>
        <w:spacing w:line="360" w:lineRule="auto"/>
        <w:jc w:val="center"/>
        <w:rPr>
          <w:b/>
          <w:sz w:val="32"/>
          <w:szCs w:val="24"/>
        </w:rPr>
      </w:pPr>
      <w:r w:rsidRPr="008D3E24">
        <w:rPr>
          <w:b/>
          <w:sz w:val="32"/>
          <w:szCs w:val="24"/>
        </w:rPr>
        <w:t>Affective teaching, learning and assessment</w:t>
      </w:r>
    </w:p>
    <w:p w:rsidR="00A24793" w:rsidRPr="008D3E24" w:rsidRDefault="00A24793" w:rsidP="00714506">
      <w:pPr>
        <w:spacing w:line="360" w:lineRule="auto"/>
        <w:jc w:val="center"/>
        <w:rPr>
          <w:b/>
          <w:sz w:val="32"/>
          <w:szCs w:val="24"/>
        </w:rPr>
      </w:pPr>
    </w:p>
    <w:p w:rsidR="0016477E" w:rsidRPr="008D3E24" w:rsidRDefault="0016477E" w:rsidP="00714506">
      <w:pPr>
        <w:spacing w:line="360" w:lineRule="auto"/>
        <w:jc w:val="center"/>
        <w:rPr>
          <w:b/>
          <w:sz w:val="32"/>
          <w:szCs w:val="24"/>
        </w:rPr>
      </w:pPr>
      <w:r w:rsidRPr="008D3E24">
        <w:rPr>
          <w:b/>
          <w:sz w:val="32"/>
          <w:szCs w:val="24"/>
        </w:rPr>
        <w:t>Lisa Jagger</w:t>
      </w:r>
    </w:p>
    <w:p w:rsidR="0016477E" w:rsidRPr="008D3E24" w:rsidRDefault="0016477E" w:rsidP="00714506">
      <w:pPr>
        <w:spacing w:line="360" w:lineRule="auto"/>
        <w:jc w:val="center"/>
        <w:rPr>
          <w:b/>
          <w:sz w:val="32"/>
          <w:szCs w:val="24"/>
        </w:rPr>
      </w:pPr>
    </w:p>
    <w:p w:rsidR="0016477E" w:rsidRPr="008D3E24" w:rsidRDefault="0016477E" w:rsidP="00714506">
      <w:pPr>
        <w:spacing w:line="360" w:lineRule="auto"/>
        <w:jc w:val="center"/>
        <w:rPr>
          <w:b/>
          <w:sz w:val="32"/>
          <w:szCs w:val="24"/>
        </w:rPr>
      </w:pPr>
      <w:r w:rsidRPr="008D3E24">
        <w:rPr>
          <w:b/>
          <w:sz w:val="32"/>
          <w:szCs w:val="24"/>
        </w:rPr>
        <w:t>P141411</w:t>
      </w:r>
    </w:p>
    <w:p w:rsidR="00A24793" w:rsidRPr="008D3E24" w:rsidRDefault="00A24793" w:rsidP="00714506">
      <w:pPr>
        <w:spacing w:line="360" w:lineRule="auto"/>
        <w:rPr>
          <w:b/>
          <w:sz w:val="32"/>
          <w:szCs w:val="24"/>
        </w:rPr>
      </w:pPr>
    </w:p>
    <w:p w:rsidR="0016477E" w:rsidRPr="008D3E24" w:rsidRDefault="0016477E" w:rsidP="00714506">
      <w:pPr>
        <w:spacing w:line="360" w:lineRule="auto"/>
        <w:jc w:val="center"/>
        <w:rPr>
          <w:b/>
          <w:sz w:val="32"/>
          <w:szCs w:val="24"/>
        </w:rPr>
      </w:pPr>
      <w:r w:rsidRPr="008D3E24">
        <w:rPr>
          <w:b/>
          <w:sz w:val="32"/>
          <w:szCs w:val="24"/>
        </w:rPr>
        <w:t>Word count:</w:t>
      </w:r>
      <w:r w:rsidR="00C72665" w:rsidRPr="008D3E24">
        <w:rPr>
          <w:b/>
          <w:sz w:val="32"/>
          <w:szCs w:val="24"/>
        </w:rPr>
        <w:t xml:space="preserve"> </w:t>
      </w:r>
    </w:p>
    <w:p w:rsidR="0016477E" w:rsidRPr="008D3E24" w:rsidRDefault="0016477E" w:rsidP="00714506">
      <w:pPr>
        <w:spacing w:line="360" w:lineRule="auto"/>
        <w:jc w:val="center"/>
        <w:rPr>
          <w:b/>
          <w:sz w:val="32"/>
          <w:szCs w:val="24"/>
        </w:rPr>
      </w:pPr>
    </w:p>
    <w:p w:rsidR="002A04D2" w:rsidRPr="008D3E24" w:rsidRDefault="002A04D2" w:rsidP="00714506">
      <w:pPr>
        <w:spacing w:line="360" w:lineRule="auto"/>
        <w:jc w:val="center"/>
        <w:rPr>
          <w:b/>
          <w:sz w:val="32"/>
          <w:szCs w:val="24"/>
        </w:rPr>
      </w:pPr>
    </w:p>
    <w:p w:rsidR="0016477E" w:rsidRPr="008D3E24" w:rsidRDefault="0016477E" w:rsidP="00714506">
      <w:pPr>
        <w:spacing w:line="360" w:lineRule="auto"/>
        <w:jc w:val="center"/>
        <w:rPr>
          <w:b/>
          <w:sz w:val="32"/>
          <w:szCs w:val="24"/>
        </w:rPr>
      </w:pPr>
      <w:r w:rsidRPr="008D3E24">
        <w:rPr>
          <w:b/>
          <w:sz w:val="32"/>
          <w:szCs w:val="24"/>
        </w:rPr>
        <w:t xml:space="preserve">Submission date: </w:t>
      </w:r>
      <w:r w:rsidR="002112F0" w:rsidRPr="008D3E24">
        <w:rPr>
          <w:b/>
          <w:sz w:val="32"/>
          <w:szCs w:val="24"/>
        </w:rPr>
        <w:t>30</w:t>
      </w:r>
      <w:r w:rsidR="002112F0" w:rsidRPr="008D3E24">
        <w:rPr>
          <w:b/>
          <w:sz w:val="32"/>
          <w:szCs w:val="24"/>
          <w:vertAlign w:val="superscript"/>
        </w:rPr>
        <w:t>th</w:t>
      </w:r>
      <w:r w:rsidR="002112F0" w:rsidRPr="008D3E24">
        <w:rPr>
          <w:b/>
          <w:sz w:val="32"/>
          <w:szCs w:val="24"/>
        </w:rPr>
        <w:t xml:space="preserve"> November 2017</w:t>
      </w:r>
    </w:p>
    <w:p w:rsidR="00A24793" w:rsidRPr="00DC4CF3" w:rsidRDefault="00A24793" w:rsidP="00714506">
      <w:pPr>
        <w:spacing w:line="360" w:lineRule="auto"/>
        <w:rPr>
          <w:sz w:val="24"/>
          <w:szCs w:val="24"/>
        </w:rPr>
      </w:pPr>
    </w:p>
    <w:p w:rsidR="00C72665" w:rsidRPr="00DC4CF3" w:rsidRDefault="00C72665" w:rsidP="00714506">
      <w:pPr>
        <w:spacing w:line="360" w:lineRule="auto"/>
        <w:rPr>
          <w:sz w:val="24"/>
          <w:szCs w:val="24"/>
        </w:rPr>
      </w:pPr>
    </w:p>
    <w:p w:rsidR="00C72665" w:rsidRPr="00DC4CF3" w:rsidRDefault="00C72665" w:rsidP="00714506">
      <w:pPr>
        <w:spacing w:line="360" w:lineRule="auto"/>
        <w:rPr>
          <w:sz w:val="24"/>
          <w:szCs w:val="24"/>
        </w:rPr>
      </w:pPr>
    </w:p>
    <w:p w:rsidR="00C72665" w:rsidRPr="00DC4CF3" w:rsidRDefault="00C72665" w:rsidP="00714506">
      <w:pPr>
        <w:spacing w:line="360" w:lineRule="auto"/>
        <w:rPr>
          <w:sz w:val="24"/>
          <w:szCs w:val="24"/>
        </w:rPr>
      </w:pPr>
    </w:p>
    <w:p w:rsidR="00C72665" w:rsidRPr="00DC4CF3" w:rsidRDefault="00C72665" w:rsidP="00714506">
      <w:pPr>
        <w:spacing w:line="360" w:lineRule="auto"/>
        <w:rPr>
          <w:sz w:val="24"/>
          <w:szCs w:val="24"/>
        </w:rPr>
      </w:pPr>
    </w:p>
    <w:p w:rsidR="008D3E24" w:rsidRDefault="008D3E24" w:rsidP="008D3E24">
      <w:pPr>
        <w:spacing w:line="360" w:lineRule="auto"/>
        <w:rPr>
          <w:sz w:val="24"/>
          <w:szCs w:val="24"/>
        </w:rPr>
      </w:pPr>
    </w:p>
    <w:p w:rsidR="0000173A" w:rsidRPr="00DC4CF3" w:rsidRDefault="00B20A94" w:rsidP="008D3E24">
      <w:pPr>
        <w:spacing w:line="360" w:lineRule="auto"/>
        <w:ind w:firstLine="720"/>
        <w:rPr>
          <w:sz w:val="24"/>
          <w:szCs w:val="24"/>
        </w:rPr>
      </w:pPr>
      <w:r w:rsidRPr="00DC4CF3">
        <w:rPr>
          <w:sz w:val="24"/>
          <w:szCs w:val="24"/>
        </w:rPr>
        <w:lastRenderedPageBreak/>
        <w:t>Before embarking on this essay, we wore required to complete two tasks. T</w:t>
      </w:r>
      <w:r w:rsidR="001E1F61" w:rsidRPr="00DC4CF3">
        <w:rPr>
          <w:sz w:val="24"/>
          <w:szCs w:val="24"/>
        </w:rPr>
        <w:t xml:space="preserve">he first </w:t>
      </w:r>
      <w:r w:rsidRPr="00DC4CF3">
        <w:rPr>
          <w:sz w:val="24"/>
          <w:szCs w:val="24"/>
        </w:rPr>
        <w:t>task</w:t>
      </w:r>
      <w:r w:rsidR="001E1F61" w:rsidRPr="00DC4CF3">
        <w:rPr>
          <w:sz w:val="24"/>
          <w:szCs w:val="24"/>
        </w:rPr>
        <w:t xml:space="preserve"> </w:t>
      </w:r>
      <w:r w:rsidR="002112F0" w:rsidRPr="00DC4CF3">
        <w:rPr>
          <w:sz w:val="24"/>
          <w:szCs w:val="24"/>
        </w:rPr>
        <w:t xml:space="preserve">required us to plan and design a lesson plan for a 45-minute </w:t>
      </w:r>
      <w:r w:rsidR="008E4B22" w:rsidRPr="00DC4CF3">
        <w:rPr>
          <w:sz w:val="24"/>
          <w:szCs w:val="24"/>
        </w:rPr>
        <w:t>micro teach</w:t>
      </w:r>
      <w:r w:rsidR="002112F0" w:rsidRPr="00DC4CF3">
        <w:rPr>
          <w:sz w:val="24"/>
          <w:szCs w:val="24"/>
        </w:rPr>
        <w:t xml:space="preserve"> which included appropriate learning objectives, a variety of contemporary pedagogies and an </w:t>
      </w:r>
      <w:r w:rsidR="00550DE1" w:rsidRPr="00DC4CF3">
        <w:rPr>
          <w:sz w:val="24"/>
          <w:szCs w:val="24"/>
        </w:rPr>
        <w:t>appropriate cross-cutting theme</w:t>
      </w:r>
      <w:r w:rsidR="002112F0" w:rsidRPr="00DC4CF3">
        <w:rPr>
          <w:sz w:val="24"/>
          <w:szCs w:val="24"/>
        </w:rPr>
        <w:t xml:space="preserve">. The second </w:t>
      </w:r>
      <w:r w:rsidRPr="00DC4CF3">
        <w:rPr>
          <w:sz w:val="24"/>
          <w:szCs w:val="24"/>
        </w:rPr>
        <w:t xml:space="preserve">task </w:t>
      </w:r>
      <w:r w:rsidR="002112F0" w:rsidRPr="00DC4CF3">
        <w:rPr>
          <w:sz w:val="24"/>
          <w:szCs w:val="24"/>
        </w:rPr>
        <w:t xml:space="preserve">of the assignment brief required us to deliver the planned lesson to our peers making sure </w:t>
      </w:r>
      <w:r w:rsidRPr="00DC4CF3">
        <w:rPr>
          <w:sz w:val="24"/>
          <w:szCs w:val="24"/>
        </w:rPr>
        <w:t>we delivered</w:t>
      </w:r>
      <w:r w:rsidR="002112F0" w:rsidRPr="00DC4CF3">
        <w:rPr>
          <w:sz w:val="24"/>
          <w:szCs w:val="24"/>
        </w:rPr>
        <w:t xml:space="preserve"> and assessed the set learning objectives that was included in the lesson plan and to ensure that the cross cutting theme is being embedded in our delivery.</w:t>
      </w:r>
      <w:r w:rsidR="00F42817" w:rsidRPr="00DC4CF3">
        <w:rPr>
          <w:sz w:val="24"/>
          <w:szCs w:val="24"/>
        </w:rPr>
        <w:t xml:space="preserve"> </w:t>
      </w:r>
      <w:r w:rsidRPr="00DC4CF3">
        <w:rPr>
          <w:sz w:val="24"/>
          <w:szCs w:val="24"/>
        </w:rPr>
        <w:t xml:space="preserve"> By completing these two tasks we wore given the building blocks to complete </w:t>
      </w:r>
      <w:r w:rsidR="00FA377D" w:rsidRPr="00DC4CF3">
        <w:rPr>
          <w:sz w:val="24"/>
          <w:szCs w:val="24"/>
        </w:rPr>
        <w:t>the third task to compose a</w:t>
      </w:r>
      <w:r w:rsidRPr="00DC4CF3">
        <w:rPr>
          <w:sz w:val="24"/>
          <w:szCs w:val="24"/>
        </w:rPr>
        <w:t xml:space="preserve"> reflective essay, </w:t>
      </w:r>
      <w:r w:rsidR="00FA377D" w:rsidRPr="00DC4CF3">
        <w:rPr>
          <w:sz w:val="24"/>
          <w:szCs w:val="24"/>
        </w:rPr>
        <w:t>that we can use to</w:t>
      </w:r>
      <w:r w:rsidRPr="00DC4CF3">
        <w:rPr>
          <w:sz w:val="24"/>
          <w:szCs w:val="24"/>
        </w:rPr>
        <w:t xml:space="preserve"> reflect on what we did, how we achieved our objectives and how effective feedback from our mentor and peers will allow us to evaluate our own learning and set goals for future lessons</w:t>
      </w:r>
      <w:r w:rsidR="00FA377D" w:rsidRPr="00DC4CF3">
        <w:rPr>
          <w:sz w:val="24"/>
          <w:szCs w:val="24"/>
        </w:rPr>
        <w:t xml:space="preserve"> and our professional development</w:t>
      </w:r>
      <w:r w:rsidRPr="00DC4CF3">
        <w:rPr>
          <w:sz w:val="24"/>
          <w:szCs w:val="24"/>
        </w:rPr>
        <w:t>.</w:t>
      </w:r>
      <w:r w:rsidR="002C0FA4">
        <w:rPr>
          <w:sz w:val="24"/>
          <w:szCs w:val="24"/>
        </w:rPr>
        <w:t xml:space="preserve"> (A1, A2, A3, A4, A5, K1, K2, K3, K4, K5, V1, V2)</w:t>
      </w:r>
    </w:p>
    <w:p w:rsidR="00B20A94" w:rsidRPr="00DC4CF3" w:rsidRDefault="0000173A" w:rsidP="00714506">
      <w:pPr>
        <w:spacing w:line="360" w:lineRule="auto"/>
        <w:ind w:firstLine="720"/>
        <w:rPr>
          <w:sz w:val="24"/>
          <w:szCs w:val="24"/>
        </w:rPr>
      </w:pPr>
      <w:r w:rsidRPr="00DC4CF3">
        <w:rPr>
          <w:sz w:val="24"/>
          <w:szCs w:val="24"/>
        </w:rPr>
        <w:t>The taught lesson I decided to deliver was on food safet</w:t>
      </w:r>
      <w:r w:rsidR="008E4B22" w:rsidRPr="00DC4CF3">
        <w:rPr>
          <w:sz w:val="24"/>
          <w:szCs w:val="24"/>
        </w:rPr>
        <w:t xml:space="preserve">y and hygiene in catering it was </w:t>
      </w:r>
      <w:r w:rsidRPr="00DC4CF3">
        <w:rPr>
          <w:sz w:val="24"/>
          <w:szCs w:val="24"/>
        </w:rPr>
        <w:t xml:space="preserve">designed to be aimed at anyone </w:t>
      </w:r>
      <w:r w:rsidR="00FA377D" w:rsidRPr="00DC4CF3">
        <w:rPr>
          <w:sz w:val="24"/>
          <w:szCs w:val="24"/>
        </w:rPr>
        <w:t xml:space="preserve">who is </w:t>
      </w:r>
      <w:r w:rsidRPr="00DC4CF3">
        <w:rPr>
          <w:sz w:val="24"/>
          <w:szCs w:val="24"/>
        </w:rPr>
        <w:t xml:space="preserve">involved </w:t>
      </w:r>
      <w:r w:rsidR="00FA377D" w:rsidRPr="00DC4CF3">
        <w:rPr>
          <w:sz w:val="24"/>
          <w:szCs w:val="24"/>
        </w:rPr>
        <w:t xml:space="preserve">or </w:t>
      </w:r>
      <w:r w:rsidRPr="00DC4CF3">
        <w:rPr>
          <w:sz w:val="24"/>
          <w:szCs w:val="24"/>
        </w:rPr>
        <w:t xml:space="preserve">working within the food and beverage industry, or the management of </w:t>
      </w:r>
      <w:r w:rsidR="00FA377D" w:rsidRPr="00DC4CF3">
        <w:rPr>
          <w:sz w:val="24"/>
          <w:szCs w:val="24"/>
        </w:rPr>
        <w:t>people that do</w:t>
      </w:r>
      <w:r w:rsidRPr="00DC4CF3">
        <w:rPr>
          <w:sz w:val="24"/>
          <w:szCs w:val="24"/>
        </w:rPr>
        <w:t xml:space="preserve">. </w:t>
      </w:r>
      <w:r w:rsidR="008E4B22" w:rsidRPr="00DC4CF3">
        <w:rPr>
          <w:sz w:val="24"/>
          <w:szCs w:val="24"/>
        </w:rPr>
        <w:t>The reason I chose this subject to teach is that it links in with my background in catering and it is an essential skill required by employers and employees w</w:t>
      </w:r>
      <w:r w:rsidRPr="00DC4CF3">
        <w:rPr>
          <w:sz w:val="24"/>
          <w:szCs w:val="24"/>
        </w:rPr>
        <w:t>hen working i</w:t>
      </w:r>
      <w:r w:rsidR="008E4B22" w:rsidRPr="00DC4CF3">
        <w:rPr>
          <w:sz w:val="24"/>
          <w:szCs w:val="24"/>
        </w:rPr>
        <w:t xml:space="preserve">n the food industry </w:t>
      </w:r>
      <w:r w:rsidRPr="00DC4CF3">
        <w:rPr>
          <w:sz w:val="24"/>
          <w:szCs w:val="24"/>
        </w:rPr>
        <w:t xml:space="preserve">to </w:t>
      </w:r>
      <w:r w:rsidR="008E4B22" w:rsidRPr="00DC4CF3">
        <w:rPr>
          <w:sz w:val="24"/>
          <w:szCs w:val="24"/>
        </w:rPr>
        <w:t>understand what</w:t>
      </w:r>
      <w:r w:rsidRPr="00DC4CF3">
        <w:rPr>
          <w:sz w:val="24"/>
          <w:szCs w:val="24"/>
        </w:rPr>
        <w:t xml:space="preserve"> </w:t>
      </w:r>
      <w:r w:rsidR="008E4B22" w:rsidRPr="00DC4CF3">
        <w:rPr>
          <w:sz w:val="24"/>
          <w:szCs w:val="24"/>
        </w:rPr>
        <w:t xml:space="preserve">safe </w:t>
      </w:r>
      <w:r w:rsidRPr="00DC4CF3">
        <w:rPr>
          <w:sz w:val="24"/>
          <w:szCs w:val="24"/>
        </w:rPr>
        <w:t xml:space="preserve">food </w:t>
      </w:r>
      <w:r w:rsidR="008E4B22" w:rsidRPr="00DC4CF3">
        <w:rPr>
          <w:sz w:val="24"/>
          <w:szCs w:val="24"/>
        </w:rPr>
        <w:t>handling</w:t>
      </w:r>
      <w:r w:rsidRPr="00DC4CF3">
        <w:rPr>
          <w:sz w:val="24"/>
          <w:szCs w:val="24"/>
        </w:rPr>
        <w:t xml:space="preserve"> and </w:t>
      </w:r>
      <w:r w:rsidR="008E4B22" w:rsidRPr="00DC4CF3">
        <w:rPr>
          <w:sz w:val="24"/>
          <w:szCs w:val="24"/>
        </w:rPr>
        <w:t xml:space="preserve">correct </w:t>
      </w:r>
      <w:r w:rsidRPr="00DC4CF3">
        <w:rPr>
          <w:sz w:val="24"/>
          <w:szCs w:val="24"/>
        </w:rPr>
        <w:t xml:space="preserve">hygiene </w:t>
      </w:r>
      <w:r w:rsidR="008E4B22" w:rsidRPr="00DC4CF3">
        <w:rPr>
          <w:sz w:val="24"/>
          <w:szCs w:val="24"/>
        </w:rPr>
        <w:t>practices that is expected of them in the work place are</w:t>
      </w:r>
      <w:r w:rsidR="0099671B">
        <w:rPr>
          <w:sz w:val="24"/>
          <w:szCs w:val="24"/>
        </w:rPr>
        <w:t>; A</w:t>
      </w:r>
      <w:r w:rsidR="008E4B22" w:rsidRPr="00DC4CF3">
        <w:rPr>
          <w:sz w:val="24"/>
          <w:szCs w:val="24"/>
        </w:rPr>
        <w:t xml:space="preserve">nd to comply with the law as </w:t>
      </w:r>
      <w:r w:rsidRPr="00DC4CF3">
        <w:rPr>
          <w:sz w:val="24"/>
          <w:szCs w:val="24"/>
        </w:rPr>
        <w:t>it is also a legal requirement that anyone involved in the process of handling food</w:t>
      </w:r>
      <w:r w:rsidR="008E4B22" w:rsidRPr="00DC4CF3">
        <w:rPr>
          <w:sz w:val="24"/>
          <w:szCs w:val="24"/>
        </w:rPr>
        <w:t xml:space="preserve"> need</w:t>
      </w:r>
      <w:r w:rsidR="00156FE3" w:rsidRPr="00DC4CF3">
        <w:rPr>
          <w:sz w:val="24"/>
          <w:szCs w:val="24"/>
        </w:rPr>
        <w:t xml:space="preserve"> to</w:t>
      </w:r>
      <w:r w:rsidRPr="00DC4CF3">
        <w:rPr>
          <w:sz w:val="24"/>
          <w:szCs w:val="24"/>
        </w:rPr>
        <w:t xml:space="preserve"> be appropriately trained in food safety</w:t>
      </w:r>
      <w:r w:rsidR="00156FE3" w:rsidRPr="00DC4CF3">
        <w:rPr>
          <w:sz w:val="24"/>
          <w:szCs w:val="24"/>
        </w:rPr>
        <w:t xml:space="preserve"> and hygiene</w:t>
      </w:r>
      <w:r w:rsidRPr="00DC4CF3">
        <w:rPr>
          <w:sz w:val="24"/>
          <w:szCs w:val="24"/>
        </w:rPr>
        <w:t xml:space="preserve">. </w:t>
      </w:r>
      <w:r w:rsidR="00156FE3" w:rsidRPr="00DC4CF3">
        <w:rPr>
          <w:sz w:val="24"/>
          <w:szCs w:val="24"/>
        </w:rPr>
        <w:t xml:space="preserve">The </w:t>
      </w:r>
      <w:r w:rsidR="008E4B22" w:rsidRPr="00DC4CF3">
        <w:rPr>
          <w:sz w:val="24"/>
          <w:szCs w:val="24"/>
        </w:rPr>
        <w:t>lesson I delivered</w:t>
      </w:r>
      <w:r w:rsidR="00156FE3" w:rsidRPr="00DC4CF3">
        <w:rPr>
          <w:sz w:val="24"/>
          <w:szCs w:val="24"/>
        </w:rPr>
        <w:t xml:space="preserve"> provide</w:t>
      </w:r>
      <w:r w:rsidR="008E4B22" w:rsidRPr="00DC4CF3">
        <w:rPr>
          <w:sz w:val="24"/>
          <w:szCs w:val="24"/>
        </w:rPr>
        <w:t>d</w:t>
      </w:r>
      <w:r w:rsidR="00156FE3" w:rsidRPr="00DC4CF3">
        <w:rPr>
          <w:sz w:val="24"/>
          <w:szCs w:val="24"/>
        </w:rPr>
        <w:t xml:space="preserve"> students with the knowledge about key aspects of basic food safety, plus the principles and good practice necessary for</w:t>
      </w:r>
      <w:r w:rsidR="00D34B52" w:rsidRPr="00DC4CF3">
        <w:rPr>
          <w:sz w:val="24"/>
          <w:szCs w:val="24"/>
        </w:rPr>
        <w:t xml:space="preserve"> </w:t>
      </w:r>
      <w:r w:rsidR="00156FE3" w:rsidRPr="00DC4CF3">
        <w:rPr>
          <w:sz w:val="24"/>
          <w:szCs w:val="24"/>
        </w:rPr>
        <w:t>working in the catering industry</w:t>
      </w:r>
      <w:r w:rsidR="008E4B22" w:rsidRPr="00DC4CF3">
        <w:rPr>
          <w:sz w:val="24"/>
          <w:szCs w:val="24"/>
        </w:rPr>
        <w:t>.</w:t>
      </w:r>
      <w:r w:rsidR="002C0FA4">
        <w:rPr>
          <w:sz w:val="24"/>
          <w:szCs w:val="24"/>
        </w:rPr>
        <w:t xml:space="preserve"> (</w:t>
      </w:r>
      <w:r w:rsidR="007745A9">
        <w:rPr>
          <w:sz w:val="24"/>
          <w:szCs w:val="24"/>
        </w:rPr>
        <w:t>A1, A2, A3, A5, K1, K2, K4</w:t>
      </w:r>
      <w:r w:rsidR="002C0FA4" w:rsidRPr="002C0FA4">
        <w:rPr>
          <w:sz w:val="24"/>
          <w:szCs w:val="24"/>
        </w:rPr>
        <w:t>)</w:t>
      </w:r>
    </w:p>
    <w:p w:rsidR="00B20A94" w:rsidRPr="00DC4CF3" w:rsidRDefault="00467F04" w:rsidP="00714506">
      <w:pPr>
        <w:spacing w:line="360" w:lineRule="auto"/>
        <w:ind w:firstLine="720"/>
        <w:rPr>
          <w:sz w:val="24"/>
          <w:szCs w:val="24"/>
        </w:rPr>
      </w:pPr>
      <w:r w:rsidRPr="00DC4CF3">
        <w:rPr>
          <w:sz w:val="24"/>
          <w:szCs w:val="24"/>
        </w:rPr>
        <w:t xml:space="preserve">To accomplish the first </w:t>
      </w:r>
      <w:r w:rsidR="00D1276C" w:rsidRPr="00DC4CF3">
        <w:rPr>
          <w:sz w:val="24"/>
          <w:szCs w:val="24"/>
        </w:rPr>
        <w:t>task,</w:t>
      </w:r>
      <w:r w:rsidRPr="00DC4CF3">
        <w:rPr>
          <w:sz w:val="24"/>
          <w:szCs w:val="24"/>
        </w:rPr>
        <w:t xml:space="preserve"> I firstly had to assess my target audience taking into consideration their current understanding of the topic, </w:t>
      </w:r>
      <w:r w:rsidR="00D1276C" w:rsidRPr="00DC4CF3">
        <w:rPr>
          <w:sz w:val="24"/>
          <w:szCs w:val="24"/>
        </w:rPr>
        <w:t xml:space="preserve">their capability and the demographic of the group. By assessing these things, it allowed me to develop a lesson plan </w:t>
      </w:r>
      <w:r w:rsidR="00C720B6" w:rsidRPr="00DC4CF3">
        <w:rPr>
          <w:sz w:val="24"/>
          <w:szCs w:val="24"/>
        </w:rPr>
        <w:t xml:space="preserve">containing </w:t>
      </w:r>
      <w:r w:rsidR="00D34B52" w:rsidRPr="00DC4CF3">
        <w:rPr>
          <w:sz w:val="24"/>
          <w:szCs w:val="24"/>
        </w:rPr>
        <w:t xml:space="preserve">appropriate aims and objectives which ensures that the students gain the relevant outcome </w:t>
      </w:r>
      <w:r w:rsidR="00D77F6C" w:rsidRPr="00DC4CF3">
        <w:rPr>
          <w:sz w:val="24"/>
          <w:szCs w:val="24"/>
        </w:rPr>
        <w:t xml:space="preserve">desired while using </w:t>
      </w:r>
      <w:r w:rsidR="00C720B6" w:rsidRPr="00DC4CF3">
        <w:rPr>
          <w:sz w:val="24"/>
          <w:szCs w:val="24"/>
        </w:rPr>
        <w:t xml:space="preserve">suitable contemporary pedagogies </w:t>
      </w:r>
      <w:r w:rsidR="00D1276C" w:rsidRPr="00DC4CF3">
        <w:rPr>
          <w:sz w:val="24"/>
          <w:szCs w:val="24"/>
        </w:rPr>
        <w:t>that was considerate to their capabilities</w:t>
      </w:r>
      <w:r w:rsidR="00C720B6" w:rsidRPr="00DC4CF3">
        <w:rPr>
          <w:sz w:val="24"/>
          <w:szCs w:val="24"/>
        </w:rPr>
        <w:t xml:space="preserve"> and needs as individuals and as a group so that </w:t>
      </w:r>
      <w:r w:rsidR="007745A9">
        <w:rPr>
          <w:sz w:val="24"/>
          <w:szCs w:val="24"/>
        </w:rPr>
        <w:t xml:space="preserve">a combination of </w:t>
      </w:r>
      <w:r w:rsidR="00C720B6" w:rsidRPr="00DC4CF3">
        <w:rPr>
          <w:sz w:val="24"/>
          <w:szCs w:val="24"/>
        </w:rPr>
        <w:t>effective</w:t>
      </w:r>
      <w:r w:rsidR="00D77F6C" w:rsidRPr="00DC4CF3">
        <w:rPr>
          <w:sz w:val="24"/>
          <w:szCs w:val="24"/>
        </w:rPr>
        <w:t xml:space="preserve"> </w:t>
      </w:r>
      <w:r w:rsidR="007745A9">
        <w:rPr>
          <w:sz w:val="24"/>
          <w:szCs w:val="24"/>
        </w:rPr>
        <w:t xml:space="preserve">teacher led, </w:t>
      </w:r>
      <w:r w:rsidR="007745A9" w:rsidRPr="00DC4CF3">
        <w:rPr>
          <w:sz w:val="24"/>
          <w:szCs w:val="24"/>
        </w:rPr>
        <w:t>self-</w:t>
      </w:r>
      <w:r w:rsidR="007745A9">
        <w:rPr>
          <w:sz w:val="24"/>
          <w:szCs w:val="24"/>
        </w:rPr>
        <w:t xml:space="preserve">led </w:t>
      </w:r>
      <w:r w:rsidR="00D77F6C" w:rsidRPr="00DC4CF3">
        <w:rPr>
          <w:sz w:val="24"/>
          <w:szCs w:val="24"/>
        </w:rPr>
        <w:t>and peer learning could happen</w:t>
      </w:r>
      <w:r w:rsidR="0099671B">
        <w:rPr>
          <w:sz w:val="24"/>
          <w:szCs w:val="24"/>
        </w:rPr>
        <w:t>; T</w:t>
      </w:r>
      <w:r w:rsidR="00C720B6" w:rsidRPr="00DC4CF3">
        <w:rPr>
          <w:sz w:val="24"/>
          <w:szCs w:val="24"/>
        </w:rPr>
        <w:t>hese included</w:t>
      </w:r>
      <w:r w:rsidR="00D1276C" w:rsidRPr="00DC4CF3">
        <w:rPr>
          <w:sz w:val="24"/>
          <w:szCs w:val="24"/>
        </w:rPr>
        <w:t xml:space="preserve"> planni</w:t>
      </w:r>
      <w:r w:rsidR="00C720B6" w:rsidRPr="00DC4CF3">
        <w:rPr>
          <w:sz w:val="24"/>
          <w:szCs w:val="24"/>
        </w:rPr>
        <w:t>ng tasks and assessments that wore</w:t>
      </w:r>
      <w:r w:rsidR="00D1276C" w:rsidRPr="00DC4CF3">
        <w:rPr>
          <w:sz w:val="24"/>
          <w:szCs w:val="24"/>
        </w:rPr>
        <w:t xml:space="preserve"> within their understanding</w:t>
      </w:r>
      <w:r w:rsidR="0000173A" w:rsidRPr="00DC4CF3">
        <w:rPr>
          <w:sz w:val="24"/>
          <w:szCs w:val="24"/>
        </w:rPr>
        <w:t>, handouts to support learning</w:t>
      </w:r>
      <w:r w:rsidR="00D1276C" w:rsidRPr="00DC4CF3">
        <w:rPr>
          <w:sz w:val="24"/>
          <w:szCs w:val="24"/>
        </w:rPr>
        <w:t>, a lesson</w:t>
      </w:r>
      <w:r w:rsidR="00C720B6" w:rsidRPr="00DC4CF3">
        <w:rPr>
          <w:sz w:val="24"/>
          <w:szCs w:val="24"/>
        </w:rPr>
        <w:t xml:space="preserve"> duration</w:t>
      </w:r>
      <w:r w:rsidR="00D1276C" w:rsidRPr="00DC4CF3">
        <w:rPr>
          <w:sz w:val="24"/>
          <w:szCs w:val="24"/>
        </w:rPr>
        <w:t xml:space="preserve"> that </w:t>
      </w:r>
      <w:r w:rsidR="00C720B6" w:rsidRPr="00DC4CF3">
        <w:rPr>
          <w:sz w:val="24"/>
          <w:szCs w:val="24"/>
        </w:rPr>
        <w:t>wouldn’t have</w:t>
      </w:r>
      <w:r w:rsidR="00D1276C" w:rsidRPr="00DC4CF3">
        <w:rPr>
          <w:sz w:val="24"/>
          <w:szCs w:val="24"/>
        </w:rPr>
        <w:t xml:space="preserve"> exceed</w:t>
      </w:r>
      <w:r w:rsidR="00C720B6" w:rsidRPr="00DC4CF3">
        <w:rPr>
          <w:sz w:val="24"/>
          <w:szCs w:val="24"/>
        </w:rPr>
        <w:t>ed</w:t>
      </w:r>
      <w:r w:rsidR="00D1276C" w:rsidRPr="00DC4CF3">
        <w:rPr>
          <w:sz w:val="24"/>
          <w:szCs w:val="24"/>
        </w:rPr>
        <w:t xml:space="preserve"> their ability to contribute and concentrate effectively</w:t>
      </w:r>
      <w:r w:rsidR="00C720B6" w:rsidRPr="00DC4CF3">
        <w:rPr>
          <w:sz w:val="24"/>
          <w:szCs w:val="24"/>
        </w:rPr>
        <w:t xml:space="preserve"> and learning tools that wore current and relatable. </w:t>
      </w:r>
      <w:r w:rsidR="007745A9">
        <w:rPr>
          <w:sz w:val="24"/>
          <w:szCs w:val="24"/>
        </w:rPr>
        <w:t>(A1, A2, A3, A4, K2, K3, V1, V2)</w:t>
      </w:r>
    </w:p>
    <w:p w:rsidR="007504AB" w:rsidRPr="00DC4CF3" w:rsidRDefault="00E9078F" w:rsidP="007745A9">
      <w:pPr>
        <w:spacing w:line="360" w:lineRule="auto"/>
        <w:ind w:firstLine="720"/>
        <w:rPr>
          <w:sz w:val="24"/>
          <w:szCs w:val="24"/>
        </w:rPr>
      </w:pPr>
      <w:r w:rsidRPr="00DC4CF3">
        <w:rPr>
          <w:sz w:val="24"/>
          <w:szCs w:val="24"/>
        </w:rPr>
        <w:t>The sec</w:t>
      </w:r>
      <w:r w:rsidR="007504AB" w:rsidRPr="00DC4CF3">
        <w:rPr>
          <w:sz w:val="24"/>
          <w:szCs w:val="24"/>
        </w:rPr>
        <w:t>ond part of the task required me</w:t>
      </w:r>
      <w:r w:rsidR="007745A9">
        <w:rPr>
          <w:sz w:val="24"/>
          <w:szCs w:val="24"/>
        </w:rPr>
        <w:t xml:space="preserve"> to deliver the lesson </w:t>
      </w:r>
      <w:r w:rsidRPr="00DC4CF3">
        <w:rPr>
          <w:sz w:val="24"/>
          <w:szCs w:val="24"/>
        </w:rPr>
        <w:t xml:space="preserve">using the learning aims and objectives </w:t>
      </w:r>
      <w:r w:rsidR="007745A9">
        <w:rPr>
          <w:sz w:val="24"/>
          <w:szCs w:val="24"/>
        </w:rPr>
        <w:t>from</w:t>
      </w:r>
      <w:r w:rsidRPr="00DC4CF3">
        <w:rPr>
          <w:sz w:val="24"/>
          <w:szCs w:val="24"/>
        </w:rPr>
        <w:t xml:space="preserve"> the lesson plan</w:t>
      </w:r>
      <w:r w:rsidR="007745A9">
        <w:rPr>
          <w:sz w:val="24"/>
          <w:szCs w:val="24"/>
        </w:rPr>
        <w:t>. Doing this</w:t>
      </w:r>
      <w:r w:rsidR="007504AB" w:rsidRPr="00DC4CF3">
        <w:rPr>
          <w:sz w:val="24"/>
          <w:szCs w:val="24"/>
        </w:rPr>
        <w:t xml:space="preserve"> </w:t>
      </w:r>
      <w:r w:rsidRPr="00DC4CF3">
        <w:rPr>
          <w:sz w:val="24"/>
          <w:szCs w:val="24"/>
        </w:rPr>
        <w:t>enabled me to construct a structured lesson that met all the learning outcomes and objectives and include ta</w:t>
      </w:r>
      <w:r w:rsidR="007504AB" w:rsidRPr="00DC4CF3">
        <w:rPr>
          <w:sz w:val="24"/>
          <w:szCs w:val="24"/>
        </w:rPr>
        <w:t>sks and assessments</w:t>
      </w:r>
      <w:r w:rsidR="007745A9">
        <w:rPr>
          <w:sz w:val="24"/>
          <w:szCs w:val="24"/>
        </w:rPr>
        <w:t xml:space="preserve"> to provide the students with a rich learning experience</w:t>
      </w:r>
      <w:r w:rsidRPr="00DC4CF3">
        <w:rPr>
          <w:sz w:val="24"/>
          <w:szCs w:val="24"/>
        </w:rPr>
        <w:t xml:space="preserve">. </w:t>
      </w:r>
    </w:p>
    <w:p w:rsidR="006368D4" w:rsidRPr="00DC4CF3" w:rsidRDefault="00E9078F" w:rsidP="00714506">
      <w:pPr>
        <w:spacing w:line="360" w:lineRule="auto"/>
        <w:ind w:firstLine="720"/>
        <w:rPr>
          <w:sz w:val="24"/>
          <w:szCs w:val="24"/>
        </w:rPr>
      </w:pPr>
      <w:r w:rsidRPr="00DC4CF3">
        <w:rPr>
          <w:sz w:val="24"/>
          <w:szCs w:val="24"/>
        </w:rPr>
        <w:t xml:space="preserve">I </w:t>
      </w:r>
      <w:r w:rsidR="007504AB" w:rsidRPr="00DC4CF3">
        <w:rPr>
          <w:sz w:val="24"/>
          <w:szCs w:val="24"/>
        </w:rPr>
        <w:t xml:space="preserve">began the lesson by </w:t>
      </w:r>
      <w:r w:rsidRPr="00DC4CF3">
        <w:rPr>
          <w:sz w:val="24"/>
          <w:szCs w:val="24"/>
        </w:rPr>
        <w:t>firstly introduced the subject and explained the importance of food safety and hygiene in the workplace</w:t>
      </w:r>
      <w:r w:rsidR="0099671B">
        <w:rPr>
          <w:sz w:val="24"/>
          <w:szCs w:val="24"/>
        </w:rPr>
        <w:t xml:space="preserve"> along with</w:t>
      </w:r>
      <w:r w:rsidRPr="00DC4CF3">
        <w:rPr>
          <w:sz w:val="24"/>
          <w:szCs w:val="24"/>
        </w:rPr>
        <w:t xml:space="preserve"> the lessons </w:t>
      </w:r>
      <w:r w:rsidR="007504AB" w:rsidRPr="00DC4CF3">
        <w:rPr>
          <w:sz w:val="24"/>
          <w:szCs w:val="24"/>
        </w:rPr>
        <w:t xml:space="preserve">aims, </w:t>
      </w:r>
      <w:r w:rsidRPr="00DC4CF3">
        <w:rPr>
          <w:sz w:val="24"/>
          <w:szCs w:val="24"/>
        </w:rPr>
        <w:t>objectives</w:t>
      </w:r>
      <w:r w:rsidR="007504AB" w:rsidRPr="00DC4CF3">
        <w:rPr>
          <w:sz w:val="24"/>
          <w:szCs w:val="24"/>
        </w:rPr>
        <w:t xml:space="preserve"> and outcomes</w:t>
      </w:r>
      <w:r w:rsidRPr="00DC4CF3">
        <w:rPr>
          <w:sz w:val="24"/>
          <w:szCs w:val="24"/>
        </w:rPr>
        <w:t xml:space="preserve">. </w:t>
      </w:r>
      <w:r w:rsidR="00DA24F0" w:rsidRPr="00DC4CF3">
        <w:rPr>
          <w:sz w:val="24"/>
          <w:szCs w:val="24"/>
        </w:rPr>
        <w:t xml:space="preserve"> </w:t>
      </w:r>
      <w:r w:rsidR="00FB2BF7" w:rsidRPr="00DC4CF3">
        <w:rPr>
          <w:sz w:val="24"/>
          <w:szCs w:val="24"/>
        </w:rPr>
        <w:t xml:space="preserve">The benefit of having clear aims and outcomes at the beginning of the lesson gives the students </w:t>
      </w:r>
      <w:r w:rsidR="00A43CAB" w:rsidRPr="00DC4CF3">
        <w:rPr>
          <w:sz w:val="24"/>
          <w:szCs w:val="24"/>
        </w:rPr>
        <w:t>a basic understanding of what is expected of them to know at the end of the lesson and it also helps the teacher t</w:t>
      </w:r>
      <w:r w:rsidR="007504AB" w:rsidRPr="00DC4CF3">
        <w:rPr>
          <w:sz w:val="24"/>
          <w:szCs w:val="24"/>
        </w:rPr>
        <w:t xml:space="preserve">o design a lesson that </w:t>
      </w:r>
      <w:r w:rsidR="0099671B">
        <w:rPr>
          <w:sz w:val="24"/>
          <w:szCs w:val="24"/>
        </w:rPr>
        <w:t>ha</w:t>
      </w:r>
      <w:r w:rsidR="007504AB" w:rsidRPr="00DC4CF3">
        <w:rPr>
          <w:sz w:val="24"/>
          <w:szCs w:val="24"/>
        </w:rPr>
        <w:t>s</w:t>
      </w:r>
      <w:r w:rsidR="0099671B">
        <w:rPr>
          <w:sz w:val="24"/>
          <w:szCs w:val="24"/>
        </w:rPr>
        <w:t xml:space="preserve"> structure and that follows the desired outcomes. Lesson aims, and objectives is also useful when assessing </w:t>
      </w:r>
      <w:r w:rsidR="0099671B" w:rsidRPr="00DC4CF3">
        <w:rPr>
          <w:sz w:val="24"/>
          <w:szCs w:val="24"/>
        </w:rPr>
        <w:t>the</w:t>
      </w:r>
      <w:r w:rsidR="007504AB" w:rsidRPr="00DC4CF3">
        <w:rPr>
          <w:sz w:val="24"/>
          <w:szCs w:val="24"/>
        </w:rPr>
        <w:t xml:space="preserve"> students’ knowledge and understanding of the topic</w:t>
      </w:r>
      <w:r w:rsidR="0099671B">
        <w:rPr>
          <w:sz w:val="24"/>
          <w:szCs w:val="24"/>
        </w:rPr>
        <w:t xml:space="preserve"> at the end of the module</w:t>
      </w:r>
      <w:r w:rsidR="007504AB" w:rsidRPr="00DC4CF3">
        <w:rPr>
          <w:sz w:val="24"/>
          <w:szCs w:val="24"/>
        </w:rPr>
        <w:t xml:space="preserve">. </w:t>
      </w:r>
      <w:r w:rsidR="007745A9" w:rsidRPr="007745A9">
        <w:rPr>
          <w:sz w:val="24"/>
          <w:szCs w:val="24"/>
        </w:rPr>
        <w:t>(A1, A2, A3, A4, K2, K3, V1, V2)</w:t>
      </w:r>
    </w:p>
    <w:p w:rsidR="00200DF5" w:rsidRDefault="007504AB" w:rsidP="00714506">
      <w:pPr>
        <w:spacing w:line="360" w:lineRule="auto"/>
        <w:ind w:firstLine="720"/>
        <w:rPr>
          <w:sz w:val="24"/>
          <w:szCs w:val="24"/>
        </w:rPr>
      </w:pPr>
      <w:r w:rsidRPr="00DC4CF3">
        <w:rPr>
          <w:sz w:val="24"/>
          <w:szCs w:val="24"/>
        </w:rPr>
        <w:t xml:space="preserve">I clearly identified each topic covered in the lesson both verbally </w:t>
      </w:r>
      <w:r w:rsidR="004564B7">
        <w:rPr>
          <w:sz w:val="24"/>
          <w:szCs w:val="24"/>
        </w:rPr>
        <w:t xml:space="preserve">and on </w:t>
      </w:r>
      <w:r w:rsidR="007745A9">
        <w:rPr>
          <w:sz w:val="24"/>
          <w:szCs w:val="24"/>
        </w:rPr>
        <w:t xml:space="preserve">individual </w:t>
      </w:r>
      <w:r w:rsidRPr="00DC4CF3">
        <w:rPr>
          <w:sz w:val="24"/>
          <w:szCs w:val="24"/>
        </w:rPr>
        <w:t>PowerPoint slides so that students could distinguish that one topic had come to an end and a new one started</w:t>
      </w:r>
      <w:r w:rsidR="004A3847" w:rsidRPr="00DC4CF3">
        <w:rPr>
          <w:sz w:val="24"/>
          <w:szCs w:val="24"/>
        </w:rPr>
        <w:t xml:space="preserve">; </w:t>
      </w:r>
      <w:r w:rsidR="0099671B" w:rsidRPr="00DC4CF3">
        <w:rPr>
          <w:sz w:val="24"/>
          <w:szCs w:val="24"/>
        </w:rPr>
        <w:t>However,</w:t>
      </w:r>
      <w:r w:rsidR="004A3847" w:rsidRPr="00DC4CF3">
        <w:rPr>
          <w:sz w:val="24"/>
          <w:szCs w:val="24"/>
        </w:rPr>
        <w:t xml:space="preserve"> it was made clear to the students that each topic </w:t>
      </w:r>
      <w:r w:rsidR="00200DF5">
        <w:rPr>
          <w:sz w:val="24"/>
          <w:szCs w:val="24"/>
        </w:rPr>
        <w:t>inter</w:t>
      </w:r>
      <w:r w:rsidR="004A3847" w:rsidRPr="00DC4CF3">
        <w:rPr>
          <w:sz w:val="24"/>
          <w:szCs w:val="24"/>
        </w:rPr>
        <w:t>link</w:t>
      </w:r>
      <w:r w:rsidR="00200DF5">
        <w:rPr>
          <w:sz w:val="24"/>
          <w:szCs w:val="24"/>
        </w:rPr>
        <w:t>ed</w:t>
      </w:r>
      <w:r w:rsidR="004A3847" w:rsidRPr="00DC4CF3">
        <w:rPr>
          <w:sz w:val="24"/>
          <w:szCs w:val="24"/>
        </w:rPr>
        <w:t xml:space="preserve"> </w:t>
      </w:r>
      <w:r w:rsidR="00200DF5">
        <w:rPr>
          <w:sz w:val="24"/>
          <w:szCs w:val="24"/>
        </w:rPr>
        <w:t>with</w:t>
      </w:r>
      <w:r w:rsidR="004A3847" w:rsidRPr="00DC4CF3">
        <w:rPr>
          <w:sz w:val="24"/>
          <w:szCs w:val="24"/>
        </w:rPr>
        <w:t xml:space="preserve"> each other and we often went back and forth linking in different practices that wore mentioned previously</w:t>
      </w:r>
      <w:r w:rsidR="00200DF5">
        <w:rPr>
          <w:sz w:val="24"/>
          <w:szCs w:val="24"/>
        </w:rPr>
        <w:t xml:space="preserve"> in</w:t>
      </w:r>
      <w:r w:rsidR="004A3847" w:rsidRPr="00DC4CF3">
        <w:rPr>
          <w:sz w:val="24"/>
          <w:szCs w:val="24"/>
        </w:rPr>
        <w:t xml:space="preserve"> each topic</w:t>
      </w:r>
      <w:r w:rsidRPr="00DC4CF3">
        <w:rPr>
          <w:sz w:val="24"/>
          <w:szCs w:val="24"/>
        </w:rPr>
        <w:t xml:space="preserve">. </w:t>
      </w:r>
      <w:r w:rsidR="00E82594" w:rsidRPr="00DC4CF3">
        <w:rPr>
          <w:sz w:val="24"/>
          <w:szCs w:val="24"/>
        </w:rPr>
        <w:t xml:space="preserve">I used a selection of activities and tasks to break up the lesson so that students didn’t feel like they wore </w:t>
      </w:r>
      <w:r w:rsidR="00200DF5">
        <w:rPr>
          <w:sz w:val="24"/>
          <w:szCs w:val="24"/>
        </w:rPr>
        <w:t xml:space="preserve">just being </w:t>
      </w:r>
      <w:r w:rsidR="00E82594" w:rsidRPr="00DC4CF3">
        <w:rPr>
          <w:sz w:val="24"/>
          <w:szCs w:val="24"/>
        </w:rPr>
        <w:t xml:space="preserve">spoken at. I used tasks that required group work and </w:t>
      </w:r>
      <w:r w:rsidR="00200DF5">
        <w:rPr>
          <w:sz w:val="24"/>
          <w:szCs w:val="24"/>
        </w:rPr>
        <w:t>discussion and</w:t>
      </w:r>
      <w:r w:rsidR="00E82594" w:rsidRPr="00DC4CF3">
        <w:rPr>
          <w:sz w:val="24"/>
          <w:szCs w:val="24"/>
        </w:rPr>
        <w:t xml:space="preserve"> tasks that they wore asked to complete on their own</w:t>
      </w:r>
      <w:r w:rsidR="00200DF5">
        <w:rPr>
          <w:sz w:val="24"/>
          <w:szCs w:val="24"/>
        </w:rPr>
        <w:t xml:space="preserve"> that they then had to share their reasoning with the class once they had finished</w:t>
      </w:r>
      <w:r w:rsidR="007745A9">
        <w:rPr>
          <w:sz w:val="24"/>
          <w:szCs w:val="24"/>
        </w:rPr>
        <w:t xml:space="preserve">. Having these tasks that linked into the topics helped the students to interact on a more personal </w:t>
      </w:r>
      <w:r w:rsidR="003D5700">
        <w:rPr>
          <w:sz w:val="24"/>
          <w:szCs w:val="24"/>
        </w:rPr>
        <w:t>level and encouraging</w:t>
      </w:r>
      <w:r w:rsidR="007745A9">
        <w:rPr>
          <w:sz w:val="24"/>
          <w:szCs w:val="24"/>
        </w:rPr>
        <w:t xml:space="preserve"> them to </w:t>
      </w:r>
      <w:r w:rsidR="003D5700">
        <w:rPr>
          <w:sz w:val="24"/>
          <w:szCs w:val="24"/>
        </w:rPr>
        <w:t>think how these tasks could reflect in their daily lives also helped to get the group discussing and engaged in the topic</w:t>
      </w:r>
      <w:r w:rsidR="00E82594" w:rsidRPr="00DC4CF3">
        <w:rPr>
          <w:sz w:val="24"/>
          <w:szCs w:val="24"/>
        </w:rPr>
        <w:t>. At the end of the lesson we recapped on what we had learned in the lesson and students wore given the opportunity to ask questions or to rai</w:t>
      </w:r>
      <w:r w:rsidR="00200DF5">
        <w:rPr>
          <w:sz w:val="24"/>
          <w:szCs w:val="24"/>
        </w:rPr>
        <w:t xml:space="preserve">se concerns that they may have. </w:t>
      </w:r>
      <w:r w:rsidR="003D5700">
        <w:rPr>
          <w:sz w:val="24"/>
          <w:szCs w:val="24"/>
        </w:rPr>
        <w:t>(A1, A2, A3, A4, K1, K2, V1, V2)</w:t>
      </w:r>
    </w:p>
    <w:p w:rsidR="007504AB" w:rsidRPr="00DC4CF3" w:rsidRDefault="00200DF5" w:rsidP="00C37C54">
      <w:pPr>
        <w:spacing w:line="360" w:lineRule="auto"/>
        <w:ind w:firstLine="720"/>
        <w:rPr>
          <w:sz w:val="24"/>
          <w:szCs w:val="24"/>
        </w:rPr>
      </w:pPr>
      <w:r>
        <w:rPr>
          <w:sz w:val="24"/>
          <w:szCs w:val="24"/>
        </w:rPr>
        <w:t xml:space="preserve">The chosen assessment for this type of </w:t>
      </w:r>
      <w:r w:rsidR="00C37C54">
        <w:rPr>
          <w:sz w:val="24"/>
          <w:szCs w:val="24"/>
        </w:rPr>
        <w:t xml:space="preserve">level 2 </w:t>
      </w:r>
      <w:r>
        <w:rPr>
          <w:sz w:val="24"/>
          <w:szCs w:val="24"/>
        </w:rPr>
        <w:t>module</w:t>
      </w:r>
      <w:r w:rsidR="0006517F">
        <w:rPr>
          <w:sz w:val="24"/>
          <w:szCs w:val="24"/>
        </w:rPr>
        <w:t xml:space="preserve"> which</w:t>
      </w:r>
      <w:r w:rsidR="00E30F33">
        <w:rPr>
          <w:sz w:val="24"/>
          <w:szCs w:val="24"/>
        </w:rPr>
        <w:t xml:space="preserve"> is </w:t>
      </w:r>
      <w:r w:rsidR="003D5700">
        <w:rPr>
          <w:sz w:val="24"/>
          <w:szCs w:val="24"/>
        </w:rPr>
        <w:t>delivered</w:t>
      </w:r>
      <w:r w:rsidR="00E30F33">
        <w:rPr>
          <w:sz w:val="24"/>
          <w:szCs w:val="24"/>
        </w:rPr>
        <w:t xml:space="preserve"> in one lesson</w:t>
      </w:r>
      <w:r w:rsidR="00C37C54">
        <w:rPr>
          <w:sz w:val="24"/>
          <w:szCs w:val="24"/>
        </w:rPr>
        <w:t xml:space="preserve"> </w:t>
      </w:r>
      <w:r>
        <w:rPr>
          <w:sz w:val="24"/>
          <w:szCs w:val="24"/>
        </w:rPr>
        <w:t xml:space="preserve">would be a multi choice questionnaire where students are given a paper with multiple choice questions </w:t>
      </w:r>
      <w:r w:rsidR="00C37C54">
        <w:rPr>
          <w:sz w:val="24"/>
          <w:szCs w:val="24"/>
        </w:rPr>
        <w:t xml:space="preserve">that has a selection of answers to the </w:t>
      </w:r>
      <w:r>
        <w:rPr>
          <w:sz w:val="24"/>
          <w:szCs w:val="24"/>
        </w:rPr>
        <w:t>question but only one correct one. It is arguable that multiple choice questionaries’ only use lower order</w:t>
      </w:r>
      <w:r w:rsidR="00C37C54">
        <w:rPr>
          <w:sz w:val="24"/>
          <w:szCs w:val="24"/>
        </w:rPr>
        <w:t xml:space="preserve"> thinking skills, however </w:t>
      </w:r>
      <w:r w:rsidR="00C37C54" w:rsidRPr="00C37C54">
        <w:rPr>
          <w:sz w:val="24"/>
          <w:szCs w:val="24"/>
        </w:rPr>
        <w:t>UNSW</w:t>
      </w:r>
      <w:r w:rsidR="00C37C54">
        <w:rPr>
          <w:sz w:val="24"/>
          <w:szCs w:val="24"/>
        </w:rPr>
        <w:t xml:space="preserve"> (2017) does agree that it</w:t>
      </w:r>
      <w:r>
        <w:rPr>
          <w:sz w:val="24"/>
          <w:szCs w:val="24"/>
        </w:rPr>
        <w:t xml:space="preserve"> </w:t>
      </w:r>
      <w:r w:rsidR="00C37C54">
        <w:rPr>
          <w:sz w:val="24"/>
          <w:szCs w:val="24"/>
        </w:rPr>
        <w:t>‘</w:t>
      </w:r>
      <w:r>
        <w:rPr>
          <w:sz w:val="24"/>
          <w:szCs w:val="24"/>
        </w:rPr>
        <w:t>is a good assessment tool for a module that is based on</w:t>
      </w:r>
      <w:r w:rsidR="00C37C54">
        <w:rPr>
          <w:sz w:val="24"/>
          <w:szCs w:val="24"/>
        </w:rPr>
        <w:t xml:space="preserve"> factual topics’</w:t>
      </w:r>
      <w:r w:rsidR="00A04DB0">
        <w:rPr>
          <w:sz w:val="24"/>
          <w:szCs w:val="24"/>
        </w:rPr>
        <w:t xml:space="preserve">. </w:t>
      </w:r>
      <w:r w:rsidR="00E30F33">
        <w:rPr>
          <w:sz w:val="24"/>
          <w:szCs w:val="24"/>
        </w:rPr>
        <w:t>Multi choice questionnaires offers many benefits for this type of lesson including quick feedback to students on their progress, it eliminates bias marking as the questions are standardised as are the answers</w:t>
      </w:r>
      <w:r w:rsidR="0041237A">
        <w:rPr>
          <w:sz w:val="24"/>
          <w:szCs w:val="24"/>
        </w:rPr>
        <w:t xml:space="preserve"> and it offers a transferable way of assessing learning as it can be delivered digitally or in paper form</w:t>
      </w:r>
      <w:r w:rsidR="0006517F">
        <w:rPr>
          <w:sz w:val="24"/>
          <w:szCs w:val="24"/>
        </w:rPr>
        <w:t xml:space="preserve"> but result in the same answers</w:t>
      </w:r>
      <w:r w:rsidR="0041237A">
        <w:rPr>
          <w:sz w:val="24"/>
          <w:szCs w:val="24"/>
        </w:rPr>
        <w:t>.</w:t>
      </w:r>
      <w:r w:rsidR="00E30F33">
        <w:rPr>
          <w:sz w:val="24"/>
          <w:szCs w:val="24"/>
        </w:rPr>
        <w:t xml:space="preserve"> Other assessment methods could also be successfully used if the module was taught over multiple lessons such as case studies, presentations and written essays</w:t>
      </w:r>
      <w:r w:rsidR="0041237A">
        <w:rPr>
          <w:sz w:val="24"/>
          <w:szCs w:val="24"/>
        </w:rPr>
        <w:t xml:space="preserve"> which would require a more in-depth account of the module</w:t>
      </w:r>
      <w:r w:rsidR="00E30F33">
        <w:rPr>
          <w:sz w:val="24"/>
          <w:szCs w:val="24"/>
        </w:rPr>
        <w:t xml:space="preserve">. </w:t>
      </w:r>
      <w:r w:rsidR="0006517F">
        <w:rPr>
          <w:sz w:val="24"/>
          <w:szCs w:val="24"/>
        </w:rPr>
        <w:t>(A1, A2, A3, K2, K3, K5)</w:t>
      </w:r>
    </w:p>
    <w:p w:rsidR="004A3847" w:rsidRPr="00DC4CF3" w:rsidRDefault="004A3847" w:rsidP="00714506">
      <w:pPr>
        <w:spacing w:line="360" w:lineRule="auto"/>
        <w:ind w:firstLine="720"/>
        <w:rPr>
          <w:sz w:val="24"/>
          <w:szCs w:val="24"/>
        </w:rPr>
      </w:pPr>
      <w:r w:rsidRPr="00DC4CF3">
        <w:rPr>
          <w:sz w:val="24"/>
          <w:szCs w:val="24"/>
        </w:rPr>
        <w:t>The task brief asked us to incorporate a cross cutting theme</w:t>
      </w:r>
      <w:r w:rsidR="0006517F">
        <w:rPr>
          <w:sz w:val="24"/>
          <w:szCs w:val="24"/>
        </w:rPr>
        <w:t>s</w:t>
      </w:r>
      <w:r w:rsidRPr="00DC4CF3">
        <w:rPr>
          <w:sz w:val="24"/>
          <w:szCs w:val="24"/>
        </w:rPr>
        <w:t xml:space="preserve"> in to out lesson and I feel I successfully accomplished this by linking a range of underlying themes into the lesson. Some of the themes included; equal opportunities, Personal development, English language, ICT, Communication and Critical thinking skills. It is important to have cross cutting themes in lessons as it enables teachers to keep the topic relevant to current global needs and address current issues while also allowing students to develop their own perspective and values on issues and topics and implement what they have learned in the classroom in real life situations. The implementation of cross cutting themes is supported by the international bureau of education (UNESCO, 2017) which states that cross cutting themes is an </w:t>
      </w:r>
    </w:p>
    <w:p w:rsidR="00E82594" w:rsidRPr="00DC4CF3" w:rsidRDefault="004A3847" w:rsidP="00714506">
      <w:pPr>
        <w:spacing w:line="360" w:lineRule="auto"/>
        <w:ind w:firstLine="720"/>
        <w:rPr>
          <w:sz w:val="24"/>
          <w:szCs w:val="24"/>
        </w:rPr>
      </w:pPr>
      <w:r w:rsidRPr="00DC4CF3">
        <w:rPr>
          <w:sz w:val="24"/>
          <w:szCs w:val="24"/>
        </w:rPr>
        <w:t>‘Important curriculum content which is to be covered across subjects (or disciplines or learning areas), rather than being taught and learned in one particular subject. These themes can connect programme content across disciplinary boundaries; enrich the curriculum without overloading it through the introduction of additional teaching subjects; and facilitate interdisciplinary thinking and collaborative learning. Examples include human rights, gender issues, peace education, and education for sustainable development. (UNESCO, 2017)</w:t>
      </w:r>
    </w:p>
    <w:p w:rsidR="00393740" w:rsidRDefault="002A1D8C" w:rsidP="00714506">
      <w:pPr>
        <w:spacing w:line="360" w:lineRule="auto"/>
        <w:ind w:firstLine="720"/>
        <w:rPr>
          <w:sz w:val="24"/>
          <w:szCs w:val="24"/>
        </w:rPr>
      </w:pPr>
      <w:r w:rsidRPr="00DC4CF3">
        <w:rPr>
          <w:sz w:val="24"/>
          <w:szCs w:val="24"/>
        </w:rPr>
        <w:t xml:space="preserve">Everything that was done to accomplish task one and two fits into the definition of andragogy. The oxford dictionary (1997) defines andragogy as ‘The method and practice of teaching adult learners; adult education.’ </w:t>
      </w:r>
      <w:r w:rsidR="00394276" w:rsidRPr="00DC4CF3">
        <w:rPr>
          <w:sz w:val="24"/>
          <w:szCs w:val="24"/>
        </w:rPr>
        <w:t>Whereas pedagogy would refer to the practice of teaching children and students under the age of eighteen.</w:t>
      </w:r>
      <w:r w:rsidR="008D3E24">
        <w:rPr>
          <w:sz w:val="24"/>
          <w:szCs w:val="24"/>
        </w:rPr>
        <w:t xml:space="preserve"> Malcolm Knowles had a visionary approach and theory to adult education for the time and is still relevant to adult education now</w:t>
      </w:r>
      <w:r w:rsidR="00961416">
        <w:rPr>
          <w:sz w:val="24"/>
          <w:szCs w:val="24"/>
        </w:rPr>
        <w:t>, one</w:t>
      </w:r>
      <w:r w:rsidR="008D3E24">
        <w:rPr>
          <w:sz w:val="24"/>
          <w:szCs w:val="24"/>
        </w:rPr>
        <w:t xml:space="preserve"> of the key things that stands out is Knowles comparison on adult and children learnings. </w:t>
      </w:r>
      <w:r w:rsidR="00F56208">
        <w:rPr>
          <w:sz w:val="24"/>
          <w:szCs w:val="24"/>
        </w:rPr>
        <w:t xml:space="preserve"> Knowles (1950) </w:t>
      </w:r>
      <w:r w:rsidR="00393740">
        <w:rPr>
          <w:sz w:val="24"/>
          <w:szCs w:val="24"/>
        </w:rPr>
        <w:t xml:space="preserve">differentiates adult learner’s goals and expectations from children learners and states that adult learners should produce these outcomes; </w:t>
      </w:r>
      <w:r w:rsidR="00393740" w:rsidRPr="00393740">
        <w:rPr>
          <w:sz w:val="24"/>
          <w:szCs w:val="24"/>
        </w:rPr>
        <w:t>acquire a mature understanding of themselves</w:t>
      </w:r>
      <w:r w:rsidR="00393740">
        <w:rPr>
          <w:sz w:val="24"/>
          <w:szCs w:val="24"/>
        </w:rPr>
        <w:t xml:space="preserve">, </w:t>
      </w:r>
      <w:r w:rsidR="00393740" w:rsidRPr="00393740">
        <w:rPr>
          <w:sz w:val="24"/>
          <w:szCs w:val="24"/>
        </w:rPr>
        <w:t>develop an attitude of acceptance, love, and respect toward others</w:t>
      </w:r>
      <w:r w:rsidR="00393740">
        <w:rPr>
          <w:sz w:val="24"/>
          <w:szCs w:val="24"/>
        </w:rPr>
        <w:t xml:space="preserve">, </w:t>
      </w:r>
      <w:r w:rsidR="00393740" w:rsidRPr="00393740">
        <w:rPr>
          <w:sz w:val="24"/>
          <w:szCs w:val="24"/>
        </w:rPr>
        <w:t>develop a dynamic attitude toward life</w:t>
      </w:r>
      <w:r w:rsidR="00393740">
        <w:rPr>
          <w:sz w:val="24"/>
          <w:szCs w:val="24"/>
        </w:rPr>
        <w:t xml:space="preserve">, </w:t>
      </w:r>
      <w:r w:rsidR="00393740" w:rsidRPr="00393740">
        <w:rPr>
          <w:sz w:val="24"/>
          <w:szCs w:val="24"/>
        </w:rPr>
        <w:t>learn to react t</w:t>
      </w:r>
      <w:r w:rsidR="00393740">
        <w:rPr>
          <w:sz w:val="24"/>
          <w:szCs w:val="24"/>
        </w:rPr>
        <w:t xml:space="preserve">o the causes not the symptoms </w:t>
      </w:r>
      <w:r w:rsidR="00393740" w:rsidRPr="00393740">
        <w:rPr>
          <w:sz w:val="24"/>
          <w:szCs w:val="24"/>
        </w:rPr>
        <w:t>of behaviour</w:t>
      </w:r>
      <w:r w:rsidR="00393740">
        <w:rPr>
          <w:sz w:val="24"/>
          <w:szCs w:val="24"/>
        </w:rPr>
        <w:t xml:space="preserve">, </w:t>
      </w:r>
      <w:r w:rsidR="00203C92" w:rsidRPr="00203C92">
        <w:rPr>
          <w:sz w:val="24"/>
          <w:szCs w:val="24"/>
        </w:rPr>
        <w:t>acquire the skills necessary to achieve the potentials of their personalities</w:t>
      </w:r>
      <w:r w:rsidR="00203C92">
        <w:rPr>
          <w:sz w:val="24"/>
          <w:szCs w:val="24"/>
        </w:rPr>
        <w:t xml:space="preserve">, </w:t>
      </w:r>
      <w:r w:rsidR="00203C92" w:rsidRPr="00203C92">
        <w:rPr>
          <w:sz w:val="24"/>
          <w:szCs w:val="24"/>
        </w:rPr>
        <w:t>understand the essential values in the capital of human experience</w:t>
      </w:r>
      <w:r w:rsidR="00203C92">
        <w:rPr>
          <w:sz w:val="24"/>
          <w:szCs w:val="24"/>
        </w:rPr>
        <w:t xml:space="preserve"> and </w:t>
      </w:r>
      <w:r w:rsidR="00203C92" w:rsidRPr="00203C92">
        <w:rPr>
          <w:sz w:val="24"/>
          <w:szCs w:val="24"/>
        </w:rPr>
        <w:t>understand their society and should be skilful in directing social change</w:t>
      </w:r>
      <w:r w:rsidR="00203C92">
        <w:rPr>
          <w:sz w:val="24"/>
          <w:szCs w:val="24"/>
        </w:rPr>
        <w:t xml:space="preserve"> (Knowles, 1950). What makes adult learners capable of achieving these is their maturity and the way that they have been an integrated part of society and already have strong beliefs and ethics that influence their way of thinking and processing things where child learners may not have necessarily had the opportunity to experience these. </w:t>
      </w:r>
    </w:p>
    <w:p w:rsidR="00E9078F" w:rsidRPr="00DC4CF3" w:rsidRDefault="0006517F" w:rsidP="00393740">
      <w:pPr>
        <w:spacing w:line="360" w:lineRule="auto"/>
        <w:ind w:firstLine="720"/>
        <w:rPr>
          <w:sz w:val="24"/>
          <w:szCs w:val="24"/>
        </w:rPr>
      </w:pPr>
      <w:r>
        <w:rPr>
          <w:sz w:val="24"/>
          <w:szCs w:val="24"/>
        </w:rPr>
        <w:t>During</w:t>
      </w:r>
      <w:r w:rsidR="00394276" w:rsidRPr="00DC4CF3">
        <w:rPr>
          <w:sz w:val="24"/>
          <w:szCs w:val="24"/>
        </w:rPr>
        <w:t xml:space="preserve"> the taught lesson I </w:t>
      </w:r>
      <w:r>
        <w:rPr>
          <w:sz w:val="24"/>
          <w:szCs w:val="24"/>
        </w:rPr>
        <w:t xml:space="preserve">purposefully </w:t>
      </w:r>
      <w:r w:rsidR="00394276" w:rsidRPr="00DC4CF3">
        <w:rPr>
          <w:sz w:val="24"/>
          <w:szCs w:val="24"/>
        </w:rPr>
        <w:t xml:space="preserve">used a range of andragogic strategies </w:t>
      </w:r>
      <w:r>
        <w:rPr>
          <w:sz w:val="24"/>
          <w:szCs w:val="24"/>
        </w:rPr>
        <w:t>but when reflecting on the lesson I realised that an u</w:t>
      </w:r>
      <w:r w:rsidR="0088249A" w:rsidRPr="00DC4CF3">
        <w:rPr>
          <w:sz w:val="24"/>
          <w:szCs w:val="24"/>
        </w:rPr>
        <w:t xml:space="preserve">nplanned strategy happened during the taught lesson </w:t>
      </w:r>
      <w:r>
        <w:rPr>
          <w:sz w:val="24"/>
          <w:szCs w:val="24"/>
        </w:rPr>
        <w:t xml:space="preserve">which </w:t>
      </w:r>
      <w:r w:rsidR="0088249A" w:rsidRPr="00DC4CF3">
        <w:rPr>
          <w:sz w:val="24"/>
          <w:szCs w:val="24"/>
        </w:rPr>
        <w:t>was</w:t>
      </w:r>
      <w:r w:rsidR="00394276" w:rsidRPr="00DC4CF3">
        <w:rPr>
          <w:sz w:val="24"/>
          <w:szCs w:val="24"/>
        </w:rPr>
        <w:t xml:space="preserve"> </w:t>
      </w:r>
      <w:r w:rsidR="002F1000" w:rsidRPr="00DC4CF3">
        <w:rPr>
          <w:sz w:val="24"/>
          <w:szCs w:val="24"/>
        </w:rPr>
        <w:t>Incidental Learning</w:t>
      </w:r>
      <w:r>
        <w:rPr>
          <w:sz w:val="24"/>
          <w:szCs w:val="24"/>
        </w:rPr>
        <w:t>. Incidental learning refers to when</w:t>
      </w:r>
      <w:r w:rsidR="007445E0" w:rsidRPr="00DC4CF3">
        <w:rPr>
          <w:sz w:val="24"/>
          <w:szCs w:val="24"/>
        </w:rPr>
        <w:t xml:space="preserve"> students </w:t>
      </w:r>
      <w:r>
        <w:rPr>
          <w:sz w:val="24"/>
          <w:szCs w:val="24"/>
        </w:rPr>
        <w:t>learn</w:t>
      </w:r>
      <w:r w:rsidR="0088249A" w:rsidRPr="00DC4CF3">
        <w:rPr>
          <w:sz w:val="24"/>
          <w:szCs w:val="24"/>
        </w:rPr>
        <w:t xml:space="preserve"> through </w:t>
      </w:r>
      <w:r w:rsidR="007445E0" w:rsidRPr="00DC4CF3">
        <w:rPr>
          <w:sz w:val="24"/>
          <w:szCs w:val="24"/>
        </w:rPr>
        <w:t>unplanned learning</w:t>
      </w:r>
      <w:r>
        <w:rPr>
          <w:sz w:val="24"/>
          <w:szCs w:val="24"/>
        </w:rPr>
        <w:t xml:space="preserve">; </w:t>
      </w:r>
      <w:r w:rsidR="0088249A" w:rsidRPr="00DC4CF3">
        <w:rPr>
          <w:sz w:val="24"/>
          <w:szCs w:val="24"/>
        </w:rPr>
        <w:t xml:space="preserve">Incidental learning happens when an unrelated activity results in learning even though it is unrelated to the topic of the subject it cannot be </w:t>
      </w:r>
      <w:r w:rsidRPr="00DC4CF3">
        <w:rPr>
          <w:sz w:val="24"/>
          <w:szCs w:val="24"/>
        </w:rPr>
        <w:t>planned,</w:t>
      </w:r>
      <w:r w:rsidR="0088249A" w:rsidRPr="00DC4CF3">
        <w:rPr>
          <w:sz w:val="24"/>
          <w:szCs w:val="24"/>
        </w:rPr>
        <w:t xml:space="preserve"> and it is usually the result of discussion on topics that have recently happened or of interests to a person.  </w:t>
      </w:r>
      <w:r>
        <w:rPr>
          <w:sz w:val="24"/>
          <w:szCs w:val="24"/>
        </w:rPr>
        <w:t>I</w:t>
      </w:r>
      <w:r w:rsidRPr="0006517F">
        <w:rPr>
          <w:sz w:val="24"/>
          <w:szCs w:val="24"/>
        </w:rPr>
        <w:t xml:space="preserve">n this instance it resulted from open conversation between students on personal </w:t>
      </w:r>
      <w:r w:rsidR="00D40776">
        <w:rPr>
          <w:sz w:val="24"/>
          <w:szCs w:val="24"/>
        </w:rPr>
        <w:t xml:space="preserve">good and bad </w:t>
      </w:r>
      <w:r w:rsidRPr="0006517F">
        <w:rPr>
          <w:sz w:val="24"/>
          <w:szCs w:val="24"/>
        </w:rPr>
        <w:t>experiences of dining out in restaurants.</w:t>
      </w:r>
      <w:r w:rsidR="00D40776">
        <w:rPr>
          <w:sz w:val="24"/>
          <w:szCs w:val="24"/>
        </w:rPr>
        <w:t xml:space="preserve"> Incidental learning is something that’s grown in the last decade where people have access to mobile and personal devises and can access a wide range of information on the internet</w:t>
      </w:r>
      <w:r w:rsidR="000755AA">
        <w:rPr>
          <w:sz w:val="24"/>
          <w:szCs w:val="24"/>
        </w:rPr>
        <w:t>. But for it to be classed as a learning strategy people must reflect and contemplate the information.</w:t>
      </w:r>
      <w:r w:rsidR="005B7BAC">
        <w:rPr>
          <w:sz w:val="24"/>
          <w:szCs w:val="24"/>
        </w:rPr>
        <w:t xml:space="preserve"> </w:t>
      </w:r>
      <w:r w:rsidR="00A268D9">
        <w:rPr>
          <w:sz w:val="24"/>
          <w:szCs w:val="24"/>
        </w:rPr>
        <w:t xml:space="preserve"> Jacobs and Alcock (2017) supports the influence of modern technology playing a huge role in contemporary pedagogy where learning material and support is more easily </w:t>
      </w:r>
      <w:r w:rsidR="00961416">
        <w:rPr>
          <w:sz w:val="24"/>
          <w:szCs w:val="24"/>
        </w:rPr>
        <w:t>accessible</w:t>
      </w:r>
      <w:r w:rsidR="00A268D9">
        <w:rPr>
          <w:sz w:val="24"/>
          <w:szCs w:val="24"/>
        </w:rPr>
        <w:t xml:space="preserve">; An example given by Jacobs and Alcock (2017) is </w:t>
      </w:r>
      <w:r w:rsidR="004445BE">
        <w:rPr>
          <w:sz w:val="24"/>
          <w:szCs w:val="24"/>
        </w:rPr>
        <w:t>the use of teacher sharing through skype where professional and specialist teachers can deliver a lesson to a class from a country located the other side of the world, something that wouldn’t have been possible 20 years ago. Having these resources and utilising them to their fullest potential is enriching the learning experience of students.</w:t>
      </w:r>
      <w:r w:rsidR="00A268D9">
        <w:rPr>
          <w:sz w:val="24"/>
          <w:szCs w:val="24"/>
        </w:rPr>
        <w:t xml:space="preserve"> </w:t>
      </w:r>
      <w:r w:rsidR="005B7BAC">
        <w:rPr>
          <w:sz w:val="24"/>
          <w:szCs w:val="24"/>
        </w:rPr>
        <w:t>(A1, A2, A3 ,A4, A5)</w:t>
      </w:r>
    </w:p>
    <w:p w:rsidR="00C720B6" w:rsidRPr="00DC4CF3" w:rsidRDefault="003A5F69" w:rsidP="00714506">
      <w:pPr>
        <w:spacing w:line="360" w:lineRule="auto"/>
        <w:ind w:firstLine="720"/>
        <w:rPr>
          <w:sz w:val="24"/>
          <w:szCs w:val="24"/>
        </w:rPr>
      </w:pPr>
      <w:r w:rsidRPr="00DC4CF3">
        <w:rPr>
          <w:sz w:val="24"/>
          <w:szCs w:val="24"/>
        </w:rPr>
        <w:t>The Teaching and Learning</w:t>
      </w:r>
      <w:r w:rsidR="00D264CA" w:rsidRPr="00DC4CF3">
        <w:rPr>
          <w:sz w:val="24"/>
          <w:szCs w:val="24"/>
        </w:rPr>
        <w:t xml:space="preserve"> International Student </w:t>
      </w:r>
      <w:r w:rsidRPr="00DC4CF3">
        <w:rPr>
          <w:sz w:val="24"/>
          <w:szCs w:val="24"/>
        </w:rPr>
        <w:t>Survey (TALIS) is an international survey that examines</w:t>
      </w:r>
      <w:r w:rsidR="00D264CA" w:rsidRPr="00DC4CF3">
        <w:rPr>
          <w:sz w:val="24"/>
          <w:szCs w:val="24"/>
        </w:rPr>
        <w:t xml:space="preserve"> </w:t>
      </w:r>
      <w:r w:rsidRPr="00DC4CF3">
        <w:rPr>
          <w:sz w:val="24"/>
          <w:szCs w:val="24"/>
        </w:rPr>
        <w:t>teaching and l</w:t>
      </w:r>
      <w:r w:rsidRPr="00DC4CF3">
        <w:rPr>
          <w:sz w:val="24"/>
          <w:szCs w:val="24"/>
        </w:rPr>
        <w:t xml:space="preserve">earning environments in schools and links to the PISA. The OCED (2016) report on the TALIS and PISA link found that the schools who took part in the TALIS used three common teaching </w:t>
      </w:r>
      <w:r w:rsidR="00D264CA" w:rsidRPr="00DC4CF3">
        <w:rPr>
          <w:sz w:val="24"/>
          <w:szCs w:val="24"/>
        </w:rPr>
        <w:t>strategies; Active</w:t>
      </w:r>
      <w:r w:rsidRPr="00DC4CF3">
        <w:rPr>
          <w:sz w:val="24"/>
          <w:szCs w:val="24"/>
        </w:rPr>
        <w:t xml:space="preserve"> </w:t>
      </w:r>
      <w:r w:rsidRPr="00DC4CF3">
        <w:rPr>
          <w:sz w:val="24"/>
          <w:szCs w:val="24"/>
        </w:rPr>
        <w:t>learning</w:t>
      </w:r>
      <w:r w:rsidRPr="00DC4CF3">
        <w:rPr>
          <w:sz w:val="24"/>
          <w:szCs w:val="24"/>
        </w:rPr>
        <w:t xml:space="preserve">, Cognitive </w:t>
      </w:r>
      <w:r w:rsidRPr="00DC4CF3">
        <w:rPr>
          <w:sz w:val="24"/>
          <w:szCs w:val="24"/>
        </w:rPr>
        <w:t>activation</w:t>
      </w:r>
      <w:r w:rsidRPr="00DC4CF3">
        <w:rPr>
          <w:sz w:val="24"/>
          <w:szCs w:val="24"/>
        </w:rPr>
        <w:t xml:space="preserve"> and Teacher-directed </w:t>
      </w:r>
      <w:r w:rsidRPr="00DC4CF3">
        <w:rPr>
          <w:sz w:val="24"/>
          <w:szCs w:val="24"/>
        </w:rPr>
        <w:t>instruction</w:t>
      </w:r>
      <w:r w:rsidRPr="00DC4CF3">
        <w:rPr>
          <w:sz w:val="24"/>
          <w:szCs w:val="24"/>
        </w:rPr>
        <w:t>.</w:t>
      </w:r>
      <w:r w:rsidR="003D0464" w:rsidRPr="00DC4CF3">
        <w:rPr>
          <w:sz w:val="24"/>
          <w:szCs w:val="24"/>
        </w:rPr>
        <w:t xml:space="preserve"> </w:t>
      </w:r>
    </w:p>
    <w:p w:rsidR="00D264CA" w:rsidRDefault="00D264CA" w:rsidP="00714506">
      <w:pPr>
        <w:spacing w:line="360" w:lineRule="auto"/>
        <w:ind w:firstLine="720"/>
        <w:rPr>
          <w:sz w:val="24"/>
          <w:szCs w:val="24"/>
        </w:rPr>
      </w:pPr>
      <w:r w:rsidRPr="00DC4CF3">
        <w:rPr>
          <w:sz w:val="24"/>
          <w:szCs w:val="24"/>
        </w:rPr>
        <w:t xml:space="preserve">Cognitive activation strategies </w:t>
      </w:r>
      <w:r w:rsidR="005B7BAC">
        <w:rPr>
          <w:sz w:val="24"/>
          <w:szCs w:val="24"/>
        </w:rPr>
        <w:t xml:space="preserve">are something that has a growing popularity in education as it </w:t>
      </w:r>
      <w:r w:rsidR="005B7BAC" w:rsidRPr="00DC4CF3">
        <w:rPr>
          <w:sz w:val="24"/>
          <w:szCs w:val="24"/>
        </w:rPr>
        <w:t>stimulates</w:t>
      </w:r>
      <w:r w:rsidRPr="00DC4CF3">
        <w:rPr>
          <w:sz w:val="24"/>
          <w:szCs w:val="24"/>
        </w:rPr>
        <w:t xml:space="preserve"> students’ cri</w:t>
      </w:r>
      <w:r w:rsidRPr="00DC4CF3">
        <w:rPr>
          <w:sz w:val="24"/>
          <w:szCs w:val="24"/>
        </w:rPr>
        <w:t xml:space="preserve">tical thinking, problem solving </w:t>
      </w:r>
      <w:r w:rsidRPr="00DC4CF3">
        <w:rPr>
          <w:sz w:val="24"/>
          <w:szCs w:val="24"/>
        </w:rPr>
        <w:t>and decision-making skills (OEDC, 2016).</w:t>
      </w:r>
      <w:r w:rsidR="00A00E79" w:rsidRPr="00DC4CF3">
        <w:rPr>
          <w:sz w:val="24"/>
          <w:szCs w:val="24"/>
        </w:rPr>
        <w:t xml:space="preserve"> Teachers that practice cognitive activation strategies in their </w:t>
      </w:r>
      <w:r w:rsidR="005B7BAC">
        <w:rPr>
          <w:sz w:val="24"/>
          <w:szCs w:val="24"/>
        </w:rPr>
        <w:t>classes are challenging</w:t>
      </w:r>
      <w:r w:rsidR="00A00E79" w:rsidRPr="00DC4CF3">
        <w:rPr>
          <w:sz w:val="24"/>
          <w:szCs w:val="24"/>
        </w:rPr>
        <w:t xml:space="preserve"> their student’s capabilities by encourages students to find </w:t>
      </w:r>
      <w:r w:rsidR="00A00E79" w:rsidRPr="00DC4CF3">
        <w:rPr>
          <w:sz w:val="24"/>
          <w:szCs w:val="24"/>
        </w:rPr>
        <w:t>creative and alternative</w:t>
      </w:r>
      <w:r w:rsidR="00A00E79" w:rsidRPr="00DC4CF3">
        <w:rPr>
          <w:sz w:val="24"/>
          <w:szCs w:val="24"/>
        </w:rPr>
        <w:t xml:space="preserve"> </w:t>
      </w:r>
      <w:r w:rsidR="00A00E79" w:rsidRPr="00DC4CF3">
        <w:rPr>
          <w:sz w:val="24"/>
          <w:szCs w:val="24"/>
        </w:rPr>
        <w:t>ways to solve problems</w:t>
      </w:r>
      <w:r w:rsidR="00A00E79" w:rsidRPr="00DC4CF3">
        <w:rPr>
          <w:sz w:val="24"/>
          <w:szCs w:val="24"/>
        </w:rPr>
        <w:t xml:space="preserve"> and encourages discussion on their thinking process with peers and teachers</w:t>
      </w:r>
      <w:r w:rsidR="00B16555" w:rsidRPr="00DC4CF3">
        <w:rPr>
          <w:sz w:val="24"/>
          <w:szCs w:val="24"/>
        </w:rPr>
        <w:t>; in return stimulating</w:t>
      </w:r>
      <w:r w:rsidR="00A00E79" w:rsidRPr="00DC4CF3">
        <w:rPr>
          <w:sz w:val="24"/>
          <w:szCs w:val="24"/>
        </w:rPr>
        <w:t xml:space="preserve"> their critical thinking, problem solving and decision-making skills which is a desirable set of skills </w:t>
      </w:r>
      <w:r w:rsidR="00B16555" w:rsidRPr="00DC4CF3">
        <w:rPr>
          <w:sz w:val="24"/>
          <w:szCs w:val="24"/>
        </w:rPr>
        <w:t>when looking for employment</w:t>
      </w:r>
      <w:r w:rsidR="00A00E79" w:rsidRPr="00DC4CF3">
        <w:rPr>
          <w:sz w:val="24"/>
          <w:szCs w:val="24"/>
        </w:rPr>
        <w:t xml:space="preserve">. </w:t>
      </w:r>
      <w:r w:rsidR="00DD6F3D" w:rsidRPr="00DC4CF3">
        <w:rPr>
          <w:sz w:val="24"/>
          <w:szCs w:val="24"/>
        </w:rPr>
        <w:t xml:space="preserve">Some of the ways teachers can successfully implement cognitive activation strategies is through having students work together to develop multiple answers to solve </w:t>
      </w:r>
      <w:r w:rsidR="00B16555" w:rsidRPr="00DC4CF3">
        <w:rPr>
          <w:sz w:val="24"/>
          <w:szCs w:val="24"/>
        </w:rPr>
        <w:t>the same problem</w:t>
      </w:r>
      <w:r w:rsidR="00DD6F3D" w:rsidRPr="00DC4CF3">
        <w:rPr>
          <w:sz w:val="24"/>
          <w:szCs w:val="24"/>
        </w:rPr>
        <w:t xml:space="preserve"> which </w:t>
      </w:r>
      <w:r w:rsidR="00B16555" w:rsidRPr="00DC4CF3">
        <w:rPr>
          <w:sz w:val="24"/>
          <w:szCs w:val="24"/>
        </w:rPr>
        <w:t>allows</w:t>
      </w:r>
      <w:r w:rsidR="00DD6F3D" w:rsidRPr="00DC4CF3">
        <w:rPr>
          <w:sz w:val="24"/>
          <w:szCs w:val="24"/>
        </w:rPr>
        <w:t xml:space="preserve"> students to</w:t>
      </w:r>
      <w:r w:rsidR="00B16555" w:rsidRPr="00DC4CF3">
        <w:rPr>
          <w:sz w:val="24"/>
          <w:szCs w:val="24"/>
        </w:rPr>
        <w:t xml:space="preserve"> discuss and explain their </w:t>
      </w:r>
      <w:r w:rsidR="005B7BAC">
        <w:rPr>
          <w:sz w:val="24"/>
          <w:szCs w:val="24"/>
        </w:rPr>
        <w:t>rea</w:t>
      </w:r>
      <w:r w:rsidR="005B7BAC" w:rsidRPr="00DC4CF3">
        <w:rPr>
          <w:sz w:val="24"/>
          <w:szCs w:val="24"/>
        </w:rPr>
        <w:t>soning</w:t>
      </w:r>
      <w:r w:rsidR="00B16555" w:rsidRPr="00DC4CF3">
        <w:rPr>
          <w:sz w:val="24"/>
          <w:szCs w:val="24"/>
        </w:rPr>
        <w:t xml:space="preserve"> to each other</w:t>
      </w:r>
      <w:r w:rsidR="005B7BAC">
        <w:rPr>
          <w:sz w:val="24"/>
          <w:szCs w:val="24"/>
        </w:rPr>
        <w:t xml:space="preserve"> which will help </w:t>
      </w:r>
      <w:r w:rsidR="00B16555" w:rsidRPr="00DC4CF3">
        <w:rPr>
          <w:sz w:val="24"/>
          <w:szCs w:val="24"/>
        </w:rPr>
        <w:t xml:space="preserve">students to share a complex </w:t>
      </w:r>
      <w:r w:rsidR="00DD6F3D" w:rsidRPr="00DC4CF3">
        <w:rPr>
          <w:sz w:val="24"/>
          <w:szCs w:val="24"/>
        </w:rPr>
        <w:t>u</w:t>
      </w:r>
      <w:r w:rsidR="00B16555" w:rsidRPr="00DC4CF3">
        <w:rPr>
          <w:sz w:val="24"/>
          <w:szCs w:val="24"/>
        </w:rPr>
        <w:t>nderstand of their peer’s methods and other ways of</w:t>
      </w:r>
      <w:r w:rsidR="00DD6F3D" w:rsidRPr="00DC4CF3">
        <w:rPr>
          <w:sz w:val="24"/>
          <w:szCs w:val="24"/>
        </w:rPr>
        <w:t xml:space="preserve"> to solve th</w:t>
      </w:r>
      <w:r w:rsidR="00B16555" w:rsidRPr="00DC4CF3">
        <w:rPr>
          <w:sz w:val="24"/>
          <w:szCs w:val="24"/>
        </w:rPr>
        <w:t>e same problems</w:t>
      </w:r>
      <w:r w:rsidR="005B7BAC">
        <w:rPr>
          <w:sz w:val="24"/>
          <w:szCs w:val="24"/>
        </w:rPr>
        <w:t xml:space="preserve"> and have an appreciation of </w:t>
      </w:r>
      <w:r w:rsidR="00682F4E">
        <w:rPr>
          <w:sz w:val="24"/>
          <w:szCs w:val="24"/>
        </w:rPr>
        <w:t>other</w:t>
      </w:r>
      <w:r w:rsidR="005B7BAC">
        <w:rPr>
          <w:sz w:val="24"/>
          <w:szCs w:val="24"/>
        </w:rPr>
        <w:t xml:space="preserve"> ideas and perspectives</w:t>
      </w:r>
      <w:r w:rsidR="00B16555" w:rsidRPr="00DC4CF3">
        <w:rPr>
          <w:sz w:val="24"/>
          <w:szCs w:val="24"/>
        </w:rPr>
        <w:t xml:space="preserve">. Another successful way of implementing cognitive activation strategies is to relate the problem to things outside of the classroom where people often solves things differently than in a classroom environment. </w:t>
      </w:r>
      <w:r w:rsidR="00AA3F54">
        <w:rPr>
          <w:sz w:val="24"/>
          <w:szCs w:val="24"/>
        </w:rPr>
        <w:t xml:space="preserve">The OECD (2016) Noted an improvement in students’ performance </w:t>
      </w:r>
      <w:r w:rsidR="00682F4E">
        <w:rPr>
          <w:sz w:val="24"/>
          <w:szCs w:val="24"/>
        </w:rPr>
        <w:t xml:space="preserve">through the use of cognitive activation strategies. </w:t>
      </w:r>
    </w:p>
    <w:p w:rsidR="000905C9" w:rsidRDefault="00F12E63" w:rsidP="003E2581">
      <w:pPr>
        <w:spacing w:line="360" w:lineRule="auto"/>
        <w:ind w:firstLine="720"/>
        <w:rPr>
          <w:sz w:val="24"/>
          <w:szCs w:val="24"/>
        </w:rPr>
      </w:pPr>
      <w:r w:rsidRPr="00DC4CF3">
        <w:rPr>
          <w:sz w:val="24"/>
          <w:szCs w:val="24"/>
        </w:rPr>
        <w:t xml:space="preserve">Active learning is something that is highly promoted in higher and further education where students are encouraged to take an active role in their own learning. Ways that students can take an active role in their own learning is through taking part in discussions, group work and reflection. The </w:t>
      </w:r>
      <w:r w:rsidR="007320E9" w:rsidRPr="00DC4CF3">
        <w:rPr>
          <w:sz w:val="24"/>
          <w:szCs w:val="24"/>
        </w:rPr>
        <w:t>teacher’s</w:t>
      </w:r>
      <w:r w:rsidRPr="00DC4CF3">
        <w:rPr>
          <w:sz w:val="24"/>
          <w:szCs w:val="24"/>
        </w:rPr>
        <w:t xml:space="preserve"> role is to facilitate these activities, one of the ways teachers can facilitate active learning is to encourage an interactive and individual learning environment </w:t>
      </w:r>
      <w:r w:rsidR="007320E9" w:rsidRPr="00DC4CF3">
        <w:rPr>
          <w:sz w:val="24"/>
          <w:szCs w:val="24"/>
        </w:rPr>
        <w:t>by using</w:t>
      </w:r>
      <w:r w:rsidRPr="00DC4CF3">
        <w:rPr>
          <w:sz w:val="24"/>
          <w:szCs w:val="24"/>
        </w:rPr>
        <w:t xml:space="preserve"> </w:t>
      </w:r>
      <w:r w:rsidR="007320E9" w:rsidRPr="00DC4CF3">
        <w:rPr>
          <w:sz w:val="24"/>
          <w:szCs w:val="24"/>
        </w:rPr>
        <w:t>emergent</w:t>
      </w:r>
      <w:r w:rsidRPr="00DC4CF3">
        <w:rPr>
          <w:sz w:val="24"/>
          <w:szCs w:val="24"/>
        </w:rPr>
        <w:t xml:space="preserve"> technologies and ICT in the classroom</w:t>
      </w:r>
      <w:sdt>
        <w:sdtPr>
          <w:rPr>
            <w:sz w:val="24"/>
            <w:szCs w:val="24"/>
          </w:rPr>
          <w:id w:val="1702661542"/>
          <w:citation/>
        </w:sdtPr>
        <w:sdtContent>
          <w:r w:rsidR="007320E9" w:rsidRPr="00DC4CF3">
            <w:rPr>
              <w:sz w:val="24"/>
              <w:szCs w:val="24"/>
            </w:rPr>
            <w:fldChar w:fldCharType="begin"/>
          </w:r>
          <w:r w:rsidR="007320E9" w:rsidRPr="00DC4CF3">
            <w:rPr>
              <w:sz w:val="24"/>
              <w:szCs w:val="24"/>
            </w:rPr>
            <w:instrText xml:space="preserve"> CITATION OEC161 \l 2057 </w:instrText>
          </w:r>
          <w:r w:rsidR="007320E9" w:rsidRPr="00DC4CF3">
            <w:rPr>
              <w:sz w:val="24"/>
              <w:szCs w:val="24"/>
            </w:rPr>
            <w:fldChar w:fldCharType="separate"/>
          </w:r>
          <w:r w:rsidR="007320E9" w:rsidRPr="00DC4CF3">
            <w:rPr>
              <w:noProof/>
              <w:sz w:val="24"/>
              <w:szCs w:val="24"/>
            </w:rPr>
            <w:t xml:space="preserve"> (OECD, 2016)</w:t>
          </w:r>
          <w:r w:rsidR="007320E9" w:rsidRPr="00DC4CF3">
            <w:rPr>
              <w:sz w:val="24"/>
              <w:szCs w:val="24"/>
            </w:rPr>
            <w:fldChar w:fldCharType="end"/>
          </w:r>
        </w:sdtContent>
      </w:sdt>
      <w:r w:rsidRPr="00DC4CF3">
        <w:rPr>
          <w:sz w:val="24"/>
          <w:szCs w:val="24"/>
        </w:rPr>
        <w:t xml:space="preserve">.  </w:t>
      </w:r>
      <w:r w:rsidR="00944105" w:rsidRPr="00DC4CF3">
        <w:rPr>
          <w:sz w:val="24"/>
          <w:szCs w:val="24"/>
        </w:rPr>
        <w:t>Giving students tasks that require stu</w:t>
      </w:r>
      <w:r w:rsidR="004D1D2C" w:rsidRPr="00DC4CF3">
        <w:rPr>
          <w:sz w:val="24"/>
          <w:szCs w:val="24"/>
        </w:rPr>
        <w:t>dents to go away and work on over a period of time is another</w:t>
      </w:r>
      <w:r w:rsidR="00944105" w:rsidRPr="00DC4CF3">
        <w:rPr>
          <w:sz w:val="24"/>
          <w:szCs w:val="24"/>
        </w:rPr>
        <w:t xml:space="preserve"> way for teachers to facilitate active learning</w:t>
      </w:r>
      <w:r w:rsidR="005B7BAC">
        <w:rPr>
          <w:sz w:val="24"/>
          <w:szCs w:val="24"/>
        </w:rPr>
        <w:t>;</w:t>
      </w:r>
      <w:r w:rsidR="00944105" w:rsidRPr="00DC4CF3">
        <w:rPr>
          <w:sz w:val="24"/>
          <w:szCs w:val="24"/>
        </w:rPr>
        <w:t xml:space="preserve"> </w:t>
      </w:r>
      <w:r w:rsidR="004D1D2C" w:rsidRPr="00DC4CF3">
        <w:rPr>
          <w:sz w:val="24"/>
          <w:szCs w:val="24"/>
        </w:rPr>
        <w:t>having students</w:t>
      </w:r>
      <w:r w:rsidR="00944105" w:rsidRPr="00DC4CF3">
        <w:rPr>
          <w:sz w:val="24"/>
          <w:szCs w:val="24"/>
        </w:rPr>
        <w:t xml:space="preserve"> evaluate thei</w:t>
      </w:r>
      <w:r w:rsidR="004D1D2C" w:rsidRPr="00DC4CF3">
        <w:rPr>
          <w:sz w:val="24"/>
          <w:szCs w:val="24"/>
        </w:rPr>
        <w:t>r work as they are progressi</w:t>
      </w:r>
      <w:r w:rsidR="00DD6F3D" w:rsidRPr="00DC4CF3">
        <w:rPr>
          <w:sz w:val="24"/>
          <w:szCs w:val="24"/>
        </w:rPr>
        <w:t>ng and when they complete the task</w:t>
      </w:r>
      <w:r w:rsidR="004D1D2C" w:rsidRPr="00DC4CF3">
        <w:rPr>
          <w:sz w:val="24"/>
          <w:szCs w:val="24"/>
        </w:rPr>
        <w:t xml:space="preserve"> provides students with a strong active learning experience. </w:t>
      </w:r>
      <w:r w:rsidR="00DD6F3D" w:rsidRPr="00DC4CF3">
        <w:rPr>
          <w:sz w:val="24"/>
          <w:szCs w:val="24"/>
        </w:rPr>
        <w:t>A tool used in higher education to support active learning is teacher and peer feedback</w:t>
      </w:r>
      <w:r w:rsidR="005B7BAC">
        <w:rPr>
          <w:sz w:val="24"/>
          <w:szCs w:val="24"/>
        </w:rPr>
        <w:t xml:space="preserve"> as it gives students the opportunity to take away the feedback and evaluate their own learning and what they need to do to improve. </w:t>
      </w:r>
      <w:r w:rsidR="001E36B0" w:rsidRPr="00DC4CF3">
        <w:rPr>
          <w:sz w:val="24"/>
          <w:szCs w:val="24"/>
        </w:rPr>
        <w:t xml:space="preserve"> </w:t>
      </w:r>
      <w:r w:rsidR="000905C9">
        <w:rPr>
          <w:sz w:val="24"/>
          <w:szCs w:val="24"/>
        </w:rPr>
        <w:t xml:space="preserve">Like </w:t>
      </w:r>
      <w:r w:rsidR="000905C9" w:rsidRPr="000905C9">
        <w:rPr>
          <w:sz w:val="24"/>
          <w:szCs w:val="24"/>
        </w:rPr>
        <w:t>Active learning</w:t>
      </w:r>
      <w:r w:rsidR="000905C9">
        <w:rPr>
          <w:sz w:val="24"/>
          <w:szCs w:val="24"/>
        </w:rPr>
        <w:t xml:space="preserve">, </w:t>
      </w:r>
      <w:r w:rsidR="001E36B0" w:rsidRPr="00DC4CF3">
        <w:rPr>
          <w:sz w:val="24"/>
          <w:szCs w:val="24"/>
        </w:rPr>
        <w:t>Malcolm Knowles (</w:t>
      </w:r>
      <w:r w:rsidR="00FA377D" w:rsidRPr="00DC4CF3">
        <w:rPr>
          <w:sz w:val="24"/>
          <w:szCs w:val="24"/>
        </w:rPr>
        <w:t>Smith, 2002</w:t>
      </w:r>
      <w:r w:rsidR="00550DE1" w:rsidRPr="00DC4CF3">
        <w:rPr>
          <w:sz w:val="24"/>
          <w:szCs w:val="24"/>
        </w:rPr>
        <w:t xml:space="preserve">) describes self-directed learns as </w:t>
      </w:r>
    </w:p>
    <w:p w:rsidR="00550DE1" w:rsidRDefault="00550DE1" w:rsidP="000905C9">
      <w:pPr>
        <w:spacing w:line="360" w:lineRule="auto"/>
        <w:ind w:left="720"/>
        <w:rPr>
          <w:sz w:val="24"/>
          <w:szCs w:val="24"/>
        </w:rPr>
      </w:pPr>
      <w:r w:rsidRPr="00DC4CF3">
        <w:rPr>
          <w:sz w:val="24"/>
          <w:szCs w:val="24"/>
        </w:rPr>
        <w:t xml:space="preserve">‘individuals that take the initiative, with or without the help of others, in diagnosing their learning needs, formulating learning goals, identifying human and material resources for learning, choosing and implementing appropriate learning strategies, and evaluating learning outcomes.’ Knowles is description clearly links in the field of active learning strategies. </w:t>
      </w:r>
      <w:r w:rsidR="000905C9">
        <w:rPr>
          <w:sz w:val="24"/>
          <w:szCs w:val="24"/>
        </w:rPr>
        <w:t>(Smith, 2002)</w:t>
      </w:r>
    </w:p>
    <w:p w:rsidR="003E2581" w:rsidRDefault="003E2581" w:rsidP="003E2581">
      <w:pPr>
        <w:spacing w:line="360" w:lineRule="auto"/>
        <w:rPr>
          <w:sz w:val="24"/>
          <w:szCs w:val="24"/>
        </w:rPr>
      </w:pPr>
      <w:r>
        <w:rPr>
          <w:sz w:val="24"/>
          <w:szCs w:val="24"/>
        </w:rPr>
        <w:t xml:space="preserve">Jacobs and Alcock (2017) theory shares the same premise as Knowles, but </w:t>
      </w:r>
      <w:r w:rsidRPr="003E2581">
        <w:rPr>
          <w:sz w:val="24"/>
          <w:szCs w:val="24"/>
        </w:rPr>
        <w:t>Jacobs and Alcock</w:t>
      </w:r>
      <w:r>
        <w:rPr>
          <w:sz w:val="24"/>
          <w:szCs w:val="24"/>
        </w:rPr>
        <w:t xml:space="preserve"> (2017) expand on </w:t>
      </w:r>
      <w:r w:rsidRPr="003E2581">
        <w:rPr>
          <w:sz w:val="24"/>
          <w:szCs w:val="24"/>
        </w:rPr>
        <w:t xml:space="preserve">Self-directed learning </w:t>
      </w:r>
      <w:r>
        <w:rPr>
          <w:sz w:val="24"/>
          <w:szCs w:val="24"/>
        </w:rPr>
        <w:t xml:space="preserve">and that it is not just the student that is changing but there are a number of factors </w:t>
      </w:r>
      <w:r w:rsidR="00F56208">
        <w:rPr>
          <w:sz w:val="24"/>
          <w:szCs w:val="24"/>
        </w:rPr>
        <w:t>contributing</w:t>
      </w:r>
      <w:r>
        <w:rPr>
          <w:sz w:val="24"/>
          <w:szCs w:val="24"/>
        </w:rPr>
        <w:t xml:space="preserve"> to the leap towards </w:t>
      </w:r>
      <w:r w:rsidR="00F56208">
        <w:rPr>
          <w:sz w:val="24"/>
          <w:szCs w:val="24"/>
        </w:rPr>
        <w:t>self-directed</w:t>
      </w:r>
      <w:r>
        <w:rPr>
          <w:sz w:val="24"/>
          <w:szCs w:val="24"/>
        </w:rPr>
        <w:t xml:space="preserve"> learning such as the settings learning happen in. Jacobs and Alcock (2017) state </w:t>
      </w:r>
      <w:r w:rsidR="00F56208">
        <w:rPr>
          <w:sz w:val="24"/>
          <w:szCs w:val="24"/>
        </w:rPr>
        <w:t>that ‘</w:t>
      </w:r>
      <w:r w:rsidRPr="003E2581">
        <w:rPr>
          <w:sz w:val="24"/>
          <w:szCs w:val="24"/>
        </w:rPr>
        <w:t>Learning settings are no longer confined to a physical building but are, in fact, available 24 hours a day, virtually. By choosing a website, a game, the preferred pace, the individuals with whom they will create a project, students choose their own curriculum and learning experiences.</w:t>
      </w:r>
      <w:r>
        <w:rPr>
          <w:sz w:val="24"/>
          <w:szCs w:val="24"/>
        </w:rPr>
        <w:t>’</w:t>
      </w:r>
    </w:p>
    <w:p w:rsidR="00007E9F" w:rsidRPr="00DC4CF3" w:rsidRDefault="00007E9F" w:rsidP="00714506">
      <w:pPr>
        <w:spacing w:line="360" w:lineRule="auto"/>
        <w:ind w:firstLine="720"/>
        <w:rPr>
          <w:sz w:val="24"/>
          <w:szCs w:val="24"/>
        </w:rPr>
      </w:pPr>
      <w:r w:rsidRPr="00DC4CF3">
        <w:rPr>
          <w:sz w:val="24"/>
          <w:szCs w:val="24"/>
        </w:rPr>
        <w:t xml:space="preserve">Teacher-directed instruction is something that </w:t>
      </w:r>
      <w:r w:rsidR="00B52277" w:rsidRPr="00DC4CF3">
        <w:rPr>
          <w:sz w:val="24"/>
          <w:szCs w:val="24"/>
        </w:rPr>
        <w:t>teachers often lean towards</w:t>
      </w:r>
      <w:r w:rsidR="00D36D68">
        <w:rPr>
          <w:sz w:val="24"/>
          <w:szCs w:val="24"/>
        </w:rPr>
        <w:t xml:space="preserve"> and </w:t>
      </w:r>
      <w:r w:rsidR="00B52277" w:rsidRPr="00DC4CF3">
        <w:rPr>
          <w:sz w:val="24"/>
          <w:szCs w:val="24"/>
        </w:rPr>
        <w:t xml:space="preserve">are often </w:t>
      </w:r>
      <w:r w:rsidR="000905C9" w:rsidRPr="00DC4CF3">
        <w:rPr>
          <w:sz w:val="24"/>
          <w:szCs w:val="24"/>
        </w:rPr>
        <w:t>orderly</w:t>
      </w:r>
      <w:r w:rsidR="00B52277" w:rsidRPr="00DC4CF3">
        <w:rPr>
          <w:sz w:val="24"/>
          <w:szCs w:val="24"/>
        </w:rPr>
        <w:t xml:space="preserve"> and follow a regime with clear learning goals</w:t>
      </w:r>
      <w:r w:rsidR="000905C9">
        <w:rPr>
          <w:sz w:val="24"/>
          <w:szCs w:val="24"/>
        </w:rPr>
        <w:t xml:space="preserve"> where teachers spend </w:t>
      </w:r>
      <w:r w:rsidR="00AA3F54">
        <w:rPr>
          <w:sz w:val="24"/>
          <w:szCs w:val="24"/>
        </w:rPr>
        <w:t>most of</w:t>
      </w:r>
      <w:r w:rsidR="000905C9">
        <w:rPr>
          <w:sz w:val="24"/>
          <w:szCs w:val="24"/>
        </w:rPr>
        <w:t xml:space="preserve"> their time speaking at the students and delivering </w:t>
      </w:r>
      <w:r w:rsidR="00AA3F54">
        <w:rPr>
          <w:sz w:val="24"/>
          <w:szCs w:val="24"/>
        </w:rPr>
        <w:t>from pre-done presentation</w:t>
      </w:r>
      <w:r w:rsidR="00D57112">
        <w:rPr>
          <w:sz w:val="24"/>
          <w:szCs w:val="24"/>
        </w:rPr>
        <w:t>s</w:t>
      </w:r>
      <w:bookmarkStart w:id="0" w:name="_GoBack"/>
      <w:bookmarkEnd w:id="0"/>
      <w:r w:rsidR="00B52277" w:rsidRPr="00DC4CF3">
        <w:rPr>
          <w:sz w:val="24"/>
          <w:szCs w:val="24"/>
        </w:rPr>
        <w:t xml:space="preserve">. </w:t>
      </w:r>
      <w:r w:rsidR="00AA3F54">
        <w:rPr>
          <w:sz w:val="24"/>
          <w:szCs w:val="24"/>
        </w:rPr>
        <w:t>From experience t</w:t>
      </w:r>
      <w:r w:rsidR="00B52277" w:rsidRPr="00DC4CF3">
        <w:rPr>
          <w:sz w:val="24"/>
          <w:szCs w:val="24"/>
        </w:rPr>
        <w:t>eachers often use prescriptive questions that require short answers and participation from students</w:t>
      </w:r>
      <w:r w:rsidR="00AA3F54">
        <w:rPr>
          <w:sz w:val="24"/>
          <w:szCs w:val="24"/>
        </w:rPr>
        <w:t>; S</w:t>
      </w:r>
      <w:r w:rsidR="00B52277" w:rsidRPr="00DC4CF3">
        <w:rPr>
          <w:sz w:val="24"/>
          <w:szCs w:val="24"/>
        </w:rPr>
        <w:t>uch as closed questioning</w:t>
      </w:r>
      <w:r w:rsidR="00944105" w:rsidRPr="00DC4CF3">
        <w:rPr>
          <w:sz w:val="24"/>
          <w:szCs w:val="24"/>
        </w:rPr>
        <w:t xml:space="preserve"> that require short, fact-based answers</w:t>
      </w:r>
      <w:r w:rsidR="00B52277" w:rsidRPr="00DC4CF3">
        <w:rPr>
          <w:sz w:val="24"/>
          <w:szCs w:val="24"/>
        </w:rPr>
        <w:t xml:space="preserve"> Is a good example of a lesson delivered using a teacher directed lesson where there is a clear outcome expected from students.</w:t>
      </w:r>
    </w:p>
    <w:p w:rsidR="00007E9F" w:rsidRDefault="00007E9F" w:rsidP="00AA3F54">
      <w:pPr>
        <w:spacing w:line="360" w:lineRule="auto"/>
        <w:ind w:firstLine="720"/>
        <w:rPr>
          <w:sz w:val="24"/>
          <w:szCs w:val="24"/>
        </w:rPr>
      </w:pPr>
      <w:r w:rsidRPr="00DC4CF3">
        <w:rPr>
          <w:sz w:val="24"/>
          <w:szCs w:val="24"/>
        </w:rPr>
        <w:t xml:space="preserve">From the countries that participated in the TALIS </w:t>
      </w:r>
      <w:r w:rsidR="00AA3F54">
        <w:rPr>
          <w:sz w:val="24"/>
          <w:szCs w:val="24"/>
        </w:rPr>
        <w:t>t</w:t>
      </w:r>
      <w:r w:rsidRPr="00DC4CF3">
        <w:rPr>
          <w:sz w:val="24"/>
          <w:szCs w:val="24"/>
        </w:rPr>
        <w:t>he findings showed that teachers focused more on teacher-directed instruction because it was less time consuming than other active learning and cognitive activation strategies</w:t>
      </w:r>
      <w:r w:rsidR="00AA3F54">
        <w:rPr>
          <w:sz w:val="24"/>
          <w:szCs w:val="24"/>
        </w:rPr>
        <w:t xml:space="preserve">. </w:t>
      </w:r>
      <w:r w:rsidR="00B52277" w:rsidRPr="00DC4CF3">
        <w:rPr>
          <w:sz w:val="24"/>
          <w:szCs w:val="24"/>
        </w:rPr>
        <w:t xml:space="preserve">The </w:t>
      </w:r>
      <w:r w:rsidR="00AA3F54" w:rsidRPr="00DC4CF3">
        <w:rPr>
          <w:sz w:val="24"/>
          <w:szCs w:val="24"/>
        </w:rPr>
        <w:t>OECD</w:t>
      </w:r>
      <w:r w:rsidR="00B52277" w:rsidRPr="00DC4CF3">
        <w:rPr>
          <w:sz w:val="24"/>
          <w:szCs w:val="24"/>
        </w:rPr>
        <w:t xml:space="preserve"> (2016) stated that the reason teachers relied on this strategy over others is the lack of time for professional development and for teachers to progress they need to be given more time to develop successful teaching </w:t>
      </w:r>
      <w:r w:rsidR="00AA3F54" w:rsidRPr="00DC4CF3">
        <w:rPr>
          <w:sz w:val="24"/>
          <w:szCs w:val="24"/>
        </w:rPr>
        <w:t>strategies</w:t>
      </w:r>
      <w:r w:rsidR="00B52277" w:rsidRPr="00DC4CF3">
        <w:rPr>
          <w:sz w:val="24"/>
          <w:szCs w:val="24"/>
        </w:rPr>
        <w:t>.</w:t>
      </w:r>
      <w:r w:rsidR="00AA3F54">
        <w:rPr>
          <w:sz w:val="24"/>
          <w:szCs w:val="24"/>
        </w:rPr>
        <w:t xml:space="preserve"> Other f</w:t>
      </w:r>
      <w:r w:rsidRPr="00DC4CF3">
        <w:rPr>
          <w:sz w:val="24"/>
          <w:szCs w:val="24"/>
        </w:rPr>
        <w:t xml:space="preserve">actors </w:t>
      </w:r>
      <w:r w:rsidR="00AA3F54">
        <w:rPr>
          <w:sz w:val="24"/>
          <w:szCs w:val="24"/>
        </w:rPr>
        <w:t xml:space="preserve">that could also be </w:t>
      </w:r>
      <w:r w:rsidRPr="00DC4CF3">
        <w:rPr>
          <w:sz w:val="24"/>
          <w:szCs w:val="24"/>
        </w:rPr>
        <w:t>contributing to teachers favouring teach</w:t>
      </w:r>
      <w:r w:rsidR="00AA3F54">
        <w:rPr>
          <w:sz w:val="24"/>
          <w:szCs w:val="24"/>
        </w:rPr>
        <w:t>er directed instruction include</w:t>
      </w:r>
      <w:r w:rsidRPr="00DC4CF3">
        <w:rPr>
          <w:sz w:val="24"/>
          <w:szCs w:val="24"/>
        </w:rPr>
        <w:t xml:space="preserve"> disengaged students who loose concentration and commitment quickly, curriculums that are heavily focused on preparing students for standardised tests which doesn’t leave time for teachers to prepare and plan other learning strategies and also a lack of teacher training </w:t>
      </w:r>
      <w:r w:rsidR="00AA3F54">
        <w:rPr>
          <w:sz w:val="24"/>
          <w:szCs w:val="24"/>
        </w:rPr>
        <w:t xml:space="preserve">which </w:t>
      </w:r>
      <w:r w:rsidRPr="00DC4CF3">
        <w:rPr>
          <w:sz w:val="24"/>
          <w:szCs w:val="24"/>
        </w:rPr>
        <w:t xml:space="preserve">can play a huge role in teachers relying more on teacher directed learning this could also be more prevalent among newly qualified teachers who lack experience and confidence. One of the ways to overcome this is to provide new teachers with through training on alternative teaching strategies and top up courses for ongoing teachers to refresh their skills and </w:t>
      </w:r>
      <w:r w:rsidR="00AA3F54">
        <w:rPr>
          <w:sz w:val="24"/>
          <w:szCs w:val="24"/>
        </w:rPr>
        <w:t xml:space="preserve">for </w:t>
      </w:r>
      <w:r w:rsidRPr="00DC4CF3">
        <w:rPr>
          <w:sz w:val="24"/>
          <w:szCs w:val="24"/>
        </w:rPr>
        <w:t>professional development. The OECD (2016) states that by giving teachers more time to plan and organise their lessons</w:t>
      </w:r>
      <w:r w:rsidR="00AA3F54">
        <w:rPr>
          <w:sz w:val="24"/>
          <w:szCs w:val="24"/>
        </w:rPr>
        <w:t xml:space="preserve"> it</w:t>
      </w:r>
      <w:r w:rsidRPr="00DC4CF3">
        <w:rPr>
          <w:sz w:val="24"/>
          <w:szCs w:val="24"/>
        </w:rPr>
        <w:t xml:space="preserve"> will allow </w:t>
      </w:r>
      <w:r w:rsidR="00AA3F54">
        <w:rPr>
          <w:sz w:val="24"/>
          <w:szCs w:val="24"/>
        </w:rPr>
        <w:t>teachers</w:t>
      </w:r>
      <w:r w:rsidRPr="00DC4CF3">
        <w:rPr>
          <w:sz w:val="24"/>
          <w:szCs w:val="24"/>
        </w:rPr>
        <w:t xml:space="preserve"> to implement more effective active learning and cognitive activation instruction strategies. </w:t>
      </w:r>
    </w:p>
    <w:p w:rsidR="00A85B44" w:rsidRPr="00DC4CF3" w:rsidRDefault="00A85B44" w:rsidP="00AA3F54">
      <w:pPr>
        <w:spacing w:line="360" w:lineRule="auto"/>
        <w:ind w:firstLine="720"/>
        <w:rPr>
          <w:sz w:val="24"/>
          <w:szCs w:val="24"/>
        </w:rPr>
      </w:pPr>
      <w:r>
        <w:rPr>
          <w:sz w:val="24"/>
          <w:szCs w:val="24"/>
        </w:rPr>
        <w:t xml:space="preserve">To conclude, </w:t>
      </w:r>
      <w:r w:rsidR="00FB553A">
        <w:rPr>
          <w:sz w:val="24"/>
          <w:szCs w:val="24"/>
        </w:rPr>
        <w:t>Teaching pedagogies and andragogy’s have progressed with the times and have developed to incorporate modern technologies and platforms. However, teacher training in strategies to meet the demand of our fast pace education seems to be lagging. To solve this reforms in teacher training programs, need to happen and made available to new and old teachers so they can progress in their professional development.</w:t>
      </w:r>
    </w:p>
    <w:sdt>
      <w:sdtPr>
        <w:id w:val="2113472467"/>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4445BE" w:rsidRDefault="004445BE">
          <w:pPr>
            <w:pStyle w:val="Heading1"/>
          </w:pPr>
          <w:r>
            <w:t>References</w:t>
          </w:r>
        </w:p>
        <w:sdt>
          <w:sdtPr>
            <w:id w:val="-573587230"/>
            <w:bibliography/>
          </w:sdtPr>
          <w:sdtContent>
            <w:p w:rsidR="004445BE" w:rsidRDefault="004445BE" w:rsidP="004445BE">
              <w:pPr>
                <w:pStyle w:val="Bibliography"/>
                <w:rPr>
                  <w:noProof/>
                  <w:sz w:val="24"/>
                  <w:szCs w:val="24"/>
                  <w:lang w:val="en-US"/>
                </w:rPr>
              </w:pPr>
              <w:r>
                <w:fldChar w:fldCharType="begin"/>
              </w:r>
              <w:r>
                <w:instrText xml:space="preserve"> BIBLIOGRAPHY </w:instrText>
              </w:r>
              <w:r>
                <w:fldChar w:fldCharType="separate"/>
              </w:r>
              <w:r>
                <w:rPr>
                  <w:noProof/>
                  <w:lang w:val="en-US"/>
                </w:rPr>
                <w:t xml:space="preserve">Jacobs, H. H. &amp; Alcock, M. H., 2017. </w:t>
              </w:r>
              <w:r>
                <w:rPr>
                  <w:i/>
                  <w:iCs/>
                  <w:noProof/>
                  <w:lang w:val="en-US"/>
                </w:rPr>
                <w:t xml:space="preserve">Bold Moves for Schools: How We Create Remarkable Learning Environments. </w:t>
              </w:r>
              <w:r>
                <w:rPr>
                  <w:noProof/>
                  <w:lang w:val="en-US"/>
                </w:rPr>
                <w:t>1 ed. Alexandria: ASCD.</w:t>
              </w:r>
            </w:p>
            <w:p w:rsidR="004445BE" w:rsidRDefault="004445BE" w:rsidP="004445BE">
              <w:pPr>
                <w:pStyle w:val="Bibliography"/>
                <w:rPr>
                  <w:noProof/>
                  <w:lang w:val="en-US"/>
                </w:rPr>
              </w:pPr>
              <w:r>
                <w:rPr>
                  <w:noProof/>
                  <w:lang w:val="en-US"/>
                </w:rPr>
                <w:t xml:space="preserve">Knowled, M. S., 1950. </w:t>
              </w:r>
              <w:r>
                <w:rPr>
                  <w:i/>
                  <w:iCs/>
                  <w:noProof/>
                  <w:lang w:val="en-US"/>
                </w:rPr>
                <w:t xml:space="preserve">Informal Adult Education. </w:t>
              </w:r>
              <w:r>
                <w:rPr>
                  <w:noProof/>
                  <w:lang w:val="en-US"/>
                </w:rPr>
                <w:t>Chicago: Association Press.</w:t>
              </w:r>
            </w:p>
            <w:p w:rsidR="004445BE" w:rsidRDefault="004445BE" w:rsidP="004445BE">
              <w:pPr>
                <w:pStyle w:val="Bibliography"/>
                <w:rPr>
                  <w:noProof/>
                  <w:lang w:val="en-US"/>
                </w:rPr>
              </w:pPr>
              <w:r>
                <w:rPr>
                  <w:noProof/>
                  <w:lang w:val="en-US"/>
                </w:rPr>
                <w:t xml:space="preserve">OECD, 2016. </w:t>
              </w:r>
              <w:r>
                <w:rPr>
                  <w:i/>
                  <w:iCs/>
                  <w:noProof/>
                  <w:lang w:val="en-US"/>
                </w:rPr>
                <w:t xml:space="preserve">Insight from the TALIS-PISA Link data; Teaching stratagies for instructional quality, </w:t>
              </w:r>
              <w:r>
                <w:rPr>
                  <w:noProof/>
                  <w:lang w:val="en-US"/>
                </w:rPr>
                <w:t>s.l.: OECD.</w:t>
              </w:r>
            </w:p>
            <w:p w:rsidR="004445BE" w:rsidRDefault="004445BE" w:rsidP="004445BE">
              <w:pPr>
                <w:pStyle w:val="Bibliography"/>
                <w:rPr>
                  <w:noProof/>
                  <w:lang w:val="en-US"/>
                </w:rPr>
              </w:pPr>
              <w:r>
                <w:rPr>
                  <w:noProof/>
                  <w:lang w:val="en-US"/>
                </w:rPr>
                <w:t xml:space="preserve">Oxford university press, 2017. </w:t>
              </w:r>
              <w:r>
                <w:rPr>
                  <w:i/>
                  <w:iCs/>
                  <w:noProof/>
                  <w:lang w:val="en-US"/>
                </w:rPr>
                <w:t xml:space="preserve">Oxford living dictionaries. </w:t>
              </w:r>
              <w:r>
                <w:rPr>
                  <w:noProof/>
                  <w:lang w:val="en-US"/>
                </w:rPr>
                <w:t xml:space="preserve">[Online] </w:t>
              </w:r>
              <w:r>
                <w:rPr>
                  <w:noProof/>
                  <w:lang w:val="en-US"/>
                </w:rPr>
                <w:br/>
                <w:t xml:space="preserve">Available at: </w:t>
              </w:r>
              <w:r>
                <w:rPr>
                  <w:noProof/>
                  <w:u w:val="single"/>
                  <w:lang w:val="en-US"/>
                </w:rPr>
                <w:t>https://en.oxforddictionaries.com/definition/andragogy</w:t>
              </w:r>
              <w:r>
                <w:rPr>
                  <w:noProof/>
                  <w:lang w:val="en-US"/>
                </w:rPr>
                <w:br/>
                <w:t>[Accessed 27 11 2017].</w:t>
              </w:r>
            </w:p>
            <w:p w:rsidR="004445BE" w:rsidRDefault="004445BE" w:rsidP="004445BE">
              <w:pPr>
                <w:pStyle w:val="Bibliography"/>
                <w:rPr>
                  <w:noProof/>
                  <w:lang w:val="en-US"/>
                </w:rPr>
              </w:pPr>
              <w:r>
                <w:rPr>
                  <w:noProof/>
                  <w:lang w:val="en-US"/>
                </w:rPr>
                <w:t xml:space="preserve">Smith, M., 2002. Malcolm Knowles, informal adult education, self-direction and andragogy. </w:t>
              </w:r>
              <w:r>
                <w:rPr>
                  <w:i/>
                  <w:iCs/>
                  <w:noProof/>
                  <w:lang w:val="en-US"/>
                </w:rPr>
                <w:t>the encyclopedia of informal education.</w:t>
              </w:r>
            </w:p>
            <w:p w:rsidR="004445BE" w:rsidRDefault="004445BE" w:rsidP="004445BE">
              <w:pPr>
                <w:pStyle w:val="Bibliography"/>
                <w:rPr>
                  <w:noProof/>
                  <w:lang w:val="en-US"/>
                </w:rPr>
              </w:pPr>
              <w:r>
                <w:rPr>
                  <w:noProof/>
                  <w:lang w:val="en-US"/>
                </w:rPr>
                <w:t xml:space="preserve">UNESCO, 2017. </w:t>
              </w:r>
              <w:r>
                <w:rPr>
                  <w:i/>
                  <w:iCs/>
                  <w:noProof/>
                  <w:lang w:val="en-US"/>
                </w:rPr>
                <w:t xml:space="preserve">Cross-cutting themes. </w:t>
              </w:r>
              <w:r>
                <w:rPr>
                  <w:noProof/>
                  <w:lang w:val="en-US"/>
                </w:rPr>
                <w:t xml:space="preserve">[Online] </w:t>
              </w:r>
              <w:r>
                <w:rPr>
                  <w:noProof/>
                  <w:lang w:val="en-US"/>
                </w:rPr>
                <w:br/>
                <w:t xml:space="preserve">Available at: </w:t>
              </w:r>
              <w:r>
                <w:rPr>
                  <w:noProof/>
                  <w:u w:val="single"/>
                  <w:lang w:val="en-US"/>
                </w:rPr>
                <w:t>http://www.ibe.unesco.org/en/glossary-curriculum-terminology/c/cross-cutting-themes</w:t>
              </w:r>
              <w:r>
                <w:rPr>
                  <w:noProof/>
                  <w:lang w:val="en-US"/>
                </w:rPr>
                <w:br/>
                <w:t>[Accessed 27 11 2017].</w:t>
              </w:r>
            </w:p>
            <w:p w:rsidR="004445BE" w:rsidRDefault="004445BE" w:rsidP="004445BE">
              <w:pPr>
                <w:pStyle w:val="Bibliography"/>
                <w:rPr>
                  <w:noProof/>
                  <w:lang w:val="en-US"/>
                </w:rPr>
              </w:pPr>
              <w:r>
                <w:rPr>
                  <w:noProof/>
                  <w:lang w:val="en-US"/>
                </w:rPr>
                <w:t xml:space="preserve">UNSW, 2017. </w:t>
              </w:r>
              <w:r>
                <w:rPr>
                  <w:i/>
                  <w:iCs/>
                  <w:noProof/>
                  <w:lang w:val="en-US"/>
                </w:rPr>
                <w:t xml:space="preserve">Assessing by Multiple Choice Questions. </w:t>
              </w:r>
              <w:r>
                <w:rPr>
                  <w:noProof/>
                  <w:lang w:val="en-US"/>
                </w:rPr>
                <w:t xml:space="preserve">[Online] </w:t>
              </w:r>
              <w:r>
                <w:rPr>
                  <w:noProof/>
                  <w:lang w:val="en-US"/>
                </w:rPr>
                <w:br/>
                <w:t xml:space="preserve">Available at: </w:t>
              </w:r>
              <w:r>
                <w:rPr>
                  <w:noProof/>
                  <w:u w:val="single"/>
                  <w:lang w:val="en-US"/>
                </w:rPr>
                <w:t>https://teaching.unsw.edu.au/assessing-multiple-choice-questions#</w:t>
              </w:r>
              <w:r>
                <w:rPr>
                  <w:noProof/>
                  <w:lang w:val="en-US"/>
                </w:rPr>
                <w:br/>
                <w:t>[Accessed 27 11 2017].</w:t>
              </w:r>
            </w:p>
            <w:p w:rsidR="004445BE" w:rsidRDefault="004445BE" w:rsidP="004445BE">
              <w:r>
                <w:rPr>
                  <w:b/>
                  <w:bCs/>
                  <w:noProof/>
                </w:rPr>
                <w:fldChar w:fldCharType="end"/>
              </w:r>
            </w:p>
          </w:sdtContent>
        </w:sdt>
      </w:sdtContent>
    </w:sdt>
    <w:p w:rsidR="00007E9F" w:rsidRPr="00DC4CF3" w:rsidRDefault="00007E9F" w:rsidP="00714506">
      <w:pPr>
        <w:spacing w:line="360" w:lineRule="auto"/>
        <w:ind w:firstLine="720"/>
        <w:rPr>
          <w:sz w:val="24"/>
          <w:szCs w:val="24"/>
        </w:rPr>
      </w:pPr>
    </w:p>
    <w:p w:rsidR="00A00E79" w:rsidRDefault="00A00E79" w:rsidP="00714506">
      <w:pPr>
        <w:spacing w:line="360" w:lineRule="auto"/>
        <w:ind w:firstLine="720"/>
        <w:rPr>
          <w:sz w:val="24"/>
          <w:szCs w:val="24"/>
        </w:rPr>
      </w:pPr>
    </w:p>
    <w:sectPr w:rsidR="00A00E7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4375" w:rsidRDefault="003D4375" w:rsidP="005E7319">
      <w:pPr>
        <w:spacing w:after="0" w:line="240" w:lineRule="auto"/>
      </w:pPr>
      <w:r>
        <w:separator/>
      </w:r>
    </w:p>
  </w:endnote>
  <w:endnote w:type="continuationSeparator" w:id="0">
    <w:p w:rsidR="003D4375" w:rsidRDefault="003D4375" w:rsidP="005E73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4375" w:rsidRDefault="003D4375" w:rsidP="005E7319">
      <w:pPr>
        <w:spacing w:after="0" w:line="240" w:lineRule="auto"/>
      </w:pPr>
      <w:r>
        <w:separator/>
      </w:r>
    </w:p>
  </w:footnote>
  <w:footnote w:type="continuationSeparator" w:id="0">
    <w:p w:rsidR="003D4375" w:rsidRDefault="003D4375" w:rsidP="005E73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477E"/>
    <w:rsid w:val="00000B64"/>
    <w:rsid w:val="0000173A"/>
    <w:rsid w:val="00007E9F"/>
    <w:rsid w:val="0006230A"/>
    <w:rsid w:val="0006517F"/>
    <w:rsid w:val="0007443D"/>
    <w:rsid w:val="000755AA"/>
    <w:rsid w:val="000905C9"/>
    <w:rsid w:val="000974AF"/>
    <w:rsid w:val="000B747E"/>
    <w:rsid w:val="0011622E"/>
    <w:rsid w:val="00131383"/>
    <w:rsid w:val="001512F8"/>
    <w:rsid w:val="00156FE3"/>
    <w:rsid w:val="0016477E"/>
    <w:rsid w:val="001A155D"/>
    <w:rsid w:val="001A77A2"/>
    <w:rsid w:val="001B2F8D"/>
    <w:rsid w:val="001E1F61"/>
    <w:rsid w:val="001E36B0"/>
    <w:rsid w:val="001E3B49"/>
    <w:rsid w:val="0020061D"/>
    <w:rsid w:val="00200DF5"/>
    <w:rsid w:val="00203C92"/>
    <w:rsid w:val="002112F0"/>
    <w:rsid w:val="002556F0"/>
    <w:rsid w:val="00261819"/>
    <w:rsid w:val="00277473"/>
    <w:rsid w:val="002A04D2"/>
    <w:rsid w:val="002A1D8C"/>
    <w:rsid w:val="002C0FA4"/>
    <w:rsid w:val="002E025B"/>
    <w:rsid w:val="002F1000"/>
    <w:rsid w:val="002F5466"/>
    <w:rsid w:val="002F64BF"/>
    <w:rsid w:val="00315031"/>
    <w:rsid w:val="00362C8F"/>
    <w:rsid w:val="0036475B"/>
    <w:rsid w:val="00380BB0"/>
    <w:rsid w:val="00393740"/>
    <w:rsid w:val="00394276"/>
    <w:rsid w:val="0039706E"/>
    <w:rsid w:val="003A5F69"/>
    <w:rsid w:val="003D0464"/>
    <w:rsid w:val="003D4375"/>
    <w:rsid w:val="003D5700"/>
    <w:rsid w:val="003E2581"/>
    <w:rsid w:val="00411AC7"/>
    <w:rsid w:val="0041237A"/>
    <w:rsid w:val="00416DED"/>
    <w:rsid w:val="00417D46"/>
    <w:rsid w:val="00431E59"/>
    <w:rsid w:val="004445BE"/>
    <w:rsid w:val="004564B7"/>
    <w:rsid w:val="00467F04"/>
    <w:rsid w:val="00470DB8"/>
    <w:rsid w:val="0048497E"/>
    <w:rsid w:val="004A3847"/>
    <w:rsid w:val="004D1D2C"/>
    <w:rsid w:val="004E7618"/>
    <w:rsid w:val="005325EC"/>
    <w:rsid w:val="00550DE1"/>
    <w:rsid w:val="00560090"/>
    <w:rsid w:val="0057359C"/>
    <w:rsid w:val="00575683"/>
    <w:rsid w:val="00583F39"/>
    <w:rsid w:val="005A090C"/>
    <w:rsid w:val="005A471E"/>
    <w:rsid w:val="005B5A2A"/>
    <w:rsid w:val="005B7BAC"/>
    <w:rsid w:val="005C20F5"/>
    <w:rsid w:val="005C7FDB"/>
    <w:rsid w:val="005E7319"/>
    <w:rsid w:val="00601B53"/>
    <w:rsid w:val="00610784"/>
    <w:rsid w:val="006368D4"/>
    <w:rsid w:val="006416B3"/>
    <w:rsid w:val="00654F9B"/>
    <w:rsid w:val="00670A7F"/>
    <w:rsid w:val="00672594"/>
    <w:rsid w:val="00680ED3"/>
    <w:rsid w:val="00682F4E"/>
    <w:rsid w:val="006C2470"/>
    <w:rsid w:val="00714506"/>
    <w:rsid w:val="0071479B"/>
    <w:rsid w:val="007320E9"/>
    <w:rsid w:val="007445E0"/>
    <w:rsid w:val="007504AB"/>
    <w:rsid w:val="00764DD2"/>
    <w:rsid w:val="007745A9"/>
    <w:rsid w:val="00784935"/>
    <w:rsid w:val="0078797F"/>
    <w:rsid w:val="007A0023"/>
    <w:rsid w:val="007F08DA"/>
    <w:rsid w:val="008003AC"/>
    <w:rsid w:val="00814073"/>
    <w:rsid w:val="00864C02"/>
    <w:rsid w:val="00881C4C"/>
    <w:rsid w:val="0088249A"/>
    <w:rsid w:val="00891840"/>
    <w:rsid w:val="00892D01"/>
    <w:rsid w:val="008B4070"/>
    <w:rsid w:val="008D3E24"/>
    <w:rsid w:val="008E4B22"/>
    <w:rsid w:val="008E63E0"/>
    <w:rsid w:val="00910F0B"/>
    <w:rsid w:val="00933161"/>
    <w:rsid w:val="009402C0"/>
    <w:rsid w:val="009411A8"/>
    <w:rsid w:val="00944105"/>
    <w:rsid w:val="0095605A"/>
    <w:rsid w:val="00961416"/>
    <w:rsid w:val="00977F1F"/>
    <w:rsid w:val="009840E6"/>
    <w:rsid w:val="0099437F"/>
    <w:rsid w:val="0099671B"/>
    <w:rsid w:val="009D3BB6"/>
    <w:rsid w:val="009D60E4"/>
    <w:rsid w:val="00A00629"/>
    <w:rsid w:val="00A00E79"/>
    <w:rsid w:val="00A04DB0"/>
    <w:rsid w:val="00A24793"/>
    <w:rsid w:val="00A268D9"/>
    <w:rsid w:val="00A37E95"/>
    <w:rsid w:val="00A43CAB"/>
    <w:rsid w:val="00A50397"/>
    <w:rsid w:val="00A56F0A"/>
    <w:rsid w:val="00A629CC"/>
    <w:rsid w:val="00A76043"/>
    <w:rsid w:val="00A85B44"/>
    <w:rsid w:val="00AA3F54"/>
    <w:rsid w:val="00AC4256"/>
    <w:rsid w:val="00AD5F71"/>
    <w:rsid w:val="00B0373A"/>
    <w:rsid w:val="00B16555"/>
    <w:rsid w:val="00B20A94"/>
    <w:rsid w:val="00B52277"/>
    <w:rsid w:val="00B93150"/>
    <w:rsid w:val="00B96EC3"/>
    <w:rsid w:val="00BE6F6C"/>
    <w:rsid w:val="00C37C54"/>
    <w:rsid w:val="00C720B6"/>
    <w:rsid w:val="00C72665"/>
    <w:rsid w:val="00CB1D3D"/>
    <w:rsid w:val="00CC7983"/>
    <w:rsid w:val="00CD1932"/>
    <w:rsid w:val="00CD71C3"/>
    <w:rsid w:val="00D1042D"/>
    <w:rsid w:val="00D1276C"/>
    <w:rsid w:val="00D15E84"/>
    <w:rsid w:val="00D264CA"/>
    <w:rsid w:val="00D33BDB"/>
    <w:rsid w:val="00D34B52"/>
    <w:rsid w:val="00D36D68"/>
    <w:rsid w:val="00D40776"/>
    <w:rsid w:val="00D57112"/>
    <w:rsid w:val="00D77F6C"/>
    <w:rsid w:val="00D825BE"/>
    <w:rsid w:val="00D8796C"/>
    <w:rsid w:val="00DA24F0"/>
    <w:rsid w:val="00DC4CF3"/>
    <w:rsid w:val="00DC4F41"/>
    <w:rsid w:val="00DD6F3D"/>
    <w:rsid w:val="00DE4BD1"/>
    <w:rsid w:val="00E30F33"/>
    <w:rsid w:val="00E45F7E"/>
    <w:rsid w:val="00E82594"/>
    <w:rsid w:val="00E9078F"/>
    <w:rsid w:val="00EB28C0"/>
    <w:rsid w:val="00EE3AEB"/>
    <w:rsid w:val="00F01FFA"/>
    <w:rsid w:val="00F12E63"/>
    <w:rsid w:val="00F13A36"/>
    <w:rsid w:val="00F42817"/>
    <w:rsid w:val="00F56208"/>
    <w:rsid w:val="00F5643F"/>
    <w:rsid w:val="00F62942"/>
    <w:rsid w:val="00F6694B"/>
    <w:rsid w:val="00F762E7"/>
    <w:rsid w:val="00F91153"/>
    <w:rsid w:val="00FA377D"/>
    <w:rsid w:val="00FB2BF7"/>
    <w:rsid w:val="00FB553A"/>
    <w:rsid w:val="00FE3C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7A202"/>
  <w15:chartTrackingRefBased/>
  <w15:docId w15:val="{679D166B-8E68-4F30-A2AB-01C6849F8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266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73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7319"/>
  </w:style>
  <w:style w:type="paragraph" w:styleId="Footer">
    <w:name w:val="footer"/>
    <w:basedOn w:val="Normal"/>
    <w:link w:val="FooterChar"/>
    <w:uiPriority w:val="99"/>
    <w:unhideWhenUsed/>
    <w:rsid w:val="005E73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7319"/>
  </w:style>
  <w:style w:type="character" w:customStyle="1" w:styleId="Heading1Char">
    <w:name w:val="Heading 1 Char"/>
    <w:basedOn w:val="DefaultParagraphFont"/>
    <w:link w:val="Heading1"/>
    <w:uiPriority w:val="9"/>
    <w:rsid w:val="00C7266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726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964326">
      <w:bodyDiv w:val="1"/>
      <w:marLeft w:val="0"/>
      <w:marRight w:val="0"/>
      <w:marTop w:val="0"/>
      <w:marBottom w:val="0"/>
      <w:divBdr>
        <w:top w:val="none" w:sz="0" w:space="0" w:color="auto"/>
        <w:left w:val="none" w:sz="0" w:space="0" w:color="auto"/>
        <w:bottom w:val="none" w:sz="0" w:space="0" w:color="auto"/>
        <w:right w:val="none" w:sz="0" w:space="0" w:color="auto"/>
      </w:divBdr>
    </w:div>
    <w:div w:id="113406837">
      <w:bodyDiv w:val="1"/>
      <w:marLeft w:val="0"/>
      <w:marRight w:val="0"/>
      <w:marTop w:val="0"/>
      <w:marBottom w:val="0"/>
      <w:divBdr>
        <w:top w:val="none" w:sz="0" w:space="0" w:color="auto"/>
        <w:left w:val="none" w:sz="0" w:space="0" w:color="auto"/>
        <w:bottom w:val="none" w:sz="0" w:space="0" w:color="auto"/>
        <w:right w:val="none" w:sz="0" w:space="0" w:color="auto"/>
      </w:divBdr>
    </w:div>
    <w:div w:id="217591278">
      <w:bodyDiv w:val="1"/>
      <w:marLeft w:val="0"/>
      <w:marRight w:val="0"/>
      <w:marTop w:val="0"/>
      <w:marBottom w:val="0"/>
      <w:divBdr>
        <w:top w:val="none" w:sz="0" w:space="0" w:color="auto"/>
        <w:left w:val="none" w:sz="0" w:space="0" w:color="auto"/>
        <w:bottom w:val="none" w:sz="0" w:space="0" w:color="auto"/>
        <w:right w:val="none" w:sz="0" w:space="0" w:color="auto"/>
      </w:divBdr>
    </w:div>
    <w:div w:id="297491234">
      <w:bodyDiv w:val="1"/>
      <w:marLeft w:val="0"/>
      <w:marRight w:val="0"/>
      <w:marTop w:val="0"/>
      <w:marBottom w:val="0"/>
      <w:divBdr>
        <w:top w:val="none" w:sz="0" w:space="0" w:color="auto"/>
        <w:left w:val="none" w:sz="0" w:space="0" w:color="auto"/>
        <w:bottom w:val="none" w:sz="0" w:space="0" w:color="auto"/>
        <w:right w:val="none" w:sz="0" w:space="0" w:color="auto"/>
      </w:divBdr>
    </w:div>
    <w:div w:id="376010284">
      <w:bodyDiv w:val="1"/>
      <w:marLeft w:val="0"/>
      <w:marRight w:val="0"/>
      <w:marTop w:val="0"/>
      <w:marBottom w:val="0"/>
      <w:divBdr>
        <w:top w:val="none" w:sz="0" w:space="0" w:color="auto"/>
        <w:left w:val="none" w:sz="0" w:space="0" w:color="auto"/>
        <w:bottom w:val="none" w:sz="0" w:space="0" w:color="auto"/>
        <w:right w:val="none" w:sz="0" w:space="0" w:color="auto"/>
      </w:divBdr>
    </w:div>
    <w:div w:id="504512686">
      <w:bodyDiv w:val="1"/>
      <w:marLeft w:val="0"/>
      <w:marRight w:val="0"/>
      <w:marTop w:val="0"/>
      <w:marBottom w:val="0"/>
      <w:divBdr>
        <w:top w:val="none" w:sz="0" w:space="0" w:color="auto"/>
        <w:left w:val="none" w:sz="0" w:space="0" w:color="auto"/>
        <w:bottom w:val="none" w:sz="0" w:space="0" w:color="auto"/>
        <w:right w:val="none" w:sz="0" w:space="0" w:color="auto"/>
      </w:divBdr>
    </w:div>
    <w:div w:id="611324584">
      <w:bodyDiv w:val="1"/>
      <w:marLeft w:val="0"/>
      <w:marRight w:val="0"/>
      <w:marTop w:val="0"/>
      <w:marBottom w:val="0"/>
      <w:divBdr>
        <w:top w:val="none" w:sz="0" w:space="0" w:color="auto"/>
        <w:left w:val="none" w:sz="0" w:space="0" w:color="auto"/>
        <w:bottom w:val="none" w:sz="0" w:space="0" w:color="auto"/>
        <w:right w:val="none" w:sz="0" w:space="0" w:color="auto"/>
      </w:divBdr>
    </w:div>
    <w:div w:id="726689345">
      <w:bodyDiv w:val="1"/>
      <w:marLeft w:val="0"/>
      <w:marRight w:val="0"/>
      <w:marTop w:val="0"/>
      <w:marBottom w:val="0"/>
      <w:divBdr>
        <w:top w:val="none" w:sz="0" w:space="0" w:color="auto"/>
        <w:left w:val="none" w:sz="0" w:space="0" w:color="auto"/>
        <w:bottom w:val="none" w:sz="0" w:space="0" w:color="auto"/>
        <w:right w:val="none" w:sz="0" w:space="0" w:color="auto"/>
      </w:divBdr>
    </w:div>
    <w:div w:id="817692931">
      <w:bodyDiv w:val="1"/>
      <w:marLeft w:val="0"/>
      <w:marRight w:val="0"/>
      <w:marTop w:val="0"/>
      <w:marBottom w:val="0"/>
      <w:divBdr>
        <w:top w:val="none" w:sz="0" w:space="0" w:color="auto"/>
        <w:left w:val="none" w:sz="0" w:space="0" w:color="auto"/>
        <w:bottom w:val="none" w:sz="0" w:space="0" w:color="auto"/>
        <w:right w:val="none" w:sz="0" w:space="0" w:color="auto"/>
      </w:divBdr>
    </w:div>
    <w:div w:id="1138911171">
      <w:bodyDiv w:val="1"/>
      <w:marLeft w:val="0"/>
      <w:marRight w:val="0"/>
      <w:marTop w:val="0"/>
      <w:marBottom w:val="0"/>
      <w:divBdr>
        <w:top w:val="none" w:sz="0" w:space="0" w:color="auto"/>
        <w:left w:val="none" w:sz="0" w:space="0" w:color="auto"/>
        <w:bottom w:val="none" w:sz="0" w:space="0" w:color="auto"/>
        <w:right w:val="none" w:sz="0" w:space="0" w:color="auto"/>
      </w:divBdr>
    </w:div>
    <w:div w:id="1154881047">
      <w:bodyDiv w:val="1"/>
      <w:marLeft w:val="0"/>
      <w:marRight w:val="0"/>
      <w:marTop w:val="0"/>
      <w:marBottom w:val="0"/>
      <w:divBdr>
        <w:top w:val="none" w:sz="0" w:space="0" w:color="auto"/>
        <w:left w:val="none" w:sz="0" w:space="0" w:color="auto"/>
        <w:bottom w:val="none" w:sz="0" w:space="0" w:color="auto"/>
        <w:right w:val="none" w:sz="0" w:space="0" w:color="auto"/>
      </w:divBdr>
    </w:div>
    <w:div w:id="1363167175">
      <w:bodyDiv w:val="1"/>
      <w:marLeft w:val="0"/>
      <w:marRight w:val="0"/>
      <w:marTop w:val="0"/>
      <w:marBottom w:val="0"/>
      <w:divBdr>
        <w:top w:val="none" w:sz="0" w:space="0" w:color="auto"/>
        <w:left w:val="none" w:sz="0" w:space="0" w:color="auto"/>
        <w:bottom w:val="none" w:sz="0" w:space="0" w:color="auto"/>
        <w:right w:val="none" w:sz="0" w:space="0" w:color="auto"/>
      </w:divBdr>
    </w:div>
    <w:div w:id="1364944381">
      <w:bodyDiv w:val="1"/>
      <w:marLeft w:val="0"/>
      <w:marRight w:val="0"/>
      <w:marTop w:val="0"/>
      <w:marBottom w:val="0"/>
      <w:divBdr>
        <w:top w:val="none" w:sz="0" w:space="0" w:color="auto"/>
        <w:left w:val="none" w:sz="0" w:space="0" w:color="auto"/>
        <w:bottom w:val="none" w:sz="0" w:space="0" w:color="auto"/>
        <w:right w:val="none" w:sz="0" w:space="0" w:color="auto"/>
      </w:divBdr>
    </w:div>
    <w:div w:id="1581598029">
      <w:bodyDiv w:val="1"/>
      <w:marLeft w:val="0"/>
      <w:marRight w:val="0"/>
      <w:marTop w:val="0"/>
      <w:marBottom w:val="0"/>
      <w:divBdr>
        <w:top w:val="none" w:sz="0" w:space="0" w:color="auto"/>
        <w:left w:val="none" w:sz="0" w:space="0" w:color="auto"/>
        <w:bottom w:val="none" w:sz="0" w:space="0" w:color="auto"/>
        <w:right w:val="none" w:sz="0" w:space="0" w:color="auto"/>
      </w:divBdr>
    </w:div>
    <w:div w:id="1682661102">
      <w:bodyDiv w:val="1"/>
      <w:marLeft w:val="0"/>
      <w:marRight w:val="0"/>
      <w:marTop w:val="0"/>
      <w:marBottom w:val="0"/>
      <w:divBdr>
        <w:top w:val="none" w:sz="0" w:space="0" w:color="auto"/>
        <w:left w:val="none" w:sz="0" w:space="0" w:color="auto"/>
        <w:bottom w:val="none" w:sz="0" w:space="0" w:color="auto"/>
        <w:right w:val="none" w:sz="0" w:space="0" w:color="auto"/>
      </w:divBdr>
    </w:div>
    <w:div w:id="1705669620">
      <w:bodyDiv w:val="1"/>
      <w:marLeft w:val="0"/>
      <w:marRight w:val="0"/>
      <w:marTop w:val="0"/>
      <w:marBottom w:val="0"/>
      <w:divBdr>
        <w:top w:val="none" w:sz="0" w:space="0" w:color="auto"/>
        <w:left w:val="none" w:sz="0" w:space="0" w:color="auto"/>
        <w:bottom w:val="none" w:sz="0" w:space="0" w:color="auto"/>
        <w:right w:val="none" w:sz="0" w:space="0" w:color="auto"/>
      </w:divBdr>
    </w:div>
    <w:div w:id="1820341272">
      <w:bodyDiv w:val="1"/>
      <w:marLeft w:val="0"/>
      <w:marRight w:val="0"/>
      <w:marTop w:val="0"/>
      <w:marBottom w:val="0"/>
      <w:divBdr>
        <w:top w:val="none" w:sz="0" w:space="0" w:color="auto"/>
        <w:left w:val="none" w:sz="0" w:space="0" w:color="auto"/>
        <w:bottom w:val="none" w:sz="0" w:space="0" w:color="auto"/>
        <w:right w:val="none" w:sz="0" w:space="0" w:color="auto"/>
      </w:divBdr>
    </w:div>
    <w:div w:id="1832065936">
      <w:bodyDiv w:val="1"/>
      <w:marLeft w:val="0"/>
      <w:marRight w:val="0"/>
      <w:marTop w:val="0"/>
      <w:marBottom w:val="0"/>
      <w:divBdr>
        <w:top w:val="none" w:sz="0" w:space="0" w:color="auto"/>
        <w:left w:val="none" w:sz="0" w:space="0" w:color="auto"/>
        <w:bottom w:val="none" w:sz="0" w:space="0" w:color="auto"/>
        <w:right w:val="none" w:sz="0" w:space="0" w:color="auto"/>
      </w:divBdr>
    </w:div>
    <w:div w:id="1922596480">
      <w:bodyDiv w:val="1"/>
      <w:marLeft w:val="0"/>
      <w:marRight w:val="0"/>
      <w:marTop w:val="0"/>
      <w:marBottom w:val="0"/>
      <w:divBdr>
        <w:top w:val="none" w:sz="0" w:space="0" w:color="auto"/>
        <w:left w:val="none" w:sz="0" w:space="0" w:color="auto"/>
        <w:bottom w:val="none" w:sz="0" w:space="0" w:color="auto"/>
        <w:right w:val="none" w:sz="0" w:space="0" w:color="auto"/>
      </w:divBdr>
    </w:div>
    <w:div w:id="1931503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Oxf171</b:Tag>
    <b:SourceType>InternetSite</b:SourceType>
    <b:Guid>{EF0D8741-405C-4126-94FF-B3B1C21D0EC6}</b:Guid>
    <b:Author>
      <b:Author>
        <b:Corporate>Oxford university press</b:Corporate>
      </b:Author>
    </b:Author>
    <b:Title>Oxford living dictionaries</b:Title>
    <b:Year>2017</b:Year>
    <b:YearAccessed>2017</b:YearAccessed>
    <b:MonthAccessed>11</b:MonthAccessed>
    <b:DayAccessed>27</b:DayAccessed>
    <b:URL>https://en.oxforddictionaries.com/definition/andragogy</b:URL>
    <b:RefOrder>2</b:RefOrder>
  </b:Source>
  <b:Source>
    <b:Tag>OEC161</b:Tag>
    <b:SourceType>Report</b:SourceType>
    <b:Guid>{8B2159DA-4237-4CE4-AB5F-AA023FB7B3A4}</b:Guid>
    <b:Title>Insight from the TALIS-PISA Link data; Teaching stratagies for instructional quality</b:Title>
    <b:Year>2016</b:Year>
    <b:Author>
      <b:Author>
        <b:NameList>
          <b:Person>
            <b:Last>OECD</b:Last>
          </b:Person>
        </b:NameList>
      </b:Author>
    </b:Author>
    <b:Publisher>OECD</b:Publisher>
    <b:RefOrder>1</b:RefOrder>
  </b:Source>
  <b:Source>
    <b:Tag>Smi02</b:Tag>
    <b:SourceType>JournalArticle</b:SourceType>
    <b:Guid>{F27EB523-1218-4393-9E66-5BDD7CFFD41E}</b:Guid>
    <b:Title>Malcolm Knowles, informal adult education, self-direction and andragogy</b:Title>
    <b:Year>2002</b:Year>
    <b:Author>
      <b:Author>
        <b:NameList>
          <b:Person>
            <b:Last>Smith</b:Last>
            <b:First>M.K</b:First>
          </b:Person>
        </b:NameList>
      </b:Author>
    </b:Author>
    <b:JournalName>the encyclopedia of informal education</b:JournalName>
    <b:YearAccessed>2017</b:YearAccessed>
    <b:MonthAccessed>11</b:MonthAccessed>
    <b:DayAccessed>27</b:DayAccessed>
    <b:URL>www.infed.org/thinkers/et-knowl.htm.</b:URL>
    <b:RefOrder>3</b:RefOrder>
  </b:Source>
  <b:Source>
    <b:Tag>UNE17</b:Tag>
    <b:SourceType>InternetSite</b:SourceType>
    <b:Guid>{E4F8415A-0F48-4EAA-AF67-0ECBC1B34D45}</b:Guid>
    <b:Author>
      <b:Author>
        <b:Corporate>UNESCO</b:Corporate>
      </b:Author>
    </b:Author>
    <b:Title>Cross-cutting themes</b:Title>
    <b:Year>2017</b:Year>
    <b:YearAccessed>2017</b:YearAccessed>
    <b:MonthAccessed>11</b:MonthAccessed>
    <b:DayAccessed>27</b:DayAccessed>
    <b:URL>http://www.ibe.unesco.org/en/glossary-curriculum-terminology/c/cross-cutting-themes</b:URL>
    <b:RefOrder>4</b:RefOrder>
  </b:Source>
  <b:Source>
    <b:Tag>UNS17</b:Tag>
    <b:SourceType>InternetSite</b:SourceType>
    <b:Guid>{17C1B185-1769-4866-BE59-6DCB49F08BF8}</b:Guid>
    <b:Author>
      <b:Author>
        <b:Corporate>UNSW</b:Corporate>
      </b:Author>
    </b:Author>
    <b:Title>Assessing by Multiple Choice Questions</b:Title>
    <b:Year>2017</b:Year>
    <b:YearAccessed>2017</b:YearAccessed>
    <b:MonthAccessed>11</b:MonthAccessed>
    <b:DayAccessed>27</b:DayAccessed>
    <b:URL>https://teaching.unsw.edu.au/assessing-multiple-choice-questions#</b:URL>
    <b:RefOrder>5</b:RefOrder>
  </b:Source>
  <b:Source>
    <b:Tag>Jac17</b:Tag>
    <b:SourceType>Book</b:SourceType>
    <b:Guid>{BD607ABD-4BA1-40DA-908A-C5E46C27EA10}</b:Guid>
    <b:Author>
      <b:Author>
        <b:NameList>
          <b:Person>
            <b:Last>Jacobs</b:Last>
            <b:First>H</b:First>
            <b:Middle>H</b:Middle>
          </b:Person>
          <b:Person>
            <b:Last>Alcock</b:Last>
            <b:Middle>H</b:Middle>
            <b:First>M</b:First>
          </b:Person>
        </b:NameList>
      </b:Author>
    </b:Author>
    <b:Title>Bold Moves for Schools: How We Create Remarkable Learning Environments</b:Title>
    <b:Year>2017</b:Year>
    <b:City>Alexandria</b:City>
    <b:Publisher>ASCD</b:Publisher>
    <b:Edition>1</b:Edition>
    <b:RefOrder>6</b:RefOrder>
  </b:Source>
  <b:Source>
    <b:Tag>Kno50</b:Tag>
    <b:SourceType>Book</b:SourceType>
    <b:Guid>{219C6437-0115-4520-8CB7-A59EE3C3A3DC}</b:Guid>
    <b:Title>Informal Adult Education</b:Title>
    <b:Year>1950</b:Year>
    <b:City>Chicago</b:City>
    <b:Publisher>Association Press</b:Publisher>
    <b:Author>
      <b:Author>
        <b:NameList>
          <b:Person>
            <b:Last>Knowled</b:Last>
            <b:Middle>S</b:Middle>
            <b:First>M</b:First>
          </b:Person>
        </b:NameList>
      </b:Author>
    </b:Author>
    <b:RefOrder>7</b:RefOrder>
  </b:Source>
</b:Sources>
</file>

<file path=customXml/itemProps1.xml><?xml version="1.0" encoding="utf-8"?>
<ds:datastoreItem xmlns:ds="http://schemas.openxmlformats.org/officeDocument/2006/customXml" ds:itemID="{CD4E7BCB-1A3F-4E49-9AB2-D14F52365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2664</Words>
  <Characters>15190</Characters>
  <Application>Microsoft Office Word</Application>
  <DocSecurity>0</DocSecurity>
  <Lines>126</Lines>
  <Paragraphs>35</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&lt;References</vt:lpstr>
    </vt:vector>
  </TitlesOfParts>
  <Company/>
  <LinksUpToDate>false</LinksUpToDate>
  <CharactersWithSpaces>17819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Jagger</dc:creator>
  <cp:keywords/>
  <dc:description/>
  <cp:lastModifiedBy>Lisa Jagger</cp:lastModifiedBy>
  <cp:revision>2</cp:revision>
  <dcterms:created xsi:type="dcterms:W3CDTF">2017-11-30T11:03:00Z</dcterms:created>
  <dcterms:modified xsi:type="dcterms:W3CDTF">2017-11-30T11:03:00Z</dcterms:modified>
</cp:coreProperties>
</file>