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AA0A" w14:textId="25062799" w:rsidR="008E4C3A" w:rsidRPr="00401747" w:rsidRDefault="00401747" w:rsidP="00401747">
      <w:pPr>
        <w:jc w:val="center"/>
        <w:rPr>
          <w:rFonts w:ascii="Arial" w:hAnsi="Arial" w:cs="Arial"/>
          <w:b/>
          <w:bCs/>
          <w:sz w:val="48"/>
          <w:szCs w:val="48"/>
          <w:lang w:val="en-US"/>
        </w:rPr>
      </w:pPr>
      <w:r w:rsidRPr="00401747">
        <w:rPr>
          <w:rFonts w:ascii="Arial" w:hAnsi="Arial" w:cs="Arial"/>
          <w:b/>
          <w:bCs/>
          <w:sz w:val="48"/>
          <w:szCs w:val="48"/>
          <w:lang w:val="en-US"/>
        </w:rPr>
        <w:t>Protecting and supporting families in Health and Care</w:t>
      </w:r>
    </w:p>
    <w:p w14:paraId="76A5CBB2" w14:textId="47039FC7" w:rsidR="00401747" w:rsidRDefault="00401747" w:rsidP="00401747">
      <w:pPr>
        <w:jc w:val="center"/>
        <w:rPr>
          <w:rFonts w:ascii="Arial" w:hAnsi="Arial" w:cs="Arial"/>
          <w:b/>
          <w:bCs/>
          <w:sz w:val="48"/>
          <w:szCs w:val="48"/>
          <w:lang w:val="en-US"/>
        </w:rPr>
      </w:pPr>
      <w:r w:rsidRPr="00401747">
        <w:rPr>
          <w:rFonts w:ascii="Arial" w:hAnsi="Arial" w:cs="Arial"/>
          <w:b/>
          <w:bCs/>
          <w:sz w:val="48"/>
          <w:szCs w:val="48"/>
          <w:lang w:val="en-US"/>
        </w:rPr>
        <w:t>BMHP 5021</w:t>
      </w:r>
    </w:p>
    <w:p w14:paraId="06771649" w14:textId="77777777" w:rsidR="00401747" w:rsidRDefault="00401747" w:rsidP="00401747">
      <w:pPr>
        <w:jc w:val="center"/>
        <w:rPr>
          <w:rFonts w:ascii="Arial" w:hAnsi="Arial" w:cs="Arial"/>
          <w:b/>
          <w:bCs/>
          <w:sz w:val="48"/>
          <w:szCs w:val="48"/>
          <w:lang w:val="en-US"/>
        </w:rPr>
      </w:pPr>
    </w:p>
    <w:p w14:paraId="5DF5E297" w14:textId="77777777" w:rsidR="00401747" w:rsidRPr="00401747" w:rsidRDefault="00401747" w:rsidP="00401747">
      <w:pPr>
        <w:jc w:val="center"/>
        <w:rPr>
          <w:rFonts w:ascii="Arial" w:hAnsi="Arial" w:cs="Arial"/>
          <w:b/>
          <w:bCs/>
          <w:sz w:val="48"/>
          <w:szCs w:val="48"/>
          <w:lang w:val="en-US"/>
        </w:rPr>
      </w:pPr>
    </w:p>
    <w:p w14:paraId="42F39677" w14:textId="1BA3686C" w:rsidR="00401747" w:rsidRDefault="00401747" w:rsidP="00401747">
      <w:pPr>
        <w:jc w:val="center"/>
        <w:rPr>
          <w:rFonts w:ascii="Arial" w:hAnsi="Arial" w:cs="Arial"/>
          <w:b/>
          <w:bCs/>
          <w:sz w:val="48"/>
          <w:szCs w:val="48"/>
          <w:lang w:val="en-US"/>
        </w:rPr>
      </w:pPr>
      <w:r w:rsidRPr="00401747">
        <w:rPr>
          <w:rFonts w:ascii="Arial" w:hAnsi="Arial" w:cs="Arial"/>
          <w:b/>
          <w:bCs/>
          <w:sz w:val="48"/>
          <w:szCs w:val="48"/>
          <w:lang w:val="en-US"/>
        </w:rPr>
        <w:t>Component 1: Presentation (Round-the-table group discussion)</w:t>
      </w:r>
    </w:p>
    <w:p w14:paraId="2B4531D7" w14:textId="7EDB4C70" w:rsidR="00401747" w:rsidRDefault="00401747" w:rsidP="00401747">
      <w:pPr>
        <w:jc w:val="center"/>
        <w:rPr>
          <w:rFonts w:ascii="Arial" w:hAnsi="Arial" w:cs="Arial"/>
          <w:b/>
          <w:bCs/>
          <w:sz w:val="48"/>
          <w:szCs w:val="48"/>
          <w:lang w:val="en-US"/>
        </w:rPr>
      </w:pPr>
    </w:p>
    <w:p w14:paraId="14FE5BF5" w14:textId="4FF3C673" w:rsidR="00F9075E" w:rsidRDefault="00F9075E" w:rsidP="00F9075E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 xml:space="preserve">Student name: </w:t>
      </w:r>
      <w:proofErr w:type="spellStart"/>
      <w:r>
        <w:rPr>
          <w:rStyle w:val="Strong"/>
          <w:rFonts w:ascii="Arial" w:hAnsi="Arial" w:cs="Arial"/>
          <w:color w:val="1D2125"/>
          <w:sz w:val="32"/>
          <w:szCs w:val="32"/>
        </w:rPr>
        <w:t>Donesha</w:t>
      </w:r>
      <w:proofErr w:type="spellEnd"/>
      <w:r>
        <w:rPr>
          <w:rStyle w:val="Strong"/>
          <w:rFonts w:ascii="Arial" w:hAnsi="Arial" w:cs="Arial"/>
          <w:color w:val="1D2125"/>
          <w:sz w:val="32"/>
          <w:szCs w:val="32"/>
        </w:rPr>
        <w:t xml:space="preserve"> Morrison Parkinson</w:t>
      </w:r>
    </w:p>
    <w:p w14:paraId="7D1A9161" w14:textId="3382CF0F" w:rsidR="00F9075E" w:rsidRDefault="00F9075E" w:rsidP="00F9075E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>Student number: 2336190</w:t>
      </w:r>
    </w:p>
    <w:p w14:paraId="7F482C19" w14:textId="2825B72C" w:rsidR="00F9075E" w:rsidRDefault="00F9075E" w:rsidP="00F9075E">
      <w:pPr>
        <w:spacing w:line="360" w:lineRule="auto"/>
      </w:pPr>
      <w:r>
        <w:rPr>
          <w:rStyle w:val="Strong"/>
          <w:rFonts w:ascii="Arial" w:hAnsi="Arial" w:cs="Arial"/>
          <w:color w:val="1D2125"/>
          <w:sz w:val="32"/>
          <w:szCs w:val="32"/>
        </w:rPr>
        <w:t xml:space="preserve">Lecturer’s name: </w:t>
      </w:r>
      <w:r w:rsidRPr="00C51D0F">
        <w:rPr>
          <w:rFonts w:ascii="Arial" w:hAnsi="Arial" w:cs="Arial"/>
          <w:b/>
          <w:bCs/>
          <w:sz w:val="32"/>
          <w:szCs w:val="32"/>
        </w:rPr>
        <w:t>Amanda Jones</w:t>
      </w:r>
    </w:p>
    <w:p w14:paraId="49F0D48C" w14:textId="7E514B3B" w:rsidR="00CA3393" w:rsidRDefault="00CA3393" w:rsidP="00F9075E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 w:rsidRPr="006158A1">
        <w:rPr>
          <w:rFonts w:ascii="Arial" w:hAnsi="Arial" w:cs="Arial"/>
          <w:b/>
          <w:bCs/>
          <w:sz w:val="32"/>
          <w:szCs w:val="32"/>
        </w:rPr>
        <w:t xml:space="preserve">Submission Deadline: </w:t>
      </w:r>
      <w:r>
        <w:rPr>
          <w:rFonts w:ascii="Arial" w:hAnsi="Arial" w:cs="Arial"/>
          <w:b/>
          <w:bCs/>
          <w:sz w:val="32"/>
          <w:szCs w:val="32"/>
        </w:rPr>
        <w:t>28</w:t>
      </w:r>
      <w:r>
        <w:rPr>
          <w:rFonts w:ascii="Arial" w:hAnsi="Arial" w:cs="Arial"/>
          <w:b/>
          <w:bCs/>
          <w:sz w:val="32"/>
          <w:szCs w:val="32"/>
          <w:vertAlign w:val="superscript"/>
        </w:rPr>
        <w:t>th</w:t>
      </w:r>
      <w:r w:rsidRPr="006158A1"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32"/>
          <w:szCs w:val="32"/>
        </w:rPr>
        <w:t>November</w:t>
      </w:r>
      <w:r w:rsidRPr="006158A1">
        <w:rPr>
          <w:rFonts w:ascii="Arial" w:hAnsi="Arial" w:cs="Arial"/>
          <w:b/>
          <w:bCs/>
          <w:sz w:val="32"/>
          <w:szCs w:val="32"/>
        </w:rPr>
        <w:t xml:space="preserve"> 2025</w:t>
      </w:r>
    </w:p>
    <w:p w14:paraId="3E105E4C" w14:textId="77777777" w:rsidR="00F9075E" w:rsidRDefault="00F9075E" w:rsidP="00401747">
      <w:pPr>
        <w:jc w:val="center"/>
        <w:rPr>
          <w:rFonts w:ascii="Arial" w:hAnsi="Arial" w:cs="Arial"/>
          <w:b/>
          <w:bCs/>
          <w:sz w:val="48"/>
          <w:szCs w:val="48"/>
          <w:lang w:val="en-US"/>
        </w:rPr>
      </w:pPr>
    </w:p>
    <w:p w14:paraId="46E4AF1D" w14:textId="77777777" w:rsidR="00401747" w:rsidRDefault="00401747" w:rsidP="00401747">
      <w:pPr>
        <w:jc w:val="center"/>
        <w:rPr>
          <w:rFonts w:ascii="Arial" w:hAnsi="Arial" w:cs="Arial"/>
          <w:b/>
          <w:bCs/>
          <w:sz w:val="48"/>
          <w:szCs w:val="48"/>
          <w:lang w:val="en-US"/>
        </w:rPr>
      </w:pPr>
    </w:p>
    <w:p w14:paraId="0EBA57B6" w14:textId="77777777" w:rsidR="00401747" w:rsidRDefault="00401747" w:rsidP="00401747">
      <w:pPr>
        <w:jc w:val="center"/>
        <w:rPr>
          <w:rFonts w:ascii="Arial" w:hAnsi="Arial" w:cs="Arial"/>
          <w:b/>
          <w:bCs/>
          <w:sz w:val="48"/>
          <w:szCs w:val="48"/>
          <w:lang w:val="en-US"/>
        </w:rPr>
      </w:pPr>
    </w:p>
    <w:p w14:paraId="75FF9C2B" w14:textId="77777777" w:rsidR="00401747" w:rsidRDefault="00401747" w:rsidP="00401747">
      <w:pPr>
        <w:jc w:val="center"/>
        <w:rPr>
          <w:rFonts w:ascii="Arial" w:hAnsi="Arial" w:cs="Arial"/>
          <w:b/>
          <w:bCs/>
          <w:sz w:val="48"/>
          <w:szCs w:val="48"/>
          <w:lang w:val="en-US"/>
        </w:rPr>
      </w:pPr>
    </w:p>
    <w:p w14:paraId="12C92606" w14:textId="77777777" w:rsidR="00401747" w:rsidRDefault="00401747" w:rsidP="00401747">
      <w:pPr>
        <w:jc w:val="center"/>
        <w:rPr>
          <w:rFonts w:ascii="Arial" w:hAnsi="Arial" w:cs="Arial"/>
          <w:b/>
          <w:bCs/>
          <w:sz w:val="48"/>
          <w:szCs w:val="48"/>
          <w:lang w:val="en-US"/>
        </w:rPr>
      </w:pPr>
    </w:p>
    <w:p w14:paraId="0D7918D6" w14:textId="77777777" w:rsidR="00401747" w:rsidRDefault="00401747" w:rsidP="00401747">
      <w:pPr>
        <w:jc w:val="center"/>
        <w:rPr>
          <w:rFonts w:ascii="Arial" w:hAnsi="Arial" w:cs="Arial"/>
          <w:b/>
          <w:bCs/>
          <w:sz w:val="48"/>
          <w:szCs w:val="48"/>
          <w:lang w:val="en-US"/>
        </w:rPr>
      </w:pPr>
    </w:p>
    <w:p w14:paraId="0595DA29" w14:textId="77777777" w:rsidR="00401747" w:rsidRDefault="00401747" w:rsidP="00401747">
      <w:pPr>
        <w:jc w:val="center"/>
        <w:rPr>
          <w:rFonts w:ascii="Arial" w:hAnsi="Arial" w:cs="Arial"/>
          <w:b/>
          <w:bCs/>
          <w:sz w:val="48"/>
          <w:szCs w:val="48"/>
          <w:lang w:val="en-US"/>
        </w:rPr>
      </w:pPr>
    </w:p>
    <w:p w14:paraId="69C5975A" w14:textId="77777777" w:rsidR="00401747" w:rsidRDefault="00401747" w:rsidP="00401747">
      <w:pPr>
        <w:jc w:val="center"/>
        <w:rPr>
          <w:rFonts w:ascii="Arial" w:hAnsi="Arial" w:cs="Arial"/>
          <w:b/>
          <w:bCs/>
          <w:sz w:val="48"/>
          <w:szCs w:val="48"/>
          <w:lang w:val="en-US"/>
        </w:rPr>
      </w:pPr>
    </w:p>
    <w:p w14:paraId="742BCE62" w14:textId="77777777" w:rsidR="00401747" w:rsidRDefault="00401747" w:rsidP="00401747">
      <w:pPr>
        <w:jc w:val="center"/>
        <w:rPr>
          <w:rFonts w:ascii="Arial" w:hAnsi="Arial" w:cs="Arial"/>
          <w:b/>
          <w:bCs/>
          <w:sz w:val="48"/>
          <w:szCs w:val="48"/>
          <w:lang w:val="en-US"/>
        </w:rPr>
      </w:pPr>
    </w:p>
    <w:p w14:paraId="149DC054" w14:textId="2E0746EF" w:rsidR="00E606DE" w:rsidRDefault="00E606DE" w:rsidP="0040174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</w:t>
      </w:r>
    </w:p>
    <w:p w14:paraId="77835AB1" w14:textId="4B87B884" w:rsidR="00CA3393" w:rsidRPr="00CA3393" w:rsidRDefault="00CA3393" w:rsidP="00CA3393">
      <w:pPr>
        <w:pStyle w:val="NormalWeb"/>
        <w:rPr>
          <w:rFonts w:ascii="Arial" w:hAnsi="Arial" w:cs="Arial"/>
        </w:rPr>
      </w:pPr>
      <w:r w:rsidRPr="00CA3393">
        <w:rPr>
          <w:rStyle w:val="Strong"/>
          <w:rFonts w:ascii="Arial" w:eastAsiaTheme="majorEastAsia" w:hAnsi="Arial" w:cs="Arial"/>
        </w:rPr>
        <w:t>Birmingham City Council</w:t>
      </w:r>
      <w:r w:rsidRPr="00CA3393">
        <w:rPr>
          <w:rFonts w:ascii="Arial" w:hAnsi="Arial" w:cs="Arial"/>
        </w:rPr>
        <w:t xml:space="preserve"> (2024) </w:t>
      </w:r>
      <w:r w:rsidRPr="00CA3393">
        <w:rPr>
          <w:rStyle w:val="Emphasis"/>
          <w:rFonts w:ascii="Arial" w:eastAsiaTheme="majorEastAsia" w:hAnsi="Arial" w:cs="Arial"/>
        </w:rPr>
        <w:t>Supporting mental wellbeing</w:t>
      </w:r>
      <w:r w:rsidRPr="00CA3393">
        <w:rPr>
          <w:rFonts w:ascii="Arial" w:hAnsi="Arial" w:cs="Arial"/>
        </w:rPr>
        <w:t>. [Online]. Available at:</w:t>
      </w:r>
      <w:r>
        <w:rPr>
          <w:rFonts w:ascii="Arial" w:hAnsi="Arial" w:cs="Arial"/>
        </w:rPr>
        <w:t xml:space="preserve"> </w:t>
      </w:r>
      <w:hyperlink r:id="rId7" w:history="1">
        <w:r w:rsidRPr="00AC3B26">
          <w:rPr>
            <w:rStyle w:val="Hyperlink"/>
            <w:rFonts w:ascii="Arial" w:eastAsiaTheme="majorEastAsia" w:hAnsi="Arial" w:cs="Arial"/>
          </w:rPr>
          <w:t>https://www.birmingham.gov.uk/info/50357/mental_health_and_wellbeing/2443/supporting_mental_wellbeing</w:t>
        </w:r>
      </w:hyperlink>
      <w:r w:rsidRPr="00CA3393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27</w:t>
      </w:r>
      <w:r w:rsidRPr="00CA339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November, 2025</w:t>
      </w:r>
      <w:r w:rsidRPr="00CA3393">
        <w:rPr>
          <w:rFonts w:ascii="Arial" w:hAnsi="Arial" w:cs="Arial"/>
        </w:rPr>
        <w:t>).</w:t>
      </w:r>
    </w:p>
    <w:p w14:paraId="6B79C080" w14:textId="30637A24" w:rsidR="00232FAB" w:rsidRPr="00CA3393" w:rsidRDefault="00232FAB" w:rsidP="00232FAB">
      <w:pPr>
        <w:jc w:val="both"/>
        <w:rPr>
          <w:rFonts w:ascii="Arial" w:hAnsi="Arial" w:cs="Arial"/>
          <w:sz w:val="24"/>
          <w:szCs w:val="24"/>
        </w:rPr>
      </w:pPr>
      <w:r w:rsidRPr="00CA3393">
        <w:rPr>
          <w:rFonts w:ascii="Arial" w:hAnsi="Arial" w:cs="Arial"/>
          <w:sz w:val="24"/>
          <w:szCs w:val="24"/>
        </w:rPr>
        <w:t xml:space="preserve">Bunn, A. (2013) </w:t>
      </w:r>
      <w:r w:rsidRPr="00CA3393">
        <w:rPr>
          <w:rStyle w:val="Emphasis"/>
          <w:rFonts w:ascii="Arial" w:hAnsi="Arial" w:cs="Arial"/>
          <w:sz w:val="24"/>
          <w:szCs w:val="24"/>
        </w:rPr>
        <w:t>Signs of Safety in England: An NSPCC Commissioned Report on the Signs of Safety Model in Child Protection</w:t>
      </w:r>
      <w:r w:rsidRPr="00CA3393">
        <w:rPr>
          <w:rFonts w:ascii="Arial" w:hAnsi="Arial" w:cs="Arial"/>
          <w:sz w:val="24"/>
          <w:szCs w:val="24"/>
        </w:rPr>
        <w:t>. NSPCC, p. 140.</w:t>
      </w:r>
    </w:p>
    <w:p w14:paraId="6A92609D" w14:textId="5CE31413" w:rsidR="00232FAB" w:rsidRPr="00CA3393" w:rsidRDefault="00232FAB" w:rsidP="00232FAB">
      <w:pPr>
        <w:jc w:val="both"/>
        <w:rPr>
          <w:rFonts w:ascii="Arial" w:hAnsi="Arial" w:cs="Arial"/>
          <w:sz w:val="24"/>
          <w:szCs w:val="24"/>
        </w:rPr>
      </w:pPr>
      <w:r w:rsidRPr="00CA3393">
        <w:rPr>
          <w:rFonts w:ascii="Arial" w:hAnsi="Arial" w:cs="Arial"/>
          <w:sz w:val="24"/>
          <w:szCs w:val="24"/>
        </w:rPr>
        <w:t xml:space="preserve">Chambers, D., Cantrell, A. and Booth, A. (2021) ‘Recognition of risk and prevention in safeguarding of children and young people: a mapping review and component analysis of service development interventions aimed at health and social care professionals’, </w:t>
      </w:r>
      <w:r w:rsidRPr="00CA3393">
        <w:rPr>
          <w:rStyle w:val="Emphasis"/>
          <w:rFonts w:ascii="Arial" w:hAnsi="Arial" w:cs="Arial"/>
          <w:sz w:val="24"/>
          <w:szCs w:val="24"/>
        </w:rPr>
        <w:t>BMC Health Services Research</w:t>
      </w:r>
      <w:r w:rsidRPr="00CA3393">
        <w:rPr>
          <w:rFonts w:ascii="Arial" w:hAnsi="Arial" w:cs="Arial"/>
          <w:sz w:val="24"/>
          <w:szCs w:val="24"/>
        </w:rPr>
        <w:t xml:space="preserve">, 21, p. 1241. </w:t>
      </w:r>
      <w:proofErr w:type="spellStart"/>
      <w:r w:rsidRPr="00CA3393">
        <w:rPr>
          <w:rFonts w:ascii="Arial" w:hAnsi="Arial" w:cs="Arial"/>
          <w:sz w:val="24"/>
          <w:szCs w:val="24"/>
        </w:rPr>
        <w:t>doi</w:t>
      </w:r>
      <w:proofErr w:type="spellEnd"/>
      <w:r w:rsidRPr="00CA3393">
        <w:rPr>
          <w:rFonts w:ascii="Arial" w:hAnsi="Arial" w:cs="Arial"/>
          <w:sz w:val="24"/>
          <w:szCs w:val="24"/>
        </w:rPr>
        <w:t>: 10.1186/s12913-021-07257-8.</w:t>
      </w:r>
    </w:p>
    <w:p w14:paraId="5D0A34D9" w14:textId="77777777" w:rsidR="00C51D0F" w:rsidRDefault="00CA3393" w:rsidP="00C51D0F">
      <w:pPr>
        <w:pStyle w:val="NormalWeb"/>
        <w:rPr>
          <w:rFonts w:ascii="Arial" w:hAnsi="Arial" w:cs="Arial"/>
        </w:rPr>
      </w:pPr>
      <w:proofErr w:type="spellStart"/>
      <w:r w:rsidRPr="00CA3393">
        <w:rPr>
          <w:rStyle w:val="Strong"/>
          <w:rFonts w:ascii="Arial" w:eastAsiaTheme="majorEastAsia" w:hAnsi="Arial" w:cs="Arial"/>
          <w:b w:val="0"/>
          <w:bCs w:val="0"/>
        </w:rPr>
        <w:t>Dex</w:t>
      </w:r>
      <w:proofErr w:type="spellEnd"/>
      <w:r w:rsidRPr="00CA3393">
        <w:rPr>
          <w:rStyle w:val="Strong"/>
          <w:rFonts w:ascii="Arial" w:eastAsiaTheme="majorEastAsia" w:hAnsi="Arial" w:cs="Arial"/>
          <w:b w:val="0"/>
          <w:bCs w:val="0"/>
        </w:rPr>
        <w:t>, S. and Hollingworth, K.</w:t>
      </w:r>
      <w:r w:rsidRPr="00CA3393">
        <w:rPr>
          <w:rFonts w:ascii="Arial" w:hAnsi="Arial" w:cs="Arial"/>
        </w:rPr>
        <w:t xml:space="preserve"> (2012) </w:t>
      </w:r>
      <w:r w:rsidRPr="00CA3393">
        <w:rPr>
          <w:rStyle w:val="Emphasis"/>
          <w:rFonts w:ascii="Arial" w:eastAsiaTheme="majorEastAsia" w:hAnsi="Arial" w:cs="Arial"/>
        </w:rPr>
        <w:t>Children’s and young people’s voices on their well-being</w:t>
      </w:r>
      <w:r w:rsidRPr="00CA3393">
        <w:rPr>
          <w:rFonts w:ascii="Arial" w:hAnsi="Arial" w:cs="Arial"/>
        </w:rPr>
        <w:t>. Childhood Wellbeing Research Centre.</w:t>
      </w:r>
    </w:p>
    <w:p w14:paraId="6239E2B3" w14:textId="4D5BFD1E" w:rsidR="00CA3393" w:rsidRPr="00CA3393" w:rsidRDefault="00CA3393" w:rsidP="00C51D0F">
      <w:pPr>
        <w:pStyle w:val="NormalWeb"/>
        <w:rPr>
          <w:rFonts w:ascii="Arial" w:hAnsi="Arial" w:cs="Arial"/>
        </w:rPr>
      </w:pPr>
      <w:r w:rsidRPr="00CA3393">
        <w:rPr>
          <w:rFonts w:ascii="Arial" w:hAnsi="Arial" w:cs="Arial"/>
        </w:rPr>
        <w:t xml:space="preserve">Fortuin, B., </w:t>
      </w:r>
      <w:proofErr w:type="spellStart"/>
      <w:r w:rsidRPr="00CA3393">
        <w:rPr>
          <w:rFonts w:ascii="Arial" w:hAnsi="Arial" w:cs="Arial"/>
        </w:rPr>
        <w:t>Chinapaw</w:t>
      </w:r>
      <w:proofErr w:type="spellEnd"/>
      <w:r w:rsidRPr="00CA3393">
        <w:rPr>
          <w:rFonts w:ascii="Arial" w:hAnsi="Arial" w:cs="Arial"/>
        </w:rPr>
        <w:t xml:space="preserve">, M., </w:t>
      </w:r>
      <w:proofErr w:type="spellStart"/>
      <w:r w:rsidRPr="00CA3393">
        <w:rPr>
          <w:rFonts w:ascii="Arial" w:hAnsi="Arial" w:cs="Arial"/>
        </w:rPr>
        <w:t>Verlinden</w:t>
      </w:r>
      <w:proofErr w:type="spellEnd"/>
      <w:r w:rsidRPr="00CA3393">
        <w:rPr>
          <w:rFonts w:ascii="Arial" w:hAnsi="Arial" w:cs="Arial"/>
        </w:rPr>
        <w:t xml:space="preserve">, E., </w:t>
      </w:r>
      <w:proofErr w:type="spellStart"/>
      <w:r w:rsidRPr="00CA3393">
        <w:rPr>
          <w:rFonts w:ascii="Arial" w:hAnsi="Arial" w:cs="Arial"/>
        </w:rPr>
        <w:t>Brons</w:t>
      </w:r>
      <w:proofErr w:type="spellEnd"/>
      <w:r w:rsidRPr="00CA3393">
        <w:rPr>
          <w:rFonts w:ascii="Arial" w:hAnsi="Arial" w:cs="Arial"/>
        </w:rPr>
        <w:t xml:space="preserve">, A., </w:t>
      </w:r>
      <w:proofErr w:type="spellStart"/>
      <w:r w:rsidRPr="00CA3393">
        <w:rPr>
          <w:rFonts w:ascii="Arial" w:hAnsi="Arial" w:cs="Arial"/>
        </w:rPr>
        <w:t>Kosters</w:t>
      </w:r>
      <w:proofErr w:type="spellEnd"/>
      <w:r w:rsidRPr="00CA3393">
        <w:rPr>
          <w:rFonts w:ascii="Arial" w:hAnsi="Arial" w:cs="Arial"/>
        </w:rPr>
        <w:t xml:space="preserve">, M. and </w:t>
      </w:r>
      <w:proofErr w:type="spellStart"/>
      <w:r w:rsidRPr="00CA3393">
        <w:rPr>
          <w:rFonts w:ascii="Arial" w:hAnsi="Arial" w:cs="Arial"/>
        </w:rPr>
        <w:t>Hoogsteder</w:t>
      </w:r>
      <w:proofErr w:type="spellEnd"/>
      <w:r w:rsidRPr="00CA3393">
        <w:rPr>
          <w:rFonts w:ascii="Arial" w:hAnsi="Arial" w:cs="Arial"/>
        </w:rPr>
        <w:t xml:space="preserve">, M. (2024) ‘Children’s perspectives on health and wellbeing: A concept mapping study’, </w:t>
      </w:r>
      <w:r w:rsidRPr="00CA3393">
        <w:rPr>
          <w:rStyle w:val="Emphasis"/>
          <w:rFonts w:ascii="Arial" w:eastAsiaTheme="majorEastAsia" w:hAnsi="Arial" w:cs="Arial"/>
        </w:rPr>
        <w:t>Journal of Paediatric Nursing</w:t>
      </w:r>
      <w:r w:rsidRPr="00CA3393">
        <w:rPr>
          <w:rFonts w:ascii="Arial" w:hAnsi="Arial" w:cs="Arial"/>
        </w:rPr>
        <w:t>, 79 (Nov–Dec), pp. 141–149.</w:t>
      </w:r>
    </w:p>
    <w:p w14:paraId="02D8536E" w14:textId="77777777" w:rsidR="00CA3393" w:rsidRPr="00CA3393" w:rsidRDefault="00CA3393" w:rsidP="00CA3393">
      <w:pPr>
        <w:pStyle w:val="NormalWeb"/>
        <w:rPr>
          <w:rFonts w:ascii="Arial" w:hAnsi="Arial" w:cs="Arial"/>
        </w:rPr>
      </w:pPr>
      <w:r w:rsidRPr="00C51D0F">
        <w:rPr>
          <w:rStyle w:val="Strong"/>
          <w:rFonts w:ascii="Arial" w:eastAsiaTheme="majorEastAsia" w:hAnsi="Arial" w:cs="Arial"/>
          <w:b w:val="0"/>
          <w:bCs w:val="0"/>
        </w:rPr>
        <w:t>Glasby, J., Tew, J. and Fenton, S-J.</w:t>
      </w:r>
      <w:r w:rsidRPr="00CA3393">
        <w:rPr>
          <w:rFonts w:ascii="Arial" w:hAnsi="Arial" w:cs="Arial"/>
        </w:rPr>
        <w:t xml:space="preserve"> (2021) ‘UK mental health policy and practice’, in </w:t>
      </w:r>
      <w:proofErr w:type="spellStart"/>
      <w:r w:rsidRPr="00CA3393">
        <w:rPr>
          <w:rFonts w:ascii="Arial" w:hAnsi="Arial" w:cs="Arial"/>
        </w:rPr>
        <w:t>Ikkos</w:t>
      </w:r>
      <w:proofErr w:type="spellEnd"/>
      <w:r w:rsidRPr="00CA3393">
        <w:rPr>
          <w:rFonts w:ascii="Arial" w:hAnsi="Arial" w:cs="Arial"/>
        </w:rPr>
        <w:t xml:space="preserve">, G. and </w:t>
      </w:r>
      <w:proofErr w:type="spellStart"/>
      <w:r w:rsidRPr="00CA3393">
        <w:rPr>
          <w:rFonts w:ascii="Arial" w:hAnsi="Arial" w:cs="Arial"/>
        </w:rPr>
        <w:t>Bouras</w:t>
      </w:r>
      <w:proofErr w:type="spellEnd"/>
      <w:r w:rsidRPr="00CA3393">
        <w:rPr>
          <w:rFonts w:ascii="Arial" w:hAnsi="Arial" w:cs="Arial"/>
        </w:rPr>
        <w:t xml:space="preserve">, N. (eds.) </w:t>
      </w:r>
      <w:r w:rsidRPr="00CA3393">
        <w:rPr>
          <w:rStyle w:val="Emphasis"/>
          <w:rFonts w:ascii="Arial" w:eastAsiaTheme="majorEastAsia" w:hAnsi="Arial" w:cs="Arial"/>
        </w:rPr>
        <w:t>Mind, State and Society: Social History of Psychiatry and Mental Health in Britain 1960–2010</w:t>
      </w:r>
      <w:r w:rsidRPr="00CA3393">
        <w:rPr>
          <w:rFonts w:ascii="Arial" w:hAnsi="Arial" w:cs="Arial"/>
        </w:rPr>
        <w:t xml:space="preserve">. Cambridge University Press, pp. 93–102. </w:t>
      </w:r>
      <w:proofErr w:type="spellStart"/>
      <w:r w:rsidRPr="00CA3393">
        <w:rPr>
          <w:rFonts w:ascii="Arial" w:hAnsi="Arial" w:cs="Arial"/>
        </w:rPr>
        <w:t>doi</w:t>
      </w:r>
      <w:proofErr w:type="spellEnd"/>
      <w:r w:rsidRPr="00CA3393">
        <w:rPr>
          <w:rFonts w:ascii="Arial" w:hAnsi="Arial" w:cs="Arial"/>
        </w:rPr>
        <w:t>: 10.1017/9781911623793.012.</w:t>
      </w:r>
    </w:p>
    <w:p w14:paraId="400562F3" w14:textId="77777777" w:rsidR="00CA3393" w:rsidRPr="00CA3393" w:rsidRDefault="00CA3393" w:rsidP="00CA3393">
      <w:pPr>
        <w:pStyle w:val="NormalWeb"/>
        <w:rPr>
          <w:rFonts w:ascii="Arial" w:hAnsi="Arial" w:cs="Arial"/>
        </w:rPr>
      </w:pPr>
      <w:r w:rsidRPr="00C51D0F">
        <w:rPr>
          <w:rStyle w:val="Strong"/>
          <w:rFonts w:ascii="Arial" w:eastAsiaTheme="majorEastAsia" w:hAnsi="Arial" w:cs="Arial"/>
          <w:b w:val="0"/>
          <w:bCs w:val="0"/>
        </w:rPr>
        <w:t>HM Government</w:t>
      </w:r>
      <w:r w:rsidRPr="00CA3393">
        <w:rPr>
          <w:rFonts w:ascii="Arial" w:hAnsi="Arial" w:cs="Arial"/>
        </w:rPr>
        <w:t xml:space="preserve"> (2023) </w:t>
      </w:r>
      <w:r w:rsidRPr="00CA3393">
        <w:rPr>
          <w:rStyle w:val="Emphasis"/>
          <w:rFonts w:ascii="Arial" w:eastAsiaTheme="majorEastAsia" w:hAnsi="Arial" w:cs="Arial"/>
        </w:rPr>
        <w:t>Working together to safeguard children 2023: A guide to multi-agency working to help, protect and promote the welfare of children</w:t>
      </w:r>
      <w:r w:rsidRPr="00CA3393">
        <w:rPr>
          <w:rFonts w:ascii="Arial" w:hAnsi="Arial" w:cs="Arial"/>
        </w:rPr>
        <w:t>. London: HM Government.</w:t>
      </w:r>
    </w:p>
    <w:p w14:paraId="29B1E2C4" w14:textId="77777777" w:rsidR="00CA3393" w:rsidRPr="00CA3393" w:rsidRDefault="00CA3393" w:rsidP="00CA3393">
      <w:pPr>
        <w:pStyle w:val="NormalWeb"/>
        <w:rPr>
          <w:rFonts w:ascii="Arial" w:hAnsi="Arial" w:cs="Arial"/>
        </w:rPr>
      </w:pPr>
      <w:r w:rsidRPr="00C51D0F">
        <w:rPr>
          <w:rStyle w:val="Strong"/>
          <w:rFonts w:ascii="Arial" w:eastAsiaTheme="majorEastAsia" w:hAnsi="Arial" w:cs="Arial"/>
          <w:b w:val="0"/>
          <w:bCs w:val="0"/>
        </w:rPr>
        <w:t xml:space="preserve">Jansen, D., Vervoort, J.P., Visser, A., </w:t>
      </w:r>
      <w:proofErr w:type="spellStart"/>
      <w:r w:rsidRPr="00C51D0F">
        <w:rPr>
          <w:rStyle w:val="Strong"/>
          <w:rFonts w:ascii="Arial" w:eastAsiaTheme="majorEastAsia" w:hAnsi="Arial" w:cs="Arial"/>
          <w:b w:val="0"/>
          <w:bCs w:val="0"/>
        </w:rPr>
        <w:t>Reijneveld</w:t>
      </w:r>
      <w:proofErr w:type="spellEnd"/>
      <w:r w:rsidRPr="00C51D0F">
        <w:rPr>
          <w:rStyle w:val="Strong"/>
          <w:rFonts w:ascii="Arial" w:eastAsiaTheme="majorEastAsia" w:hAnsi="Arial" w:cs="Arial"/>
          <w:b w:val="0"/>
          <w:bCs w:val="0"/>
        </w:rPr>
        <w:t xml:space="preserve">, S.A. and </w:t>
      </w:r>
      <w:proofErr w:type="spellStart"/>
      <w:r w:rsidRPr="00C51D0F">
        <w:rPr>
          <w:rStyle w:val="Strong"/>
          <w:rFonts w:ascii="Arial" w:eastAsiaTheme="majorEastAsia" w:hAnsi="Arial" w:cs="Arial"/>
          <w:b w:val="0"/>
          <w:bCs w:val="0"/>
        </w:rPr>
        <w:t>Kocken</w:t>
      </w:r>
      <w:proofErr w:type="spellEnd"/>
      <w:r w:rsidRPr="00C51D0F">
        <w:rPr>
          <w:rStyle w:val="Strong"/>
          <w:rFonts w:ascii="Arial" w:eastAsiaTheme="majorEastAsia" w:hAnsi="Arial" w:cs="Arial"/>
          <w:b w:val="0"/>
          <w:bCs w:val="0"/>
        </w:rPr>
        <w:t>, P</w:t>
      </w:r>
      <w:r w:rsidRPr="00CA3393">
        <w:rPr>
          <w:rStyle w:val="Strong"/>
          <w:rFonts w:ascii="Arial" w:eastAsiaTheme="majorEastAsia" w:hAnsi="Arial" w:cs="Arial"/>
        </w:rPr>
        <w:t>.</w:t>
      </w:r>
      <w:r w:rsidRPr="00CA3393">
        <w:rPr>
          <w:rFonts w:ascii="Arial" w:hAnsi="Arial" w:cs="Arial"/>
        </w:rPr>
        <w:t xml:space="preserve"> (2019) ‘School health service’, </w:t>
      </w:r>
      <w:r w:rsidRPr="00CA3393">
        <w:rPr>
          <w:rStyle w:val="Emphasis"/>
          <w:rFonts w:ascii="Arial" w:eastAsiaTheme="majorEastAsia" w:hAnsi="Arial" w:cs="Arial"/>
        </w:rPr>
        <w:t>Issues and Opportunities in Primary Health Care for Children in Europe</w:t>
      </w:r>
      <w:r w:rsidRPr="00CA3393">
        <w:rPr>
          <w:rFonts w:ascii="Arial" w:hAnsi="Arial" w:cs="Arial"/>
        </w:rPr>
        <w:t>. Emerald Publishing Limited, pp. 219–236.</w:t>
      </w:r>
    </w:p>
    <w:p w14:paraId="2855458F" w14:textId="77777777" w:rsidR="00CA3393" w:rsidRPr="00CA3393" w:rsidRDefault="00CA3393" w:rsidP="00CA3393">
      <w:pPr>
        <w:pStyle w:val="NormalWeb"/>
        <w:rPr>
          <w:rFonts w:ascii="Arial" w:hAnsi="Arial" w:cs="Arial"/>
        </w:rPr>
      </w:pPr>
      <w:r w:rsidRPr="00C51D0F">
        <w:rPr>
          <w:rStyle w:val="Strong"/>
          <w:rFonts w:ascii="Arial" w:eastAsiaTheme="majorEastAsia" w:hAnsi="Arial" w:cs="Arial"/>
          <w:b w:val="0"/>
          <w:bCs w:val="0"/>
        </w:rPr>
        <w:t>Kuczynski, L.</w:t>
      </w:r>
      <w:r w:rsidRPr="00CA3393">
        <w:rPr>
          <w:rFonts w:ascii="Arial" w:hAnsi="Arial" w:cs="Arial"/>
        </w:rPr>
        <w:t xml:space="preserve"> (2003) </w:t>
      </w:r>
      <w:r w:rsidRPr="00CA3393">
        <w:rPr>
          <w:rStyle w:val="Emphasis"/>
          <w:rFonts w:ascii="Arial" w:eastAsiaTheme="majorEastAsia" w:hAnsi="Arial" w:cs="Arial"/>
        </w:rPr>
        <w:t>Handbook of Dynamics in Parent–Child Relations</w:t>
      </w:r>
      <w:r w:rsidRPr="00CA3393">
        <w:rPr>
          <w:rFonts w:ascii="Arial" w:hAnsi="Arial" w:cs="Arial"/>
        </w:rPr>
        <w:t>. Sage Publications.</w:t>
      </w:r>
    </w:p>
    <w:p w14:paraId="6A5A35F2" w14:textId="77777777" w:rsidR="00CA3393" w:rsidRPr="00CA3393" w:rsidRDefault="00CA3393" w:rsidP="00CA3393">
      <w:pPr>
        <w:pStyle w:val="NormalWeb"/>
        <w:rPr>
          <w:rFonts w:ascii="Arial" w:hAnsi="Arial" w:cs="Arial"/>
        </w:rPr>
      </w:pPr>
      <w:proofErr w:type="spellStart"/>
      <w:r w:rsidRPr="00C51D0F">
        <w:rPr>
          <w:rStyle w:val="Strong"/>
          <w:rFonts w:ascii="Arial" w:eastAsiaTheme="majorEastAsia" w:hAnsi="Arial" w:cs="Arial"/>
          <w:b w:val="0"/>
          <w:bCs w:val="0"/>
        </w:rPr>
        <w:t>Luckock</w:t>
      </w:r>
      <w:proofErr w:type="spellEnd"/>
      <w:r w:rsidRPr="00C51D0F">
        <w:rPr>
          <w:rStyle w:val="Strong"/>
          <w:rFonts w:ascii="Arial" w:eastAsiaTheme="majorEastAsia" w:hAnsi="Arial" w:cs="Arial"/>
          <w:b w:val="0"/>
          <w:bCs w:val="0"/>
        </w:rPr>
        <w:t>, B., Barlow, J. and Brown, C.</w:t>
      </w:r>
      <w:r w:rsidRPr="00CA3393">
        <w:rPr>
          <w:rFonts w:ascii="Arial" w:hAnsi="Arial" w:cs="Arial"/>
        </w:rPr>
        <w:t xml:space="preserve"> (2017) ‘Developing innovative models of practice at the interface between the NHS and child and family social work where children living at home are at risk of abuse and neglect: a scoping review’, </w:t>
      </w:r>
      <w:r w:rsidRPr="00CA3393">
        <w:rPr>
          <w:rStyle w:val="Emphasis"/>
          <w:rFonts w:ascii="Arial" w:eastAsiaTheme="majorEastAsia" w:hAnsi="Arial" w:cs="Arial"/>
        </w:rPr>
        <w:t>Child and Family Social Work</w:t>
      </w:r>
      <w:r w:rsidRPr="00CA3393">
        <w:rPr>
          <w:rFonts w:ascii="Arial" w:hAnsi="Arial" w:cs="Arial"/>
        </w:rPr>
        <w:t xml:space="preserve">, 22(S4), pp. 62–69. </w:t>
      </w:r>
      <w:proofErr w:type="spellStart"/>
      <w:r w:rsidRPr="00CA3393">
        <w:rPr>
          <w:rFonts w:ascii="Arial" w:hAnsi="Arial" w:cs="Arial"/>
        </w:rPr>
        <w:t>doi</w:t>
      </w:r>
      <w:proofErr w:type="spellEnd"/>
      <w:r w:rsidRPr="00CA3393">
        <w:rPr>
          <w:rFonts w:ascii="Arial" w:hAnsi="Arial" w:cs="Arial"/>
        </w:rPr>
        <w:t>: 10.1111/cfs.12228.</w:t>
      </w:r>
    </w:p>
    <w:p w14:paraId="365370E5" w14:textId="77777777" w:rsidR="00CA3393" w:rsidRPr="00CA3393" w:rsidRDefault="00CA3393" w:rsidP="00232FAB">
      <w:pPr>
        <w:jc w:val="both"/>
        <w:rPr>
          <w:rFonts w:ascii="Arial" w:hAnsi="Arial" w:cs="Arial"/>
          <w:sz w:val="24"/>
          <w:szCs w:val="24"/>
        </w:rPr>
      </w:pPr>
    </w:p>
    <w:sectPr w:rsidR="00CA3393" w:rsidRPr="00CA3393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E407C" w14:textId="77777777" w:rsidR="002B08F0" w:rsidRDefault="002B08F0" w:rsidP="00401747">
      <w:pPr>
        <w:spacing w:after="0" w:line="240" w:lineRule="auto"/>
      </w:pPr>
      <w:r>
        <w:separator/>
      </w:r>
    </w:p>
  </w:endnote>
  <w:endnote w:type="continuationSeparator" w:id="0">
    <w:p w14:paraId="6C73E295" w14:textId="77777777" w:rsidR="002B08F0" w:rsidRDefault="002B08F0" w:rsidP="00401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33751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C25CD4" w14:textId="71436664" w:rsidR="00401747" w:rsidRDefault="0040174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12C611" w14:textId="77777777" w:rsidR="00401747" w:rsidRDefault="004017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B590D" w14:textId="77777777" w:rsidR="002B08F0" w:rsidRDefault="002B08F0" w:rsidP="00401747">
      <w:pPr>
        <w:spacing w:after="0" w:line="240" w:lineRule="auto"/>
      </w:pPr>
      <w:r>
        <w:separator/>
      </w:r>
    </w:p>
  </w:footnote>
  <w:footnote w:type="continuationSeparator" w:id="0">
    <w:p w14:paraId="4910B7E1" w14:textId="77777777" w:rsidR="002B08F0" w:rsidRDefault="002B08F0" w:rsidP="004017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0C2B97"/>
    <w:multiLevelType w:val="multilevel"/>
    <w:tmpl w:val="0058A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747"/>
    <w:rsid w:val="000932AB"/>
    <w:rsid w:val="0009445A"/>
    <w:rsid w:val="000B2BD3"/>
    <w:rsid w:val="000F77B2"/>
    <w:rsid w:val="001524C0"/>
    <w:rsid w:val="00232FAB"/>
    <w:rsid w:val="002B08F0"/>
    <w:rsid w:val="003158DC"/>
    <w:rsid w:val="00401747"/>
    <w:rsid w:val="004C3637"/>
    <w:rsid w:val="0052248D"/>
    <w:rsid w:val="005C3E61"/>
    <w:rsid w:val="00672F4E"/>
    <w:rsid w:val="0079149A"/>
    <w:rsid w:val="008C1A16"/>
    <w:rsid w:val="008D4206"/>
    <w:rsid w:val="008E4C3A"/>
    <w:rsid w:val="009648DD"/>
    <w:rsid w:val="00AB7184"/>
    <w:rsid w:val="00C51D0F"/>
    <w:rsid w:val="00CA0AA6"/>
    <w:rsid w:val="00CA3393"/>
    <w:rsid w:val="00CB5E1A"/>
    <w:rsid w:val="00DA664B"/>
    <w:rsid w:val="00DB0360"/>
    <w:rsid w:val="00E606DE"/>
    <w:rsid w:val="00EF3362"/>
    <w:rsid w:val="00F4256B"/>
    <w:rsid w:val="00F90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3B64B"/>
  <w15:chartTrackingRefBased/>
  <w15:docId w15:val="{147562D4-8590-4654-A7A8-AF3E2C15B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17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17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17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17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17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17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17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17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17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17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17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17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17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17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17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17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17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17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17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17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17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17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17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17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17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17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17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17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174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017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1747"/>
  </w:style>
  <w:style w:type="paragraph" w:styleId="Footer">
    <w:name w:val="footer"/>
    <w:basedOn w:val="Normal"/>
    <w:link w:val="FooterChar"/>
    <w:uiPriority w:val="99"/>
    <w:unhideWhenUsed/>
    <w:rsid w:val="004017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1747"/>
  </w:style>
  <w:style w:type="character" w:styleId="Hyperlink">
    <w:name w:val="Hyperlink"/>
    <w:basedOn w:val="DefaultParagraphFont"/>
    <w:uiPriority w:val="99"/>
    <w:unhideWhenUsed/>
    <w:rsid w:val="009648D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48DD"/>
    <w:rPr>
      <w:color w:val="605E5C"/>
      <w:shd w:val="clear" w:color="auto" w:fill="E1DFDD"/>
    </w:rPr>
  </w:style>
  <w:style w:type="character" w:styleId="Strong">
    <w:name w:val="Strong"/>
    <w:uiPriority w:val="22"/>
    <w:qFormat/>
    <w:rsid w:val="00F9075E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F907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907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907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907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075E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232FAB"/>
    <w:rPr>
      <w:i/>
      <w:iCs/>
    </w:rPr>
  </w:style>
  <w:style w:type="paragraph" w:styleId="NormalWeb">
    <w:name w:val="Normal (Web)"/>
    <w:basedOn w:val="Normal"/>
    <w:uiPriority w:val="99"/>
    <w:unhideWhenUsed/>
    <w:rsid w:val="00CA3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A339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28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rmingham.gov.uk/info/50357/mental_health_and_wellbeing/2443/supporting_mental_wellbe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beyond5beverages@gmail.com</dc:creator>
  <cp:keywords/>
  <dc:description/>
  <cp:lastModifiedBy>Danesha Parkinson</cp:lastModifiedBy>
  <cp:revision>6</cp:revision>
  <dcterms:created xsi:type="dcterms:W3CDTF">2025-11-10T14:48:00Z</dcterms:created>
  <dcterms:modified xsi:type="dcterms:W3CDTF">2025-11-27T23:23:00Z</dcterms:modified>
</cp:coreProperties>
</file>