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0E2841" w:themeColor="text2"/>
  <w:body>
    <w:sdt>
      <w:sdtPr>
        <w:id w:val="-342007917"/>
        <w:docPartObj>
          <w:docPartGallery w:val="Cover Pages"/>
          <w:docPartUnique/>
        </w:docPartObj>
      </w:sdtPr>
      <w:sdtEndPr>
        <w:rPr>
          <w:sz w:val="16"/>
          <w:szCs w:val="16"/>
        </w:rPr>
      </w:sdtEndPr>
      <w:sdtContent>
        <w:p w14:paraId="601A4EE2" w14:textId="3CCE67B0" w:rsidR="00280887" w:rsidRDefault="00280887">
          <w:pPr>
            <w:pStyle w:val="NoSpacing"/>
          </w:pPr>
        </w:p>
        <w:p w14:paraId="322690E7" w14:textId="556CA081" w:rsidR="00280887" w:rsidRDefault="00417278">
          <w:pPr>
            <w:rPr>
              <w:sz w:val="16"/>
              <w:szCs w:val="16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0528" behindDoc="0" locked="0" layoutInCell="1" allowOverlap="1" wp14:anchorId="549C6E09" wp14:editId="79504F57">
                    <wp:simplePos x="0" y="0"/>
                    <wp:positionH relativeFrom="margin">
                      <wp:posOffset>116597</wp:posOffset>
                    </wp:positionH>
                    <wp:positionV relativeFrom="page">
                      <wp:posOffset>1530379</wp:posOffset>
                    </wp:positionV>
                    <wp:extent cx="8825209" cy="1069340"/>
                    <wp:effectExtent l="0" t="0" r="14605" b="825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8825209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6718ED" w14:textId="77777777" w:rsidR="00417278" w:rsidRPr="00F60DC4" w:rsidRDefault="00417278" w:rsidP="00417278">
                                <w:pPr>
                                  <w:jc w:val="center"/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</w:pPr>
                                <w:r w:rsidRPr="00F60DC4"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  <w:t>1. Full Name: Areeb Hussain</w:t>
                                </w:r>
                              </w:p>
                              <w:p w14:paraId="2B3414AA" w14:textId="77777777" w:rsidR="00417278" w:rsidRPr="00F60DC4" w:rsidRDefault="00417278" w:rsidP="00417278">
                                <w:pPr>
                                  <w:jc w:val="center"/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</w:pPr>
                                <w:r w:rsidRPr="00F60DC4"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  <w:t>2. Student Number: 2319501</w:t>
                                </w:r>
                              </w:p>
                              <w:p w14:paraId="08098C10" w14:textId="77777777" w:rsidR="00417278" w:rsidRPr="00F60DC4" w:rsidRDefault="00417278" w:rsidP="00417278">
                                <w:pPr>
                                  <w:jc w:val="center"/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</w:pPr>
                                <w:r w:rsidRPr="00F60DC4"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  <w:t>3. Module Code: LCLM 5006</w:t>
                                </w:r>
                              </w:p>
                              <w:p w14:paraId="714EEE2B" w14:textId="77777777" w:rsidR="00417278" w:rsidRPr="00F60DC4" w:rsidRDefault="00417278" w:rsidP="00417278">
                                <w:pPr>
                                  <w:jc w:val="center"/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</w:pPr>
                                <w:r w:rsidRPr="00F60DC4"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  <w:t>4. Module Title: Developing Emotional Intelligence Skills</w:t>
                                </w:r>
                              </w:p>
                              <w:p w14:paraId="7C13D5D6" w14:textId="77777777" w:rsidR="00417278" w:rsidRDefault="00417278" w:rsidP="00417278">
                                <w:pPr>
                                  <w:jc w:val="center"/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</w:pPr>
                                <w:r w:rsidRPr="00F60DC4"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  <w:t>5. Lecturer’s Name: Sujeewa Herath</w:t>
                                </w:r>
                              </w:p>
                              <w:p w14:paraId="4FAF73B5" w14:textId="5D3AE6B0" w:rsidR="004218CA" w:rsidRPr="00417278" w:rsidRDefault="00D104DB" w:rsidP="004369AD">
                                <w:pPr>
                                  <w:jc w:val="center"/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</w:pPr>
                                <w:r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  <w:t xml:space="preserve">6. </w:t>
                                </w:r>
                                <w:r w:rsidR="00B45E52"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  <w:t>Assignment Title: C1-Pre</w:t>
                                </w:r>
                                <w:r w:rsidR="004369AD">
                                  <w:rPr>
                                    <w:rFonts w:ascii="Arial Black" w:hAnsi="Arial Black"/>
                                    <w:color w:val="E8E8E8" w:themeColor="background2"/>
                                    <w:sz w:val="56"/>
                                    <w:szCs w:val="56"/>
                                  </w:rPr>
                                  <w:t>sentation Poster</w:t>
                                </w:r>
                              </w:p>
                              <w:p w14:paraId="454C2D7D" w14:textId="543CF3F0" w:rsidR="00280887" w:rsidRDefault="00280887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49C6E0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6" type="#_x0000_t202" style="position:absolute;margin-left:9.2pt;margin-top:120.5pt;width:694.9pt;height:84.2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" filled="f" stroked="f" strokeweight=".5pt">
                    <v:textbox style="mso-fit-shape-to-text:t" inset="0,0,0,0">
                      <w:txbxContent>
                        <w:p w14:paraId="416718ED" w14:textId="77777777" w:rsidR="00417278" w:rsidRPr="00F60DC4" w:rsidRDefault="00417278" w:rsidP="00417278">
                          <w:pPr>
                            <w:jc w:val="center"/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</w:pPr>
                          <w:r w:rsidRPr="00F60DC4"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  <w:t>1. Full Name: Areeb Hussain</w:t>
                          </w:r>
                        </w:p>
                        <w:p w14:paraId="2B3414AA" w14:textId="77777777" w:rsidR="00417278" w:rsidRPr="00F60DC4" w:rsidRDefault="00417278" w:rsidP="00417278">
                          <w:pPr>
                            <w:jc w:val="center"/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</w:pPr>
                          <w:r w:rsidRPr="00F60DC4"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  <w:t>2. Student Number: 2319501</w:t>
                          </w:r>
                        </w:p>
                        <w:p w14:paraId="08098C10" w14:textId="77777777" w:rsidR="00417278" w:rsidRPr="00F60DC4" w:rsidRDefault="00417278" w:rsidP="00417278">
                          <w:pPr>
                            <w:jc w:val="center"/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</w:pPr>
                          <w:r w:rsidRPr="00F60DC4"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  <w:t>3. Module Code: LCLM 5006</w:t>
                          </w:r>
                        </w:p>
                        <w:p w14:paraId="714EEE2B" w14:textId="77777777" w:rsidR="00417278" w:rsidRPr="00F60DC4" w:rsidRDefault="00417278" w:rsidP="00417278">
                          <w:pPr>
                            <w:jc w:val="center"/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</w:pPr>
                          <w:r w:rsidRPr="00F60DC4"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  <w:t>4. Module Title: Developing Emotional Intelligence Skills</w:t>
                          </w:r>
                        </w:p>
                        <w:p w14:paraId="7C13D5D6" w14:textId="77777777" w:rsidR="00417278" w:rsidRDefault="00417278" w:rsidP="00417278">
                          <w:pPr>
                            <w:jc w:val="center"/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</w:pPr>
                          <w:r w:rsidRPr="00F60DC4"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  <w:t>5. Lecturer’s Name: Sujeewa Herath</w:t>
                          </w:r>
                        </w:p>
                        <w:p w14:paraId="4FAF73B5" w14:textId="5D3AE6B0" w:rsidR="004218CA" w:rsidRPr="00417278" w:rsidRDefault="00D104DB" w:rsidP="004369AD">
                          <w:pPr>
                            <w:jc w:val="center"/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</w:pPr>
                          <w:r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  <w:t xml:space="preserve">6. </w:t>
                          </w:r>
                          <w:r w:rsidR="00B45E52"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  <w:t>Assignment Title: C1-Pre</w:t>
                          </w:r>
                          <w:r w:rsidR="004369AD">
                            <w:rPr>
                              <w:rFonts w:ascii="Arial Black" w:hAnsi="Arial Black"/>
                              <w:color w:val="E8E8E8" w:themeColor="background2"/>
                              <w:sz w:val="56"/>
                              <w:szCs w:val="56"/>
                            </w:rPr>
                            <w:t>sentation Poster</w:t>
                          </w:r>
                        </w:p>
                        <w:p w14:paraId="454C2D7D" w14:textId="543CF3F0" w:rsidR="00280887" w:rsidRDefault="00280887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280887">
            <w:rPr>
              <w:sz w:val="16"/>
              <w:szCs w:val="16"/>
            </w:rPr>
            <w:br w:type="page"/>
          </w:r>
        </w:p>
      </w:sdtContent>
    </w:sdt>
    <w:p w14:paraId="4AE1A69D" w14:textId="612DB932" w:rsidR="00317162" w:rsidRPr="00CD7F39" w:rsidRDefault="003A603B">
      <w:pPr>
        <w:rPr>
          <w:sz w:val="16"/>
          <w:szCs w:val="16"/>
        </w:rPr>
      </w:pPr>
      <w:r w:rsidRPr="00CD7F39">
        <w:rPr>
          <w:noProof/>
          <w:sz w:val="16"/>
          <w:szCs w:val="16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A50177F" wp14:editId="4E0314F0">
                <wp:simplePos x="0" y="0"/>
                <wp:positionH relativeFrom="margin">
                  <wp:align>center</wp:align>
                </wp:positionH>
                <wp:positionV relativeFrom="paragraph">
                  <wp:posOffset>-889514</wp:posOffset>
                </wp:positionV>
                <wp:extent cx="11267440" cy="1290320"/>
                <wp:effectExtent l="0" t="0" r="10160" b="24130"/>
                <wp:wrapNone/>
                <wp:docPr id="1370268904" name="Wav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67440" cy="1290320"/>
                        </a:xfrm>
                        <a:prstGeom prst="roundRect">
                          <a:avLst/>
                        </a:prstGeom>
                        <a:solidFill>
                          <a:schemeClr val="tx2"/>
                        </a:solidFill>
                        <a:ln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0356F7" w14:textId="77777777" w:rsidR="00000918" w:rsidRPr="00107EAE" w:rsidRDefault="00000918" w:rsidP="003A603B">
                            <w:pPr>
                              <w:pStyle w:val="Title"/>
                              <w:jc w:val="center"/>
                              <w:rPr>
                                <w:rStyle w:val="BookTitle"/>
                                <w:color w:val="E8E8E8" w:themeColor="background2"/>
                                <w14:textOutline w14:w="9525" w14:cap="rnd" w14:cmpd="sng" w14:algn="ctr">
                                  <w14:solidFill>
                                    <w14:schemeClr w14:val="tx2">
                                      <w14:lumMod w14:val="75000"/>
                                      <w14:lumOff w14:val="2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107EAE">
                              <w:rPr>
                                <w:rStyle w:val="BookTitle"/>
                                <w:color w:val="E8E8E8" w:themeColor="background2"/>
                                <w14:textOutline w14:w="9525" w14:cap="rnd" w14:cmpd="sng" w14:algn="ctr">
                                  <w14:solidFill>
                                    <w14:schemeClr w14:val="tx2">
                                      <w14:lumMod w14:val="75000"/>
                                      <w14:lumOff w14:val="2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Understanding </w:t>
                            </w:r>
                            <w:r w:rsidRPr="00A67940">
                              <w:rPr>
                                <w:rStyle w:val="BookTitle"/>
                                <w:color w:val="7030A0"/>
                                <w14:textOutline w14:w="9525" w14:cap="rnd" w14:cmpd="sng" w14:algn="ctr">
                                  <w14:solidFill>
                                    <w14:schemeClr w14:val="tx2">
                                      <w14:lumMod w14:val="75000"/>
                                      <w14:lumOff w14:val="2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and</w:t>
                            </w:r>
                            <w:r w:rsidRPr="00107EAE">
                              <w:rPr>
                                <w:rStyle w:val="BookTitle"/>
                                <w:color w:val="E8E8E8" w:themeColor="background2"/>
                                <w14:textOutline w14:w="9525" w14:cap="rnd" w14:cmpd="sng" w14:algn="ctr">
                                  <w14:solidFill>
                                    <w14:schemeClr w14:val="tx2">
                                      <w14:lumMod w14:val="75000"/>
                                      <w14:lumOff w14:val="2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Developing </w:t>
                            </w:r>
                            <w:r w:rsidRPr="00174A52">
                              <w:rPr>
                                <w:rStyle w:val="BookTitle"/>
                                <w:b/>
                                <w:bCs/>
                                <w:color w:val="E8E8E8" w:themeColor="background2"/>
                                <w14:textOutline w14:w="9525" w14:cap="rnd" w14:cmpd="sng" w14:algn="ctr">
                                  <w14:solidFill>
                                    <w14:schemeClr w14:val="tx2">
                                      <w14:lumMod w14:val="75000"/>
                                      <w14:lumOff w14:val="2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Emotional Intelligence</w:t>
                            </w:r>
                            <w:r w:rsidRPr="00107EAE">
                              <w:rPr>
                                <w:rStyle w:val="BookTitle"/>
                                <w:color w:val="E8E8E8" w:themeColor="background2"/>
                                <w14:textOutline w14:w="9525" w14:cap="rnd" w14:cmpd="sng" w14:algn="ctr">
                                  <w14:solidFill>
                                    <w14:schemeClr w14:val="tx2">
                                      <w14:lumMod w14:val="75000"/>
                                      <w14:lumOff w14:val="2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:</w:t>
                            </w:r>
                          </w:p>
                          <w:p w14:paraId="6B2C03D1" w14:textId="77777777" w:rsidR="00000918" w:rsidRPr="00877B96" w:rsidRDefault="00000918" w:rsidP="003A603B">
                            <w:pPr>
                              <w:pStyle w:val="Title"/>
                              <w:jc w:val="center"/>
                              <w:rPr>
                                <w:rStyle w:val="BookTitle"/>
                                <w:color w:val="E8E8E8" w:themeColor="background2"/>
                                <w14:textOutline w14:w="9525" w14:cap="rnd" w14:cmpd="sng" w14:algn="ctr">
                                  <w14:solidFill>
                                    <w14:schemeClr w14:val="tx2">
                                      <w14:lumMod w14:val="75000"/>
                                      <w14:lumOff w14:val="2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A67940">
                              <w:rPr>
                                <w:rStyle w:val="BookTitle"/>
                                <w:color w:val="E8E8E8" w:themeColor="background2"/>
                                <w14:textOutline w14:w="9525" w14:cap="rnd" w14:cmpd="sng" w14:algn="ctr">
                                  <w14:solidFill>
                                    <w14:schemeClr w14:val="tx2">
                                      <w14:lumMod w14:val="75000"/>
                                      <w14:lumOff w14:val="2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The Role of Self-Awareness </w:t>
                            </w:r>
                            <w:r w:rsidRPr="00107EAE">
                              <w:rPr>
                                <w:rStyle w:val="BookTitle"/>
                                <w:color w:val="7030A0"/>
                                <w14:textOutline w14:w="9525" w14:cap="rnd" w14:cmpd="sng" w14:algn="ctr">
                                  <w14:solidFill>
                                    <w14:schemeClr w14:val="tx2">
                                      <w14:lumMod w14:val="75000"/>
                                      <w14:lumOff w14:val="2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and</w:t>
                            </w:r>
                            <w:r w:rsidRPr="00877B96">
                              <w:rPr>
                                <w:rStyle w:val="BookTitle"/>
                                <w:color w:val="E8E8E8" w:themeColor="background2"/>
                                <w14:textOutline w14:w="9525" w14:cap="rnd" w14:cmpd="sng" w14:algn="ctr">
                                  <w14:solidFill>
                                    <w14:schemeClr w14:val="tx2">
                                      <w14:lumMod w14:val="75000"/>
                                      <w14:lumOff w14:val="2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Pr="00A67940">
                              <w:rPr>
                                <w:rStyle w:val="BookTitle"/>
                                <w:color w:val="E8E8E8" w:themeColor="background2"/>
                                <w14:textOutline w14:w="9525" w14:cap="rnd" w14:cmpd="sng" w14:algn="ctr">
                                  <w14:solidFill>
                                    <w14:schemeClr w14:val="tx2">
                                      <w14:lumMod w14:val="75000"/>
                                      <w14:lumOff w14:val="25000"/>
                                    </w14:schemeClr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Mindfulness in Academic Success</w:t>
                            </w:r>
                          </w:p>
                          <w:p w14:paraId="7797431D" w14:textId="77777777" w:rsidR="00000918" w:rsidRPr="00100F56" w:rsidRDefault="00000918" w:rsidP="00000918">
                            <w:pPr>
                              <w:jc w:val="center"/>
                              <w:rPr>
                                <w:b/>
                                <w:color w:val="0F9ED5" w:themeColor="accent4"/>
                                <w14:textOutline w14:w="12700" w14:cap="flat" w14:cmpd="sng" w14:algn="ctr">
                                  <w14:solidFill>
                                    <w14:schemeClr w14:val="tx2">
                                      <w14:lumMod w14:val="75000"/>
                                      <w14:lumOff w14:val="25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A50177F" id="Wave 1" o:spid="_x0000_s1027" style="position:absolute;margin-left:0;margin-top:-70.05pt;width:887.2pt;height:101.6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" fillcolor="#0e2841 [3215]" strokecolor="#0e2841 [3215]" strokeweight="1pt">
                <v:stroke joinstyle="miter"/>
                <v:textbox>
                  <w:txbxContent>
                    <w:p w14:paraId="100356F7" w14:textId="77777777" w:rsidR="00000918" w:rsidRPr="00107EAE" w:rsidRDefault="00000918" w:rsidP="003A603B">
                      <w:pPr>
                        <w:pStyle w:val="Title"/>
                        <w:jc w:val="center"/>
                        <w:rPr>
                          <w:rStyle w:val="BookTitle"/>
                          <w:color w:val="E8E8E8" w:themeColor="background2"/>
                          <w14:textOutline w14:w="9525" w14:cap="rnd" w14:cmpd="sng" w14:algn="ctr">
                            <w14:solidFill>
                              <w14:schemeClr w14:val="tx2">
                                <w14:lumMod w14:val="75000"/>
                                <w14:lumOff w14:val="2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107EAE">
                        <w:rPr>
                          <w:rStyle w:val="BookTitle"/>
                          <w:color w:val="E8E8E8" w:themeColor="background2"/>
                          <w14:textOutline w14:w="9525" w14:cap="rnd" w14:cmpd="sng" w14:algn="ctr">
                            <w14:solidFill>
                              <w14:schemeClr w14:val="tx2">
                                <w14:lumMod w14:val="75000"/>
                                <w14:lumOff w14:val="2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 xml:space="preserve">Understanding </w:t>
                      </w:r>
                      <w:r w:rsidRPr="00A67940">
                        <w:rPr>
                          <w:rStyle w:val="BookTitle"/>
                          <w:color w:val="7030A0"/>
                          <w14:textOutline w14:w="9525" w14:cap="rnd" w14:cmpd="sng" w14:algn="ctr">
                            <w14:solidFill>
                              <w14:schemeClr w14:val="tx2">
                                <w14:lumMod w14:val="75000"/>
                                <w14:lumOff w14:val="2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>and</w:t>
                      </w:r>
                      <w:r w:rsidRPr="00107EAE">
                        <w:rPr>
                          <w:rStyle w:val="BookTitle"/>
                          <w:color w:val="E8E8E8" w:themeColor="background2"/>
                          <w14:textOutline w14:w="9525" w14:cap="rnd" w14:cmpd="sng" w14:algn="ctr">
                            <w14:solidFill>
                              <w14:schemeClr w14:val="tx2">
                                <w14:lumMod w14:val="75000"/>
                                <w14:lumOff w14:val="2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 xml:space="preserve"> Developing </w:t>
                      </w:r>
                      <w:r w:rsidRPr="00174A52">
                        <w:rPr>
                          <w:rStyle w:val="BookTitle"/>
                          <w:b/>
                          <w:bCs/>
                          <w:color w:val="E8E8E8" w:themeColor="background2"/>
                          <w14:textOutline w14:w="9525" w14:cap="rnd" w14:cmpd="sng" w14:algn="ctr">
                            <w14:solidFill>
                              <w14:schemeClr w14:val="tx2">
                                <w14:lumMod w14:val="75000"/>
                                <w14:lumOff w14:val="2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>Emotional Intelligence</w:t>
                      </w:r>
                      <w:r w:rsidRPr="00107EAE">
                        <w:rPr>
                          <w:rStyle w:val="BookTitle"/>
                          <w:color w:val="E8E8E8" w:themeColor="background2"/>
                          <w14:textOutline w14:w="9525" w14:cap="rnd" w14:cmpd="sng" w14:algn="ctr">
                            <w14:solidFill>
                              <w14:schemeClr w14:val="tx2">
                                <w14:lumMod w14:val="75000"/>
                                <w14:lumOff w14:val="2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>:</w:t>
                      </w:r>
                    </w:p>
                    <w:p w14:paraId="6B2C03D1" w14:textId="77777777" w:rsidR="00000918" w:rsidRPr="00877B96" w:rsidRDefault="00000918" w:rsidP="003A603B">
                      <w:pPr>
                        <w:pStyle w:val="Title"/>
                        <w:jc w:val="center"/>
                        <w:rPr>
                          <w:rStyle w:val="BookTitle"/>
                          <w:color w:val="E8E8E8" w:themeColor="background2"/>
                          <w14:textOutline w14:w="9525" w14:cap="rnd" w14:cmpd="sng" w14:algn="ctr">
                            <w14:solidFill>
                              <w14:schemeClr w14:val="tx2">
                                <w14:lumMod w14:val="75000"/>
                                <w14:lumOff w14:val="2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A67940">
                        <w:rPr>
                          <w:rStyle w:val="BookTitle"/>
                          <w:color w:val="E8E8E8" w:themeColor="background2"/>
                          <w14:textOutline w14:w="9525" w14:cap="rnd" w14:cmpd="sng" w14:algn="ctr">
                            <w14:solidFill>
                              <w14:schemeClr w14:val="tx2">
                                <w14:lumMod w14:val="75000"/>
                                <w14:lumOff w14:val="2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 xml:space="preserve">The Role of Self-Awareness </w:t>
                      </w:r>
                      <w:r w:rsidRPr="00107EAE">
                        <w:rPr>
                          <w:rStyle w:val="BookTitle"/>
                          <w:color w:val="7030A0"/>
                          <w14:textOutline w14:w="9525" w14:cap="rnd" w14:cmpd="sng" w14:algn="ctr">
                            <w14:solidFill>
                              <w14:schemeClr w14:val="tx2">
                                <w14:lumMod w14:val="75000"/>
                                <w14:lumOff w14:val="2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>and</w:t>
                      </w:r>
                      <w:r w:rsidRPr="00877B96">
                        <w:rPr>
                          <w:rStyle w:val="BookTitle"/>
                          <w:color w:val="E8E8E8" w:themeColor="background2"/>
                          <w14:textOutline w14:w="9525" w14:cap="rnd" w14:cmpd="sng" w14:algn="ctr">
                            <w14:solidFill>
                              <w14:schemeClr w14:val="tx2">
                                <w14:lumMod w14:val="75000"/>
                                <w14:lumOff w14:val="2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Pr="00A67940">
                        <w:rPr>
                          <w:rStyle w:val="BookTitle"/>
                          <w:color w:val="E8E8E8" w:themeColor="background2"/>
                          <w14:textOutline w14:w="9525" w14:cap="rnd" w14:cmpd="sng" w14:algn="ctr">
                            <w14:solidFill>
                              <w14:schemeClr w14:val="tx2">
                                <w14:lumMod w14:val="75000"/>
                                <w14:lumOff w14:val="25000"/>
                              </w14:schemeClr>
                            </w14:solidFill>
                            <w14:prstDash w14:val="solid"/>
                            <w14:bevel/>
                          </w14:textOutline>
                        </w:rPr>
                        <w:t>Mindfulness in Academic Success</w:t>
                      </w:r>
                    </w:p>
                    <w:p w14:paraId="7797431D" w14:textId="77777777" w:rsidR="00000918" w:rsidRPr="00100F56" w:rsidRDefault="00000918" w:rsidP="00000918">
                      <w:pPr>
                        <w:jc w:val="center"/>
                        <w:rPr>
                          <w:b/>
                          <w:color w:val="0F9ED5" w:themeColor="accent4"/>
                          <w14:textOutline w14:w="12700" w14:cap="flat" w14:cmpd="sng" w14:algn="ctr">
                            <w14:solidFill>
                              <w14:schemeClr w14:val="tx2">
                                <w14:lumMod w14:val="75000"/>
                                <w14:lumOff w14:val="25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0C54C6" w:rsidRPr="00CD7F39">
        <w:rPr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5B11ECFA" wp14:editId="537CF6BD">
                <wp:simplePos x="0" y="0"/>
                <wp:positionH relativeFrom="margin">
                  <wp:posOffset>681044</wp:posOffset>
                </wp:positionH>
                <wp:positionV relativeFrom="paragraph">
                  <wp:posOffset>3247210</wp:posOffset>
                </wp:positionV>
                <wp:extent cx="2475781" cy="2277374"/>
                <wp:effectExtent l="0" t="0" r="20320" b="27940"/>
                <wp:wrapNone/>
                <wp:docPr id="1859166227" name="Chor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5781" cy="2277374"/>
                        </a:xfrm>
                        <a:prstGeom prst="roundRect">
                          <a:avLst/>
                        </a:prstGeom>
                        <a:solidFill>
                          <a:schemeClr val="tx2"/>
                        </a:solidFill>
                        <a:ln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8D826B" w14:textId="6C539A37" w:rsidR="00CD7F39" w:rsidRPr="00087333" w:rsidRDefault="00C223F4" w:rsidP="00CD7F39">
                            <w:pPr>
                              <w:pStyle w:val="Heading1"/>
                              <w:ind w:left="-5"/>
                              <w:rPr>
                                <w:smallCaps w:val="0"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2E4034">
                              <w:rPr>
                                <w:noProof/>
                                <w:sz w:val="16"/>
                                <w:szCs w:val="16"/>
                              </w:rPr>
                              <w:drawing>
                                <wp:inline distT="0" distB="0" distL="0" distR="0" wp14:anchorId="5E502EAF" wp14:editId="2382F79E">
                                  <wp:extent cx="335280" cy="335280"/>
                                  <wp:effectExtent l="0" t="0" r="7620" b="7620"/>
                                  <wp:docPr id="1526731418" name="Picture 10" descr="🌿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2" descr="🌿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35280" cy="33528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CD7F39" w:rsidRPr="00087333">
                              <w:rPr>
                                <w:smallCaps w:val="0"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Reflection: Controlling Emotions and Developing Mindfulness as a Student</w:t>
                            </w:r>
                          </w:p>
                          <w:p w14:paraId="34D11BBD" w14:textId="77777777" w:rsidR="00CD7F39" w:rsidRPr="00100F56" w:rsidRDefault="00CD7F39" w:rsidP="00CD7F39">
                            <w:pPr>
                              <w:spacing w:after="301"/>
                              <w:ind w:left="-5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Reflecting on my experience as a student, I recognised that academic pressure and time constraints often trigger stress and frustration. Initially, these emotions affected my concentration and decision-making. However, through developing mindfulness and emotional regulation, I learned to respond rather than react.</w:t>
                            </w:r>
                          </w:p>
                          <w:p w14:paraId="18E11A9D" w14:textId="77777777" w:rsidR="00CD7F39" w:rsidRPr="00100F56" w:rsidRDefault="00CD7F39" w:rsidP="00CD7F39">
                            <w:pPr>
                              <w:jc w:val="center"/>
                              <w:rPr>
                                <w:color w:val="E8E8E8" w:themeColor="background2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B11ECFA" id="Chord 6" o:spid="_x0000_s1028" style="position:absolute;margin-left:53.65pt;margin-top:255.7pt;width:194.95pt;height:179.3pt;z-index:-2516520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" fillcolor="#0e2841 [3215]" strokecolor="#0e2841 [3215]" strokeweight="1pt">
                <v:stroke joinstyle="miter"/>
                <v:textbox>
                  <w:txbxContent>
                    <w:p w14:paraId="298D826B" w14:textId="6C539A37" w:rsidR="00CD7F39" w:rsidRPr="00087333" w:rsidRDefault="00C223F4" w:rsidP="00CD7F39">
                      <w:pPr>
                        <w:pStyle w:val="Heading1"/>
                        <w:ind w:left="-5"/>
                        <w:rPr>
                          <w:smallCaps w:val="0"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2E4034">
                        <w:rPr>
                          <w:noProof/>
                          <w:sz w:val="16"/>
                          <w:szCs w:val="16"/>
                        </w:rPr>
                        <w:drawing>
                          <wp:inline distT="0" distB="0" distL="0" distR="0" wp14:anchorId="5E502EAF" wp14:editId="2382F79E">
                            <wp:extent cx="335280" cy="335280"/>
                            <wp:effectExtent l="0" t="0" r="7620" b="7620"/>
                            <wp:docPr id="1526731418" name="Picture 10" descr="🌿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2" descr="🌿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35280" cy="33528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CD7F39" w:rsidRPr="00087333">
                        <w:rPr>
                          <w:smallCaps w:val="0"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Reflection: Controlling Emotions and Developing Mindfulness as a Student</w:t>
                      </w:r>
                    </w:p>
                    <w:p w14:paraId="34D11BBD" w14:textId="77777777" w:rsidR="00CD7F39" w:rsidRPr="00100F56" w:rsidRDefault="00CD7F39" w:rsidP="00CD7F39">
                      <w:pPr>
                        <w:spacing w:after="301"/>
                        <w:ind w:left="-5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Reflecting on my experience as a student, I recognised that academic pressure and time constraints often trigger stress and frustration. Initially, these emotions affected my concentration and decision-making. However, through developing mindfulness and emotional regulation, I learned to respond rather than react.</w:t>
                      </w:r>
                    </w:p>
                    <w:p w14:paraId="18E11A9D" w14:textId="77777777" w:rsidR="00CD7F39" w:rsidRPr="00100F56" w:rsidRDefault="00CD7F39" w:rsidP="00CD7F39">
                      <w:pPr>
                        <w:jc w:val="center"/>
                        <w:rPr>
                          <w:color w:val="E8E8E8" w:themeColor="background2"/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0C54C6">
        <w:rPr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DA40A6D" wp14:editId="7560151E">
                <wp:simplePos x="0" y="0"/>
                <wp:positionH relativeFrom="column">
                  <wp:posOffset>-1052423</wp:posOffset>
                </wp:positionH>
                <wp:positionV relativeFrom="paragraph">
                  <wp:posOffset>5331125</wp:posOffset>
                </wp:positionV>
                <wp:extent cx="10135870" cy="1293950"/>
                <wp:effectExtent l="0" t="0" r="17780" b="20955"/>
                <wp:wrapNone/>
                <wp:docPr id="1882514640" name="Flowchart: Alternative Proces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35870" cy="1293950"/>
                        </a:xfrm>
                        <a:prstGeom prst="flowChartAlternateProcess">
                          <a:avLst/>
                        </a:prstGeom>
                        <a:solidFill>
                          <a:schemeClr val="tx2"/>
                        </a:solidFill>
                        <a:ln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42C3C1F" w14:textId="77777777" w:rsidR="00131B2C" w:rsidRPr="004214EB" w:rsidRDefault="00131B2C" w:rsidP="00131B2C">
                            <w:pPr>
                              <w:spacing w:after="12"/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</w:rPr>
                            </w:pPr>
                            <w:r w:rsidRPr="004214EB">
                              <w:rPr>
                                <w:rFonts w:ascii="Arial" w:eastAsia="Arial" w:hAnsi="Arial" w:cs="Arial"/>
                                <w:b/>
                                <w:color w:val="E8E8E8" w:themeColor="background2"/>
                                <w:sz w:val="16"/>
                                <w:szCs w:val="16"/>
                              </w:rPr>
                              <w:t>References (Harvard Style)</w:t>
                            </w:r>
                          </w:p>
                          <w:p w14:paraId="400B6015" w14:textId="77777777" w:rsidR="00131B2C" w:rsidRPr="004214EB" w:rsidRDefault="00131B2C" w:rsidP="00131B2C">
                            <w:pPr>
                              <w:spacing w:after="12"/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</w:pPr>
                            <w:r w:rsidRPr="004214EB"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  <w:t xml:space="preserve">Goleman, D. (1995) </w:t>
                            </w:r>
                            <w:r w:rsidRPr="004214EB">
                              <w:rPr>
                                <w:rFonts w:ascii="Arial" w:eastAsia="Arial" w:hAnsi="Arial" w:cs="Arial"/>
                                <w:b/>
                                <w:i/>
                                <w:color w:val="7030A0"/>
                                <w:sz w:val="16"/>
                                <w:szCs w:val="16"/>
                              </w:rPr>
                              <w:t>Emotional Intelligence: Why It Can Matter More Than IQ.</w:t>
                            </w:r>
                            <w:r w:rsidRPr="004214EB"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  <w:t xml:space="preserve"> New York: Bantam Books.</w:t>
                            </w:r>
                          </w:p>
                          <w:p w14:paraId="0F71D1E9" w14:textId="77777777" w:rsidR="00131B2C" w:rsidRPr="004214EB" w:rsidRDefault="00131B2C" w:rsidP="00131B2C">
                            <w:pPr>
                              <w:spacing w:after="8" w:line="265" w:lineRule="auto"/>
                              <w:ind w:left="-5"/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</w:pPr>
                            <w:r w:rsidRPr="004214EB"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  <w:t xml:space="preserve">Goleman, D. (1998) </w:t>
                            </w:r>
                            <w:r w:rsidRPr="004214EB">
                              <w:rPr>
                                <w:rFonts w:ascii="Arial" w:eastAsia="Arial" w:hAnsi="Arial" w:cs="Arial"/>
                                <w:b/>
                                <w:i/>
                                <w:color w:val="7030A0"/>
                                <w:sz w:val="16"/>
                                <w:szCs w:val="16"/>
                              </w:rPr>
                              <w:t>Working with Emotional Intelligence.</w:t>
                            </w:r>
                            <w:r w:rsidRPr="004214EB"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  <w:t xml:space="preserve"> New York: Bantam Books.</w:t>
                            </w:r>
                          </w:p>
                          <w:p w14:paraId="22F7BBE2" w14:textId="31C84F99" w:rsidR="00131B2C" w:rsidRPr="004214EB" w:rsidRDefault="00131B2C" w:rsidP="000C54C6">
                            <w:pPr>
                              <w:spacing w:after="8" w:line="265" w:lineRule="auto"/>
                              <w:ind w:left="-5"/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</w:pPr>
                            <w:r w:rsidRPr="004214EB"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  <w:t xml:space="preserve">Mayer, J.D. and Salovey, P. (1990) ‘Emotional intelligence’, </w:t>
                            </w:r>
                          </w:p>
                          <w:p w14:paraId="14EFA43F" w14:textId="77777777" w:rsidR="00131B2C" w:rsidRPr="004214EB" w:rsidRDefault="00131B2C" w:rsidP="00131B2C">
                            <w:pPr>
                              <w:spacing w:after="8" w:line="265" w:lineRule="auto"/>
                              <w:ind w:left="-5"/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</w:pPr>
                            <w:r w:rsidRPr="004214EB"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  <w:t xml:space="preserve">Kabat-Zinn, J. (2003) ‘Mindfulness-based interventions in context: Past, present, and future’, </w:t>
                            </w:r>
                            <w:r w:rsidRPr="004214EB">
                              <w:rPr>
                                <w:rFonts w:ascii="Arial" w:eastAsia="Arial" w:hAnsi="Arial" w:cs="Arial"/>
                                <w:b/>
                                <w:i/>
                                <w:color w:val="7030A0"/>
                                <w:sz w:val="16"/>
                                <w:szCs w:val="16"/>
                              </w:rPr>
                              <w:t>Clinical Psychology: Science and Practice</w:t>
                            </w:r>
                            <w:r w:rsidRPr="004214EB"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  <w:t>, 10(2), pp. 144–156.</w:t>
                            </w:r>
                          </w:p>
                          <w:p w14:paraId="487CC1E1" w14:textId="77777777" w:rsidR="00131B2C" w:rsidRPr="004214EB" w:rsidRDefault="00131B2C" w:rsidP="00131B2C">
                            <w:pPr>
                              <w:spacing w:after="8" w:line="265" w:lineRule="auto"/>
                              <w:ind w:left="-5"/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</w:pPr>
                            <w:r w:rsidRPr="004214EB"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  <w:t xml:space="preserve">Boyatzis, R.E., Goleman, D. and Rhee, K. (2000) ‘Clustering competence in emotional intelligence: Insights from the Emotional Competence Inventory’, in </w:t>
                            </w:r>
                            <w:r w:rsidRPr="004214EB">
                              <w:rPr>
                                <w:rFonts w:ascii="Arial" w:eastAsia="Arial" w:hAnsi="Arial" w:cs="Arial"/>
                                <w:b/>
                                <w:i/>
                                <w:color w:val="7030A0"/>
                                <w:sz w:val="16"/>
                                <w:szCs w:val="16"/>
                              </w:rPr>
                              <w:t>Handbook of Emotional Intelligence.</w:t>
                            </w:r>
                            <w:r w:rsidRPr="004214EB">
                              <w:rPr>
                                <w:b/>
                                <w:color w:val="7030A0"/>
                                <w:sz w:val="16"/>
                                <w:szCs w:val="16"/>
                              </w:rPr>
                              <w:t xml:space="preserve"> San Francisco: Jossey-Bass, pp. 343–362.</w:t>
                            </w:r>
                          </w:p>
                          <w:p w14:paraId="72496AF8" w14:textId="77777777" w:rsidR="003C4FBF" w:rsidRDefault="003C4FBF" w:rsidP="003C4FBF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7B7EAB3A" w14:textId="77777777" w:rsidR="004B373E" w:rsidRDefault="004B373E" w:rsidP="003C4FBF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754DDFC2" w14:textId="77777777" w:rsidR="004B373E" w:rsidRPr="00131B2C" w:rsidRDefault="004B373E" w:rsidP="003C4FBF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A40A6D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ive Process 8" o:spid="_x0000_s1029" type="#_x0000_t176" style="position:absolute;margin-left:-82.85pt;margin-top:419.75pt;width:798.1pt;height:101.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" fillcolor="#0e2841 [3215]" strokecolor="#0e2841 [3215]" strokeweight="1pt">
                <v:textbox>
                  <w:txbxContent>
                    <w:p w14:paraId="542C3C1F" w14:textId="77777777" w:rsidR="00131B2C" w:rsidRPr="004214EB" w:rsidRDefault="00131B2C" w:rsidP="00131B2C">
                      <w:pPr>
                        <w:spacing w:after="12"/>
                        <w:rPr>
                          <w:b/>
                          <w:color w:val="E8E8E8" w:themeColor="background2"/>
                          <w:sz w:val="16"/>
                          <w:szCs w:val="16"/>
                        </w:rPr>
                      </w:pPr>
                      <w:r w:rsidRPr="004214EB">
                        <w:rPr>
                          <w:rFonts w:ascii="Arial" w:eastAsia="Arial" w:hAnsi="Arial" w:cs="Arial"/>
                          <w:b/>
                          <w:color w:val="E8E8E8" w:themeColor="background2"/>
                          <w:sz w:val="16"/>
                          <w:szCs w:val="16"/>
                        </w:rPr>
                        <w:t>References (Harvard Style)</w:t>
                      </w:r>
                    </w:p>
                    <w:p w14:paraId="400B6015" w14:textId="77777777" w:rsidR="00131B2C" w:rsidRPr="004214EB" w:rsidRDefault="00131B2C" w:rsidP="00131B2C">
                      <w:pPr>
                        <w:spacing w:after="12"/>
                        <w:rPr>
                          <w:b/>
                          <w:color w:val="7030A0"/>
                          <w:sz w:val="16"/>
                          <w:szCs w:val="16"/>
                        </w:rPr>
                      </w:pPr>
                      <w:r w:rsidRPr="004214EB">
                        <w:rPr>
                          <w:b/>
                          <w:color w:val="7030A0"/>
                          <w:sz w:val="16"/>
                          <w:szCs w:val="16"/>
                        </w:rPr>
                        <w:t xml:space="preserve">Goleman, D. (1995) </w:t>
                      </w:r>
                      <w:r w:rsidRPr="004214EB">
                        <w:rPr>
                          <w:rFonts w:ascii="Arial" w:eastAsia="Arial" w:hAnsi="Arial" w:cs="Arial"/>
                          <w:b/>
                          <w:i/>
                          <w:color w:val="7030A0"/>
                          <w:sz w:val="16"/>
                          <w:szCs w:val="16"/>
                        </w:rPr>
                        <w:t>Emotional Intelligence: Why It Can Matter More Than IQ.</w:t>
                      </w:r>
                      <w:r w:rsidRPr="004214EB">
                        <w:rPr>
                          <w:b/>
                          <w:color w:val="7030A0"/>
                          <w:sz w:val="16"/>
                          <w:szCs w:val="16"/>
                        </w:rPr>
                        <w:t xml:space="preserve"> New York: Bantam Books.</w:t>
                      </w:r>
                    </w:p>
                    <w:p w14:paraId="0F71D1E9" w14:textId="77777777" w:rsidR="00131B2C" w:rsidRPr="004214EB" w:rsidRDefault="00131B2C" w:rsidP="00131B2C">
                      <w:pPr>
                        <w:spacing w:after="8" w:line="265" w:lineRule="auto"/>
                        <w:ind w:left="-5"/>
                        <w:rPr>
                          <w:b/>
                          <w:color w:val="7030A0"/>
                          <w:sz w:val="16"/>
                          <w:szCs w:val="16"/>
                        </w:rPr>
                      </w:pPr>
                      <w:r w:rsidRPr="004214EB">
                        <w:rPr>
                          <w:b/>
                          <w:color w:val="7030A0"/>
                          <w:sz w:val="16"/>
                          <w:szCs w:val="16"/>
                        </w:rPr>
                        <w:t xml:space="preserve">Goleman, D. (1998) </w:t>
                      </w:r>
                      <w:r w:rsidRPr="004214EB">
                        <w:rPr>
                          <w:rFonts w:ascii="Arial" w:eastAsia="Arial" w:hAnsi="Arial" w:cs="Arial"/>
                          <w:b/>
                          <w:i/>
                          <w:color w:val="7030A0"/>
                          <w:sz w:val="16"/>
                          <w:szCs w:val="16"/>
                        </w:rPr>
                        <w:t>Working with Emotional Intelligence.</w:t>
                      </w:r>
                      <w:r w:rsidRPr="004214EB">
                        <w:rPr>
                          <w:b/>
                          <w:color w:val="7030A0"/>
                          <w:sz w:val="16"/>
                          <w:szCs w:val="16"/>
                        </w:rPr>
                        <w:t xml:space="preserve"> New York: Bantam Books.</w:t>
                      </w:r>
                    </w:p>
                    <w:p w14:paraId="22F7BBE2" w14:textId="31C84F99" w:rsidR="00131B2C" w:rsidRPr="004214EB" w:rsidRDefault="00131B2C" w:rsidP="000C54C6">
                      <w:pPr>
                        <w:spacing w:after="8" w:line="265" w:lineRule="auto"/>
                        <w:ind w:left="-5"/>
                        <w:rPr>
                          <w:b/>
                          <w:color w:val="7030A0"/>
                          <w:sz w:val="16"/>
                          <w:szCs w:val="16"/>
                        </w:rPr>
                      </w:pPr>
                      <w:r w:rsidRPr="004214EB">
                        <w:rPr>
                          <w:b/>
                          <w:color w:val="7030A0"/>
                          <w:sz w:val="16"/>
                          <w:szCs w:val="16"/>
                        </w:rPr>
                        <w:t xml:space="preserve">Mayer, J.D. and Salovey, P. (1990) ‘Emotional intelligence’, </w:t>
                      </w:r>
                    </w:p>
                    <w:p w14:paraId="14EFA43F" w14:textId="77777777" w:rsidR="00131B2C" w:rsidRPr="004214EB" w:rsidRDefault="00131B2C" w:rsidP="00131B2C">
                      <w:pPr>
                        <w:spacing w:after="8" w:line="265" w:lineRule="auto"/>
                        <w:ind w:left="-5"/>
                        <w:rPr>
                          <w:b/>
                          <w:color w:val="7030A0"/>
                          <w:sz w:val="16"/>
                          <w:szCs w:val="16"/>
                        </w:rPr>
                      </w:pPr>
                      <w:r w:rsidRPr="004214EB">
                        <w:rPr>
                          <w:b/>
                          <w:color w:val="7030A0"/>
                          <w:sz w:val="16"/>
                          <w:szCs w:val="16"/>
                        </w:rPr>
                        <w:t xml:space="preserve">Kabat-Zinn, J. (2003) ‘Mindfulness-based interventions in context: Past, present, and future’, </w:t>
                      </w:r>
                      <w:r w:rsidRPr="004214EB">
                        <w:rPr>
                          <w:rFonts w:ascii="Arial" w:eastAsia="Arial" w:hAnsi="Arial" w:cs="Arial"/>
                          <w:b/>
                          <w:i/>
                          <w:color w:val="7030A0"/>
                          <w:sz w:val="16"/>
                          <w:szCs w:val="16"/>
                        </w:rPr>
                        <w:t>Clinical Psychology: Science and Practice</w:t>
                      </w:r>
                      <w:r w:rsidRPr="004214EB">
                        <w:rPr>
                          <w:b/>
                          <w:color w:val="7030A0"/>
                          <w:sz w:val="16"/>
                          <w:szCs w:val="16"/>
                        </w:rPr>
                        <w:t>, 10(2), pp. 144–156.</w:t>
                      </w:r>
                    </w:p>
                    <w:p w14:paraId="487CC1E1" w14:textId="77777777" w:rsidR="00131B2C" w:rsidRPr="004214EB" w:rsidRDefault="00131B2C" w:rsidP="00131B2C">
                      <w:pPr>
                        <w:spacing w:after="8" w:line="265" w:lineRule="auto"/>
                        <w:ind w:left="-5"/>
                        <w:rPr>
                          <w:b/>
                          <w:color w:val="7030A0"/>
                          <w:sz w:val="16"/>
                          <w:szCs w:val="16"/>
                        </w:rPr>
                      </w:pPr>
                      <w:r w:rsidRPr="004214EB">
                        <w:rPr>
                          <w:b/>
                          <w:color w:val="7030A0"/>
                          <w:sz w:val="16"/>
                          <w:szCs w:val="16"/>
                        </w:rPr>
                        <w:t xml:space="preserve">Boyatzis, R.E., Goleman, D. and Rhee, K. (2000) ‘Clustering competence in emotional intelligence: Insights from the Emotional Competence Inventory’, in </w:t>
                      </w:r>
                      <w:r w:rsidRPr="004214EB">
                        <w:rPr>
                          <w:rFonts w:ascii="Arial" w:eastAsia="Arial" w:hAnsi="Arial" w:cs="Arial"/>
                          <w:b/>
                          <w:i/>
                          <w:color w:val="7030A0"/>
                          <w:sz w:val="16"/>
                          <w:szCs w:val="16"/>
                        </w:rPr>
                        <w:t>Handbook of Emotional Intelligence.</w:t>
                      </w:r>
                      <w:r w:rsidRPr="004214EB">
                        <w:rPr>
                          <w:b/>
                          <w:color w:val="7030A0"/>
                          <w:sz w:val="16"/>
                          <w:szCs w:val="16"/>
                        </w:rPr>
                        <w:t xml:space="preserve"> San Francisco: Jossey-Bass, pp. 343–362.</w:t>
                      </w:r>
                    </w:p>
                    <w:p w14:paraId="72496AF8" w14:textId="77777777" w:rsidR="003C4FBF" w:rsidRDefault="003C4FBF" w:rsidP="003C4FBF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</w:p>
                    <w:p w14:paraId="7B7EAB3A" w14:textId="77777777" w:rsidR="004B373E" w:rsidRDefault="004B373E" w:rsidP="003C4FBF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</w:p>
                    <w:p w14:paraId="754DDFC2" w14:textId="77777777" w:rsidR="004B373E" w:rsidRPr="00131B2C" w:rsidRDefault="004B373E" w:rsidP="003C4FBF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1797F" w:rsidRPr="00CD7F39">
        <w:rPr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F918552" wp14:editId="4755984A">
                <wp:simplePos x="0" y="0"/>
                <wp:positionH relativeFrom="column">
                  <wp:posOffset>3200399</wp:posOffset>
                </wp:positionH>
                <wp:positionV relativeFrom="paragraph">
                  <wp:posOffset>3371849</wp:posOffset>
                </wp:positionV>
                <wp:extent cx="3538855" cy="2152015"/>
                <wp:effectExtent l="0" t="0" r="23495" b="19685"/>
                <wp:wrapNone/>
                <wp:docPr id="1631434452" name="Speech Bubble: 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38855" cy="2152015"/>
                        </a:xfrm>
                        <a:prstGeom prst="roundRect">
                          <a:avLst/>
                        </a:prstGeom>
                        <a:solidFill>
                          <a:schemeClr val="tx2"/>
                        </a:solidFill>
                        <a:ln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D3C743" w14:textId="795B4AC2" w:rsidR="00CD7F39" w:rsidRPr="00100F56" w:rsidRDefault="00CD7F39" w:rsidP="00CD7F39">
                            <w:pPr>
                              <w:pStyle w:val="Heading1"/>
                              <w:ind w:left="-5"/>
                              <w:rPr>
                                <w:smallCaps w:val="0"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087333">
                              <w:rPr>
                                <w:smallCaps w:val="0"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Conclusion</w:t>
                            </w:r>
                            <w:r w:rsidR="00C223F4" w:rsidRPr="002E4034">
                              <w:rPr>
                                <w:noProof/>
                                <w:sz w:val="16"/>
                                <w:szCs w:val="16"/>
                              </w:rPr>
                              <w:drawing>
                                <wp:inline distT="0" distB="0" distL="0" distR="0" wp14:anchorId="3E4FE10C" wp14:editId="691E9D32">
                                  <wp:extent cx="426720" cy="426720"/>
                                  <wp:effectExtent l="0" t="0" r="0" b="0"/>
                                  <wp:docPr id="288537611" name="Picture 13" descr="🧘‍♀️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7" descr="🧘‍♀️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26720" cy="4267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A20C926" w14:textId="09904B0E" w:rsidR="00CD7F39" w:rsidRPr="00100F56" w:rsidRDefault="00CD7F39" w:rsidP="00CD7F39">
                            <w:pPr>
                              <w:jc w:val="center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6A7712"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Emotional Intelligence is more than emotional awareness—</w:t>
                            </w: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it is about using emotions intelligently to guide thinking and action. By developing mindfulness and self-awareness, students can better manage emotions, empathize with others, and succeed academically and personally</w:t>
                            </w:r>
                            <w:r w:rsidRPr="00CA38F4">
                              <w:rPr>
                                <w:b/>
                                <w:color w:val="00B0F0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. As </w:t>
                            </w:r>
                            <w:r w:rsidRPr="0021797F">
                              <w:rPr>
                                <w:b/>
                                <w:color w:val="7030A0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Goleman (1995) </w:t>
                            </w: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suggests, being “tuned in” to our emotions is the key to connecting authentically with others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F918552" id="Speech Bubble: Rectangle 8" o:spid="_x0000_s1030" style="position:absolute;margin-left:252pt;margin-top:265.5pt;width:278.65pt;height:169.4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" fillcolor="#0e2841 [3215]" strokecolor="#0e2841 [3215]" strokeweight="1pt">
                <v:stroke joinstyle="miter"/>
                <v:textbox>
                  <w:txbxContent>
                    <w:p w14:paraId="5AD3C743" w14:textId="795B4AC2" w:rsidR="00CD7F39" w:rsidRPr="00100F56" w:rsidRDefault="00CD7F39" w:rsidP="00CD7F39">
                      <w:pPr>
                        <w:pStyle w:val="Heading1"/>
                        <w:ind w:left="-5"/>
                        <w:rPr>
                          <w:smallCaps w:val="0"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087333">
                        <w:rPr>
                          <w:smallCaps w:val="0"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Conclusion</w:t>
                      </w:r>
                      <w:r w:rsidR="00C223F4" w:rsidRPr="002E4034">
                        <w:rPr>
                          <w:noProof/>
                          <w:sz w:val="16"/>
                          <w:szCs w:val="16"/>
                        </w:rPr>
                        <w:drawing>
                          <wp:inline distT="0" distB="0" distL="0" distR="0" wp14:anchorId="3E4FE10C" wp14:editId="691E9D32">
                            <wp:extent cx="426720" cy="426720"/>
                            <wp:effectExtent l="0" t="0" r="0" b="0"/>
                            <wp:docPr id="288537611" name="Picture 13" descr="🧘‍♀️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7" descr="🧘‍♀️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26720" cy="4267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A20C926" w14:textId="09904B0E" w:rsidR="00CD7F39" w:rsidRPr="00100F56" w:rsidRDefault="00CD7F39" w:rsidP="00CD7F39">
                      <w:pPr>
                        <w:jc w:val="center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6A7712">
                        <w:rPr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Emotional Intelligence is more than emotional awareness—</w:t>
                      </w: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it is about using emotions intelligently to guide thinking and action. By developing mindfulness and self-awareness, students can better manage emotions, empathize with others, and succeed academically and personally</w:t>
                      </w:r>
                      <w:r w:rsidRPr="00CA38F4">
                        <w:rPr>
                          <w:b/>
                          <w:color w:val="00B0F0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. As </w:t>
                      </w:r>
                      <w:r w:rsidRPr="0021797F">
                        <w:rPr>
                          <w:b/>
                          <w:color w:val="7030A0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Goleman (1995) </w:t>
                      </w: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suggests, being “tuned in” to our emotions is the key to connecting authentically with others</w:t>
                      </w:r>
                    </w:p>
                  </w:txbxContent>
                </v:textbox>
              </v:roundrect>
            </w:pict>
          </mc:Fallback>
        </mc:AlternateContent>
      </w:r>
      <w:r w:rsidR="0021797F" w:rsidRPr="00CD7F39">
        <w:rPr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4EC21A7" wp14:editId="13FB16EE">
                <wp:simplePos x="0" y="0"/>
                <wp:positionH relativeFrom="column">
                  <wp:posOffset>6967855</wp:posOffset>
                </wp:positionH>
                <wp:positionV relativeFrom="paragraph">
                  <wp:posOffset>156210</wp:posOffset>
                </wp:positionV>
                <wp:extent cx="2600960" cy="5415280"/>
                <wp:effectExtent l="0" t="0" r="27940" b="13970"/>
                <wp:wrapNone/>
                <wp:docPr id="461742607" name="Clou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0960" cy="5415280"/>
                        </a:xfrm>
                        <a:prstGeom prst="roundRect">
                          <a:avLst/>
                        </a:prstGeom>
                        <a:solidFill>
                          <a:schemeClr val="tx2"/>
                        </a:solidFill>
                        <a:ln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840DCA0" w14:textId="28F3723F" w:rsidR="00CD7F39" w:rsidRPr="00087333" w:rsidRDefault="00C223F4" w:rsidP="00CD7F39">
                            <w:pPr>
                              <w:spacing w:after="1"/>
                              <w:ind w:left="-5"/>
                              <w:rPr>
                                <w:rFonts w:ascii="Arial" w:eastAsia="Arial" w:hAnsi="Arial" w:cs="Arial"/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2E4034">
                              <w:rPr>
                                <w:noProof/>
                                <w:sz w:val="16"/>
                                <w:szCs w:val="16"/>
                              </w:rPr>
                              <w:drawing>
                                <wp:inline distT="0" distB="0" distL="0" distR="0" wp14:anchorId="1E72AF55" wp14:editId="30BD1E8E">
                                  <wp:extent cx="355600" cy="355600"/>
                                  <wp:effectExtent l="0" t="0" r="0" b="6350"/>
                                  <wp:docPr id="1938060811" name="Picture 4" descr="💡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8" descr="💡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55600" cy="3556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CD7F39" w:rsidRPr="00087333">
                              <w:rPr>
                                <w:rFonts w:ascii="Arial" w:eastAsia="Arial" w:hAnsi="Arial" w:cs="Arial"/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How Can Someone Develop Emotional Intelligence?</w:t>
                            </w:r>
                          </w:p>
                          <w:p w14:paraId="4B7384A2" w14:textId="77777777" w:rsidR="00C223F4" w:rsidRPr="00087333" w:rsidRDefault="00C223F4" w:rsidP="00CD7F39">
                            <w:pPr>
                              <w:spacing w:after="1"/>
                              <w:ind w:left="-5"/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</w:p>
                          <w:p w14:paraId="5B5CA36A" w14:textId="77777777" w:rsidR="00CD7F39" w:rsidRPr="00100F56" w:rsidRDefault="00CD7F39" w:rsidP="00CD7F39">
                            <w:pPr>
                              <w:spacing w:after="301"/>
                              <w:ind w:left="-5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Emotional Intelligence can be cultivated intentionally through the following components </w:t>
                            </w:r>
                            <w:r w:rsidRPr="0021797F">
                              <w:rPr>
                                <w:b/>
                                <w:color w:val="7030A0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(Goleman, 1998):</w:t>
                            </w:r>
                          </w:p>
                          <w:p w14:paraId="0BF609AE" w14:textId="77777777" w:rsidR="00CD7F39" w:rsidRPr="00100F56" w:rsidRDefault="00CD7F39" w:rsidP="00CD7F39">
                            <w:pPr>
                              <w:numPr>
                                <w:ilvl w:val="0"/>
                                <w:numId w:val="2"/>
                              </w:numPr>
                              <w:ind w:hanging="151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5F4F1A">
                              <w:rPr>
                                <w:rFonts w:ascii="Arial" w:eastAsia="Arial" w:hAnsi="Arial" w:cs="Arial"/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Self-Awareness</w:t>
                            </w:r>
                            <w:r w:rsidRPr="005F4F1A"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– </w:t>
                            </w: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Recognising emotions and triggers. Keep a daily reflection journal; seek feedback from peers.</w:t>
                            </w:r>
                          </w:p>
                          <w:p w14:paraId="78DE0876" w14:textId="77777777" w:rsidR="00CD7F39" w:rsidRPr="00100F56" w:rsidRDefault="00CD7F39" w:rsidP="00CD7F39">
                            <w:pPr>
                              <w:numPr>
                                <w:ilvl w:val="0"/>
                                <w:numId w:val="2"/>
                              </w:numPr>
                              <w:ind w:hanging="151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5F4F1A">
                              <w:rPr>
                                <w:rFonts w:ascii="Arial" w:eastAsia="Arial" w:hAnsi="Arial" w:cs="Arial"/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Self-Regulation</w:t>
                            </w:r>
                            <w:r w:rsidRPr="005F4F1A"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– </w:t>
                            </w: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Managing emotions and impulses. Use mindfulness breathing and stress-reduction techniques.</w:t>
                            </w:r>
                          </w:p>
                          <w:p w14:paraId="78F7962B" w14:textId="77777777" w:rsidR="00CD7F39" w:rsidRPr="00100F56" w:rsidRDefault="00CD7F39" w:rsidP="00CD7F39">
                            <w:pPr>
                              <w:numPr>
                                <w:ilvl w:val="0"/>
                                <w:numId w:val="2"/>
                              </w:numPr>
                              <w:ind w:hanging="151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5F4F1A">
                              <w:rPr>
                                <w:rFonts w:ascii="Arial" w:eastAsia="Arial" w:hAnsi="Arial" w:cs="Arial"/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Motivation</w:t>
                            </w:r>
                            <w:r w:rsidRPr="005F4F1A"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– </w:t>
                            </w: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Maintaining focus on goals. Apply SMART goals; celebrate progress.</w:t>
                            </w:r>
                          </w:p>
                          <w:p w14:paraId="4D48E0D6" w14:textId="77777777" w:rsidR="00CD7F39" w:rsidRPr="00100F56" w:rsidRDefault="00CD7F39" w:rsidP="00CD7F39">
                            <w:pPr>
                              <w:numPr>
                                <w:ilvl w:val="0"/>
                                <w:numId w:val="2"/>
                              </w:numPr>
                              <w:ind w:hanging="151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5F4F1A">
                              <w:rPr>
                                <w:rFonts w:ascii="Arial" w:eastAsia="Arial" w:hAnsi="Arial" w:cs="Arial"/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Empathy</w:t>
                            </w:r>
                            <w:r w:rsidRPr="005F4F1A"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–</w:t>
                            </w: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Understanding others’ emotions. Engage in active listening and collaborative work.</w:t>
                            </w:r>
                          </w:p>
                          <w:p w14:paraId="7FE65D43" w14:textId="77777777" w:rsidR="00CD7F39" w:rsidRPr="00100F56" w:rsidRDefault="00CD7F39" w:rsidP="00CD7F39">
                            <w:pPr>
                              <w:numPr>
                                <w:ilvl w:val="0"/>
                                <w:numId w:val="2"/>
                              </w:numPr>
                              <w:ind w:hanging="151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5F4F1A">
                              <w:rPr>
                                <w:rFonts w:ascii="Arial" w:eastAsia="Arial" w:hAnsi="Arial" w:cs="Arial"/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Social Skills</w:t>
                            </w:r>
                            <w:r w:rsidRPr="005F4F1A"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– </w:t>
                            </w: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Building positive relationships. Participate in group projects and communicate respectfully.</w:t>
                            </w:r>
                          </w:p>
                          <w:p w14:paraId="4394C648" w14:textId="77777777" w:rsidR="00CD7F39" w:rsidRPr="00100F56" w:rsidRDefault="00CD7F39" w:rsidP="00CD7F39">
                            <w:pPr>
                              <w:spacing w:after="347"/>
                              <w:ind w:left="-5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Developing EI is a lifelong process requiring reflection, feedback, and emotional adaptability. Self-awareness is the foundation — without it, emotional misinterpretation can occur </w:t>
                            </w:r>
                            <w:r w:rsidRPr="0021797F">
                              <w:rPr>
                                <w:b/>
                                <w:color w:val="7030A0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(Salovey &amp; Mayer, 1990).</w:t>
                            </w:r>
                          </w:p>
                          <w:p w14:paraId="7D29DE6F" w14:textId="052E56CC" w:rsidR="00CD7F39" w:rsidRPr="00100F56" w:rsidRDefault="00CD7F39" w:rsidP="00C223F4">
                            <w:pPr>
                              <w:jc w:val="center"/>
                              <w:rPr>
                                <w:color w:val="E8E8E8" w:themeColor="background2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4EC21A7" id="Cloud 5" o:spid="_x0000_s1031" style="position:absolute;margin-left:548.65pt;margin-top:12.3pt;width:204.8pt;height:426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" fillcolor="#0e2841 [3215]" strokecolor="#0e2841 [3215]" strokeweight="1pt">
                <v:stroke joinstyle="miter"/>
                <v:textbox>
                  <w:txbxContent>
                    <w:p w14:paraId="2840DCA0" w14:textId="28F3723F" w:rsidR="00CD7F39" w:rsidRPr="00087333" w:rsidRDefault="00C223F4" w:rsidP="00CD7F39">
                      <w:pPr>
                        <w:spacing w:after="1"/>
                        <w:ind w:left="-5"/>
                        <w:rPr>
                          <w:rFonts w:ascii="Arial" w:eastAsia="Arial" w:hAnsi="Arial" w:cs="Arial"/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2E4034">
                        <w:rPr>
                          <w:noProof/>
                          <w:sz w:val="16"/>
                          <w:szCs w:val="16"/>
                        </w:rPr>
                        <w:drawing>
                          <wp:inline distT="0" distB="0" distL="0" distR="0" wp14:anchorId="1E72AF55" wp14:editId="30BD1E8E">
                            <wp:extent cx="355600" cy="355600"/>
                            <wp:effectExtent l="0" t="0" r="0" b="6350"/>
                            <wp:docPr id="1938060811" name="Picture 4" descr="💡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8" descr="💡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55600" cy="3556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CD7F39" w:rsidRPr="00087333">
                        <w:rPr>
                          <w:rFonts w:ascii="Arial" w:eastAsia="Arial" w:hAnsi="Arial" w:cs="Arial"/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How Can Someone Develop Emotional Intelligence?</w:t>
                      </w:r>
                    </w:p>
                    <w:p w14:paraId="4B7384A2" w14:textId="77777777" w:rsidR="00C223F4" w:rsidRPr="00087333" w:rsidRDefault="00C223F4" w:rsidP="00CD7F39">
                      <w:pPr>
                        <w:spacing w:after="1"/>
                        <w:ind w:left="-5"/>
                        <w:rPr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</w:p>
                    <w:p w14:paraId="5B5CA36A" w14:textId="77777777" w:rsidR="00CD7F39" w:rsidRPr="00100F56" w:rsidRDefault="00CD7F39" w:rsidP="00CD7F39">
                      <w:pPr>
                        <w:spacing w:after="301"/>
                        <w:ind w:left="-5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Emotional Intelligence can be cultivated intentionally through the following components </w:t>
                      </w:r>
                      <w:r w:rsidRPr="0021797F">
                        <w:rPr>
                          <w:b/>
                          <w:color w:val="7030A0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(Goleman, 1998):</w:t>
                      </w:r>
                    </w:p>
                    <w:p w14:paraId="0BF609AE" w14:textId="77777777" w:rsidR="00CD7F39" w:rsidRPr="00100F56" w:rsidRDefault="00CD7F39" w:rsidP="00CD7F39">
                      <w:pPr>
                        <w:numPr>
                          <w:ilvl w:val="0"/>
                          <w:numId w:val="2"/>
                        </w:numPr>
                        <w:ind w:hanging="151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5F4F1A">
                        <w:rPr>
                          <w:rFonts w:ascii="Arial" w:eastAsia="Arial" w:hAnsi="Arial" w:cs="Arial"/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Self-Awareness</w:t>
                      </w:r>
                      <w:r w:rsidRPr="005F4F1A">
                        <w:rPr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– </w:t>
                      </w: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Recognising emotions and triggers. Keep a daily reflection journal; seek feedback from peers.</w:t>
                      </w:r>
                    </w:p>
                    <w:p w14:paraId="78DE0876" w14:textId="77777777" w:rsidR="00CD7F39" w:rsidRPr="00100F56" w:rsidRDefault="00CD7F39" w:rsidP="00CD7F39">
                      <w:pPr>
                        <w:numPr>
                          <w:ilvl w:val="0"/>
                          <w:numId w:val="2"/>
                        </w:numPr>
                        <w:ind w:hanging="151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5F4F1A">
                        <w:rPr>
                          <w:rFonts w:ascii="Arial" w:eastAsia="Arial" w:hAnsi="Arial" w:cs="Arial"/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Self-Regulation</w:t>
                      </w:r>
                      <w:r w:rsidRPr="005F4F1A">
                        <w:rPr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– </w:t>
                      </w: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Managing emotions and impulses. Use mindfulness breathing and stress-reduction techniques.</w:t>
                      </w:r>
                    </w:p>
                    <w:p w14:paraId="78F7962B" w14:textId="77777777" w:rsidR="00CD7F39" w:rsidRPr="00100F56" w:rsidRDefault="00CD7F39" w:rsidP="00CD7F39">
                      <w:pPr>
                        <w:numPr>
                          <w:ilvl w:val="0"/>
                          <w:numId w:val="2"/>
                        </w:numPr>
                        <w:ind w:hanging="151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5F4F1A">
                        <w:rPr>
                          <w:rFonts w:ascii="Arial" w:eastAsia="Arial" w:hAnsi="Arial" w:cs="Arial"/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Motivation</w:t>
                      </w:r>
                      <w:r w:rsidRPr="005F4F1A">
                        <w:rPr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– </w:t>
                      </w: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Maintaining focus on goals. Apply SMART goals; celebrate progress.</w:t>
                      </w:r>
                    </w:p>
                    <w:p w14:paraId="4D48E0D6" w14:textId="77777777" w:rsidR="00CD7F39" w:rsidRPr="00100F56" w:rsidRDefault="00CD7F39" w:rsidP="00CD7F39">
                      <w:pPr>
                        <w:numPr>
                          <w:ilvl w:val="0"/>
                          <w:numId w:val="2"/>
                        </w:numPr>
                        <w:ind w:hanging="151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5F4F1A">
                        <w:rPr>
                          <w:rFonts w:ascii="Arial" w:eastAsia="Arial" w:hAnsi="Arial" w:cs="Arial"/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Empathy</w:t>
                      </w:r>
                      <w:r w:rsidRPr="005F4F1A">
                        <w:rPr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–</w:t>
                      </w: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Understanding others’ emotions. Engage in active listening and collaborative work.</w:t>
                      </w:r>
                    </w:p>
                    <w:p w14:paraId="7FE65D43" w14:textId="77777777" w:rsidR="00CD7F39" w:rsidRPr="00100F56" w:rsidRDefault="00CD7F39" w:rsidP="00CD7F39">
                      <w:pPr>
                        <w:numPr>
                          <w:ilvl w:val="0"/>
                          <w:numId w:val="2"/>
                        </w:numPr>
                        <w:ind w:hanging="151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5F4F1A">
                        <w:rPr>
                          <w:rFonts w:ascii="Arial" w:eastAsia="Arial" w:hAnsi="Arial" w:cs="Arial"/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Social Skills</w:t>
                      </w:r>
                      <w:r w:rsidRPr="005F4F1A">
                        <w:rPr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– </w:t>
                      </w: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Building positive relationships. Participate in group projects and communicate respectfully.</w:t>
                      </w:r>
                    </w:p>
                    <w:p w14:paraId="4394C648" w14:textId="77777777" w:rsidR="00CD7F39" w:rsidRPr="00100F56" w:rsidRDefault="00CD7F39" w:rsidP="00CD7F39">
                      <w:pPr>
                        <w:spacing w:after="347"/>
                        <w:ind w:left="-5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Developing EI is a lifelong process requiring reflection, feedback, and emotional adaptability. Self-awareness is the foundation — without it, emotional misinterpretation can occur </w:t>
                      </w:r>
                      <w:r w:rsidRPr="0021797F">
                        <w:rPr>
                          <w:b/>
                          <w:color w:val="7030A0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(Salovey &amp; Mayer, 1990).</w:t>
                      </w:r>
                    </w:p>
                    <w:p w14:paraId="7D29DE6F" w14:textId="052E56CC" w:rsidR="00CD7F39" w:rsidRPr="00100F56" w:rsidRDefault="00CD7F39" w:rsidP="00C223F4">
                      <w:pPr>
                        <w:jc w:val="center"/>
                        <w:rPr>
                          <w:color w:val="E8E8E8" w:themeColor="background2"/>
                          <w:sz w:val="16"/>
                          <w:szCs w:val="16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21797F" w:rsidRPr="00CD7F39">
        <w:rPr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F259973" wp14:editId="19AC60AB">
                <wp:simplePos x="0" y="0"/>
                <wp:positionH relativeFrom="column">
                  <wp:posOffset>4743450</wp:posOffset>
                </wp:positionH>
                <wp:positionV relativeFrom="paragraph">
                  <wp:posOffset>61595</wp:posOffset>
                </wp:positionV>
                <wp:extent cx="2336800" cy="3159760"/>
                <wp:effectExtent l="0" t="0" r="25400" b="21590"/>
                <wp:wrapNone/>
                <wp:docPr id="2081043260" name="Star: 6 Point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6800" cy="3159760"/>
                        </a:xfrm>
                        <a:prstGeom prst="roundRect">
                          <a:avLst/>
                        </a:prstGeom>
                        <a:solidFill>
                          <a:schemeClr val="tx2"/>
                        </a:solidFill>
                        <a:ln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BA5FF3" w14:textId="77777777" w:rsidR="00C223F4" w:rsidRDefault="00C223F4" w:rsidP="00CD7F39">
                            <w:pPr>
                              <w:spacing w:after="1"/>
                              <w:ind w:left="-5"/>
                              <w:rPr>
                                <w:rFonts w:ascii="Arial" w:eastAsia="Arial" w:hAnsi="Arial" w:cs="Arial"/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2E4034">
                              <w:rPr>
                                <w:noProof/>
                                <w:sz w:val="16"/>
                                <w:szCs w:val="16"/>
                              </w:rPr>
                              <w:drawing>
                                <wp:inline distT="0" distB="0" distL="0" distR="0" wp14:anchorId="1113E72B" wp14:editId="2F13C041">
                                  <wp:extent cx="518160" cy="518160"/>
                                  <wp:effectExtent l="0" t="0" r="0" b="0"/>
                                  <wp:docPr id="779453038" name="Picture 9" descr="🎯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3" descr="🎯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18160" cy="5181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F81816C" w14:textId="23C341A7" w:rsidR="00CD7F39" w:rsidRPr="00087333" w:rsidRDefault="00CD7F39" w:rsidP="00CD7F39">
                            <w:pPr>
                              <w:spacing w:after="1"/>
                              <w:ind w:left="-5"/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087333">
                              <w:rPr>
                                <w:rFonts w:ascii="Arial" w:eastAsia="Arial" w:hAnsi="Arial" w:cs="Arial"/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Mindfulness Strategies Used:</w:t>
                            </w:r>
                          </w:p>
                          <w:p w14:paraId="264EF91B" w14:textId="77777777" w:rsidR="00CD7F39" w:rsidRPr="00100F56" w:rsidRDefault="00CD7F39" w:rsidP="00CD7F39">
                            <w:pPr>
                              <w:numPr>
                                <w:ilvl w:val="0"/>
                                <w:numId w:val="3"/>
                              </w:numPr>
                              <w:ind w:hanging="151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7E7B27"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Deep Breathing Exercises: </w:t>
                            </w: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Reduces anxiety before exams or presentations.</w:t>
                            </w:r>
                          </w:p>
                          <w:p w14:paraId="3EB757CD" w14:textId="77777777" w:rsidR="00CD7F39" w:rsidRPr="00100F56" w:rsidRDefault="00CD7F39" w:rsidP="00CD7F39">
                            <w:pPr>
                              <w:numPr>
                                <w:ilvl w:val="0"/>
                                <w:numId w:val="3"/>
                              </w:numPr>
                              <w:ind w:hanging="151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7E7B27"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Reflective Journaling: </w:t>
                            </w: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Encourages self-awareness by tracking mood and emotional responses.</w:t>
                            </w:r>
                          </w:p>
                          <w:p w14:paraId="1AB028E5" w14:textId="77777777" w:rsidR="00CD7F39" w:rsidRPr="00100F56" w:rsidRDefault="00CD7F39" w:rsidP="00CD7F39">
                            <w:pPr>
                              <w:numPr>
                                <w:ilvl w:val="0"/>
                                <w:numId w:val="3"/>
                              </w:numPr>
                              <w:ind w:hanging="151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7E7B27"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Positive Self-Talk: </w:t>
                            </w: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Reframes negative thoughts into constructive perspectives.</w:t>
                            </w:r>
                          </w:p>
                          <w:p w14:paraId="731D8F5D" w14:textId="77777777" w:rsidR="00CD7F39" w:rsidRPr="00100F56" w:rsidRDefault="00CD7F39" w:rsidP="00CD7F39">
                            <w:pPr>
                              <w:numPr>
                                <w:ilvl w:val="0"/>
                                <w:numId w:val="3"/>
                              </w:numPr>
                              <w:spacing w:after="301"/>
                              <w:ind w:hanging="151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7E7B27">
                              <w:rPr>
                                <w:b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Balanced Study Routine: </w:t>
                            </w: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Integrates rest and focus periods to maintain mental clarity.</w:t>
                            </w:r>
                          </w:p>
                          <w:p w14:paraId="5011C923" w14:textId="77777777" w:rsidR="00CD7F39" w:rsidRPr="00100F56" w:rsidRDefault="00CD7F39" w:rsidP="00CD7F39">
                            <w:pPr>
                              <w:spacing w:after="515"/>
                              <w:ind w:left="-5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These practices enhance emotional balance and self-awareness, which strengthens interpersonal communication and academic performance.</w:t>
                            </w:r>
                          </w:p>
                          <w:p w14:paraId="38D434A5" w14:textId="77777777" w:rsidR="00CD7F39" w:rsidRPr="00100F56" w:rsidRDefault="00CD7F39" w:rsidP="00CD7F39">
                            <w:pPr>
                              <w:jc w:val="center"/>
                              <w:rPr>
                                <w:color w:val="E8E8E8" w:themeColor="background2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F259973" id="Star: 6 Points 7" o:spid="_x0000_s1032" style="position:absolute;margin-left:373.5pt;margin-top:4.85pt;width:184pt;height:248.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" fillcolor="#0e2841 [3215]" strokecolor="#0e2841 [3215]" strokeweight="1pt">
                <v:stroke joinstyle="miter"/>
                <v:textbox>
                  <w:txbxContent>
                    <w:p w14:paraId="14BA5FF3" w14:textId="77777777" w:rsidR="00C223F4" w:rsidRDefault="00C223F4" w:rsidP="00CD7F39">
                      <w:pPr>
                        <w:spacing w:after="1"/>
                        <w:ind w:left="-5"/>
                        <w:rPr>
                          <w:rFonts w:ascii="Arial" w:eastAsia="Arial" w:hAnsi="Arial" w:cs="Arial"/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2E4034">
                        <w:rPr>
                          <w:noProof/>
                          <w:sz w:val="16"/>
                          <w:szCs w:val="16"/>
                        </w:rPr>
                        <w:drawing>
                          <wp:inline distT="0" distB="0" distL="0" distR="0" wp14:anchorId="1113E72B" wp14:editId="2F13C041">
                            <wp:extent cx="518160" cy="518160"/>
                            <wp:effectExtent l="0" t="0" r="0" b="0"/>
                            <wp:docPr id="779453038" name="Picture 9" descr="🎯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3" descr="🎯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18160" cy="5181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F81816C" w14:textId="23C341A7" w:rsidR="00CD7F39" w:rsidRPr="00087333" w:rsidRDefault="00CD7F39" w:rsidP="00CD7F39">
                      <w:pPr>
                        <w:spacing w:after="1"/>
                        <w:ind w:left="-5"/>
                        <w:rPr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087333">
                        <w:rPr>
                          <w:rFonts w:ascii="Arial" w:eastAsia="Arial" w:hAnsi="Arial" w:cs="Arial"/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Mindfulness Strategies Used:</w:t>
                      </w:r>
                    </w:p>
                    <w:p w14:paraId="264EF91B" w14:textId="77777777" w:rsidR="00CD7F39" w:rsidRPr="00100F56" w:rsidRDefault="00CD7F39" w:rsidP="00CD7F39">
                      <w:pPr>
                        <w:numPr>
                          <w:ilvl w:val="0"/>
                          <w:numId w:val="3"/>
                        </w:numPr>
                        <w:ind w:hanging="151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7E7B27">
                        <w:rPr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Deep Breathing Exercises: </w:t>
                      </w: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Reduces anxiety before exams or presentations.</w:t>
                      </w:r>
                    </w:p>
                    <w:p w14:paraId="3EB757CD" w14:textId="77777777" w:rsidR="00CD7F39" w:rsidRPr="00100F56" w:rsidRDefault="00CD7F39" w:rsidP="00CD7F39">
                      <w:pPr>
                        <w:numPr>
                          <w:ilvl w:val="0"/>
                          <w:numId w:val="3"/>
                        </w:numPr>
                        <w:ind w:hanging="151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7E7B27">
                        <w:rPr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Reflective Journaling: </w:t>
                      </w: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Encourages self-awareness by tracking mood and emotional responses.</w:t>
                      </w:r>
                    </w:p>
                    <w:p w14:paraId="1AB028E5" w14:textId="77777777" w:rsidR="00CD7F39" w:rsidRPr="00100F56" w:rsidRDefault="00CD7F39" w:rsidP="00CD7F39">
                      <w:pPr>
                        <w:numPr>
                          <w:ilvl w:val="0"/>
                          <w:numId w:val="3"/>
                        </w:numPr>
                        <w:ind w:hanging="151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7E7B27">
                        <w:rPr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Positive Self-Talk: </w:t>
                      </w: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Reframes negative thoughts into constructive perspectives.</w:t>
                      </w:r>
                    </w:p>
                    <w:p w14:paraId="731D8F5D" w14:textId="77777777" w:rsidR="00CD7F39" w:rsidRPr="00100F56" w:rsidRDefault="00CD7F39" w:rsidP="00CD7F39">
                      <w:pPr>
                        <w:numPr>
                          <w:ilvl w:val="0"/>
                          <w:numId w:val="3"/>
                        </w:numPr>
                        <w:spacing w:after="301"/>
                        <w:ind w:hanging="151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7E7B27">
                        <w:rPr>
                          <w:b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Balanced Study Routine: </w:t>
                      </w: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Integrates rest and focus periods to maintain mental clarity.</w:t>
                      </w:r>
                    </w:p>
                    <w:p w14:paraId="5011C923" w14:textId="77777777" w:rsidR="00CD7F39" w:rsidRPr="00100F56" w:rsidRDefault="00CD7F39" w:rsidP="00CD7F39">
                      <w:pPr>
                        <w:spacing w:after="515"/>
                        <w:ind w:left="-5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These practices enhance emotional balance and self-awareness, which strengthens interpersonal communication and academic performance.</w:t>
                      </w:r>
                    </w:p>
                    <w:p w14:paraId="38D434A5" w14:textId="77777777" w:rsidR="00CD7F39" w:rsidRPr="00100F56" w:rsidRDefault="00CD7F39" w:rsidP="00CD7F39">
                      <w:pPr>
                        <w:jc w:val="center"/>
                        <w:rPr>
                          <w:color w:val="E8E8E8" w:themeColor="background2"/>
                          <w:sz w:val="16"/>
                          <w:szCs w:val="16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21797F" w:rsidRPr="00CD7F39">
        <w:rPr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C2BB1F9" wp14:editId="7CDA1760">
                <wp:simplePos x="0" y="0"/>
                <wp:positionH relativeFrom="margin">
                  <wp:posOffset>718185</wp:posOffset>
                </wp:positionH>
                <wp:positionV relativeFrom="paragraph">
                  <wp:posOffset>-635</wp:posOffset>
                </wp:positionV>
                <wp:extent cx="3992880" cy="3749040"/>
                <wp:effectExtent l="0" t="0" r="26670" b="22860"/>
                <wp:wrapNone/>
                <wp:docPr id="1180236072" name="Speech Bubble: 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92880" cy="3749040"/>
                        </a:xfrm>
                        <a:prstGeom prst="roundRect">
                          <a:avLst/>
                        </a:prstGeom>
                        <a:solidFill>
                          <a:schemeClr val="tx2"/>
                        </a:solidFill>
                        <a:ln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2314C9" w14:textId="13938F07" w:rsidR="00CD7F39" w:rsidRPr="00100F56" w:rsidRDefault="00CD7F39" w:rsidP="00CD7F39">
                            <w:pPr>
                              <w:pStyle w:val="Heading1"/>
                              <w:ind w:left="-5"/>
                              <w:rPr>
                                <w:smallCaps w:val="0"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087333">
                              <w:rPr>
                                <w:smallCaps w:val="0"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Methodology</w:t>
                            </w:r>
                            <w:r w:rsidR="00C223F4" w:rsidRPr="00087333">
                              <w:rPr>
                                <w:smallCaps w:val="0"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</w:t>
                            </w:r>
                            <w:r w:rsidR="00C223F4" w:rsidRPr="002E4034">
                              <w:rPr>
                                <w:noProof/>
                                <w:sz w:val="16"/>
                                <w:szCs w:val="16"/>
                              </w:rPr>
                              <w:drawing>
                                <wp:inline distT="0" distB="0" distL="0" distR="0" wp14:anchorId="1EE2C228" wp14:editId="78619AEA">
                                  <wp:extent cx="365760" cy="365760"/>
                                  <wp:effectExtent l="0" t="0" r="0" b="0"/>
                                  <wp:docPr id="362148810" name="Picture 5" descr="🔍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7" descr="🔍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65760" cy="3657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8E15E0D" w14:textId="77777777" w:rsidR="00CD7F39" w:rsidRPr="00100F56" w:rsidRDefault="00CD7F39" w:rsidP="00CD7F39">
                            <w:pPr>
                              <w:ind w:left="-5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This poster was developed through:</w:t>
                            </w:r>
                          </w:p>
                          <w:p w14:paraId="0965E415" w14:textId="77777777" w:rsidR="00C223F4" w:rsidRDefault="00CD7F39" w:rsidP="00CD7F39">
                            <w:pPr>
                              <w:numPr>
                                <w:ilvl w:val="0"/>
                                <w:numId w:val="1"/>
                              </w:numPr>
                              <w:ind w:right="2750" w:hanging="147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Reviewing academic literature on emotional intelligence and mindfulness</w:t>
                            </w:r>
                          </w:p>
                          <w:p w14:paraId="28E1FC74" w14:textId="4CFFB8EB" w:rsidR="00CD7F39" w:rsidRPr="0021797F" w:rsidRDefault="00CD7F39" w:rsidP="00C223F4">
                            <w:pPr>
                              <w:ind w:right="2750"/>
                              <w:rPr>
                                <w:b/>
                                <w:color w:val="7030A0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</w:t>
                            </w:r>
                            <w:r w:rsidRPr="0021797F">
                              <w:rPr>
                                <w:b/>
                                <w:color w:val="7030A0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(Goleman, Mayer &amp; Salovey, Kabat-Zinn).</w:t>
                            </w:r>
                          </w:p>
                          <w:p w14:paraId="009EBEEB" w14:textId="77777777" w:rsidR="00CD7F39" w:rsidRPr="00100F56" w:rsidRDefault="00CD7F39" w:rsidP="00CD7F39">
                            <w:pPr>
                              <w:numPr>
                                <w:ilvl w:val="0"/>
                                <w:numId w:val="1"/>
                              </w:numPr>
                              <w:spacing w:after="301"/>
                              <w:ind w:right="2750" w:hanging="147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Reflecting on personal emotional experiences as a student to identify coping strategies.- Synthesizing findings into practical steps for emotional growth and self-awareness.</w:t>
                            </w:r>
                          </w:p>
                          <w:p w14:paraId="650EE980" w14:textId="77777777" w:rsidR="00CD7F39" w:rsidRPr="00100F56" w:rsidRDefault="00CD7F39" w:rsidP="00CD7F39">
                            <w:pPr>
                              <w:spacing w:after="347"/>
                              <w:ind w:left="-5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The research combined academic sources and personal reflection to ensure both theoretical and experiential insight.</w:t>
                            </w:r>
                          </w:p>
                          <w:p w14:paraId="0820D32F" w14:textId="77777777" w:rsidR="00CD7F39" w:rsidRPr="00100F56" w:rsidRDefault="00CD7F39" w:rsidP="00CD7F39">
                            <w:pPr>
                              <w:jc w:val="center"/>
                              <w:rPr>
                                <w:b/>
                                <w:color w:val="0F9ED5" w:themeColor="accent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</w:p>
                          <w:p w14:paraId="65524A8F" w14:textId="77777777" w:rsidR="00CD7F39" w:rsidRDefault="00CD7F39" w:rsidP="00CD7F3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C2BB1F9" id="Speech Bubble: Oval 4" o:spid="_x0000_s1033" style="position:absolute;margin-left:56.55pt;margin-top:-.05pt;width:314.4pt;height:295.2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" fillcolor="#0e2841 [3215]" strokecolor="#0e2841 [3215]" strokeweight="1pt">
                <v:stroke joinstyle="miter"/>
                <v:textbox>
                  <w:txbxContent>
                    <w:p w14:paraId="7C2314C9" w14:textId="13938F07" w:rsidR="00CD7F39" w:rsidRPr="00100F56" w:rsidRDefault="00CD7F39" w:rsidP="00CD7F39">
                      <w:pPr>
                        <w:pStyle w:val="Heading1"/>
                        <w:ind w:left="-5"/>
                        <w:rPr>
                          <w:smallCaps w:val="0"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087333">
                        <w:rPr>
                          <w:smallCaps w:val="0"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Methodology</w:t>
                      </w:r>
                      <w:r w:rsidR="00C223F4" w:rsidRPr="00087333">
                        <w:rPr>
                          <w:smallCaps w:val="0"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</w:t>
                      </w:r>
                      <w:r w:rsidR="00C223F4" w:rsidRPr="002E4034">
                        <w:rPr>
                          <w:noProof/>
                          <w:sz w:val="16"/>
                          <w:szCs w:val="16"/>
                        </w:rPr>
                        <w:drawing>
                          <wp:inline distT="0" distB="0" distL="0" distR="0" wp14:anchorId="1EE2C228" wp14:editId="78619AEA">
                            <wp:extent cx="365760" cy="365760"/>
                            <wp:effectExtent l="0" t="0" r="0" b="0"/>
                            <wp:docPr id="362148810" name="Picture 5" descr="🔍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7" descr="🔍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65760" cy="3657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8E15E0D" w14:textId="77777777" w:rsidR="00CD7F39" w:rsidRPr="00100F56" w:rsidRDefault="00CD7F39" w:rsidP="00CD7F39">
                      <w:pPr>
                        <w:ind w:left="-5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This poster was developed through:</w:t>
                      </w:r>
                    </w:p>
                    <w:p w14:paraId="0965E415" w14:textId="77777777" w:rsidR="00C223F4" w:rsidRDefault="00CD7F39" w:rsidP="00CD7F39">
                      <w:pPr>
                        <w:numPr>
                          <w:ilvl w:val="0"/>
                          <w:numId w:val="1"/>
                        </w:numPr>
                        <w:ind w:right="2750" w:hanging="147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Reviewing academic literature on emotional intelligence and mindfulness</w:t>
                      </w:r>
                    </w:p>
                    <w:p w14:paraId="28E1FC74" w14:textId="4CFFB8EB" w:rsidR="00CD7F39" w:rsidRPr="0021797F" w:rsidRDefault="00CD7F39" w:rsidP="00C223F4">
                      <w:pPr>
                        <w:ind w:right="2750"/>
                        <w:rPr>
                          <w:b/>
                          <w:color w:val="7030A0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</w:t>
                      </w:r>
                      <w:r w:rsidRPr="0021797F">
                        <w:rPr>
                          <w:b/>
                          <w:color w:val="7030A0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(Goleman, Mayer &amp; Salovey, Kabat-Zinn).</w:t>
                      </w:r>
                    </w:p>
                    <w:p w14:paraId="009EBEEB" w14:textId="77777777" w:rsidR="00CD7F39" w:rsidRPr="00100F56" w:rsidRDefault="00CD7F39" w:rsidP="00CD7F39">
                      <w:pPr>
                        <w:numPr>
                          <w:ilvl w:val="0"/>
                          <w:numId w:val="1"/>
                        </w:numPr>
                        <w:spacing w:after="301"/>
                        <w:ind w:right="2750" w:hanging="147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Reflecting on personal emotional experiences as a student to identify coping strategies.- Synthesizing findings into practical steps for emotional growth and self-awareness.</w:t>
                      </w:r>
                    </w:p>
                    <w:p w14:paraId="650EE980" w14:textId="77777777" w:rsidR="00CD7F39" w:rsidRPr="00100F56" w:rsidRDefault="00CD7F39" w:rsidP="00CD7F39">
                      <w:pPr>
                        <w:spacing w:after="347"/>
                        <w:ind w:left="-5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The research combined academic sources and personal reflection to ensure both theoretical and experiential insight.</w:t>
                      </w:r>
                    </w:p>
                    <w:p w14:paraId="0820D32F" w14:textId="77777777" w:rsidR="00CD7F39" w:rsidRPr="00100F56" w:rsidRDefault="00CD7F39" w:rsidP="00CD7F39">
                      <w:pPr>
                        <w:jc w:val="center"/>
                        <w:rPr>
                          <w:b/>
                          <w:color w:val="0F9ED5" w:themeColor="accent4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</w:p>
                    <w:p w14:paraId="65524A8F" w14:textId="77777777" w:rsidR="00CD7F39" w:rsidRDefault="00CD7F39" w:rsidP="00CD7F39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F40AE1" w:rsidRPr="00CD7F39">
        <w:rPr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1DB4C49" wp14:editId="4664EDA7">
                <wp:simplePos x="0" y="0"/>
                <wp:positionH relativeFrom="column">
                  <wp:posOffset>-984759</wp:posOffset>
                </wp:positionH>
                <wp:positionV relativeFrom="paragraph">
                  <wp:posOffset>34527</wp:posOffset>
                </wp:positionV>
                <wp:extent cx="1645920" cy="4572000"/>
                <wp:effectExtent l="0" t="0" r="11430" b="19050"/>
                <wp:wrapNone/>
                <wp:docPr id="428203247" name="Flowchart: Alternative Proces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5920" cy="4572000"/>
                        </a:xfrm>
                        <a:prstGeom prst="flowChartAlternateProcess">
                          <a:avLst/>
                        </a:prstGeom>
                        <a:solidFill>
                          <a:schemeClr val="tx2"/>
                        </a:solidFill>
                        <a:ln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1F7AAB" w14:textId="569F45DD" w:rsidR="00000918" w:rsidRPr="00100F56" w:rsidRDefault="00000918" w:rsidP="00000918">
                            <w:pPr>
                              <w:pStyle w:val="Heading1"/>
                              <w:ind w:left="-5"/>
                              <w:rPr>
                                <w:smallCaps w:val="0"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087333">
                              <w:rPr>
                                <w:smallCaps w:val="0"/>
                                <w:color w:val="E8E8E8" w:themeColor="background2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Introduction</w:t>
                            </w:r>
                            <w:r w:rsidR="00C223F4" w:rsidRPr="002E4034">
                              <w:rPr>
                                <w:noProof/>
                                <w:sz w:val="16"/>
                                <w:szCs w:val="16"/>
                              </w:rPr>
                              <w:drawing>
                                <wp:inline distT="0" distB="0" distL="0" distR="0" wp14:anchorId="044B7C0C" wp14:editId="57646CF3">
                                  <wp:extent cx="375920" cy="375920"/>
                                  <wp:effectExtent l="0" t="0" r="5080" b="5080"/>
                                  <wp:docPr id="1751296600" name="Picture 6" descr="🧠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6" descr="🧠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75920" cy="3759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C223F4" w:rsidRPr="002E4034">
                              <w:rPr>
                                <w:sz w:val="16"/>
                                <w:szCs w:val="16"/>
                              </w:rPr>
                              <w:t> </w:t>
                            </w:r>
                          </w:p>
                          <w:p w14:paraId="16B1ACDF" w14:textId="77777777" w:rsidR="00000918" w:rsidRPr="0021797F" w:rsidRDefault="00000918" w:rsidP="00000918">
                            <w:pPr>
                              <w:spacing w:after="301"/>
                              <w:ind w:left="-5"/>
                              <w:rPr>
                                <w:b/>
                                <w:color w:val="4EA72E" w:themeColor="accent6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21797F">
                              <w:rPr>
                                <w:b/>
                                <w:color w:val="4EA72E" w:themeColor="accent6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“If you are tuned out of your own emotions, you will be poor at reading them in other people.” – Daniel Goleman (1995)</w:t>
                            </w:r>
                          </w:p>
                          <w:p w14:paraId="3323DCDE" w14:textId="39419AB7" w:rsidR="00000918" w:rsidRPr="00100F56" w:rsidRDefault="00000918" w:rsidP="00000918">
                            <w:pPr>
                              <w:jc w:val="center"/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Emotional Intelligence (EI) is the ability to perceive, understand, and manage one’s emotions, while also recognizing and influencing the emotions of others </w:t>
                            </w:r>
                            <w:r w:rsidRPr="0021797F">
                              <w:rPr>
                                <w:b/>
                                <w:color w:val="7030A0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(Goleman, 1998). </w:t>
                            </w:r>
                            <w:r w:rsidRPr="00100F56">
                              <w:rPr>
                                <w:b/>
                                <w:color w:val="0F9ED5" w:themeColor="accent4"/>
                                <w:sz w:val="16"/>
                                <w:szCs w:val="1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In academic life, emotions can influence learning, motivation, decision-making, and interpersonal relationships. Understanding and regulating one’s emotions is essential for developing empathy and maintaining mental well-being, especially when faced with stress or academic challenges.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DB4C49" id="Flowchart: Alternative Process 2" o:spid="_x0000_s1034" type="#_x0000_t176" style="position:absolute;margin-left:-77.55pt;margin-top:2.7pt;width:129.6pt;height:5in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" fillcolor="#0e2841 [3215]" strokecolor="#0e2841 [3215]" strokeweight="1pt">
                <v:textbox>
                  <w:txbxContent>
                    <w:p w14:paraId="141F7AAB" w14:textId="569F45DD" w:rsidR="00000918" w:rsidRPr="00100F56" w:rsidRDefault="00000918" w:rsidP="00000918">
                      <w:pPr>
                        <w:pStyle w:val="Heading1"/>
                        <w:ind w:left="-5"/>
                        <w:rPr>
                          <w:smallCaps w:val="0"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087333">
                        <w:rPr>
                          <w:smallCaps w:val="0"/>
                          <w:color w:val="E8E8E8" w:themeColor="background2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Introduction</w:t>
                      </w:r>
                      <w:r w:rsidR="00C223F4" w:rsidRPr="002E4034">
                        <w:rPr>
                          <w:noProof/>
                          <w:sz w:val="16"/>
                          <w:szCs w:val="16"/>
                        </w:rPr>
                        <w:drawing>
                          <wp:inline distT="0" distB="0" distL="0" distR="0" wp14:anchorId="044B7C0C" wp14:editId="57646CF3">
                            <wp:extent cx="375920" cy="375920"/>
                            <wp:effectExtent l="0" t="0" r="5080" b="5080"/>
                            <wp:docPr id="1751296600" name="Picture 6" descr="🧠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6" descr="🧠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75920" cy="3759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C223F4" w:rsidRPr="002E4034">
                        <w:rPr>
                          <w:sz w:val="16"/>
                          <w:szCs w:val="16"/>
                        </w:rPr>
                        <w:t> </w:t>
                      </w:r>
                    </w:p>
                    <w:p w14:paraId="16B1ACDF" w14:textId="77777777" w:rsidR="00000918" w:rsidRPr="0021797F" w:rsidRDefault="00000918" w:rsidP="00000918">
                      <w:pPr>
                        <w:spacing w:after="301"/>
                        <w:ind w:left="-5"/>
                        <w:rPr>
                          <w:b/>
                          <w:color w:val="4EA72E" w:themeColor="accent6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21797F">
                        <w:rPr>
                          <w:b/>
                          <w:color w:val="4EA72E" w:themeColor="accent6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“If you are tuned out of your own emotions, you will be poor at reading them in other people.” – Daniel Goleman (1995)</w:t>
                      </w:r>
                    </w:p>
                    <w:p w14:paraId="3323DCDE" w14:textId="39419AB7" w:rsidR="00000918" w:rsidRPr="00100F56" w:rsidRDefault="00000918" w:rsidP="00000918">
                      <w:pPr>
                        <w:jc w:val="center"/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Emotional Intelligence (EI) is the ability to perceive, understand, and manage one’s emotions, while also recognizing and influencing the emotions of others </w:t>
                      </w:r>
                      <w:r w:rsidRPr="0021797F">
                        <w:rPr>
                          <w:b/>
                          <w:color w:val="7030A0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(Goleman, 1998). </w:t>
                      </w:r>
                      <w:r w:rsidRPr="00100F56">
                        <w:rPr>
                          <w:b/>
                          <w:color w:val="0F9ED5" w:themeColor="accent4"/>
                          <w:sz w:val="16"/>
                          <w:szCs w:val="1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In academic life, emotions can influence learning, motivation, decision-making, and interpersonal relationships. Understanding and regulating one’s emotions is essential for developing empathy and maintaining mental well-being, especially when faced with stress or academic challenges.</w:t>
                      </w:r>
                    </w:p>
                  </w:txbxContent>
                </v:textbox>
              </v:shape>
            </w:pict>
          </mc:Fallback>
        </mc:AlternateContent>
      </w:r>
    </w:p>
    <w:sectPr w:rsidR="00317162" w:rsidRPr="00CD7F39" w:rsidSect="00280887"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EF42C9"/>
    <w:multiLevelType w:val="hybridMultilevel"/>
    <w:tmpl w:val="B9F80F42"/>
    <w:lvl w:ilvl="0" w:tplc="C03EB48A">
      <w:start w:val="1"/>
      <w:numFmt w:val="bullet"/>
      <w:lvlText w:val="•"/>
      <w:lvlJc w:val="left"/>
      <w:pPr>
        <w:ind w:left="15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B9E7720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1762F30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54232AA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800CDEC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E20FB6A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1221190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2AAEA26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6FCB75C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482775B"/>
    <w:multiLevelType w:val="multilevel"/>
    <w:tmpl w:val="0EBA3C4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590A1EC7"/>
    <w:multiLevelType w:val="hybridMultilevel"/>
    <w:tmpl w:val="FF282FB6"/>
    <w:lvl w:ilvl="0" w:tplc="C5B8C49E">
      <w:start w:val="1"/>
      <w:numFmt w:val="bullet"/>
      <w:lvlText w:val="•"/>
      <w:lvlJc w:val="left"/>
      <w:pPr>
        <w:ind w:left="15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79A544E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3007C54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0748D8E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D189788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268DA44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402A348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75C40AC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0E6DCE6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719D7161"/>
    <w:multiLevelType w:val="hybridMultilevel"/>
    <w:tmpl w:val="ED160506"/>
    <w:lvl w:ilvl="0" w:tplc="05025858">
      <w:start w:val="1"/>
      <w:numFmt w:val="bullet"/>
      <w:lvlText w:val="-"/>
      <w:lvlJc w:val="left"/>
      <w:pPr>
        <w:ind w:left="14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42498BE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5982854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4A20502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C22E8C8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6F4DD06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A8CC000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C2A3564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0A8F98A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309506974">
    <w:abstractNumId w:val="3"/>
  </w:num>
  <w:num w:numId="2" w16cid:durableId="1081561026">
    <w:abstractNumId w:val="2"/>
  </w:num>
  <w:num w:numId="3" w16cid:durableId="2135950000">
    <w:abstractNumId w:val="0"/>
  </w:num>
  <w:num w:numId="4" w16cid:durableId="1472016129">
    <w:abstractNumId w:val="1"/>
  </w:num>
  <w:num w:numId="5" w16cid:durableId="26491368">
    <w:abstractNumId w:val="1"/>
  </w:num>
  <w:num w:numId="6" w16cid:durableId="824473895">
    <w:abstractNumId w:val="1"/>
  </w:num>
  <w:num w:numId="7" w16cid:durableId="380639197">
    <w:abstractNumId w:val="1"/>
  </w:num>
  <w:num w:numId="8" w16cid:durableId="764887886">
    <w:abstractNumId w:val="1"/>
  </w:num>
  <w:num w:numId="9" w16cid:durableId="956986608">
    <w:abstractNumId w:val="1"/>
  </w:num>
  <w:num w:numId="10" w16cid:durableId="1723940824">
    <w:abstractNumId w:val="1"/>
  </w:num>
  <w:num w:numId="11" w16cid:durableId="20209467">
    <w:abstractNumId w:val="1"/>
  </w:num>
  <w:num w:numId="12" w16cid:durableId="559172262">
    <w:abstractNumId w:val="1"/>
  </w:num>
  <w:num w:numId="13" w16cid:durableId="1895367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6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918"/>
    <w:rsid w:val="00000918"/>
    <w:rsid w:val="00003885"/>
    <w:rsid w:val="00087333"/>
    <w:rsid w:val="000C54C6"/>
    <w:rsid w:val="00100F56"/>
    <w:rsid w:val="00107EAE"/>
    <w:rsid w:val="00114FD3"/>
    <w:rsid w:val="00131B2C"/>
    <w:rsid w:val="00174A52"/>
    <w:rsid w:val="0021797F"/>
    <w:rsid w:val="00280887"/>
    <w:rsid w:val="00317162"/>
    <w:rsid w:val="003A603B"/>
    <w:rsid w:val="003C4FBF"/>
    <w:rsid w:val="00417278"/>
    <w:rsid w:val="004214EB"/>
    <w:rsid w:val="004218CA"/>
    <w:rsid w:val="00424E0C"/>
    <w:rsid w:val="004369AD"/>
    <w:rsid w:val="004B373E"/>
    <w:rsid w:val="005F4F1A"/>
    <w:rsid w:val="00683104"/>
    <w:rsid w:val="006A7712"/>
    <w:rsid w:val="006B12F0"/>
    <w:rsid w:val="00711D26"/>
    <w:rsid w:val="00731A05"/>
    <w:rsid w:val="0074045B"/>
    <w:rsid w:val="007E7B27"/>
    <w:rsid w:val="00864D3E"/>
    <w:rsid w:val="00877B96"/>
    <w:rsid w:val="008A44F6"/>
    <w:rsid w:val="00902108"/>
    <w:rsid w:val="00946209"/>
    <w:rsid w:val="0098390E"/>
    <w:rsid w:val="00A67940"/>
    <w:rsid w:val="00AA4074"/>
    <w:rsid w:val="00AC6B47"/>
    <w:rsid w:val="00B37B30"/>
    <w:rsid w:val="00B45E52"/>
    <w:rsid w:val="00BE21F9"/>
    <w:rsid w:val="00C223F4"/>
    <w:rsid w:val="00CA38F4"/>
    <w:rsid w:val="00CD7F39"/>
    <w:rsid w:val="00D104DB"/>
    <w:rsid w:val="00E26B50"/>
    <w:rsid w:val="00E63A42"/>
    <w:rsid w:val="00E66059"/>
    <w:rsid w:val="00F40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3EB9E"/>
  <w15:chartTrackingRefBased/>
  <w15:docId w15:val="{F0743A5A-B6D6-4FBC-B825-C40CCC984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0F56"/>
  </w:style>
  <w:style w:type="paragraph" w:styleId="Heading1">
    <w:name w:val="heading 1"/>
    <w:basedOn w:val="Normal"/>
    <w:next w:val="Normal"/>
    <w:link w:val="Heading1Char"/>
    <w:uiPriority w:val="9"/>
    <w:qFormat/>
    <w:rsid w:val="00100F56"/>
    <w:pPr>
      <w:keepNext/>
      <w:keepLines/>
      <w:numPr>
        <w:numId w:val="13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0F56"/>
    <w:pPr>
      <w:keepNext/>
      <w:keepLines/>
      <w:numPr>
        <w:ilvl w:val="1"/>
        <w:numId w:val="13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0F56"/>
    <w:pPr>
      <w:keepNext/>
      <w:keepLines/>
      <w:numPr>
        <w:ilvl w:val="2"/>
        <w:numId w:val="13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0F56"/>
    <w:pPr>
      <w:keepNext/>
      <w:keepLines/>
      <w:numPr>
        <w:ilvl w:val="3"/>
        <w:numId w:val="13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0F56"/>
    <w:pPr>
      <w:keepNext/>
      <w:keepLines/>
      <w:numPr>
        <w:ilvl w:val="4"/>
        <w:numId w:val="13"/>
      </w:numPr>
      <w:spacing w:before="200" w:after="0"/>
      <w:outlineLvl w:val="4"/>
    </w:pPr>
    <w:rPr>
      <w:rFonts w:asciiTheme="majorHAnsi" w:eastAsiaTheme="majorEastAsia" w:hAnsiTheme="majorHAnsi" w:cstheme="majorBidi"/>
      <w:color w:val="0A1D30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0F56"/>
    <w:pPr>
      <w:keepNext/>
      <w:keepLines/>
      <w:numPr>
        <w:ilvl w:val="5"/>
        <w:numId w:val="13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A1D30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0F56"/>
    <w:pPr>
      <w:keepNext/>
      <w:keepLines/>
      <w:numPr>
        <w:ilvl w:val="6"/>
        <w:numId w:val="13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0F56"/>
    <w:pPr>
      <w:keepNext/>
      <w:keepLines/>
      <w:numPr>
        <w:ilvl w:val="7"/>
        <w:numId w:val="13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0F56"/>
    <w:pPr>
      <w:keepNext/>
      <w:keepLines/>
      <w:numPr>
        <w:ilvl w:val="8"/>
        <w:numId w:val="13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0F56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0F56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0F56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0F56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0F56"/>
    <w:rPr>
      <w:rFonts w:asciiTheme="majorHAnsi" w:eastAsiaTheme="majorEastAsia" w:hAnsiTheme="majorHAnsi" w:cstheme="majorBidi"/>
      <w:color w:val="0A1D30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0F56"/>
    <w:rPr>
      <w:rFonts w:asciiTheme="majorHAnsi" w:eastAsiaTheme="majorEastAsia" w:hAnsiTheme="majorHAnsi" w:cstheme="majorBidi"/>
      <w:i/>
      <w:iCs/>
      <w:color w:val="0A1D30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0F56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0F56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0F56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100F56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0F56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0F56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100F56"/>
    <w:rPr>
      <w:color w:val="5A5A5A" w:themeColor="text1" w:themeTint="A5"/>
      <w:spacing w:val="10"/>
    </w:rPr>
  </w:style>
  <w:style w:type="paragraph" w:styleId="Quote">
    <w:name w:val="Quote"/>
    <w:basedOn w:val="Normal"/>
    <w:next w:val="Normal"/>
    <w:link w:val="QuoteChar"/>
    <w:uiPriority w:val="29"/>
    <w:qFormat/>
    <w:rsid w:val="00100F56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100F56"/>
    <w:rPr>
      <w:i/>
      <w:iCs/>
      <w:color w:val="000000" w:themeColor="text1"/>
    </w:rPr>
  </w:style>
  <w:style w:type="paragraph" w:styleId="ListParagraph">
    <w:name w:val="List Paragraph"/>
    <w:basedOn w:val="Normal"/>
    <w:uiPriority w:val="34"/>
    <w:qFormat/>
    <w:rsid w:val="000009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0F56"/>
    <w:rPr>
      <w:b/>
      <w:bCs/>
      <w:i/>
      <w:iCs/>
      <w:cap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0F56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0F56"/>
    <w:rPr>
      <w:color w:val="000000" w:themeColor="text1"/>
      <w:shd w:val="clear" w:color="auto" w:fill="F2F2F2" w:themeFill="background1" w:themeFillShade="F2"/>
    </w:rPr>
  </w:style>
  <w:style w:type="character" w:styleId="IntenseReference">
    <w:name w:val="Intense Reference"/>
    <w:basedOn w:val="DefaultParagraphFont"/>
    <w:uiPriority w:val="32"/>
    <w:qFormat/>
    <w:rsid w:val="00100F56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100F56"/>
    <w:rPr>
      <w:b w:val="0"/>
      <w:bCs w:val="0"/>
      <w:smallCap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00F56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Strong">
    <w:name w:val="Strong"/>
    <w:basedOn w:val="DefaultParagraphFont"/>
    <w:uiPriority w:val="22"/>
    <w:qFormat/>
    <w:rsid w:val="00100F56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100F56"/>
    <w:rPr>
      <w:i/>
      <w:iCs/>
      <w:color w:val="auto"/>
    </w:rPr>
  </w:style>
  <w:style w:type="paragraph" w:styleId="NoSpacing">
    <w:name w:val="No Spacing"/>
    <w:link w:val="NoSpacingChar"/>
    <w:uiPriority w:val="1"/>
    <w:qFormat/>
    <w:rsid w:val="00100F56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100F5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100F56"/>
    <w:rPr>
      <w:smallCaps/>
      <w:color w:val="404040" w:themeColor="text1" w:themeTint="BF"/>
      <w:u w:val="single" w:color="7F7F7F" w:themeColor="text1" w:themeTint="8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00F56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280887"/>
  </w:style>
  <w:style w:type="table" w:customStyle="1" w:styleId="TableGrid">
    <w:name w:val="TableGrid"/>
    <w:rsid w:val="00D104DB"/>
    <w:pPr>
      <w:spacing w:after="0" w:line="240" w:lineRule="auto"/>
    </w:pPr>
    <w:rPr>
      <w:kern w:val="2"/>
      <w:sz w:val="24"/>
      <w:szCs w:val="24"/>
      <w:lang w:eastAsia="en-GB"/>
      <w14:ligatures w14:val="standardContextual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F54BD8-926B-4DF8-A539-CDF5BA0C84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2</Pages>
  <Words>2</Words>
  <Characters>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areeb hussain</dc:creator>
  <cp:keywords/>
  <dc:description/>
  <cp:lastModifiedBy>areeb hussain</cp:lastModifiedBy>
  <cp:revision>44</cp:revision>
  <dcterms:created xsi:type="dcterms:W3CDTF">2025-10-12T03:29:00Z</dcterms:created>
  <dcterms:modified xsi:type="dcterms:W3CDTF">2025-10-12T05:00:00Z</dcterms:modified>
</cp:coreProperties>
</file>