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line="360" w:lineRule="auto"/>
        <w:rPr>
          <w:rFonts w:ascii="Arial" w:cs="Arial" w:eastAsia="Arial" w:hAnsi="Arial"/>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292100</wp:posOffset>
            </wp:positionV>
            <wp:extent cx="1809750" cy="723900"/>
            <wp:effectExtent b="0" l="0" r="0" t="0"/>
            <wp:wrapSquare wrapText="bothSides" distB="0" distT="0" distL="114300" distR="114300"/>
            <wp:docPr descr="Discover University of Wales Trinity Saint David" id="1" name="image1.png"/>
            <a:graphic>
              <a:graphicData uri="http://schemas.openxmlformats.org/drawingml/2006/picture">
                <pic:pic>
                  <pic:nvPicPr>
                    <pic:cNvPr descr="Discover University of Wales Trinity Saint David" id="0" name="image1.png"/>
                    <pic:cNvPicPr preferRelativeResize="0"/>
                  </pic:nvPicPr>
                  <pic:blipFill>
                    <a:blip r:embed="rId7"/>
                    <a:srcRect b="0" l="0" r="0" t="0"/>
                    <a:stretch>
                      <a:fillRect/>
                    </a:stretch>
                  </pic:blipFill>
                  <pic:spPr>
                    <a:xfrm>
                      <a:off x="0" y="0"/>
                      <a:ext cx="1809750" cy="723900"/>
                    </a:xfrm>
                    <a:prstGeom prst="rect"/>
                    <a:ln/>
                  </pic:spPr>
                </pic:pic>
              </a:graphicData>
            </a:graphic>
          </wp:anchor>
        </w:drawing>
      </w:r>
    </w:p>
    <w:p w:rsidR="00000000" w:rsidDel="00000000" w:rsidP="00000000" w:rsidRDefault="00000000" w:rsidRPr="00000000" w14:paraId="00000002">
      <w:pPr>
        <w:spacing w:after="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003">
      <w:pPr>
        <w:spacing w:after="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004">
      <w:pPr>
        <w:spacing w:after="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005">
      <w:pPr>
        <w:tabs>
          <w:tab w:val="left" w:leader="none" w:pos="6540"/>
        </w:tabs>
        <w:spacing w:after="240"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6">
      <w:pPr>
        <w:tabs>
          <w:tab w:val="left" w:leader="none" w:pos="6540"/>
        </w:tabs>
        <w:spacing w:after="240"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Student name</w:t>
      </w:r>
      <w:r w:rsidDel="00000000" w:rsidR="00000000" w:rsidRPr="00000000">
        <w:rPr>
          <w:rFonts w:ascii="Arial" w:cs="Arial" w:eastAsia="Arial" w:hAnsi="Arial"/>
          <w:sz w:val="28"/>
          <w:szCs w:val="28"/>
          <w:rtl w:val="0"/>
        </w:rPr>
        <w:t xml:space="preserve">: Dayna Denny </w:t>
      </w:r>
    </w:p>
    <w:p w:rsidR="00000000" w:rsidDel="00000000" w:rsidP="00000000" w:rsidRDefault="00000000" w:rsidRPr="00000000" w14:paraId="00000007">
      <w:pPr>
        <w:tabs>
          <w:tab w:val="left" w:leader="none" w:pos="6540"/>
        </w:tabs>
        <w:spacing w:after="240"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Student ID</w:t>
      </w:r>
      <w:r w:rsidDel="00000000" w:rsidR="00000000" w:rsidRPr="00000000">
        <w:rPr>
          <w:rFonts w:ascii="Arial" w:cs="Arial" w:eastAsia="Arial" w:hAnsi="Arial"/>
          <w:sz w:val="28"/>
          <w:szCs w:val="28"/>
          <w:rtl w:val="0"/>
        </w:rPr>
        <w:t xml:space="preserve">:</w:t>
      </w:r>
      <w:r w:rsidDel="00000000" w:rsidR="00000000" w:rsidRPr="00000000">
        <w:rPr>
          <w:rFonts w:ascii="Roboto" w:cs="Roboto" w:eastAsia="Roboto" w:hAnsi="Roboto"/>
          <w:color w:val="242424"/>
          <w:sz w:val="42"/>
          <w:szCs w:val="42"/>
          <w:rtl w:val="0"/>
        </w:rPr>
        <w:t xml:space="preserve"> </w:t>
      </w:r>
      <w:r w:rsidDel="00000000" w:rsidR="00000000" w:rsidRPr="00000000">
        <w:rPr>
          <w:rFonts w:ascii="Arial" w:cs="Arial" w:eastAsia="Arial" w:hAnsi="Arial"/>
          <w:color w:val="242424"/>
          <w:sz w:val="28"/>
          <w:szCs w:val="28"/>
          <w:rtl w:val="0"/>
        </w:rPr>
        <w:t xml:space="preserve">2408900</w:t>
      </w:r>
      <w:r w:rsidDel="00000000" w:rsidR="00000000" w:rsidRPr="00000000">
        <w:rPr>
          <w:rtl w:val="0"/>
        </w:rPr>
      </w:r>
    </w:p>
    <w:p w:rsidR="00000000" w:rsidDel="00000000" w:rsidP="00000000" w:rsidRDefault="00000000" w:rsidRPr="00000000" w14:paraId="00000008">
      <w:pPr>
        <w:tabs>
          <w:tab w:val="left" w:leader="none" w:pos="6540"/>
        </w:tabs>
        <w:spacing w:after="240"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Module name</w:t>
      </w:r>
      <w:r w:rsidDel="00000000" w:rsidR="00000000" w:rsidRPr="00000000">
        <w:rPr>
          <w:rFonts w:ascii="Arial" w:cs="Arial" w:eastAsia="Arial" w:hAnsi="Arial"/>
          <w:sz w:val="28"/>
          <w:szCs w:val="28"/>
          <w:rtl w:val="0"/>
        </w:rPr>
        <w:t xml:space="preserve">: Changemakers: Building your Personal Brand for Sustainable Employment </w:t>
      </w:r>
    </w:p>
    <w:p w:rsidR="00000000" w:rsidDel="00000000" w:rsidP="00000000" w:rsidRDefault="00000000" w:rsidRPr="00000000" w14:paraId="00000009">
      <w:pPr>
        <w:tabs>
          <w:tab w:val="left" w:leader="none" w:pos="6540"/>
        </w:tabs>
        <w:spacing w:after="240"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Module code</w:t>
      </w:r>
      <w:r w:rsidDel="00000000" w:rsidR="00000000" w:rsidRPr="00000000">
        <w:rPr>
          <w:rFonts w:ascii="Arial" w:cs="Arial" w:eastAsia="Arial" w:hAnsi="Arial"/>
          <w:sz w:val="28"/>
          <w:szCs w:val="28"/>
          <w:rtl w:val="0"/>
        </w:rPr>
        <w:t xml:space="preserve">: BMHP5015</w:t>
      </w:r>
    </w:p>
    <w:p w:rsidR="00000000" w:rsidDel="00000000" w:rsidP="00000000" w:rsidRDefault="00000000" w:rsidRPr="00000000" w14:paraId="0000000A">
      <w:pPr>
        <w:tabs>
          <w:tab w:val="left" w:leader="none" w:pos="6540"/>
        </w:tabs>
        <w:spacing w:after="240"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Lecturer name</w:t>
      </w:r>
      <w:r w:rsidDel="00000000" w:rsidR="00000000" w:rsidRPr="00000000">
        <w:rPr>
          <w:rFonts w:ascii="Arial" w:cs="Arial" w:eastAsia="Arial" w:hAnsi="Arial"/>
          <w:sz w:val="28"/>
          <w:szCs w:val="28"/>
          <w:rtl w:val="0"/>
        </w:rPr>
        <w:t xml:space="preserve">: Caroline Salami</w:t>
      </w:r>
    </w:p>
    <w:p w:rsidR="00000000" w:rsidDel="00000000" w:rsidP="00000000" w:rsidRDefault="00000000" w:rsidRPr="00000000" w14:paraId="0000000B">
      <w:pPr>
        <w:spacing w:after="24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C">
      <w:pPr>
        <w:spacing w:after="24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D">
      <w:pPr>
        <w:spacing w:after="24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E">
      <w:pPr>
        <w:spacing w:after="24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F">
      <w:pPr>
        <w:spacing w:after="24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0">
      <w:pPr>
        <w:spacing w:after="24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1">
      <w:pPr>
        <w:spacing w:after="24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2">
      <w:pPr>
        <w:spacing w:after="24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3">
      <w:pPr>
        <w:spacing w:after="24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4">
      <w:pPr>
        <w:spacing w:after="240" w:line="36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15">
      <w:pPr>
        <w:spacing w:after="240" w:line="360" w:lineRule="auto"/>
        <w:rPr>
          <w:rFonts w:ascii="Arial" w:cs="Arial" w:eastAsia="Arial" w:hAnsi="Arial"/>
          <w:b w:val="1"/>
          <w:bCs w:val="1"/>
        </w:rPr>
      </w:pPr>
      <w:r w:rsidDel="00000000" w:rsidR="00000000" w:rsidRPr="00000000">
        <w:rPr>
          <w:rFonts w:ascii="Arial" w:cs="Arial" w:eastAsia="Arial" w:hAnsi="Arial"/>
          <w:b w:val="1"/>
          <w:bCs w:val="1"/>
          <w:rtl w:val="0"/>
        </w:rPr>
        <w:t xml:space="preserve">1. Introduction </w:t>
      </w:r>
    </w:p>
    <w:p w:rsidR="00000000" w:rsidDel="00000000" w:rsidP="00000000" w:rsidRDefault="00000000" w:rsidRPr="00000000" w14:paraId="00000016">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This report explores my future career aspiration of becoming a Social Worker within the UK health and social care sector. Social work is a professional role that involves supporting individuals, families and communities to improve their wellbeing, protect their rights and access appropriate services. Social workers may work with people experiencing a range of social, emotional, health and safeguarding difficulties. The role therefore requires a combination of academic knowledge, professional skills, interpersonal abilities and ethical awareness.</w:t>
      </w:r>
    </w:p>
    <w:p w:rsidR="00000000" w:rsidDel="00000000" w:rsidP="00000000" w:rsidRDefault="00000000" w:rsidRPr="00000000" w14:paraId="00000017">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 am currently studying a BSc (Hons) Health and Social Care, which is providing me with knowledge and transferable skills relevant to a future career in social work. However, I recognise that completing my current degree alone does not qualify me to practise as a registered social worker. I will need to complete an approved social work qualification and meet the requirements for registration with Social Work England. This report analyses the employability skills required for social work, evaluates my current skills against these requirements and presents an action plan for developing the skills, experience and qualifications required to achieve my career goal.</w:t>
      </w:r>
      <w:r w:rsidDel="00000000" w:rsidR="00000000" w:rsidRPr="00000000">
        <w:rPr>
          <w:rtl w:val="0"/>
        </w:rPr>
      </w:r>
    </w:p>
    <w:p w:rsidR="00000000" w:rsidDel="00000000" w:rsidP="00000000" w:rsidRDefault="00000000" w:rsidRPr="00000000" w14:paraId="00000018">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2. Social work is a regulated profession in England, and social workers must be registered with Social Work England to practise. Social workers work with individuals, families and communities and may be employed by local authorities, the NHS, charities and other organisations. The role involves assessing people's circumstances, identifying needs and risks, supporting individuals to access services and working with other professionals to achieve positive outcomes.</w:t>
      </w:r>
    </w:p>
    <w:p w:rsidR="00000000" w:rsidDel="00000000" w:rsidP="00000000" w:rsidRDefault="00000000" w:rsidRPr="00000000" w14:paraId="00000019">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 current Social Worker vacancy provides an appropriate example of the expectations of the role. Hillingdon Council's Social Worker vacancy within Adult Social Care involves supporting adults, including people being discharged from hospital. The role requires the practitioner to complete assessments, develop personalised care plans and work collaboratively with health professionals, care providers and families (Hillingdon Council, 2026).</w:t>
      </w:r>
    </w:p>
    <w:p w:rsidR="00000000" w:rsidDel="00000000" w:rsidP="00000000" w:rsidRDefault="00000000" w:rsidRPr="00000000" w14:paraId="0000001A">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Pr>
        <w:drawing>
          <wp:inline distB="114300" distT="114300" distL="114300" distR="114300">
            <wp:extent cx="5731200" cy="3225800"/>
            <wp:effectExtent b="0" l="0" r="0" t="0"/>
            <wp:docPr id="2"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1B">
      <w:pPr>
        <w:spacing w:after="24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C">
      <w:pPr>
        <w:spacing w:after="24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D">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requirements of this vacancy are consistent with the expectations of Social Work England. Social workers must promote people's rights, strengths and wellbeing, establish trust, make accountable professional decisions, maintain continuing professional development and practise safely and ethically (Social Work England, 2026).</w:t>
      </w:r>
    </w:p>
    <w:p w:rsidR="00000000" w:rsidDel="00000000" w:rsidP="00000000" w:rsidRDefault="00000000" w:rsidRPr="00000000" w14:paraId="0000001E">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Communication is one of the most important employability skills for social work. Social workers communicate with service users, families, carers and professionals from different organisations. Effective communication includes active listening, explaining information clearly, adapting communication to individual needs and maintaining confidentiality. Social Work England states that social workers should actively listen and use appropriate communication methods to build relationships (Social Work England, 2026).</w:t>
      </w:r>
    </w:p>
    <w:p w:rsidR="00000000" w:rsidDel="00000000" w:rsidP="00000000" w:rsidRDefault="00000000" w:rsidRPr="00000000" w14:paraId="0000001F">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My BSc (Hons) Health and Social Care is developing my written and verbal communication through academic assignments, presentations, research and group activities. However, I need to continue developing professional communication skills, particularly in situations involving conflict, safeguarding concerns or emotionally difficult conversations.</w:t>
      </w:r>
    </w:p>
    <w:p w:rsidR="00000000" w:rsidDel="00000000" w:rsidP="00000000" w:rsidRDefault="00000000" w:rsidRPr="00000000" w14:paraId="00000020">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Empathy is essential because social workers often work with people experiencing difficult circumstances. A social worker must understand another person's perspective without making assumptions and must maintain professional boundaries. Emotional intelligence can help a practitioner recognise emotions, regulate their own responses and respond appropriately to others.</w:t>
      </w:r>
    </w:p>
    <w:p w:rsidR="00000000" w:rsidDel="00000000" w:rsidP="00000000" w:rsidRDefault="00000000" w:rsidRPr="00000000" w14:paraId="00000021">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My studies have increased my understanding of person-centred care and the importance of respecting individual needs and experiences. I can further develop emotional intelligence through reflective practice, volunteering and observing experienced professionals.</w:t>
      </w:r>
    </w:p>
    <w:p w:rsidR="00000000" w:rsidDel="00000000" w:rsidP="00000000" w:rsidRDefault="00000000" w:rsidRPr="00000000" w14:paraId="00000022">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Social workers need to gather information, analyse circumstances, assess risks and make professional decisions. Social Work England requires practitioners to use information from appropriate sources, including supervision, when assessing risk and making professional decisions (Social Work England, 2026).</w:t>
      </w:r>
    </w:p>
    <w:p w:rsidR="00000000" w:rsidDel="00000000" w:rsidP="00000000" w:rsidRDefault="00000000" w:rsidRPr="00000000" w14:paraId="00000023">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My degree provides an academic foundation for developing analytical and critical-thinking skills. Research assignments require me to evaluate evidence and construct reasoned arguments. However, professional assessment requires practical experience, so gaining relevant experience will be important in transferring academic knowledge into practice.</w:t>
      </w:r>
    </w:p>
    <w:p w:rsidR="00000000" w:rsidDel="00000000" w:rsidP="00000000" w:rsidRDefault="00000000" w:rsidRPr="00000000" w14:paraId="00000024">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Social workers rarely work in isolation. They work with health professionals, education services, local authorities, voluntary organisations, families and carers. The Hillingdon vacancy specifically identifies collaborative working with hospital trusts, health professionals, care providers and families as part of the role (Hillingdon Council, 2026).</w:t>
      </w:r>
    </w:p>
    <w:p w:rsidR="00000000" w:rsidDel="00000000" w:rsidP="00000000" w:rsidRDefault="00000000" w:rsidRPr="00000000" w14:paraId="00000025">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My Health and Social Care degree is helping me understand multidisciplinary working and the importance of effective partnership working. I can strengthen this skill by participating in group projects, volunteering and gaining experience in health or social care settings.</w:t>
      </w:r>
    </w:p>
    <w:p w:rsidR="00000000" w:rsidDel="00000000" w:rsidP="00000000" w:rsidRDefault="00000000" w:rsidRPr="00000000" w14:paraId="00000026">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Social workers may manage multiple cases, appointments, assessments, meetings and deadlines. Consequently, organisation and time management are essential. Digital literacy is also increasingly important because practitioners need to maintain accurate records and communicate securely.</w:t>
      </w:r>
    </w:p>
    <w:p w:rsidR="00000000" w:rsidDel="00000000" w:rsidP="00000000" w:rsidRDefault="00000000" w:rsidRPr="00000000" w14:paraId="00000027">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 have developed organisational skills through balancing university deadlines, research and academic responsibilities. I need to continue improving these skills by using structured planning systems, prioritising tasks and becoming familiar with professional documentation.</w:t>
      </w:r>
    </w:p>
    <w:p w:rsidR="00000000" w:rsidDel="00000000" w:rsidP="00000000" w:rsidRDefault="00000000" w:rsidRPr="00000000" w14:paraId="00000028">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Social workers have responsibilities towards people who may be vulnerable or at risk of abuse, neglect or exploitation. They must understand relevant legislation, maintain confidentiality and act within professional boundaries. Social Work England's standards emphasise professional integrity, ethical practice and reporting concerns (Social Work England, 2026).</w:t>
      </w:r>
    </w:p>
    <w:p w:rsidR="00000000" w:rsidDel="00000000" w:rsidP="00000000" w:rsidRDefault="00000000" w:rsidRPr="00000000" w14:paraId="00000029">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My degree provides opportunities to develop knowledge of safeguarding, equality, ethics and professional practice. Further safeguarding training and practical experience would strengthen my ability to apply this knowledge.</w:t>
      </w:r>
    </w:p>
    <w:p w:rsidR="00000000" w:rsidDel="00000000" w:rsidP="00000000" w:rsidRDefault="00000000" w:rsidRPr="00000000" w14:paraId="0000002A">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 self-assessment helps identify the difference between my current abilities and the requirements of my chosen career. My main current strength is my commitment to academic and professional development. Studying a BSc (Hons) Health and Social Care demonstrates that I am already developing knowledge relevant to the health and social care sector.</w:t>
      </w:r>
    </w:p>
    <w:p w:rsidR="00000000" w:rsidDel="00000000" w:rsidP="00000000" w:rsidRDefault="00000000" w:rsidRPr="00000000" w14:paraId="0000002B">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My current strengths include:</w:t>
      </w:r>
    </w:p>
    <w:p w:rsidR="00000000" w:rsidDel="00000000" w:rsidP="00000000" w:rsidRDefault="00000000" w:rsidRPr="00000000" w14:paraId="0000002C">
      <w:pPr>
        <w:numPr>
          <w:ilvl w:val="0"/>
          <w:numId w:val="1"/>
        </w:numPr>
        <w:spacing w:after="0" w:afterAutospacing="0" w:before="24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academic research and written communication;</w:t>
      </w:r>
    </w:p>
    <w:p w:rsidR="00000000" w:rsidDel="00000000" w:rsidP="00000000" w:rsidRDefault="00000000" w:rsidRPr="00000000" w14:paraId="0000002D">
      <w:pPr>
        <w:numPr>
          <w:ilvl w:val="0"/>
          <w:numId w:val="1"/>
        </w:numPr>
        <w:spacing w:after="0" w:afterAutospacing="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developing knowledge of health and social care;</w:t>
      </w:r>
    </w:p>
    <w:p w:rsidR="00000000" w:rsidDel="00000000" w:rsidP="00000000" w:rsidRDefault="00000000" w:rsidRPr="00000000" w14:paraId="0000002E">
      <w:pPr>
        <w:numPr>
          <w:ilvl w:val="0"/>
          <w:numId w:val="1"/>
        </w:numPr>
        <w:spacing w:after="0" w:afterAutospacing="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understanding person-centred approaches;</w:t>
      </w:r>
    </w:p>
    <w:p w:rsidR="00000000" w:rsidDel="00000000" w:rsidP="00000000" w:rsidRDefault="00000000" w:rsidRPr="00000000" w14:paraId="0000002F">
      <w:pPr>
        <w:numPr>
          <w:ilvl w:val="0"/>
          <w:numId w:val="1"/>
        </w:numPr>
        <w:spacing w:after="0" w:afterAutospacing="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critical thinking and evaluation;</w:t>
      </w:r>
    </w:p>
    <w:p w:rsidR="00000000" w:rsidDel="00000000" w:rsidP="00000000" w:rsidRDefault="00000000" w:rsidRPr="00000000" w14:paraId="00000030">
      <w:pPr>
        <w:numPr>
          <w:ilvl w:val="0"/>
          <w:numId w:val="1"/>
        </w:numPr>
        <w:spacing w:after="0" w:afterAutospacing="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commitment to professional development;</w:t>
      </w:r>
    </w:p>
    <w:p w:rsidR="00000000" w:rsidDel="00000000" w:rsidP="00000000" w:rsidRDefault="00000000" w:rsidRPr="00000000" w14:paraId="00000031">
      <w:pPr>
        <w:numPr>
          <w:ilvl w:val="0"/>
          <w:numId w:val="1"/>
        </w:numPr>
        <w:spacing w:after="0" w:afterAutospacing="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awareness of equality, diversity and inclusion;</w:t>
      </w:r>
    </w:p>
    <w:p w:rsidR="00000000" w:rsidDel="00000000" w:rsidP="00000000" w:rsidRDefault="00000000" w:rsidRPr="00000000" w14:paraId="00000032">
      <w:pPr>
        <w:numPr>
          <w:ilvl w:val="0"/>
          <w:numId w:val="1"/>
        </w:numPr>
        <w:spacing w:after="0" w:afterAutospacing="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developing digital and academic skills.</w:t>
      </w:r>
    </w:p>
    <w:p w:rsidR="00000000" w:rsidDel="00000000" w:rsidP="00000000" w:rsidRDefault="00000000" w:rsidRPr="00000000" w14:paraId="00000033">
      <w:pPr>
        <w:numPr>
          <w:ilvl w:val="0"/>
          <w:numId w:val="1"/>
        </w:numPr>
        <w:spacing w:after="0" w:afterAutospacing="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However, there are also areas that require further development. The most significant gap is that my current degree is not a professional social work qualification. To become a registered social worker in England, I will need to complete an approved social work qualification and register with Social Work England.</w:t>
      </w:r>
    </w:p>
    <w:p w:rsidR="00000000" w:rsidDel="00000000" w:rsidP="00000000" w:rsidRDefault="00000000" w:rsidRPr="00000000" w14:paraId="00000034">
      <w:pPr>
        <w:numPr>
          <w:ilvl w:val="0"/>
          <w:numId w:val="1"/>
        </w:numPr>
        <w:spacing w:after="0" w:afterAutospacing="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I also need to develop more direct social care experience, professional assessment skills, safeguarding practice, knowledge of social work legislation, professional decision-making and confidence in working with complex situations. Feedback from university tutors, placement supervisors, experienced social workers and future employers could help me evaluate these areas more accurately.</w:t>
      </w:r>
    </w:p>
    <w:p w:rsidR="00000000" w:rsidDel="00000000" w:rsidP="00000000" w:rsidRDefault="00000000" w:rsidRPr="00000000" w14:paraId="00000035">
      <w:pPr>
        <w:numPr>
          <w:ilvl w:val="0"/>
          <w:numId w:val="1"/>
        </w:numPr>
        <w:spacing w:after="0" w:afterAutospacing="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A useful approach would be to use reflective practice and a skills audit. For example, I can compare my current abilities against the Social Work England professional standards and identify evidence showing where I meet each standard and where further development is required.</w:t>
      </w:r>
    </w:p>
    <w:p w:rsidR="00000000" w:rsidDel="00000000" w:rsidP="00000000" w:rsidRDefault="00000000" w:rsidRPr="00000000" w14:paraId="00000036">
      <w:pPr>
        <w:pStyle w:val="Heading2"/>
        <w:keepNext w:val="0"/>
        <w:keepLines w:val="0"/>
        <w:numPr>
          <w:ilvl w:val="0"/>
          <w:numId w:val="1"/>
        </w:numPr>
        <w:spacing w:after="0" w:afterAutospacing="0" w:before="0" w:beforeAutospacing="0" w:line="360" w:lineRule="auto"/>
        <w:ind w:left="720" w:hanging="360"/>
        <w:rPr>
          <w:rFonts w:ascii="Arial" w:cs="Arial" w:eastAsia="Arial" w:hAnsi="Arial"/>
          <w:b w:val="0"/>
          <w:bCs w:val="0"/>
          <w:sz w:val="22"/>
          <w:szCs w:val="22"/>
        </w:rPr>
      </w:pPr>
      <w:bookmarkStart w:colFirst="0" w:colLast="0" w:name="_heading=h.pzehzv4w1w10" w:id="0"/>
      <w:bookmarkEnd w:id="0"/>
      <w:r w:rsidDel="00000000" w:rsidR="00000000" w:rsidRPr="00000000">
        <w:rPr>
          <w:rFonts w:ascii="Arial" w:cs="Arial" w:eastAsia="Arial" w:hAnsi="Arial"/>
          <w:b w:val="0"/>
          <w:bCs w:val="0"/>
          <w:sz w:val="22"/>
          <w:szCs w:val="22"/>
          <w:rtl w:val="0"/>
        </w:rPr>
        <w:t xml:space="preserve">Qualifications and Experience Development</w:t>
      </w:r>
    </w:p>
    <w:p w:rsidR="00000000" w:rsidDel="00000000" w:rsidP="00000000" w:rsidRDefault="00000000" w:rsidRPr="00000000" w14:paraId="00000037">
      <w:pPr>
        <w:numPr>
          <w:ilvl w:val="0"/>
          <w:numId w:val="1"/>
        </w:numPr>
        <w:spacing w:after="0" w:afterAutospacing="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My BSc (Hons) Health and Social Care provides a relevant academic foundation for my career aspirations. However, the professional title of social worker is protected and registration is required to practise as a social worker in England.</w:t>
      </w:r>
    </w:p>
    <w:p w:rsidR="00000000" w:rsidDel="00000000" w:rsidP="00000000" w:rsidRDefault="00000000" w:rsidRPr="00000000" w14:paraId="00000038">
      <w:pPr>
        <w:numPr>
          <w:ilvl w:val="0"/>
          <w:numId w:val="1"/>
        </w:numPr>
        <w:spacing w:after="0" w:afterAutospacing="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The Department for Education explains that approved undergraduate social work courses provide the knowledge, skills and practical experience required for professional social work. Another possible route for graduates is postgraduate social work training.</w:t>
      </w:r>
    </w:p>
    <w:p w:rsidR="00000000" w:rsidDel="00000000" w:rsidP="00000000" w:rsidRDefault="00000000" w:rsidRPr="00000000" w14:paraId="00000039">
      <w:pPr>
        <w:numPr>
          <w:ilvl w:val="0"/>
          <w:numId w:val="1"/>
        </w:numPr>
        <w:spacing w:after="0" w:afterAutospacing="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After completing my current degree, I will therefore investigate suitable postgraduate social work routes. For example, Approach Social Work is a graduate training programme that can lead to a postgraduate diploma, Social Work England registration and subsequently a master's degree. Applicants need an undergraduate degree, normally with at least a 2:2.</w:t>
      </w:r>
    </w:p>
    <w:p w:rsidR="00000000" w:rsidDel="00000000" w:rsidP="00000000" w:rsidRDefault="00000000" w:rsidRPr="00000000" w14:paraId="0000003A">
      <w:pPr>
        <w:numPr>
          <w:ilvl w:val="0"/>
          <w:numId w:val="1"/>
        </w:numPr>
        <w:spacing w:after="0" w:afterAutospacing="0" w:before="0" w:beforeAutospacing="0" w:line="36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I will also seek relevant voluntary or paid experience before and during this transition. Suitable experience could include support work, community work, care work or volunteering with organisations supporting vulnerable adults, children or families. This would allow me to demonstrate practical understanding when applying for social work training and future employment.</w:t>
      </w:r>
    </w:p>
    <w:p w:rsidR="00000000" w:rsidDel="00000000" w:rsidP="00000000" w:rsidRDefault="00000000" w:rsidRPr="00000000" w14:paraId="0000003B">
      <w:pPr>
        <w:numPr>
          <w:ilvl w:val="0"/>
          <w:numId w:val="1"/>
        </w:numPr>
        <w:spacing w:after="240" w:before="0" w:beforeAutospacing="0" w:line="360" w:lineRule="auto"/>
        <w:ind w:left="720" w:hanging="36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C">
      <w:pPr>
        <w:pStyle w:val="Heading2"/>
        <w:keepNext w:val="0"/>
        <w:keepLines w:val="0"/>
        <w:spacing w:line="360" w:lineRule="auto"/>
        <w:rPr>
          <w:rFonts w:ascii="Arial" w:cs="Arial" w:eastAsia="Arial" w:hAnsi="Arial"/>
          <w:b w:val="0"/>
          <w:bCs w:val="0"/>
          <w:sz w:val="22"/>
          <w:szCs w:val="22"/>
        </w:rPr>
      </w:pPr>
      <w:bookmarkStart w:colFirst="0" w:colLast="0" w:name="_heading=h.tb0ay8n4ykbc" w:id="1"/>
      <w:bookmarkEnd w:id="1"/>
      <w:r w:rsidDel="00000000" w:rsidR="00000000" w:rsidRPr="00000000">
        <w:rPr>
          <w:rtl w:val="0"/>
        </w:rPr>
      </w:r>
    </w:p>
    <w:p w:rsidR="00000000" w:rsidDel="00000000" w:rsidP="00000000" w:rsidRDefault="00000000" w:rsidRPr="00000000" w14:paraId="0000003D">
      <w:pPr>
        <w:pStyle w:val="Heading2"/>
        <w:keepNext w:val="0"/>
        <w:keepLines w:val="0"/>
        <w:spacing w:line="360" w:lineRule="auto"/>
        <w:rPr>
          <w:rFonts w:ascii="Arial" w:cs="Arial" w:eastAsia="Arial" w:hAnsi="Arial"/>
          <w:b w:val="0"/>
          <w:bCs w:val="0"/>
          <w:sz w:val="22"/>
          <w:szCs w:val="22"/>
        </w:rPr>
      </w:pPr>
      <w:bookmarkStart w:colFirst="0" w:colLast="0" w:name="_heading=h.pxjunq4wznro" w:id="2"/>
      <w:bookmarkEnd w:id="2"/>
      <w:r w:rsidDel="00000000" w:rsidR="00000000" w:rsidRPr="00000000">
        <w:rPr>
          <w:rFonts w:ascii="Arial" w:cs="Arial" w:eastAsia="Arial" w:hAnsi="Arial"/>
          <w:b w:val="0"/>
          <w:bCs w:val="0"/>
          <w:sz w:val="22"/>
          <w:szCs w:val="22"/>
          <w:rtl w:val="0"/>
        </w:rPr>
        <w:t xml:space="preserve">Personal Branding and Professional Identity</w:t>
      </w:r>
    </w:p>
    <w:p w:rsidR="00000000" w:rsidDel="00000000" w:rsidP="00000000" w:rsidRDefault="00000000" w:rsidRPr="00000000" w14:paraId="0000003E">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Personal branding involves communicating the knowledge, skills, values and qualities that distinguish me from other applicants. My personal brand should present me as an aspiring social care professional who is committed to person-centred practice, equality, safeguarding and continuous learning.</w:t>
      </w:r>
    </w:p>
    <w:p w:rsidR="00000000" w:rsidDel="00000000" w:rsidP="00000000" w:rsidRDefault="00000000" w:rsidRPr="00000000" w14:paraId="0000003F">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My BSc (Hons) Health and Social Care should form an important part of my professional identity. I can communicate this through a professional CV, LinkedIn profile and appropriate professional networking activities. My LinkedIn profile could include my degree, relevant academic projects, training, volunteering, transferable skills and career goal of becoming a registered social worker.</w:t>
      </w:r>
    </w:p>
    <w:p w:rsidR="00000000" w:rsidDel="00000000" w:rsidP="00000000" w:rsidRDefault="00000000" w:rsidRPr="00000000" w14:paraId="00000040">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 should ensure that my online presence reflects professional standards. Social Work England has also issued specific guidance on communicating online, highlighting the importance of maintaining professional standards when using digital platforms (Social Work England, 2026).</w:t>
      </w:r>
    </w:p>
    <w:p w:rsidR="00000000" w:rsidDel="00000000" w:rsidP="00000000" w:rsidRDefault="00000000" w:rsidRPr="00000000" w14:paraId="00000041">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My professional identity should therefore develop from being a Health and Social Care student into an aspiring social work professional and eventually a registered social worker. This progression should be demonstrated through education, experience, reflective learning and professional networking.</w:t>
      </w:r>
    </w:p>
    <w:p w:rsidR="00000000" w:rsidDel="00000000" w:rsidP="00000000" w:rsidRDefault="00000000" w:rsidRPr="00000000" w14:paraId="00000042">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Networking can create opportunities to gain knowledge, advice, experience and employment. I can develop my professional network through university tutors, lecturers, fellow students, health and social care professionals, volunteering organisations and professional events.</w:t>
      </w:r>
    </w:p>
    <w:p w:rsidR="00000000" w:rsidDel="00000000" w:rsidP="00000000" w:rsidRDefault="00000000" w:rsidRPr="00000000" w14:paraId="00000043">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Joining relevant professional organisations can also support development. The National Careers Service identifies the British Association of Social Workers (BASW) as a professional organisation that can provide opportunities for professional development and networking (National Careers Service, 2026).</w:t>
      </w:r>
    </w:p>
    <w:p w:rsidR="00000000" w:rsidDel="00000000" w:rsidP="00000000" w:rsidRDefault="00000000" w:rsidRPr="00000000" w14:paraId="00000044">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 can also attend careers events, engage with local authority social care departments and speak with qualified social workers to understand different areas of practice. Building relationships before graduation could improve my understanding of recruitment and provide opportunities to learn about vacancies, training schemes and professional expectations.</w:t>
      </w:r>
    </w:p>
    <w:p w:rsidR="00000000" w:rsidDel="00000000" w:rsidP="00000000" w:rsidRDefault="00000000" w:rsidRPr="00000000" w14:paraId="00000045">
      <w:pPr>
        <w:spacing w:after="24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6">
      <w:pPr>
        <w:spacing w:after="24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7">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5. Action Plan and TimelMy potential unique selling point is the combination of my Health and Social Care education, commitment to professional development and desire to progress into social work. My current degree gives me a broad understanding of health and social care rather than focusing on one narrow area.</w:t>
      </w:r>
    </w:p>
    <w:p w:rsidR="00000000" w:rsidDel="00000000" w:rsidP="00000000" w:rsidRDefault="00000000" w:rsidRPr="00000000" w14:paraId="00000048">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 can add value by developing a person-centred approach and recognising that people's social circumstances can have a significant influence on their health and wellbeing. My ability to combine academic learning with practical experience can help me become a reflective practitioner.</w:t>
      </w:r>
    </w:p>
    <w:p w:rsidR="00000000" w:rsidDel="00000000" w:rsidP="00000000" w:rsidRDefault="00000000" w:rsidRPr="00000000" w14:paraId="00000049">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However, I recognise that a USP must be supported by evidence rather than simply claimed. I will therefore collect examples of my achievements, feedback, volunteering, training and academic work that demonstrate my skills.</w:t>
      </w:r>
    </w:p>
    <w:p w:rsidR="00000000" w:rsidDel="00000000" w:rsidP="00000000" w:rsidRDefault="00000000" w:rsidRPr="00000000" w14:paraId="0000004A">
      <w:pPr>
        <w:pStyle w:val="Heading2"/>
        <w:keepNext w:val="0"/>
        <w:keepLines w:val="0"/>
        <w:spacing w:line="360" w:lineRule="auto"/>
        <w:rPr>
          <w:rFonts w:ascii="Arial" w:cs="Arial" w:eastAsia="Arial" w:hAnsi="Arial"/>
          <w:b w:val="0"/>
          <w:bCs w:val="0"/>
          <w:sz w:val="22"/>
          <w:szCs w:val="22"/>
        </w:rPr>
      </w:pPr>
      <w:bookmarkStart w:colFirst="0" w:colLast="0" w:name="_heading=h.ke8lsyya3lwo" w:id="3"/>
      <w:bookmarkEnd w:id="3"/>
      <w:r w:rsidDel="00000000" w:rsidR="00000000" w:rsidRPr="00000000">
        <w:rPr>
          <w:rFonts w:ascii="Arial" w:cs="Arial" w:eastAsia="Arial" w:hAnsi="Arial"/>
          <w:b w:val="0"/>
          <w:bCs w:val="0"/>
          <w:sz w:val="22"/>
          <w:szCs w:val="22"/>
          <w:rtl w:val="0"/>
        </w:rPr>
        <w:t xml:space="preserve">Five-Year Action Plan</w:t>
      </w:r>
    </w:p>
    <w:tbl>
      <w:tblPr>
        <w:tblStyle w:val="Table1"/>
        <w:tblW w:w="9025.511811023624"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734.5802769988122"/>
        <w:gridCol w:w="5422.793255042187"/>
        <w:gridCol w:w="2868.138278982624"/>
        <w:tblGridChange w:id="0">
          <w:tblGrid>
            <w:gridCol w:w="734.5802769988122"/>
            <w:gridCol w:w="5422.793255042187"/>
            <w:gridCol w:w="2868.138278982624"/>
          </w:tblGrid>
        </w:tblGridChange>
      </w:tblGrid>
      <w:tr>
        <w:trPr>
          <w:cantSplit w:val="0"/>
          <w:trHeight w:val="5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B">
            <w:pPr>
              <w:spacing w:after="240" w:line="3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Time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C">
            <w:pPr>
              <w:spacing w:after="240" w:line="3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Action</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D">
            <w:pPr>
              <w:spacing w:after="240" w:line="3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Skills/Outcome</w:t>
            </w:r>
          </w:p>
        </w:tc>
      </w:tr>
      <w:tr>
        <w:trPr>
          <w:cantSplit w:val="0"/>
          <w:trHeight w:val="105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E">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Year 1</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F">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Continue and successfully progress through BSc (Hons) Health and Social Care. Complete a skills audit against Social Work England standards.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0">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Academic knowledge, critical thinking, self-awareness</w:t>
            </w:r>
          </w:p>
        </w:tc>
      </w:tr>
      <w:tr>
        <w:trPr>
          <w:cantSplit w:val="0"/>
          <w:trHeight w:val="105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1">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Year 2</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2">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Gain relevant voluntary/paid health or social care experience. Complete additional safeguarding and relevant professional training where appropriate.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3">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Communication, safeguarding, teamwork, practical experience</w:t>
            </w:r>
          </w:p>
        </w:tc>
      </w:tr>
      <w:tr>
        <w:trPr>
          <w:cantSplit w:val="0"/>
          <w:trHeight w:val="134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4">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Year 3</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5">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Complete BSc (Hons) Health and Social Care. Research approved postgraduate social work routes and graduate programmes. Develop a professional CV and LinkedIn profile.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6">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Graduate qualification, employability, professional identity</w:t>
            </w:r>
          </w:p>
        </w:tc>
      </w:tr>
      <w:tr>
        <w:trPr>
          <w:cantSplit w:val="0"/>
          <w:trHeight w:val="134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7">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Year 4</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8">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Begin an approved social work qualification/graduate training route. Develop practical skills through supervised learning and placements. Build relationships with social work professionals.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9">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Professional knowledge, assessment, professional judgement, networking</w:t>
            </w:r>
          </w:p>
        </w:tc>
      </w:tr>
      <w:tr>
        <w:trPr>
          <w:cantSplit w:val="0"/>
          <w:trHeight w:val="134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A">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Year 5</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B">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Complete qualifying social work training where applicable, apply for Social Work England registration and seek a newly qualified social worker position. Continue professional development.</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C">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Professional registration, employment, continuing professional development</w:t>
            </w:r>
          </w:p>
        </w:tc>
      </w:tr>
    </w:tbl>
    <w:p w:rsidR="00000000" w:rsidDel="00000000" w:rsidP="00000000" w:rsidRDefault="00000000" w:rsidRPr="00000000" w14:paraId="0000005D">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This plan is achievable because it recognises that my current degree is the foundation rather than the final qualification required for professional social work. After completing an approved social work qualification, registration with Social Work England will be required to practise professionally in England.</w:t>
      </w:r>
    </w:p>
    <w:p w:rsidR="00000000" w:rsidDel="00000000" w:rsidP="00000000" w:rsidRDefault="00000000" w:rsidRPr="00000000" w14:paraId="0000005E">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Newly qualified social workers can also benefit from the Assessed and Supported Year in Employment (ASYE), which provides structured support and assessment during the transition into professional practice. The Department for Education describes ASYE as a 12-month employer-led programme for newly qualified social workers and recommends it for development.</w:t>
      </w:r>
    </w:p>
    <w:p w:rsidR="00000000" w:rsidDel="00000000" w:rsidP="00000000" w:rsidRDefault="00000000" w:rsidRPr="00000000" w14:paraId="0000005F">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Several resources will support my development. These include university careers services, academic tutors, professional social work organisations, volunteering opportunities, safeguarding training and approved social work education programmes. I will also use professional websites and current vacancies to monitor changing employer expectations.</w:t>
      </w:r>
    </w:p>
    <w:p w:rsidR="00000000" w:rsidDel="00000000" w:rsidP="00000000" w:rsidRDefault="00000000" w:rsidRPr="00000000" w14:paraId="00000060">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My university can provide support with CV development, interview preparation and career planning. Social Work England's professional standards can be used as a continuing self-assessment framework. I can also use feedback from tutors, supervisors and experienced practitioners to identify areas for improvement.</w:t>
      </w:r>
    </w:p>
    <w:p w:rsidR="00000000" w:rsidDel="00000000" w:rsidP="00000000" w:rsidRDefault="00000000" w:rsidRPr="00000000" w14:paraId="00000061">
      <w:pPr>
        <w:spacing w:after="24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2">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 will communicate my employability through a targeted CV, personal statement and professional online profile. Rather than submitting the same application to every employer, I will analyse the person specification and provide evidence showing how I meet each essential criterion.</w:t>
      </w:r>
    </w:p>
    <w:p w:rsidR="00000000" w:rsidDel="00000000" w:rsidP="00000000" w:rsidRDefault="00000000" w:rsidRPr="00000000" w14:paraId="00000063">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For interviews, I will use the STAR approach—Situation, Task, Action and Result—to communicate examples of my skills clearly. Academic assignments, volunteering, employment and university activities can provide evidence of communication, teamwork, problem-solving and organisation.</w:t>
      </w:r>
    </w:p>
    <w:p w:rsidR="00000000" w:rsidDel="00000000" w:rsidP="00000000" w:rsidRDefault="00000000" w:rsidRPr="00000000" w14:paraId="00000064">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My applications will also demonstrate my understanding that social work is a regulated profession. I will clearly identify my current BSc (Hons) Health and Social Care qualification and explain my planned route towards an approved social work qualification and Social Work England registration.</w:t>
      </w:r>
    </w:p>
    <w:p w:rsidR="00000000" w:rsidDel="00000000" w:rsidP="00000000" w:rsidRDefault="00000000" w:rsidRPr="00000000" w14:paraId="00000065">
      <w:pPr>
        <w:spacing w:after="24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6">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 will communicate my employability through a targeted CV, personal statement and professional online profile. Rather than submitting the same application to every employer, I will analyse the person specification and provide evidence showing how I meet each essential criterion.</w:t>
      </w:r>
    </w:p>
    <w:p w:rsidR="00000000" w:rsidDel="00000000" w:rsidP="00000000" w:rsidRDefault="00000000" w:rsidRPr="00000000" w14:paraId="00000067">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For interviews, I will use the STAR approach—Situation, Task, Action and Result—to communicate examples of my skills clearly. Academic assignments, volunteering, employment and university activities can provide evidence of communication, teamwork, problem-solving and organisation.</w:t>
      </w:r>
    </w:p>
    <w:p w:rsidR="00000000" w:rsidDel="00000000" w:rsidP="00000000" w:rsidRDefault="00000000" w:rsidRPr="00000000" w14:paraId="00000068">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My applications will also demonstrate my understanding that social work is a regulated profession. I will clearly identify my current BSc (Hons) Health and Social Care qualification and explain my planned route towards an approved social work qualification and Social Work England registration.</w:t>
      </w:r>
    </w:p>
    <w:p w:rsidR="00000000" w:rsidDel="00000000" w:rsidP="00000000" w:rsidRDefault="00000000" w:rsidRPr="00000000" w14:paraId="00000069">
      <w:pPr>
        <w:spacing w:after="24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A">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References </w:t>
      </w:r>
    </w:p>
    <w:p w:rsidR="00000000" w:rsidDel="00000000" w:rsidP="00000000" w:rsidRDefault="00000000" w:rsidRPr="00000000" w14:paraId="0000006B">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Department for Education (2025) </w:t>
      </w:r>
      <w:r w:rsidDel="00000000" w:rsidR="00000000" w:rsidRPr="00000000">
        <w:rPr>
          <w:rFonts w:ascii="Arial" w:cs="Arial" w:eastAsia="Arial" w:hAnsi="Arial"/>
          <w:i w:val="1"/>
          <w:iCs w:val="1"/>
          <w:sz w:val="22"/>
          <w:szCs w:val="22"/>
          <w:rtl w:val="0"/>
        </w:rPr>
        <w:t xml:space="preserve">Undergraduate degree in social work</w:t>
      </w:r>
      <w:r w:rsidDel="00000000" w:rsidR="00000000" w:rsidRPr="00000000">
        <w:rPr>
          <w:rFonts w:ascii="Arial" w:cs="Arial" w:eastAsia="Arial" w:hAnsi="Arial"/>
          <w:sz w:val="22"/>
          <w:szCs w:val="22"/>
          <w:rtl w:val="0"/>
        </w:rPr>
        <w:t xml:space="preserve">. Available at:</w:t>
      </w:r>
      <w:hyperlink r:id="rId9">
        <w:r w:rsidDel="00000000" w:rsidR="00000000" w:rsidRPr="00000000">
          <w:rPr>
            <w:rFonts w:ascii="Arial" w:cs="Arial" w:eastAsia="Arial" w:hAnsi="Arial"/>
            <w:sz w:val="22"/>
            <w:szCs w:val="22"/>
            <w:rtl w:val="0"/>
          </w:rPr>
          <w:t xml:space="preserve"> </w:t>
        </w:r>
      </w:hyperlink>
      <w:hyperlink r:id="rId10">
        <w:r w:rsidDel="00000000" w:rsidR="00000000" w:rsidRPr="00000000">
          <w:rPr>
            <w:rFonts w:ascii="Arial" w:cs="Arial" w:eastAsia="Arial" w:hAnsi="Arial"/>
            <w:sz w:val="22"/>
            <w:szCs w:val="22"/>
            <w:rtl w:val="0"/>
          </w:rPr>
          <w:t xml:space="preserve">Department for Education – Support for Social Workers</w:t>
        </w:r>
      </w:hyperlink>
      <w:r w:rsidDel="00000000" w:rsidR="00000000" w:rsidRPr="00000000">
        <w:rPr>
          <w:rFonts w:ascii="Arial" w:cs="Arial" w:eastAsia="Arial" w:hAnsi="Arial"/>
          <w:sz w:val="22"/>
          <w:szCs w:val="22"/>
          <w:rtl w:val="0"/>
        </w:rPr>
        <w:t xml:space="preserve"> (Accessed: 29 July 2026).</w:t>
      </w:r>
    </w:p>
    <w:p w:rsidR="00000000" w:rsidDel="00000000" w:rsidP="00000000" w:rsidRDefault="00000000" w:rsidRPr="00000000" w14:paraId="0000006C">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Department for Education (2025) </w:t>
      </w:r>
      <w:r w:rsidDel="00000000" w:rsidR="00000000" w:rsidRPr="00000000">
        <w:rPr>
          <w:rFonts w:ascii="Arial" w:cs="Arial" w:eastAsia="Arial" w:hAnsi="Arial"/>
          <w:i w:val="1"/>
          <w:iCs w:val="1"/>
          <w:sz w:val="22"/>
          <w:szCs w:val="22"/>
          <w:rtl w:val="0"/>
        </w:rPr>
        <w:t xml:space="preserve">Approach Social Work</w:t>
      </w:r>
      <w:r w:rsidDel="00000000" w:rsidR="00000000" w:rsidRPr="00000000">
        <w:rPr>
          <w:rFonts w:ascii="Arial" w:cs="Arial" w:eastAsia="Arial" w:hAnsi="Arial"/>
          <w:sz w:val="22"/>
          <w:szCs w:val="22"/>
          <w:rtl w:val="0"/>
        </w:rPr>
        <w:t xml:space="preserve">. Available at:</w:t>
      </w:r>
      <w:hyperlink r:id="rId11">
        <w:r w:rsidDel="00000000" w:rsidR="00000000" w:rsidRPr="00000000">
          <w:rPr>
            <w:rFonts w:ascii="Arial" w:cs="Arial" w:eastAsia="Arial" w:hAnsi="Arial"/>
            <w:sz w:val="22"/>
            <w:szCs w:val="22"/>
            <w:rtl w:val="0"/>
          </w:rPr>
          <w:t xml:space="preserve"> </w:t>
        </w:r>
      </w:hyperlink>
      <w:hyperlink r:id="rId12">
        <w:r w:rsidDel="00000000" w:rsidR="00000000" w:rsidRPr="00000000">
          <w:rPr>
            <w:rFonts w:ascii="Arial" w:cs="Arial" w:eastAsia="Arial" w:hAnsi="Arial"/>
            <w:sz w:val="22"/>
            <w:szCs w:val="22"/>
            <w:rtl w:val="0"/>
          </w:rPr>
          <w:t xml:space="preserve">Approach Social Work</w:t>
        </w:r>
      </w:hyperlink>
      <w:r w:rsidDel="00000000" w:rsidR="00000000" w:rsidRPr="00000000">
        <w:rPr>
          <w:rFonts w:ascii="Arial" w:cs="Arial" w:eastAsia="Arial" w:hAnsi="Arial"/>
          <w:sz w:val="22"/>
          <w:szCs w:val="22"/>
          <w:rtl w:val="0"/>
        </w:rPr>
        <w:t xml:space="preserve"> (Accessed: 29 July 2026).</w:t>
      </w:r>
    </w:p>
    <w:p w:rsidR="00000000" w:rsidDel="00000000" w:rsidP="00000000" w:rsidRDefault="00000000" w:rsidRPr="00000000" w14:paraId="0000006D">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Department for Education (2026) </w:t>
      </w:r>
      <w:r w:rsidDel="00000000" w:rsidR="00000000" w:rsidRPr="00000000">
        <w:rPr>
          <w:rFonts w:ascii="Arial" w:cs="Arial" w:eastAsia="Arial" w:hAnsi="Arial"/>
          <w:i w:val="1"/>
          <w:iCs w:val="1"/>
          <w:sz w:val="22"/>
          <w:szCs w:val="22"/>
          <w:rtl w:val="0"/>
        </w:rPr>
        <w:t xml:space="preserve">Child and family ASYE April 2026 to March 2027: registration and funding</w:t>
      </w:r>
      <w:r w:rsidDel="00000000" w:rsidR="00000000" w:rsidRPr="00000000">
        <w:rPr>
          <w:rFonts w:ascii="Arial" w:cs="Arial" w:eastAsia="Arial" w:hAnsi="Arial"/>
          <w:sz w:val="22"/>
          <w:szCs w:val="22"/>
          <w:rtl w:val="0"/>
        </w:rPr>
        <w:t xml:space="preserve">. Available at:</w:t>
      </w:r>
      <w:hyperlink r:id="rId13">
        <w:r w:rsidDel="00000000" w:rsidR="00000000" w:rsidRPr="00000000">
          <w:rPr>
            <w:rFonts w:ascii="Arial" w:cs="Arial" w:eastAsia="Arial" w:hAnsi="Arial"/>
            <w:sz w:val="22"/>
            <w:szCs w:val="22"/>
            <w:rtl w:val="0"/>
          </w:rPr>
          <w:t xml:space="preserve"> </w:t>
        </w:r>
      </w:hyperlink>
      <w:hyperlink r:id="rId14">
        <w:r w:rsidDel="00000000" w:rsidR="00000000" w:rsidRPr="00000000">
          <w:rPr>
            <w:rFonts w:ascii="Arial" w:cs="Arial" w:eastAsia="Arial" w:hAnsi="Arial"/>
            <w:sz w:val="22"/>
            <w:szCs w:val="22"/>
            <w:rtl w:val="0"/>
          </w:rPr>
          <w:t xml:space="preserve">GOV.UK – ASYE programme</w:t>
        </w:r>
      </w:hyperlink>
      <w:r w:rsidDel="00000000" w:rsidR="00000000" w:rsidRPr="00000000">
        <w:rPr>
          <w:rFonts w:ascii="Arial" w:cs="Arial" w:eastAsia="Arial" w:hAnsi="Arial"/>
          <w:sz w:val="22"/>
          <w:szCs w:val="22"/>
          <w:rtl w:val="0"/>
        </w:rPr>
        <w:t xml:space="preserve"> (Accessed: 29 July 2026).</w:t>
      </w:r>
    </w:p>
    <w:p w:rsidR="00000000" w:rsidDel="00000000" w:rsidP="00000000" w:rsidRDefault="00000000" w:rsidRPr="00000000" w14:paraId="0000006E">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Hillingdon Council (2026) </w:t>
      </w:r>
      <w:r w:rsidDel="00000000" w:rsidR="00000000" w:rsidRPr="00000000">
        <w:rPr>
          <w:rFonts w:ascii="Arial" w:cs="Arial" w:eastAsia="Arial" w:hAnsi="Arial"/>
          <w:i w:val="1"/>
          <w:iCs w:val="1"/>
          <w:sz w:val="22"/>
          <w:szCs w:val="22"/>
          <w:rtl w:val="0"/>
        </w:rPr>
        <w:t xml:space="preserve">Social Worker</w:t>
      </w:r>
      <w:r w:rsidDel="00000000" w:rsidR="00000000" w:rsidRPr="00000000">
        <w:rPr>
          <w:rFonts w:ascii="Arial" w:cs="Arial" w:eastAsia="Arial" w:hAnsi="Arial"/>
          <w:sz w:val="22"/>
          <w:szCs w:val="22"/>
          <w:rtl w:val="0"/>
        </w:rPr>
        <w:t xml:space="preserve">. Available at:</w:t>
      </w:r>
      <w:hyperlink r:id="rId15">
        <w:r w:rsidDel="00000000" w:rsidR="00000000" w:rsidRPr="00000000">
          <w:rPr>
            <w:rFonts w:ascii="Arial" w:cs="Arial" w:eastAsia="Arial" w:hAnsi="Arial"/>
            <w:sz w:val="22"/>
            <w:szCs w:val="22"/>
            <w:rtl w:val="0"/>
          </w:rPr>
          <w:t xml:space="preserve"> </w:t>
        </w:r>
      </w:hyperlink>
      <w:hyperlink r:id="rId16">
        <w:r w:rsidDel="00000000" w:rsidR="00000000" w:rsidRPr="00000000">
          <w:rPr>
            <w:rFonts w:ascii="Arial" w:cs="Arial" w:eastAsia="Arial" w:hAnsi="Arial"/>
            <w:sz w:val="22"/>
            <w:szCs w:val="22"/>
            <w:rtl w:val="0"/>
          </w:rPr>
          <w:t xml:space="preserve">Hillingdon Council Social Worker vacancy</w:t>
        </w:r>
      </w:hyperlink>
      <w:r w:rsidDel="00000000" w:rsidR="00000000" w:rsidRPr="00000000">
        <w:rPr>
          <w:rFonts w:ascii="Arial" w:cs="Arial" w:eastAsia="Arial" w:hAnsi="Arial"/>
          <w:sz w:val="22"/>
          <w:szCs w:val="22"/>
          <w:rtl w:val="0"/>
        </w:rPr>
        <w:t xml:space="preserve"> (Accessed: 29 July 2026).</w:t>
      </w:r>
    </w:p>
    <w:p w:rsidR="00000000" w:rsidDel="00000000" w:rsidP="00000000" w:rsidRDefault="00000000" w:rsidRPr="00000000" w14:paraId="0000006F">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National Careers Service (2026) </w:t>
      </w:r>
      <w:r w:rsidDel="00000000" w:rsidR="00000000" w:rsidRPr="00000000">
        <w:rPr>
          <w:rFonts w:ascii="Arial" w:cs="Arial" w:eastAsia="Arial" w:hAnsi="Arial"/>
          <w:i w:val="1"/>
          <w:iCs w:val="1"/>
          <w:sz w:val="22"/>
          <w:szCs w:val="22"/>
          <w:rtl w:val="0"/>
        </w:rPr>
        <w:t xml:space="preserve">Social worker</w:t>
      </w:r>
      <w:r w:rsidDel="00000000" w:rsidR="00000000" w:rsidRPr="00000000">
        <w:rPr>
          <w:rFonts w:ascii="Arial" w:cs="Arial" w:eastAsia="Arial" w:hAnsi="Arial"/>
          <w:sz w:val="22"/>
          <w:szCs w:val="22"/>
          <w:rtl w:val="0"/>
        </w:rPr>
        <w:t xml:space="preserve">. Available at:</w:t>
      </w:r>
      <w:hyperlink r:id="rId17">
        <w:r w:rsidDel="00000000" w:rsidR="00000000" w:rsidRPr="00000000">
          <w:rPr>
            <w:rFonts w:ascii="Arial" w:cs="Arial" w:eastAsia="Arial" w:hAnsi="Arial"/>
            <w:sz w:val="22"/>
            <w:szCs w:val="22"/>
            <w:rtl w:val="0"/>
          </w:rPr>
          <w:t xml:space="preserve"> </w:t>
        </w:r>
      </w:hyperlink>
      <w:hyperlink r:id="rId18">
        <w:r w:rsidDel="00000000" w:rsidR="00000000" w:rsidRPr="00000000">
          <w:rPr>
            <w:rFonts w:ascii="Arial" w:cs="Arial" w:eastAsia="Arial" w:hAnsi="Arial"/>
            <w:sz w:val="22"/>
            <w:szCs w:val="22"/>
            <w:rtl w:val="0"/>
          </w:rPr>
          <w:t xml:space="preserve">National Careers Service – Social Worker</w:t>
        </w:r>
      </w:hyperlink>
      <w:r w:rsidDel="00000000" w:rsidR="00000000" w:rsidRPr="00000000">
        <w:rPr>
          <w:rFonts w:ascii="Arial" w:cs="Arial" w:eastAsia="Arial" w:hAnsi="Arial"/>
          <w:sz w:val="22"/>
          <w:szCs w:val="22"/>
          <w:rtl w:val="0"/>
        </w:rPr>
        <w:t xml:space="preserve"> (Accessed: 29 July 2026).</w:t>
      </w:r>
    </w:p>
    <w:p w:rsidR="00000000" w:rsidDel="00000000" w:rsidP="00000000" w:rsidRDefault="00000000" w:rsidRPr="00000000" w14:paraId="00000070">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Social Work England (2026) </w:t>
      </w:r>
      <w:r w:rsidDel="00000000" w:rsidR="00000000" w:rsidRPr="00000000">
        <w:rPr>
          <w:rFonts w:ascii="Arial" w:cs="Arial" w:eastAsia="Arial" w:hAnsi="Arial"/>
          <w:i w:val="1"/>
          <w:iCs w:val="1"/>
          <w:sz w:val="22"/>
          <w:szCs w:val="22"/>
          <w:rtl w:val="0"/>
        </w:rPr>
        <w:t xml:space="preserve">Professional standards</w:t>
      </w:r>
      <w:r w:rsidDel="00000000" w:rsidR="00000000" w:rsidRPr="00000000">
        <w:rPr>
          <w:rFonts w:ascii="Arial" w:cs="Arial" w:eastAsia="Arial" w:hAnsi="Arial"/>
          <w:sz w:val="22"/>
          <w:szCs w:val="22"/>
          <w:rtl w:val="0"/>
        </w:rPr>
        <w:t xml:space="preserve">. Available at:</w:t>
      </w:r>
      <w:hyperlink r:id="rId19">
        <w:r w:rsidDel="00000000" w:rsidR="00000000" w:rsidRPr="00000000">
          <w:rPr>
            <w:rFonts w:ascii="Arial" w:cs="Arial" w:eastAsia="Arial" w:hAnsi="Arial"/>
            <w:sz w:val="22"/>
            <w:szCs w:val="22"/>
            <w:rtl w:val="0"/>
          </w:rPr>
          <w:t xml:space="preserve"> </w:t>
        </w:r>
      </w:hyperlink>
      <w:hyperlink r:id="rId20">
        <w:r w:rsidDel="00000000" w:rsidR="00000000" w:rsidRPr="00000000">
          <w:rPr>
            <w:rFonts w:ascii="Arial" w:cs="Arial" w:eastAsia="Arial" w:hAnsi="Arial"/>
            <w:sz w:val="22"/>
            <w:szCs w:val="22"/>
            <w:rtl w:val="0"/>
          </w:rPr>
          <w:t xml:space="preserve">Social Work England – Professional Standards</w:t>
        </w:r>
      </w:hyperlink>
      <w:r w:rsidDel="00000000" w:rsidR="00000000" w:rsidRPr="00000000">
        <w:rPr>
          <w:rFonts w:ascii="Arial" w:cs="Arial" w:eastAsia="Arial" w:hAnsi="Arial"/>
          <w:sz w:val="22"/>
          <w:szCs w:val="22"/>
          <w:rtl w:val="0"/>
        </w:rPr>
        <w:t xml:space="preserve"> (Accessed: 29 July 2026).</w:t>
      </w:r>
    </w:p>
    <w:p w:rsidR="00000000" w:rsidDel="00000000" w:rsidP="00000000" w:rsidRDefault="00000000" w:rsidRPr="00000000" w14:paraId="00000071">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Social Work England (2026) </w:t>
      </w:r>
      <w:r w:rsidDel="00000000" w:rsidR="00000000" w:rsidRPr="00000000">
        <w:rPr>
          <w:rFonts w:ascii="Arial" w:cs="Arial" w:eastAsia="Arial" w:hAnsi="Arial"/>
          <w:i w:val="1"/>
          <w:iCs w:val="1"/>
          <w:sz w:val="22"/>
          <w:szCs w:val="22"/>
          <w:rtl w:val="0"/>
        </w:rPr>
        <w:t xml:space="preserve">Communicating online: guidance for social workers</w:t>
      </w:r>
      <w:r w:rsidDel="00000000" w:rsidR="00000000" w:rsidRPr="00000000">
        <w:rPr>
          <w:rFonts w:ascii="Arial" w:cs="Arial" w:eastAsia="Arial" w:hAnsi="Arial"/>
          <w:sz w:val="22"/>
          <w:szCs w:val="22"/>
          <w:rtl w:val="0"/>
        </w:rPr>
        <w:t xml:space="preserve">. Available at:</w:t>
      </w:r>
      <w:hyperlink r:id="rId21">
        <w:r w:rsidDel="00000000" w:rsidR="00000000" w:rsidRPr="00000000">
          <w:rPr>
            <w:rFonts w:ascii="Arial" w:cs="Arial" w:eastAsia="Arial" w:hAnsi="Arial"/>
            <w:sz w:val="22"/>
            <w:szCs w:val="22"/>
            <w:rtl w:val="0"/>
          </w:rPr>
          <w:t xml:space="preserve"> </w:t>
        </w:r>
      </w:hyperlink>
      <w:hyperlink r:id="rId22">
        <w:r w:rsidDel="00000000" w:rsidR="00000000" w:rsidRPr="00000000">
          <w:rPr>
            <w:rFonts w:ascii="Arial" w:cs="Arial" w:eastAsia="Arial" w:hAnsi="Arial"/>
            <w:sz w:val="22"/>
            <w:szCs w:val="22"/>
            <w:rtl w:val="0"/>
          </w:rPr>
          <w:t xml:space="preserve">Social Work England – Communicating Online</w:t>
        </w:r>
      </w:hyperlink>
      <w:r w:rsidDel="00000000" w:rsidR="00000000" w:rsidRPr="00000000">
        <w:rPr>
          <w:rFonts w:ascii="Arial" w:cs="Arial" w:eastAsia="Arial" w:hAnsi="Arial"/>
          <w:sz w:val="22"/>
          <w:szCs w:val="22"/>
          <w:rtl w:val="0"/>
        </w:rPr>
        <w:t xml:space="preserve"> (Accessed: 29 July 2026).</w:t>
      </w:r>
    </w:p>
    <w:p w:rsidR="00000000" w:rsidDel="00000000" w:rsidP="00000000" w:rsidRDefault="00000000" w:rsidRPr="00000000" w14:paraId="00000072">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Social Work England (2026) </w:t>
      </w:r>
      <w:r w:rsidDel="00000000" w:rsidR="00000000" w:rsidRPr="00000000">
        <w:rPr>
          <w:rFonts w:ascii="Arial" w:cs="Arial" w:eastAsia="Arial" w:hAnsi="Arial"/>
          <w:i w:val="1"/>
          <w:iCs w:val="1"/>
          <w:sz w:val="22"/>
          <w:szCs w:val="22"/>
          <w:rtl w:val="0"/>
        </w:rPr>
        <w:t xml:space="preserve">About social work</w:t>
      </w:r>
      <w:r w:rsidDel="00000000" w:rsidR="00000000" w:rsidRPr="00000000">
        <w:rPr>
          <w:rFonts w:ascii="Arial" w:cs="Arial" w:eastAsia="Arial" w:hAnsi="Arial"/>
          <w:sz w:val="22"/>
          <w:szCs w:val="22"/>
          <w:rtl w:val="0"/>
        </w:rPr>
        <w:t xml:space="preserve">. Available at:</w:t>
      </w:r>
      <w:hyperlink r:id="rId23">
        <w:r w:rsidDel="00000000" w:rsidR="00000000" w:rsidRPr="00000000">
          <w:rPr>
            <w:rFonts w:ascii="Arial" w:cs="Arial" w:eastAsia="Arial" w:hAnsi="Arial"/>
            <w:sz w:val="22"/>
            <w:szCs w:val="22"/>
            <w:rtl w:val="0"/>
          </w:rPr>
          <w:t xml:space="preserve"> </w:t>
        </w:r>
      </w:hyperlink>
      <w:hyperlink r:id="rId24">
        <w:r w:rsidDel="00000000" w:rsidR="00000000" w:rsidRPr="00000000">
          <w:rPr>
            <w:rFonts w:ascii="Arial" w:cs="Arial" w:eastAsia="Arial" w:hAnsi="Arial"/>
            <w:sz w:val="22"/>
            <w:szCs w:val="22"/>
            <w:rtl w:val="0"/>
          </w:rPr>
          <w:t xml:space="preserve">Social Work England – About Social Work</w:t>
        </w:r>
      </w:hyperlink>
      <w:r w:rsidDel="00000000" w:rsidR="00000000" w:rsidRPr="00000000">
        <w:rPr>
          <w:rFonts w:ascii="Arial" w:cs="Arial" w:eastAsia="Arial" w:hAnsi="Arial"/>
          <w:sz w:val="22"/>
          <w:szCs w:val="22"/>
          <w:rtl w:val="0"/>
        </w:rPr>
        <w:t xml:space="preserve"> (Accessed: 29 July 2026).</w:t>
      </w:r>
    </w:p>
    <w:p w:rsidR="00000000" w:rsidDel="00000000" w:rsidP="00000000" w:rsidRDefault="00000000" w:rsidRPr="00000000" w14:paraId="00000073">
      <w:pPr>
        <w:spacing w:after="240" w:line="360" w:lineRule="auto"/>
        <w:rPr>
          <w:rFonts w:ascii="Arial" w:cs="Arial" w:eastAsia="Arial" w:hAnsi="Arial"/>
          <w:color w:val="0070c0"/>
          <w:sz w:val="22"/>
          <w:szCs w:val="22"/>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160" w:line="25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socialworkengland.org.uk/standards/professional-standards/?utm_source=chatgpt.com" TargetMode="External"/><Relationship Id="rId11" Type="http://schemas.openxmlformats.org/officeDocument/2006/relationships/hyperlink" Target="https://support-for-social-workers.education.gov.uk/become-a-social-worker/approach-social-work?utm_source=chatgpt.com" TargetMode="External"/><Relationship Id="rId22" Type="http://schemas.openxmlformats.org/officeDocument/2006/relationships/hyperlink" Target="https://www.socialworkengland.org.uk/standards/communicating-online-guidance-for-social-workers/?utm_source=chatgpt.com" TargetMode="External"/><Relationship Id="rId10" Type="http://schemas.openxmlformats.org/officeDocument/2006/relationships/hyperlink" Target="https://support-for-social-workers.education.gov.uk/become-a-social-worker/undergraduate-university-degree-course-in-social-work?utm_source=chatgpt.com" TargetMode="External"/><Relationship Id="rId21" Type="http://schemas.openxmlformats.org/officeDocument/2006/relationships/hyperlink" Target="https://www.socialworkengland.org.uk/standards/communicating-online-guidance-for-social-workers/?utm_source=chatgpt.com" TargetMode="External"/><Relationship Id="rId13" Type="http://schemas.openxmlformats.org/officeDocument/2006/relationships/hyperlink" Target="https://www.gov.uk/government/publications/child-and-family-social-work-asye-programme-registration-and-funding?utm_source=chatgpt.com" TargetMode="External"/><Relationship Id="rId24" Type="http://schemas.openxmlformats.org/officeDocument/2006/relationships/hyperlink" Target="https://www.socialworkengland.org.uk/about/about-social-work/?utm_source=chatgpt.com" TargetMode="External"/><Relationship Id="rId12" Type="http://schemas.openxmlformats.org/officeDocument/2006/relationships/hyperlink" Target="https://support-for-social-workers.education.gov.uk/become-a-social-worker/approach-social-work?utm_source=chatgpt.com" TargetMode="External"/><Relationship Id="rId23" Type="http://schemas.openxmlformats.org/officeDocument/2006/relationships/hyperlink" Target="https://www.socialworkengland.org.uk/about/about-social-work/?utm_source=chatgpt.com"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support-for-social-workers.education.gov.uk/become-a-social-worker/undergraduate-university-degree-course-in-social-work?utm_source=chatgpt.com" TargetMode="External"/><Relationship Id="rId15" Type="http://schemas.openxmlformats.org/officeDocument/2006/relationships/hyperlink" Target="https://jobs.hillingdon.gov.uk/vacancies/1004/social-worker.html?utm_source=chatgpt.com" TargetMode="External"/><Relationship Id="rId14" Type="http://schemas.openxmlformats.org/officeDocument/2006/relationships/hyperlink" Target="https://www.gov.uk/government/publications/child-and-family-social-work-asye-programme-registration-and-funding?utm_source=chatgpt.com" TargetMode="External"/><Relationship Id="rId17" Type="http://schemas.openxmlformats.org/officeDocument/2006/relationships/hyperlink" Target="https://nationalcareers.service.gov.uk/job-profiles/social-worker?utm_source=chatgpt.com" TargetMode="External"/><Relationship Id="rId16" Type="http://schemas.openxmlformats.org/officeDocument/2006/relationships/hyperlink" Target="https://jobs.hillingdon.gov.uk/vacancies/1004/social-worker.html?utm_source=chatgpt.com" TargetMode="External"/><Relationship Id="rId5" Type="http://schemas.openxmlformats.org/officeDocument/2006/relationships/styles" Target="styles.xml"/><Relationship Id="rId19" Type="http://schemas.openxmlformats.org/officeDocument/2006/relationships/hyperlink" Target="https://www.socialworkengland.org.uk/standards/professional-standards/?utm_source=chatgpt.com" TargetMode="External"/><Relationship Id="rId6" Type="http://schemas.openxmlformats.org/officeDocument/2006/relationships/customXml" Target="../customXML/item1.xml"/><Relationship Id="rId18" Type="http://schemas.openxmlformats.org/officeDocument/2006/relationships/hyperlink" Target="https://nationalcareers.service.gov.uk/job-profiles/social-worker?utm_source=chatgpt.com" TargetMode="External"/><Relationship Id="rId7" Type="http://schemas.openxmlformats.org/officeDocument/2006/relationships/image" Target="media/image1.png"/><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4zdd5mPrmP7HcgyXy94g9W2CUDA==">CgMxLjAyDmgucHplaHp2NHcxdzEwMg5oLnRiMGF5OG40eWtiYzIOaC5weGp1bnE0d3pucm8yDmgua2U4bHN5eWEzbHdvOAByITFtU1RuRF9oVnFHaW5iTEREX3AzTDNBaHZKMWhpT3FWMg==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