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11E6C3" w14:textId="77777777" w:rsidR="00937552" w:rsidRDefault="00937552" w:rsidP="009C66C8">
      <w:pPr>
        <w:spacing w:line="360" w:lineRule="auto"/>
        <w:jc w:val="center"/>
        <w:rPr>
          <w:rFonts w:ascii="Arial" w:hAnsi="Arial" w:cs="Arial"/>
          <w:b/>
          <w:bCs/>
          <w:u w:val="single"/>
        </w:rPr>
      </w:pPr>
      <w:r w:rsidRPr="002F26FC">
        <w:rPr>
          <w:rFonts w:ascii="Arial" w:hAnsi="Arial" w:cs="Arial"/>
          <w:b/>
          <w:bCs/>
          <w:u w:val="single"/>
        </w:rPr>
        <w:t>Academic Skills tor the Digital Era-(BMSW4013)</w:t>
      </w:r>
    </w:p>
    <w:p w14:paraId="4AC76827" w14:textId="1FFAFD30" w:rsidR="00937552" w:rsidRPr="002F26FC" w:rsidRDefault="000C0804" w:rsidP="009C66C8">
      <w:pPr>
        <w:spacing w:line="360" w:lineRule="auto"/>
        <w:jc w:val="center"/>
        <w:rPr>
          <w:rFonts w:ascii="Arial" w:hAnsi="Arial" w:cs="Arial"/>
          <w:b/>
          <w:bCs/>
          <w:u w:val="single"/>
        </w:rPr>
      </w:pPr>
      <w:r w:rsidRPr="000C0804">
        <w:rPr>
          <w:rFonts w:ascii="Arial" w:hAnsi="Arial" w:cs="Arial"/>
          <w:b/>
          <w:bCs/>
          <w:u w:val="single"/>
        </w:rPr>
        <w:t>Critical Thinking: An Important Skill for Student Success</w:t>
      </w:r>
    </w:p>
    <w:p w14:paraId="0B6C4645" w14:textId="0AD3BB23" w:rsidR="009343A0" w:rsidRDefault="009343A0" w:rsidP="009343A0"/>
    <w:p w14:paraId="60CEACE6" w14:textId="77777777" w:rsidR="00635883" w:rsidRDefault="00635883" w:rsidP="009343A0"/>
    <w:p w14:paraId="6FEC06D2" w14:textId="77777777" w:rsidR="00635883" w:rsidRDefault="00635883" w:rsidP="009343A0"/>
    <w:p w14:paraId="7EBEA8E6" w14:textId="5B2FB095" w:rsidR="009343A0" w:rsidRPr="00A33E34" w:rsidRDefault="009343A0" w:rsidP="00463F8E">
      <w:pPr>
        <w:spacing w:line="360" w:lineRule="auto"/>
        <w:jc w:val="both"/>
        <w:rPr>
          <w:rFonts w:ascii="Arial" w:hAnsi="Arial" w:cs="Arial"/>
          <w:b/>
          <w:bCs/>
        </w:rPr>
      </w:pPr>
      <w:r w:rsidRPr="00A33E34">
        <w:rPr>
          <w:rFonts w:ascii="Arial" w:hAnsi="Arial" w:cs="Arial"/>
          <w:b/>
          <w:bCs/>
        </w:rPr>
        <w:t>Introduction</w:t>
      </w:r>
    </w:p>
    <w:p w14:paraId="73627C15" w14:textId="77777777" w:rsidR="009343A0" w:rsidRPr="00463F8E" w:rsidRDefault="009343A0" w:rsidP="00463F8E">
      <w:pPr>
        <w:spacing w:line="360" w:lineRule="auto"/>
        <w:jc w:val="both"/>
        <w:rPr>
          <w:rFonts w:ascii="Arial" w:hAnsi="Arial" w:cs="Arial"/>
        </w:rPr>
      </w:pPr>
    </w:p>
    <w:p w14:paraId="243F2D7D" w14:textId="76B70D06" w:rsidR="009343A0" w:rsidRPr="00463F8E" w:rsidRDefault="009343A0" w:rsidP="00463F8E">
      <w:pPr>
        <w:spacing w:line="360" w:lineRule="auto"/>
        <w:jc w:val="both"/>
        <w:rPr>
          <w:rFonts w:ascii="Arial" w:hAnsi="Arial" w:cs="Arial"/>
        </w:rPr>
      </w:pPr>
      <w:r w:rsidRPr="00463F8E">
        <w:rPr>
          <w:rFonts w:ascii="Arial" w:hAnsi="Arial" w:cs="Arial"/>
        </w:rPr>
        <w:t xml:space="preserve">In higher education, critical thinking is a skill that is very important for students to have. It </w:t>
      </w:r>
      <w:r w:rsidR="00527E6F">
        <w:rPr>
          <w:rFonts w:ascii="Arial" w:hAnsi="Arial" w:cs="Arial"/>
        </w:rPr>
        <w:t>helps</w:t>
      </w:r>
      <w:r w:rsidRPr="00463F8E">
        <w:rPr>
          <w:rFonts w:ascii="Arial" w:hAnsi="Arial" w:cs="Arial"/>
        </w:rPr>
        <w:t xml:space="preserve"> students to question, evaluate, and understand information instead of just accepting it. This report will explain why critical thinking is needed for academic success and how students can use it. Critical thinking involves asking questions, using evidence to make arguments, and solving problems by thinking deeply. These skills help students deal with academic challenges and prepares them for future careers.</w:t>
      </w:r>
    </w:p>
    <w:p w14:paraId="26C0D1A1" w14:textId="77777777" w:rsidR="009343A0" w:rsidRPr="00463F8E" w:rsidRDefault="009343A0" w:rsidP="00463F8E">
      <w:pPr>
        <w:spacing w:line="360" w:lineRule="auto"/>
        <w:jc w:val="both"/>
        <w:rPr>
          <w:rFonts w:ascii="Arial" w:hAnsi="Arial" w:cs="Arial"/>
        </w:rPr>
      </w:pPr>
    </w:p>
    <w:p w14:paraId="4E36D053" w14:textId="1FAFEA85" w:rsidR="009343A0" w:rsidRPr="00363FE3" w:rsidRDefault="009343A0" w:rsidP="00463F8E">
      <w:pPr>
        <w:spacing w:line="360" w:lineRule="auto"/>
        <w:jc w:val="both"/>
        <w:rPr>
          <w:rFonts w:ascii="Arial" w:hAnsi="Arial" w:cs="Arial"/>
          <w:b/>
          <w:bCs/>
        </w:rPr>
      </w:pPr>
      <w:r w:rsidRPr="00363FE3">
        <w:rPr>
          <w:rFonts w:ascii="Arial" w:hAnsi="Arial" w:cs="Arial"/>
          <w:b/>
          <w:bCs/>
        </w:rPr>
        <w:t>Checking Sources and Asking Questions</w:t>
      </w:r>
    </w:p>
    <w:p w14:paraId="27E2DAE4" w14:textId="77777777" w:rsidR="009343A0" w:rsidRPr="00463F8E" w:rsidRDefault="009343A0" w:rsidP="00463F8E">
      <w:pPr>
        <w:spacing w:line="360" w:lineRule="auto"/>
        <w:jc w:val="both"/>
        <w:rPr>
          <w:rFonts w:ascii="Arial" w:hAnsi="Arial" w:cs="Arial"/>
        </w:rPr>
      </w:pPr>
    </w:p>
    <w:p w14:paraId="44F43565" w14:textId="77777777" w:rsidR="009343A0" w:rsidRPr="00463F8E" w:rsidRDefault="009343A0" w:rsidP="00463F8E">
      <w:pPr>
        <w:spacing w:line="360" w:lineRule="auto"/>
        <w:jc w:val="both"/>
        <w:rPr>
          <w:rFonts w:ascii="Arial" w:hAnsi="Arial" w:cs="Arial"/>
        </w:rPr>
      </w:pPr>
      <w:r w:rsidRPr="00463F8E">
        <w:rPr>
          <w:rFonts w:ascii="Arial" w:hAnsi="Arial" w:cs="Arial"/>
        </w:rPr>
        <w:t>When studying, it’s very important for students to check the information they read. Bedford and Wilson (2020) say that students should look at things like who wrote it, when it was published, and what type of source it is to make sure it is reliable. For example, using Google Scholar and library resources can help students find academic sources that are more trustworthy than general websites. Cottrell (2019) points out that being able to check sources for credibility is a big part of critical thinking, as it helps students produce work that is both correct and trustworthy. Asking questions about the information they find will improve students’ academic work and help them feel more confident in their research skills.</w:t>
      </w:r>
    </w:p>
    <w:p w14:paraId="67B131FD" w14:textId="77777777" w:rsidR="009343A0" w:rsidRPr="00463F8E" w:rsidRDefault="009343A0" w:rsidP="00463F8E">
      <w:pPr>
        <w:spacing w:line="360" w:lineRule="auto"/>
        <w:jc w:val="both"/>
        <w:rPr>
          <w:rFonts w:ascii="Arial" w:hAnsi="Arial" w:cs="Arial"/>
        </w:rPr>
      </w:pPr>
    </w:p>
    <w:p w14:paraId="13D7AFFF" w14:textId="6767B5DB" w:rsidR="009343A0" w:rsidRPr="00363FE3" w:rsidRDefault="009343A0" w:rsidP="00463F8E">
      <w:pPr>
        <w:spacing w:line="360" w:lineRule="auto"/>
        <w:jc w:val="both"/>
        <w:rPr>
          <w:rFonts w:ascii="Arial" w:hAnsi="Arial" w:cs="Arial"/>
          <w:b/>
          <w:bCs/>
        </w:rPr>
      </w:pPr>
      <w:r w:rsidRPr="00363FE3">
        <w:rPr>
          <w:rFonts w:ascii="Arial" w:hAnsi="Arial" w:cs="Arial"/>
          <w:b/>
          <w:bCs/>
        </w:rPr>
        <w:t>Making Arguments and Using Evidence</w:t>
      </w:r>
    </w:p>
    <w:p w14:paraId="5487917E" w14:textId="77777777" w:rsidR="009343A0" w:rsidRPr="00463F8E" w:rsidRDefault="009343A0" w:rsidP="00463F8E">
      <w:pPr>
        <w:spacing w:line="360" w:lineRule="auto"/>
        <w:jc w:val="both"/>
        <w:rPr>
          <w:rFonts w:ascii="Arial" w:hAnsi="Arial" w:cs="Arial"/>
        </w:rPr>
      </w:pPr>
    </w:p>
    <w:p w14:paraId="6FE57007" w14:textId="77777777" w:rsidR="009343A0" w:rsidRPr="00463F8E" w:rsidRDefault="009343A0" w:rsidP="00463F8E">
      <w:pPr>
        <w:spacing w:line="360" w:lineRule="auto"/>
        <w:jc w:val="both"/>
        <w:rPr>
          <w:rFonts w:ascii="Arial" w:hAnsi="Arial" w:cs="Arial"/>
        </w:rPr>
      </w:pPr>
      <w:r w:rsidRPr="00463F8E">
        <w:rPr>
          <w:rFonts w:ascii="Arial" w:hAnsi="Arial" w:cs="Arial"/>
        </w:rPr>
        <w:lastRenderedPageBreak/>
        <w:t>Another big part of critical thinking is being able to make arguments that are based on good evidence. This means gathering information, thinking about it, and using it to back up ideas in a clear way. According to McMillan (2021), students can make their arguments stronger if they read from many different sources. For example, in group work, students might need to explain why one idea is better than another. Godfrey (2018) says that reading widely helps students see different points of view, which makes their critical thinking stronger and helps them make their arguments better.</w:t>
      </w:r>
    </w:p>
    <w:p w14:paraId="5007B3E7" w14:textId="77777777" w:rsidR="009343A0" w:rsidRPr="00363FE3" w:rsidRDefault="009343A0" w:rsidP="00463F8E">
      <w:pPr>
        <w:spacing w:line="360" w:lineRule="auto"/>
        <w:jc w:val="both"/>
        <w:rPr>
          <w:rFonts w:ascii="Arial" w:hAnsi="Arial" w:cs="Arial"/>
          <w:b/>
          <w:bCs/>
        </w:rPr>
      </w:pPr>
    </w:p>
    <w:p w14:paraId="528D8C65" w14:textId="6CD127CE" w:rsidR="009343A0" w:rsidRPr="00463F8E" w:rsidRDefault="009343A0" w:rsidP="00463F8E">
      <w:pPr>
        <w:spacing w:line="360" w:lineRule="auto"/>
        <w:jc w:val="both"/>
        <w:rPr>
          <w:rFonts w:ascii="Arial" w:hAnsi="Arial" w:cs="Arial"/>
        </w:rPr>
      </w:pPr>
      <w:r w:rsidRPr="00363FE3">
        <w:rPr>
          <w:rFonts w:ascii="Arial" w:hAnsi="Arial" w:cs="Arial"/>
          <w:b/>
          <w:bCs/>
        </w:rPr>
        <w:t>Solving Problems by Thinking Carefully</w:t>
      </w:r>
    </w:p>
    <w:p w14:paraId="1B4FD29D" w14:textId="77777777" w:rsidR="009343A0" w:rsidRPr="00463F8E" w:rsidRDefault="009343A0" w:rsidP="00463F8E">
      <w:pPr>
        <w:spacing w:line="360" w:lineRule="auto"/>
        <w:jc w:val="both"/>
        <w:rPr>
          <w:rFonts w:ascii="Arial" w:hAnsi="Arial" w:cs="Arial"/>
        </w:rPr>
      </w:pPr>
    </w:p>
    <w:p w14:paraId="604F954B" w14:textId="77777777" w:rsidR="009343A0" w:rsidRPr="00463F8E" w:rsidRDefault="009343A0" w:rsidP="00463F8E">
      <w:pPr>
        <w:spacing w:line="360" w:lineRule="auto"/>
        <w:jc w:val="both"/>
        <w:rPr>
          <w:rFonts w:ascii="Arial" w:hAnsi="Arial" w:cs="Arial"/>
        </w:rPr>
      </w:pPr>
      <w:r w:rsidRPr="00463F8E">
        <w:rPr>
          <w:rFonts w:ascii="Arial" w:hAnsi="Arial" w:cs="Arial"/>
        </w:rPr>
        <w:t xml:space="preserve">Critical thinking also helps students solve problems by breaking them down into smaller parts instead of trying to tackle everything at once. Burroughs (2019) explains that having an analytical mindset makes it easier to handle complex problems and find the best solutions. This skill is helpful in tasks like projects or group work, where students might have challenging problems. By thinking about each part step-by-step, students can see the main issues and figure out ways to solve them. Van </w:t>
      </w:r>
      <w:proofErr w:type="spellStart"/>
      <w:r w:rsidRPr="00463F8E">
        <w:rPr>
          <w:rFonts w:ascii="Arial" w:hAnsi="Arial" w:cs="Arial"/>
        </w:rPr>
        <w:t>Emden</w:t>
      </w:r>
      <w:proofErr w:type="spellEnd"/>
      <w:r w:rsidRPr="00463F8E">
        <w:rPr>
          <w:rFonts w:ascii="Arial" w:hAnsi="Arial" w:cs="Arial"/>
        </w:rPr>
        <w:t xml:space="preserve"> &amp; Becker (2022) suggest that critical thinking helps students stay open-minded and deal with new information, which is useful in many situations.</w:t>
      </w:r>
    </w:p>
    <w:p w14:paraId="681F4A4A" w14:textId="77777777" w:rsidR="009343A0" w:rsidRPr="00463F8E" w:rsidRDefault="009343A0" w:rsidP="00463F8E">
      <w:pPr>
        <w:spacing w:line="360" w:lineRule="auto"/>
        <w:jc w:val="both"/>
        <w:rPr>
          <w:rFonts w:ascii="Arial" w:hAnsi="Arial" w:cs="Arial"/>
        </w:rPr>
      </w:pPr>
    </w:p>
    <w:p w14:paraId="1371F63E" w14:textId="7512ADEE" w:rsidR="009343A0" w:rsidRPr="0083075C" w:rsidRDefault="009343A0" w:rsidP="00463F8E">
      <w:pPr>
        <w:spacing w:line="360" w:lineRule="auto"/>
        <w:jc w:val="both"/>
        <w:rPr>
          <w:rFonts w:ascii="Arial" w:hAnsi="Arial" w:cs="Arial"/>
          <w:b/>
          <w:bCs/>
        </w:rPr>
      </w:pPr>
      <w:r w:rsidRPr="0083075C">
        <w:rPr>
          <w:rFonts w:ascii="Arial" w:hAnsi="Arial" w:cs="Arial"/>
          <w:b/>
          <w:bCs/>
        </w:rPr>
        <w:t>Using Critical Thinking in Real-Life Situations</w:t>
      </w:r>
    </w:p>
    <w:p w14:paraId="16005795" w14:textId="77777777" w:rsidR="009343A0" w:rsidRPr="00463F8E" w:rsidRDefault="009343A0" w:rsidP="00463F8E">
      <w:pPr>
        <w:spacing w:line="360" w:lineRule="auto"/>
        <w:jc w:val="both"/>
        <w:rPr>
          <w:rFonts w:ascii="Arial" w:hAnsi="Arial" w:cs="Arial"/>
        </w:rPr>
      </w:pPr>
    </w:p>
    <w:p w14:paraId="262CA54E" w14:textId="77777777" w:rsidR="009343A0" w:rsidRPr="00463F8E" w:rsidRDefault="009343A0" w:rsidP="00463F8E">
      <w:pPr>
        <w:spacing w:line="360" w:lineRule="auto"/>
        <w:jc w:val="both"/>
        <w:rPr>
          <w:rFonts w:ascii="Arial" w:hAnsi="Arial" w:cs="Arial"/>
        </w:rPr>
      </w:pPr>
      <w:r w:rsidRPr="00463F8E">
        <w:rPr>
          <w:rFonts w:ascii="Arial" w:hAnsi="Arial" w:cs="Arial"/>
        </w:rPr>
        <w:t>Critical thinking isn’t only useful for assignments or exams; it can also be applied to real-life situations. This skill helps students to question ideas and think carefully about their choices, which makes them better at making decisions. For example, McMillan (2021) says that critical thinking can guide students in choosing their career paths by helping them compare different options and think about their goals. Practicing critical thinking in different parts of life makes students better at handling challenges. In this way, critical thinking becomes more than just an academic skill; it’s a tool that can help them in their daily lives too.</w:t>
      </w:r>
    </w:p>
    <w:p w14:paraId="19CE6154" w14:textId="77777777" w:rsidR="009343A0" w:rsidRPr="00463F8E" w:rsidRDefault="009343A0" w:rsidP="00463F8E">
      <w:pPr>
        <w:spacing w:line="360" w:lineRule="auto"/>
        <w:jc w:val="both"/>
        <w:rPr>
          <w:rFonts w:ascii="Arial" w:hAnsi="Arial" w:cs="Arial"/>
        </w:rPr>
      </w:pPr>
    </w:p>
    <w:p w14:paraId="1D788BA4" w14:textId="2C32094D" w:rsidR="009343A0" w:rsidRPr="002A13C3" w:rsidRDefault="009343A0" w:rsidP="00463F8E">
      <w:pPr>
        <w:spacing w:line="360" w:lineRule="auto"/>
        <w:jc w:val="both"/>
        <w:rPr>
          <w:rFonts w:ascii="Arial" w:hAnsi="Arial" w:cs="Arial"/>
          <w:b/>
          <w:bCs/>
        </w:rPr>
      </w:pPr>
      <w:r w:rsidRPr="002A13C3">
        <w:rPr>
          <w:rFonts w:ascii="Arial" w:hAnsi="Arial" w:cs="Arial"/>
          <w:b/>
          <w:bCs/>
        </w:rPr>
        <w:lastRenderedPageBreak/>
        <w:t>Conclusion</w:t>
      </w:r>
    </w:p>
    <w:p w14:paraId="3491C7EE" w14:textId="77777777" w:rsidR="009343A0" w:rsidRPr="00463F8E" w:rsidRDefault="009343A0" w:rsidP="00463F8E">
      <w:pPr>
        <w:spacing w:line="360" w:lineRule="auto"/>
        <w:jc w:val="both"/>
        <w:rPr>
          <w:rFonts w:ascii="Arial" w:hAnsi="Arial" w:cs="Arial"/>
        </w:rPr>
      </w:pPr>
    </w:p>
    <w:p w14:paraId="02B194D6" w14:textId="69E7C4EB" w:rsidR="009343A0" w:rsidRDefault="009343A0" w:rsidP="00463F8E">
      <w:pPr>
        <w:spacing w:line="360" w:lineRule="auto"/>
        <w:jc w:val="both"/>
        <w:rPr>
          <w:rFonts w:ascii="Arial" w:hAnsi="Arial" w:cs="Arial"/>
        </w:rPr>
      </w:pPr>
      <w:r w:rsidRPr="00463F8E">
        <w:rPr>
          <w:rFonts w:ascii="Arial" w:hAnsi="Arial" w:cs="Arial"/>
        </w:rPr>
        <w:t xml:space="preserve">In conclusion, critical thinking is a very important skill for student success, as it helps them </w:t>
      </w:r>
      <w:r w:rsidR="002A13C3" w:rsidRPr="00463F8E">
        <w:rPr>
          <w:rFonts w:ascii="Arial" w:hAnsi="Arial" w:cs="Arial"/>
        </w:rPr>
        <w:t>analyse</w:t>
      </w:r>
      <w:r w:rsidRPr="00463F8E">
        <w:rPr>
          <w:rFonts w:ascii="Arial" w:hAnsi="Arial" w:cs="Arial"/>
        </w:rPr>
        <w:t xml:space="preserve"> information, make arguments with evidence, and approach problems with an open mind. By learning to use reliable sources, building strong arguments, and thinking carefully about challenges, students can do better in their studies and be ready for their future.</w:t>
      </w:r>
    </w:p>
    <w:p w14:paraId="7E4798EE" w14:textId="77777777" w:rsidR="0083075C" w:rsidRDefault="0083075C" w:rsidP="0075603A">
      <w:pPr>
        <w:spacing w:line="360" w:lineRule="auto"/>
        <w:jc w:val="center"/>
        <w:divId w:val="1492788386"/>
        <w:rPr>
          <w:rFonts w:ascii="Arial" w:hAnsi="Arial" w:cs="Arial"/>
          <w:b/>
          <w:bCs/>
          <w:u w:val="single"/>
        </w:rPr>
      </w:pPr>
    </w:p>
    <w:p w14:paraId="41EDE621" w14:textId="68A78935" w:rsidR="0075603A" w:rsidRPr="0075603A" w:rsidRDefault="0075603A" w:rsidP="0075603A">
      <w:pPr>
        <w:spacing w:line="360" w:lineRule="auto"/>
        <w:jc w:val="center"/>
        <w:divId w:val="1492788386"/>
        <w:rPr>
          <w:rFonts w:ascii="Arial" w:hAnsi="Arial" w:cs="Arial"/>
          <w:b/>
          <w:bCs/>
          <w:u w:val="single"/>
        </w:rPr>
      </w:pPr>
      <w:r w:rsidRPr="0075603A">
        <w:rPr>
          <w:rFonts w:ascii="Arial" w:hAnsi="Arial" w:cs="Arial"/>
          <w:b/>
          <w:bCs/>
          <w:u w:val="single"/>
        </w:rPr>
        <w:t>Effective study strategies for students in the digital era</w:t>
      </w:r>
    </w:p>
    <w:p w14:paraId="5EA261B1"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168ABE1C" w14:textId="77777777" w:rsidR="0075603A" w:rsidRPr="0075603A" w:rsidRDefault="0075603A" w:rsidP="0075603A">
      <w:pPr>
        <w:spacing w:line="360" w:lineRule="auto"/>
        <w:jc w:val="both"/>
        <w:divId w:val="1492788386"/>
        <w:rPr>
          <w:rFonts w:ascii="Arial" w:hAnsi="Arial" w:cs="Arial"/>
          <w:b/>
          <w:bCs/>
          <w:color w:val="000000"/>
          <w:kern w:val="0"/>
          <w14:ligatures w14:val="none"/>
        </w:rPr>
      </w:pPr>
      <w:r w:rsidRPr="0075603A">
        <w:rPr>
          <w:rFonts w:ascii="Arial" w:hAnsi="Arial" w:cs="Arial"/>
          <w:b/>
          <w:bCs/>
          <w:color w:val="000000"/>
          <w:kern w:val="0"/>
          <w14:ligatures w14:val="none"/>
        </w:rPr>
        <w:t>Introduction</w:t>
      </w:r>
    </w:p>
    <w:p w14:paraId="63AC06D8"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598F8208" w14:textId="77777777"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In today’s digital age, students face a different learning environment that needs both adaptability and digital knowledge. To understand, it's important to learn study strategies specifically for to the needs of digital learning. This essay covered different effective study strategies, supported by research, which students can use to enhance their academic experience. With structured time management, critical evaluation of online sources, and the use of digital collaboration tools, these strategies not only address modern academic challenges but also prepare students for future professional environments.</w:t>
      </w:r>
    </w:p>
    <w:p w14:paraId="717C4685"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47AA3F72" w14:textId="77777777" w:rsidR="0075603A" w:rsidRPr="0075603A" w:rsidRDefault="0075603A" w:rsidP="0075603A">
      <w:pPr>
        <w:spacing w:line="360" w:lineRule="auto"/>
        <w:jc w:val="both"/>
        <w:divId w:val="1492788386"/>
        <w:rPr>
          <w:rFonts w:ascii="Arial" w:hAnsi="Arial" w:cs="Arial"/>
          <w:b/>
          <w:bCs/>
          <w:color w:val="000000"/>
          <w:kern w:val="0"/>
          <w14:ligatures w14:val="none"/>
        </w:rPr>
      </w:pPr>
      <w:r w:rsidRPr="0075603A">
        <w:rPr>
          <w:rFonts w:ascii="Arial" w:hAnsi="Arial" w:cs="Arial"/>
          <w:b/>
          <w:bCs/>
          <w:color w:val="000000"/>
          <w:kern w:val="0"/>
          <w14:ligatures w14:val="none"/>
        </w:rPr>
        <w:t>Time Management and Digital Tools</w:t>
      </w:r>
    </w:p>
    <w:p w14:paraId="6950DE3D"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5E6AC497" w14:textId="77777777"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 xml:space="preserve">Time management stays a important for academic success, and digital tools have enhanced our ability to organise tasks. Tools such as online planners (Google Calendar, Microsoft To-Do) and productivity apps offer structured ways to manage assignments and deadlines. According to Cottrell (2019), time management is important to academic skills as it shows students how  to prioritise tasks and give time efficiently. Digital tools are more efficient than traditional planners by showing </w:t>
      </w:r>
      <w:r w:rsidRPr="0075603A">
        <w:rPr>
          <w:rFonts w:ascii="Arial" w:hAnsi="Arial" w:cs="Arial"/>
          <w:color w:val="000000"/>
          <w:kern w:val="0"/>
          <w14:ligatures w14:val="none"/>
        </w:rPr>
        <w:lastRenderedPageBreak/>
        <w:t>notifications that keep students on track, which is very useful in balancing online lectures, assignments, and personal responsibilities.</w:t>
      </w:r>
    </w:p>
    <w:p w14:paraId="4104CD6A"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70493F4F" w14:textId="77777777"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Also, besides these advantages, digital tools also come with challenges, such as the potential for distraction. Research by Godfrey (2018) shows that while these tools can help structure a student’s day, there is also a risk of becoming very used on technology, which can cause to procrastination if not managed carefully. Balancing tool using with self-discipline is very important to making the most of these resources. For example, planning clear, timed study sessions on a digital planner can reduce time wasting and improve focus.</w:t>
      </w:r>
    </w:p>
    <w:p w14:paraId="450EB7CE"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60AE2849" w14:textId="77777777" w:rsidR="0075603A" w:rsidRPr="0075603A" w:rsidRDefault="0075603A" w:rsidP="0075603A">
      <w:pPr>
        <w:spacing w:line="360" w:lineRule="auto"/>
        <w:jc w:val="both"/>
        <w:divId w:val="1492788386"/>
        <w:rPr>
          <w:rFonts w:ascii="Arial" w:hAnsi="Arial" w:cs="Arial"/>
          <w:b/>
          <w:bCs/>
          <w:color w:val="000000"/>
          <w:kern w:val="0"/>
          <w14:ligatures w14:val="none"/>
        </w:rPr>
      </w:pPr>
      <w:r w:rsidRPr="0075603A">
        <w:rPr>
          <w:rFonts w:ascii="Arial" w:hAnsi="Arial" w:cs="Arial"/>
          <w:b/>
          <w:bCs/>
          <w:color w:val="000000"/>
          <w:kern w:val="0"/>
          <w14:ligatures w14:val="none"/>
        </w:rPr>
        <w:t>Critical Reading and Evaluating Sources</w:t>
      </w:r>
    </w:p>
    <w:p w14:paraId="144C592E"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5005F953" w14:textId="77777777"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In a world full with information, it is important for students to develop critical reading skills and analyse sources correctly. Bedford and Wilson (2020) explains the importance of knowing the difference credible sources from unreliable ones, as academic honesty is crucial in higher education. Tools like Google Scholar, library databases, and Cite Them Right provide good academic sources and are important in research tasks. using these resources, students can access peer-reviewed articles and good information, making sure their work is credible.</w:t>
      </w:r>
    </w:p>
    <w:p w14:paraId="103AC729"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39F739D9" w14:textId="77777777"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Applying critical thinking is key here: for example, instead of accepting, students should analyse the author’s perspective, method, and the publication’s credibility. As Cottrell (2023) says in *Critical Thinking Skills*, checking a source’s credibility is important in academia and it lets students build well-supported arguments. In practice, can make it a habit to check information across multiple sources to strengthen their improve critical analysis skills.</w:t>
      </w:r>
    </w:p>
    <w:p w14:paraId="5C731E62"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47618CAA" w14:textId="77777777" w:rsidR="0075603A" w:rsidRPr="0075603A" w:rsidRDefault="0075603A" w:rsidP="0075603A">
      <w:pPr>
        <w:spacing w:line="360" w:lineRule="auto"/>
        <w:jc w:val="both"/>
        <w:divId w:val="1492788386"/>
        <w:rPr>
          <w:rFonts w:ascii="Arial" w:hAnsi="Arial" w:cs="Arial"/>
          <w:b/>
          <w:bCs/>
          <w:color w:val="000000"/>
          <w:kern w:val="0"/>
          <w14:ligatures w14:val="none"/>
        </w:rPr>
      </w:pPr>
      <w:r w:rsidRPr="0075603A">
        <w:rPr>
          <w:rFonts w:ascii="Arial" w:hAnsi="Arial" w:cs="Arial"/>
          <w:b/>
          <w:bCs/>
          <w:color w:val="000000"/>
          <w:kern w:val="0"/>
          <w14:ligatures w14:val="none"/>
        </w:rPr>
        <w:t>Digital Note-taking and Organising Information</w:t>
      </w:r>
    </w:p>
    <w:p w14:paraId="045E214A"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2A2FCAF5" w14:textId="77777777"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Effective note-taking has always been an important academic skill, but digital tools have transformed the way students take and organise information. Digital note-taking apps like OneNote, Evernote, and Notion let students categorise information, add links, and access notes from anywhere, which is especially useful for online learning. McMillan (2021) argues that digital note-taking can improve organisation and collecting of information, helping students to build a structured knowledge base that they can access anytime.</w:t>
      </w:r>
    </w:p>
    <w:p w14:paraId="0689DFE4"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4AB6BB73" w14:textId="309E204D"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Digital notes can be easily organised using tags or color-coding, making it simpler to find information when preparing for exams or assignments. However, some students will maybe find digital note-taking difficult because of the number of different features. The key is to develop a simple system using folders or tags that that suits personal learning preferences. This makes it easier to focus on learning material instead of making hard note structures.</w:t>
      </w:r>
    </w:p>
    <w:p w14:paraId="5F420D4E"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04056413" w14:textId="77777777" w:rsidR="0075603A" w:rsidRPr="0075603A" w:rsidRDefault="0075603A" w:rsidP="0075603A">
      <w:pPr>
        <w:spacing w:line="360" w:lineRule="auto"/>
        <w:jc w:val="both"/>
        <w:divId w:val="1492788386"/>
        <w:rPr>
          <w:rFonts w:ascii="Arial" w:hAnsi="Arial" w:cs="Arial"/>
          <w:b/>
          <w:bCs/>
          <w:color w:val="000000"/>
          <w:kern w:val="0"/>
          <w14:ligatures w14:val="none"/>
        </w:rPr>
      </w:pPr>
      <w:r w:rsidRPr="0075603A">
        <w:rPr>
          <w:rFonts w:ascii="Arial" w:hAnsi="Arial" w:cs="Arial"/>
          <w:b/>
          <w:bCs/>
          <w:color w:val="000000"/>
          <w:kern w:val="0"/>
          <w14:ligatures w14:val="none"/>
        </w:rPr>
        <w:t>Reflective Practice and Self-Evaluation</w:t>
      </w:r>
    </w:p>
    <w:p w14:paraId="5DDCCE3E"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7AE11A34" w14:textId="77777777"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Reflection is a part of improvement, especially when facing the challenges of digital learning. Using reflective models like Gibbs' Reflective Cycle can help students understand their progress, recognise areas for growth, and improve over time.</w:t>
      </w:r>
    </w:p>
    <w:p w14:paraId="28B73C7F" w14:textId="77777777"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 xml:space="preserve"> As suggested by Burroughs (2019), reflecting encourages students to think critically about their learning experiences and understand strategies that work best for them.</w:t>
      </w:r>
    </w:p>
    <w:p w14:paraId="18989481"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3085CD77" w14:textId="77777777" w:rsidR="0075603A" w:rsidRP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 xml:space="preserve">For example, after completing a project, I often take a few moments to reflect on what I did good and what could have been done better. This practice helps avoid mistakes. Reflecting is useful in getting used to digital learning tools, as students can quickly </w:t>
      </w:r>
      <w:proofErr w:type="spellStart"/>
      <w:r w:rsidRPr="0075603A">
        <w:rPr>
          <w:rFonts w:ascii="Arial" w:hAnsi="Arial" w:cs="Arial"/>
          <w:color w:val="000000"/>
          <w:kern w:val="0"/>
          <w14:ligatures w14:val="none"/>
        </w:rPr>
        <w:t>undestand</w:t>
      </w:r>
      <w:proofErr w:type="spellEnd"/>
      <w:r w:rsidRPr="0075603A">
        <w:rPr>
          <w:rFonts w:ascii="Arial" w:hAnsi="Arial" w:cs="Arial"/>
          <w:color w:val="000000"/>
          <w:kern w:val="0"/>
          <w14:ligatures w14:val="none"/>
        </w:rPr>
        <w:t xml:space="preserve"> which methods work best for them.</w:t>
      </w:r>
    </w:p>
    <w:p w14:paraId="18281557"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54C76C8B" w14:textId="77777777" w:rsidR="0075603A" w:rsidRPr="0075603A" w:rsidRDefault="0075603A" w:rsidP="0075603A">
      <w:pPr>
        <w:spacing w:line="360" w:lineRule="auto"/>
        <w:jc w:val="both"/>
        <w:divId w:val="1492788386"/>
        <w:rPr>
          <w:rFonts w:ascii="Arial" w:hAnsi="Arial" w:cs="Arial"/>
          <w:b/>
          <w:bCs/>
          <w:color w:val="000000"/>
          <w:kern w:val="0"/>
          <w14:ligatures w14:val="none"/>
        </w:rPr>
      </w:pPr>
      <w:r w:rsidRPr="0075603A">
        <w:rPr>
          <w:rFonts w:ascii="Arial" w:hAnsi="Arial" w:cs="Arial"/>
          <w:b/>
          <w:bCs/>
          <w:color w:val="000000"/>
          <w:kern w:val="0"/>
          <w14:ligatures w14:val="none"/>
        </w:rPr>
        <w:lastRenderedPageBreak/>
        <w:t>Conclusion</w:t>
      </w:r>
    </w:p>
    <w:p w14:paraId="019BE458"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5493C142" w14:textId="77777777" w:rsidR="0075603A" w:rsidRPr="0075603A" w:rsidRDefault="0075603A" w:rsidP="0075603A">
      <w:pPr>
        <w:spacing w:line="360" w:lineRule="auto"/>
        <w:jc w:val="both"/>
        <w:divId w:val="1492788386"/>
        <w:rPr>
          <w:rFonts w:ascii="Arial" w:hAnsi="Arial" w:cs="Arial"/>
          <w:color w:val="000000"/>
          <w:kern w:val="0"/>
          <w14:ligatures w14:val="none"/>
        </w:rPr>
      </w:pPr>
    </w:p>
    <w:p w14:paraId="4369F125" w14:textId="77777777" w:rsidR="0075603A" w:rsidRDefault="0075603A" w:rsidP="0075603A">
      <w:pPr>
        <w:spacing w:line="360" w:lineRule="auto"/>
        <w:jc w:val="both"/>
        <w:divId w:val="1492788386"/>
        <w:rPr>
          <w:rFonts w:ascii="Arial" w:hAnsi="Arial" w:cs="Arial"/>
          <w:color w:val="000000"/>
          <w:kern w:val="0"/>
          <w14:ligatures w14:val="none"/>
        </w:rPr>
      </w:pPr>
      <w:r w:rsidRPr="0075603A">
        <w:rPr>
          <w:rFonts w:ascii="Arial" w:hAnsi="Arial" w:cs="Arial"/>
          <w:color w:val="000000"/>
          <w:kern w:val="0"/>
          <w14:ligatures w14:val="none"/>
        </w:rPr>
        <w:t>In conclusion, success in the digital age is important for making effective study techniques. Students can improve their studying and improve their  digital skills  by using digital note-taking, teamwork, organised time management, critical sources evaluation, and reflective activities. These methods improve academic success and real-world problems.</w:t>
      </w:r>
    </w:p>
    <w:p w14:paraId="48801C4D" w14:textId="77777777" w:rsidR="00DD3AE0" w:rsidRDefault="00DD3AE0" w:rsidP="0075603A">
      <w:pPr>
        <w:spacing w:line="360" w:lineRule="auto"/>
        <w:jc w:val="both"/>
        <w:divId w:val="1492788386"/>
        <w:rPr>
          <w:rFonts w:ascii="Arial" w:hAnsi="Arial" w:cs="Arial"/>
          <w:color w:val="000000"/>
          <w:kern w:val="0"/>
          <w14:ligatures w14:val="none"/>
        </w:rPr>
      </w:pPr>
    </w:p>
    <w:p w14:paraId="6F854D48" w14:textId="77777777" w:rsidR="00C40C37" w:rsidRPr="00D65FB5" w:rsidRDefault="00C40C37" w:rsidP="00C5322B">
      <w:pPr>
        <w:spacing w:line="360" w:lineRule="auto"/>
        <w:jc w:val="center"/>
        <w:rPr>
          <w:rFonts w:ascii="Arial" w:hAnsi="Arial" w:cs="Arial"/>
          <w:b/>
          <w:bCs/>
        </w:rPr>
      </w:pPr>
      <w:r w:rsidRPr="00D65FB5">
        <w:rPr>
          <w:rFonts w:ascii="Arial" w:hAnsi="Arial" w:cs="Arial"/>
          <w:b/>
          <w:bCs/>
        </w:rPr>
        <w:t>How to Use OneNote for Academic Note-Taking</w:t>
      </w:r>
    </w:p>
    <w:p w14:paraId="67F2BE56" w14:textId="77777777" w:rsidR="00C40C37" w:rsidRPr="000D14AA" w:rsidRDefault="00C40C37" w:rsidP="00C5322B">
      <w:pPr>
        <w:spacing w:line="360" w:lineRule="auto"/>
        <w:jc w:val="both"/>
        <w:rPr>
          <w:rFonts w:ascii="Arial" w:hAnsi="Arial" w:cs="Arial"/>
        </w:rPr>
      </w:pPr>
    </w:p>
    <w:p w14:paraId="667CDAC2" w14:textId="77777777" w:rsidR="00C40C37" w:rsidRPr="00DF202F" w:rsidRDefault="00C40C37" w:rsidP="00C5322B">
      <w:pPr>
        <w:spacing w:line="360" w:lineRule="auto"/>
        <w:jc w:val="both"/>
        <w:rPr>
          <w:rFonts w:ascii="Arial" w:hAnsi="Arial" w:cs="Arial"/>
          <w:b/>
          <w:bCs/>
        </w:rPr>
      </w:pPr>
      <w:r w:rsidRPr="00DF202F">
        <w:rPr>
          <w:rFonts w:ascii="Arial" w:hAnsi="Arial" w:cs="Arial"/>
          <w:b/>
          <w:bCs/>
        </w:rPr>
        <w:t>Introduction</w:t>
      </w:r>
    </w:p>
    <w:p w14:paraId="5EE1256F" w14:textId="77777777" w:rsidR="00C40C37" w:rsidRPr="000D14AA" w:rsidRDefault="00C40C37" w:rsidP="00C5322B">
      <w:pPr>
        <w:spacing w:line="360" w:lineRule="auto"/>
        <w:jc w:val="both"/>
        <w:rPr>
          <w:rFonts w:ascii="Arial" w:hAnsi="Arial" w:cs="Arial"/>
        </w:rPr>
      </w:pPr>
    </w:p>
    <w:p w14:paraId="29A091E2" w14:textId="56D66C14" w:rsidR="00C40C37" w:rsidRPr="000D14AA" w:rsidRDefault="00C40C37" w:rsidP="00C5322B">
      <w:pPr>
        <w:spacing w:line="360" w:lineRule="auto"/>
        <w:jc w:val="both"/>
        <w:rPr>
          <w:rFonts w:ascii="Arial" w:hAnsi="Arial" w:cs="Arial"/>
        </w:rPr>
      </w:pPr>
      <w:r w:rsidRPr="000D14AA">
        <w:rPr>
          <w:rFonts w:ascii="Arial" w:hAnsi="Arial" w:cs="Arial"/>
        </w:rPr>
        <w:t xml:space="preserve">Hello everyone! Today, I’m going to show you how to use Microsoft OneNote to take better notes and stay organised in school. Note-taking is really important for students because it helps us keep track of what we learn. With OneNote, you can have all your notes in one place, and it’s easy to </w:t>
      </w:r>
      <w:r>
        <w:rPr>
          <w:rFonts w:ascii="Arial" w:hAnsi="Arial" w:cs="Arial"/>
        </w:rPr>
        <w:t>look back.</w:t>
      </w:r>
    </w:p>
    <w:p w14:paraId="1009561C" w14:textId="77777777" w:rsidR="00C40C37" w:rsidRPr="000D14AA" w:rsidRDefault="00C40C37" w:rsidP="00C5322B">
      <w:pPr>
        <w:spacing w:line="360" w:lineRule="auto"/>
        <w:jc w:val="both"/>
        <w:rPr>
          <w:rFonts w:ascii="Arial" w:hAnsi="Arial" w:cs="Arial"/>
        </w:rPr>
      </w:pPr>
    </w:p>
    <w:p w14:paraId="51391CD4" w14:textId="77777777" w:rsidR="00C40C37" w:rsidRPr="00C92B24" w:rsidRDefault="00C40C37" w:rsidP="00C5322B">
      <w:pPr>
        <w:spacing w:line="360" w:lineRule="auto"/>
        <w:jc w:val="both"/>
        <w:rPr>
          <w:rFonts w:ascii="Arial" w:hAnsi="Arial" w:cs="Arial"/>
          <w:b/>
          <w:bCs/>
        </w:rPr>
      </w:pPr>
      <w:r w:rsidRPr="00C92B24">
        <w:rPr>
          <w:rFonts w:ascii="Arial" w:hAnsi="Arial" w:cs="Arial"/>
          <w:b/>
          <w:bCs/>
        </w:rPr>
        <w:t>2. Getting Started with OneNote</w:t>
      </w:r>
    </w:p>
    <w:p w14:paraId="1713D4BF" w14:textId="77777777" w:rsidR="00C40C37" w:rsidRPr="000D14AA" w:rsidRDefault="00C40C37" w:rsidP="00C5322B">
      <w:pPr>
        <w:spacing w:line="360" w:lineRule="auto"/>
        <w:jc w:val="both"/>
        <w:rPr>
          <w:rFonts w:ascii="Arial" w:hAnsi="Arial" w:cs="Arial"/>
        </w:rPr>
      </w:pPr>
    </w:p>
    <w:p w14:paraId="6ED57428" w14:textId="77777777" w:rsidR="00C40C37" w:rsidRPr="000D14AA" w:rsidRDefault="00C40C37" w:rsidP="00C5322B">
      <w:pPr>
        <w:spacing w:line="360" w:lineRule="auto"/>
        <w:jc w:val="both"/>
        <w:rPr>
          <w:rFonts w:ascii="Arial" w:hAnsi="Arial" w:cs="Arial"/>
        </w:rPr>
      </w:pPr>
      <w:r w:rsidRPr="000D14AA">
        <w:rPr>
          <w:rFonts w:ascii="Arial" w:hAnsi="Arial" w:cs="Arial"/>
        </w:rPr>
        <w:t>To start, you can download OneNote from Office 365 or the app store.</w:t>
      </w:r>
      <w:r>
        <w:rPr>
          <w:rFonts w:ascii="Arial" w:hAnsi="Arial" w:cs="Arial"/>
        </w:rPr>
        <w:t xml:space="preserve"> </w:t>
      </w:r>
      <w:r w:rsidRPr="000D14AA">
        <w:rPr>
          <w:rFonts w:ascii="Arial" w:hAnsi="Arial" w:cs="Arial"/>
        </w:rPr>
        <w:t>You have Notebooks, Sections, and Pages. Notebooks are like the main subject, and you can have one for each class. Sections are like topics, and Pages are for the notes. This way, everything is easy to find.</w:t>
      </w:r>
    </w:p>
    <w:p w14:paraId="0DD61B65" w14:textId="77777777" w:rsidR="00C40C37" w:rsidRPr="000D14AA" w:rsidRDefault="00C40C37" w:rsidP="00C5322B">
      <w:pPr>
        <w:spacing w:line="360" w:lineRule="auto"/>
        <w:jc w:val="both"/>
        <w:rPr>
          <w:rFonts w:ascii="Arial" w:hAnsi="Arial" w:cs="Arial"/>
        </w:rPr>
      </w:pPr>
    </w:p>
    <w:p w14:paraId="69E5A4B7" w14:textId="77777777" w:rsidR="00C40C37" w:rsidRPr="000D14AA" w:rsidRDefault="00C40C37" w:rsidP="00C5322B">
      <w:pPr>
        <w:spacing w:line="360" w:lineRule="auto"/>
        <w:jc w:val="both"/>
        <w:rPr>
          <w:rFonts w:ascii="Arial" w:hAnsi="Arial" w:cs="Arial"/>
        </w:rPr>
      </w:pPr>
    </w:p>
    <w:p w14:paraId="29ECF512" w14:textId="77777777" w:rsidR="00C40C37" w:rsidRPr="0046259D" w:rsidRDefault="00C40C37" w:rsidP="00C5322B">
      <w:pPr>
        <w:spacing w:line="360" w:lineRule="auto"/>
        <w:jc w:val="both"/>
        <w:rPr>
          <w:rFonts w:ascii="Arial" w:hAnsi="Arial" w:cs="Arial"/>
          <w:b/>
          <w:bCs/>
        </w:rPr>
      </w:pPr>
      <w:r w:rsidRPr="0046259D">
        <w:rPr>
          <w:rFonts w:ascii="Arial" w:hAnsi="Arial" w:cs="Arial"/>
          <w:b/>
          <w:bCs/>
        </w:rPr>
        <w:t>3. Creating and Organising Notes</w:t>
      </w:r>
    </w:p>
    <w:p w14:paraId="02827F4C" w14:textId="77777777" w:rsidR="00C40C37" w:rsidRDefault="00C40C37" w:rsidP="00C5322B">
      <w:pPr>
        <w:spacing w:line="360" w:lineRule="auto"/>
        <w:jc w:val="both"/>
        <w:rPr>
          <w:rFonts w:ascii="Arial" w:hAnsi="Arial" w:cs="Arial"/>
        </w:rPr>
      </w:pPr>
    </w:p>
    <w:p w14:paraId="0815F762" w14:textId="0AD35125" w:rsidR="00C40C37" w:rsidRPr="000D14AA" w:rsidRDefault="00C40C37" w:rsidP="00C5322B">
      <w:pPr>
        <w:spacing w:line="360" w:lineRule="auto"/>
        <w:jc w:val="both"/>
        <w:rPr>
          <w:rFonts w:ascii="Arial" w:hAnsi="Arial" w:cs="Arial"/>
        </w:rPr>
      </w:pPr>
      <w:r>
        <w:rPr>
          <w:rFonts w:ascii="Arial" w:hAnsi="Arial" w:cs="Arial"/>
        </w:rPr>
        <w:t>Y</w:t>
      </w:r>
      <w:r w:rsidRPr="000D14AA">
        <w:rPr>
          <w:rFonts w:ascii="Arial" w:hAnsi="Arial" w:cs="Arial"/>
        </w:rPr>
        <w:t xml:space="preserve">ou can create sections for different topics, then add pages for lectures or chapters. You can </w:t>
      </w:r>
      <w:r>
        <w:rPr>
          <w:rFonts w:ascii="Arial" w:hAnsi="Arial" w:cs="Arial"/>
        </w:rPr>
        <w:t>mane them</w:t>
      </w:r>
      <w:r w:rsidRPr="000D14AA">
        <w:rPr>
          <w:rFonts w:ascii="Arial" w:hAnsi="Arial" w:cs="Arial"/>
        </w:rPr>
        <w:t xml:space="preserve"> like ‘To-Do’ or ‘Important’ to mark stuff you need to remember. And, you can use bullet points, checklists, or highlighting to make it more clear.</w:t>
      </w:r>
    </w:p>
    <w:p w14:paraId="4E1DB7EE" w14:textId="77777777" w:rsidR="00C40C37" w:rsidRDefault="00C40C37" w:rsidP="00C5322B">
      <w:pPr>
        <w:spacing w:line="360" w:lineRule="auto"/>
        <w:jc w:val="both"/>
        <w:rPr>
          <w:rFonts w:ascii="Arial" w:hAnsi="Arial" w:cs="Arial"/>
        </w:rPr>
      </w:pPr>
    </w:p>
    <w:p w14:paraId="6525FE19" w14:textId="77777777" w:rsidR="00C40C37" w:rsidRPr="00152226" w:rsidRDefault="00C40C37" w:rsidP="00C5322B">
      <w:pPr>
        <w:spacing w:line="360" w:lineRule="auto"/>
        <w:jc w:val="both"/>
        <w:rPr>
          <w:rFonts w:ascii="Arial" w:hAnsi="Arial" w:cs="Arial"/>
          <w:b/>
          <w:bCs/>
        </w:rPr>
      </w:pPr>
      <w:r w:rsidRPr="00152226">
        <w:rPr>
          <w:rFonts w:ascii="Arial" w:hAnsi="Arial" w:cs="Arial"/>
          <w:b/>
          <w:bCs/>
        </w:rPr>
        <w:t>4. Using Multimedia and Digital Features</w:t>
      </w:r>
    </w:p>
    <w:p w14:paraId="7D9200B6" w14:textId="77777777" w:rsidR="00C40C37" w:rsidRPr="000D14AA" w:rsidRDefault="00C40C37" w:rsidP="00C5322B">
      <w:pPr>
        <w:spacing w:line="360" w:lineRule="auto"/>
        <w:jc w:val="both"/>
        <w:rPr>
          <w:rFonts w:ascii="Arial" w:hAnsi="Arial" w:cs="Arial"/>
        </w:rPr>
      </w:pPr>
    </w:p>
    <w:p w14:paraId="65323B14" w14:textId="77777777" w:rsidR="00C40C37" w:rsidRPr="000D14AA" w:rsidRDefault="00C40C37" w:rsidP="00C5322B">
      <w:pPr>
        <w:spacing w:line="360" w:lineRule="auto"/>
        <w:jc w:val="both"/>
        <w:rPr>
          <w:rFonts w:ascii="Arial" w:hAnsi="Arial" w:cs="Arial"/>
        </w:rPr>
      </w:pPr>
      <w:r w:rsidRPr="000D14AA">
        <w:rPr>
          <w:rFonts w:ascii="Arial" w:hAnsi="Arial" w:cs="Arial"/>
        </w:rPr>
        <w:t>OneNote has other cool features that make notes even better. You can add images, videos, or even voice recordings. If you’re using a tablet, you can draw or write by hand too. There’s also a search tool that lets you find any word in your notes fast. This is super helpful when you have a lot of notes to go through.</w:t>
      </w:r>
    </w:p>
    <w:p w14:paraId="3CF8D47F" w14:textId="7F1FFB74" w:rsidR="00C40C37" w:rsidRPr="000D14AA" w:rsidRDefault="00C40C37" w:rsidP="00C5322B">
      <w:pPr>
        <w:spacing w:line="360" w:lineRule="auto"/>
        <w:jc w:val="both"/>
        <w:rPr>
          <w:rFonts w:ascii="Arial" w:hAnsi="Arial" w:cs="Arial"/>
        </w:rPr>
      </w:pPr>
    </w:p>
    <w:p w14:paraId="30FCEA53" w14:textId="77777777" w:rsidR="00C40C37" w:rsidRPr="000D14AA" w:rsidRDefault="00C40C37" w:rsidP="00C5322B">
      <w:pPr>
        <w:spacing w:line="360" w:lineRule="auto"/>
        <w:jc w:val="both"/>
        <w:rPr>
          <w:rFonts w:ascii="Arial" w:hAnsi="Arial" w:cs="Arial"/>
        </w:rPr>
      </w:pPr>
    </w:p>
    <w:p w14:paraId="71B631FD" w14:textId="77777777" w:rsidR="00C40C37" w:rsidRPr="00C5681F" w:rsidRDefault="00C40C37" w:rsidP="00C5322B">
      <w:pPr>
        <w:spacing w:line="360" w:lineRule="auto"/>
        <w:jc w:val="both"/>
        <w:rPr>
          <w:rFonts w:ascii="Arial" w:hAnsi="Arial" w:cs="Arial"/>
          <w:b/>
          <w:bCs/>
        </w:rPr>
      </w:pPr>
      <w:r w:rsidRPr="00C5681F">
        <w:rPr>
          <w:rFonts w:ascii="Arial" w:hAnsi="Arial" w:cs="Arial"/>
          <w:b/>
          <w:bCs/>
        </w:rPr>
        <w:t>Tips for Using OneNote Effectively</w:t>
      </w:r>
    </w:p>
    <w:p w14:paraId="75A8ADD2" w14:textId="77777777" w:rsidR="00C40C37" w:rsidRPr="000D14AA" w:rsidRDefault="00C40C37" w:rsidP="00C5322B">
      <w:pPr>
        <w:spacing w:line="360" w:lineRule="auto"/>
        <w:jc w:val="both"/>
        <w:rPr>
          <w:rFonts w:ascii="Arial" w:hAnsi="Arial" w:cs="Arial"/>
        </w:rPr>
      </w:pPr>
      <w:r w:rsidRPr="000D14AA">
        <w:rPr>
          <w:rFonts w:ascii="Arial" w:hAnsi="Arial" w:cs="Arial"/>
        </w:rPr>
        <w:t>One tip is to make a new notebook for each class at the start of the term. This keeps things separate and easy to find. Also, go over your notes every week so you don’t forget stuff. This helps you stay on top of your work and be ready for exams.</w:t>
      </w:r>
    </w:p>
    <w:p w14:paraId="7C218606" w14:textId="77777777" w:rsidR="00C40C37" w:rsidRPr="000D14AA" w:rsidRDefault="00C40C37" w:rsidP="00C5322B">
      <w:pPr>
        <w:spacing w:line="360" w:lineRule="auto"/>
        <w:jc w:val="both"/>
        <w:rPr>
          <w:rFonts w:ascii="Arial" w:hAnsi="Arial" w:cs="Arial"/>
        </w:rPr>
      </w:pPr>
    </w:p>
    <w:p w14:paraId="2D1F8134" w14:textId="77777777" w:rsidR="00C40C37" w:rsidRPr="00885A86" w:rsidRDefault="00C40C37" w:rsidP="00C5322B">
      <w:pPr>
        <w:spacing w:line="360" w:lineRule="auto"/>
        <w:jc w:val="both"/>
        <w:rPr>
          <w:rFonts w:ascii="Arial" w:hAnsi="Arial" w:cs="Arial"/>
          <w:b/>
          <w:bCs/>
        </w:rPr>
      </w:pPr>
      <w:r w:rsidRPr="00885A86">
        <w:rPr>
          <w:rFonts w:ascii="Arial" w:hAnsi="Arial" w:cs="Arial"/>
          <w:b/>
          <w:bCs/>
        </w:rPr>
        <w:t>6. Conclusion</w:t>
      </w:r>
    </w:p>
    <w:p w14:paraId="2CAC6675" w14:textId="77777777" w:rsidR="00C40C37" w:rsidRPr="000D14AA" w:rsidRDefault="00C40C37" w:rsidP="00C5322B">
      <w:pPr>
        <w:spacing w:line="360" w:lineRule="auto"/>
        <w:jc w:val="both"/>
        <w:rPr>
          <w:rFonts w:ascii="Arial" w:hAnsi="Arial" w:cs="Arial"/>
        </w:rPr>
      </w:pPr>
    </w:p>
    <w:p w14:paraId="6CE363AD" w14:textId="77777777" w:rsidR="00C40C37" w:rsidRPr="000D14AA" w:rsidRDefault="00C40C37" w:rsidP="00C5322B">
      <w:pPr>
        <w:spacing w:line="360" w:lineRule="auto"/>
        <w:jc w:val="both"/>
        <w:rPr>
          <w:rFonts w:ascii="Arial" w:hAnsi="Arial" w:cs="Arial"/>
        </w:rPr>
      </w:pPr>
      <w:r w:rsidRPr="000D14AA">
        <w:rPr>
          <w:rFonts w:ascii="Arial" w:hAnsi="Arial" w:cs="Arial"/>
        </w:rPr>
        <w:t>So, that’s how you can use OneNote to improve your note-taking. We talked about organising, using tags, and reviewing notes. OneNote can really help you keep all your school stuff in one place and make studying easier.</w:t>
      </w:r>
    </w:p>
    <w:p w14:paraId="6A73E77F" w14:textId="77777777" w:rsidR="00C40C37" w:rsidRPr="000D14AA" w:rsidRDefault="00C40C37" w:rsidP="00C5322B">
      <w:pPr>
        <w:spacing w:line="360" w:lineRule="auto"/>
        <w:jc w:val="both"/>
        <w:rPr>
          <w:rFonts w:ascii="Arial" w:hAnsi="Arial" w:cs="Arial"/>
        </w:rPr>
      </w:pPr>
    </w:p>
    <w:p w14:paraId="05036D50" w14:textId="77777777" w:rsidR="00C40C37" w:rsidRDefault="00C40C37" w:rsidP="0075603A">
      <w:pPr>
        <w:spacing w:line="360" w:lineRule="auto"/>
        <w:jc w:val="both"/>
        <w:divId w:val="1492788386"/>
        <w:rPr>
          <w:rFonts w:ascii="Arial" w:hAnsi="Arial" w:cs="Arial"/>
          <w:color w:val="000000"/>
          <w:kern w:val="0"/>
          <w14:ligatures w14:val="none"/>
        </w:rPr>
      </w:pPr>
    </w:p>
    <w:p w14:paraId="76F6307D" w14:textId="77777777" w:rsidR="00DD3AE0" w:rsidRPr="0075603A" w:rsidRDefault="00DD3AE0" w:rsidP="0075603A">
      <w:pPr>
        <w:spacing w:line="360" w:lineRule="auto"/>
        <w:jc w:val="both"/>
        <w:divId w:val="1492788386"/>
        <w:rPr>
          <w:rFonts w:ascii="Arial" w:hAnsi="Arial" w:cs="Arial"/>
          <w:color w:val="000000"/>
          <w:kern w:val="0"/>
          <w14:ligatures w14:val="none"/>
        </w:rPr>
      </w:pPr>
    </w:p>
    <w:p w14:paraId="7C3305F1" w14:textId="77777777" w:rsidR="00375A08" w:rsidRDefault="00375A08" w:rsidP="00463F8E">
      <w:pPr>
        <w:spacing w:line="360" w:lineRule="auto"/>
        <w:jc w:val="both"/>
        <w:rPr>
          <w:rFonts w:ascii="Arial" w:hAnsi="Arial" w:cs="Arial"/>
        </w:rPr>
      </w:pPr>
    </w:p>
    <w:p w14:paraId="2903A155" w14:textId="77777777" w:rsidR="0075603A" w:rsidRDefault="0075603A" w:rsidP="00463F8E">
      <w:pPr>
        <w:spacing w:line="360" w:lineRule="auto"/>
        <w:jc w:val="both"/>
        <w:rPr>
          <w:rFonts w:ascii="Arial" w:hAnsi="Arial" w:cs="Arial"/>
        </w:rPr>
      </w:pPr>
    </w:p>
    <w:p w14:paraId="403D6DB7" w14:textId="77777777" w:rsidR="0075603A" w:rsidRDefault="0075603A" w:rsidP="00463F8E">
      <w:pPr>
        <w:spacing w:line="360" w:lineRule="auto"/>
        <w:jc w:val="both"/>
        <w:rPr>
          <w:rFonts w:ascii="Arial" w:hAnsi="Arial" w:cs="Arial"/>
        </w:rPr>
      </w:pPr>
    </w:p>
    <w:p w14:paraId="0EC10AC0" w14:textId="77777777" w:rsidR="0075603A" w:rsidRDefault="0075603A" w:rsidP="00463F8E">
      <w:pPr>
        <w:spacing w:line="360" w:lineRule="auto"/>
        <w:jc w:val="both"/>
        <w:rPr>
          <w:rFonts w:ascii="Arial" w:hAnsi="Arial" w:cs="Arial"/>
        </w:rPr>
      </w:pPr>
    </w:p>
    <w:p w14:paraId="40249621" w14:textId="56A05211" w:rsidR="00B949D6" w:rsidRDefault="00375A08" w:rsidP="00463F8E">
      <w:pPr>
        <w:spacing w:line="360" w:lineRule="auto"/>
        <w:jc w:val="both"/>
        <w:rPr>
          <w:rFonts w:ascii="Arial" w:hAnsi="Arial" w:cs="Arial"/>
          <w:b/>
          <w:bCs/>
        </w:rPr>
      </w:pPr>
      <w:r w:rsidRPr="004275C4">
        <w:rPr>
          <w:rFonts w:ascii="Arial" w:hAnsi="Arial" w:cs="Arial"/>
          <w:b/>
          <w:bCs/>
        </w:rPr>
        <w:t>Re</w:t>
      </w:r>
      <w:r w:rsidR="004275C4" w:rsidRPr="004275C4">
        <w:rPr>
          <w:rFonts w:ascii="Arial" w:hAnsi="Arial" w:cs="Arial"/>
          <w:b/>
          <w:bCs/>
        </w:rPr>
        <w:t>ferences</w:t>
      </w:r>
    </w:p>
    <w:p w14:paraId="3CB495F1" w14:textId="77777777" w:rsidR="00B949D6" w:rsidRPr="008A439D" w:rsidRDefault="00B949D6" w:rsidP="00B949D6">
      <w:pPr>
        <w:spacing w:line="360" w:lineRule="auto"/>
        <w:jc w:val="both"/>
        <w:rPr>
          <w:rFonts w:ascii="Arial" w:hAnsi="Arial" w:cs="Arial"/>
        </w:rPr>
      </w:pPr>
      <w:r w:rsidRPr="008A439D">
        <w:rPr>
          <w:rFonts w:ascii="Arial" w:hAnsi="Arial" w:cs="Arial"/>
        </w:rPr>
        <w:t xml:space="preserve">Bedford, D., &amp; Wilson, E. (2020). Study Skills for Foundation Degrees. 3rd </w:t>
      </w:r>
      <w:proofErr w:type="spellStart"/>
      <w:r w:rsidRPr="008A439D">
        <w:rPr>
          <w:rFonts w:ascii="Arial" w:hAnsi="Arial" w:cs="Arial"/>
        </w:rPr>
        <w:t>edn</w:t>
      </w:r>
      <w:proofErr w:type="spellEnd"/>
      <w:r w:rsidRPr="008A439D">
        <w:rPr>
          <w:rFonts w:ascii="Arial" w:hAnsi="Arial" w:cs="Arial"/>
        </w:rPr>
        <w:t xml:space="preserve">. </w:t>
      </w:r>
      <w:proofErr w:type="spellStart"/>
      <w:r w:rsidRPr="008A439D">
        <w:rPr>
          <w:rFonts w:ascii="Arial" w:hAnsi="Arial" w:cs="Arial"/>
        </w:rPr>
        <w:t>Routledge</w:t>
      </w:r>
      <w:proofErr w:type="spellEnd"/>
      <w:r w:rsidRPr="008A439D">
        <w:rPr>
          <w:rFonts w:ascii="Arial" w:hAnsi="Arial" w:cs="Arial"/>
        </w:rPr>
        <w:t>.</w:t>
      </w:r>
    </w:p>
    <w:p w14:paraId="76E9097A" w14:textId="77777777" w:rsidR="00B949D6" w:rsidRPr="008A439D" w:rsidRDefault="00B949D6" w:rsidP="00B949D6">
      <w:pPr>
        <w:spacing w:line="360" w:lineRule="auto"/>
        <w:jc w:val="both"/>
        <w:rPr>
          <w:rFonts w:ascii="Arial" w:hAnsi="Arial" w:cs="Arial"/>
        </w:rPr>
      </w:pPr>
      <w:r w:rsidRPr="008A439D">
        <w:rPr>
          <w:rFonts w:ascii="Arial" w:hAnsi="Arial" w:cs="Arial"/>
        </w:rPr>
        <w:t>Burroughs, C. (2019). The Return to Study Handbook: Study Skills for Mature, Distance, and Workplace Learners. Kogan Page Limited.</w:t>
      </w:r>
    </w:p>
    <w:p w14:paraId="651D7FBC" w14:textId="77777777" w:rsidR="00B949D6" w:rsidRPr="008A439D" w:rsidRDefault="00B949D6" w:rsidP="00B949D6">
      <w:pPr>
        <w:spacing w:line="360" w:lineRule="auto"/>
        <w:jc w:val="both"/>
        <w:rPr>
          <w:rFonts w:ascii="Arial" w:hAnsi="Arial" w:cs="Arial"/>
        </w:rPr>
      </w:pPr>
      <w:r w:rsidRPr="008A439D">
        <w:rPr>
          <w:rFonts w:ascii="Arial" w:hAnsi="Arial" w:cs="Arial"/>
        </w:rPr>
        <w:t xml:space="preserve">Cottrell, S. (2019). The Study Skills Handbook. 5th </w:t>
      </w:r>
      <w:proofErr w:type="spellStart"/>
      <w:r w:rsidRPr="008A439D">
        <w:rPr>
          <w:rFonts w:ascii="Arial" w:hAnsi="Arial" w:cs="Arial"/>
        </w:rPr>
        <w:t>edn</w:t>
      </w:r>
      <w:proofErr w:type="spellEnd"/>
      <w:r w:rsidRPr="008A439D">
        <w:rPr>
          <w:rFonts w:ascii="Arial" w:hAnsi="Arial" w:cs="Arial"/>
        </w:rPr>
        <w:t>. Macmillan Education UK.</w:t>
      </w:r>
    </w:p>
    <w:p w14:paraId="37BA3739" w14:textId="77777777" w:rsidR="00B949D6" w:rsidRPr="008A439D" w:rsidRDefault="00B949D6" w:rsidP="00B949D6">
      <w:pPr>
        <w:spacing w:line="360" w:lineRule="auto"/>
        <w:jc w:val="both"/>
        <w:rPr>
          <w:rFonts w:ascii="Arial" w:hAnsi="Arial" w:cs="Arial"/>
        </w:rPr>
      </w:pPr>
      <w:r w:rsidRPr="008A439D">
        <w:rPr>
          <w:rFonts w:ascii="Arial" w:hAnsi="Arial" w:cs="Arial"/>
        </w:rPr>
        <w:t xml:space="preserve">Cottrell, S. (2023). Critical Thinking Skills: Effective Analysis, Argument and Reflection. 4th </w:t>
      </w:r>
      <w:proofErr w:type="spellStart"/>
      <w:r w:rsidRPr="008A439D">
        <w:rPr>
          <w:rFonts w:ascii="Arial" w:hAnsi="Arial" w:cs="Arial"/>
        </w:rPr>
        <w:t>edn</w:t>
      </w:r>
      <w:proofErr w:type="spellEnd"/>
      <w:r w:rsidRPr="008A439D">
        <w:rPr>
          <w:rFonts w:ascii="Arial" w:hAnsi="Arial" w:cs="Arial"/>
        </w:rPr>
        <w:t>. Bloomsbury Academic.</w:t>
      </w:r>
    </w:p>
    <w:p w14:paraId="7DE55D12" w14:textId="77777777" w:rsidR="00B949D6" w:rsidRPr="008A439D" w:rsidRDefault="00B949D6" w:rsidP="00B949D6">
      <w:pPr>
        <w:spacing w:line="360" w:lineRule="auto"/>
        <w:jc w:val="both"/>
        <w:rPr>
          <w:rFonts w:ascii="Arial" w:hAnsi="Arial" w:cs="Arial"/>
        </w:rPr>
      </w:pPr>
      <w:r w:rsidRPr="008A439D">
        <w:rPr>
          <w:rFonts w:ascii="Arial" w:hAnsi="Arial" w:cs="Arial"/>
        </w:rPr>
        <w:t xml:space="preserve">Godfrey, J. (2018). How to Use Your Reading in Your Essays. 3rd </w:t>
      </w:r>
      <w:proofErr w:type="spellStart"/>
      <w:r w:rsidRPr="008A439D">
        <w:rPr>
          <w:rFonts w:ascii="Arial" w:hAnsi="Arial" w:cs="Arial"/>
        </w:rPr>
        <w:t>edn</w:t>
      </w:r>
      <w:proofErr w:type="spellEnd"/>
      <w:r w:rsidRPr="008A439D">
        <w:rPr>
          <w:rFonts w:ascii="Arial" w:hAnsi="Arial" w:cs="Arial"/>
        </w:rPr>
        <w:t>. Bloomsbury Academic.</w:t>
      </w:r>
    </w:p>
    <w:p w14:paraId="633073CC" w14:textId="77777777" w:rsidR="00B949D6" w:rsidRPr="008A439D" w:rsidRDefault="00B949D6" w:rsidP="00B949D6">
      <w:pPr>
        <w:spacing w:line="360" w:lineRule="auto"/>
        <w:jc w:val="both"/>
        <w:rPr>
          <w:rFonts w:ascii="Arial" w:hAnsi="Arial" w:cs="Arial"/>
        </w:rPr>
      </w:pPr>
      <w:r w:rsidRPr="008A439D">
        <w:rPr>
          <w:rFonts w:ascii="Arial" w:hAnsi="Arial" w:cs="Arial"/>
        </w:rPr>
        <w:t xml:space="preserve">McMillan, K. (2021). The Study Skills Book: Your Essential Guide to University Success. 4th </w:t>
      </w:r>
      <w:proofErr w:type="spellStart"/>
      <w:r w:rsidRPr="008A439D">
        <w:rPr>
          <w:rFonts w:ascii="Arial" w:hAnsi="Arial" w:cs="Arial"/>
        </w:rPr>
        <w:t>edn</w:t>
      </w:r>
      <w:proofErr w:type="spellEnd"/>
      <w:r w:rsidRPr="008A439D">
        <w:rPr>
          <w:rFonts w:ascii="Arial" w:hAnsi="Arial" w:cs="Arial"/>
        </w:rPr>
        <w:t>. Pearson.</w:t>
      </w:r>
    </w:p>
    <w:p w14:paraId="4B9D884D" w14:textId="54D7477A" w:rsidR="00B949D6" w:rsidRPr="008A439D" w:rsidRDefault="00B949D6" w:rsidP="00463F8E">
      <w:pPr>
        <w:spacing w:line="360" w:lineRule="auto"/>
        <w:jc w:val="both"/>
        <w:rPr>
          <w:rFonts w:ascii="Arial" w:hAnsi="Arial" w:cs="Arial"/>
        </w:rPr>
      </w:pPr>
      <w:r w:rsidRPr="008A439D">
        <w:rPr>
          <w:rFonts w:ascii="Arial" w:hAnsi="Arial" w:cs="Arial"/>
        </w:rPr>
        <w:t xml:space="preserve">Van </w:t>
      </w:r>
      <w:proofErr w:type="spellStart"/>
      <w:r w:rsidRPr="008A439D">
        <w:rPr>
          <w:rFonts w:ascii="Arial" w:hAnsi="Arial" w:cs="Arial"/>
        </w:rPr>
        <w:t>Emden</w:t>
      </w:r>
      <w:proofErr w:type="spellEnd"/>
      <w:r w:rsidRPr="008A439D">
        <w:rPr>
          <w:rFonts w:ascii="Arial" w:hAnsi="Arial" w:cs="Arial"/>
        </w:rPr>
        <w:t xml:space="preserve">, J., &amp; Becker, L. (2022). Presentation Skills for Students. 3rd </w:t>
      </w:r>
      <w:proofErr w:type="spellStart"/>
      <w:r w:rsidRPr="008A439D">
        <w:rPr>
          <w:rFonts w:ascii="Arial" w:hAnsi="Arial" w:cs="Arial"/>
        </w:rPr>
        <w:t>edn</w:t>
      </w:r>
      <w:proofErr w:type="spellEnd"/>
      <w:r w:rsidRPr="008A439D">
        <w:rPr>
          <w:rFonts w:ascii="Arial" w:hAnsi="Arial" w:cs="Arial"/>
        </w:rPr>
        <w:t>. Bloomsbury Academic.</w:t>
      </w:r>
    </w:p>
    <w:p w14:paraId="38AFBF71" w14:textId="77777777" w:rsidR="004275C4" w:rsidRPr="004275C4" w:rsidRDefault="004275C4" w:rsidP="00463F8E">
      <w:pPr>
        <w:spacing w:line="360" w:lineRule="auto"/>
        <w:jc w:val="both"/>
        <w:rPr>
          <w:rFonts w:ascii="Arial" w:hAnsi="Arial" w:cs="Arial"/>
          <w:b/>
          <w:bCs/>
        </w:rPr>
      </w:pPr>
    </w:p>
    <w:sectPr w:rsidR="004275C4" w:rsidRPr="004275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3A0"/>
    <w:rsid w:val="000B4FED"/>
    <w:rsid w:val="000C0804"/>
    <w:rsid w:val="002A13C3"/>
    <w:rsid w:val="00363FE3"/>
    <w:rsid w:val="00375A08"/>
    <w:rsid w:val="00400B45"/>
    <w:rsid w:val="004275C4"/>
    <w:rsid w:val="00463F8E"/>
    <w:rsid w:val="00527E6F"/>
    <w:rsid w:val="00566316"/>
    <w:rsid w:val="00635883"/>
    <w:rsid w:val="0075603A"/>
    <w:rsid w:val="0083075C"/>
    <w:rsid w:val="008A439D"/>
    <w:rsid w:val="009343A0"/>
    <w:rsid w:val="00937552"/>
    <w:rsid w:val="009C7864"/>
    <w:rsid w:val="00A33E34"/>
    <w:rsid w:val="00B949D6"/>
    <w:rsid w:val="00C40C37"/>
    <w:rsid w:val="00CD440F"/>
    <w:rsid w:val="00DD3AE0"/>
    <w:rsid w:val="00DF202F"/>
    <w:rsid w:val="00EF18DD"/>
    <w:rsid w:val="00F553B3"/>
    <w:rsid w:val="00F57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C5F692"/>
  <w15:chartTrackingRefBased/>
  <w15:docId w15:val="{3D93DD2E-40B1-084E-93EB-AA1181389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3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43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3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3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3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3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3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3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3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3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43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3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3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3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3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3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3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3A0"/>
    <w:rPr>
      <w:rFonts w:eastAsiaTheme="majorEastAsia" w:cstheme="majorBidi"/>
      <w:color w:val="272727" w:themeColor="text1" w:themeTint="D8"/>
    </w:rPr>
  </w:style>
  <w:style w:type="paragraph" w:styleId="Title">
    <w:name w:val="Title"/>
    <w:basedOn w:val="Normal"/>
    <w:next w:val="Normal"/>
    <w:link w:val="TitleChar"/>
    <w:uiPriority w:val="10"/>
    <w:qFormat/>
    <w:rsid w:val="009343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3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3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3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3A0"/>
    <w:pPr>
      <w:spacing w:before="160"/>
      <w:jc w:val="center"/>
    </w:pPr>
    <w:rPr>
      <w:i/>
      <w:iCs/>
      <w:color w:val="404040" w:themeColor="text1" w:themeTint="BF"/>
    </w:rPr>
  </w:style>
  <w:style w:type="character" w:customStyle="1" w:styleId="QuoteChar">
    <w:name w:val="Quote Char"/>
    <w:basedOn w:val="DefaultParagraphFont"/>
    <w:link w:val="Quote"/>
    <w:uiPriority w:val="29"/>
    <w:rsid w:val="009343A0"/>
    <w:rPr>
      <w:i/>
      <w:iCs/>
      <w:color w:val="404040" w:themeColor="text1" w:themeTint="BF"/>
    </w:rPr>
  </w:style>
  <w:style w:type="paragraph" w:styleId="ListParagraph">
    <w:name w:val="List Paragraph"/>
    <w:basedOn w:val="Normal"/>
    <w:uiPriority w:val="34"/>
    <w:qFormat/>
    <w:rsid w:val="009343A0"/>
    <w:pPr>
      <w:ind w:left="720"/>
      <w:contextualSpacing/>
    </w:pPr>
  </w:style>
  <w:style w:type="character" w:styleId="IntenseEmphasis">
    <w:name w:val="Intense Emphasis"/>
    <w:basedOn w:val="DefaultParagraphFont"/>
    <w:uiPriority w:val="21"/>
    <w:qFormat/>
    <w:rsid w:val="009343A0"/>
    <w:rPr>
      <w:i/>
      <w:iCs/>
      <w:color w:val="0F4761" w:themeColor="accent1" w:themeShade="BF"/>
    </w:rPr>
  </w:style>
  <w:style w:type="paragraph" w:styleId="IntenseQuote">
    <w:name w:val="Intense Quote"/>
    <w:basedOn w:val="Normal"/>
    <w:next w:val="Normal"/>
    <w:link w:val="IntenseQuoteChar"/>
    <w:uiPriority w:val="30"/>
    <w:qFormat/>
    <w:rsid w:val="009343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3A0"/>
    <w:rPr>
      <w:i/>
      <w:iCs/>
      <w:color w:val="0F4761" w:themeColor="accent1" w:themeShade="BF"/>
    </w:rPr>
  </w:style>
  <w:style w:type="character" w:styleId="IntenseReference">
    <w:name w:val="Intense Reference"/>
    <w:basedOn w:val="DefaultParagraphFont"/>
    <w:uiPriority w:val="32"/>
    <w:qFormat/>
    <w:rsid w:val="009343A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0894976">
      <w:bodyDiv w:val="1"/>
      <w:marLeft w:val="0"/>
      <w:marRight w:val="0"/>
      <w:marTop w:val="0"/>
      <w:marBottom w:val="0"/>
      <w:divBdr>
        <w:top w:val="none" w:sz="0" w:space="0" w:color="auto"/>
        <w:left w:val="none" w:sz="0" w:space="0" w:color="auto"/>
        <w:bottom w:val="none" w:sz="0" w:space="0" w:color="auto"/>
        <w:right w:val="none" w:sz="0" w:space="0" w:color="auto"/>
      </w:divBdr>
    </w:div>
    <w:div w:id="1492788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1713</Words>
  <Characters>9769</Characters>
  <Application>Microsoft Office Word</Application>
  <DocSecurity>0</DocSecurity>
  <Lines>81</Lines>
  <Paragraphs>22</Paragraphs>
  <ScaleCrop>false</ScaleCrop>
  <Company/>
  <LinksUpToDate>false</LinksUpToDate>
  <CharactersWithSpaces>11460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Rosalina Ivanova (2326076)</dc:creator>
  <cp:keywords/>
  <dc:description/>
  <cp:lastModifiedBy>Rosalina Ivanova (2326076)</cp:lastModifiedBy>
  <cp:revision>2</cp:revision>
  <dcterms:created xsi:type="dcterms:W3CDTF">2024-11-08T01:35:00Z</dcterms:created>
  <dcterms:modified xsi:type="dcterms:W3CDTF">2024-11-08T01:35:00Z</dcterms:modified>
</cp:coreProperties>
</file>