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0743B" w14:textId="1C99F223" w:rsidR="00E608D6" w:rsidRDefault="006312E0" w:rsidP="00C81155">
      <w:pPr>
        <w:jc w:val="center"/>
        <w:rPr>
          <w:b/>
          <w:bCs/>
          <w:sz w:val="40"/>
          <w:szCs w:val="40"/>
        </w:rPr>
      </w:pPr>
      <w:r w:rsidRPr="00A723E8">
        <w:rPr>
          <w:b/>
          <w:bCs/>
          <w:sz w:val="40"/>
          <w:szCs w:val="40"/>
        </w:rPr>
        <w:t>WADITA CATO</w:t>
      </w:r>
    </w:p>
    <w:p w14:paraId="6E7899C3" w14:textId="77777777" w:rsidR="00A723E8" w:rsidRDefault="00A723E8" w:rsidP="00C81155">
      <w:pPr>
        <w:jc w:val="center"/>
        <w:rPr>
          <w:b/>
          <w:bCs/>
          <w:sz w:val="40"/>
          <w:szCs w:val="40"/>
        </w:rPr>
      </w:pPr>
    </w:p>
    <w:p w14:paraId="28C4B2DB" w14:textId="77777777" w:rsidR="00A723E8" w:rsidRDefault="00A723E8" w:rsidP="00C81155">
      <w:pPr>
        <w:jc w:val="center"/>
        <w:rPr>
          <w:b/>
          <w:bCs/>
          <w:sz w:val="40"/>
          <w:szCs w:val="40"/>
        </w:rPr>
      </w:pPr>
    </w:p>
    <w:p w14:paraId="2652FDDB" w14:textId="77777777" w:rsidR="00A723E8" w:rsidRPr="00A723E8" w:rsidRDefault="00A723E8" w:rsidP="00C81155">
      <w:pPr>
        <w:jc w:val="center"/>
        <w:rPr>
          <w:b/>
          <w:bCs/>
          <w:sz w:val="40"/>
          <w:szCs w:val="40"/>
        </w:rPr>
      </w:pPr>
    </w:p>
    <w:p w14:paraId="65609AAA" w14:textId="0FFC39F2" w:rsidR="00F751EB" w:rsidRDefault="00F751EB" w:rsidP="00C81155">
      <w:pPr>
        <w:jc w:val="center"/>
        <w:rPr>
          <w:b/>
          <w:bCs/>
          <w:sz w:val="40"/>
          <w:szCs w:val="40"/>
        </w:rPr>
      </w:pPr>
      <w:r w:rsidRPr="00A723E8">
        <w:rPr>
          <w:b/>
          <w:bCs/>
          <w:sz w:val="40"/>
          <w:szCs w:val="40"/>
        </w:rPr>
        <w:t>LCHS4007</w:t>
      </w:r>
    </w:p>
    <w:p w14:paraId="5C07B846" w14:textId="77777777" w:rsidR="00A723E8" w:rsidRDefault="00A723E8" w:rsidP="00C81155">
      <w:pPr>
        <w:jc w:val="center"/>
        <w:rPr>
          <w:b/>
          <w:bCs/>
          <w:sz w:val="40"/>
          <w:szCs w:val="40"/>
        </w:rPr>
      </w:pPr>
    </w:p>
    <w:p w14:paraId="2AEF675D" w14:textId="77777777" w:rsidR="00A723E8" w:rsidRDefault="00A723E8" w:rsidP="00C81155">
      <w:pPr>
        <w:jc w:val="center"/>
        <w:rPr>
          <w:b/>
          <w:bCs/>
          <w:sz w:val="40"/>
          <w:szCs w:val="40"/>
        </w:rPr>
      </w:pPr>
    </w:p>
    <w:p w14:paraId="38BEF212" w14:textId="77777777" w:rsidR="00A723E8" w:rsidRPr="00A723E8" w:rsidRDefault="00A723E8" w:rsidP="00C81155">
      <w:pPr>
        <w:jc w:val="center"/>
        <w:rPr>
          <w:b/>
          <w:bCs/>
          <w:sz w:val="40"/>
          <w:szCs w:val="40"/>
        </w:rPr>
      </w:pPr>
    </w:p>
    <w:p w14:paraId="0CC6D1D2" w14:textId="21EB0798" w:rsidR="00F751EB" w:rsidRDefault="00F751EB" w:rsidP="00C81155">
      <w:pPr>
        <w:jc w:val="center"/>
        <w:rPr>
          <w:b/>
          <w:bCs/>
          <w:sz w:val="40"/>
          <w:szCs w:val="40"/>
        </w:rPr>
      </w:pPr>
      <w:r w:rsidRPr="00A723E8">
        <w:rPr>
          <w:b/>
          <w:bCs/>
          <w:sz w:val="40"/>
          <w:szCs w:val="40"/>
        </w:rPr>
        <w:t>Digital Skills and Research Method</w:t>
      </w:r>
    </w:p>
    <w:p w14:paraId="4FFD3CFE" w14:textId="77777777" w:rsidR="00A723E8" w:rsidRDefault="00A723E8" w:rsidP="00C81155">
      <w:pPr>
        <w:jc w:val="center"/>
        <w:rPr>
          <w:b/>
          <w:bCs/>
          <w:sz w:val="40"/>
          <w:szCs w:val="40"/>
        </w:rPr>
      </w:pPr>
    </w:p>
    <w:p w14:paraId="122FEAED" w14:textId="77777777" w:rsidR="00A723E8" w:rsidRPr="00A723E8" w:rsidRDefault="00A723E8" w:rsidP="00C81155">
      <w:pPr>
        <w:jc w:val="center"/>
        <w:rPr>
          <w:b/>
          <w:bCs/>
          <w:sz w:val="40"/>
          <w:szCs w:val="40"/>
        </w:rPr>
      </w:pPr>
    </w:p>
    <w:p w14:paraId="557238D8" w14:textId="0CE5BAAC" w:rsidR="00A723E8" w:rsidRPr="00A723E8" w:rsidRDefault="00A723E8" w:rsidP="00C81155">
      <w:pPr>
        <w:jc w:val="center"/>
        <w:rPr>
          <w:b/>
          <w:bCs/>
          <w:sz w:val="40"/>
          <w:szCs w:val="40"/>
        </w:rPr>
      </w:pPr>
      <w:r w:rsidRPr="00A723E8">
        <w:rPr>
          <w:b/>
          <w:bCs/>
          <w:sz w:val="40"/>
          <w:szCs w:val="40"/>
        </w:rPr>
        <w:t>Tutor Justin</w:t>
      </w:r>
    </w:p>
    <w:p w14:paraId="7DD857EE" w14:textId="77777777" w:rsidR="00E608D6" w:rsidRDefault="00E608D6" w:rsidP="00C81155">
      <w:pPr>
        <w:jc w:val="center"/>
        <w:rPr>
          <w:b/>
          <w:bCs/>
        </w:rPr>
      </w:pPr>
    </w:p>
    <w:p w14:paraId="25949798" w14:textId="77777777" w:rsidR="00E608D6" w:rsidRDefault="00E608D6" w:rsidP="00C81155">
      <w:pPr>
        <w:jc w:val="center"/>
        <w:rPr>
          <w:b/>
          <w:bCs/>
        </w:rPr>
      </w:pPr>
    </w:p>
    <w:p w14:paraId="19D09964" w14:textId="77777777" w:rsidR="00E608D6" w:rsidRDefault="00E608D6" w:rsidP="00C81155">
      <w:pPr>
        <w:jc w:val="center"/>
        <w:rPr>
          <w:b/>
          <w:bCs/>
        </w:rPr>
      </w:pPr>
    </w:p>
    <w:p w14:paraId="7D366167" w14:textId="77777777" w:rsidR="00E608D6" w:rsidRDefault="00E608D6" w:rsidP="00C81155">
      <w:pPr>
        <w:jc w:val="center"/>
        <w:rPr>
          <w:b/>
          <w:bCs/>
        </w:rPr>
      </w:pPr>
    </w:p>
    <w:p w14:paraId="6B0F50E3" w14:textId="77777777" w:rsidR="006312E0" w:rsidRDefault="006312E0" w:rsidP="00C81155">
      <w:pPr>
        <w:jc w:val="center"/>
        <w:rPr>
          <w:b/>
          <w:bCs/>
        </w:rPr>
      </w:pPr>
    </w:p>
    <w:p w14:paraId="00DD8D69" w14:textId="2B75E167" w:rsidR="006312E0" w:rsidRDefault="006312E0">
      <w:pPr>
        <w:rPr>
          <w:b/>
          <w:bCs/>
        </w:rPr>
      </w:pPr>
    </w:p>
    <w:p w14:paraId="1D649FEE" w14:textId="77777777" w:rsidR="006312E0" w:rsidRDefault="006312E0" w:rsidP="00C81155">
      <w:pPr>
        <w:jc w:val="center"/>
        <w:rPr>
          <w:b/>
          <w:bCs/>
        </w:rPr>
      </w:pPr>
    </w:p>
    <w:p w14:paraId="2BAEBDED" w14:textId="77777777" w:rsidR="006312E0" w:rsidRDefault="006312E0">
      <w:pPr>
        <w:rPr>
          <w:b/>
          <w:bCs/>
        </w:rPr>
      </w:pPr>
      <w:r>
        <w:rPr>
          <w:b/>
          <w:bCs/>
        </w:rPr>
        <w:br w:type="page"/>
      </w:r>
    </w:p>
    <w:p w14:paraId="7962EFAC" w14:textId="385839D0" w:rsidR="00C81155" w:rsidRDefault="00C81155" w:rsidP="00C81155">
      <w:pPr>
        <w:jc w:val="center"/>
        <w:rPr>
          <w:b/>
          <w:bCs/>
        </w:rPr>
      </w:pPr>
      <w:r w:rsidRPr="00B60E18">
        <w:rPr>
          <w:b/>
          <w:bCs/>
        </w:rPr>
        <w:lastRenderedPageBreak/>
        <w:t>How the immigration policies are affecting the care industry in the UK.</w:t>
      </w:r>
    </w:p>
    <w:p w14:paraId="63918BD3" w14:textId="77777777" w:rsidR="00C81155" w:rsidRDefault="00C81155" w:rsidP="00C81155">
      <w:pPr>
        <w:jc w:val="center"/>
        <w:rPr>
          <w:b/>
          <w:bCs/>
        </w:rPr>
      </w:pPr>
    </w:p>
    <w:p w14:paraId="61ADFEAF" w14:textId="77777777" w:rsidR="00C81155" w:rsidRDefault="00C81155" w:rsidP="00C81155">
      <w:pPr>
        <w:jc w:val="center"/>
        <w:rPr>
          <w:b/>
          <w:bCs/>
        </w:rPr>
      </w:pPr>
    </w:p>
    <w:p w14:paraId="6B106207" w14:textId="77777777" w:rsidR="00C81155" w:rsidRDefault="00C81155" w:rsidP="00C81155">
      <w:pPr>
        <w:rPr>
          <w:b/>
          <w:bCs/>
        </w:rPr>
      </w:pPr>
    </w:p>
    <w:p w14:paraId="6E8D9A4E" w14:textId="77777777" w:rsidR="00C81155" w:rsidRDefault="00C81155" w:rsidP="00C81155">
      <w:pPr>
        <w:rPr>
          <w:b/>
          <w:bCs/>
        </w:rPr>
      </w:pPr>
      <w:r>
        <w:rPr>
          <w:b/>
          <w:bCs/>
        </w:rPr>
        <w:t>Introduction</w:t>
      </w:r>
    </w:p>
    <w:p w14:paraId="4965949A" w14:textId="77777777" w:rsidR="00C81155" w:rsidRPr="005A5725" w:rsidRDefault="00C81155" w:rsidP="00C81155">
      <w:pPr>
        <w:spacing w:line="360" w:lineRule="auto"/>
        <w:rPr>
          <w:rFonts w:ascii="Arial" w:hAnsi="Arial" w:cs="Arial"/>
        </w:rPr>
      </w:pPr>
      <w:r w:rsidRPr="005A5725">
        <w:rPr>
          <w:rFonts w:ascii="Arial" w:hAnsi="Arial" w:cs="Arial"/>
        </w:rPr>
        <w:t>This research will explore how the immigration policies is affecting the care industry in the UK</w:t>
      </w:r>
      <w:r>
        <w:rPr>
          <w:rFonts w:ascii="Arial" w:hAnsi="Arial" w:cs="Arial"/>
        </w:rPr>
        <w:t>. Specifically focusing on how</w:t>
      </w:r>
      <w:r w:rsidRPr="005A5725">
        <w:rPr>
          <w:rFonts w:ascii="Arial" w:hAnsi="Arial" w:cs="Arial"/>
        </w:rPr>
        <w:t xml:space="preserve"> immigration is impacting employment in adult social care industry.  Th</w:t>
      </w:r>
      <w:r>
        <w:rPr>
          <w:rFonts w:ascii="Arial" w:hAnsi="Arial" w:cs="Arial"/>
        </w:rPr>
        <w:t>is</w:t>
      </w:r>
      <w:r w:rsidRPr="005A5725">
        <w:rPr>
          <w:rFonts w:ascii="Arial" w:hAnsi="Arial" w:cs="Arial"/>
        </w:rPr>
        <w:t xml:space="preserve"> research will focus on staff employment in adult care homes, the impact on the care</w:t>
      </w:r>
      <w:r>
        <w:rPr>
          <w:rFonts w:ascii="Arial" w:hAnsi="Arial" w:cs="Arial"/>
        </w:rPr>
        <w:t>,</w:t>
      </w:r>
      <w:r w:rsidRPr="005A5725">
        <w:rPr>
          <w:rFonts w:ascii="Arial" w:hAnsi="Arial" w:cs="Arial"/>
        </w:rPr>
        <w:t xml:space="preserve"> services users receive, and the ability for care homes to provide adequate service and what can be done to improve this. </w:t>
      </w:r>
      <w:r>
        <w:rPr>
          <w:rFonts w:ascii="Arial" w:hAnsi="Arial" w:cs="Arial"/>
        </w:rPr>
        <w:t xml:space="preserve">It will explore the best research method to use such as quantitative, qualitative or mixed methods to help provide the truest representation of concerns and how this data was collected, then providing a conclusion on the findings.  </w:t>
      </w:r>
    </w:p>
    <w:p w14:paraId="5902B1EF" w14:textId="77777777" w:rsidR="00C81155" w:rsidRDefault="00C81155" w:rsidP="00C81155"/>
    <w:p w14:paraId="5770FD6E" w14:textId="77777777" w:rsidR="00C81155" w:rsidRDefault="00C81155" w:rsidP="00C81155"/>
    <w:p w14:paraId="24B75C79" w14:textId="77777777" w:rsidR="00C81155" w:rsidRPr="005A5725" w:rsidRDefault="00C81155" w:rsidP="00C81155">
      <w:pPr>
        <w:spacing w:line="360" w:lineRule="auto"/>
        <w:rPr>
          <w:rFonts w:ascii="Arial" w:hAnsi="Arial" w:cs="Arial"/>
        </w:rPr>
      </w:pPr>
      <w:r w:rsidRPr="005A5725">
        <w:rPr>
          <w:rFonts w:ascii="Arial" w:hAnsi="Arial" w:cs="Arial"/>
        </w:rPr>
        <w:t>On 12</w:t>
      </w:r>
      <w:r w:rsidRPr="005A5725">
        <w:rPr>
          <w:rFonts w:ascii="Arial" w:hAnsi="Arial" w:cs="Arial"/>
          <w:vertAlign w:val="superscript"/>
        </w:rPr>
        <w:t>th</w:t>
      </w:r>
      <w:r w:rsidRPr="005A5725">
        <w:rPr>
          <w:rFonts w:ascii="Arial" w:hAnsi="Arial" w:cs="Arial"/>
        </w:rPr>
        <w:t xml:space="preserve"> May 2025 a white paper policy was published called Restoring control over the immigration system </w:t>
      </w:r>
      <w:r w:rsidRPr="005A5725">
        <w:rPr>
          <w:rFonts w:ascii="Arial" w:hAnsi="Arial" w:cs="Arial"/>
          <w:b/>
          <w:bCs/>
        </w:rPr>
        <w:t>(House of Commons Library 8.11.25).</w:t>
      </w:r>
      <w:r w:rsidRPr="005A5725">
        <w:rPr>
          <w:rFonts w:ascii="Arial" w:hAnsi="Arial" w:cs="Arial"/>
        </w:rPr>
        <w:t xml:space="preserve"> With one area of focus being ways of reducing the number of immigrants coming to the UK</w:t>
      </w:r>
    </w:p>
    <w:p w14:paraId="29635CEF" w14:textId="01EB1683" w:rsidR="00C81155" w:rsidRPr="005A5725" w:rsidRDefault="00C81155" w:rsidP="00C81155">
      <w:pPr>
        <w:shd w:val="clear" w:color="auto" w:fill="FFFFFF"/>
        <w:spacing w:line="360" w:lineRule="auto"/>
        <w:rPr>
          <w:rFonts w:ascii="Arial" w:hAnsi="Arial" w:cs="Arial"/>
          <w:color w:val="0B0C0C"/>
        </w:rPr>
      </w:pPr>
      <w:r w:rsidRPr="005A5725">
        <w:rPr>
          <w:rFonts w:ascii="Arial" w:eastAsia="Aptos" w:hAnsi="Arial" w:cs="Arial"/>
        </w:rPr>
        <w:t>The White Paper on immigration introduces major restrictions to the Health and Care visa, by stopping the</w:t>
      </w:r>
      <w:r w:rsidR="00C54EA6">
        <w:rPr>
          <w:rFonts w:ascii="Arial" w:eastAsia="Aptos" w:hAnsi="Arial" w:cs="Arial"/>
        </w:rPr>
        <w:t xml:space="preserve"> use</w:t>
      </w:r>
      <w:r w:rsidRPr="005A5725">
        <w:rPr>
          <w:rFonts w:ascii="Arial" w:eastAsia="Aptos" w:hAnsi="Arial" w:cs="Arial"/>
        </w:rPr>
        <w:t xml:space="preserve"> of overseas recruitment for adult social care roles. This can be expected to have </w:t>
      </w:r>
      <w:r>
        <w:rPr>
          <w:rFonts w:ascii="Arial" w:eastAsia="Aptos" w:hAnsi="Arial" w:cs="Arial"/>
        </w:rPr>
        <w:t>a big</w:t>
      </w:r>
      <w:r w:rsidRPr="005A5725">
        <w:rPr>
          <w:rFonts w:ascii="Arial" w:eastAsia="Aptos" w:hAnsi="Arial" w:cs="Arial"/>
        </w:rPr>
        <w:t xml:space="preserve"> effect within the care sector. It will reduce opportunities for overseas workers to join the UK care workforce and </w:t>
      </w:r>
      <w:r w:rsidR="0042756B">
        <w:rPr>
          <w:rFonts w:ascii="Arial" w:eastAsia="Aptos" w:hAnsi="Arial" w:cs="Arial"/>
        </w:rPr>
        <w:t>is</w:t>
      </w:r>
      <w:r w:rsidR="00932BA2">
        <w:rPr>
          <w:rFonts w:ascii="Arial" w:eastAsia="Aptos" w:hAnsi="Arial" w:cs="Arial"/>
        </w:rPr>
        <w:t xml:space="preserve"> intended to be </w:t>
      </w:r>
      <w:r w:rsidRPr="005A5725">
        <w:rPr>
          <w:rFonts w:ascii="Arial" w:eastAsia="Aptos" w:hAnsi="Arial" w:cs="Arial"/>
        </w:rPr>
        <w:t xml:space="preserve">more helpful for employers relying on international recruitment to reduce long term staff shortages. </w:t>
      </w:r>
      <w:r w:rsidR="0042756B">
        <w:rPr>
          <w:rFonts w:ascii="Arial" w:eastAsia="Aptos" w:hAnsi="Arial" w:cs="Arial"/>
        </w:rPr>
        <w:t>At the same t</w:t>
      </w:r>
      <w:r w:rsidRPr="005A5725">
        <w:rPr>
          <w:rFonts w:ascii="Arial" w:eastAsia="Aptos" w:hAnsi="Arial" w:cs="Arial"/>
        </w:rPr>
        <w:t>his also puts current care workers in a state of uncertainty regarding their long-term employment and visa status, these restrictions have the potential, over time, to worsen workforce shortages and impact the quality and flow of care services throughout the sector. (</w:t>
      </w:r>
      <w:r w:rsidRPr="005A5725">
        <w:rPr>
          <w:rFonts w:ascii="Arial" w:hAnsi="Arial" w:cs="Arial"/>
          <w:color w:val="0B0C0C"/>
        </w:rPr>
        <w:t>12 May 2025 Home</w:t>
      </w:r>
      <w:r w:rsidR="00EA13DB">
        <w:rPr>
          <w:rFonts w:ascii="Arial" w:hAnsi="Arial" w:cs="Arial"/>
          <w:color w:val="0B0C0C"/>
        </w:rPr>
        <w:t xml:space="preserve"> </w:t>
      </w:r>
      <w:r w:rsidRPr="005A5725">
        <w:rPr>
          <w:rFonts w:ascii="Arial" w:hAnsi="Arial" w:cs="Arial"/>
          <w:color w:val="0B0C0C"/>
        </w:rPr>
        <w:t>office).</w:t>
      </w:r>
    </w:p>
    <w:p w14:paraId="63F10188" w14:textId="77777777" w:rsidR="00C81155" w:rsidRDefault="00C81155" w:rsidP="00C81155">
      <w:pPr>
        <w:spacing w:line="360" w:lineRule="auto"/>
        <w:jc w:val="both"/>
        <w:rPr>
          <w:rFonts w:ascii="Arial" w:hAnsi="Arial" w:cs="Arial"/>
          <w:color w:val="333333"/>
          <w:shd w:val="clear" w:color="auto" w:fill="FCFCFC"/>
        </w:rPr>
      </w:pPr>
    </w:p>
    <w:p w14:paraId="2FD4ADE7" w14:textId="03EE6ECA" w:rsidR="00C81155" w:rsidRPr="005F57EB" w:rsidRDefault="00EF0C3E" w:rsidP="00C81155">
      <w:pPr>
        <w:spacing w:line="360" w:lineRule="auto"/>
        <w:jc w:val="both"/>
        <w:rPr>
          <w:rFonts w:ascii="Arial" w:hAnsi="Arial" w:cs="Arial"/>
        </w:rPr>
      </w:pPr>
      <w:r>
        <w:rPr>
          <w:rFonts w:ascii="Arial" w:hAnsi="Arial" w:cs="Arial"/>
        </w:rPr>
        <w:t xml:space="preserve">In addition to this </w:t>
      </w:r>
      <w:r w:rsidR="00C81155" w:rsidRPr="005F57EB">
        <w:rPr>
          <w:rFonts w:ascii="Arial" w:hAnsi="Arial" w:cs="Arial"/>
        </w:rPr>
        <w:t>Samuel</w:t>
      </w:r>
      <w:r w:rsidR="00C81155">
        <w:rPr>
          <w:rFonts w:ascii="Arial" w:hAnsi="Arial" w:cs="Arial"/>
        </w:rPr>
        <w:t xml:space="preserve"> (</w:t>
      </w:r>
      <w:r w:rsidR="00C81155" w:rsidRPr="005F57EB">
        <w:rPr>
          <w:rFonts w:ascii="Arial" w:hAnsi="Arial" w:cs="Arial"/>
        </w:rPr>
        <w:t>2023</w:t>
      </w:r>
      <w:r w:rsidR="00C81155">
        <w:rPr>
          <w:rFonts w:ascii="Arial" w:hAnsi="Arial" w:cs="Arial"/>
        </w:rPr>
        <w:t>)</w:t>
      </w:r>
      <w:r w:rsidR="00C81155" w:rsidRPr="005F57EB">
        <w:rPr>
          <w:rFonts w:ascii="Arial" w:hAnsi="Arial" w:cs="Arial"/>
        </w:rPr>
        <w:t xml:space="preserve"> highlighted there is a clear theme</w:t>
      </w:r>
      <w:r w:rsidR="00C81155" w:rsidRPr="005F57EB">
        <w:rPr>
          <w:rFonts w:ascii="Arial" w:hAnsi="Arial" w:cs="Arial"/>
          <w:color w:val="0B0C0C"/>
        </w:rPr>
        <w:t xml:space="preserve"> that social care jobs are low paid and of low social status, high levels of exhaustions and lack positive incentives</w:t>
      </w:r>
    </w:p>
    <w:p w14:paraId="0D203530" w14:textId="211F2C11" w:rsidR="00C81155" w:rsidRPr="005F57EB" w:rsidRDefault="00C81155" w:rsidP="00C81155">
      <w:pPr>
        <w:spacing w:line="360" w:lineRule="auto"/>
        <w:jc w:val="both"/>
        <w:rPr>
          <w:rFonts w:ascii="Arial" w:hAnsi="Arial" w:cs="Arial"/>
          <w:color w:val="333333"/>
          <w:shd w:val="clear" w:color="auto" w:fill="FCFCFC"/>
        </w:rPr>
      </w:pPr>
      <w:r>
        <w:rPr>
          <w:rFonts w:ascii="Arial" w:hAnsi="Arial" w:cs="Arial"/>
          <w:color w:val="333333"/>
          <w:shd w:val="clear" w:color="auto" w:fill="FCFCFC"/>
        </w:rPr>
        <w:t xml:space="preserve">Following on from this Samuel, M July </w:t>
      </w:r>
      <w:r w:rsidR="00043A8E">
        <w:rPr>
          <w:rFonts w:ascii="Arial" w:hAnsi="Arial" w:cs="Arial"/>
          <w:color w:val="333333"/>
          <w:shd w:val="clear" w:color="auto" w:fill="FCFCFC"/>
        </w:rPr>
        <w:t>(</w:t>
      </w:r>
      <w:r>
        <w:rPr>
          <w:rFonts w:ascii="Arial" w:hAnsi="Arial" w:cs="Arial"/>
          <w:color w:val="333333"/>
          <w:shd w:val="clear" w:color="auto" w:fill="FCFCFC"/>
        </w:rPr>
        <w:t>2025</w:t>
      </w:r>
      <w:r w:rsidR="00043A8E">
        <w:rPr>
          <w:rFonts w:ascii="Arial" w:hAnsi="Arial" w:cs="Arial"/>
          <w:color w:val="333333"/>
          <w:shd w:val="clear" w:color="auto" w:fill="FCFCFC"/>
        </w:rPr>
        <w:t>)</w:t>
      </w:r>
      <w:r w:rsidR="002557E8">
        <w:rPr>
          <w:rFonts w:ascii="Arial" w:hAnsi="Arial" w:cs="Arial"/>
          <w:color w:val="333333"/>
          <w:shd w:val="clear" w:color="auto" w:fill="FCFCFC"/>
        </w:rPr>
        <w:t>,</w:t>
      </w:r>
      <w:r>
        <w:rPr>
          <w:rFonts w:ascii="Arial" w:hAnsi="Arial" w:cs="Arial"/>
          <w:color w:val="333333"/>
          <w:shd w:val="clear" w:color="auto" w:fill="FCFCFC"/>
        </w:rPr>
        <w:t xml:space="preserve"> </w:t>
      </w:r>
      <w:r>
        <w:rPr>
          <w:rFonts w:ascii="Arial" w:hAnsi="Arial" w:cs="Arial"/>
          <w:color w:val="0B0C0C"/>
        </w:rPr>
        <w:t>also reported there is an ongoing decline in British national</w:t>
      </w:r>
      <w:r w:rsidR="00EF0C3E">
        <w:rPr>
          <w:rFonts w:ascii="Arial" w:hAnsi="Arial" w:cs="Arial"/>
          <w:color w:val="0B0C0C"/>
        </w:rPr>
        <w:t>s</w:t>
      </w:r>
      <w:r>
        <w:rPr>
          <w:rFonts w:ascii="Arial" w:hAnsi="Arial" w:cs="Arial"/>
          <w:color w:val="0B0C0C"/>
        </w:rPr>
        <w:t xml:space="preserve"> working in the care sector,</w:t>
      </w:r>
      <w:r w:rsidRPr="005A5725">
        <w:rPr>
          <w:rFonts w:ascii="Arial" w:hAnsi="Arial" w:cs="Arial"/>
        </w:rPr>
        <w:t xml:space="preserve"> </w:t>
      </w:r>
      <w:r>
        <w:rPr>
          <w:rFonts w:ascii="Arial" w:hAnsi="Arial" w:cs="Arial"/>
          <w:color w:val="0B0C0C"/>
        </w:rPr>
        <w:t xml:space="preserve">this is backed up by home office report </w:t>
      </w:r>
      <w:r w:rsidRPr="005A5725">
        <w:rPr>
          <w:rFonts w:ascii="Arial" w:eastAsia="Aptos" w:hAnsi="Arial" w:cs="Arial"/>
        </w:rPr>
        <w:t>(</w:t>
      </w:r>
      <w:r w:rsidRPr="005A5725">
        <w:rPr>
          <w:rFonts w:ascii="Arial" w:hAnsi="Arial" w:cs="Arial"/>
          <w:color w:val="0B0C0C"/>
        </w:rPr>
        <w:t>12 May 2025 Home</w:t>
      </w:r>
      <w:r>
        <w:rPr>
          <w:rFonts w:ascii="Arial" w:hAnsi="Arial" w:cs="Arial"/>
          <w:color w:val="0B0C0C"/>
        </w:rPr>
        <w:t xml:space="preserve"> </w:t>
      </w:r>
      <w:r w:rsidRPr="005A5725">
        <w:rPr>
          <w:rFonts w:ascii="Arial" w:hAnsi="Arial" w:cs="Arial"/>
          <w:color w:val="0B0C0C"/>
        </w:rPr>
        <w:t>office)</w:t>
      </w:r>
      <w:r>
        <w:rPr>
          <w:rFonts w:ascii="Arial" w:hAnsi="Arial" w:cs="Arial"/>
          <w:color w:val="0B0C0C"/>
        </w:rPr>
        <w:t xml:space="preserve"> that highlights the need to </w:t>
      </w:r>
      <w:r w:rsidR="006542ED">
        <w:rPr>
          <w:rFonts w:ascii="Arial" w:hAnsi="Arial" w:cs="Arial"/>
          <w:color w:val="0B0C0C"/>
        </w:rPr>
        <w:t xml:space="preserve">focus on </w:t>
      </w:r>
      <w:r w:rsidR="00DF0979">
        <w:rPr>
          <w:rFonts w:ascii="Arial" w:hAnsi="Arial" w:cs="Arial"/>
          <w:color w:val="0B0C0C"/>
        </w:rPr>
        <w:t>encouragement of</w:t>
      </w:r>
      <w:r w:rsidR="006542ED">
        <w:rPr>
          <w:rFonts w:ascii="Arial" w:hAnsi="Arial" w:cs="Arial"/>
          <w:color w:val="0B0C0C"/>
        </w:rPr>
        <w:t xml:space="preserve"> </w:t>
      </w:r>
      <w:r>
        <w:rPr>
          <w:rFonts w:ascii="Arial" w:hAnsi="Arial" w:cs="Arial"/>
          <w:color w:val="0B0C0C"/>
        </w:rPr>
        <w:t>recruit</w:t>
      </w:r>
      <w:r w:rsidR="006542ED">
        <w:rPr>
          <w:rFonts w:ascii="Arial" w:hAnsi="Arial" w:cs="Arial"/>
          <w:color w:val="0B0C0C"/>
        </w:rPr>
        <w:t>ing</w:t>
      </w:r>
      <w:r>
        <w:rPr>
          <w:rFonts w:ascii="Arial" w:hAnsi="Arial" w:cs="Arial"/>
          <w:color w:val="0B0C0C"/>
        </w:rPr>
        <w:t xml:space="preserve"> more British National in social care jobs</w:t>
      </w:r>
      <w:r w:rsidR="002557E8">
        <w:rPr>
          <w:rFonts w:ascii="Arial" w:hAnsi="Arial" w:cs="Arial"/>
          <w:color w:val="0B0C0C"/>
        </w:rPr>
        <w:t xml:space="preserve"> over</w:t>
      </w:r>
      <w:r w:rsidR="006542ED">
        <w:rPr>
          <w:rFonts w:ascii="Arial" w:hAnsi="Arial" w:cs="Arial"/>
          <w:color w:val="0B0C0C"/>
        </w:rPr>
        <w:t xml:space="preserve"> the extended</w:t>
      </w:r>
      <w:r w:rsidR="002557E8">
        <w:rPr>
          <w:rFonts w:ascii="Arial" w:hAnsi="Arial" w:cs="Arial"/>
          <w:color w:val="0B0C0C"/>
        </w:rPr>
        <w:t xml:space="preserve"> use of immigrants</w:t>
      </w:r>
      <w:r w:rsidR="002A0C53">
        <w:rPr>
          <w:rFonts w:ascii="Arial" w:hAnsi="Arial" w:cs="Arial"/>
          <w:color w:val="0B0C0C"/>
        </w:rPr>
        <w:t>.</w:t>
      </w:r>
    </w:p>
    <w:p w14:paraId="27A523BE" w14:textId="77777777" w:rsidR="00C81155" w:rsidRPr="001D0A1C" w:rsidRDefault="00C81155" w:rsidP="00C81155">
      <w:pPr>
        <w:spacing w:line="360" w:lineRule="auto"/>
        <w:jc w:val="both"/>
        <w:rPr>
          <w:rFonts w:ascii="Arial" w:hAnsi="Arial" w:cs="Arial"/>
          <w:color w:val="0B0C0C"/>
        </w:rPr>
      </w:pPr>
      <w:r>
        <w:rPr>
          <w:rFonts w:ascii="Arial" w:hAnsi="Arial" w:cs="Arial"/>
          <w:color w:val="0B0C0C"/>
        </w:rPr>
        <w:lastRenderedPageBreak/>
        <w:t>Whilst researching this topic its clear there is limited reputable research and perspective as to why British nationals are not accepting care jobs. However there appears to be a theme that the jobs are low paid and of low social status and lack positive incentives (</w:t>
      </w:r>
      <w:bookmarkStart w:id="0" w:name="_Hlk213791026"/>
      <w:r>
        <w:t>Samuel, M. 2023).</w:t>
      </w:r>
      <w:bookmarkEnd w:id="0"/>
    </w:p>
    <w:p w14:paraId="0558F76F" w14:textId="67CD3509" w:rsidR="00C81155" w:rsidRDefault="00C81155" w:rsidP="00C81155">
      <w:pPr>
        <w:spacing w:line="360" w:lineRule="auto"/>
        <w:jc w:val="both"/>
        <w:rPr>
          <w:rFonts w:ascii="Arial" w:hAnsi="Arial" w:cs="Arial"/>
        </w:rPr>
      </w:pPr>
      <w:r>
        <w:rPr>
          <w:rFonts w:ascii="Arial" w:hAnsi="Arial" w:cs="Arial"/>
        </w:rPr>
        <w:t>A lot of people living in the UK do not want to work at care homes, as the position comes with stigma of being poorly paid, carrying heavy workloads, and having no future advancement. A study on the social care workforce noted that the burnout of staff is a daily occurrence that is caused by the long shifts, emotional stress, and the shortage of manpower (</w:t>
      </w:r>
      <w:proofErr w:type="spellStart"/>
      <w:r>
        <w:rPr>
          <w:rFonts w:ascii="Arial" w:hAnsi="Arial" w:cs="Arial"/>
        </w:rPr>
        <w:t>Mackreth</w:t>
      </w:r>
      <w:proofErr w:type="spellEnd"/>
      <w:r>
        <w:rPr>
          <w:rFonts w:ascii="Arial" w:hAnsi="Arial" w:cs="Arial"/>
        </w:rPr>
        <w:t xml:space="preserve"> &amp; Walker, 2021). The Royal College of Nursing (2018) reports indicate that the nursing staff in the care home sector feels being not valued and not supported which leads to their being hard to find and keeping them is also difficult. Moreover, the industry is plagued by a negative public perception where it is seen as a low prestige job despite the fact that it is intricate and involves high skilled professionals. </w:t>
      </w:r>
    </w:p>
    <w:p w14:paraId="411914C5" w14:textId="77777777" w:rsidR="00C81155" w:rsidRPr="009647AD" w:rsidRDefault="00C81155" w:rsidP="00C81155">
      <w:pPr>
        <w:shd w:val="clear" w:color="auto" w:fill="FFFFFF"/>
        <w:spacing w:after="75" w:line="360" w:lineRule="auto"/>
        <w:rPr>
          <w:rFonts w:ascii="Arial" w:hAnsi="Arial" w:cs="Arial"/>
          <w:color w:val="0B0C0C"/>
        </w:rPr>
      </w:pPr>
      <w:r w:rsidRPr="009647AD">
        <w:rPr>
          <w:rFonts w:ascii="Arial" w:eastAsia="Aptos" w:hAnsi="Arial" w:cs="Arial"/>
        </w:rPr>
        <w:t>It would be important that conducting research is done into the issues raised by this White Paper, Restoring Control over the Immigration System, and its flaws for care workers. The closure of overseas recruitment for adult social care has an impact on the sector by having serious staff shortages. (GOV.UK) Care workers who are already in the country are in a state of uncertainty regarding visa status and job security.</w:t>
      </w:r>
      <w:bookmarkStart w:id="1" w:name="_Hlk213782242"/>
    </w:p>
    <w:bookmarkEnd w:id="1"/>
    <w:p w14:paraId="7A3EB349" w14:textId="77777777" w:rsidR="00C81155" w:rsidRPr="009647AD" w:rsidRDefault="00C81155" w:rsidP="00C81155">
      <w:pPr>
        <w:shd w:val="clear" w:color="auto" w:fill="FFFFFF"/>
        <w:spacing w:after="75" w:line="360" w:lineRule="auto"/>
        <w:rPr>
          <w:rFonts w:ascii="Arial" w:hAnsi="Arial" w:cs="Arial"/>
          <w:color w:val="0B0C0C"/>
        </w:rPr>
      </w:pPr>
    </w:p>
    <w:p w14:paraId="52710309" w14:textId="17356E47" w:rsidR="00C81155" w:rsidRPr="009647AD" w:rsidRDefault="00C81155" w:rsidP="00C81155">
      <w:pPr>
        <w:shd w:val="clear" w:color="auto" w:fill="FFFFFF"/>
        <w:spacing w:after="75" w:line="360" w:lineRule="auto"/>
        <w:rPr>
          <w:rFonts w:ascii="Arial" w:hAnsi="Arial" w:cs="Arial"/>
          <w:color w:val="0B0C0C"/>
        </w:rPr>
      </w:pPr>
      <w:r w:rsidRPr="009647AD">
        <w:rPr>
          <w:rFonts w:ascii="Arial" w:eastAsia="Aptos" w:hAnsi="Arial" w:cs="Arial"/>
        </w:rPr>
        <w:t xml:space="preserve">Providers would have to quickly adjust without any clear evidence of how the workforce will be replaced domestically, putting service continuity at risk. </w:t>
      </w:r>
      <w:r w:rsidRPr="009647AD">
        <w:rPr>
          <w:rFonts w:ascii="Arial" w:hAnsi="Arial" w:cs="Arial"/>
          <w:color w:val="0B0C0C"/>
        </w:rPr>
        <w:t>Home office</w:t>
      </w:r>
      <w:r w:rsidR="00F92328">
        <w:rPr>
          <w:rFonts w:ascii="Arial" w:hAnsi="Arial" w:cs="Arial"/>
          <w:color w:val="0B0C0C"/>
        </w:rPr>
        <w:t xml:space="preserve"> (</w:t>
      </w:r>
      <w:r w:rsidRPr="009647AD">
        <w:rPr>
          <w:rFonts w:ascii="Arial" w:hAnsi="Arial" w:cs="Arial"/>
          <w:color w:val="0B0C0C"/>
        </w:rPr>
        <w:t>2025).</w:t>
      </w:r>
    </w:p>
    <w:p w14:paraId="548E5280" w14:textId="5BEDC732" w:rsidR="00C81155" w:rsidRDefault="00C81155" w:rsidP="00C81155">
      <w:pPr>
        <w:spacing w:line="360" w:lineRule="auto"/>
        <w:jc w:val="both"/>
        <w:rPr>
          <w:rFonts w:ascii="Arial" w:eastAsia="Aptos" w:hAnsi="Arial" w:cs="Arial"/>
        </w:rPr>
      </w:pPr>
      <w:r w:rsidRPr="009647AD">
        <w:rPr>
          <w:rFonts w:ascii="Arial" w:eastAsia="Aptos" w:hAnsi="Arial" w:cs="Arial"/>
        </w:rPr>
        <w:t>Strong research provides critical data necessary for shaping effective policy, supporting care workers, and securing the future of the sector. (</w:t>
      </w:r>
      <w:proofErr w:type="spellStart"/>
      <w:r w:rsidRPr="009647AD">
        <w:rPr>
          <w:rFonts w:ascii="Arial" w:eastAsia="Aptos" w:hAnsi="Arial" w:cs="Arial"/>
        </w:rPr>
        <w:t>Sesca</w:t>
      </w:r>
      <w:proofErr w:type="spellEnd"/>
      <w:r w:rsidRPr="009647AD">
        <w:rPr>
          <w:rFonts w:ascii="Arial" w:eastAsia="Aptos" w:hAnsi="Arial" w:cs="Arial"/>
        </w:rPr>
        <w:t xml:space="preserve"> 10</w:t>
      </w:r>
      <w:r w:rsidRPr="009647AD">
        <w:rPr>
          <w:rFonts w:ascii="Arial" w:eastAsia="Aptos" w:hAnsi="Arial" w:cs="Arial"/>
          <w:vertAlign w:val="superscript"/>
        </w:rPr>
        <w:t>th</w:t>
      </w:r>
      <w:r w:rsidRPr="009647AD">
        <w:rPr>
          <w:rFonts w:ascii="Arial" w:eastAsia="Aptos" w:hAnsi="Arial" w:cs="Arial"/>
        </w:rPr>
        <w:t xml:space="preserve"> November 2025)</w:t>
      </w:r>
      <w:r w:rsidR="006073EF">
        <w:rPr>
          <w:rFonts w:ascii="Arial" w:eastAsia="Aptos" w:hAnsi="Arial" w:cs="Arial"/>
        </w:rPr>
        <w:t>.</w:t>
      </w:r>
    </w:p>
    <w:p w14:paraId="0DB8ABED" w14:textId="60875B09" w:rsidR="001378CD" w:rsidRDefault="001378CD" w:rsidP="00C81155">
      <w:pPr>
        <w:spacing w:line="360" w:lineRule="auto"/>
        <w:jc w:val="both"/>
        <w:rPr>
          <w:rFonts w:ascii="Arial" w:eastAsia="Aptos" w:hAnsi="Arial" w:cs="Arial"/>
        </w:rPr>
      </w:pPr>
      <w:r>
        <w:rPr>
          <w:rFonts w:ascii="Arial" w:eastAsia="Aptos" w:hAnsi="Arial" w:cs="Arial"/>
        </w:rPr>
        <w:t xml:space="preserve">This research </w:t>
      </w:r>
      <w:r w:rsidR="00C446A6">
        <w:rPr>
          <w:rFonts w:ascii="Arial" w:eastAsia="Aptos" w:hAnsi="Arial" w:cs="Arial"/>
        </w:rPr>
        <w:t xml:space="preserve">has used </w:t>
      </w:r>
      <w:r w:rsidR="00340D5A">
        <w:rPr>
          <w:rFonts w:ascii="Arial" w:eastAsia="Aptos" w:hAnsi="Arial" w:cs="Arial"/>
        </w:rPr>
        <w:t xml:space="preserve">the main government website where you can find the most </w:t>
      </w:r>
      <w:r w:rsidR="005C0E65">
        <w:rPr>
          <w:rFonts w:ascii="Arial" w:eastAsia="Aptos" w:hAnsi="Arial" w:cs="Arial"/>
        </w:rPr>
        <w:t>legitimate and up to date information and policies.</w:t>
      </w:r>
      <w:r w:rsidR="007769A7">
        <w:rPr>
          <w:rFonts w:ascii="Arial" w:eastAsia="Aptos" w:hAnsi="Arial" w:cs="Arial"/>
        </w:rPr>
        <w:t xml:space="preserve"> It also</w:t>
      </w:r>
      <w:r w:rsidR="006A5F45">
        <w:rPr>
          <w:rFonts w:ascii="Arial" w:eastAsia="Aptos" w:hAnsi="Arial" w:cs="Arial"/>
        </w:rPr>
        <w:t xml:space="preserve"> referred</w:t>
      </w:r>
      <w:r w:rsidR="007769A7">
        <w:rPr>
          <w:rFonts w:ascii="Arial" w:eastAsia="Aptos" w:hAnsi="Arial" w:cs="Arial"/>
        </w:rPr>
        <w:t xml:space="preserve"> </w:t>
      </w:r>
      <w:r w:rsidR="005E0E69">
        <w:rPr>
          <w:rFonts w:ascii="Arial" w:eastAsia="Aptos" w:hAnsi="Arial" w:cs="Arial"/>
        </w:rPr>
        <w:t>to</w:t>
      </w:r>
      <w:r w:rsidR="007769A7">
        <w:rPr>
          <w:rFonts w:ascii="Arial" w:eastAsia="Aptos" w:hAnsi="Arial" w:cs="Arial"/>
        </w:rPr>
        <w:t xml:space="preserve"> community care websites</w:t>
      </w:r>
      <w:r w:rsidR="005E0E69">
        <w:rPr>
          <w:rFonts w:ascii="Arial" w:eastAsia="Aptos" w:hAnsi="Arial" w:cs="Arial"/>
        </w:rPr>
        <w:t xml:space="preserve">, </w:t>
      </w:r>
      <w:r w:rsidR="006A5F45">
        <w:rPr>
          <w:rFonts w:ascii="Arial" w:eastAsia="Aptos" w:hAnsi="Arial" w:cs="Arial"/>
        </w:rPr>
        <w:t xml:space="preserve">where </w:t>
      </w:r>
      <w:r w:rsidR="00596B45">
        <w:rPr>
          <w:rFonts w:ascii="Arial" w:eastAsia="Aptos" w:hAnsi="Arial" w:cs="Arial"/>
        </w:rPr>
        <w:t>researchers</w:t>
      </w:r>
      <w:r w:rsidR="00D769ED">
        <w:rPr>
          <w:rFonts w:ascii="Arial" w:eastAsia="Aptos" w:hAnsi="Arial" w:cs="Arial"/>
        </w:rPr>
        <w:t xml:space="preserve"> have published </w:t>
      </w:r>
      <w:r w:rsidR="00596B45">
        <w:rPr>
          <w:rFonts w:ascii="Arial" w:eastAsia="Aptos" w:hAnsi="Arial" w:cs="Arial"/>
        </w:rPr>
        <w:t>their</w:t>
      </w:r>
      <w:r w:rsidR="00D769ED">
        <w:rPr>
          <w:rFonts w:ascii="Arial" w:eastAsia="Aptos" w:hAnsi="Arial" w:cs="Arial"/>
        </w:rPr>
        <w:t xml:space="preserve"> </w:t>
      </w:r>
      <w:r w:rsidR="00596B45">
        <w:rPr>
          <w:rFonts w:ascii="Arial" w:eastAsia="Aptos" w:hAnsi="Arial" w:cs="Arial"/>
        </w:rPr>
        <w:t>articles</w:t>
      </w:r>
      <w:r w:rsidR="00D769ED">
        <w:rPr>
          <w:rFonts w:ascii="Arial" w:eastAsia="Aptos" w:hAnsi="Arial" w:cs="Arial"/>
        </w:rPr>
        <w:t xml:space="preserve">, </w:t>
      </w:r>
      <w:r w:rsidR="006073EF">
        <w:rPr>
          <w:rFonts w:ascii="Arial" w:eastAsia="Aptos" w:hAnsi="Arial" w:cs="Arial"/>
        </w:rPr>
        <w:t>it’s</w:t>
      </w:r>
      <w:r w:rsidR="00A27AF2">
        <w:rPr>
          <w:rFonts w:ascii="Arial" w:eastAsia="Aptos" w:hAnsi="Arial" w:cs="Arial"/>
        </w:rPr>
        <w:t xml:space="preserve"> also used</w:t>
      </w:r>
      <w:r w:rsidR="00DB1079">
        <w:rPr>
          <w:rFonts w:ascii="Arial" w:eastAsia="Aptos" w:hAnsi="Arial" w:cs="Arial"/>
        </w:rPr>
        <w:t xml:space="preserve"> nursing arti</w:t>
      </w:r>
      <w:r w:rsidR="002801DF">
        <w:rPr>
          <w:rFonts w:ascii="Arial" w:eastAsia="Aptos" w:hAnsi="Arial" w:cs="Arial"/>
        </w:rPr>
        <w:t>cles and books.</w:t>
      </w:r>
      <w:r w:rsidR="00596B45">
        <w:rPr>
          <w:rFonts w:ascii="Arial" w:eastAsia="Aptos" w:hAnsi="Arial" w:cs="Arial"/>
        </w:rPr>
        <w:t xml:space="preserve"> </w:t>
      </w:r>
      <w:r w:rsidR="007769A7">
        <w:rPr>
          <w:rFonts w:ascii="Arial" w:eastAsia="Aptos" w:hAnsi="Arial" w:cs="Arial"/>
        </w:rPr>
        <w:t xml:space="preserve"> </w:t>
      </w:r>
    </w:p>
    <w:p w14:paraId="22DA8CF9" w14:textId="77777777" w:rsidR="00C91D73" w:rsidRDefault="00C91D73" w:rsidP="00C81155">
      <w:pPr>
        <w:spacing w:line="360" w:lineRule="auto"/>
        <w:jc w:val="both"/>
        <w:rPr>
          <w:rFonts w:ascii="Arial" w:eastAsia="Aptos" w:hAnsi="Arial" w:cs="Arial"/>
        </w:rPr>
      </w:pPr>
    </w:p>
    <w:p w14:paraId="72FFD75B" w14:textId="77777777" w:rsidR="00C81155" w:rsidRDefault="00C81155" w:rsidP="00C81155">
      <w:pPr>
        <w:spacing w:line="360" w:lineRule="auto"/>
        <w:jc w:val="both"/>
        <w:rPr>
          <w:rFonts w:ascii="Arial" w:eastAsia="Aptos" w:hAnsi="Arial" w:cs="Arial"/>
        </w:rPr>
      </w:pPr>
    </w:p>
    <w:p w14:paraId="59242F11" w14:textId="77777777" w:rsidR="00103B93" w:rsidRDefault="00103B93" w:rsidP="00C81155">
      <w:pPr>
        <w:spacing w:line="360" w:lineRule="auto"/>
        <w:jc w:val="both"/>
        <w:rPr>
          <w:rFonts w:ascii="Arial" w:eastAsia="Aptos" w:hAnsi="Arial" w:cs="Arial"/>
          <w:b/>
          <w:bCs/>
        </w:rPr>
      </w:pPr>
    </w:p>
    <w:p w14:paraId="7D1F090C" w14:textId="77777777" w:rsidR="00103B93" w:rsidRDefault="00103B93" w:rsidP="00C81155">
      <w:pPr>
        <w:spacing w:line="360" w:lineRule="auto"/>
        <w:jc w:val="both"/>
        <w:rPr>
          <w:rFonts w:ascii="Arial" w:eastAsia="Aptos" w:hAnsi="Arial" w:cs="Arial"/>
          <w:b/>
          <w:bCs/>
        </w:rPr>
      </w:pPr>
    </w:p>
    <w:p w14:paraId="3A251AC9" w14:textId="77777777" w:rsidR="00976780" w:rsidRDefault="00976780" w:rsidP="00C81155">
      <w:pPr>
        <w:spacing w:line="360" w:lineRule="auto"/>
        <w:jc w:val="both"/>
        <w:rPr>
          <w:rFonts w:ascii="Arial" w:eastAsia="Aptos" w:hAnsi="Arial" w:cs="Arial"/>
          <w:b/>
          <w:bCs/>
        </w:rPr>
      </w:pPr>
    </w:p>
    <w:p w14:paraId="4BDC0C5F" w14:textId="77777777" w:rsidR="00976780" w:rsidRDefault="00976780" w:rsidP="00C81155">
      <w:pPr>
        <w:spacing w:line="360" w:lineRule="auto"/>
        <w:jc w:val="both"/>
        <w:rPr>
          <w:rFonts w:ascii="Arial" w:eastAsia="Aptos" w:hAnsi="Arial" w:cs="Arial"/>
          <w:b/>
          <w:bCs/>
        </w:rPr>
      </w:pPr>
    </w:p>
    <w:p w14:paraId="6FBA50AE" w14:textId="77777777" w:rsidR="00976780" w:rsidRDefault="00976780" w:rsidP="00C81155">
      <w:pPr>
        <w:spacing w:line="360" w:lineRule="auto"/>
        <w:jc w:val="both"/>
        <w:rPr>
          <w:rFonts w:ascii="Arial" w:eastAsia="Aptos" w:hAnsi="Arial" w:cs="Arial"/>
          <w:b/>
          <w:bCs/>
        </w:rPr>
      </w:pPr>
    </w:p>
    <w:p w14:paraId="7C5B1AAF" w14:textId="77777777" w:rsidR="00103B93" w:rsidRDefault="00103B93" w:rsidP="00C81155">
      <w:pPr>
        <w:spacing w:line="360" w:lineRule="auto"/>
        <w:jc w:val="both"/>
        <w:rPr>
          <w:rFonts w:ascii="Arial" w:eastAsia="Aptos" w:hAnsi="Arial" w:cs="Arial"/>
          <w:b/>
          <w:bCs/>
        </w:rPr>
      </w:pPr>
    </w:p>
    <w:p w14:paraId="5BF5BC9C" w14:textId="2AAAFA8F" w:rsidR="00C81155" w:rsidRDefault="00C81155" w:rsidP="00C81155">
      <w:pPr>
        <w:spacing w:line="360" w:lineRule="auto"/>
        <w:jc w:val="both"/>
        <w:rPr>
          <w:rFonts w:ascii="Arial" w:eastAsia="Aptos" w:hAnsi="Arial" w:cs="Arial"/>
          <w:b/>
          <w:bCs/>
        </w:rPr>
      </w:pPr>
      <w:r w:rsidRPr="005A5725">
        <w:rPr>
          <w:rFonts w:ascii="Arial" w:eastAsia="Aptos" w:hAnsi="Arial" w:cs="Arial"/>
          <w:b/>
          <w:bCs/>
        </w:rPr>
        <w:t>Researc</w:t>
      </w:r>
      <w:r>
        <w:rPr>
          <w:rFonts w:ascii="Arial" w:eastAsia="Aptos" w:hAnsi="Arial" w:cs="Arial"/>
          <w:b/>
          <w:bCs/>
        </w:rPr>
        <w:t>h methods</w:t>
      </w:r>
    </w:p>
    <w:p w14:paraId="7D51A4EE" w14:textId="77777777" w:rsidR="00C81155" w:rsidRPr="00675CCD" w:rsidRDefault="00C81155" w:rsidP="00C81155">
      <w:pPr>
        <w:spacing w:line="360" w:lineRule="auto"/>
        <w:jc w:val="both"/>
        <w:rPr>
          <w:rFonts w:ascii="Arial" w:eastAsia="Aptos" w:hAnsi="Arial" w:cs="Arial"/>
        </w:rPr>
      </w:pPr>
      <w:r w:rsidRPr="00675CCD">
        <w:rPr>
          <w:rFonts w:ascii="Arial" w:eastAsia="Aptos" w:hAnsi="Arial" w:cs="Arial"/>
        </w:rPr>
        <w:t>There are three main research methods which are qualitative, quantitative and mixed methods.</w:t>
      </w:r>
    </w:p>
    <w:p w14:paraId="40312CC1" w14:textId="77777777" w:rsidR="00C81155" w:rsidRPr="00675CCD" w:rsidRDefault="00C81155" w:rsidP="00C81155">
      <w:pPr>
        <w:spacing w:line="360" w:lineRule="auto"/>
        <w:jc w:val="both"/>
        <w:rPr>
          <w:rFonts w:ascii="Arial" w:eastAsia="Aptos" w:hAnsi="Arial" w:cs="Arial"/>
        </w:rPr>
      </w:pPr>
      <w:r w:rsidRPr="00675CCD">
        <w:rPr>
          <w:rFonts w:ascii="Arial" w:eastAsia="Aptos" w:hAnsi="Arial" w:cs="Arial"/>
        </w:rPr>
        <w:t>Quantitative data is analysing numerical data using statistics, graphs and charts. It helps identify patterns, themes and relationships in the information.</w:t>
      </w:r>
    </w:p>
    <w:p w14:paraId="398ED057" w14:textId="77777777" w:rsidR="00C81155" w:rsidRPr="00675CCD" w:rsidRDefault="00C81155" w:rsidP="00C81155">
      <w:pPr>
        <w:spacing w:line="360" w:lineRule="auto"/>
        <w:jc w:val="both"/>
        <w:rPr>
          <w:rFonts w:ascii="Arial" w:eastAsia="Aptos" w:hAnsi="Arial" w:cs="Arial"/>
        </w:rPr>
      </w:pPr>
      <w:r w:rsidRPr="00675CCD">
        <w:rPr>
          <w:rFonts w:ascii="Arial" w:eastAsia="Aptos" w:hAnsi="Arial" w:cs="Arial"/>
        </w:rPr>
        <w:t>Qualitative data is non numerical data, used from lived experience, interviews. word of mouth.</w:t>
      </w:r>
    </w:p>
    <w:p w14:paraId="36DB667C" w14:textId="77777777" w:rsidR="00C81155" w:rsidRPr="00675CCD" w:rsidRDefault="00C81155" w:rsidP="00C81155">
      <w:pPr>
        <w:spacing w:line="360" w:lineRule="auto"/>
        <w:jc w:val="both"/>
        <w:rPr>
          <w:rFonts w:ascii="Arial" w:eastAsia="Aptos" w:hAnsi="Arial" w:cs="Arial"/>
        </w:rPr>
      </w:pPr>
      <w:r w:rsidRPr="00675CCD">
        <w:rPr>
          <w:rFonts w:ascii="Arial" w:eastAsia="Aptos" w:hAnsi="Arial" w:cs="Arial"/>
        </w:rPr>
        <w:t>Mixed methods are combing both Quantitative and Qualitative data as it allows to gather a holistic perspective from both statically evidenced facts and an insightful</w:t>
      </w:r>
      <w:r>
        <w:rPr>
          <w:rFonts w:ascii="Arial" w:eastAsia="Aptos" w:hAnsi="Arial" w:cs="Arial"/>
        </w:rPr>
        <w:t>.</w:t>
      </w:r>
    </w:p>
    <w:p w14:paraId="19F76476" w14:textId="77777777" w:rsidR="00C81155" w:rsidRPr="00675CCD" w:rsidRDefault="00C81155" w:rsidP="00C81155">
      <w:pPr>
        <w:spacing w:line="360" w:lineRule="auto"/>
        <w:jc w:val="both"/>
        <w:rPr>
          <w:rFonts w:ascii="Arial" w:eastAsia="Aptos" w:hAnsi="Arial" w:cs="Arial"/>
        </w:rPr>
      </w:pPr>
      <w:r w:rsidRPr="00675CCD">
        <w:rPr>
          <w:rFonts w:ascii="Arial" w:eastAsia="Aptos" w:hAnsi="Arial" w:cs="Arial"/>
        </w:rPr>
        <w:t xml:space="preserve">For this research a mixed method approach will be used. The quantitative data will help establish evidence of factual figures on the number of immigrants working in care homes, compared to British nationals. It can also show statistics in how many care homes are understaffed since the white paper policy was introduced. </w:t>
      </w:r>
      <w:r>
        <w:rPr>
          <w:rFonts w:ascii="Arial" w:eastAsia="Aptos" w:hAnsi="Arial" w:cs="Arial"/>
        </w:rPr>
        <w:t>Also b</w:t>
      </w:r>
      <w:r w:rsidRPr="00675CCD">
        <w:rPr>
          <w:rFonts w:ascii="Arial" w:eastAsia="Aptos" w:hAnsi="Arial" w:cs="Arial"/>
        </w:rPr>
        <w:t>een able to visually analyse the data via graph</w:t>
      </w:r>
      <w:r>
        <w:rPr>
          <w:rFonts w:ascii="Arial" w:eastAsia="Aptos" w:hAnsi="Arial" w:cs="Arial"/>
        </w:rPr>
        <w:t>s</w:t>
      </w:r>
      <w:r w:rsidRPr="00675CCD">
        <w:rPr>
          <w:rFonts w:ascii="Arial" w:eastAsia="Aptos" w:hAnsi="Arial" w:cs="Arial"/>
        </w:rPr>
        <w:t xml:space="preserve"> and charts etc</w:t>
      </w:r>
      <w:r>
        <w:rPr>
          <w:rFonts w:ascii="Arial" w:eastAsia="Aptos" w:hAnsi="Arial" w:cs="Arial"/>
        </w:rPr>
        <w:t>. This</w:t>
      </w:r>
      <w:r w:rsidRPr="00675CCD">
        <w:rPr>
          <w:rFonts w:ascii="Arial" w:eastAsia="Aptos" w:hAnsi="Arial" w:cs="Arial"/>
        </w:rPr>
        <w:t xml:space="preserve"> can quickly s</w:t>
      </w:r>
      <w:r>
        <w:rPr>
          <w:rFonts w:ascii="Arial" w:eastAsia="Aptos" w:hAnsi="Arial" w:cs="Arial"/>
        </w:rPr>
        <w:t>how</w:t>
      </w:r>
      <w:r w:rsidRPr="00675CCD">
        <w:rPr>
          <w:rFonts w:ascii="Arial" w:eastAsia="Aptos" w:hAnsi="Arial" w:cs="Arial"/>
        </w:rPr>
        <w:t xml:space="preserve"> patterns/themes and areas of gaps, which can then be further </w:t>
      </w:r>
      <w:r>
        <w:rPr>
          <w:rFonts w:ascii="Arial" w:eastAsia="Aptos" w:hAnsi="Arial" w:cs="Arial"/>
        </w:rPr>
        <w:t>understood using</w:t>
      </w:r>
      <w:r w:rsidRPr="00675CCD">
        <w:rPr>
          <w:rFonts w:ascii="Arial" w:eastAsia="Aptos" w:hAnsi="Arial" w:cs="Arial"/>
        </w:rPr>
        <w:t xml:space="preserve"> qualitative data.</w:t>
      </w:r>
    </w:p>
    <w:p w14:paraId="42D5CC4C" w14:textId="77777777" w:rsidR="00C81155" w:rsidRPr="00675CCD" w:rsidRDefault="00C81155" w:rsidP="00C81155">
      <w:pPr>
        <w:spacing w:line="360" w:lineRule="auto"/>
        <w:jc w:val="both"/>
        <w:rPr>
          <w:rFonts w:ascii="Arial" w:eastAsia="Aptos" w:hAnsi="Arial" w:cs="Arial"/>
        </w:rPr>
      </w:pPr>
      <w:r w:rsidRPr="00675CCD">
        <w:rPr>
          <w:rFonts w:ascii="Arial" w:eastAsia="Aptos" w:hAnsi="Arial" w:cs="Arial"/>
        </w:rPr>
        <w:t>Whilst the qualitative dat</w:t>
      </w:r>
      <w:r>
        <w:rPr>
          <w:rFonts w:ascii="Arial" w:eastAsia="Aptos" w:hAnsi="Arial" w:cs="Arial"/>
        </w:rPr>
        <w:t>a</w:t>
      </w:r>
      <w:r w:rsidRPr="00675CCD">
        <w:rPr>
          <w:rFonts w:ascii="Arial" w:eastAsia="Aptos" w:hAnsi="Arial" w:cs="Arial"/>
        </w:rPr>
        <w:t xml:space="preserve"> can provide detailed interviews </w:t>
      </w:r>
      <w:r>
        <w:rPr>
          <w:rFonts w:ascii="Arial" w:eastAsia="Aptos" w:hAnsi="Arial" w:cs="Arial"/>
        </w:rPr>
        <w:t>with the patients</w:t>
      </w:r>
      <w:r w:rsidRPr="00675CCD">
        <w:rPr>
          <w:rFonts w:ascii="Arial" w:eastAsia="Aptos" w:hAnsi="Arial" w:cs="Arial"/>
        </w:rPr>
        <w:t>, employers and employees on the impact of the care received and how this affects them and the service.</w:t>
      </w:r>
    </w:p>
    <w:p w14:paraId="1F0B59C0" w14:textId="77777777" w:rsidR="00C81155" w:rsidRDefault="00C81155" w:rsidP="00C81155">
      <w:pPr>
        <w:spacing w:line="360" w:lineRule="auto"/>
        <w:jc w:val="both"/>
        <w:rPr>
          <w:rFonts w:ascii="Arial" w:eastAsia="Aptos" w:hAnsi="Arial" w:cs="Arial"/>
        </w:rPr>
      </w:pPr>
      <w:r w:rsidRPr="00675CCD">
        <w:rPr>
          <w:rFonts w:ascii="Arial" w:eastAsia="Aptos" w:hAnsi="Arial" w:cs="Arial"/>
        </w:rPr>
        <w:t xml:space="preserve">Together these methods will provide </w:t>
      </w:r>
      <w:proofErr w:type="spellStart"/>
      <w:r w:rsidRPr="00675CCD">
        <w:rPr>
          <w:rFonts w:ascii="Arial" w:eastAsia="Aptos" w:hAnsi="Arial" w:cs="Arial"/>
        </w:rPr>
        <w:t>a</w:t>
      </w:r>
      <w:proofErr w:type="spellEnd"/>
      <w:r w:rsidRPr="00675CCD">
        <w:rPr>
          <w:rFonts w:ascii="Arial" w:eastAsia="Aptos" w:hAnsi="Arial" w:cs="Arial"/>
        </w:rPr>
        <w:t xml:space="preserve"> overview of the patterns and themes brought via the white paper and how it affects individuals personally and professionally. This can then provide a more understanding in how this issue can be addressed</w:t>
      </w:r>
      <w:r>
        <w:rPr>
          <w:rFonts w:ascii="Arial" w:eastAsia="Aptos" w:hAnsi="Arial" w:cs="Arial"/>
        </w:rPr>
        <w:t>.</w:t>
      </w:r>
    </w:p>
    <w:p w14:paraId="117EE1EF" w14:textId="77777777" w:rsidR="00C81155" w:rsidRDefault="00C81155" w:rsidP="00C81155">
      <w:pPr>
        <w:spacing w:line="360" w:lineRule="auto"/>
        <w:jc w:val="both"/>
        <w:rPr>
          <w:rFonts w:ascii="Arial" w:eastAsia="Aptos" w:hAnsi="Arial" w:cs="Arial"/>
        </w:rPr>
      </w:pPr>
    </w:p>
    <w:p w14:paraId="4BAE56BB" w14:textId="77777777" w:rsidR="00C81155" w:rsidRDefault="00C81155" w:rsidP="00C81155">
      <w:pPr>
        <w:spacing w:line="360" w:lineRule="auto"/>
        <w:jc w:val="both"/>
        <w:rPr>
          <w:rFonts w:ascii="Arial" w:eastAsia="Aptos" w:hAnsi="Arial" w:cs="Arial"/>
          <w:b/>
          <w:bCs/>
        </w:rPr>
      </w:pPr>
      <w:r w:rsidRPr="00374415">
        <w:rPr>
          <w:rFonts w:ascii="Arial" w:eastAsia="Aptos" w:hAnsi="Arial" w:cs="Arial"/>
          <w:b/>
          <w:bCs/>
        </w:rPr>
        <w:t>Data Collection</w:t>
      </w:r>
    </w:p>
    <w:p w14:paraId="7A4213A7" w14:textId="77777777" w:rsidR="00C81155" w:rsidRPr="00374415" w:rsidRDefault="00C81155" w:rsidP="00C81155">
      <w:pPr>
        <w:spacing w:line="360" w:lineRule="auto"/>
        <w:jc w:val="both"/>
        <w:rPr>
          <w:rFonts w:ascii="Arial" w:eastAsia="Aptos" w:hAnsi="Arial" w:cs="Arial"/>
          <w:b/>
          <w:bCs/>
        </w:rPr>
      </w:pPr>
    </w:p>
    <w:p w14:paraId="53F8F80F" w14:textId="77777777" w:rsidR="00C81155" w:rsidRDefault="00C81155" w:rsidP="00C81155">
      <w:pPr>
        <w:shd w:val="clear" w:color="auto" w:fill="FFFFFF"/>
        <w:spacing w:line="360" w:lineRule="auto"/>
        <w:rPr>
          <w:rFonts w:ascii="Arial" w:hAnsi="Arial" w:cs="Arial"/>
          <w:color w:val="0B0C0C"/>
        </w:rPr>
      </w:pPr>
      <w:r>
        <w:rPr>
          <w:rFonts w:ascii="Arial" w:hAnsi="Arial" w:cs="Arial"/>
          <w:color w:val="0B0C0C"/>
        </w:rPr>
        <w:t>Primary data collection is information that is gathered directly by researcher such as interviews and observations etc</w:t>
      </w:r>
    </w:p>
    <w:p w14:paraId="1151442C" w14:textId="77777777" w:rsidR="00C81155" w:rsidRDefault="00C81155" w:rsidP="00C81155">
      <w:pPr>
        <w:shd w:val="clear" w:color="auto" w:fill="FFFFFF"/>
        <w:spacing w:line="360" w:lineRule="auto"/>
        <w:rPr>
          <w:rFonts w:ascii="Arial" w:hAnsi="Arial" w:cs="Arial"/>
          <w:color w:val="0B0C0C"/>
        </w:rPr>
      </w:pPr>
      <w:r>
        <w:rPr>
          <w:rFonts w:ascii="Arial" w:hAnsi="Arial" w:cs="Arial"/>
          <w:color w:val="0B0C0C"/>
        </w:rPr>
        <w:t>Secondary data collection is information that has already been used and collected in articles, government records, published reports and academic journals.</w:t>
      </w:r>
    </w:p>
    <w:p w14:paraId="75B114F6" w14:textId="77777777" w:rsidR="00C81155" w:rsidRDefault="00C81155" w:rsidP="00C81155">
      <w:pPr>
        <w:shd w:val="clear" w:color="auto" w:fill="FFFFFF"/>
        <w:spacing w:line="360" w:lineRule="auto"/>
        <w:rPr>
          <w:rFonts w:ascii="Arial" w:hAnsi="Arial" w:cs="Arial"/>
          <w:color w:val="0B0C0C"/>
        </w:rPr>
      </w:pPr>
      <w:r>
        <w:rPr>
          <w:rFonts w:ascii="Arial" w:hAnsi="Arial" w:cs="Arial"/>
          <w:color w:val="0B0C0C"/>
        </w:rPr>
        <w:t xml:space="preserve">This research will use both forms of data collection, secondary data will be used to gather background information on the chosen topic to help understand current issues, themes that have already been researched which has helped identify areas where further research may </w:t>
      </w:r>
      <w:r>
        <w:rPr>
          <w:rFonts w:ascii="Arial" w:hAnsi="Arial" w:cs="Arial"/>
          <w:color w:val="0B0C0C"/>
        </w:rPr>
        <w:lastRenderedPageBreak/>
        <w:t>be required and gaps in understanding. It also helps gather information from reputable sources that help support the research topic backing up relevant issues.</w:t>
      </w:r>
    </w:p>
    <w:p w14:paraId="257E1E6D" w14:textId="77777777" w:rsidR="00C81155" w:rsidRDefault="00C81155" w:rsidP="00C81155">
      <w:pPr>
        <w:shd w:val="clear" w:color="auto" w:fill="FFFFFF"/>
        <w:spacing w:line="360" w:lineRule="auto"/>
        <w:rPr>
          <w:rFonts w:ascii="Arial" w:hAnsi="Arial" w:cs="Arial"/>
          <w:color w:val="0B0C0C"/>
        </w:rPr>
      </w:pPr>
      <w:r>
        <w:rPr>
          <w:rFonts w:ascii="Arial" w:hAnsi="Arial" w:cs="Arial"/>
          <w:color w:val="0B0C0C"/>
        </w:rPr>
        <w:t>Secondary research will be used to gather factual focuses on amount of employment details of care homes. Whereas primary data is being used when taking part in the actual research by using qualitative data through direct interviews with care workers and employees.</w:t>
      </w:r>
    </w:p>
    <w:p w14:paraId="7261F537" w14:textId="77777777" w:rsidR="00C81155" w:rsidRPr="00C625FE" w:rsidRDefault="00C81155" w:rsidP="00C81155">
      <w:pPr>
        <w:shd w:val="clear" w:color="auto" w:fill="FFFFFF"/>
        <w:rPr>
          <w:rFonts w:ascii="Arial" w:hAnsi="Arial" w:cs="Arial"/>
          <w:b/>
          <w:bCs/>
          <w:color w:val="0B0C0C"/>
        </w:rPr>
      </w:pPr>
    </w:p>
    <w:p w14:paraId="330932F8" w14:textId="77777777" w:rsidR="00C81155" w:rsidRDefault="00C81155" w:rsidP="00C81155">
      <w:pPr>
        <w:shd w:val="clear" w:color="auto" w:fill="FFFFFF"/>
        <w:rPr>
          <w:rFonts w:ascii="Arial" w:hAnsi="Arial" w:cs="Arial"/>
          <w:color w:val="0B0C0C"/>
        </w:rPr>
      </w:pPr>
    </w:p>
    <w:p w14:paraId="02F534D5" w14:textId="77777777" w:rsidR="00C81155" w:rsidRDefault="00C81155" w:rsidP="00C81155">
      <w:pPr>
        <w:shd w:val="clear" w:color="auto" w:fill="FFFFFF"/>
        <w:rPr>
          <w:rFonts w:ascii="Arial" w:hAnsi="Arial" w:cs="Arial"/>
          <w:color w:val="0B0C0C"/>
        </w:rPr>
      </w:pPr>
    </w:p>
    <w:p w14:paraId="13F86F9A" w14:textId="77777777" w:rsidR="00C81155" w:rsidRPr="005A5725" w:rsidRDefault="00C81155" w:rsidP="00C81155">
      <w:pPr>
        <w:spacing w:line="360" w:lineRule="auto"/>
        <w:rPr>
          <w:rFonts w:ascii="Arial" w:hAnsi="Arial" w:cs="Arial"/>
        </w:rPr>
      </w:pPr>
    </w:p>
    <w:p w14:paraId="3CDE1E78" w14:textId="77777777" w:rsidR="00C81155" w:rsidRDefault="00C81155" w:rsidP="00C81155">
      <w:pPr>
        <w:spacing w:line="360" w:lineRule="auto"/>
        <w:rPr>
          <w:rFonts w:ascii="Arial" w:hAnsi="Arial" w:cs="Arial"/>
          <w:b/>
          <w:bCs/>
        </w:rPr>
      </w:pPr>
    </w:p>
    <w:p w14:paraId="3043C2ED" w14:textId="77777777" w:rsidR="00C81155" w:rsidRDefault="00C81155" w:rsidP="00C81155">
      <w:pPr>
        <w:spacing w:line="360" w:lineRule="auto"/>
        <w:rPr>
          <w:rFonts w:ascii="Arial" w:hAnsi="Arial" w:cs="Arial"/>
          <w:b/>
          <w:bCs/>
        </w:rPr>
      </w:pPr>
    </w:p>
    <w:p w14:paraId="3299D611" w14:textId="77777777" w:rsidR="00C81155" w:rsidRDefault="00C81155" w:rsidP="00C81155">
      <w:pPr>
        <w:spacing w:line="360" w:lineRule="auto"/>
        <w:rPr>
          <w:rFonts w:ascii="Arial" w:hAnsi="Arial" w:cs="Arial"/>
          <w:b/>
          <w:bCs/>
        </w:rPr>
      </w:pPr>
      <w:r>
        <w:rPr>
          <w:rFonts w:ascii="Arial" w:hAnsi="Arial" w:cs="Arial"/>
          <w:b/>
          <w:bCs/>
        </w:rPr>
        <w:t>Conclusion</w:t>
      </w:r>
    </w:p>
    <w:p w14:paraId="0F819D85" w14:textId="1618EA0C" w:rsidR="00B83565" w:rsidRDefault="00FD7372" w:rsidP="00C81155">
      <w:pPr>
        <w:spacing w:line="360" w:lineRule="auto"/>
        <w:rPr>
          <w:rFonts w:ascii="Arial" w:hAnsi="Arial" w:cs="Arial"/>
        </w:rPr>
      </w:pPr>
      <w:r w:rsidRPr="00FD7372">
        <w:rPr>
          <w:rFonts w:ascii="Arial" w:hAnsi="Arial" w:cs="Arial"/>
        </w:rPr>
        <w:t xml:space="preserve">This </w:t>
      </w:r>
      <w:r w:rsidR="00FC53B8">
        <w:rPr>
          <w:rFonts w:ascii="Arial" w:hAnsi="Arial" w:cs="Arial"/>
        </w:rPr>
        <w:t xml:space="preserve">research has </w:t>
      </w:r>
      <w:r w:rsidR="00153849">
        <w:rPr>
          <w:rFonts w:ascii="Arial" w:hAnsi="Arial" w:cs="Arial"/>
        </w:rPr>
        <w:t xml:space="preserve">clearly shown the government are actively </w:t>
      </w:r>
      <w:r w:rsidR="00E9671D">
        <w:rPr>
          <w:rFonts w:ascii="Arial" w:hAnsi="Arial" w:cs="Arial"/>
        </w:rPr>
        <w:t>attempting to reduc</w:t>
      </w:r>
      <w:r w:rsidR="00412CC6">
        <w:rPr>
          <w:rFonts w:ascii="Arial" w:hAnsi="Arial" w:cs="Arial"/>
        </w:rPr>
        <w:t>e</w:t>
      </w:r>
      <w:r w:rsidR="00E9671D">
        <w:rPr>
          <w:rFonts w:ascii="Arial" w:hAnsi="Arial" w:cs="Arial"/>
        </w:rPr>
        <w:t xml:space="preserve"> the use of immigrants in social care a</w:t>
      </w:r>
      <w:r w:rsidR="00FC3517">
        <w:rPr>
          <w:rFonts w:ascii="Arial" w:hAnsi="Arial" w:cs="Arial"/>
        </w:rPr>
        <w:t xml:space="preserve">nd </w:t>
      </w:r>
      <w:r w:rsidR="00260827">
        <w:rPr>
          <w:rFonts w:ascii="Arial" w:hAnsi="Arial" w:cs="Arial"/>
        </w:rPr>
        <w:t>wanting</w:t>
      </w:r>
      <w:r w:rsidR="00FC3517">
        <w:rPr>
          <w:rFonts w:ascii="Arial" w:hAnsi="Arial" w:cs="Arial"/>
        </w:rPr>
        <w:t xml:space="preserve"> Bri</w:t>
      </w:r>
      <w:r w:rsidR="00260827">
        <w:rPr>
          <w:rFonts w:ascii="Arial" w:hAnsi="Arial" w:cs="Arial"/>
        </w:rPr>
        <w:t>tish</w:t>
      </w:r>
      <w:r w:rsidR="00FC3517">
        <w:rPr>
          <w:rFonts w:ascii="Arial" w:hAnsi="Arial" w:cs="Arial"/>
        </w:rPr>
        <w:t xml:space="preserve"> workers in the care sector jobs. </w:t>
      </w:r>
      <w:r w:rsidR="00FB0484">
        <w:rPr>
          <w:rFonts w:ascii="Arial" w:hAnsi="Arial" w:cs="Arial"/>
        </w:rPr>
        <w:t>It’s</w:t>
      </w:r>
      <w:r w:rsidR="00260827">
        <w:rPr>
          <w:rFonts w:ascii="Arial" w:hAnsi="Arial" w:cs="Arial"/>
        </w:rPr>
        <w:t xml:space="preserve"> also </w:t>
      </w:r>
      <w:r w:rsidR="00C17DFA">
        <w:rPr>
          <w:rFonts w:ascii="Arial" w:hAnsi="Arial" w:cs="Arial"/>
        </w:rPr>
        <w:t>h</w:t>
      </w:r>
      <w:r w:rsidR="00FC3517">
        <w:rPr>
          <w:rFonts w:ascii="Arial" w:hAnsi="Arial" w:cs="Arial"/>
        </w:rPr>
        <w:t xml:space="preserve">ighlighted there is limited </w:t>
      </w:r>
      <w:r w:rsidR="001206B6">
        <w:rPr>
          <w:rFonts w:ascii="Arial" w:hAnsi="Arial" w:cs="Arial"/>
        </w:rPr>
        <w:t xml:space="preserve">research and </w:t>
      </w:r>
      <w:r w:rsidR="00412CC6">
        <w:rPr>
          <w:rFonts w:ascii="Arial" w:hAnsi="Arial" w:cs="Arial"/>
        </w:rPr>
        <w:t>explanation</w:t>
      </w:r>
      <w:r w:rsidR="001206B6">
        <w:rPr>
          <w:rFonts w:ascii="Arial" w:hAnsi="Arial" w:cs="Arial"/>
        </w:rPr>
        <w:t xml:space="preserve"> as to why British </w:t>
      </w:r>
      <w:r w:rsidR="00412CC6">
        <w:rPr>
          <w:rFonts w:ascii="Arial" w:hAnsi="Arial" w:cs="Arial"/>
        </w:rPr>
        <w:t>national</w:t>
      </w:r>
      <w:r w:rsidR="00C17DFA">
        <w:rPr>
          <w:rFonts w:ascii="Arial" w:hAnsi="Arial" w:cs="Arial"/>
        </w:rPr>
        <w:t>s</w:t>
      </w:r>
      <w:r w:rsidR="001206B6">
        <w:rPr>
          <w:rFonts w:ascii="Arial" w:hAnsi="Arial" w:cs="Arial"/>
        </w:rPr>
        <w:t xml:space="preserve"> do not take up social </w:t>
      </w:r>
      <w:r w:rsidR="00C17DFA">
        <w:rPr>
          <w:rFonts w:ascii="Arial" w:hAnsi="Arial" w:cs="Arial"/>
        </w:rPr>
        <w:t>care</w:t>
      </w:r>
      <w:r w:rsidR="001206B6">
        <w:rPr>
          <w:rFonts w:ascii="Arial" w:hAnsi="Arial" w:cs="Arial"/>
        </w:rPr>
        <w:t xml:space="preserve"> jobs </w:t>
      </w:r>
      <w:r w:rsidR="00412CC6">
        <w:rPr>
          <w:rFonts w:ascii="Arial" w:hAnsi="Arial" w:cs="Arial"/>
        </w:rPr>
        <w:t>particularly</w:t>
      </w:r>
      <w:r w:rsidR="001206B6">
        <w:rPr>
          <w:rFonts w:ascii="Arial" w:hAnsi="Arial" w:cs="Arial"/>
        </w:rPr>
        <w:t xml:space="preserve"> one in care homes, ho</w:t>
      </w:r>
      <w:r w:rsidR="00261849">
        <w:rPr>
          <w:rFonts w:ascii="Arial" w:hAnsi="Arial" w:cs="Arial"/>
        </w:rPr>
        <w:t xml:space="preserve">wever there is a clear theme from wider research </w:t>
      </w:r>
      <w:r w:rsidR="00412CC6">
        <w:rPr>
          <w:rFonts w:ascii="Arial" w:hAnsi="Arial" w:cs="Arial"/>
        </w:rPr>
        <w:t>regarding</w:t>
      </w:r>
      <w:r w:rsidR="00261849">
        <w:rPr>
          <w:rFonts w:ascii="Arial" w:hAnsi="Arial" w:cs="Arial"/>
        </w:rPr>
        <w:t xml:space="preserve"> </w:t>
      </w:r>
      <w:r w:rsidR="00412CC6">
        <w:rPr>
          <w:rFonts w:ascii="Arial" w:hAnsi="Arial" w:cs="Arial"/>
        </w:rPr>
        <w:t>t</w:t>
      </w:r>
      <w:r w:rsidR="00261849">
        <w:rPr>
          <w:rFonts w:ascii="Arial" w:hAnsi="Arial" w:cs="Arial"/>
        </w:rPr>
        <w:t xml:space="preserve">he general conditions </w:t>
      </w:r>
      <w:r w:rsidR="00412CC6">
        <w:rPr>
          <w:rFonts w:ascii="Arial" w:hAnsi="Arial" w:cs="Arial"/>
        </w:rPr>
        <w:t>in social care/care home roles</w:t>
      </w:r>
      <w:r w:rsidR="000613FA">
        <w:rPr>
          <w:rFonts w:ascii="Arial" w:hAnsi="Arial" w:cs="Arial"/>
        </w:rPr>
        <w:t xml:space="preserve"> are unsatisfactory</w:t>
      </w:r>
      <w:r w:rsidR="00412CC6">
        <w:rPr>
          <w:rFonts w:ascii="Arial" w:hAnsi="Arial" w:cs="Arial"/>
        </w:rPr>
        <w:t xml:space="preserve"> </w:t>
      </w:r>
      <w:r w:rsidR="00261849">
        <w:rPr>
          <w:rFonts w:ascii="Arial" w:hAnsi="Arial" w:cs="Arial"/>
        </w:rPr>
        <w:t xml:space="preserve">for </w:t>
      </w:r>
      <w:r w:rsidR="00412CC6">
        <w:rPr>
          <w:rFonts w:ascii="Arial" w:hAnsi="Arial" w:cs="Arial"/>
        </w:rPr>
        <w:t>employees</w:t>
      </w:r>
      <w:r w:rsidR="00261849">
        <w:rPr>
          <w:rFonts w:ascii="Arial" w:hAnsi="Arial" w:cs="Arial"/>
        </w:rPr>
        <w:t xml:space="preserve"> </w:t>
      </w:r>
      <w:r w:rsidR="000613FA">
        <w:rPr>
          <w:rFonts w:ascii="Arial" w:hAnsi="Arial" w:cs="Arial"/>
        </w:rPr>
        <w:t>which</w:t>
      </w:r>
      <w:r w:rsidR="00412CC6">
        <w:rPr>
          <w:rFonts w:ascii="Arial" w:hAnsi="Arial" w:cs="Arial"/>
        </w:rPr>
        <w:t xml:space="preserve"> deter</w:t>
      </w:r>
      <w:r w:rsidR="000613FA">
        <w:rPr>
          <w:rFonts w:ascii="Arial" w:hAnsi="Arial" w:cs="Arial"/>
        </w:rPr>
        <w:t>s</w:t>
      </w:r>
      <w:r w:rsidR="00412CC6">
        <w:rPr>
          <w:rFonts w:ascii="Arial" w:hAnsi="Arial" w:cs="Arial"/>
        </w:rPr>
        <w:t xml:space="preserve"> people from </w:t>
      </w:r>
      <w:r w:rsidR="000613FA">
        <w:rPr>
          <w:rFonts w:ascii="Arial" w:hAnsi="Arial" w:cs="Arial"/>
        </w:rPr>
        <w:t xml:space="preserve">wanting to </w:t>
      </w:r>
      <w:r w:rsidR="00412CC6">
        <w:rPr>
          <w:rFonts w:ascii="Arial" w:hAnsi="Arial" w:cs="Arial"/>
        </w:rPr>
        <w:t>wor</w:t>
      </w:r>
      <w:r w:rsidR="00011E28">
        <w:rPr>
          <w:rFonts w:ascii="Arial" w:hAnsi="Arial" w:cs="Arial"/>
        </w:rPr>
        <w:t>k</w:t>
      </w:r>
      <w:r w:rsidR="000613FA">
        <w:rPr>
          <w:rFonts w:ascii="Arial" w:hAnsi="Arial" w:cs="Arial"/>
        </w:rPr>
        <w:t xml:space="preserve"> in this </w:t>
      </w:r>
      <w:r w:rsidR="001C79AB">
        <w:rPr>
          <w:rFonts w:ascii="Arial" w:hAnsi="Arial" w:cs="Arial"/>
        </w:rPr>
        <w:t>industry</w:t>
      </w:r>
      <w:r w:rsidR="00412CC6">
        <w:rPr>
          <w:rFonts w:ascii="Arial" w:hAnsi="Arial" w:cs="Arial"/>
        </w:rPr>
        <w:t xml:space="preserve">. What the research has </w:t>
      </w:r>
      <w:r w:rsidR="001C79AB">
        <w:rPr>
          <w:rFonts w:ascii="Arial" w:hAnsi="Arial" w:cs="Arial"/>
        </w:rPr>
        <w:t xml:space="preserve">not </w:t>
      </w:r>
      <w:r w:rsidR="00412CC6">
        <w:rPr>
          <w:rFonts w:ascii="Arial" w:hAnsi="Arial" w:cs="Arial"/>
        </w:rPr>
        <w:t xml:space="preserve">unveiled is </w:t>
      </w:r>
      <w:r w:rsidR="00434712">
        <w:rPr>
          <w:rFonts w:ascii="Arial" w:hAnsi="Arial" w:cs="Arial"/>
        </w:rPr>
        <w:t xml:space="preserve">how the government will find ways </w:t>
      </w:r>
      <w:r w:rsidR="001C79AB">
        <w:rPr>
          <w:rFonts w:ascii="Arial" w:hAnsi="Arial" w:cs="Arial"/>
        </w:rPr>
        <w:t xml:space="preserve">and </w:t>
      </w:r>
      <w:r w:rsidR="00011E28">
        <w:rPr>
          <w:rFonts w:ascii="Arial" w:hAnsi="Arial" w:cs="Arial"/>
        </w:rPr>
        <w:t>incentive</w:t>
      </w:r>
      <w:r w:rsidR="001C79AB">
        <w:rPr>
          <w:rFonts w:ascii="Arial" w:hAnsi="Arial" w:cs="Arial"/>
        </w:rPr>
        <w:t xml:space="preserve"> for</w:t>
      </w:r>
      <w:r w:rsidR="00434712">
        <w:rPr>
          <w:rFonts w:ascii="Arial" w:hAnsi="Arial" w:cs="Arial"/>
        </w:rPr>
        <w:t xml:space="preserve"> British </w:t>
      </w:r>
      <w:r w:rsidR="001C79AB">
        <w:rPr>
          <w:rFonts w:ascii="Arial" w:hAnsi="Arial" w:cs="Arial"/>
        </w:rPr>
        <w:t xml:space="preserve">Nationals </w:t>
      </w:r>
      <w:r w:rsidR="00434712">
        <w:rPr>
          <w:rFonts w:ascii="Arial" w:hAnsi="Arial" w:cs="Arial"/>
        </w:rPr>
        <w:t xml:space="preserve">to accept these roles, and what </w:t>
      </w:r>
      <w:r w:rsidR="00B83565">
        <w:rPr>
          <w:rFonts w:ascii="Arial" w:hAnsi="Arial" w:cs="Arial"/>
        </w:rPr>
        <w:t xml:space="preserve">are </w:t>
      </w:r>
      <w:r w:rsidR="007B3149">
        <w:rPr>
          <w:rFonts w:ascii="Arial" w:hAnsi="Arial" w:cs="Arial"/>
        </w:rPr>
        <w:t>their</w:t>
      </w:r>
      <w:r w:rsidR="00B83565">
        <w:rPr>
          <w:rFonts w:ascii="Arial" w:hAnsi="Arial" w:cs="Arial"/>
        </w:rPr>
        <w:t xml:space="preserve"> plans </w:t>
      </w:r>
      <w:r w:rsidR="007B3149">
        <w:rPr>
          <w:rFonts w:ascii="Arial" w:hAnsi="Arial" w:cs="Arial"/>
        </w:rPr>
        <w:t>if</w:t>
      </w:r>
      <w:r w:rsidR="00B83565">
        <w:rPr>
          <w:rFonts w:ascii="Arial" w:hAnsi="Arial" w:cs="Arial"/>
        </w:rPr>
        <w:t xml:space="preserve"> there </w:t>
      </w:r>
      <w:r w:rsidR="00FB0484">
        <w:rPr>
          <w:rFonts w:ascii="Arial" w:hAnsi="Arial" w:cs="Arial"/>
        </w:rPr>
        <w:t>continues</w:t>
      </w:r>
      <w:r w:rsidR="00B83565">
        <w:rPr>
          <w:rFonts w:ascii="Arial" w:hAnsi="Arial" w:cs="Arial"/>
        </w:rPr>
        <w:t xml:space="preserve"> to be a shortage of staffing if immigrant </w:t>
      </w:r>
      <w:r w:rsidR="00FB0484">
        <w:rPr>
          <w:rFonts w:ascii="Arial" w:hAnsi="Arial" w:cs="Arial"/>
        </w:rPr>
        <w:t>is</w:t>
      </w:r>
      <w:r w:rsidR="00B83565">
        <w:rPr>
          <w:rFonts w:ascii="Arial" w:hAnsi="Arial" w:cs="Arial"/>
        </w:rPr>
        <w:t xml:space="preserve"> unable t</w:t>
      </w:r>
      <w:r w:rsidR="00FB0484">
        <w:rPr>
          <w:rFonts w:ascii="Arial" w:hAnsi="Arial" w:cs="Arial"/>
        </w:rPr>
        <w:t>o</w:t>
      </w:r>
      <w:r w:rsidR="00B83565">
        <w:rPr>
          <w:rFonts w:ascii="Arial" w:hAnsi="Arial" w:cs="Arial"/>
        </w:rPr>
        <w:t xml:space="preserve"> take these roles.</w:t>
      </w:r>
      <w:r w:rsidR="00FB0484">
        <w:rPr>
          <w:rFonts w:ascii="Arial" w:hAnsi="Arial" w:cs="Arial"/>
        </w:rPr>
        <w:t xml:space="preserve"> </w:t>
      </w:r>
      <w:r w:rsidR="00B83565">
        <w:rPr>
          <w:rFonts w:ascii="Arial" w:hAnsi="Arial" w:cs="Arial"/>
        </w:rPr>
        <w:t xml:space="preserve">There are many factors that could be </w:t>
      </w:r>
      <w:r w:rsidR="00FB0484">
        <w:rPr>
          <w:rFonts w:ascii="Arial" w:hAnsi="Arial" w:cs="Arial"/>
        </w:rPr>
        <w:t>further</w:t>
      </w:r>
      <w:r w:rsidR="00B83565">
        <w:rPr>
          <w:rFonts w:ascii="Arial" w:hAnsi="Arial" w:cs="Arial"/>
        </w:rPr>
        <w:t xml:space="preserve"> explored/research</w:t>
      </w:r>
      <w:r w:rsidR="007B3149">
        <w:rPr>
          <w:rFonts w:ascii="Arial" w:hAnsi="Arial" w:cs="Arial"/>
        </w:rPr>
        <w:t>ed</w:t>
      </w:r>
      <w:r w:rsidR="00B83565">
        <w:rPr>
          <w:rFonts w:ascii="Arial" w:hAnsi="Arial" w:cs="Arial"/>
        </w:rPr>
        <w:t xml:space="preserve"> within this </w:t>
      </w:r>
      <w:r w:rsidR="007B3149">
        <w:rPr>
          <w:rFonts w:ascii="Arial" w:hAnsi="Arial" w:cs="Arial"/>
        </w:rPr>
        <w:t>research</w:t>
      </w:r>
      <w:r w:rsidR="0039777B">
        <w:rPr>
          <w:rFonts w:ascii="Arial" w:hAnsi="Arial" w:cs="Arial"/>
        </w:rPr>
        <w:t xml:space="preserve"> to address this complex matter.</w:t>
      </w:r>
    </w:p>
    <w:p w14:paraId="033DBB55" w14:textId="77777777" w:rsidR="00261849" w:rsidRPr="00FD7372" w:rsidRDefault="00261849" w:rsidP="00C81155">
      <w:pPr>
        <w:spacing w:line="360" w:lineRule="auto"/>
        <w:rPr>
          <w:rFonts w:ascii="Arial" w:hAnsi="Arial" w:cs="Arial"/>
        </w:rPr>
      </w:pPr>
    </w:p>
    <w:p w14:paraId="2C3AF10C" w14:textId="77777777" w:rsidR="00C81155" w:rsidRPr="005A5725" w:rsidRDefault="00C81155" w:rsidP="00C81155">
      <w:pPr>
        <w:spacing w:line="360" w:lineRule="auto"/>
        <w:rPr>
          <w:rFonts w:ascii="Arial" w:hAnsi="Arial" w:cs="Arial"/>
        </w:rPr>
      </w:pPr>
    </w:p>
    <w:p w14:paraId="6C3E1E37" w14:textId="77777777" w:rsidR="00C81155" w:rsidRDefault="00C81155" w:rsidP="00C81155">
      <w:pPr>
        <w:spacing w:line="360" w:lineRule="auto"/>
        <w:rPr>
          <w:rFonts w:ascii="Arial" w:hAnsi="Arial" w:cs="Arial"/>
          <w:b/>
          <w:bCs/>
        </w:rPr>
      </w:pPr>
    </w:p>
    <w:p w14:paraId="261A216A" w14:textId="77777777" w:rsidR="00C81155" w:rsidRDefault="00C81155" w:rsidP="00C81155">
      <w:pPr>
        <w:spacing w:line="360" w:lineRule="auto"/>
        <w:rPr>
          <w:rFonts w:ascii="Arial" w:hAnsi="Arial" w:cs="Arial"/>
          <w:b/>
          <w:bCs/>
        </w:rPr>
      </w:pPr>
    </w:p>
    <w:p w14:paraId="538095AE" w14:textId="77777777" w:rsidR="00C81155" w:rsidRDefault="00C81155" w:rsidP="00C81155">
      <w:pPr>
        <w:spacing w:line="360" w:lineRule="auto"/>
        <w:rPr>
          <w:rFonts w:ascii="Arial" w:hAnsi="Arial" w:cs="Arial"/>
          <w:b/>
          <w:bCs/>
        </w:rPr>
      </w:pPr>
    </w:p>
    <w:p w14:paraId="06FB1A91" w14:textId="77777777" w:rsidR="00C81155" w:rsidRDefault="00C81155" w:rsidP="00C81155">
      <w:pPr>
        <w:spacing w:line="360" w:lineRule="auto"/>
        <w:rPr>
          <w:rFonts w:ascii="Arial" w:hAnsi="Arial" w:cs="Arial"/>
          <w:b/>
          <w:bCs/>
        </w:rPr>
      </w:pPr>
    </w:p>
    <w:p w14:paraId="6A36E4CB" w14:textId="77777777" w:rsidR="00C81155" w:rsidRDefault="00C81155" w:rsidP="00C81155">
      <w:pPr>
        <w:spacing w:line="360" w:lineRule="auto"/>
        <w:rPr>
          <w:rFonts w:ascii="Arial" w:hAnsi="Arial" w:cs="Arial"/>
          <w:b/>
          <w:bCs/>
        </w:rPr>
      </w:pPr>
    </w:p>
    <w:p w14:paraId="56F441D2" w14:textId="77777777" w:rsidR="00C81155" w:rsidRDefault="00C81155" w:rsidP="00C81155">
      <w:pPr>
        <w:spacing w:line="360" w:lineRule="auto"/>
        <w:rPr>
          <w:rFonts w:ascii="Arial" w:hAnsi="Arial" w:cs="Arial"/>
          <w:b/>
          <w:bCs/>
        </w:rPr>
      </w:pPr>
    </w:p>
    <w:p w14:paraId="738DFBB7" w14:textId="77777777" w:rsidR="00C81155" w:rsidRDefault="00C81155" w:rsidP="00C81155">
      <w:pPr>
        <w:spacing w:line="360" w:lineRule="auto"/>
        <w:rPr>
          <w:rFonts w:ascii="Arial" w:hAnsi="Arial" w:cs="Arial"/>
          <w:b/>
          <w:bCs/>
        </w:rPr>
      </w:pPr>
    </w:p>
    <w:p w14:paraId="28FE80EF" w14:textId="77777777" w:rsidR="00C81155" w:rsidRDefault="00C81155" w:rsidP="00C81155">
      <w:pPr>
        <w:spacing w:line="360" w:lineRule="auto"/>
        <w:rPr>
          <w:rFonts w:ascii="Arial" w:hAnsi="Arial" w:cs="Arial"/>
          <w:b/>
          <w:bCs/>
        </w:rPr>
      </w:pPr>
    </w:p>
    <w:p w14:paraId="46A52891" w14:textId="77777777" w:rsidR="00C81155" w:rsidRDefault="00C81155" w:rsidP="00C81155">
      <w:pPr>
        <w:spacing w:line="360" w:lineRule="auto"/>
        <w:rPr>
          <w:rFonts w:ascii="Arial" w:hAnsi="Arial" w:cs="Arial"/>
          <w:b/>
          <w:bCs/>
        </w:rPr>
      </w:pPr>
      <w:r w:rsidRPr="005A5725">
        <w:rPr>
          <w:rFonts w:ascii="Arial" w:hAnsi="Arial" w:cs="Arial"/>
          <w:b/>
          <w:bCs/>
        </w:rPr>
        <w:t>References</w:t>
      </w:r>
    </w:p>
    <w:p w14:paraId="31CB2420" w14:textId="77777777" w:rsidR="001B6043" w:rsidRPr="005A5725" w:rsidRDefault="001B6043" w:rsidP="00C81155">
      <w:pPr>
        <w:spacing w:line="360" w:lineRule="auto"/>
        <w:rPr>
          <w:rFonts w:ascii="Arial" w:hAnsi="Arial" w:cs="Arial"/>
          <w:b/>
          <w:bCs/>
        </w:rPr>
      </w:pPr>
    </w:p>
    <w:p w14:paraId="4912110D" w14:textId="77777777" w:rsidR="00C81155" w:rsidRPr="005A5725" w:rsidRDefault="00C81155" w:rsidP="00C81155">
      <w:pPr>
        <w:spacing w:line="360" w:lineRule="auto"/>
        <w:rPr>
          <w:rFonts w:ascii="Arial" w:hAnsi="Arial" w:cs="Arial"/>
        </w:rPr>
      </w:pPr>
      <w:hyperlink r:id="rId7" w:history="1">
        <w:r w:rsidRPr="005A5725">
          <w:rPr>
            <w:rStyle w:val="Hyperlink"/>
            <w:rFonts w:ascii="Arial" w:hAnsi="Arial" w:cs="Arial"/>
          </w:rPr>
          <w:t>Changes to UK visa and settlement rules after the 2025 immigration white paper - House of Commons Library</w:t>
        </w:r>
      </w:hyperlink>
      <w:r w:rsidRPr="005A5725">
        <w:rPr>
          <w:rFonts w:ascii="Arial" w:hAnsi="Arial" w:cs="Arial"/>
        </w:rPr>
        <w:t xml:space="preserve">  (House of Commons Library 8.11.25)</w:t>
      </w:r>
    </w:p>
    <w:p w14:paraId="5524F969" w14:textId="77777777" w:rsidR="00C81155" w:rsidRPr="005A5725" w:rsidRDefault="00C81155" w:rsidP="00C81155">
      <w:pPr>
        <w:spacing w:line="360" w:lineRule="auto"/>
        <w:rPr>
          <w:rFonts w:ascii="Arial" w:hAnsi="Arial" w:cs="Arial"/>
        </w:rPr>
      </w:pPr>
    </w:p>
    <w:p w14:paraId="06811B3F" w14:textId="77777777" w:rsidR="00C81155" w:rsidRPr="005A5725" w:rsidRDefault="00C81155" w:rsidP="00C81155">
      <w:pPr>
        <w:spacing w:line="360" w:lineRule="auto"/>
        <w:rPr>
          <w:rFonts w:ascii="Arial" w:eastAsia="Aptos" w:hAnsi="Arial" w:cs="Arial"/>
        </w:rPr>
      </w:pPr>
      <w:hyperlink r:id="rId8" w:history="1">
        <w:r w:rsidRPr="005A5725">
          <w:rPr>
            <w:rStyle w:val="Hyperlink"/>
            <w:rFonts w:ascii="Arial" w:eastAsia="Aptos" w:hAnsi="Arial" w:cs="Arial"/>
          </w:rPr>
          <w:t>https://sesca.org.uk/new-immigration-white-paper-ending-international-recruitment-for-social-care/?utm_sourc.com</w:t>
        </w:r>
      </w:hyperlink>
      <w:r w:rsidRPr="005A5725">
        <w:rPr>
          <w:rFonts w:ascii="Arial" w:eastAsia="Aptos" w:hAnsi="Arial" w:cs="Arial"/>
        </w:rPr>
        <w:t xml:space="preserve"> ) (</w:t>
      </w:r>
      <w:proofErr w:type="spellStart"/>
      <w:r w:rsidRPr="005A5725">
        <w:rPr>
          <w:rFonts w:ascii="Arial" w:eastAsia="Aptos" w:hAnsi="Arial" w:cs="Arial"/>
        </w:rPr>
        <w:t>Sesca</w:t>
      </w:r>
      <w:proofErr w:type="spellEnd"/>
      <w:r w:rsidRPr="005A5725">
        <w:rPr>
          <w:rFonts w:ascii="Arial" w:eastAsia="Aptos" w:hAnsi="Arial" w:cs="Arial"/>
        </w:rPr>
        <w:t xml:space="preserve"> 10</w:t>
      </w:r>
      <w:r w:rsidRPr="005A5725">
        <w:rPr>
          <w:rFonts w:ascii="Arial" w:eastAsia="Aptos" w:hAnsi="Arial" w:cs="Arial"/>
          <w:vertAlign w:val="superscript"/>
        </w:rPr>
        <w:t>th</w:t>
      </w:r>
      <w:r w:rsidRPr="005A5725">
        <w:rPr>
          <w:rFonts w:ascii="Arial" w:eastAsia="Aptos" w:hAnsi="Arial" w:cs="Arial"/>
        </w:rPr>
        <w:t xml:space="preserve"> November 2025)</w:t>
      </w:r>
    </w:p>
    <w:p w14:paraId="21FEFB28" w14:textId="77777777" w:rsidR="00C81155" w:rsidRPr="005A5725" w:rsidRDefault="00C81155" w:rsidP="00C81155">
      <w:pPr>
        <w:spacing w:line="360" w:lineRule="auto"/>
        <w:rPr>
          <w:rFonts w:ascii="Arial" w:eastAsia="Aptos" w:hAnsi="Arial" w:cs="Arial"/>
        </w:rPr>
      </w:pPr>
    </w:p>
    <w:p w14:paraId="4DF5FB02" w14:textId="77777777" w:rsidR="00C81155" w:rsidRPr="005A5725" w:rsidRDefault="00C81155" w:rsidP="00C81155">
      <w:pPr>
        <w:shd w:val="clear" w:color="auto" w:fill="FFFFFF"/>
        <w:spacing w:after="75" w:line="360" w:lineRule="auto"/>
        <w:rPr>
          <w:rFonts w:ascii="Arial" w:hAnsi="Arial" w:cs="Arial"/>
          <w:color w:val="0B0C0C"/>
        </w:rPr>
      </w:pPr>
      <w:r w:rsidRPr="005A5725">
        <w:rPr>
          <w:rFonts w:ascii="Arial" w:hAnsi="Arial" w:cs="Arial"/>
          <w:color w:val="0B0C0C"/>
        </w:rPr>
        <w:t xml:space="preserve">https://www.gov.uk/government/news/immigration-white-paper-to-reduce-migration-and-strengthen-border?utm_source,com </w:t>
      </w:r>
      <w:hyperlink r:id="rId9" w:history="1">
        <w:r w:rsidRPr="005A5725">
          <w:rPr>
            <w:rFonts w:ascii="Arial" w:hAnsi="Arial" w:cs="Arial"/>
            <w:b/>
            <w:bCs/>
            <w:color w:val="1D70B8"/>
            <w:u w:val="single"/>
          </w:rPr>
          <w:br/>
          <w:t>Home Office</w:t>
        </w:r>
      </w:hyperlink>
      <w:r w:rsidRPr="005A5725">
        <w:rPr>
          <w:rFonts w:ascii="Arial" w:hAnsi="Arial" w:cs="Arial"/>
          <w:color w:val="0B0C0C"/>
        </w:rPr>
        <w:t> and </w:t>
      </w:r>
      <w:hyperlink r:id="rId10" w:history="1">
        <w:r w:rsidRPr="005A5725">
          <w:rPr>
            <w:rFonts w:ascii="Arial" w:hAnsi="Arial" w:cs="Arial"/>
            <w:b/>
            <w:bCs/>
            <w:color w:val="1D70B8"/>
            <w:u w:val="single"/>
          </w:rPr>
          <w:t>The Rt Hon Yvette Cooper MP</w:t>
        </w:r>
      </w:hyperlink>
      <w:r w:rsidRPr="005A5725">
        <w:rPr>
          <w:rFonts w:ascii="Arial" w:hAnsi="Arial" w:cs="Arial"/>
          <w:color w:val="0B0C0C"/>
        </w:rPr>
        <w:t xml:space="preserve"> Published 12 May 2025 (</w:t>
      </w:r>
      <w:proofErr w:type="spellStart"/>
      <w:r w:rsidRPr="005A5725">
        <w:rPr>
          <w:rFonts w:ascii="Arial" w:hAnsi="Arial" w:cs="Arial"/>
          <w:color w:val="0B0C0C"/>
        </w:rPr>
        <w:t>Homeoffice</w:t>
      </w:r>
      <w:proofErr w:type="spellEnd"/>
      <w:r w:rsidRPr="005A5725">
        <w:rPr>
          <w:rFonts w:ascii="Arial" w:hAnsi="Arial" w:cs="Arial"/>
          <w:color w:val="0B0C0C"/>
        </w:rPr>
        <w:t xml:space="preserve"> 12</w:t>
      </w:r>
      <w:r w:rsidRPr="005A5725">
        <w:rPr>
          <w:rFonts w:ascii="Arial" w:hAnsi="Arial" w:cs="Arial"/>
          <w:color w:val="0B0C0C"/>
          <w:vertAlign w:val="superscript"/>
        </w:rPr>
        <w:t>th</w:t>
      </w:r>
      <w:r w:rsidRPr="005A5725">
        <w:rPr>
          <w:rFonts w:ascii="Arial" w:hAnsi="Arial" w:cs="Arial"/>
          <w:color w:val="0B0C0C"/>
        </w:rPr>
        <w:t xml:space="preserve"> May 2025)</w:t>
      </w:r>
    </w:p>
    <w:p w14:paraId="70AB4E85" w14:textId="77777777" w:rsidR="00C81155" w:rsidRPr="005A5725" w:rsidRDefault="00C81155" w:rsidP="00C81155">
      <w:pPr>
        <w:shd w:val="clear" w:color="auto" w:fill="FFFFFF"/>
        <w:spacing w:after="75" w:line="360" w:lineRule="auto"/>
        <w:rPr>
          <w:rFonts w:ascii="Arial" w:hAnsi="Arial" w:cs="Arial"/>
          <w:color w:val="0B0C0C"/>
        </w:rPr>
      </w:pPr>
    </w:p>
    <w:p w14:paraId="76F03980" w14:textId="0420562E" w:rsidR="00C81155" w:rsidRDefault="00C81155" w:rsidP="00C81155">
      <w:pPr>
        <w:shd w:val="clear" w:color="auto" w:fill="FFFFFF"/>
        <w:spacing w:after="75" w:line="360" w:lineRule="auto"/>
        <w:rPr>
          <w:rFonts w:ascii="Arial" w:hAnsi="Arial" w:cs="Arial"/>
        </w:rPr>
      </w:pPr>
      <w:hyperlink r:id="rId11" w:history="1">
        <w:r w:rsidRPr="005F57EB">
          <w:rPr>
            <w:color w:val="0000FF"/>
            <w:u w:val="single"/>
          </w:rPr>
          <w:t>Number of British staff in adult social care continuing to fall as government cuts off visa route - Community Care</w:t>
        </w:r>
      </w:hyperlink>
      <w:r>
        <w:t xml:space="preserve">   </w:t>
      </w:r>
      <w:r w:rsidRPr="005F57EB">
        <w:rPr>
          <w:rFonts w:ascii="Helvetica" w:hAnsi="Helvetica"/>
          <w:color w:val="333333"/>
          <w:sz w:val="21"/>
          <w:szCs w:val="21"/>
          <w:bdr w:val="none" w:sz="0" w:space="0" w:color="auto" w:frame="1"/>
          <w:shd w:val="clear" w:color="auto" w:fill="FFFFFF"/>
        </w:rPr>
        <w:t>By</w:t>
      </w:r>
      <w:r w:rsidRPr="005F57EB">
        <w:rPr>
          <w:rFonts w:ascii="Helvetica" w:hAnsi="Helvetica"/>
          <w:color w:val="333333"/>
          <w:sz w:val="21"/>
          <w:szCs w:val="21"/>
          <w:shd w:val="clear" w:color="auto" w:fill="FFFFFF"/>
        </w:rPr>
        <w:t> </w:t>
      </w:r>
      <w:hyperlink r:id="rId12" w:tooltip="Posts by Mithran Samuel" w:history="1">
        <w:r w:rsidRPr="005F57EB">
          <w:rPr>
            <w:rFonts w:ascii="Helvetica" w:hAnsi="Helvetica"/>
            <w:b/>
            <w:bCs/>
            <w:color w:val="FF0000"/>
            <w:sz w:val="21"/>
            <w:szCs w:val="21"/>
            <w:u w:val="single"/>
            <w:bdr w:val="none" w:sz="0" w:space="0" w:color="auto" w:frame="1"/>
          </w:rPr>
          <w:t>Mithran Samuel</w:t>
        </w:r>
      </w:hyperlink>
      <w:r w:rsidRPr="005F57EB">
        <w:rPr>
          <w:rFonts w:ascii="Helvetica" w:hAnsi="Helvetica"/>
          <w:color w:val="333333"/>
          <w:sz w:val="21"/>
          <w:szCs w:val="21"/>
          <w:shd w:val="clear" w:color="auto" w:fill="FFFFFF"/>
        </w:rPr>
        <w:t> </w:t>
      </w:r>
      <w:r w:rsidRPr="005F57EB">
        <w:rPr>
          <w:rFonts w:ascii="Helvetica" w:hAnsi="Helvetica"/>
          <w:color w:val="333333"/>
          <w:sz w:val="21"/>
          <w:szCs w:val="21"/>
          <w:bdr w:val="none" w:sz="0" w:space="0" w:color="auto" w:frame="1"/>
          <w:shd w:val="clear" w:color="auto" w:fill="FFFFFF"/>
        </w:rPr>
        <w:t>on</w:t>
      </w:r>
      <w:r w:rsidRPr="005F57EB">
        <w:rPr>
          <w:rFonts w:ascii="Helvetica" w:hAnsi="Helvetica"/>
          <w:color w:val="333333"/>
          <w:sz w:val="21"/>
          <w:szCs w:val="21"/>
          <w:shd w:val="clear" w:color="auto" w:fill="FFFFFF"/>
        </w:rPr>
        <w:t> July 29, 2025 </w:t>
      </w:r>
      <w:r w:rsidRPr="005F57EB">
        <w:rPr>
          <w:rFonts w:ascii="Helvetica" w:hAnsi="Helvetica"/>
          <w:color w:val="333333"/>
          <w:sz w:val="21"/>
          <w:szCs w:val="21"/>
          <w:bdr w:val="none" w:sz="0" w:space="0" w:color="auto" w:frame="1"/>
          <w:shd w:val="clear" w:color="auto" w:fill="FFFFFF"/>
        </w:rPr>
        <w:t>in</w:t>
      </w:r>
      <w:r w:rsidRPr="005F57EB">
        <w:rPr>
          <w:rFonts w:ascii="Helvetica" w:hAnsi="Helvetica"/>
          <w:color w:val="333333"/>
          <w:sz w:val="21"/>
          <w:szCs w:val="21"/>
          <w:shd w:val="clear" w:color="auto" w:fill="FFFFFF"/>
        </w:rPr>
        <w:t> </w:t>
      </w:r>
      <w:hyperlink r:id="rId13" w:history="1">
        <w:r w:rsidRPr="005F57EB">
          <w:rPr>
            <w:rFonts w:ascii="Helvetica" w:hAnsi="Helvetica"/>
            <w:b/>
            <w:bCs/>
            <w:color w:val="888888"/>
            <w:sz w:val="21"/>
            <w:szCs w:val="21"/>
            <w:u w:val="single"/>
            <w:bdr w:val="none" w:sz="0" w:space="0" w:color="auto" w:frame="1"/>
          </w:rPr>
          <w:t>Adults</w:t>
        </w:r>
      </w:hyperlink>
      <w:r w:rsidRPr="005F57EB">
        <w:rPr>
          <w:rFonts w:ascii="Helvetica" w:hAnsi="Helvetica"/>
          <w:color w:val="333333"/>
          <w:sz w:val="21"/>
          <w:szCs w:val="21"/>
          <w:bdr w:val="none" w:sz="0" w:space="0" w:color="auto" w:frame="1"/>
          <w:shd w:val="clear" w:color="auto" w:fill="FFFFFF"/>
        </w:rPr>
        <w:t>, </w:t>
      </w:r>
      <w:hyperlink r:id="rId14" w:history="1">
        <w:r w:rsidRPr="005F57EB">
          <w:rPr>
            <w:rFonts w:ascii="Helvetica" w:hAnsi="Helvetica"/>
            <w:b/>
            <w:bCs/>
            <w:color w:val="888888"/>
            <w:sz w:val="21"/>
            <w:szCs w:val="21"/>
            <w:u w:val="single"/>
            <w:bdr w:val="none" w:sz="0" w:space="0" w:color="auto" w:frame="1"/>
          </w:rPr>
          <w:t>Social work leaders</w:t>
        </w:r>
      </w:hyperlink>
      <w:r w:rsidRPr="005F57EB">
        <w:rPr>
          <w:rFonts w:ascii="Helvetica" w:hAnsi="Helvetica"/>
          <w:color w:val="333333"/>
          <w:sz w:val="21"/>
          <w:szCs w:val="21"/>
          <w:bdr w:val="none" w:sz="0" w:space="0" w:color="auto" w:frame="1"/>
          <w:shd w:val="clear" w:color="auto" w:fill="FFFFFF"/>
        </w:rPr>
        <w:t>, </w:t>
      </w:r>
      <w:hyperlink r:id="rId15" w:history="1">
        <w:r w:rsidRPr="005F57EB">
          <w:rPr>
            <w:rFonts w:ascii="Helvetica" w:hAnsi="Helvetica"/>
            <w:b/>
            <w:bCs/>
            <w:color w:val="888888"/>
            <w:sz w:val="21"/>
            <w:szCs w:val="21"/>
            <w:u w:val="single"/>
            <w:bdr w:val="none" w:sz="0" w:space="0" w:color="auto" w:frame="1"/>
          </w:rPr>
          <w:t>Workforce</w:t>
        </w:r>
      </w:hyperlink>
    </w:p>
    <w:p w14:paraId="78DAE6FF" w14:textId="77777777" w:rsidR="00C81155" w:rsidRDefault="00C81155" w:rsidP="00C81155">
      <w:pPr>
        <w:shd w:val="clear" w:color="auto" w:fill="FFFFFF"/>
        <w:spacing w:after="75" w:line="360" w:lineRule="auto"/>
        <w:rPr>
          <w:rFonts w:ascii="Arial" w:hAnsi="Arial" w:cs="Arial"/>
        </w:rPr>
      </w:pPr>
    </w:p>
    <w:p w14:paraId="00DCBC74" w14:textId="23BA9964" w:rsidR="00C81155" w:rsidRDefault="00C81155" w:rsidP="00C81155">
      <w:pPr>
        <w:shd w:val="clear" w:color="auto" w:fill="FFFFFF"/>
        <w:spacing w:after="75" w:line="360" w:lineRule="auto"/>
      </w:pPr>
      <w:hyperlink r:id="rId16" w:history="1">
        <w:r w:rsidRPr="00F56A64">
          <w:rPr>
            <w:color w:val="0000FF"/>
            <w:u w:val="single"/>
          </w:rPr>
          <w:t>Care workers' lack of power at work behind tolerance of poor pay and conditions, finds report - Community Care</w:t>
        </w:r>
      </w:hyperlink>
      <w:r>
        <w:t xml:space="preserve">  - </w:t>
      </w:r>
      <w:r w:rsidRPr="00F56A64">
        <w:rPr>
          <w:rFonts w:ascii="Helvetica" w:hAnsi="Helvetica"/>
          <w:color w:val="333333"/>
          <w:sz w:val="21"/>
          <w:szCs w:val="21"/>
          <w:bdr w:val="none" w:sz="0" w:space="0" w:color="auto" w:frame="1"/>
          <w:shd w:val="clear" w:color="auto" w:fill="FFFFFF"/>
        </w:rPr>
        <w:t>By</w:t>
      </w:r>
      <w:r w:rsidRPr="00F56A64">
        <w:rPr>
          <w:rFonts w:ascii="Helvetica" w:hAnsi="Helvetica"/>
          <w:color w:val="333333"/>
          <w:sz w:val="21"/>
          <w:szCs w:val="21"/>
          <w:shd w:val="clear" w:color="auto" w:fill="FFFFFF"/>
        </w:rPr>
        <w:t> </w:t>
      </w:r>
      <w:hyperlink r:id="rId17" w:tooltip="Posts by Mithran Samuel" w:history="1">
        <w:r w:rsidRPr="00F56A64">
          <w:rPr>
            <w:rFonts w:ascii="Helvetica" w:hAnsi="Helvetica"/>
            <w:b/>
            <w:bCs/>
            <w:color w:val="888888"/>
            <w:sz w:val="21"/>
            <w:szCs w:val="21"/>
            <w:u w:val="single"/>
            <w:bdr w:val="none" w:sz="0" w:space="0" w:color="auto" w:frame="1"/>
          </w:rPr>
          <w:t>Mithran Samuel</w:t>
        </w:r>
      </w:hyperlink>
      <w:r w:rsidRPr="00F56A64">
        <w:rPr>
          <w:rFonts w:ascii="Helvetica" w:hAnsi="Helvetica"/>
          <w:color w:val="333333"/>
          <w:sz w:val="21"/>
          <w:szCs w:val="21"/>
          <w:shd w:val="clear" w:color="auto" w:fill="FFFFFF"/>
        </w:rPr>
        <w:t> </w:t>
      </w:r>
      <w:r w:rsidRPr="00F56A64">
        <w:rPr>
          <w:rFonts w:ascii="Helvetica" w:hAnsi="Helvetica"/>
          <w:color w:val="333333"/>
          <w:sz w:val="21"/>
          <w:szCs w:val="21"/>
          <w:bdr w:val="none" w:sz="0" w:space="0" w:color="auto" w:frame="1"/>
          <w:shd w:val="clear" w:color="auto" w:fill="FFFFFF"/>
        </w:rPr>
        <w:t>on</w:t>
      </w:r>
      <w:r w:rsidRPr="00F56A64">
        <w:rPr>
          <w:rFonts w:ascii="Helvetica" w:hAnsi="Helvetica"/>
          <w:color w:val="333333"/>
          <w:sz w:val="21"/>
          <w:szCs w:val="21"/>
          <w:shd w:val="clear" w:color="auto" w:fill="FFFFFF"/>
        </w:rPr>
        <w:t> January 26, 2023 </w:t>
      </w:r>
      <w:r w:rsidRPr="00F56A64">
        <w:rPr>
          <w:rFonts w:ascii="Helvetica" w:hAnsi="Helvetica"/>
          <w:color w:val="333333"/>
          <w:sz w:val="21"/>
          <w:szCs w:val="21"/>
          <w:bdr w:val="none" w:sz="0" w:space="0" w:color="auto" w:frame="1"/>
          <w:shd w:val="clear" w:color="auto" w:fill="FFFFFF"/>
        </w:rPr>
        <w:t>in</w:t>
      </w:r>
      <w:r w:rsidRPr="00F56A64">
        <w:rPr>
          <w:rFonts w:ascii="Helvetica" w:hAnsi="Helvetica"/>
          <w:color w:val="333333"/>
          <w:sz w:val="21"/>
          <w:szCs w:val="21"/>
          <w:shd w:val="clear" w:color="auto" w:fill="FFFFFF"/>
        </w:rPr>
        <w:t> </w:t>
      </w:r>
      <w:hyperlink r:id="rId18" w:history="1">
        <w:r w:rsidRPr="00F56A64">
          <w:rPr>
            <w:rFonts w:ascii="Helvetica" w:hAnsi="Helvetica"/>
            <w:b/>
            <w:bCs/>
            <w:color w:val="888888"/>
            <w:sz w:val="21"/>
            <w:szCs w:val="21"/>
            <w:u w:val="single"/>
            <w:bdr w:val="none" w:sz="0" w:space="0" w:color="auto" w:frame="1"/>
          </w:rPr>
          <w:t>Adults</w:t>
        </w:r>
      </w:hyperlink>
      <w:r w:rsidRPr="00F56A64">
        <w:rPr>
          <w:rFonts w:ascii="Helvetica" w:hAnsi="Helvetica"/>
          <w:color w:val="333333"/>
          <w:sz w:val="21"/>
          <w:szCs w:val="21"/>
          <w:bdr w:val="none" w:sz="0" w:space="0" w:color="auto" w:frame="1"/>
          <w:shd w:val="clear" w:color="auto" w:fill="FFFFFF"/>
        </w:rPr>
        <w:t>, </w:t>
      </w:r>
      <w:hyperlink r:id="rId19" w:history="1">
        <w:r w:rsidRPr="00F56A64">
          <w:rPr>
            <w:rFonts w:ascii="Helvetica" w:hAnsi="Helvetica"/>
            <w:b/>
            <w:bCs/>
            <w:color w:val="FF0000"/>
            <w:sz w:val="21"/>
            <w:szCs w:val="21"/>
            <w:u w:val="single"/>
            <w:bdr w:val="none" w:sz="0" w:space="0" w:color="auto" w:frame="1"/>
          </w:rPr>
          <w:t>Workforce</w:t>
        </w:r>
      </w:hyperlink>
    </w:p>
    <w:p w14:paraId="08AB3900" w14:textId="77777777" w:rsidR="004211CD" w:rsidRPr="005A5725" w:rsidRDefault="004211CD" w:rsidP="00C81155">
      <w:pPr>
        <w:shd w:val="clear" w:color="auto" w:fill="FFFFFF"/>
        <w:spacing w:after="75" w:line="360" w:lineRule="auto"/>
        <w:rPr>
          <w:rFonts w:ascii="Arial" w:hAnsi="Arial" w:cs="Arial"/>
          <w:color w:val="0B0C0C"/>
        </w:rPr>
      </w:pPr>
    </w:p>
    <w:p w14:paraId="5D975D94" w14:textId="49A368C9" w:rsidR="00F8054B" w:rsidRPr="00F8054B" w:rsidRDefault="0027515F" w:rsidP="00F8054B">
      <w:r w:rsidRPr="0027515F">
        <w:t xml:space="preserve">Mackreth, P. and Walker, B. (2020). A Handbook for Support Workers in Health and </w:t>
      </w:r>
      <w:proofErr w:type="spellStart"/>
      <w:r w:rsidRPr="0027515F">
        <w:t>SocialCare</w:t>
      </w:r>
      <w:proofErr w:type="spellEnd"/>
      <w:r w:rsidRPr="0027515F">
        <w:t>. [online].</w:t>
      </w:r>
      <w:hyperlink r:id="rId20" w:history="1">
        <w:r w:rsidR="003E7AA1" w:rsidRPr="00F8054B">
          <w:rPr>
            <w:rStyle w:val="Hyperlink"/>
          </w:rPr>
          <w:t>https://doi.org/10.4324/9781315178301</w:t>
        </w:r>
      </w:hyperlink>
    </w:p>
    <w:p w14:paraId="2546EFC3" w14:textId="2014288A" w:rsidR="0076143D" w:rsidRDefault="0076143D"/>
    <w:p w14:paraId="02AFA657" w14:textId="55FACEBA" w:rsidR="001105BC" w:rsidRDefault="004965E4">
      <w:r>
        <w:t xml:space="preserve"> </w:t>
      </w:r>
      <w:r w:rsidR="00C33CE6">
        <w:t xml:space="preserve"> </w:t>
      </w:r>
      <w:proofErr w:type="spellStart"/>
      <w:r w:rsidR="00C33CE6">
        <w:t>Dall</w:t>
      </w:r>
      <w:r w:rsidR="00D8032D">
        <w:t>’or</w:t>
      </w:r>
      <w:proofErr w:type="spellEnd"/>
      <w:r w:rsidR="00E82774">
        <w:t xml:space="preserve">, </w:t>
      </w:r>
      <w:r w:rsidR="00A40603">
        <w:t>C and</w:t>
      </w:r>
      <w:r w:rsidR="00C743B0">
        <w:t xml:space="preserve"> </w:t>
      </w:r>
      <w:proofErr w:type="spellStart"/>
      <w:r w:rsidR="00163874">
        <w:t>Griffins,P</w:t>
      </w:r>
      <w:proofErr w:type="spellEnd"/>
      <w:r w:rsidR="001A0E9F">
        <w:t>(2025)</w:t>
      </w:r>
      <w:r w:rsidR="008C6723">
        <w:t>. Safe Staffing</w:t>
      </w:r>
      <w:r w:rsidR="00D067C0">
        <w:t>: Evaluating evidence</w:t>
      </w:r>
      <w:r w:rsidR="00031201">
        <w:t xml:space="preserve"> for mandatory nurse</w:t>
      </w:r>
      <w:r w:rsidR="007411C5">
        <w:t>-to-patient ratio</w:t>
      </w:r>
      <w:r w:rsidR="00A40603">
        <w:t>.</w:t>
      </w:r>
      <w:r w:rsidR="00D8032D">
        <w:t xml:space="preserve"> </w:t>
      </w:r>
      <w:r w:rsidR="001105BC">
        <w:t xml:space="preserve">Royal College </w:t>
      </w:r>
      <w:r w:rsidR="00A40603">
        <w:t>of</w:t>
      </w:r>
      <w:r w:rsidR="001105BC">
        <w:t xml:space="preserve"> Nursing</w:t>
      </w:r>
      <w:r w:rsidR="00144581">
        <w:t xml:space="preserve"> </w:t>
      </w:r>
      <w:r w:rsidR="00284CDA">
        <w:t>(</w:t>
      </w:r>
      <w:r w:rsidR="002E0A61">
        <w:t>2018)</w:t>
      </w:r>
    </w:p>
    <w:sectPr w:rsidR="001105BC">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EB42E" w14:textId="77777777" w:rsidR="006955FF" w:rsidRDefault="006955FF" w:rsidP="00CF4F53">
      <w:pPr>
        <w:spacing w:after="0" w:line="240" w:lineRule="auto"/>
      </w:pPr>
      <w:r>
        <w:separator/>
      </w:r>
    </w:p>
  </w:endnote>
  <w:endnote w:type="continuationSeparator" w:id="0">
    <w:p w14:paraId="7B9E30F5" w14:textId="77777777" w:rsidR="006955FF" w:rsidRDefault="006955FF" w:rsidP="00CF4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517087"/>
      <w:docPartObj>
        <w:docPartGallery w:val="Page Numbers (Bottom of Page)"/>
        <w:docPartUnique/>
      </w:docPartObj>
    </w:sdtPr>
    <w:sdtContent>
      <w:p w14:paraId="30C295E7" w14:textId="1E50D066" w:rsidR="00A24DEC" w:rsidRDefault="00A24DEC">
        <w:pPr>
          <w:pStyle w:val="Footer"/>
          <w:jc w:val="right"/>
        </w:pPr>
        <w:r>
          <w:fldChar w:fldCharType="begin"/>
        </w:r>
        <w:r>
          <w:instrText>PAGE   \* MERGEFORMAT</w:instrText>
        </w:r>
        <w:r>
          <w:fldChar w:fldCharType="separate"/>
        </w:r>
        <w:r>
          <w:t>2</w:t>
        </w:r>
        <w:r>
          <w:fldChar w:fldCharType="end"/>
        </w:r>
      </w:p>
    </w:sdtContent>
  </w:sdt>
  <w:p w14:paraId="29DB155F" w14:textId="77777777" w:rsidR="00A24DEC" w:rsidRDefault="00A24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1E32B" w14:textId="77777777" w:rsidR="006955FF" w:rsidRDefault="006955FF" w:rsidP="00CF4F53">
      <w:pPr>
        <w:spacing w:after="0" w:line="240" w:lineRule="auto"/>
      </w:pPr>
      <w:r>
        <w:separator/>
      </w:r>
    </w:p>
  </w:footnote>
  <w:footnote w:type="continuationSeparator" w:id="0">
    <w:p w14:paraId="0D2A7E38" w14:textId="77777777" w:rsidR="006955FF" w:rsidRDefault="006955FF" w:rsidP="00CF4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59286"/>
      <w:docPartObj>
        <w:docPartGallery w:val="Page Numbers (Top of Page)"/>
        <w:docPartUnique/>
      </w:docPartObj>
    </w:sdtPr>
    <w:sdtContent>
      <w:p w14:paraId="47C270D6" w14:textId="19239B24" w:rsidR="00CF4F53" w:rsidRDefault="00CF4F53">
        <w:pPr>
          <w:pStyle w:val="Header"/>
          <w:jc w:val="right"/>
        </w:pPr>
        <w:r>
          <w:fldChar w:fldCharType="begin"/>
        </w:r>
        <w:r>
          <w:instrText>PAGE   \* MERGEFORMAT</w:instrText>
        </w:r>
        <w:r>
          <w:fldChar w:fldCharType="separate"/>
        </w:r>
        <w:r>
          <w:t>2</w:t>
        </w:r>
        <w:r>
          <w:fldChar w:fldCharType="end"/>
        </w:r>
      </w:p>
    </w:sdtContent>
  </w:sdt>
  <w:p w14:paraId="60198417" w14:textId="77777777" w:rsidR="00CF4F53" w:rsidRDefault="00CF4F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155"/>
    <w:rsid w:val="00011E28"/>
    <w:rsid w:val="00031201"/>
    <w:rsid w:val="00043A8E"/>
    <w:rsid w:val="000613FA"/>
    <w:rsid w:val="000C5FF8"/>
    <w:rsid w:val="00103B93"/>
    <w:rsid w:val="001105BC"/>
    <w:rsid w:val="001206B6"/>
    <w:rsid w:val="001378CD"/>
    <w:rsid w:val="00144581"/>
    <w:rsid w:val="00153849"/>
    <w:rsid w:val="00163874"/>
    <w:rsid w:val="001A0E9F"/>
    <w:rsid w:val="001B6043"/>
    <w:rsid w:val="001C79AB"/>
    <w:rsid w:val="002557E8"/>
    <w:rsid w:val="00260827"/>
    <w:rsid w:val="00261849"/>
    <w:rsid w:val="0027515F"/>
    <w:rsid w:val="002801DF"/>
    <w:rsid w:val="00284CDA"/>
    <w:rsid w:val="002A0C53"/>
    <w:rsid w:val="002C7CD8"/>
    <w:rsid w:val="002E0A61"/>
    <w:rsid w:val="00340D5A"/>
    <w:rsid w:val="0039777B"/>
    <w:rsid w:val="003E7AA1"/>
    <w:rsid w:val="00412CC6"/>
    <w:rsid w:val="004211CD"/>
    <w:rsid w:val="0042756B"/>
    <w:rsid w:val="00434712"/>
    <w:rsid w:val="004833EC"/>
    <w:rsid w:val="00492F4C"/>
    <w:rsid w:val="004965E4"/>
    <w:rsid w:val="004B36A2"/>
    <w:rsid w:val="00596B45"/>
    <w:rsid w:val="005C0E65"/>
    <w:rsid w:val="005E0E69"/>
    <w:rsid w:val="006073EF"/>
    <w:rsid w:val="006312E0"/>
    <w:rsid w:val="006542ED"/>
    <w:rsid w:val="0067275F"/>
    <w:rsid w:val="006955FF"/>
    <w:rsid w:val="006A5F45"/>
    <w:rsid w:val="007411C5"/>
    <w:rsid w:val="0076143D"/>
    <w:rsid w:val="007769A7"/>
    <w:rsid w:val="007B3149"/>
    <w:rsid w:val="008C6723"/>
    <w:rsid w:val="00932BA2"/>
    <w:rsid w:val="00976780"/>
    <w:rsid w:val="00A24DEC"/>
    <w:rsid w:val="00A27AF2"/>
    <w:rsid w:val="00A40603"/>
    <w:rsid w:val="00A723E8"/>
    <w:rsid w:val="00A8248C"/>
    <w:rsid w:val="00B16057"/>
    <w:rsid w:val="00B83565"/>
    <w:rsid w:val="00C17DFA"/>
    <w:rsid w:val="00C33CE6"/>
    <w:rsid w:val="00C446A6"/>
    <w:rsid w:val="00C54EA6"/>
    <w:rsid w:val="00C743B0"/>
    <w:rsid w:val="00C81155"/>
    <w:rsid w:val="00C91D73"/>
    <w:rsid w:val="00CB78BE"/>
    <w:rsid w:val="00CF4F53"/>
    <w:rsid w:val="00D067C0"/>
    <w:rsid w:val="00D769ED"/>
    <w:rsid w:val="00D8032D"/>
    <w:rsid w:val="00DB1079"/>
    <w:rsid w:val="00DD490E"/>
    <w:rsid w:val="00DF0979"/>
    <w:rsid w:val="00E608D6"/>
    <w:rsid w:val="00E8149C"/>
    <w:rsid w:val="00E82774"/>
    <w:rsid w:val="00E9671D"/>
    <w:rsid w:val="00EA13DB"/>
    <w:rsid w:val="00EF0C3E"/>
    <w:rsid w:val="00F24EF8"/>
    <w:rsid w:val="00F751EB"/>
    <w:rsid w:val="00F8054B"/>
    <w:rsid w:val="00F855B5"/>
    <w:rsid w:val="00F92328"/>
    <w:rsid w:val="00FA70F0"/>
    <w:rsid w:val="00FB0484"/>
    <w:rsid w:val="00FC3517"/>
    <w:rsid w:val="00FC53B8"/>
    <w:rsid w:val="00FD7372"/>
    <w:rsid w:val="00FE4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FB5A8"/>
  <w15:chartTrackingRefBased/>
  <w15:docId w15:val="{C8FC2274-82B2-4D7C-A9FE-3417C2F8C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55"/>
  </w:style>
  <w:style w:type="paragraph" w:styleId="Heading1">
    <w:name w:val="heading 1"/>
    <w:basedOn w:val="Normal"/>
    <w:next w:val="Normal"/>
    <w:link w:val="Heading1Char"/>
    <w:uiPriority w:val="9"/>
    <w:qFormat/>
    <w:rsid w:val="00C81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1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155"/>
    <w:rPr>
      <w:rFonts w:eastAsiaTheme="majorEastAsia" w:cstheme="majorBidi"/>
      <w:color w:val="272727" w:themeColor="text1" w:themeTint="D8"/>
    </w:rPr>
  </w:style>
  <w:style w:type="paragraph" w:styleId="Title">
    <w:name w:val="Title"/>
    <w:basedOn w:val="Normal"/>
    <w:next w:val="Normal"/>
    <w:link w:val="TitleChar"/>
    <w:uiPriority w:val="10"/>
    <w:qFormat/>
    <w:rsid w:val="00C81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155"/>
    <w:pPr>
      <w:spacing w:before="160"/>
      <w:jc w:val="center"/>
    </w:pPr>
    <w:rPr>
      <w:i/>
      <w:iCs/>
      <w:color w:val="404040" w:themeColor="text1" w:themeTint="BF"/>
    </w:rPr>
  </w:style>
  <w:style w:type="character" w:customStyle="1" w:styleId="QuoteChar">
    <w:name w:val="Quote Char"/>
    <w:basedOn w:val="DefaultParagraphFont"/>
    <w:link w:val="Quote"/>
    <w:uiPriority w:val="29"/>
    <w:rsid w:val="00C81155"/>
    <w:rPr>
      <w:i/>
      <w:iCs/>
      <w:color w:val="404040" w:themeColor="text1" w:themeTint="BF"/>
    </w:rPr>
  </w:style>
  <w:style w:type="paragraph" w:styleId="ListParagraph">
    <w:name w:val="List Paragraph"/>
    <w:basedOn w:val="Normal"/>
    <w:uiPriority w:val="34"/>
    <w:qFormat/>
    <w:rsid w:val="00C81155"/>
    <w:pPr>
      <w:ind w:left="720"/>
      <w:contextualSpacing/>
    </w:pPr>
  </w:style>
  <w:style w:type="character" w:styleId="IntenseEmphasis">
    <w:name w:val="Intense Emphasis"/>
    <w:basedOn w:val="DefaultParagraphFont"/>
    <w:uiPriority w:val="21"/>
    <w:qFormat/>
    <w:rsid w:val="00C81155"/>
    <w:rPr>
      <w:i/>
      <w:iCs/>
      <w:color w:val="0F4761" w:themeColor="accent1" w:themeShade="BF"/>
    </w:rPr>
  </w:style>
  <w:style w:type="paragraph" w:styleId="IntenseQuote">
    <w:name w:val="Intense Quote"/>
    <w:basedOn w:val="Normal"/>
    <w:next w:val="Normal"/>
    <w:link w:val="IntenseQuoteChar"/>
    <w:uiPriority w:val="30"/>
    <w:qFormat/>
    <w:rsid w:val="00C81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155"/>
    <w:rPr>
      <w:i/>
      <w:iCs/>
      <w:color w:val="0F4761" w:themeColor="accent1" w:themeShade="BF"/>
    </w:rPr>
  </w:style>
  <w:style w:type="character" w:styleId="IntenseReference">
    <w:name w:val="Intense Reference"/>
    <w:basedOn w:val="DefaultParagraphFont"/>
    <w:uiPriority w:val="32"/>
    <w:qFormat/>
    <w:rsid w:val="00C81155"/>
    <w:rPr>
      <w:b/>
      <w:bCs/>
      <w:smallCaps/>
      <w:color w:val="0F4761" w:themeColor="accent1" w:themeShade="BF"/>
      <w:spacing w:val="5"/>
    </w:rPr>
  </w:style>
  <w:style w:type="character" w:styleId="Hyperlink">
    <w:name w:val="Hyperlink"/>
    <w:basedOn w:val="DefaultParagraphFont"/>
    <w:uiPriority w:val="99"/>
    <w:unhideWhenUsed/>
    <w:rsid w:val="00C81155"/>
    <w:rPr>
      <w:color w:val="0000FF"/>
      <w:u w:val="single"/>
    </w:rPr>
  </w:style>
  <w:style w:type="paragraph" w:styleId="Header">
    <w:name w:val="header"/>
    <w:basedOn w:val="Normal"/>
    <w:link w:val="HeaderChar"/>
    <w:uiPriority w:val="99"/>
    <w:unhideWhenUsed/>
    <w:rsid w:val="00CF4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F53"/>
  </w:style>
  <w:style w:type="paragraph" w:styleId="Footer">
    <w:name w:val="footer"/>
    <w:basedOn w:val="Normal"/>
    <w:link w:val="FooterChar"/>
    <w:uiPriority w:val="99"/>
    <w:unhideWhenUsed/>
    <w:rsid w:val="00CF4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F53"/>
  </w:style>
  <w:style w:type="character" w:styleId="UnresolvedMention">
    <w:name w:val="Unresolved Mention"/>
    <w:basedOn w:val="DefaultParagraphFont"/>
    <w:uiPriority w:val="99"/>
    <w:semiHidden/>
    <w:unhideWhenUsed/>
    <w:rsid w:val="00F80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sca.org.uk/new-immigration-white-paper-ending-international-recruitment-for-social-care/?utm_sourc.com" TargetMode="External"/><Relationship Id="rId13" Type="http://schemas.openxmlformats.org/officeDocument/2006/relationships/hyperlink" Target="https://www.communitycare.co.uk/adults/" TargetMode="External"/><Relationship Id="rId18" Type="http://schemas.openxmlformats.org/officeDocument/2006/relationships/hyperlink" Target="https://www.communitycare.co.uk/adult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commonslibrary.parliament.uk/research-briefings/cbp-10267/" TargetMode="External"/><Relationship Id="rId12" Type="http://schemas.openxmlformats.org/officeDocument/2006/relationships/hyperlink" Target="https://www.communitycare.co.uk/author/f3206a8f44bd451f92cd7d9d9620297c/" TargetMode="External"/><Relationship Id="rId17" Type="http://schemas.openxmlformats.org/officeDocument/2006/relationships/hyperlink" Target="https://www.communitycare.co.uk/author/f3206a8f44bd451f92cd7d9d9620297c/" TargetMode="External"/><Relationship Id="rId2" Type="http://schemas.openxmlformats.org/officeDocument/2006/relationships/styles" Target="styles.xml"/><Relationship Id="rId16" Type="http://schemas.openxmlformats.org/officeDocument/2006/relationships/hyperlink" Target="https://www.communitycare.co.uk/2023/01/26/care-workers-lack-of-power-at-behind-tolerance-of-poor-pay-and-conditions-finds-report/" TargetMode="External"/><Relationship Id="rId20" Type="http://schemas.openxmlformats.org/officeDocument/2006/relationships/hyperlink" Target="https://doi.org/10.4324/978131517830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mmunitycare.co.uk/2025/07/29/number-of-british-staff-in-adult-social-care-continuing-to-fall-as-government-cuts-off-visa-rout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ommunitycare.co.uk/workforce/" TargetMode="External"/><Relationship Id="rId23" Type="http://schemas.openxmlformats.org/officeDocument/2006/relationships/fontTable" Target="fontTable.xml"/><Relationship Id="rId10" Type="http://schemas.openxmlformats.org/officeDocument/2006/relationships/hyperlink" Target="https://www.gov.uk/government/people/yvette-cooper" TargetMode="External"/><Relationship Id="rId19" Type="http://schemas.openxmlformats.org/officeDocument/2006/relationships/hyperlink" Target="https://www.communitycare.co.uk/workforce/" TargetMode="External"/><Relationship Id="rId4" Type="http://schemas.openxmlformats.org/officeDocument/2006/relationships/webSettings" Target="webSettings.xml"/><Relationship Id="rId9" Type="http://schemas.openxmlformats.org/officeDocument/2006/relationships/hyperlink" Target="https://www.gov.uk/government/organisations/home-office" TargetMode="External"/><Relationship Id="rId14" Type="http://schemas.openxmlformats.org/officeDocument/2006/relationships/hyperlink" Target="https://www.communitycare.co.uk/social-work-leader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C384E-6BFB-4FD9-992A-4EB83AF3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6</Pages>
  <Words>1522</Words>
  <Characters>8678</Characters>
  <Application>Microsoft Office Word</Application>
  <DocSecurity>0</DocSecurity>
  <Lines>72</Lines>
  <Paragraphs>20</Paragraphs>
  <ScaleCrop>false</ScaleCrop>
  <Company/>
  <LinksUpToDate>false</LinksUpToDate>
  <CharactersWithSpaces>10180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Wadita Cato (2504598)</dc:creator>
  <cp:keywords/>
  <dc:description/>
  <cp:lastModifiedBy>Wadita Cato (2504598)</cp:lastModifiedBy>
  <cp:revision>113</cp:revision>
  <dcterms:created xsi:type="dcterms:W3CDTF">2025-11-17T22:43:00Z</dcterms:created>
  <dcterms:modified xsi:type="dcterms:W3CDTF">2025-11-18T00:56:00Z</dcterms:modified>
</cp:coreProperties>
</file>