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F5738" w14:textId="237F05C0" w:rsidR="009F3EBC" w:rsidRPr="005259C4" w:rsidRDefault="009F3EBC" w:rsidP="009F3EBC">
      <w:pPr>
        <w:spacing w:line="412" w:lineRule="auto"/>
        <w:jc w:val="center"/>
        <w:rPr>
          <w:rFonts w:ascii="Trebuchet MS" w:eastAsia="Trebuchet MS" w:hAnsi="Trebuchet MS" w:cs="Trebuchet MS"/>
          <w:sz w:val="28"/>
        </w:rPr>
      </w:pPr>
      <w:r w:rsidRPr="005259C4">
        <w:rPr>
          <w:rFonts w:eastAsia="Trebuchet MS" w:hAnsi="Trebuchet MS" w:cs="Trebuchet MS"/>
          <w:noProof/>
          <w:sz w:val="20"/>
        </w:rPr>
        <w:drawing>
          <wp:inline distT="0" distB="0" distL="0" distR="0" wp14:anchorId="37EA954E" wp14:editId="06B58920">
            <wp:extent cx="2739980" cy="561975"/>
            <wp:effectExtent l="0" t="0" r="0" b="0"/>
            <wp:docPr id="1013676170"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739980" cy="561975"/>
                    </a:xfrm>
                    <a:prstGeom prst="rect">
                      <a:avLst/>
                    </a:prstGeom>
                  </pic:spPr>
                </pic:pic>
              </a:graphicData>
            </a:graphic>
          </wp:inline>
        </w:drawing>
      </w:r>
    </w:p>
    <w:p w14:paraId="29C1E3AD" w14:textId="5CB8C08D" w:rsidR="009F3EBC" w:rsidRPr="005259C4" w:rsidRDefault="009F3EBC" w:rsidP="009F3EBC">
      <w:pPr>
        <w:spacing w:line="412" w:lineRule="auto"/>
        <w:jc w:val="center"/>
        <w:rPr>
          <w:rFonts w:ascii="Arial" w:eastAsia="Trebuchet MS" w:hAnsi="Arial" w:cs="Arial"/>
          <w:b/>
          <w:bCs/>
          <w:sz w:val="28"/>
        </w:rPr>
      </w:pPr>
      <w:r w:rsidRPr="005259C4">
        <w:rPr>
          <w:rFonts w:ascii="Arial" w:eastAsia="Trebuchet MS" w:hAnsi="Arial" w:cs="Arial"/>
          <w:b/>
          <w:bCs/>
          <w:sz w:val="38"/>
        </w:rPr>
        <w:t>Master</w:t>
      </w:r>
      <w:r w:rsidRPr="005259C4">
        <w:rPr>
          <w:rFonts w:ascii="Arial" w:eastAsia="Trebuchet MS" w:hAnsi="Arial" w:cs="Arial"/>
          <w:b/>
          <w:bCs/>
          <w:spacing w:val="-26"/>
          <w:sz w:val="38"/>
        </w:rPr>
        <w:t xml:space="preserve"> </w:t>
      </w:r>
      <w:r w:rsidRPr="005259C4">
        <w:rPr>
          <w:rFonts w:ascii="Arial" w:eastAsia="Trebuchet MS" w:hAnsi="Arial" w:cs="Arial"/>
          <w:b/>
          <w:bCs/>
          <w:sz w:val="38"/>
        </w:rPr>
        <w:t>of</w:t>
      </w:r>
      <w:r w:rsidRPr="005259C4">
        <w:rPr>
          <w:rFonts w:ascii="Arial" w:eastAsia="Trebuchet MS" w:hAnsi="Arial" w:cs="Arial"/>
          <w:b/>
          <w:bCs/>
          <w:spacing w:val="-22"/>
          <w:sz w:val="38"/>
        </w:rPr>
        <w:t xml:space="preserve"> </w:t>
      </w:r>
      <w:r w:rsidRPr="005259C4">
        <w:rPr>
          <w:rFonts w:ascii="Arial" w:eastAsia="Trebuchet MS" w:hAnsi="Arial" w:cs="Arial"/>
          <w:b/>
          <w:bCs/>
          <w:sz w:val="38"/>
        </w:rPr>
        <w:t>Business</w:t>
      </w:r>
      <w:r w:rsidRPr="005259C4">
        <w:rPr>
          <w:rFonts w:ascii="Arial" w:eastAsia="Trebuchet MS" w:hAnsi="Arial" w:cs="Arial"/>
          <w:b/>
          <w:bCs/>
          <w:spacing w:val="-24"/>
          <w:sz w:val="38"/>
        </w:rPr>
        <w:t xml:space="preserve"> </w:t>
      </w:r>
      <w:r w:rsidRPr="005259C4">
        <w:rPr>
          <w:rFonts w:ascii="Arial" w:eastAsia="Trebuchet MS" w:hAnsi="Arial" w:cs="Arial"/>
          <w:b/>
          <w:bCs/>
          <w:spacing w:val="-2"/>
          <w:sz w:val="38"/>
        </w:rPr>
        <w:t>Administration</w:t>
      </w:r>
    </w:p>
    <w:p w14:paraId="0E481FA5" w14:textId="36BFD0F1" w:rsidR="009F3EBC" w:rsidRPr="005259C4" w:rsidRDefault="00C63611" w:rsidP="009F3EBC">
      <w:pPr>
        <w:spacing w:line="412" w:lineRule="auto"/>
        <w:jc w:val="center"/>
        <w:rPr>
          <w:rFonts w:ascii="Arial" w:eastAsia="Trebuchet MS" w:hAnsi="Arial" w:cs="Arial"/>
          <w:sz w:val="28"/>
        </w:rPr>
      </w:pPr>
      <w:r w:rsidRPr="005259C4">
        <w:rPr>
          <w:rFonts w:ascii="Arial" w:eastAsia="Trebuchet MS" w:hAnsi="Arial" w:cs="Arial"/>
          <w:noProof/>
          <w:sz w:val="20"/>
        </w:rPr>
        <w:drawing>
          <wp:anchor distT="0" distB="0" distL="0" distR="0" simplePos="0" relativeHeight="251659264" behindDoc="1" locked="0" layoutInCell="1" allowOverlap="1" wp14:anchorId="57CC847D" wp14:editId="50A1908E">
            <wp:simplePos x="0" y="0"/>
            <wp:positionH relativeFrom="page">
              <wp:posOffset>2682240</wp:posOffset>
            </wp:positionH>
            <wp:positionV relativeFrom="paragraph">
              <wp:posOffset>476885</wp:posOffset>
            </wp:positionV>
            <wp:extent cx="2252662" cy="2252662"/>
            <wp:effectExtent l="0" t="0" r="0" b="0"/>
            <wp:wrapTopAndBottom/>
            <wp:docPr id="1243817619"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2252662" cy="2252662"/>
                    </a:xfrm>
                    <a:prstGeom prst="rect">
                      <a:avLst/>
                    </a:prstGeom>
                  </pic:spPr>
                </pic:pic>
              </a:graphicData>
            </a:graphic>
          </wp:anchor>
        </w:drawing>
      </w:r>
      <w:r w:rsidR="009F3EBC" w:rsidRPr="005259C4">
        <w:rPr>
          <w:rFonts w:ascii="Arial" w:eastAsia="Trebuchet MS" w:hAnsi="Arial" w:cs="Arial"/>
          <w:spacing w:val="-4"/>
          <w:sz w:val="32"/>
        </w:rPr>
        <w:t>International</w:t>
      </w:r>
      <w:r w:rsidR="009F3EBC" w:rsidRPr="005259C4">
        <w:rPr>
          <w:rFonts w:ascii="Arial" w:eastAsia="Trebuchet MS" w:hAnsi="Arial" w:cs="Arial"/>
          <w:spacing w:val="-17"/>
          <w:sz w:val="32"/>
        </w:rPr>
        <w:t xml:space="preserve"> </w:t>
      </w:r>
      <w:r w:rsidR="009F3EBC" w:rsidRPr="005259C4">
        <w:rPr>
          <w:rFonts w:ascii="Arial" w:eastAsia="Trebuchet MS" w:hAnsi="Arial" w:cs="Arial"/>
          <w:spacing w:val="-4"/>
          <w:sz w:val="32"/>
        </w:rPr>
        <w:t>Business</w:t>
      </w:r>
      <w:r w:rsidR="009F3EBC" w:rsidRPr="005259C4">
        <w:rPr>
          <w:rFonts w:ascii="Arial" w:eastAsia="Trebuchet MS" w:hAnsi="Arial" w:cs="Arial"/>
          <w:spacing w:val="-19"/>
          <w:sz w:val="32"/>
        </w:rPr>
        <w:t xml:space="preserve"> </w:t>
      </w:r>
      <w:r w:rsidR="009F3EBC" w:rsidRPr="005259C4">
        <w:rPr>
          <w:rFonts w:ascii="Arial" w:eastAsia="Trebuchet MS" w:hAnsi="Arial" w:cs="Arial"/>
          <w:spacing w:val="-4"/>
          <w:sz w:val="32"/>
        </w:rPr>
        <w:t>pathway</w:t>
      </w:r>
    </w:p>
    <w:p w14:paraId="7FF2AE77" w14:textId="12C08335" w:rsidR="009F3EBC" w:rsidRPr="005259C4" w:rsidRDefault="00C63611" w:rsidP="009F3EBC">
      <w:pPr>
        <w:spacing w:before="237"/>
        <w:ind w:left="1" w:right="2"/>
        <w:jc w:val="center"/>
        <w:outlineLvl w:val="0"/>
        <w:rPr>
          <w:rFonts w:ascii="Trebuchet MS" w:eastAsia="Trebuchet MS" w:hAnsi="Trebuchet MS" w:cs="Trebuchet MS"/>
          <w:b/>
          <w:bCs/>
          <w:sz w:val="48"/>
          <w:szCs w:val="48"/>
        </w:rPr>
      </w:pPr>
      <w:r>
        <w:rPr>
          <w:rFonts w:ascii="Trebuchet MS" w:eastAsia="Trebuchet MS" w:hAnsi="Trebuchet MS" w:cs="Trebuchet MS"/>
          <w:b/>
          <w:bCs/>
          <w:color w:val="ED0000"/>
          <w:spacing w:val="-8"/>
          <w:sz w:val="48"/>
          <w:szCs w:val="48"/>
        </w:rPr>
        <w:t>Report of the international market entry strategy For Toyota in Japan &amp; India</w:t>
      </w:r>
    </w:p>
    <w:p w14:paraId="1C1C0DE8" w14:textId="68DE1E28" w:rsidR="009F3EBC" w:rsidRPr="005259C4" w:rsidRDefault="009F3EBC" w:rsidP="009F3EBC">
      <w:pPr>
        <w:spacing w:before="286"/>
        <w:ind w:left="1819"/>
        <w:rPr>
          <w:rFonts w:ascii="Arial" w:eastAsia="Trebuchet MS" w:hAnsi="Arial" w:cs="Arial"/>
          <w:color w:val="ED0000"/>
          <w:spacing w:val="-6"/>
          <w:sz w:val="28"/>
        </w:rPr>
      </w:pPr>
      <w:r w:rsidRPr="005259C4">
        <w:rPr>
          <w:rFonts w:ascii="Arial" w:eastAsia="Trebuchet MS" w:hAnsi="Arial" w:cs="Arial"/>
          <w:spacing w:val="-6"/>
          <w:sz w:val="28"/>
        </w:rPr>
        <w:t>Assessment</w:t>
      </w:r>
      <w:r w:rsidRPr="005259C4">
        <w:rPr>
          <w:rFonts w:ascii="Arial" w:eastAsia="Trebuchet MS" w:hAnsi="Arial" w:cs="Arial"/>
          <w:spacing w:val="-23"/>
          <w:sz w:val="28"/>
        </w:rPr>
        <w:t xml:space="preserve"> </w:t>
      </w:r>
      <w:r w:rsidRPr="005259C4">
        <w:rPr>
          <w:rFonts w:ascii="Arial" w:eastAsia="Trebuchet MS" w:hAnsi="Arial" w:cs="Arial"/>
          <w:color w:val="ED0000"/>
          <w:spacing w:val="-6"/>
          <w:sz w:val="28"/>
        </w:rPr>
        <w:t>1:</w:t>
      </w:r>
      <w:r w:rsidRPr="005259C4">
        <w:rPr>
          <w:rFonts w:ascii="Arial" w:eastAsia="Trebuchet MS" w:hAnsi="Arial" w:cs="Arial"/>
          <w:color w:val="ED0000"/>
          <w:spacing w:val="-22"/>
          <w:sz w:val="28"/>
        </w:rPr>
        <w:t xml:space="preserve"> </w:t>
      </w:r>
      <w:r w:rsidRPr="005259C4">
        <w:rPr>
          <w:rFonts w:ascii="Arial" w:eastAsia="Trebuchet MS" w:hAnsi="Arial" w:cs="Arial"/>
          <w:color w:val="ED0000"/>
          <w:spacing w:val="-6"/>
          <w:sz w:val="28"/>
        </w:rPr>
        <w:t>Individual</w:t>
      </w:r>
      <w:r w:rsidRPr="005259C4">
        <w:rPr>
          <w:rFonts w:ascii="Arial" w:eastAsia="Trebuchet MS" w:hAnsi="Arial" w:cs="Arial"/>
          <w:color w:val="ED0000"/>
          <w:spacing w:val="-21"/>
          <w:sz w:val="28"/>
        </w:rPr>
        <w:t xml:space="preserve"> </w:t>
      </w:r>
      <w:r w:rsidRPr="005259C4">
        <w:rPr>
          <w:rFonts w:ascii="Arial" w:eastAsia="Trebuchet MS" w:hAnsi="Arial" w:cs="Arial"/>
          <w:color w:val="ED0000"/>
          <w:spacing w:val="-6"/>
          <w:sz w:val="28"/>
        </w:rPr>
        <w:t>report</w:t>
      </w:r>
      <w:r w:rsidRPr="005259C4">
        <w:rPr>
          <w:rFonts w:ascii="Arial" w:eastAsia="Trebuchet MS" w:hAnsi="Arial" w:cs="Arial"/>
          <w:spacing w:val="-6"/>
          <w:sz w:val="28"/>
        </w:rPr>
        <w:t>.</w:t>
      </w:r>
      <w:r w:rsidRPr="005259C4">
        <w:rPr>
          <w:rFonts w:ascii="Arial" w:eastAsia="Trebuchet MS" w:hAnsi="Arial" w:cs="Arial"/>
          <w:spacing w:val="-23"/>
          <w:sz w:val="28"/>
        </w:rPr>
        <w:t xml:space="preserve"> </w:t>
      </w:r>
      <w:r w:rsidRPr="005259C4">
        <w:rPr>
          <w:rFonts w:ascii="Arial" w:eastAsia="Trebuchet MS" w:hAnsi="Arial" w:cs="Arial"/>
          <w:spacing w:val="-6"/>
          <w:sz w:val="28"/>
        </w:rPr>
        <w:t>Weight:</w:t>
      </w:r>
      <w:r w:rsidRPr="005259C4">
        <w:rPr>
          <w:rFonts w:ascii="Arial" w:eastAsia="Trebuchet MS" w:hAnsi="Arial" w:cs="Arial"/>
          <w:spacing w:val="-22"/>
          <w:sz w:val="28"/>
        </w:rPr>
        <w:t xml:space="preserve"> </w:t>
      </w:r>
      <w:r w:rsidR="00C63611">
        <w:rPr>
          <w:rFonts w:ascii="Arial" w:eastAsia="Trebuchet MS" w:hAnsi="Arial" w:cs="Arial"/>
          <w:color w:val="ED0000"/>
          <w:spacing w:val="-6"/>
          <w:sz w:val="28"/>
        </w:rPr>
        <w:t>100</w:t>
      </w:r>
      <w:r w:rsidRPr="005259C4">
        <w:rPr>
          <w:rFonts w:ascii="Arial" w:eastAsia="Trebuchet MS" w:hAnsi="Arial" w:cs="Arial"/>
          <w:color w:val="ED0000"/>
          <w:spacing w:val="-6"/>
          <w:sz w:val="28"/>
        </w:rPr>
        <w:t>%</w:t>
      </w:r>
    </w:p>
    <w:p w14:paraId="7B4E4EBA" w14:textId="4121D38A" w:rsidR="009F3EBC" w:rsidRPr="00376489" w:rsidRDefault="009F3EBC" w:rsidP="009F3EBC">
      <w:pPr>
        <w:spacing w:before="286" w:line="276" w:lineRule="auto"/>
        <w:jc w:val="left"/>
        <w:rPr>
          <w:rFonts w:ascii="Arial" w:eastAsia="Trebuchet MS" w:hAnsi="Arial" w:cs="Arial"/>
          <w:b/>
          <w:bCs/>
          <w:spacing w:val="-6"/>
          <w:sz w:val="28"/>
        </w:rPr>
      </w:pPr>
      <w:r w:rsidRPr="00376489">
        <w:rPr>
          <w:rFonts w:ascii="Arial" w:eastAsia="Trebuchet MS" w:hAnsi="Arial" w:cs="Arial"/>
          <w:b/>
          <w:bCs/>
          <w:spacing w:val="-6"/>
          <w:sz w:val="28"/>
        </w:rPr>
        <w:t>Module Name</w:t>
      </w:r>
      <w:r>
        <w:rPr>
          <w:rFonts w:ascii="Arial" w:eastAsia="Trebuchet MS" w:hAnsi="Arial" w:cs="Arial"/>
          <w:b/>
          <w:bCs/>
          <w:spacing w:val="-6"/>
          <w:sz w:val="28"/>
        </w:rPr>
        <w:t xml:space="preserve">: </w:t>
      </w:r>
      <w:r w:rsidRPr="009F3EBC">
        <w:rPr>
          <w:rFonts w:ascii="Arial" w:hAnsi="Arial" w:cs="Arial"/>
          <w:sz w:val="28"/>
          <w:szCs w:val="28"/>
        </w:rPr>
        <w:t>International Marketing: Principles and Practices</w:t>
      </w:r>
    </w:p>
    <w:p w14:paraId="062F206C" w14:textId="2E1DC73C" w:rsidR="009F3EBC" w:rsidRPr="005259C4" w:rsidRDefault="009F3EBC" w:rsidP="009F3EBC">
      <w:pPr>
        <w:spacing w:before="286" w:line="276" w:lineRule="auto"/>
        <w:jc w:val="left"/>
        <w:rPr>
          <w:rFonts w:ascii="Arial" w:eastAsia="Trebuchet MS" w:hAnsi="Arial" w:cs="Arial"/>
          <w:b/>
          <w:bCs/>
          <w:spacing w:val="-6"/>
          <w:sz w:val="28"/>
        </w:rPr>
      </w:pPr>
      <w:r w:rsidRPr="005259C4">
        <w:rPr>
          <w:rFonts w:ascii="Arial" w:eastAsia="Trebuchet MS" w:hAnsi="Arial" w:cs="Arial"/>
          <w:b/>
          <w:bCs/>
          <w:spacing w:val="-6"/>
          <w:sz w:val="28"/>
        </w:rPr>
        <w:t>Module code:</w:t>
      </w:r>
      <w:r>
        <w:rPr>
          <w:rFonts w:ascii="Arial" w:eastAsia="Trebuchet MS" w:hAnsi="Arial" w:cs="Arial"/>
          <w:b/>
          <w:bCs/>
          <w:spacing w:val="-6"/>
          <w:sz w:val="28"/>
        </w:rPr>
        <w:t xml:space="preserve"> </w:t>
      </w:r>
      <w:r w:rsidRPr="00F01735">
        <w:rPr>
          <w:rFonts w:ascii="Arial" w:hAnsi="Arial" w:cs="Arial"/>
          <w:sz w:val="28"/>
          <w:szCs w:val="28"/>
        </w:rPr>
        <w:t>LCMB70</w:t>
      </w:r>
      <w:r w:rsidR="009F5F7C">
        <w:rPr>
          <w:rFonts w:ascii="Arial" w:hAnsi="Arial" w:cs="Arial"/>
          <w:sz w:val="28"/>
          <w:szCs w:val="28"/>
        </w:rPr>
        <w:t>26</w:t>
      </w:r>
    </w:p>
    <w:p w14:paraId="58FB839C" w14:textId="48D21766" w:rsidR="009F3EBC" w:rsidRPr="005259C4" w:rsidRDefault="009F3EBC" w:rsidP="009F3EBC">
      <w:pPr>
        <w:spacing w:before="286" w:line="276" w:lineRule="auto"/>
        <w:jc w:val="left"/>
        <w:rPr>
          <w:rFonts w:ascii="Arial" w:eastAsia="Trebuchet MS" w:hAnsi="Arial" w:cs="Arial"/>
          <w:b/>
          <w:bCs/>
          <w:spacing w:val="-6"/>
          <w:sz w:val="28"/>
        </w:rPr>
      </w:pPr>
      <w:r w:rsidRPr="005259C4">
        <w:rPr>
          <w:rFonts w:ascii="Arial" w:eastAsia="Trebuchet MS" w:hAnsi="Arial" w:cs="Arial"/>
          <w:b/>
          <w:bCs/>
          <w:spacing w:val="-6"/>
          <w:sz w:val="28"/>
        </w:rPr>
        <w:t>Lecturer Name:</w:t>
      </w:r>
      <w:r>
        <w:rPr>
          <w:rFonts w:ascii="Arial" w:eastAsia="Trebuchet MS" w:hAnsi="Arial" w:cs="Arial"/>
          <w:b/>
          <w:bCs/>
          <w:spacing w:val="-6"/>
          <w:sz w:val="28"/>
        </w:rPr>
        <w:t xml:space="preserve"> </w:t>
      </w:r>
      <w:r w:rsidR="009F5F7C">
        <w:rPr>
          <w:rFonts w:ascii="Arial" w:hAnsi="Arial" w:cs="Arial"/>
          <w:sz w:val="28"/>
          <w:szCs w:val="28"/>
        </w:rPr>
        <w:t xml:space="preserve">Amir </w:t>
      </w:r>
      <w:proofErr w:type="spellStart"/>
      <w:r w:rsidR="0063015D">
        <w:rPr>
          <w:rFonts w:ascii="Arial" w:hAnsi="Arial" w:cs="Arial"/>
          <w:sz w:val="28"/>
          <w:szCs w:val="28"/>
        </w:rPr>
        <w:t>Homayounfard</w:t>
      </w:r>
      <w:proofErr w:type="spellEnd"/>
    </w:p>
    <w:p w14:paraId="43F4D03D" w14:textId="77777777" w:rsidR="009F3EBC" w:rsidRPr="000B10C8" w:rsidRDefault="009F3EBC" w:rsidP="009F3EBC">
      <w:pPr>
        <w:spacing w:before="286" w:line="276" w:lineRule="auto"/>
        <w:jc w:val="left"/>
        <w:rPr>
          <w:rFonts w:ascii="Arial" w:eastAsia="Trebuchet MS" w:hAnsi="Arial" w:cs="Arial"/>
          <w:b/>
          <w:bCs/>
          <w:spacing w:val="-6"/>
          <w:sz w:val="6"/>
          <w:szCs w:val="6"/>
        </w:rPr>
      </w:pPr>
    </w:p>
    <w:p w14:paraId="21E58276" w14:textId="77777777" w:rsidR="009F3EBC" w:rsidRPr="005259C4" w:rsidRDefault="009F3EBC" w:rsidP="009F3EBC">
      <w:pPr>
        <w:spacing w:before="286" w:line="276" w:lineRule="auto"/>
        <w:jc w:val="left"/>
        <w:rPr>
          <w:rFonts w:ascii="Arial" w:eastAsia="Trebuchet MS" w:hAnsi="Arial" w:cs="Arial"/>
          <w:b/>
          <w:bCs/>
          <w:spacing w:val="-6"/>
          <w:sz w:val="28"/>
        </w:rPr>
      </w:pPr>
      <w:r w:rsidRPr="005259C4">
        <w:rPr>
          <w:rFonts w:ascii="Arial" w:eastAsia="Trebuchet MS" w:hAnsi="Arial" w:cs="Arial"/>
          <w:b/>
          <w:bCs/>
          <w:spacing w:val="-6"/>
          <w:sz w:val="28"/>
        </w:rPr>
        <w:t>Student Name:</w:t>
      </w:r>
      <w:r>
        <w:rPr>
          <w:rFonts w:ascii="Arial" w:eastAsia="Trebuchet MS" w:hAnsi="Arial" w:cs="Arial"/>
          <w:b/>
          <w:bCs/>
          <w:spacing w:val="-6"/>
          <w:sz w:val="28"/>
        </w:rPr>
        <w:t xml:space="preserve"> </w:t>
      </w:r>
      <w:r w:rsidRPr="00376489">
        <w:rPr>
          <w:rFonts w:ascii="Arial" w:hAnsi="Arial" w:cs="Arial"/>
          <w:sz w:val="28"/>
          <w:szCs w:val="28"/>
        </w:rPr>
        <w:t xml:space="preserve">Shubham </w:t>
      </w:r>
      <w:proofErr w:type="spellStart"/>
      <w:r w:rsidRPr="00376489">
        <w:rPr>
          <w:rFonts w:ascii="Arial" w:hAnsi="Arial" w:cs="Arial"/>
          <w:sz w:val="28"/>
          <w:szCs w:val="28"/>
        </w:rPr>
        <w:t>Sanjaybhai</w:t>
      </w:r>
      <w:proofErr w:type="spellEnd"/>
      <w:r w:rsidRPr="00376489">
        <w:rPr>
          <w:rFonts w:ascii="Arial" w:hAnsi="Arial" w:cs="Arial"/>
          <w:sz w:val="28"/>
          <w:szCs w:val="28"/>
        </w:rPr>
        <w:t xml:space="preserve"> </w:t>
      </w:r>
      <w:proofErr w:type="spellStart"/>
      <w:r w:rsidRPr="00376489">
        <w:rPr>
          <w:rFonts w:ascii="Arial" w:hAnsi="Arial" w:cs="Arial"/>
          <w:sz w:val="28"/>
          <w:szCs w:val="28"/>
        </w:rPr>
        <w:t>Dudhat</w:t>
      </w:r>
      <w:proofErr w:type="spellEnd"/>
    </w:p>
    <w:p w14:paraId="7CCABB96" w14:textId="77777777" w:rsidR="009F3EBC" w:rsidRPr="005259C4" w:rsidRDefault="009F3EBC" w:rsidP="009F3EBC">
      <w:pPr>
        <w:spacing w:before="286" w:line="276" w:lineRule="auto"/>
        <w:jc w:val="left"/>
        <w:rPr>
          <w:rFonts w:ascii="Arial" w:eastAsia="Trebuchet MS" w:hAnsi="Arial" w:cs="Arial"/>
          <w:b/>
          <w:bCs/>
          <w:spacing w:val="-6"/>
          <w:sz w:val="28"/>
        </w:rPr>
      </w:pPr>
      <w:r w:rsidRPr="005259C4">
        <w:rPr>
          <w:rFonts w:ascii="Arial" w:eastAsia="Trebuchet MS" w:hAnsi="Arial" w:cs="Arial"/>
          <w:b/>
          <w:bCs/>
          <w:spacing w:val="-6"/>
          <w:sz w:val="28"/>
        </w:rPr>
        <w:t>Student ID:</w:t>
      </w:r>
      <w:r>
        <w:rPr>
          <w:rFonts w:ascii="Arial" w:eastAsia="Trebuchet MS" w:hAnsi="Arial" w:cs="Arial"/>
          <w:b/>
          <w:bCs/>
          <w:spacing w:val="-6"/>
          <w:sz w:val="28"/>
        </w:rPr>
        <w:t xml:space="preserve"> </w:t>
      </w:r>
      <w:r w:rsidRPr="00376489">
        <w:rPr>
          <w:rFonts w:ascii="Arial" w:hAnsi="Arial" w:cs="Arial"/>
          <w:sz w:val="28"/>
          <w:szCs w:val="28"/>
        </w:rPr>
        <w:t>2526722</w:t>
      </w:r>
    </w:p>
    <w:p w14:paraId="088B57B7" w14:textId="77777777" w:rsidR="009F3EBC" w:rsidRPr="009F3EBC" w:rsidRDefault="009F3EBC" w:rsidP="009F3EBC">
      <w:pPr>
        <w:spacing w:before="286" w:line="276" w:lineRule="auto"/>
        <w:jc w:val="left"/>
        <w:rPr>
          <w:rFonts w:ascii="Arial" w:eastAsia="Trebuchet MS" w:hAnsi="Arial" w:cs="Arial"/>
          <w:b/>
          <w:bCs/>
          <w:spacing w:val="-6"/>
          <w:sz w:val="2"/>
          <w:szCs w:val="2"/>
        </w:rPr>
      </w:pPr>
    </w:p>
    <w:p w14:paraId="64B0C272" w14:textId="154A33CA" w:rsidR="009F3EBC" w:rsidRPr="005259C4" w:rsidRDefault="009F3EBC" w:rsidP="009F3EBC">
      <w:pPr>
        <w:spacing w:before="286" w:line="276" w:lineRule="auto"/>
        <w:jc w:val="left"/>
        <w:rPr>
          <w:rFonts w:ascii="Arial" w:eastAsia="Trebuchet MS" w:hAnsi="Arial" w:cs="Arial"/>
          <w:b/>
          <w:bCs/>
          <w:spacing w:val="-6"/>
          <w:sz w:val="28"/>
        </w:rPr>
      </w:pPr>
      <w:r w:rsidRPr="005259C4">
        <w:rPr>
          <w:rFonts w:ascii="Arial" w:eastAsia="Trebuchet MS" w:hAnsi="Arial" w:cs="Arial"/>
          <w:b/>
          <w:bCs/>
          <w:spacing w:val="-6"/>
          <w:sz w:val="28"/>
        </w:rPr>
        <w:t>Word count:</w:t>
      </w:r>
      <w:r>
        <w:rPr>
          <w:rFonts w:ascii="Arial" w:eastAsia="Trebuchet MS" w:hAnsi="Arial" w:cs="Arial"/>
          <w:b/>
          <w:bCs/>
          <w:spacing w:val="-6"/>
          <w:sz w:val="28"/>
        </w:rPr>
        <w:t xml:space="preserve"> </w:t>
      </w:r>
      <w:r>
        <w:rPr>
          <w:rFonts w:ascii="Arial" w:hAnsi="Arial" w:cs="Arial"/>
          <w:sz w:val="28"/>
          <w:szCs w:val="28"/>
        </w:rPr>
        <w:t>5031</w:t>
      </w:r>
    </w:p>
    <w:p w14:paraId="6C208DBE" w14:textId="76CA7399" w:rsidR="009F3EBC" w:rsidRPr="00376489" w:rsidRDefault="009F3EBC" w:rsidP="009F3EBC">
      <w:pPr>
        <w:tabs>
          <w:tab w:val="left" w:pos="6315"/>
        </w:tabs>
        <w:spacing w:before="286"/>
        <w:rPr>
          <w:rFonts w:ascii="Arial" w:eastAsia="Trebuchet MS" w:hAnsi="Arial" w:cs="Arial"/>
          <w:spacing w:val="-6"/>
          <w:sz w:val="28"/>
        </w:rPr>
      </w:pPr>
      <w:r w:rsidRPr="005259C4">
        <w:rPr>
          <w:rFonts w:ascii="Arial" w:eastAsia="Trebuchet MS" w:hAnsi="Arial" w:cs="Arial"/>
          <w:b/>
          <w:bCs/>
          <w:spacing w:val="-6"/>
          <w:sz w:val="28"/>
        </w:rPr>
        <w:lastRenderedPageBreak/>
        <w:t>Submission</w:t>
      </w:r>
      <w:r>
        <w:rPr>
          <w:rFonts w:ascii="Arial" w:eastAsia="Trebuchet MS" w:hAnsi="Arial" w:cs="Arial"/>
          <w:b/>
          <w:bCs/>
          <w:spacing w:val="-6"/>
          <w:sz w:val="28"/>
        </w:rPr>
        <w:t xml:space="preserve"> Date: </w:t>
      </w:r>
      <w:r>
        <w:rPr>
          <w:rFonts w:ascii="Arial" w:eastAsia="Trebuchet MS" w:hAnsi="Arial" w:cs="Arial"/>
          <w:spacing w:val="-6"/>
          <w:sz w:val="28"/>
        </w:rPr>
        <w:t>Thursday 13</w:t>
      </w:r>
      <w:r w:rsidRPr="00376489">
        <w:rPr>
          <w:rFonts w:ascii="Arial" w:eastAsia="Trebuchet MS" w:hAnsi="Arial" w:cs="Arial"/>
          <w:spacing w:val="-6"/>
          <w:sz w:val="28"/>
          <w:vertAlign w:val="superscript"/>
        </w:rPr>
        <w:t>th</w:t>
      </w:r>
      <w:r>
        <w:rPr>
          <w:rFonts w:ascii="Arial" w:eastAsia="Trebuchet MS" w:hAnsi="Arial" w:cs="Arial"/>
          <w:spacing w:val="-6"/>
          <w:sz w:val="28"/>
        </w:rPr>
        <w:t xml:space="preserve"> August 2026</w:t>
      </w:r>
      <w:r>
        <w:rPr>
          <w:rFonts w:ascii="Arial" w:eastAsia="Trebuchet MS" w:hAnsi="Arial" w:cs="Arial"/>
          <w:spacing w:val="-6"/>
          <w:sz w:val="28"/>
        </w:rPr>
        <w:tab/>
      </w:r>
    </w:p>
    <w:p w14:paraId="1AA0AB26" w14:textId="77777777" w:rsidR="009F3EBC" w:rsidRDefault="009F3EBC" w:rsidP="007E4940">
      <w:pPr>
        <w:jc w:val="center"/>
        <w:rPr>
          <w:rFonts w:ascii="Arial" w:hAnsi="Arial" w:cs="Arial"/>
        </w:rPr>
      </w:pPr>
    </w:p>
    <w:p w14:paraId="3EEC34E5" w14:textId="77777777" w:rsidR="007E4940" w:rsidRPr="004749E5" w:rsidRDefault="007E4940" w:rsidP="007E4940">
      <w:pPr>
        <w:pStyle w:val="Heading1"/>
        <w:rPr>
          <w:rFonts w:ascii="Arial" w:hAnsi="Arial" w:cs="Arial"/>
          <w:szCs w:val="24"/>
        </w:rPr>
      </w:pPr>
      <w:r w:rsidRPr="004749E5">
        <w:rPr>
          <w:rFonts w:ascii="Arial" w:hAnsi="Arial" w:cs="Arial"/>
          <w:szCs w:val="24"/>
        </w:rPr>
        <w:t>AI use acknowledgement</w:t>
      </w:r>
    </w:p>
    <w:p w14:paraId="06B61028" w14:textId="77777777" w:rsidR="007E4940" w:rsidRPr="004749E5" w:rsidRDefault="007E4940" w:rsidP="007E4940">
      <w:pPr>
        <w:rPr>
          <w:rFonts w:ascii="Arial" w:hAnsi="Arial" w:cs="Arial"/>
          <w:b/>
          <w:bCs/>
          <w:u w:val="single"/>
        </w:rPr>
      </w:pPr>
      <w:r w:rsidRPr="004749E5">
        <w:rPr>
          <w:rFonts w:ascii="Arial" w:hAnsi="Arial" w:cs="Arial"/>
          <w:b/>
          <w:bCs/>
          <w:u w:val="single"/>
        </w:rPr>
        <w:t>Note: One acknowledgement is needed for each used AI tool.</w:t>
      </w:r>
    </w:p>
    <w:p w14:paraId="119695A4" w14:textId="77777777" w:rsidR="007E4940" w:rsidRPr="004749E5" w:rsidRDefault="007E4940" w:rsidP="007E4940">
      <w:pPr>
        <w:rPr>
          <w:rFonts w:ascii="Arial" w:hAnsi="Arial" w:cs="Arial"/>
        </w:rPr>
      </w:pPr>
      <w:r w:rsidRPr="004749E5">
        <w:rPr>
          <w:rFonts w:ascii="Arial" w:hAnsi="Arial" w:cs="Arial"/>
        </w:rPr>
        <w:t xml:space="preserve">There was no use of any Ai tools to complete the work or conduct research, </w:t>
      </w:r>
      <w:proofErr w:type="spellStart"/>
      <w:r w:rsidRPr="004749E5">
        <w:rPr>
          <w:rFonts w:ascii="Arial" w:hAnsi="Arial" w:cs="Arial"/>
        </w:rPr>
        <w:t>analyze</w:t>
      </w:r>
      <w:proofErr w:type="spellEnd"/>
      <w:r w:rsidRPr="004749E5">
        <w:rPr>
          <w:rFonts w:ascii="Arial" w:hAnsi="Arial" w:cs="Arial"/>
        </w:rPr>
        <w:t xml:space="preserve"> reports, write content or any part of the project. The complete work has been solely done by me while using academic sources, reports and other information available on google. I take complete responsibility for the content as my own and no use of any Ai tools.</w:t>
      </w:r>
    </w:p>
    <w:p w14:paraId="59174CB1" w14:textId="046C8444" w:rsidR="00DA2172" w:rsidRPr="007E4940" w:rsidRDefault="00DA2172" w:rsidP="007E4940">
      <w:pPr>
        <w:rPr>
          <w:rFonts w:ascii="Arial" w:hAnsi="Arial" w:cs="Arial"/>
          <w:b/>
          <w:bCs/>
          <w:sz w:val="36"/>
          <w:szCs w:val="36"/>
        </w:rPr>
      </w:pPr>
      <w:r w:rsidRPr="00853C5A">
        <w:rPr>
          <w:rFonts w:ascii="Arial" w:hAnsi="Arial" w:cs="Arial"/>
        </w:rPr>
        <w:br w:type="page"/>
      </w:r>
    </w:p>
    <w:sdt>
      <w:sdtPr>
        <w:rPr>
          <w:rFonts w:ascii="Arial" w:hAnsi="Arial" w:cs="Arial"/>
          <w:b w:val="0"/>
          <w:bCs w:val="0"/>
          <w:kern w:val="2"/>
          <w:szCs w:val="24"/>
          <w:lang w:val="en-IN"/>
          <w14:ligatures w14:val="standardContextual"/>
        </w:rPr>
        <w:id w:val="1558043100"/>
        <w:docPartObj>
          <w:docPartGallery w:val="Table of Contents"/>
          <w:docPartUnique/>
        </w:docPartObj>
      </w:sdtPr>
      <w:sdtEndPr>
        <w:rPr>
          <w:noProof/>
        </w:rPr>
      </w:sdtEndPr>
      <w:sdtContent>
        <w:p w14:paraId="5B2A3C12" w14:textId="234BCFC7" w:rsidR="00242868" w:rsidRPr="00853C5A" w:rsidRDefault="00242868" w:rsidP="005F3879">
          <w:pPr>
            <w:pStyle w:val="TOCHeading"/>
            <w:spacing w:before="120" w:after="120" w:line="360" w:lineRule="auto"/>
            <w:rPr>
              <w:rFonts w:ascii="Arial" w:hAnsi="Arial" w:cs="Arial"/>
              <w:szCs w:val="24"/>
            </w:rPr>
          </w:pPr>
          <w:r w:rsidRPr="00853C5A">
            <w:rPr>
              <w:rFonts w:ascii="Arial" w:hAnsi="Arial" w:cs="Arial"/>
              <w:szCs w:val="24"/>
            </w:rPr>
            <w:t>Table of Contents</w:t>
          </w:r>
        </w:p>
        <w:p w14:paraId="28B412BC" w14:textId="7CC6C056" w:rsidR="00546D5C" w:rsidRPr="00853C5A" w:rsidRDefault="00242868">
          <w:pPr>
            <w:pStyle w:val="TOC1"/>
            <w:tabs>
              <w:tab w:val="right" w:leader="dot" w:pos="9016"/>
            </w:tabs>
            <w:rPr>
              <w:rFonts w:ascii="Arial" w:eastAsiaTheme="minorEastAsia" w:hAnsi="Arial" w:cs="Arial"/>
              <w:noProof/>
              <w:color w:val="auto"/>
              <w:lang w:eastAsia="en-IN"/>
            </w:rPr>
          </w:pPr>
          <w:r w:rsidRPr="00853C5A">
            <w:rPr>
              <w:rFonts w:ascii="Arial" w:hAnsi="Arial" w:cs="Arial"/>
            </w:rPr>
            <w:fldChar w:fldCharType="begin"/>
          </w:r>
          <w:r w:rsidRPr="00853C5A">
            <w:rPr>
              <w:rFonts w:ascii="Arial" w:hAnsi="Arial" w:cs="Arial"/>
            </w:rPr>
            <w:instrText xml:space="preserve"> TOC \o "1-3" \h \z \u </w:instrText>
          </w:r>
          <w:r w:rsidRPr="00853C5A">
            <w:rPr>
              <w:rFonts w:ascii="Arial" w:hAnsi="Arial" w:cs="Arial"/>
            </w:rPr>
            <w:fldChar w:fldCharType="separate"/>
          </w:r>
          <w:hyperlink w:anchor="_Toc236845463" w:history="1">
            <w:r w:rsidR="00546D5C" w:rsidRPr="00853C5A">
              <w:rPr>
                <w:rStyle w:val="Hyperlink"/>
                <w:rFonts w:ascii="Arial" w:hAnsi="Arial" w:cs="Arial"/>
                <w:noProof/>
              </w:rPr>
              <w:t>Introduction</w:t>
            </w:r>
            <w:r w:rsidR="00546D5C" w:rsidRPr="00853C5A">
              <w:rPr>
                <w:rFonts w:ascii="Arial" w:hAnsi="Arial" w:cs="Arial"/>
                <w:noProof/>
                <w:webHidden/>
              </w:rPr>
              <w:tab/>
            </w:r>
            <w:r w:rsidR="00546D5C" w:rsidRPr="00853C5A">
              <w:rPr>
                <w:rFonts w:ascii="Arial" w:hAnsi="Arial" w:cs="Arial"/>
                <w:noProof/>
                <w:webHidden/>
              </w:rPr>
              <w:fldChar w:fldCharType="begin"/>
            </w:r>
            <w:r w:rsidR="00546D5C" w:rsidRPr="00853C5A">
              <w:rPr>
                <w:rFonts w:ascii="Arial" w:hAnsi="Arial" w:cs="Arial"/>
                <w:noProof/>
                <w:webHidden/>
              </w:rPr>
              <w:instrText xml:space="preserve"> PAGEREF _Toc236845463 \h </w:instrText>
            </w:r>
            <w:r w:rsidR="00546D5C" w:rsidRPr="00853C5A">
              <w:rPr>
                <w:rFonts w:ascii="Arial" w:hAnsi="Arial" w:cs="Arial"/>
                <w:noProof/>
                <w:webHidden/>
              </w:rPr>
            </w:r>
            <w:r w:rsidR="00546D5C" w:rsidRPr="00853C5A">
              <w:rPr>
                <w:rFonts w:ascii="Arial" w:hAnsi="Arial" w:cs="Arial"/>
                <w:noProof/>
                <w:webHidden/>
              </w:rPr>
              <w:fldChar w:fldCharType="separate"/>
            </w:r>
            <w:r w:rsidR="00853C5A" w:rsidRPr="00853C5A">
              <w:rPr>
                <w:rFonts w:ascii="Arial" w:hAnsi="Arial" w:cs="Arial"/>
                <w:noProof/>
                <w:webHidden/>
              </w:rPr>
              <w:t>4</w:t>
            </w:r>
            <w:r w:rsidR="00546D5C" w:rsidRPr="00853C5A">
              <w:rPr>
                <w:rFonts w:ascii="Arial" w:hAnsi="Arial" w:cs="Arial"/>
                <w:noProof/>
                <w:webHidden/>
              </w:rPr>
              <w:fldChar w:fldCharType="end"/>
            </w:r>
          </w:hyperlink>
        </w:p>
        <w:p w14:paraId="1F3F90BD" w14:textId="51E0C1AF" w:rsidR="00546D5C" w:rsidRPr="00853C5A" w:rsidRDefault="00546D5C">
          <w:pPr>
            <w:pStyle w:val="TOC1"/>
            <w:tabs>
              <w:tab w:val="right" w:leader="dot" w:pos="9016"/>
            </w:tabs>
            <w:rPr>
              <w:rFonts w:ascii="Arial" w:eastAsiaTheme="minorEastAsia" w:hAnsi="Arial" w:cs="Arial"/>
              <w:noProof/>
              <w:color w:val="auto"/>
              <w:lang w:eastAsia="en-IN"/>
            </w:rPr>
          </w:pPr>
          <w:hyperlink w:anchor="_Toc236845464" w:history="1">
            <w:r w:rsidRPr="00853C5A">
              <w:rPr>
                <w:rStyle w:val="Hyperlink"/>
                <w:rFonts w:ascii="Arial" w:hAnsi="Arial" w:cs="Arial"/>
                <w:noProof/>
              </w:rPr>
              <w:t>Comparative PESTEL Analysis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_Toc236845464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5</w:t>
            </w:r>
            <w:r w:rsidRPr="00853C5A">
              <w:rPr>
                <w:rFonts w:ascii="Arial" w:hAnsi="Arial" w:cs="Arial"/>
                <w:noProof/>
                <w:webHidden/>
              </w:rPr>
              <w:fldChar w:fldCharType="end"/>
            </w:r>
          </w:hyperlink>
        </w:p>
        <w:p w14:paraId="64A05F5A" w14:textId="5C94D6E3"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65" w:history="1">
            <w:r w:rsidRPr="00853C5A">
              <w:rPr>
                <w:rStyle w:val="Hyperlink"/>
                <w:rFonts w:ascii="Arial" w:hAnsi="Arial" w:cs="Arial"/>
                <w:noProof/>
              </w:rPr>
              <w:t>Political Environment</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_Toc236845465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5</w:t>
            </w:r>
            <w:r w:rsidRPr="00853C5A">
              <w:rPr>
                <w:rFonts w:ascii="Arial" w:hAnsi="Arial" w:cs="Arial"/>
                <w:noProof/>
                <w:webHidden/>
              </w:rPr>
              <w:fldChar w:fldCharType="end"/>
            </w:r>
          </w:hyperlink>
        </w:p>
        <w:p w14:paraId="7776DE7A" w14:textId="6E8C75EF"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66" w:history="1">
            <w:r w:rsidRPr="00853C5A">
              <w:rPr>
                <w:rStyle w:val="Hyperlink"/>
                <w:rFonts w:ascii="Arial" w:hAnsi="Arial" w:cs="Arial"/>
                <w:noProof/>
              </w:rPr>
              <w:t>Economic Environment</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_Toc236845466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5</w:t>
            </w:r>
            <w:r w:rsidRPr="00853C5A">
              <w:rPr>
                <w:rFonts w:ascii="Arial" w:hAnsi="Arial" w:cs="Arial"/>
                <w:noProof/>
                <w:webHidden/>
              </w:rPr>
              <w:fldChar w:fldCharType="end"/>
            </w:r>
          </w:hyperlink>
        </w:p>
        <w:p w14:paraId="2641E5E8" w14:textId="311559D0"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67" w:history="1">
            <w:r w:rsidRPr="00853C5A">
              <w:rPr>
                <w:rStyle w:val="Hyperlink"/>
                <w:rFonts w:ascii="Arial" w:hAnsi="Arial" w:cs="Arial"/>
                <w:noProof/>
              </w:rPr>
              <w:t>Social Environment</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_Toc236845467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6</w:t>
            </w:r>
            <w:r w:rsidRPr="00853C5A">
              <w:rPr>
                <w:rFonts w:ascii="Arial" w:hAnsi="Arial" w:cs="Arial"/>
                <w:noProof/>
                <w:webHidden/>
              </w:rPr>
              <w:fldChar w:fldCharType="end"/>
            </w:r>
          </w:hyperlink>
        </w:p>
        <w:p w14:paraId="491DCB39" w14:textId="3D18B6C4"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68" w:history="1">
            <w:r w:rsidRPr="00853C5A">
              <w:rPr>
                <w:rStyle w:val="Hyperlink"/>
                <w:rFonts w:ascii="Arial" w:hAnsi="Arial" w:cs="Arial"/>
                <w:noProof/>
              </w:rPr>
              <w:t>Technological Environment</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_Toc236845468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6</w:t>
            </w:r>
            <w:r w:rsidRPr="00853C5A">
              <w:rPr>
                <w:rFonts w:ascii="Arial" w:hAnsi="Arial" w:cs="Arial"/>
                <w:noProof/>
                <w:webHidden/>
              </w:rPr>
              <w:fldChar w:fldCharType="end"/>
            </w:r>
          </w:hyperlink>
        </w:p>
        <w:p w14:paraId="170A30A9" w14:textId="35EF5376"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69" w:history="1">
            <w:r w:rsidRPr="00853C5A">
              <w:rPr>
                <w:rStyle w:val="Hyperlink"/>
                <w:rFonts w:ascii="Arial" w:hAnsi="Arial" w:cs="Arial"/>
                <w:noProof/>
              </w:rPr>
              <w:t>Environmental Environment</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_Toc236845469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7</w:t>
            </w:r>
            <w:r w:rsidRPr="00853C5A">
              <w:rPr>
                <w:rFonts w:ascii="Arial" w:hAnsi="Arial" w:cs="Arial"/>
                <w:noProof/>
                <w:webHidden/>
              </w:rPr>
              <w:fldChar w:fldCharType="end"/>
            </w:r>
          </w:hyperlink>
        </w:p>
        <w:p w14:paraId="7CF98CE5" w14:textId="1DFA0394"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70" w:history="1">
            <w:r w:rsidRPr="00853C5A">
              <w:rPr>
                <w:rStyle w:val="Hyperlink"/>
                <w:rFonts w:ascii="Arial" w:hAnsi="Arial" w:cs="Arial"/>
                <w:noProof/>
              </w:rPr>
              <w:t>Legal Environment</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_Toc236845470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7</w:t>
            </w:r>
            <w:r w:rsidRPr="00853C5A">
              <w:rPr>
                <w:rFonts w:ascii="Arial" w:hAnsi="Arial" w:cs="Arial"/>
                <w:noProof/>
                <w:webHidden/>
              </w:rPr>
              <w:fldChar w:fldCharType="end"/>
            </w:r>
          </w:hyperlink>
        </w:p>
        <w:p w14:paraId="0C9F34AA" w14:textId="2237ED50" w:rsidR="00546D5C" w:rsidRPr="00853C5A" w:rsidRDefault="00546D5C">
          <w:pPr>
            <w:pStyle w:val="TOC1"/>
            <w:tabs>
              <w:tab w:val="right" w:leader="dot" w:pos="9016"/>
            </w:tabs>
            <w:rPr>
              <w:rFonts w:ascii="Arial" w:eastAsiaTheme="minorEastAsia" w:hAnsi="Arial" w:cs="Arial"/>
              <w:noProof/>
              <w:color w:val="auto"/>
              <w:lang w:eastAsia="en-IN"/>
            </w:rPr>
          </w:pPr>
          <w:hyperlink w:anchor="_Toc236845471" w:history="1">
            <w:r w:rsidRPr="00853C5A">
              <w:rPr>
                <w:rStyle w:val="Hyperlink"/>
                <w:rFonts w:ascii="Arial" w:hAnsi="Arial" w:cs="Arial"/>
                <w:noProof/>
              </w:rPr>
              <w:t>Hofstede Cultural Analysis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_Toc236845471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8</w:t>
            </w:r>
            <w:r w:rsidRPr="00853C5A">
              <w:rPr>
                <w:rFonts w:ascii="Arial" w:hAnsi="Arial" w:cs="Arial"/>
                <w:noProof/>
                <w:webHidden/>
              </w:rPr>
              <w:fldChar w:fldCharType="end"/>
            </w:r>
          </w:hyperlink>
        </w:p>
        <w:p w14:paraId="52B420D1" w14:textId="62CEAE56"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72" w:history="1">
            <w:r w:rsidRPr="00853C5A">
              <w:rPr>
                <w:rStyle w:val="Hyperlink"/>
                <w:rFonts w:ascii="Arial" w:hAnsi="Arial" w:cs="Arial"/>
                <w:noProof/>
              </w:rPr>
              <w:t>Power Distance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_Toc236845472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8</w:t>
            </w:r>
            <w:r w:rsidRPr="00853C5A">
              <w:rPr>
                <w:rFonts w:ascii="Arial" w:hAnsi="Arial" w:cs="Arial"/>
                <w:noProof/>
                <w:webHidden/>
              </w:rPr>
              <w:fldChar w:fldCharType="end"/>
            </w:r>
          </w:hyperlink>
        </w:p>
        <w:p w14:paraId="635BE191" w14:textId="10806D93"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73" w:history="1">
            <w:r w:rsidRPr="00853C5A">
              <w:rPr>
                <w:rStyle w:val="Hyperlink"/>
                <w:rFonts w:ascii="Arial" w:hAnsi="Arial" w:cs="Arial"/>
                <w:noProof/>
              </w:rPr>
              <w:t>Individualism</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_Toc236845473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9</w:t>
            </w:r>
            <w:r w:rsidRPr="00853C5A">
              <w:rPr>
                <w:rFonts w:ascii="Arial" w:hAnsi="Arial" w:cs="Arial"/>
                <w:noProof/>
                <w:webHidden/>
              </w:rPr>
              <w:fldChar w:fldCharType="end"/>
            </w:r>
          </w:hyperlink>
        </w:p>
        <w:p w14:paraId="56E96A3D" w14:textId="59B7160E"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74" w:history="1">
            <w:r w:rsidRPr="00853C5A">
              <w:rPr>
                <w:rStyle w:val="Hyperlink"/>
                <w:rFonts w:ascii="Arial" w:hAnsi="Arial" w:cs="Arial"/>
                <w:noProof/>
              </w:rPr>
              <w:t>Motivation towards Achievement and Success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_Toc236845474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9</w:t>
            </w:r>
            <w:r w:rsidRPr="00853C5A">
              <w:rPr>
                <w:rFonts w:ascii="Arial" w:hAnsi="Arial" w:cs="Arial"/>
                <w:noProof/>
                <w:webHidden/>
              </w:rPr>
              <w:fldChar w:fldCharType="end"/>
            </w:r>
          </w:hyperlink>
        </w:p>
        <w:p w14:paraId="539D9BF2" w14:textId="16BC90F3"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75" w:history="1">
            <w:r w:rsidRPr="00853C5A">
              <w:rPr>
                <w:rStyle w:val="Hyperlink"/>
                <w:rFonts w:ascii="Arial" w:hAnsi="Arial" w:cs="Arial"/>
                <w:noProof/>
              </w:rPr>
              <w:t>Uncertainty Avoidance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_Toc236845475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9</w:t>
            </w:r>
            <w:r w:rsidRPr="00853C5A">
              <w:rPr>
                <w:rFonts w:ascii="Arial" w:hAnsi="Arial" w:cs="Arial"/>
                <w:noProof/>
                <w:webHidden/>
              </w:rPr>
              <w:fldChar w:fldCharType="end"/>
            </w:r>
          </w:hyperlink>
        </w:p>
        <w:p w14:paraId="6074816E" w14:textId="46446FBE"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76" w:history="1">
            <w:r w:rsidRPr="00853C5A">
              <w:rPr>
                <w:rStyle w:val="Hyperlink"/>
                <w:rFonts w:ascii="Arial" w:hAnsi="Arial" w:cs="Arial"/>
                <w:noProof/>
              </w:rPr>
              <w:t>Long-Term Orientation and Indulgence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_Toc236845476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9</w:t>
            </w:r>
            <w:r w:rsidRPr="00853C5A">
              <w:rPr>
                <w:rFonts w:ascii="Arial" w:hAnsi="Arial" w:cs="Arial"/>
                <w:noProof/>
                <w:webHidden/>
              </w:rPr>
              <w:fldChar w:fldCharType="end"/>
            </w:r>
          </w:hyperlink>
        </w:p>
        <w:p w14:paraId="70965617" w14:textId="324A822C"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77" w:history="1">
            <w:r w:rsidRPr="00853C5A">
              <w:rPr>
                <w:rStyle w:val="Hyperlink"/>
                <w:rFonts w:ascii="Arial" w:hAnsi="Arial" w:cs="Arial"/>
                <w:noProof/>
              </w:rPr>
              <w:t>Segmentation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_Toc236845477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11</w:t>
            </w:r>
            <w:r w:rsidRPr="00853C5A">
              <w:rPr>
                <w:rFonts w:ascii="Arial" w:hAnsi="Arial" w:cs="Arial"/>
                <w:noProof/>
                <w:webHidden/>
              </w:rPr>
              <w:fldChar w:fldCharType="end"/>
            </w:r>
          </w:hyperlink>
        </w:p>
        <w:p w14:paraId="5271973B" w14:textId="442882AA" w:rsidR="00546D5C" w:rsidRPr="00853C5A" w:rsidRDefault="00546D5C">
          <w:pPr>
            <w:pStyle w:val="TOC3"/>
            <w:tabs>
              <w:tab w:val="right" w:leader="dot" w:pos="9016"/>
            </w:tabs>
            <w:rPr>
              <w:rFonts w:ascii="Arial" w:eastAsiaTheme="minorEastAsia" w:hAnsi="Arial" w:cs="Arial"/>
              <w:noProof/>
              <w:color w:val="auto"/>
              <w:lang w:eastAsia="en-IN"/>
            </w:rPr>
          </w:pPr>
          <w:hyperlink w:anchor="_Toc236845478" w:history="1">
            <w:r w:rsidRPr="00853C5A">
              <w:rPr>
                <w:rStyle w:val="Hyperlink"/>
                <w:rFonts w:ascii="Arial" w:hAnsi="Arial" w:cs="Arial"/>
                <w:noProof/>
              </w:rPr>
              <w:t>Demographic Segmentation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_Toc236845478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11</w:t>
            </w:r>
            <w:r w:rsidRPr="00853C5A">
              <w:rPr>
                <w:rFonts w:ascii="Arial" w:hAnsi="Arial" w:cs="Arial"/>
                <w:noProof/>
                <w:webHidden/>
              </w:rPr>
              <w:fldChar w:fldCharType="end"/>
            </w:r>
          </w:hyperlink>
        </w:p>
        <w:p w14:paraId="6AC39B68" w14:textId="33470123" w:rsidR="00546D5C" w:rsidRPr="00853C5A" w:rsidRDefault="00546D5C">
          <w:pPr>
            <w:pStyle w:val="TOC3"/>
            <w:tabs>
              <w:tab w:val="right" w:leader="dot" w:pos="9016"/>
            </w:tabs>
            <w:rPr>
              <w:rFonts w:ascii="Arial" w:eastAsiaTheme="minorEastAsia" w:hAnsi="Arial" w:cs="Arial"/>
              <w:noProof/>
              <w:color w:val="auto"/>
              <w:lang w:eastAsia="en-IN"/>
            </w:rPr>
          </w:pPr>
          <w:hyperlink w:anchor="_Toc236845479" w:history="1">
            <w:r w:rsidRPr="00853C5A">
              <w:rPr>
                <w:rStyle w:val="Hyperlink"/>
                <w:rFonts w:ascii="Arial" w:hAnsi="Arial" w:cs="Arial"/>
                <w:noProof/>
              </w:rPr>
              <w:t>Geographic Segmentation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_Toc236845479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11</w:t>
            </w:r>
            <w:r w:rsidRPr="00853C5A">
              <w:rPr>
                <w:rFonts w:ascii="Arial" w:hAnsi="Arial" w:cs="Arial"/>
                <w:noProof/>
                <w:webHidden/>
              </w:rPr>
              <w:fldChar w:fldCharType="end"/>
            </w:r>
          </w:hyperlink>
        </w:p>
        <w:p w14:paraId="6D2DD0FA" w14:textId="64421E44" w:rsidR="00546D5C" w:rsidRPr="00853C5A" w:rsidRDefault="00546D5C">
          <w:pPr>
            <w:pStyle w:val="TOC3"/>
            <w:tabs>
              <w:tab w:val="right" w:leader="dot" w:pos="9016"/>
            </w:tabs>
            <w:rPr>
              <w:rFonts w:ascii="Arial" w:eastAsiaTheme="minorEastAsia" w:hAnsi="Arial" w:cs="Arial"/>
              <w:noProof/>
              <w:color w:val="auto"/>
              <w:lang w:eastAsia="en-IN"/>
            </w:rPr>
          </w:pPr>
          <w:hyperlink w:anchor="_Toc236845480" w:history="1">
            <w:r w:rsidRPr="00853C5A">
              <w:rPr>
                <w:rStyle w:val="Hyperlink"/>
                <w:rFonts w:ascii="Arial" w:hAnsi="Arial" w:cs="Arial"/>
                <w:noProof/>
              </w:rPr>
              <w:t>Psychographic Segmentation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_Toc236845480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11</w:t>
            </w:r>
            <w:r w:rsidRPr="00853C5A">
              <w:rPr>
                <w:rFonts w:ascii="Arial" w:hAnsi="Arial" w:cs="Arial"/>
                <w:noProof/>
                <w:webHidden/>
              </w:rPr>
              <w:fldChar w:fldCharType="end"/>
            </w:r>
          </w:hyperlink>
        </w:p>
        <w:p w14:paraId="11B6EBC0" w14:textId="2D2D3BD9" w:rsidR="00546D5C" w:rsidRPr="00853C5A" w:rsidRDefault="00546D5C">
          <w:pPr>
            <w:pStyle w:val="TOC3"/>
            <w:tabs>
              <w:tab w:val="right" w:leader="dot" w:pos="9016"/>
            </w:tabs>
            <w:rPr>
              <w:rFonts w:ascii="Arial" w:eastAsiaTheme="minorEastAsia" w:hAnsi="Arial" w:cs="Arial"/>
              <w:noProof/>
              <w:color w:val="auto"/>
              <w:lang w:eastAsia="en-IN"/>
            </w:rPr>
          </w:pPr>
          <w:hyperlink w:anchor="_Toc236845481" w:history="1">
            <w:r w:rsidRPr="00853C5A">
              <w:rPr>
                <w:rStyle w:val="Hyperlink"/>
                <w:rFonts w:ascii="Arial" w:hAnsi="Arial" w:cs="Arial"/>
                <w:noProof/>
              </w:rPr>
              <w:t>Behavioural Segmentation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_Toc236845481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11</w:t>
            </w:r>
            <w:r w:rsidRPr="00853C5A">
              <w:rPr>
                <w:rFonts w:ascii="Arial" w:hAnsi="Arial" w:cs="Arial"/>
                <w:noProof/>
                <w:webHidden/>
              </w:rPr>
              <w:fldChar w:fldCharType="end"/>
            </w:r>
          </w:hyperlink>
        </w:p>
        <w:p w14:paraId="317EF201" w14:textId="64A42181" w:rsidR="00546D5C" w:rsidRPr="00853C5A" w:rsidRDefault="00546D5C">
          <w:pPr>
            <w:pStyle w:val="TOC3"/>
            <w:tabs>
              <w:tab w:val="right" w:leader="dot" w:pos="9016"/>
            </w:tabs>
            <w:rPr>
              <w:rFonts w:ascii="Arial" w:eastAsiaTheme="minorEastAsia" w:hAnsi="Arial" w:cs="Arial"/>
              <w:noProof/>
              <w:color w:val="auto"/>
              <w:lang w:eastAsia="en-IN"/>
            </w:rPr>
          </w:pPr>
          <w:hyperlink w:anchor="_Toc236845482" w:history="1">
            <w:r w:rsidRPr="00853C5A">
              <w:rPr>
                <w:rStyle w:val="Hyperlink"/>
                <w:rFonts w:ascii="Arial" w:hAnsi="Arial" w:cs="Arial"/>
                <w:noProof/>
              </w:rPr>
              <w:t>Targeting</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_Toc236845482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12</w:t>
            </w:r>
            <w:r w:rsidRPr="00853C5A">
              <w:rPr>
                <w:rFonts w:ascii="Arial" w:hAnsi="Arial" w:cs="Arial"/>
                <w:noProof/>
                <w:webHidden/>
              </w:rPr>
              <w:fldChar w:fldCharType="end"/>
            </w:r>
          </w:hyperlink>
        </w:p>
        <w:p w14:paraId="6E16CE40" w14:textId="3E3E1433" w:rsidR="00546D5C" w:rsidRPr="00853C5A" w:rsidRDefault="00546D5C">
          <w:pPr>
            <w:pStyle w:val="TOC3"/>
            <w:tabs>
              <w:tab w:val="right" w:leader="dot" w:pos="9016"/>
            </w:tabs>
            <w:rPr>
              <w:rFonts w:ascii="Arial" w:eastAsiaTheme="minorEastAsia" w:hAnsi="Arial" w:cs="Arial"/>
              <w:noProof/>
              <w:color w:val="auto"/>
              <w:lang w:eastAsia="en-IN"/>
            </w:rPr>
          </w:pPr>
          <w:hyperlink w:anchor="_Toc236845483" w:history="1">
            <w:r w:rsidRPr="00853C5A">
              <w:rPr>
                <w:rStyle w:val="Hyperlink"/>
                <w:rFonts w:ascii="Arial" w:hAnsi="Arial" w:cs="Arial"/>
                <w:noProof/>
              </w:rPr>
              <w:t>Positioning</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_Toc236845483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12</w:t>
            </w:r>
            <w:r w:rsidRPr="00853C5A">
              <w:rPr>
                <w:rFonts w:ascii="Arial" w:hAnsi="Arial" w:cs="Arial"/>
                <w:noProof/>
                <w:webHidden/>
              </w:rPr>
              <w:fldChar w:fldCharType="end"/>
            </w:r>
          </w:hyperlink>
        </w:p>
        <w:p w14:paraId="7BF36ECC" w14:textId="7C7D7B3B" w:rsidR="00546D5C" w:rsidRPr="00853C5A" w:rsidRDefault="00546D5C">
          <w:pPr>
            <w:pStyle w:val="TOC1"/>
            <w:tabs>
              <w:tab w:val="right" w:leader="dot" w:pos="9016"/>
            </w:tabs>
            <w:rPr>
              <w:rFonts w:ascii="Arial" w:eastAsiaTheme="minorEastAsia" w:hAnsi="Arial" w:cs="Arial"/>
              <w:noProof/>
              <w:color w:val="auto"/>
              <w:lang w:eastAsia="en-IN"/>
            </w:rPr>
          </w:pPr>
          <w:hyperlink w:anchor="_Toc236845484" w:history="1">
            <w:r w:rsidRPr="00853C5A">
              <w:rPr>
                <w:rStyle w:val="Hyperlink"/>
                <w:rFonts w:ascii="Arial" w:hAnsi="Arial" w:cs="Arial"/>
                <w:noProof/>
              </w:rPr>
              <w:t>Comparative Marketing Mix (7Ps)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_Toc236845484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14</w:t>
            </w:r>
            <w:r w:rsidRPr="00853C5A">
              <w:rPr>
                <w:rFonts w:ascii="Arial" w:hAnsi="Arial" w:cs="Arial"/>
                <w:noProof/>
                <w:webHidden/>
              </w:rPr>
              <w:fldChar w:fldCharType="end"/>
            </w:r>
          </w:hyperlink>
        </w:p>
        <w:p w14:paraId="44EE8A8F" w14:textId="78D77326"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85" w:history="1">
            <w:r w:rsidRPr="00853C5A">
              <w:rPr>
                <w:rStyle w:val="Hyperlink"/>
                <w:rFonts w:ascii="Arial" w:hAnsi="Arial" w:cs="Arial"/>
                <w:noProof/>
              </w:rPr>
              <w:t>Product</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_Toc236845485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14</w:t>
            </w:r>
            <w:r w:rsidRPr="00853C5A">
              <w:rPr>
                <w:rFonts w:ascii="Arial" w:hAnsi="Arial" w:cs="Arial"/>
                <w:noProof/>
                <w:webHidden/>
              </w:rPr>
              <w:fldChar w:fldCharType="end"/>
            </w:r>
          </w:hyperlink>
        </w:p>
        <w:p w14:paraId="0E4672EF" w14:textId="1D224522"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86" w:history="1">
            <w:r w:rsidRPr="00853C5A">
              <w:rPr>
                <w:rStyle w:val="Hyperlink"/>
                <w:rFonts w:ascii="Arial" w:hAnsi="Arial" w:cs="Arial"/>
                <w:noProof/>
              </w:rPr>
              <w:t>Price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_Toc236845486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14</w:t>
            </w:r>
            <w:r w:rsidRPr="00853C5A">
              <w:rPr>
                <w:rFonts w:ascii="Arial" w:hAnsi="Arial" w:cs="Arial"/>
                <w:noProof/>
                <w:webHidden/>
              </w:rPr>
              <w:fldChar w:fldCharType="end"/>
            </w:r>
          </w:hyperlink>
        </w:p>
        <w:p w14:paraId="3FB3EC47" w14:textId="31ACB7ED"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87" w:history="1">
            <w:r w:rsidRPr="00853C5A">
              <w:rPr>
                <w:rStyle w:val="Hyperlink"/>
                <w:rFonts w:ascii="Arial" w:hAnsi="Arial" w:cs="Arial"/>
                <w:noProof/>
              </w:rPr>
              <w:t>Place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_Toc236845487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15</w:t>
            </w:r>
            <w:r w:rsidRPr="00853C5A">
              <w:rPr>
                <w:rFonts w:ascii="Arial" w:hAnsi="Arial" w:cs="Arial"/>
                <w:noProof/>
                <w:webHidden/>
              </w:rPr>
              <w:fldChar w:fldCharType="end"/>
            </w:r>
          </w:hyperlink>
        </w:p>
        <w:p w14:paraId="747C3522" w14:textId="69949B1B"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88" w:history="1">
            <w:r w:rsidRPr="00853C5A">
              <w:rPr>
                <w:rStyle w:val="Hyperlink"/>
                <w:rFonts w:ascii="Arial" w:hAnsi="Arial" w:cs="Arial"/>
                <w:noProof/>
              </w:rPr>
              <w:t>Promotion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_Toc236845488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16</w:t>
            </w:r>
            <w:r w:rsidRPr="00853C5A">
              <w:rPr>
                <w:rFonts w:ascii="Arial" w:hAnsi="Arial" w:cs="Arial"/>
                <w:noProof/>
                <w:webHidden/>
              </w:rPr>
              <w:fldChar w:fldCharType="end"/>
            </w:r>
          </w:hyperlink>
        </w:p>
        <w:p w14:paraId="5C0F5548" w14:textId="71F12117"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89" w:history="1">
            <w:r w:rsidRPr="00853C5A">
              <w:rPr>
                <w:rStyle w:val="Hyperlink"/>
                <w:rFonts w:ascii="Arial" w:hAnsi="Arial" w:cs="Arial"/>
                <w:noProof/>
              </w:rPr>
              <w:t>People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_Toc236845489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17</w:t>
            </w:r>
            <w:r w:rsidRPr="00853C5A">
              <w:rPr>
                <w:rFonts w:ascii="Arial" w:hAnsi="Arial" w:cs="Arial"/>
                <w:noProof/>
                <w:webHidden/>
              </w:rPr>
              <w:fldChar w:fldCharType="end"/>
            </w:r>
          </w:hyperlink>
        </w:p>
        <w:p w14:paraId="534795C7" w14:textId="3EC7EC59"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90" w:history="1">
            <w:r w:rsidRPr="00853C5A">
              <w:rPr>
                <w:rStyle w:val="Hyperlink"/>
                <w:rFonts w:ascii="Arial" w:hAnsi="Arial" w:cs="Arial"/>
                <w:noProof/>
              </w:rPr>
              <w:t>Process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_Toc236845490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17</w:t>
            </w:r>
            <w:r w:rsidRPr="00853C5A">
              <w:rPr>
                <w:rFonts w:ascii="Arial" w:hAnsi="Arial" w:cs="Arial"/>
                <w:noProof/>
                <w:webHidden/>
              </w:rPr>
              <w:fldChar w:fldCharType="end"/>
            </w:r>
          </w:hyperlink>
        </w:p>
        <w:p w14:paraId="7C49DF56" w14:textId="08D7D4CB"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91" w:history="1">
            <w:r w:rsidRPr="00853C5A">
              <w:rPr>
                <w:rStyle w:val="Hyperlink"/>
                <w:rFonts w:ascii="Arial" w:hAnsi="Arial" w:cs="Arial"/>
                <w:noProof/>
              </w:rPr>
              <w:t>Physical Evidence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_Toc236845491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17</w:t>
            </w:r>
            <w:r w:rsidRPr="00853C5A">
              <w:rPr>
                <w:rFonts w:ascii="Arial" w:hAnsi="Arial" w:cs="Arial"/>
                <w:noProof/>
                <w:webHidden/>
              </w:rPr>
              <w:fldChar w:fldCharType="end"/>
            </w:r>
          </w:hyperlink>
        </w:p>
        <w:p w14:paraId="3909E399" w14:textId="0FDE9B7A" w:rsidR="00546D5C" w:rsidRPr="00853C5A" w:rsidRDefault="00546D5C">
          <w:pPr>
            <w:pStyle w:val="TOC1"/>
            <w:tabs>
              <w:tab w:val="right" w:leader="dot" w:pos="9016"/>
            </w:tabs>
            <w:rPr>
              <w:rFonts w:ascii="Arial" w:eastAsiaTheme="minorEastAsia" w:hAnsi="Arial" w:cs="Arial"/>
              <w:noProof/>
              <w:color w:val="auto"/>
              <w:lang w:eastAsia="en-IN"/>
            </w:rPr>
          </w:pPr>
          <w:hyperlink w:anchor="_Toc236845492" w:history="1">
            <w:r w:rsidRPr="00853C5A">
              <w:rPr>
                <w:rStyle w:val="Hyperlink"/>
                <w:rFonts w:ascii="Arial" w:hAnsi="Arial" w:cs="Arial"/>
                <w:noProof/>
              </w:rPr>
              <w:t>Strategy for Market Entry: India</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_Toc236845492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19</w:t>
            </w:r>
            <w:r w:rsidRPr="00853C5A">
              <w:rPr>
                <w:rFonts w:ascii="Arial" w:hAnsi="Arial" w:cs="Arial"/>
                <w:noProof/>
                <w:webHidden/>
              </w:rPr>
              <w:fldChar w:fldCharType="end"/>
            </w:r>
          </w:hyperlink>
        </w:p>
        <w:p w14:paraId="4B6D3A13" w14:textId="210F69F0"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93" w:history="1">
            <w:r w:rsidRPr="00853C5A">
              <w:rPr>
                <w:rStyle w:val="Hyperlink"/>
                <w:rFonts w:ascii="Arial" w:hAnsi="Arial" w:cs="Arial"/>
                <w:noProof/>
              </w:rPr>
              <w:t>Entry Mode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_Toc236845493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19</w:t>
            </w:r>
            <w:r w:rsidRPr="00853C5A">
              <w:rPr>
                <w:rFonts w:ascii="Arial" w:hAnsi="Arial" w:cs="Arial"/>
                <w:noProof/>
                <w:webHidden/>
              </w:rPr>
              <w:fldChar w:fldCharType="end"/>
            </w:r>
          </w:hyperlink>
        </w:p>
        <w:p w14:paraId="3859CE68" w14:textId="3F25AFD7"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94" w:history="1">
            <w:r w:rsidRPr="00853C5A">
              <w:rPr>
                <w:rStyle w:val="Hyperlink"/>
                <w:rFonts w:ascii="Arial" w:hAnsi="Arial" w:cs="Arial"/>
                <w:noProof/>
              </w:rPr>
              <w:t>Strategic Rationale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_Toc236845494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19</w:t>
            </w:r>
            <w:r w:rsidRPr="00853C5A">
              <w:rPr>
                <w:rFonts w:ascii="Arial" w:hAnsi="Arial" w:cs="Arial"/>
                <w:noProof/>
                <w:webHidden/>
              </w:rPr>
              <w:fldChar w:fldCharType="end"/>
            </w:r>
          </w:hyperlink>
        </w:p>
        <w:p w14:paraId="68504E03" w14:textId="4954FCF9"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95" w:history="1">
            <w:r w:rsidRPr="00853C5A">
              <w:rPr>
                <w:rStyle w:val="Hyperlink"/>
                <w:rFonts w:ascii="Arial" w:hAnsi="Arial" w:cs="Arial"/>
                <w:noProof/>
              </w:rPr>
              <w:t>Evaluation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_Toc236845495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19</w:t>
            </w:r>
            <w:r w:rsidRPr="00853C5A">
              <w:rPr>
                <w:rFonts w:ascii="Arial" w:hAnsi="Arial" w:cs="Arial"/>
                <w:noProof/>
                <w:webHidden/>
              </w:rPr>
              <w:fldChar w:fldCharType="end"/>
            </w:r>
          </w:hyperlink>
        </w:p>
        <w:p w14:paraId="6BCDA7F2" w14:textId="05CFFB41" w:rsidR="00546D5C" w:rsidRPr="00853C5A" w:rsidRDefault="00546D5C">
          <w:pPr>
            <w:pStyle w:val="TOC1"/>
            <w:tabs>
              <w:tab w:val="right" w:leader="dot" w:pos="9016"/>
            </w:tabs>
            <w:rPr>
              <w:rFonts w:ascii="Arial" w:eastAsiaTheme="minorEastAsia" w:hAnsi="Arial" w:cs="Arial"/>
              <w:noProof/>
              <w:color w:val="auto"/>
              <w:lang w:eastAsia="en-IN"/>
            </w:rPr>
          </w:pPr>
          <w:hyperlink w:anchor="_Toc236845496" w:history="1">
            <w:r w:rsidRPr="00853C5A">
              <w:rPr>
                <w:rStyle w:val="Hyperlink"/>
                <w:rFonts w:ascii="Arial" w:hAnsi="Arial" w:cs="Arial"/>
                <w:noProof/>
              </w:rPr>
              <w:t>Ethical Issues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_Toc236845496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21</w:t>
            </w:r>
            <w:r w:rsidRPr="00853C5A">
              <w:rPr>
                <w:rFonts w:ascii="Arial" w:hAnsi="Arial" w:cs="Arial"/>
                <w:noProof/>
                <w:webHidden/>
              </w:rPr>
              <w:fldChar w:fldCharType="end"/>
            </w:r>
          </w:hyperlink>
        </w:p>
        <w:p w14:paraId="4BB0ED78" w14:textId="489088B6"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97" w:history="1">
            <w:r w:rsidRPr="00853C5A">
              <w:rPr>
                <w:rStyle w:val="Hyperlink"/>
                <w:rFonts w:ascii="Arial" w:hAnsi="Arial" w:cs="Arial"/>
                <w:noProof/>
              </w:rPr>
              <w:t>Environmental Responsibility</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_Toc236845497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21</w:t>
            </w:r>
            <w:r w:rsidRPr="00853C5A">
              <w:rPr>
                <w:rFonts w:ascii="Arial" w:hAnsi="Arial" w:cs="Arial"/>
                <w:noProof/>
                <w:webHidden/>
              </w:rPr>
              <w:fldChar w:fldCharType="end"/>
            </w:r>
          </w:hyperlink>
        </w:p>
        <w:p w14:paraId="5D92E67D" w14:textId="5F2DD165"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498" w:history="1">
            <w:r w:rsidRPr="00853C5A">
              <w:rPr>
                <w:rStyle w:val="Hyperlink"/>
                <w:rFonts w:ascii="Arial" w:hAnsi="Arial" w:cs="Arial"/>
                <w:noProof/>
              </w:rPr>
              <w:t>Supply Chain and Responsible Marketing</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_Toc236845498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21</w:t>
            </w:r>
            <w:r w:rsidRPr="00853C5A">
              <w:rPr>
                <w:rFonts w:ascii="Arial" w:hAnsi="Arial" w:cs="Arial"/>
                <w:noProof/>
                <w:webHidden/>
              </w:rPr>
              <w:fldChar w:fldCharType="end"/>
            </w:r>
          </w:hyperlink>
        </w:p>
        <w:p w14:paraId="67A137B4" w14:textId="1D024C9F" w:rsidR="00546D5C" w:rsidRPr="00853C5A" w:rsidRDefault="00546D5C">
          <w:pPr>
            <w:pStyle w:val="TOC1"/>
            <w:tabs>
              <w:tab w:val="right" w:leader="dot" w:pos="9016"/>
            </w:tabs>
            <w:rPr>
              <w:rFonts w:ascii="Arial" w:eastAsiaTheme="minorEastAsia" w:hAnsi="Arial" w:cs="Arial"/>
              <w:noProof/>
              <w:color w:val="auto"/>
              <w:lang w:eastAsia="en-IN"/>
            </w:rPr>
          </w:pPr>
          <w:hyperlink w:anchor="_Toc236845499" w:history="1">
            <w:r w:rsidRPr="00853C5A">
              <w:rPr>
                <w:rStyle w:val="Hyperlink"/>
                <w:rFonts w:ascii="Arial" w:hAnsi="Arial" w:cs="Arial"/>
                <w:noProof/>
              </w:rPr>
              <w:t>Recommendation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_Toc236845499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22</w:t>
            </w:r>
            <w:r w:rsidRPr="00853C5A">
              <w:rPr>
                <w:rFonts w:ascii="Arial" w:hAnsi="Arial" w:cs="Arial"/>
                <w:noProof/>
                <w:webHidden/>
              </w:rPr>
              <w:fldChar w:fldCharType="end"/>
            </w:r>
          </w:hyperlink>
        </w:p>
        <w:p w14:paraId="2EE2DC9E" w14:textId="589C3AC2"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500" w:history="1">
            <w:r w:rsidRPr="00853C5A">
              <w:rPr>
                <w:rStyle w:val="Hyperlink"/>
                <w:rFonts w:ascii="Arial" w:hAnsi="Arial" w:cs="Arial"/>
                <w:noProof/>
              </w:rPr>
              <w:t>1. Expand Localised Hybrid Vehicles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_Toc236845500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22</w:t>
            </w:r>
            <w:r w:rsidRPr="00853C5A">
              <w:rPr>
                <w:rFonts w:ascii="Arial" w:hAnsi="Arial" w:cs="Arial"/>
                <w:noProof/>
                <w:webHidden/>
              </w:rPr>
              <w:fldChar w:fldCharType="end"/>
            </w:r>
          </w:hyperlink>
        </w:p>
        <w:p w14:paraId="50366646" w14:textId="7DC9AFA4"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501" w:history="1">
            <w:r w:rsidRPr="00853C5A">
              <w:rPr>
                <w:rStyle w:val="Hyperlink"/>
                <w:rFonts w:ascii="Arial" w:hAnsi="Arial" w:cs="Arial"/>
                <w:noProof/>
              </w:rPr>
              <w:t>2: Strengthen Digital Customer Experience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_Toc236845501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22</w:t>
            </w:r>
            <w:r w:rsidRPr="00853C5A">
              <w:rPr>
                <w:rFonts w:ascii="Arial" w:hAnsi="Arial" w:cs="Arial"/>
                <w:noProof/>
                <w:webHidden/>
              </w:rPr>
              <w:fldChar w:fldCharType="end"/>
            </w:r>
          </w:hyperlink>
        </w:p>
        <w:p w14:paraId="51FE7334" w14:textId="15FC98C3"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502" w:history="1">
            <w:r w:rsidRPr="00853C5A">
              <w:rPr>
                <w:rStyle w:val="Hyperlink"/>
                <w:rFonts w:ascii="Arial" w:hAnsi="Arial" w:cs="Arial"/>
                <w:noProof/>
              </w:rPr>
              <w:t>3: Expand Local Manufacturing and Dealership Networks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_Toc236845502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22</w:t>
            </w:r>
            <w:r w:rsidRPr="00853C5A">
              <w:rPr>
                <w:rFonts w:ascii="Arial" w:hAnsi="Arial" w:cs="Arial"/>
                <w:noProof/>
                <w:webHidden/>
              </w:rPr>
              <w:fldChar w:fldCharType="end"/>
            </w:r>
          </w:hyperlink>
        </w:p>
        <w:p w14:paraId="299681AF" w14:textId="421E77A7" w:rsidR="00546D5C" w:rsidRPr="00853C5A" w:rsidRDefault="00546D5C">
          <w:pPr>
            <w:pStyle w:val="TOC1"/>
            <w:tabs>
              <w:tab w:val="right" w:leader="dot" w:pos="9016"/>
            </w:tabs>
            <w:rPr>
              <w:rFonts w:ascii="Arial" w:eastAsiaTheme="minorEastAsia" w:hAnsi="Arial" w:cs="Arial"/>
              <w:noProof/>
              <w:color w:val="auto"/>
              <w:lang w:eastAsia="en-IN"/>
            </w:rPr>
          </w:pPr>
          <w:hyperlink w:anchor="_Toc236845503" w:history="1">
            <w:r w:rsidRPr="00853C5A">
              <w:rPr>
                <w:rStyle w:val="Hyperlink"/>
                <w:rFonts w:ascii="Arial" w:hAnsi="Arial" w:cs="Arial"/>
                <w:noProof/>
              </w:rPr>
              <w:t>Conclusion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_Toc236845503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24</w:t>
            </w:r>
            <w:r w:rsidRPr="00853C5A">
              <w:rPr>
                <w:rFonts w:ascii="Arial" w:hAnsi="Arial" w:cs="Arial"/>
                <w:noProof/>
                <w:webHidden/>
              </w:rPr>
              <w:fldChar w:fldCharType="end"/>
            </w:r>
          </w:hyperlink>
        </w:p>
        <w:p w14:paraId="0DF9F0B7" w14:textId="6A9B904A" w:rsidR="00546D5C" w:rsidRPr="00853C5A" w:rsidRDefault="00546D5C">
          <w:pPr>
            <w:pStyle w:val="TOC1"/>
            <w:tabs>
              <w:tab w:val="right" w:leader="dot" w:pos="9016"/>
            </w:tabs>
            <w:rPr>
              <w:rFonts w:ascii="Arial" w:eastAsiaTheme="minorEastAsia" w:hAnsi="Arial" w:cs="Arial"/>
              <w:noProof/>
              <w:color w:val="auto"/>
              <w:lang w:eastAsia="en-IN"/>
            </w:rPr>
          </w:pPr>
          <w:hyperlink w:anchor="_Toc236845504" w:history="1">
            <w:r w:rsidRPr="00853C5A">
              <w:rPr>
                <w:rStyle w:val="Hyperlink"/>
                <w:rFonts w:ascii="Arial" w:hAnsi="Arial" w:cs="Arial"/>
                <w:noProof/>
              </w:rPr>
              <w:t>Reflection Using Gibbs' Reflective Cycle</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_Toc236845504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25</w:t>
            </w:r>
            <w:r w:rsidRPr="00853C5A">
              <w:rPr>
                <w:rFonts w:ascii="Arial" w:hAnsi="Arial" w:cs="Arial"/>
                <w:noProof/>
                <w:webHidden/>
              </w:rPr>
              <w:fldChar w:fldCharType="end"/>
            </w:r>
          </w:hyperlink>
        </w:p>
        <w:p w14:paraId="489463AA" w14:textId="204593B7"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505" w:history="1">
            <w:r w:rsidRPr="00853C5A">
              <w:rPr>
                <w:rStyle w:val="Hyperlink"/>
                <w:rFonts w:ascii="Arial" w:hAnsi="Arial" w:cs="Arial"/>
                <w:noProof/>
              </w:rPr>
              <w:t>1. Description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_Toc236845505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25</w:t>
            </w:r>
            <w:r w:rsidRPr="00853C5A">
              <w:rPr>
                <w:rFonts w:ascii="Arial" w:hAnsi="Arial" w:cs="Arial"/>
                <w:noProof/>
                <w:webHidden/>
              </w:rPr>
              <w:fldChar w:fldCharType="end"/>
            </w:r>
          </w:hyperlink>
        </w:p>
        <w:p w14:paraId="7FC039A9" w14:textId="7EFCE5A8"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506" w:history="1">
            <w:r w:rsidRPr="00853C5A">
              <w:rPr>
                <w:rStyle w:val="Hyperlink"/>
                <w:rFonts w:ascii="Arial" w:hAnsi="Arial" w:cs="Arial"/>
                <w:noProof/>
              </w:rPr>
              <w:t>2. Feelings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_Toc236845506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25</w:t>
            </w:r>
            <w:r w:rsidRPr="00853C5A">
              <w:rPr>
                <w:rFonts w:ascii="Arial" w:hAnsi="Arial" w:cs="Arial"/>
                <w:noProof/>
                <w:webHidden/>
              </w:rPr>
              <w:fldChar w:fldCharType="end"/>
            </w:r>
          </w:hyperlink>
        </w:p>
        <w:p w14:paraId="0C70FE7C" w14:textId="3650E4B3"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507" w:history="1">
            <w:r w:rsidRPr="00853C5A">
              <w:rPr>
                <w:rStyle w:val="Hyperlink"/>
                <w:rFonts w:ascii="Arial" w:hAnsi="Arial" w:cs="Arial"/>
                <w:noProof/>
              </w:rPr>
              <w:t>3. Evaluation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_Toc236845507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26</w:t>
            </w:r>
            <w:r w:rsidRPr="00853C5A">
              <w:rPr>
                <w:rFonts w:ascii="Arial" w:hAnsi="Arial" w:cs="Arial"/>
                <w:noProof/>
                <w:webHidden/>
              </w:rPr>
              <w:fldChar w:fldCharType="end"/>
            </w:r>
          </w:hyperlink>
        </w:p>
        <w:p w14:paraId="65DF98B6" w14:textId="7F79BDB4"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508" w:history="1">
            <w:r w:rsidRPr="00853C5A">
              <w:rPr>
                <w:rStyle w:val="Hyperlink"/>
                <w:rFonts w:ascii="Arial" w:hAnsi="Arial" w:cs="Arial"/>
                <w:noProof/>
              </w:rPr>
              <w:t>4. Analysis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_Toc236845508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26</w:t>
            </w:r>
            <w:r w:rsidRPr="00853C5A">
              <w:rPr>
                <w:rFonts w:ascii="Arial" w:hAnsi="Arial" w:cs="Arial"/>
                <w:noProof/>
                <w:webHidden/>
              </w:rPr>
              <w:fldChar w:fldCharType="end"/>
            </w:r>
          </w:hyperlink>
        </w:p>
        <w:p w14:paraId="4DF26AC3" w14:textId="431FB355"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509" w:history="1">
            <w:r w:rsidRPr="00853C5A">
              <w:rPr>
                <w:rStyle w:val="Hyperlink"/>
                <w:rFonts w:ascii="Arial" w:hAnsi="Arial" w:cs="Arial"/>
                <w:noProof/>
              </w:rPr>
              <w:t>5. Conclusion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_Toc236845509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27</w:t>
            </w:r>
            <w:r w:rsidRPr="00853C5A">
              <w:rPr>
                <w:rFonts w:ascii="Arial" w:hAnsi="Arial" w:cs="Arial"/>
                <w:noProof/>
                <w:webHidden/>
              </w:rPr>
              <w:fldChar w:fldCharType="end"/>
            </w:r>
          </w:hyperlink>
        </w:p>
        <w:p w14:paraId="67F6A336" w14:textId="467711DA" w:rsidR="00546D5C" w:rsidRPr="00853C5A" w:rsidRDefault="00546D5C">
          <w:pPr>
            <w:pStyle w:val="TOC2"/>
            <w:tabs>
              <w:tab w:val="right" w:leader="dot" w:pos="9016"/>
            </w:tabs>
            <w:rPr>
              <w:rFonts w:ascii="Arial" w:eastAsiaTheme="minorEastAsia" w:hAnsi="Arial" w:cs="Arial"/>
              <w:noProof/>
              <w:color w:val="auto"/>
              <w:lang w:eastAsia="en-IN"/>
            </w:rPr>
          </w:pPr>
          <w:hyperlink w:anchor="_Toc236845510" w:history="1">
            <w:r w:rsidRPr="00853C5A">
              <w:rPr>
                <w:rStyle w:val="Hyperlink"/>
                <w:rFonts w:ascii="Arial" w:hAnsi="Arial" w:cs="Arial"/>
                <w:noProof/>
              </w:rPr>
              <w:t>6. Action Plan</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_Toc236845510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27</w:t>
            </w:r>
            <w:r w:rsidRPr="00853C5A">
              <w:rPr>
                <w:rFonts w:ascii="Arial" w:hAnsi="Arial" w:cs="Arial"/>
                <w:noProof/>
                <w:webHidden/>
              </w:rPr>
              <w:fldChar w:fldCharType="end"/>
            </w:r>
          </w:hyperlink>
        </w:p>
        <w:p w14:paraId="7E4F5FB8" w14:textId="29AE06BD" w:rsidR="00242868" w:rsidRPr="00853C5A" w:rsidRDefault="00546D5C" w:rsidP="00853C5A">
          <w:pPr>
            <w:pStyle w:val="TOC1"/>
            <w:tabs>
              <w:tab w:val="right" w:leader="dot" w:pos="9016"/>
            </w:tabs>
            <w:rPr>
              <w:rFonts w:ascii="Arial" w:hAnsi="Arial" w:cs="Arial"/>
            </w:rPr>
          </w:pPr>
          <w:hyperlink w:anchor="_Toc236845511" w:history="1">
            <w:r w:rsidRPr="00853C5A">
              <w:rPr>
                <w:rStyle w:val="Hyperlink"/>
                <w:rFonts w:ascii="Arial" w:hAnsi="Arial" w:cs="Arial"/>
                <w:noProof/>
              </w:rPr>
              <w:t>References</w:t>
            </w:r>
            <w:r w:rsidRPr="00853C5A">
              <w:rPr>
                <w:rFonts w:ascii="Arial" w:hAnsi="Arial" w:cs="Arial"/>
                <w:noProof/>
                <w:webHidden/>
              </w:rPr>
              <w:tab/>
            </w:r>
            <w:r w:rsidRPr="00853C5A">
              <w:rPr>
                <w:rFonts w:ascii="Arial" w:hAnsi="Arial" w:cs="Arial"/>
                <w:noProof/>
                <w:webHidden/>
              </w:rPr>
              <w:fldChar w:fldCharType="begin"/>
            </w:r>
            <w:r w:rsidRPr="00853C5A">
              <w:rPr>
                <w:rFonts w:ascii="Arial" w:hAnsi="Arial" w:cs="Arial"/>
                <w:noProof/>
                <w:webHidden/>
              </w:rPr>
              <w:instrText xml:space="preserve"> PAGEREF _Toc236845511 \h </w:instrText>
            </w:r>
            <w:r w:rsidRPr="00853C5A">
              <w:rPr>
                <w:rFonts w:ascii="Arial" w:hAnsi="Arial" w:cs="Arial"/>
                <w:noProof/>
                <w:webHidden/>
              </w:rPr>
            </w:r>
            <w:r w:rsidRPr="00853C5A">
              <w:rPr>
                <w:rFonts w:ascii="Arial" w:hAnsi="Arial" w:cs="Arial"/>
                <w:noProof/>
                <w:webHidden/>
              </w:rPr>
              <w:fldChar w:fldCharType="separate"/>
            </w:r>
            <w:r w:rsidR="00853C5A" w:rsidRPr="00853C5A">
              <w:rPr>
                <w:rFonts w:ascii="Arial" w:hAnsi="Arial" w:cs="Arial"/>
                <w:noProof/>
                <w:webHidden/>
              </w:rPr>
              <w:t>29</w:t>
            </w:r>
            <w:r w:rsidRPr="00853C5A">
              <w:rPr>
                <w:rFonts w:ascii="Arial" w:hAnsi="Arial" w:cs="Arial"/>
                <w:noProof/>
                <w:webHidden/>
              </w:rPr>
              <w:fldChar w:fldCharType="end"/>
            </w:r>
          </w:hyperlink>
          <w:r w:rsidR="00242868" w:rsidRPr="00853C5A">
            <w:rPr>
              <w:rFonts w:ascii="Arial" w:hAnsi="Arial" w:cs="Arial"/>
              <w:b/>
              <w:bCs/>
              <w:noProof/>
            </w:rPr>
            <w:fldChar w:fldCharType="end"/>
          </w:r>
        </w:p>
      </w:sdtContent>
    </w:sdt>
    <w:p w14:paraId="186D27C6" w14:textId="11276BC9" w:rsidR="00AD7611" w:rsidRPr="00853C5A" w:rsidRDefault="00AD7611" w:rsidP="005F3879">
      <w:pPr>
        <w:pStyle w:val="Heading1"/>
        <w:spacing w:before="120" w:after="120"/>
        <w:rPr>
          <w:rFonts w:ascii="Arial" w:hAnsi="Arial" w:cs="Arial"/>
          <w:szCs w:val="24"/>
        </w:rPr>
      </w:pPr>
      <w:bookmarkStart w:id="0" w:name="_Toc236845463"/>
      <w:r w:rsidRPr="00853C5A">
        <w:rPr>
          <w:rFonts w:ascii="Arial" w:hAnsi="Arial" w:cs="Arial"/>
          <w:szCs w:val="24"/>
        </w:rPr>
        <w:lastRenderedPageBreak/>
        <w:t>Introduction</w:t>
      </w:r>
      <w:bookmarkEnd w:id="0"/>
      <w:r w:rsidRPr="00853C5A">
        <w:rPr>
          <w:rFonts w:ascii="Arial" w:hAnsi="Arial" w:cs="Arial"/>
          <w:szCs w:val="24"/>
        </w:rPr>
        <w:t xml:space="preserve"> </w:t>
      </w:r>
    </w:p>
    <w:p w14:paraId="2E9BA47B" w14:textId="62AEAE6C" w:rsidR="00AD7611" w:rsidRPr="00853C5A" w:rsidRDefault="00AD7611" w:rsidP="005F3879">
      <w:pPr>
        <w:rPr>
          <w:rFonts w:ascii="Arial" w:hAnsi="Arial" w:cs="Arial"/>
        </w:rPr>
      </w:pPr>
      <w:r w:rsidRPr="00853C5A">
        <w:rPr>
          <w:rFonts w:ascii="Arial" w:hAnsi="Arial" w:cs="Arial"/>
        </w:rPr>
        <w:t>Toyota Motor Corporation is a Japanese multinational corporation, a global manufacturer of motor vehicles, motor components and other industrial products</w:t>
      </w:r>
      <w:r w:rsidR="009F0058" w:rsidRPr="00853C5A">
        <w:rPr>
          <w:rFonts w:ascii="Arial" w:hAnsi="Arial" w:cs="Arial"/>
        </w:rPr>
        <w:t xml:space="preserve"> (</w:t>
      </w:r>
      <w:r w:rsidR="00911CF3" w:rsidRPr="00853C5A">
        <w:rPr>
          <w:rFonts w:ascii="Arial" w:hAnsi="Arial" w:cs="Arial"/>
        </w:rPr>
        <w:t>Forbes, 2026)</w:t>
      </w:r>
      <w:r w:rsidR="0096086B" w:rsidRPr="00853C5A">
        <w:rPr>
          <w:rFonts w:ascii="Arial" w:hAnsi="Arial" w:cs="Arial"/>
        </w:rPr>
        <w:t>. The company</w:t>
      </w:r>
      <w:r w:rsidRPr="00853C5A">
        <w:rPr>
          <w:rFonts w:ascii="Arial" w:hAnsi="Arial" w:cs="Arial"/>
        </w:rPr>
        <w:t xml:space="preserve"> </w:t>
      </w:r>
      <w:r w:rsidR="0096086B" w:rsidRPr="00853C5A">
        <w:rPr>
          <w:rFonts w:ascii="Arial" w:hAnsi="Arial" w:cs="Arial"/>
        </w:rPr>
        <w:t xml:space="preserve">is </w:t>
      </w:r>
      <w:r w:rsidRPr="00853C5A">
        <w:rPr>
          <w:rFonts w:ascii="Arial" w:hAnsi="Arial" w:cs="Arial"/>
        </w:rPr>
        <w:t xml:space="preserve">known for its global manufacturing network, wide range of products and its reputation for quality, reliability and technological innovation. </w:t>
      </w:r>
      <w:r w:rsidR="0096086B" w:rsidRPr="00853C5A">
        <w:rPr>
          <w:rFonts w:ascii="Arial" w:hAnsi="Arial" w:cs="Arial"/>
        </w:rPr>
        <w:t>It</w:t>
      </w:r>
      <w:r w:rsidRPr="00853C5A">
        <w:rPr>
          <w:rFonts w:ascii="Arial" w:hAnsi="Arial" w:cs="Arial"/>
        </w:rPr>
        <w:t xml:space="preserve"> was founded in 19</w:t>
      </w:r>
      <w:r w:rsidR="009F0058" w:rsidRPr="00853C5A">
        <w:rPr>
          <w:rFonts w:ascii="Arial" w:hAnsi="Arial" w:cs="Arial"/>
        </w:rPr>
        <w:t>37</w:t>
      </w:r>
      <w:r w:rsidRPr="00853C5A">
        <w:rPr>
          <w:rFonts w:ascii="Arial" w:hAnsi="Arial" w:cs="Arial"/>
        </w:rPr>
        <w:t xml:space="preserve"> and currently sells passenger cars, sport utility vehicles (SUVs), commercial vehicles and electrified mobility solutions under the Toyota and Lexus brands in over 170 countries and regions</w:t>
      </w:r>
      <w:r w:rsidR="00911CF3" w:rsidRPr="00853C5A">
        <w:rPr>
          <w:rFonts w:ascii="Arial" w:hAnsi="Arial" w:cs="Arial"/>
        </w:rPr>
        <w:t xml:space="preserve"> (Toyota Motor Corporation, 2026)</w:t>
      </w:r>
      <w:r w:rsidRPr="00853C5A">
        <w:rPr>
          <w:rFonts w:ascii="Arial" w:hAnsi="Arial" w:cs="Arial"/>
        </w:rPr>
        <w:t>. Toyota Motor Corporation has a strong competitive position in the global automotive industry with sales revenue of ¥</w:t>
      </w:r>
      <w:r w:rsidR="00137467" w:rsidRPr="00853C5A">
        <w:rPr>
          <w:rFonts w:ascii="Arial" w:hAnsi="Arial" w:cs="Arial"/>
        </w:rPr>
        <w:t xml:space="preserve"> </w:t>
      </w:r>
      <w:r w:rsidRPr="00853C5A">
        <w:rPr>
          <w:rFonts w:ascii="Arial" w:hAnsi="Arial" w:cs="Arial"/>
        </w:rPr>
        <w:t>48.04 trillion in the financial year 2025, operating income of ¥4.80 trillion and global vehicle sales of approximately 9.36 million units</w:t>
      </w:r>
      <w:r w:rsidR="004C532B" w:rsidRPr="00853C5A">
        <w:rPr>
          <w:rFonts w:ascii="Arial" w:hAnsi="Arial" w:cs="Arial"/>
        </w:rPr>
        <w:t xml:space="preserve"> (Toyota, 2025)</w:t>
      </w:r>
      <w:r w:rsidRPr="00853C5A">
        <w:rPr>
          <w:rFonts w:ascii="Arial" w:hAnsi="Arial" w:cs="Arial"/>
        </w:rPr>
        <w:t xml:space="preserve">. This report critically evaluates Toyota's international marketing strategy in </w:t>
      </w:r>
      <w:r w:rsidR="0096086B" w:rsidRPr="00853C5A">
        <w:rPr>
          <w:rFonts w:ascii="Arial" w:hAnsi="Arial" w:cs="Arial"/>
        </w:rPr>
        <w:t>its</w:t>
      </w:r>
      <w:r w:rsidRPr="00853C5A">
        <w:rPr>
          <w:rFonts w:ascii="Arial" w:hAnsi="Arial" w:cs="Arial"/>
        </w:rPr>
        <w:t xml:space="preserve"> home country Japan and host country</w:t>
      </w:r>
      <w:r w:rsidR="002239F9" w:rsidRPr="00853C5A">
        <w:rPr>
          <w:rFonts w:ascii="Arial" w:hAnsi="Arial" w:cs="Arial"/>
        </w:rPr>
        <w:t xml:space="preserve"> as </w:t>
      </w:r>
      <w:r w:rsidRPr="00853C5A">
        <w:rPr>
          <w:rFonts w:ascii="Arial" w:hAnsi="Arial" w:cs="Arial"/>
        </w:rPr>
        <w:t xml:space="preserve">India. It </w:t>
      </w:r>
      <w:r w:rsidR="0096086B" w:rsidRPr="00853C5A">
        <w:rPr>
          <w:rFonts w:ascii="Arial" w:hAnsi="Arial" w:cs="Arial"/>
        </w:rPr>
        <w:t>analyses</w:t>
      </w:r>
      <w:r w:rsidRPr="00853C5A">
        <w:rPr>
          <w:rFonts w:ascii="Arial" w:hAnsi="Arial" w:cs="Arial"/>
        </w:rPr>
        <w:t xml:space="preserve"> the macro-environment with the PESTEL framework, cultural differences with Hofstede's dimensions, the company's STP strategy</w:t>
      </w:r>
      <w:r w:rsidR="00137467" w:rsidRPr="00853C5A">
        <w:rPr>
          <w:rFonts w:ascii="Arial" w:hAnsi="Arial" w:cs="Arial"/>
        </w:rPr>
        <w:t>,</w:t>
      </w:r>
      <w:r w:rsidRPr="00853C5A">
        <w:rPr>
          <w:rFonts w:ascii="Arial" w:hAnsi="Arial" w:cs="Arial"/>
        </w:rPr>
        <w:t xml:space="preserve"> international marketing mix (7Ps</w:t>
      </w:r>
      <w:r w:rsidR="0096086B" w:rsidRPr="00853C5A">
        <w:rPr>
          <w:rFonts w:ascii="Arial" w:hAnsi="Arial" w:cs="Arial"/>
        </w:rPr>
        <w:t>)</w:t>
      </w:r>
      <w:r w:rsidR="00137467" w:rsidRPr="00853C5A">
        <w:rPr>
          <w:rFonts w:ascii="Arial" w:hAnsi="Arial" w:cs="Arial"/>
        </w:rPr>
        <w:t>,</w:t>
      </w:r>
      <w:r w:rsidRPr="00853C5A">
        <w:rPr>
          <w:rFonts w:ascii="Arial" w:hAnsi="Arial" w:cs="Arial"/>
        </w:rPr>
        <w:t xml:space="preserve"> the company's market entry strategy</w:t>
      </w:r>
      <w:r w:rsidR="00137467" w:rsidRPr="00853C5A">
        <w:rPr>
          <w:rFonts w:ascii="Arial" w:hAnsi="Arial" w:cs="Arial"/>
        </w:rPr>
        <w:t>,</w:t>
      </w:r>
      <w:r w:rsidRPr="00853C5A">
        <w:rPr>
          <w:rFonts w:ascii="Arial" w:hAnsi="Arial" w:cs="Arial"/>
        </w:rPr>
        <w:t xml:space="preserve"> ethical considerations and gives evidence-based strategic recommendations.</w:t>
      </w:r>
    </w:p>
    <w:p w14:paraId="04AE0E6C" w14:textId="77777777" w:rsidR="0005116E" w:rsidRPr="00853C5A" w:rsidRDefault="0005116E" w:rsidP="005F3879">
      <w:pPr>
        <w:keepNext/>
        <w:jc w:val="center"/>
        <w:rPr>
          <w:rFonts w:ascii="Arial" w:hAnsi="Arial" w:cs="Arial"/>
        </w:rPr>
      </w:pPr>
      <w:r w:rsidRPr="00853C5A">
        <w:rPr>
          <w:rFonts w:ascii="Arial" w:hAnsi="Arial" w:cs="Arial"/>
          <w:noProof/>
        </w:rPr>
        <w:drawing>
          <wp:inline distT="0" distB="0" distL="0" distR="0" wp14:anchorId="13CE06A6" wp14:editId="4E2EFBC7">
            <wp:extent cx="1143160" cy="1257475"/>
            <wp:effectExtent l="19050" t="19050" r="19050" b="19050"/>
            <wp:docPr id="1755761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761748" name=""/>
                    <pic:cNvPicPr/>
                  </pic:nvPicPr>
                  <pic:blipFill>
                    <a:blip r:embed="rId9"/>
                    <a:stretch>
                      <a:fillRect/>
                    </a:stretch>
                  </pic:blipFill>
                  <pic:spPr>
                    <a:xfrm>
                      <a:off x="0" y="0"/>
                      <a:ext cx="1143160" cy="1257475"/>
                    </a:xfrm>
                    <a:prstGeom prst="rect">
                      <a:avLst/>
                    </a:prstGeom>
                    <a:ln>
                      <a:solidFill>
                        <a:schemeClr val="tx2">
                          <a:lumMod val="75000"/>
                        </a:schemeClr>
                      </a:solidFill>
                    </a:ln>
                  </pic:spPr>
                </pic:pic>
              </a:graphicData>
            </a:graphic>
          </wp:inline>
        </w:drawing>
      </w:r>
    </w:p>
    <w:p w14:paraId="246BEC0D" w14:textId="68EEA9BB" w:rsidR="0005116E" w:rsidRPr="00853C5A" w:rsidRDefault="0005116E" w:rsidP="005F3879">
      <w:pPr>
        <w:pStyle w:val="Caption"/>
        <w:spacing w:before="120" w:after="120"/>
        <w:jc w:val="center"/>
        <w:rPr>
          <w:rFonts w:ascii="Arial" w:hAnsi="Arial" w:cs="Arial"/>
          <w:b/>
          <w:bCs/>
          <w:szCs w:val="24"/>
        </w:rPr>
      </w:pPr>
      <w:r w:rsidRPr="00853C5A">
        <w:rPr>
          <w:rFonts w:ascii="Arial" w:hAnsi="Arial" w:cs="Arial"/>
          <w:b/>
          <w:bCs/>
          <w:szCs w:val="24"/>
        </w:rPr>
        <w:t xml:space="preserve">Figure </w:t>
      </w:r>
      <w:r w:rsidRPr="00853C5A">
        <w:rPr>
          <w:rFonts w:ascii="Arial" w:hAnsi="Arial" w:cs="Arial"/>
          <w:b/>
          <w:bCs/>
          <w:szCs w:val="24"/>
        </w:rPr>
        <w:fldChar w:fldCharType="begin"/>
      </w:r>
      <w:r w:rsidRPr="00853C5A">
        <w:rPr>
          <w:rFonts w:ascii="Arial" w:hAnsi="Arial" w:cs="Arial"/>
          <w:b/>
          <w:bCs/>
          <w:szCs w:val="24"/>
        </w:rPr>
        <w:instrText xml:space="preserve"> SEQ Figure \* ARABIC </w:instrText>
      </w:r>
      <w:r w:rsidRPr="00853C5A">
        <w:rPr>
          <w:rFonts w:ascii="Arial" w:hAnsi="Arial" w:cs="Arial"/>
          <w:b/>
          <w:bCs/>
          <w:szCs w:val="24"/>
        </w:rPr>
        <w:fldChar w:fldCharType="separate"/>
      </w:r>
      <w:r w:rsidR="00BA7EF7" w:rsidRPr="00853C5A">
        <w:rPr>
          <w:rFonts w:ascii="Arial" w:hAnsi="Arial" w:cs="Arial"/>
          <w:b/>
          <w:bCs/>
          <w:noProof/>
          <w:szCs w:val="24"/>
        </w:rPr>
        <w:t>1</w:t>
      </w:r>
      <w:r w:rsidRPr="00853C5A">
        <w:rPr>
          <w:rFonts w:ascii="Arial" w:hAnsi="Arial" w:cs="Arial"/>
          <w:b/>
          <w:bCs/>
          <w:szCs w:val="24"/>
        </w:rPr>
        <w:fldChar w:fldCharType="end"/>
      </w:r>
      <w:r w:rsidRPr="00853C5A">
        <w:rPr>
          <w:rFonts w:ascii="Arial" w:hAnsi="Arial" w:cs="Arial"/>
          <w:b/>
          <w:bCs/>
          <w:szCs w:val="24"/>
        </w:rPr>
        <w:t>: Company Car Logo</w:t>
      </w:r>
    </w:p>
    <w:p w14:paraId="35FD89D8" w14:textId="55513F3B" w:rsidR="0005116E" w:rsidRPr="00853C5A" w:rsidRDefault="0005116E" w:rsidP="005F3879">
      <w:pPr>
        <w:jc w:val="center"/>
        <w:rPr>
          <w:rFonts w:ascii="Arial" w:hAnsi="Arial" w:cs="Arial"/>
          <w:b/>
          <w:bCs/>
          <w:i/>
          <w:iCs/>
        </w:rPr>
      </w:pPr>
      <w:r w:rsidRPr="00853C5A">
        <w:rPr>
          <w:rFonts w:ascii="Arial" w:hAnsi="Arial" w:cs="Arial"/>
          <w:b/>
          <w:bCs/>
          <w:i/>
          <w:iCs/>
        </w:rPr>
        <w:t>(Toyota, 2026)</w:t>
      </w:r>
    </w:p>
    <w:p w14:paraId="798F19A1" w14:textId="35EA9DA2" w:rsidR="002239F9" w:rsidRPr="00853C5A" w:rsidRDefault="002239F9" w:rsidP="005F3879">
      <w:pPr>
        <w:rPr>
          <w:rFonts w:ascii="Arial" w:hAnsi="Arial" w:cs="Arial"/>
        </w:rPr>
      </w:pPr>
      <w:r w:rsidRPr="00853C5A">
        <w:rPr>
          <w:rFonts w:ascii="Arial" w:hAnsi="Arial" w:cs="Arial"/>
        </w:rPr>
        <w:br w:type="page"/>
      </w:r>
    </w:p>
    <w:p w14:paraId="2401DC73" w14:textId="35B6DE43" w:rsidR="00AD7611" w:rsidRPr="00853C5A" w:rsidRDefault="00AD7611" w:rsidP="005F3879">
      <w:pPr>
        <w:pStyle w:val="Heading1"/>
        <w:spacing w:before="120" w:after="120"/>
        <w:rPr>
          <w:rFonts w:ascii="Arial" w:hAnsi="Arial" w:cs="Arial"/>
          <w:szCs w:val="24"/>
        </w:rPr>
      </w:pPr>
      <w:r w:rsidRPr="00853C5A">
        <w:rPr>
          <w:rFonts w:ascii="Arial" w:hAnsi="Arial" w:cs="Arial"/>
          <w:szCs w:val="24"/>
        </w:rPr>
        <w:lastRenderedPageBreak/>
        <w:t xml:space="preserve"> </w:t>
      </w:r>
      <w:bookmarkStart w:id="1" w:name="_Toc236845464"/>
      <w:r w:rsidRPr="00853C5A">
        <w:rPr>
          <w:rFonts w:ascii="Arial" w:hAnsi="Arial" w:cs="Arial"/>
          <w:szCs w:val="24"/>
        </w:rPr>
        <w:t>Comparative PESTEL Analysis</w:t>
      </w:r>
      <w:bookmarkEnd w:id="1"/>
    </w:p>
    <w:p w14:paraId="32CD3632" w14:textId="061B0652" w:rsidR="00AD7611" w:rsidRPr="00853C5A" w:rsidRDefault="00AD7611" w:rsidP="005F3879">
      <w:pPr>
        <w:pStyle w:val="Heading2"/>
        <w:spacing w:before="120" w:after="120"/>
        <w:rPr>
          <w:rFonts w:ascii="Arial" w:hAnsi="Arial" w:cs="Arial"/>
          <w:szCs w:val="24"/>
        </w:rPr>
      </w:pPr>
      <w:r w:rsidRPr="00853C5A">
        <w:rPr>
          <w:rFonts w:ascii="Arial" w:hAnsi="Arial" w:cs="Arial"/>
          <w:szCs w:val="24"/>
        </w:rPr>
        <w:t xml:space="preserve"> </w:t>
      </w:r>
      <w:bookmarkStart w:id="2" w:name="_Toc236845465"/>
      <w:r w:rsidRPr="00853C5A">
        <w:rPr>
          <w:rFonts w:ascii="Arial" w:hAnsi="Arial" w:cs="Arial"/>
          <w:szCs w:val="24"/>
        </w:rPr>
        <w:t>Political Environment</w:t>
      </w:r>
      <w:bookmarkEnd w:id="2"/>
    </w:p>
    <w:p w14:paraId="05A4EA05" w14:textId="6F9B77F3" w:rsidR="00AD7611" w:rsidRPr="00853C5A" w:rsidRDefault="00AD7611" w:rsidP="005F3879">
      <w:pPr>
        <w:rPr>
          <w:rFonts w:ascii="Arial" w:hAnsi="Arial" w:cs="Arial"/>
        </w:rPr>
      </w:pPr>
      <w:r w:rsidRPr="00853C5A">
        <w:rPr>
          <w:rFonts w:ascii="Arial" w:hAnsi="Arial" w:cs="Arial"/>
        </w:rPr>
        <w:t xml:space="preserve">Politically stable Japan and India are good locations for automotive investment but their industrial priorities are different. The Japanese government promotes advanced manufacturing, technological innovation and carbon neutrality </w:t>
      </w:r>
      <w:r w:rsidR="009F0058" w:rsidRPr="00853C5A">
        <w:rPr>
          <w:rFonts w:ascii="Arial" w:hAnsi="Arial" w:cs="Arial"/>
        </w:rPr>
        <w:t>through</w:t>
      </w:r>
      <w:r w:rsidRPr="00853C5A">
        <w:rPr>
          <w:rFonts w:ascii="Arial" w:hAnsi="Arial" w:cs="Arial"/>
        </w:rPr>
        <w:t xml:space="preserve"> implementing industrial policies to </w:t>
      </w:r>
      <w:r w:rsidR="002239F9" w:rsidRPr="00853C5A">
        <w:rPr>
          <w:rFonts w:ascii="Arial" w:hAnsi="Arial" w:cs="Arial"/>
        </w:rPr>
        <w:t>increase</w:t>
      </w:r>
      <w:r w:rsidRPr="00853C5A">
        <w:rPr>
          <w:rFonts w:ascii="Arial" w:hAnsi="Arial" w:cs="Arial"/>
        </w:rPr>
        <w:t xml:space="preserve"> research and development (R&amp;D) and industrial competitiveness</w:t>
      </w:r>
      <w:r w:rsidR="004C532B" w:rsidRPr="00853C5A">
        <w:rPr>
          <w:rFonts w:ascii="Arial" w:hAnsi="Arial" w:cs="Arial"/>
        </w:rPr>
        <w:t xml:space="preserve"> (ITA, 2025)</w:t>
      </w:r>
      <w:r w:rsidRPr="00853C5A">
        <w:rPr>
          <w:rFonts w:ascii="Arial" w:hAnsi="Arial" w:cs="Arial"/>
        </w:rPr>
        <w:t xml:space="preserve">. The programs highlight Toyota's innovation prowess at home and its manufacturing leadership around the world. Meanwhile, India's government is pushing </w:t>
      </w:r>
      <w:r w:rsidR="002239F9" w:rsidRPr="00853C5A">
        <w:rPr>
          <w:rFonts w:ascii="Arial" w:hAnsi="Arial" w:cs="Arial"/>
        </w:rPr>
        <w:t>industrialisation</w:t>
      </w:r>
      <w:r w:rsidRPr="00853C5A">
        <w:rPr>
          <w:rFonts w:ascii="Arial" w:hAnsi="Arial" w:cs="Arial"/>
        </w:rPr>
        <w:t xml:space="preserve"> with the Make in India initiative, the Production Linked Incentive (PLI) </w:t>
      </w:r>
      <w:r w:rsidR="009F0058" w:rsidRPr="00853C5A">
        <w:rPr>
          <w:rFonts w:ascii="Arial" w:hAnsi="Arial" w:cs="Arial"/>
        </w:rPr>
        <w:t>s</w:t>
      </w:r>
      <w:r w:rsidRPr="00853C5A">
        <w:rPr>
          <w:rFonts w:ascii="Arial" w:hAnsi="Arial" w:cs="Arial"/>
        </w:rPr>
        <w:t>cheme and the foreign direct investment (FDI) policies</w:t>
      </w:r>
      <w:r w:rsidR="004C532B" w:rsidRPr="00853C5A">
        <w:rPr>
          <w:rFonts w:ascii="Arial" w:hAnsi="Arial" w:cs="Arial"/>
        </w:rPr>
        <w:t xml:space="preserve"> (PIB, 2025). These</w:t>
      </w:r>
      <w:r w:rsidRPr="00853C5A">
        <w:rPr>
          <w:rFonts w:ascii="Arial" w:hAnsi="Arial" w:cs="Arial"/>
        </w:rPr>
        <w:t xml:space="preserve"> </w:t>
      </w:r>
      <w:r w:rsidR="002239F9" w:rsidRPr="00853C5A">
        <w:rPr>
          <w:rFonts w:ascii="Arial" w:hAnsi="Arial" w:cs="Arial"/>
        </w:rPr>
        <w:t>are</w:t>
      </w:r>
      <w:r w:rsidRPr="00853C5A">
        <w:rPr>
          <w:rFonts w:ascii="Arial" w:hAnsi="Arial" w:cs="Arial"/>
        </w:rPr>
        <w:t xml:space="preserve"> aimed at </w:t>
      </w:r>
      <w:r w:rsidR="002239F9" w:rsidRPr="00853C5A">
        <w:rPr>
          <w:rFonts w:ascii="Arial" w:hAnsi="Arial" w:cs="Arial"/>
        </w:rPr>
        <w:t>attracting</w:t>
      </w:r>
      <w:r w:rsidRPr="00853C5A">
        <w:rPr>
          <w:rFonts w:ascii="Arial" w:hAnsi="Arial" w:cs="Arial"/>
        </w:rPr>
        <w:t xml:space="preserve"> multinational manufacturers to bring their manufacturing activities closer to home and </w:t>
      </w:r>
      <w:r w:rsidR="002239F9" w:rsidRPr="00853C5A">
        <w:rPr>
          <w:rFonts w:ascii="Arial" w:hAnsi="Arial" w:cs="Arial"/>
        </w:rPr>
        <w:t>strengthen</w:t>
      </w:r>
      <w:r w:rsidRPr="00853C5A">
        <w:rPr>
          <w:rFonts w:ascii="Arial" w:hAnsi="Arial" w:cs="Arial"/>
        </w:rPr>
        <w:t xml:space="preserve"> domestic supply chains. Moreover, the </w:t>
      </w:r>
      <w:r w:rsidR="002239F9" w:rsidRPr="00853C5A">
        <w:rPr>
          <w:rFonts w:ascii="Arial" w:hAnsi="Arial" w:cs="Arial"/>
        </w:rPr>
        <w:t>mutual</w:t>
      </w:r>
      <w:r w:rsidRPr="00853C5A">
        <w:rPr>
          <w:rFonts w:ascii="Arial" w:hAnsi="Arial" w:cs="Arial"/>
        </w:rPr>
        <w:t xml:space="preserve"> economic cooperation between Japan and India is improving manufacturing and investment opportunities. As a result, Toyota continues to have strategic management and innovation functions in Japan</w:t>
      </w:r>
      <w:r w:rsidR="00504707" w:rsidRPr="00853C5A">
        <w:rPr>
          <w:rFonts w:ascii="Arial" w:hAnsi="Arial" w:cs="Arial"/>
        </w:rPr>
        <w:t xml:space="preserve"> </w:t>
      </w:r>
      <w:r w:rsidRPr="00853C5A">
        <w:rPr>
          <w:rFonts w:ascii="Arial" w:hAnsi="Arial" w:cs="Arial"/>
        </w:rPr>
        <w:t>while expanding manufacturing, localisation and market penetration in India to enhance operational efficiency and meet the growing demand of the market.</w:t>
      </w:r>
    </w:p>
    <w:p w14:paraId="11B7B12E" w14:textId="478C048E" w:rsidR="00AD7611" w:rsidRPr="00853C5A" w:rsidRDefault="00AD7611" w:rsidP="005F3879">
      <w:pPr>
        <w:pStyle w:val="Heading2"/>
        <w:spacing w:before="120" w:after="120"/>
        <w:rPr>
          <w:rFonts w:ascii="Arial" w:hAnsi="Arial" w:cs="Arial"/>
          <w:szCs w:val="24"/>
        </w:rPr>
      </w:pPr>
      <w:r w:rsidRPr="00853C5A">
        <w:rPr>
          <w:rFonts w:ascii="Arial" w:hAnsi="Arial" w:cs="Arial"/>
          <w:szCs w:val="24"/>
        </w:rPr>
        <w:t xml:space="preserve"> </w:t>
      </w:r>
      <w:bookmarkStart w:id="3" w:name="_Toc236845466"/>
      <w:r w:rsidRPr="00853C5A">
        <w:rPr>
          <w:rFonts w:ascii="Arial" w:hAnsi="Arial" w:cs="Arial"/>
          <w:szCs w:val="24"/>
        </w:rPr>
        <w:t>Economic Environment</w:t>
      </w:r>
      <w:bookmarkEnd w:id="3"/>
    </w:p>
    <w:p w14:paraId="4F14F179" w14:textId="02D9B945" w:rsidR="00AD7611" w:rsidRPr="00853C5A" w:rsidRDefault="00AD7611" w:rsidP="005F3879">
      <w:pPr>
        <w:rPr>
          <w:rFonts w:ascii="Arial" w:hAnsi="Arial" w:cs="Arial"/>
        </w:rPr>
      </w:pPr>
      <w:r w:rsidRPr="00853C5A">
        <w:rPr>
          <w:rFonts w:ascii="Arial" w:hAnsi="Arial" w:cs="Arial"/>
        </w:rPr>
        <w:t xml:space="preserve">Japan </w:t>
      </w:r>
      <w:r w:rsidR="002239F9" w:rsidRPr="00853C5A">
        <w:rPr>
          <w:rFonts w:ascii="Arial" w:hAnsi="Arial" w:cs="Arial"/>
        </w:rPr>
        <w:t>claims</w:t>
      </w:r>
      <w:r w:rsidRPr="00853C5A">
        <w:rPr>
          <w:rFonts w:ascii="Arial" w:hAnsi="Arial" w:cs="Arial"/>
        </w:rPr>
        <w:t xml:space="preserve"> high purchasing power and stable demand for technologically advanced vehicles</w:t>
      </w:r>
      <w:r w:rsidR="004C532B" w:rsidRPr="00853C5A">
        <w:rPr>
          <w:rFonts w:ascii="Arial" w:hAnsi="Arial" w:cs="Arial"/>
        </w:rPr>
        <w:t xml:space="preserve"> as </w:t>
      </w:r>
      <w:r w:rsidR="00F03B60" w:rsidRPr="00853C5A">
        <w:rPr>
          <w:rFonts w:ascii="Arial" w:hAnsi="Arial" w:cs="Arial"/>
        </w:rPr>
        <w:t>lower</w:t>
      </w:r>
      <w:r w:rsidRPr="00853C5A">
        <w:rPr>
          <w:rFonts w:ascii="Arial" w:hAnsi="Arial" w:cs="Arial"/>
        </w:rPr>
        <w:t xml:space="preserve"> economic growth and demographic </w:t>
      </w:r>
      <w:r w:rsidR="005D7989" w:rsidRPr="00853C5A">
        <w:rPr>
          <w:rFonts w:ascii="Arial" w:hAnsi="Arial" w:cs="Arial"/>
        </w:rPr>
        <w:t>changes</w:t>
      </w:r>
      <w:r w:rsidRPr="00853C5A">
        <w:rPr>
          <w:rFonts w:ascii="Arial" w:hAnsi="Arial" w:cs="Arial"/>
        </w:rPr>
        <w:t xml:space="preserve"> have </w:t>
      </w:r>
      <w:r w:rsidR="005D7989" w:rsidRPr="00853C5A">
        <w:rPr>
          <w:rFonts w:ascii="Arial" w:hAnsi="Arial" w:cs="Arial"/>
        </w:rPr>
        <w:t>affected</w:t>
      </w:r>
      <w:r w:rsidRPr="00853C5A">
        <w:rPr>
          <w:rFonts w:ascii="Arial" w:hAnsi="Arial" w:cs="Arial"/>
        </w:rPr>
        <w:t xml:space="preserve"> domestic market growth</w:t>
      </w:r>
      <w:r w:rsidR="004E314E" w:rsidRPr="00853C5A">
        <w:rPr>
          <w:rFonts w:ascii="Arial" w:hAnsi="Arial" w:cs="Arial"/>
        </w:rPr>
        <w:t xml:space="preserve"> (Asian Productivity Organization, 2023)</w:t>
      </w:r>
      <w:r w:rsidRPr="00853C5A">
        <w:rPr>
          <w:rFonts w:ascii="Arial" w:hAnsi="Arial" w:cs="Arial"/>
        </w:rPr>
        <w:t xml:space="preserve">. </w:t>
      </w:r>
      <w:r w:rsidR="00F03B60" w:rsidRPr="00853C5A">
        <w:rPr>
          <w:rFonts w:ascii="Arial" w:hAnsi="Arial" w:cs="Arial"/>
        </w:rPr>
        <w:t xml:space="preserve">While </w:t>
      </w:r>
      <w:r w:rsidRPr="00853C5A">
        <w:rPr>
          <w:rFonts w:ascii="Arial" w:hAnsi="Arial" w:cs="Arial"/>
        </w:rPr>
        <w:t xml:space="preserve">India is one of the </w:t>
      </w:r>
      <w:r w:rsidR="002239F9" w:rsidRPr="00853C5A">
        <w:rPr>
          <w:rFonts w:ascii="Arial" w:hAnsi="Arial" w:cs="Arial"/>
        </w:rPr>
        <w:t>fastest-growing</w:t>
      </w:r>
      <w:r w:rsidRPr="00853C5A">
        <w:rPr>
          <w:rFonts w:ascii="Arial" w:hAnsi="Arial" w:cs="Arial"/>
        </w:rPr>
        <w:t xml:space="preserve"> major economies in the world, with the growth of urbanisation, rising disposable income and growing private consumption. The automotive sector is a</w:t>
      </w:r>
      <w:r w:rsidR="00504707" w:rsidRPr="00853C5A">
        <w:rPr>
          <w:rFonts w:ascii="Arial" w:hAnsi="Arial" w:cs="Arial"/>
        </w:rPr>
        <w:t>n important</w:t>
      </w:r>
      <w:r w:rsidRPr="00853C5A">
        <w:rPr>
          <w:rFonts w:ascii="Arial" w:hAnsi="Arial" w:cs="Arial"/>
        </w:rPr>
        <w:t xml:space="preserve"> contributor to India's economy, accounting for around 7.1% of the country's GDP and providing employment to over 37 million people</w:t>
      </w:r>
      <w:r w:rsidR="004E314E" w:rsidRPr="00853C5A">
        <w:rPr>
          <w:rFonts w:ascii="Arial" w:hAnsi="Arial" w:cs="Arial"/>
        </w:rPr>
        <w:t xml:space="preserve"> with 18% increased FDI in FY 2024</w:t>
      </w:r>
      <w:r w:rsidR="00B24FFB" w:rsidRPr="00853C5A">
        <w:rPr>
          <w:rFonts w:ascii="Arial" w:hAnsi="Arial" w:cs="Arial"/>
        </w:rPr>
        <w:t xml:space="preserve"> - </w:t>
      </w:r>
      <w:r w:rsidR="004E314E" w:rsidRPr="00853C5A">
        <w:rPr>
          <w:rFonts w:ascii="Arial" w:hAnsi="Arial" w:cs="Arial"/>
        </w:rPr>
        <w:t>25</w:t>
      </w:r>
      <w:r w:rsidR="008D2909" w:rsidRPr="00853C5A">
        <w:rPr>
          <w:rFonts w:ascii="Arial" w:hAnsi="Arial" w:cs="Arial"/>
        </w:rPr>
        <w:t xml:space="preserve"> (PIB, 2025)</w:t>
      </w:r>
      <w:r w:rsidRPr="00853C5A">
        <w:rPr>
          <w:rFonts w:ascii="Arial" w:hAnsi="Arial" w:cs="Arial"/>
        </w:rPr>
        <w:t>. The different economic situations affect Toyota's marketing strategy. While premium products with high tech are</w:t>
      </w:r>
      <w:r w:rsidR="006D22C9" w:rsidRPr="00853C5A">
        <w:rPr>
          <w:rFonts w:ascii="Arial" w:hAnsi="Arial" w:cs="Arial"/>
        </w:rPr>
        <w:t xml:space="preserve"> </w:t>
      </w:r>
      <w:r w:rsidRPr="00853C5A">
        <w:rPr>
          <w:rFonts w:ascii="Arial" w:hAnsi="Arial" w:cs="Arial"/>
        </w:rPr>
        <w:t xml:space="preserve">appropriate for the </w:t>
      </w:r>
      <w:r w:rsidR="002239F9" w:rsidRPr="00853C5A">
        <w:rPr>
          <w:rFonts w:ascii="Arial" w:hAnsi="Arial" w:cs="Arial"/>
        </w:rPr>
        <w:t>Japanese</w:t>
      </w:r>
      <w:r w:rsidRPr="00853C5A">
        <w:rPr>
          <w:rFonts w:ascii="Arial" w:hAnsi="Arial" w:cs="Arial"/>
        </w:rPr>
        <w:t xml:space="preserve"> market, competitive pricing, local manufacturing and value-oriented products are suitable for the Indian market</w:t>
      </w:r>
      <w:r w:rsidR="002239F9" w:rsidRPr="00853C5A">
        <w:rPr>
          <w:rFonts w:ascii="Arial" w:hAnsi="Arial" w:cs="Arial"/>
        </w:rPr>
        <w:t xml:space="preserve"> </w:t>
      </w:r>
      <w:r w:rsidRPr="00853C5A">
        <w:rPr>
          <w:rFonts w:ascii="Arial" w:hAnsi="Arial" w:cs="Arial"/>
        </w:rPr>
        <w:t xml:space="preserve">which is </w:t>
      </w:r>
      <w:r w:rsidR="002239F9" w:rsidRPr="00853C5A">
        <w:rPr>
          <w:rFonts w:ascii="Arial" w:hAnsi="Arial" w:cs="Arial"/>
        </w:rPr>
        <w:t>price-sensitive</w:t>
      </w:r>
      <w:r w:rsidRPr="00853C5A">
        <w:rPr>
          <w:rFonts w:ascii="Arial" w:hAnsi="Arial" w:cs="Arial"/>
        </w:rPr>
        <w:t xml:space="preserve"> but has a growing number of customers.</w:t>
      </w:r>
    </w:p>
    <w:p w14:paraId="580F5C83" w14:textId="77777777" w:rsidR="008D2909" w:rsidRPr="00853C5A" w:rsidRDefault="004E314E" w:rsidP="005F3879">
      <w:pPr>
        <w:keepNext/>
        <w:jc w:val="center"/>
        <w:rPr>
          <w:rFonts w:ascii="Arial" w:hAnsi="Arial" w:cs="Arial"/>
        </w:rPr>
      </w:pPr>
      <w:r w:rsidRPr="00853C5A">
        <w:rPr>
          <w:rFonts w:ascii="Arial" w:hAnsi="Arial" w:cs="Arial"/>
          <w:noProof/>
        </w:rPr>
        <w:lastRenderedPageBreak/>
        <w:drawing>
          <wp:inline distT="0" distB="0" distL="0" distR="0" wp14:anchorId="1C1758FB" wp14:editId="46BD4A15">
            <wp:extent cx="3943900" cy="3639058"/>
            <wp:effectExtent l="0" t="0" r="0" b="0"/>
            <wp:docPr id="527774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774990" name=""/>
                    <pic:cNvPicPr/>
                  </pic:nvPicPr>
                  <pic:blipFill>
                    <a:blip r:embed="rId10"/>
                    <a:stretch>
                      <a:fillRect/>
                    </a:stretch>
                  </pic:blipFill>
                  <pic:spPr>
                    <a:xfrm>
                      <a:off x="0" y="0"/>
                      <a:ext cx="3943900" cy="3639058"/>
                    </a:xfrm>
                    <a:prstGeom prst="rect">
                      <a:avLst/>
                    </a:prstGeom>
                  </pic:spPr>
                </pic:pic>
              </a:graphicData>
            </a:graphic>
          </wp:inline>
        </w:drawing>
      </w:r>
    </w:p>
    <w:p w14:paraId="6A7130BE" w14:textId="47D89216" w:rsidR="004E314E" w:rsidRPr="00853C5A" w:rsidRDefault="008D2909" w:rsidP="005F3879">
      <w:pPr>
        <w:pStyle w:val="Caption"/>
        <w:spacing w:before="120" w:after="120"/>
        <w:jc w:val="center"/>
        <w:rPr>
          <w:rFonts w:ascii="Arial" w:hAnsi="Arial" w:cs="Arial"/>
          <w:b/>
          <w:bCs/>
          <w:szCs w:val="24"/>
        </w:rPr>
      </w:pPr>
      <w:r w:rsidRPr="00853C5A">
        <w:rPr>
          <w:rFonts w:ascii="Arial" w:hAnsi="Arial" w:cs="Arial"/>
          <w:b/>
          <w:bCs/>
          <w:szCs w:val="24"/>
        </w:rPr>
        <w:t xml:space="preserve">Figure </w:t>
      </w:r>
      <w:r w:rsidRPr="00853C5A">
        <w:rPr>
          <w:rFonts w:ascii="Arial" w:hAnsi="Arial" w:cs="Arial"/>
          <w:b/>
          <w:bCs/>
          <w:szCs w:val="24"/>
        </w:rPr>
        <w:fldChar w:fldCharType="begin"/>
      </w:r>
      <w:r w:rsidRPr="00853C5A">
        <w:rPr>
          <w:rFonts w:ascii="Arial" w:hAnsi="Arial" w:cs="Arial"/>
          <w:b/>
          <w:bCs/>
          <w:szCs w:val="24"/>
        </w:rPr>
        <w:instrText xml:space="preserve"> SEQ Figure \* ARABIC </w:instrText>
      </w:r>
      <w:r w:rsidRPr="00853C5A">
        <w:rPr>
          <w:rFonts w:ascii="Arial" w:hAnsi="Arial" w:cs="Arial"/>
          <w:b/>
          <w:bCs/>
          <w:szCs w:val="24"/>
        </w:rPr>
        <w:fldChar w:fldCharType="separate"/>
      </w:r>
      <w:r w:rsidR="00BA7EF7" w:rsidRPr="00853C5A">
        <w:rPr>
          <w:rFonts w:ascii="Arial" w:hAnsi="Arial" w:cs="Arial"/>
          <w:b/>
          <w:bCs/>
          <w:noProof/>
          <w:szCs w:val="24"/>
        </w:rPr>
        <w:t>2</w:t>
      </w:r>
      <w:r w:rsidRPr="00853C5A">
        <w:rPr>
          <w:rFonts w:ascii="Arial" w:hAnsi="Arial" w:cs="Arial"/>
          <w:b/>
          <w:bCs/>
          <w:szCs w:val="24"/>
        </w:rPr>
        <w:fldChar w:fldCharType="end"/>
      </w:r>
      <w:r w:rsidRPr="00853C5A">
        <w:rPr>
          <w:rFonts w:ascii="Arial" w:hAnsi="Arial" w:cs="Arial"/>
          <w:b/>
          <w:bCs/>
          <w:szCs w:val="24"/>
        </w:rPr>
        <w:t>: FDI inflows into India</w:t>
      </w:r>
    </w:p>
    <w:p w14:paraId="7F4B224A" w14:textId="76B915D2" w:rsidR="008D2909" w:rsidRPr="00853C5A" w:rsidRDefault="008D2909" w:rsidP="005F3879">
      <w:pPr>
        <w:jc w:val="center"/>
        <w:rPr>
          <w:rFonts w:ascii="Arial" w:hAnsi="Arial" w:cs="Arial"/>
          <w:b/>
          <w:bCs/>
          <w:i/>
          <w:iCs/>
        </w:rPr>
      </w:pPr>
      <w:r w:rsidRPr="00853C5A">
        <w:rPr>
          <w:rFonts w:ascii="Arial" w:hAnsi="Arial" w:cs="Arial"/>
          <w:b/>
          <w:bCs/>
          <w:i/>
          <w:iCs/>
        </w:rPr>
        <w:t>(Source: PIB, 2025)</w:t>
      </w:r>
    </w:p>
    <w:p w14:paraId="781696DD" w14:textId="7618F38C" w:rsidR="00AD7611" w:rsidRPr="00853C5A" w:rsidRDefault="00AD7611" w:rsidP="005F3879">
      <w:pPr>
        <w:pStyle w:val="Heading2"/>
        <w:spacing w:before="120" w:after="120"/>
        <w:rPr>
          <w:rFonts w:ascii="Arial" w:hAnsi="Arial" w:cs="Arial"/>
          <w:szCs w:val="24"/>
        </w:rPr>
      </w:pPr>
      <w:bookmarkStart w:id="4" w:name="_Toc236845467"/>
      <w:r w:rsidRPr="00853C5A">
        <w:rPr>
          <w:rFonts w:ascii="Arial" w:hAnsi="Arial" w:cs="Arial"/>
          <w:szCs w:val="24"/>
        </w:rPr>
        <w:t>Social Environment</w:t>
      </w:r>
      <w:bookmarkEnd w:id="4"/>
    </w:p>
    <w:p w14:paraId="15A69359" w14:textId="79402CFC" w:rsidR="00AD7611" w:rsidRPr="00853C5A" w:rsidRDefault="00AD7611" w:rsidP="005F3879">
      <w:pPr>
        <w:rPr>
          <w:rFonts w:ascii="Arial" w:hAnsi="Arial" w:cs="Arial"/>
        </w:rPr>
      </w:pPr>
      <w:r w:rsidRPr="00853C5A">
        <w:rPr>
          <w:rFonts w:ascii="Arial" w:hAnsi="Arial" w:cs="Arial"/>
        </w:rPr>
        <w:t>Consu</w:t>
      </w:r>
      <w:r w:rsidR="002239F9" w:rsidRPr="00853C5A">
        <w:rPr>
          <w:rFonts w:ascii="Arial" w:hAnsi="Arial" w:cs="Arial"/>
        </w:rPr>
        <w:t>m</w:t>
      </w:r>
      <w:r w:rsidRPr="00853C5A">
        <w:rPr>
          <w:rFonts w:ascii="Arial" w:hAnsi="Arial" w:cs="Arial"/>
        </w:rPr>
        <w:t xml:space="preserve">er behaviour is influenced by social characteristics in different ways in both countries. Japan is an ageing society, has a small family size and </w:t>
      </w:r>
      <w:r w:rsidR="002239F9" w:rsidRPr="00853C5A">
        <w:rPr>
          <w:rFonts w:ascii="Arial" w:hAnsi="Arial" w:cs="Arial"/>
        </w:rPr>
        <w:t xml:space="preserve">has </w:t>
      </w:r>
      <w:r w:rsidRPr="00853C5A">
        <w:rPr>
          <w:rFonts w:ascii="Arial" w:hAnsi="Arial" w:cs="Arial"/>
        </w:rPr>
        <w:t>one of the most developed automotive markets, where consumers value quality, safety, reliability and technological innovation. India has a population of over 1.4 billion, a younger population profile, rapid urbanisation and a growing middle class</w:t>
      </w:r>
      <w:r w:rsidR="008D2909" w:rsidRPr="00853C5A">
        <w:rPr>
          <w:rFonts w:ascii="Arial" w:hAnsi="Arial" w:cs="Arial"/>
        </w:rPr>
        <w:t xml:space="preserve"> (Bhatia, 2025)</w:t>
      </w:r>
      <w:r w:rsidRPr="00853C5A">
        <w:rPr>
          <w:rFonts w:ascii="Arial" w:hAnsi="Arial" w:cs="Arial"/>
        </w:rPr>
        <w:t>. While affordability is a key consideration when buying a car, income continues to rise</w:t>
      </w:r>
      <w:r w:rsidR="00BF2554" w:rsidRPr="00853C5A">
        <w:rPr>
          <w:rFonts w:ascii="Arial" w:hAnsi="Arial" w:cs="Arial"/>
        </w:rPr>
        <w:t xml:space="preserve"> </w:t>
      </w:r>
      <w:r w:rsidRPr="00853C5A">
        <w:rPr>
          <w:rFonts w:ascii="Arial" w:hAnsi="Arial" w:cs="Arial"/>
        </w:rPr>
        <w:t xml:space="preserve">which drives demand for passenger cars. </w:t>
      </w:r>
      <w:r w:rsidR="00D60D6D" w:rsidRPr="00853C5A">
        <w:rPr>
          <w:rFonts w:ascii="Arial" w:hAnsi="Arial" w:cs="Arial"/>
        </w:rPr>
        <w:t>These</w:t>
      </w:r>
      <w:r w:rsidRPr="00853C5A">
        <w:rPr>
          <w:rFonts w:ascii="Arial" w:hAnsi="Arial" w:cs="Arial"/>
        </w:rPr>
        <w:t xml:space="preserve"> differences make </w:t>
      </w:r>
      <w:r w:rsidR="005D7989" w:rsidRPr="00853C5A">
        <w:rPr>
          <w:rFonts w:ascii="Arial" w:hAnsi="Arial" w:cs="Arial"/>
        </w:rPr>
        <w:t>an advantage</w:t>
      </w:r>
      <w:r w:rsidRPr="00853C5A">
        <w:rPr>
          <w:rFonts w:ascii="Arial" w:hAnsi="Arial" w:cs="Arial"/>
        </w:rPr>
        <w:t xml:space="preserve"> for Toyota to sell </w:t>
      </w:r>
      <w:r w:rsidR="002239F9" w:rsidRPr="00853C5A">
        <w:rPr>
          <w:rFonts w:ascii="Arial" w:hAnsi="Arial" w:cs="Arial"/>
        </w:rPr>
        <w:t>high-quality</w:t>
      </w:r>
      <w:r w:rsidRPr="00853C5A">
        <w:rPr>
          <w:rFonts w:ascii="Arial" w:hAnsi="Arial" w:cs="Arial"/>
        </w:rPr>
        <w:t>, innovative and advanced safety features in Japan and durable, fuel-efficient, low-cost and after-sales service in India to meet local expectations.</w:t>
      </w:r>
    </w:p>
    <w:p w14:paraId="1F9F2332" w14:textId="0424ED98" w:rsidR="00AD7611" w:rsidRPr="00853C5A" w:rsidRDefault="00AD7611" w:rsidP="005F3879">
      <w:pPr>
        <w:pStyle w:val="Heading2"/>
        <w:spacing w:before="120" w:after="120"/>
        <w:rPr>
          <w:rFonts w:ascii="Arial" w:hAnsi="Arial" w:cs="Arial"/>
          <w:szCs w:val="24"/>
        </w:rPr>
      </w:pPr>
      <w:r w:rsidRPr="00853C5A">
        <w:rPr>
          <w:rFonts w:ascii="Arial" w:hAnsi="Arial" w:cs="Arial"/>
          <w:szCs w:val="24"/>
        </w:rPr>
        <w:t xml:space="preserve"> </w:t>
      </w:r>
      <w:bookmarkStart w:id="5" w:name="_Toc236845468"/>
      <w:r w:rsidRPr="00853C5A">
        <w:rPr>
          <w:rFonts w:ascii="Arial" w:hAnsi="Arial" w:cs="Arial"/>
          <w:szCs w:val="24"/>
        </w:rPr>
        <w:t>Technological Environment</w:t>
      </w:r>
      <w:bookmarkEnd w:id="5"/>
    </w:p>
    <w:p w14:paraId="314E6F2C" w14:textId="40916584" w:rsidR="008E016F" w:rsidRPr="00853C5A" w:rsidRDefault="00AD7611" w:rsidP="005F3879">
      <w:pPr>
        <w:rPr>
          <w:rFonts w:ascii="Arial" w:hAnsi="Arial" w:cs="Arial"/>
        </w:rPr>
      </w:pPr>
      <w:r w:rsidRPr="00853C5A">
        <w:rPr>
          <w:rFonts w:ascii="Arial" w:hAnsi="Arial" w:cs="Arial"/>
        </w:rPr>
        <w:t>Japan continues to be a leader in the world of automotive innovation in the fields of manufacturing, robotics and digital technologies. In FY2025, Toyota spent around ¥1.3</w:t>
      </w:r>
      <w:r w:rsidR="008D2909" w:rsidRPr="00853C5A">
        <w:rPr>
          <w:rFonts w:ascii="Arial" w:hAnsi="Arial" w:cs="Arial"/>
        </w:rPr>
        <w:t>7</w:t>
      </w:r>
      <w:r w:rsidRPr="00853C5A">
        <w:rPr>
          <w:rFonts w:ascii="Arial" w:hAnsi="Arial" w:cs="Arial"/>
        </w:rPr>
        <w:t xml:space="preserve"> trillion on R&amp;D, driving ongoing enhancements in vehicle engineering, manufacturing efficiency</w:t>
      </w:r>
      <w:r w:rsidR="0096086B" w:rsidRPr="00853C5A">
        <w:rPr>
          <w:rFonts w:ascii="Arial" w:hAnsi="Arial" w:cs="Arial"/>
        </w:rPr>
        <w:t xml:space="preserve"> </w:t>
      </w:r>
      <w:r w:rsidRPr="00853C5A">
        <w:rPr>
          <w:rFonts w:ascii="Arial" w:hAnsi="Arial" w:cs="Arial"/>
        </w:rPr>
        <w:t>and future mobility solutions</w:t>
      </w:r>
      <w:r w:rsidR="008D2909" w:rsidRPr="00853C5A">
        <w:rPr>
          <w:rFonts w:ascii="Arial" w:hAnsi="Arial" w:cs="Arial"/>
        </w:rPr>
        <w:t xml:space="preserve"> (</w:t>
      </w:r>
      <w:proofErr w:type="spellStart"/>
      <w:r w:rsidR="008D2909" w:rsidRPr="00853C5A">
        <w:rPr>
          <w:rFonts w:ascii="Arial" w:hAnsi="Arial" w:cs="Arial"/>
        </w:rPr>
        <w:t>MReport</w:t>
      </w:r>
      <w:proofErr w:type="spellEnd"/>
      <w:r w:rsidR="008D2909" w:rsidRPr="00853C5A">
        <w:rPr>
          <w:rFonts w:ascii="Arial" w:hAnsi="Arial" w:cs="Arial"/>
        </w:rPr>
        <w:t>, 2025)</w:t>
      </w:r>
      <w:r w:rsidRPr="00853C5A">
        <w:rPr>
          <w:rFonts w:ascii="Arial" w:hAnsi="Arial" w:cs="Arial"/>
        </w:rPr>
        <w:t xml:space="preserve">. While India's technological </w:t>
      </w:r>
      <w:r w:rsidR="005D7989" w:rsidRPr="00853C5A">
        <w:rPr>
          <w:rFonts w:ascii="Arial" w:hAnsi="Arial" w:cs="Arial"/>
        </w:rPr>
        <w:t>expertise</w:t>
      </w:r>
      <w:r w:rsidRPr="00853C5A">
        <w:rPr>
          <w:rFonts w:ascii="Arial" w:hAnsi="Arial" w:cs="Arial"/>
        </w:rPr>
        <w:t xml:space="preserve"> </w:t>
      </w:r>
      <w:r w:rsidR="005D7989" w:rsidRPr="00853C5A">
        <w:rPr>
          <w:rFonts w:ascii="Arial" w:hAnsi="Arial" w:cs="Arial"/>
        </w:rPr>
        <w:t>focuses on</w:t>
      </w:r>
      <w:r w:rsidRPr="00853C5A">
        <w:rPr>
          <w:rFonts w:ascii="Arial" w:hAnsi="Arial" w:cs="Arial"/>
        </w:rPr>
        <w:t xml:space="preserve"> digital manufacturing and modernisation of </w:t>
      </w:r>
      <w:r w:rsidRPr="00853C5A">
        <w:rPr>
          <w:rFonts w:ascii="Arial" w:hAnsi="Arial" w:cs="Arial"/>
        </w:rPr>
        <w:lastRenderedPageBreak/>
        <w:t>industries</w:t>
      </w:r>
      <w:r w:rsidR="005D7989" w:rsidRPr="00853C5A">
        <w:rPr>
          <w:rFonts w:ascii="Arial" w:hAnsi="Arial" w:cs="Arial"/>
        </w:rPr>
        <w:t xml:space="preserve"> that</w:t>
      </w:r>
      <w:r w:rsidRPr="00853C5A">
        <w:rPr>
          <w:rFonts w:ascii="Arial" w:hAnsi="Arial" w:cs="Arial"/>
        </w:rPr>
        <w:t xml:space="preserve"> made the automotive ecosystem</w:t>
      </w:r>
      <w:r w:rsidR="005D7989" w:rsidRPr="00853C5A">
        <w:rPr>
          <w:rFonts w:ascii="Arial" w:hAnsi="Arial" w:cs="Arial"/>
        </w:rPr>
        <w:t xml:space="preserve"> stronger </w:t>
      </w:r>
      <w:r w:rsidRPr="00853C5A">
        <w:rPr>
          <w:rFonts w:ascii="Arial" w:hAnsi="Arial" w:cs="Arial"/>
        </w:rPr>
        <w:t>in the country</w:t>
      </w:r>
      <w:r w:rsidR="005D7989" w:rsidRPr="00853C5A">
        <w:rPr>
          <w:rFonts w:ascii="Arial" w:hAnsi="Arial" w:cs="Arial"/>
        </w:rPr>
        <w:t>.</w:t>
      </w:r>
      <w:r w:rsidRPr="00853C5A">
        <w:rPr>
          <w:rFonts w:ascii="Arial" w:hAnsi="Arial" w:cs="Arial"/>
        </w:rPr>
        <w:t xml:space="preserve"> Toyota</w:t>
      </w:r>
      <w:r w:rsidR="000C47F3" w:rsidRPr="00853C5A">
        <w:rPr>
          <w:rFonts w:ascii="Arial" w:hAnsi="Arial" w:cs="Arial"/>
        </w:rPr>
        <w:t xml:space="preserve"> </w:t>
      </w:r>
      <w:r w:rsidRPr="00853C5A">
        <w:rPr>
          <w:rFonts w:ascii="Arial" w:hAnsi="Arial" w:cs="Arial"/>
        </w:rPr>
        <w:t xml:space="preserve">focuses </w:t>
      </w:r>
      <w:r w:rsidR="002239F9" w:rsidRPr="00853C5A">
        <w:rPr>
          <w:rFonts w:ascii="Arial" w:hAnsi="Arial" w:cs="Arial"/>
        </w:rPr>
        <w:t>on high-value</w:t>
      </w:r>
      <w:r w:rsidRPr="00853C5A">
        <w:rPr>
          <w:rFonts w:ascii="Arial" w:hAnsi="Arial" w:cs="Arial"/>
        </w:rPr>
        <w:t xml:space="preserve"> research and product development in Japan and introduces manufacturing capacity and technology transfer </w:t>
      </w:r>
      <w:r w:rsidR="0096086B" w:rsidRPr="00853C5A">
        <w:rPr>
          <w:rFonts w:ascii="Arial" w:hAnsi="Arial" w:cs="Arial"/>
        </w:rPr>
        <w:t>through</w:t>
      </w:r>
      <w:r w:rsidRPr="00853C5A">
        <w:rPr>
          <w:rFonts w:ascii="Arial" w:hAnsi="Arial" w:cs="Arial"/>
        </w:rPr>
        <w:t xml:space="preserve"> Toyota Kirloskar Motor in India</w:t>
      </w:r>
      <w:r w:rsidR="00E2468F" w:rsidRPr="00853C5A">
        <w:rPr>
          <w:rFonts w:ascii="Arial" w:hAnsi="Arial" w:cs="Arial"/>
        </w:rPr>
        <w:t xml:space="preserve"> (Toyota Motor Corporation, 2026)</w:t>
      </w:r>
      <w:r w:rsidRPr="00853C5A">
        <w:rPr>
          <w:rFonts w:ascii="Arial" w:hAnsi="Arial" w:cs="Arial"/>
        </w:rPr>
        <w:t>. The company can stay technologically dominant worldwide</w:t>
      </w:r>
      <w:r w:rsidR="0096086B" w:rsidRPr="00853C5A">
        <w:rPr>
          <w:rFonts w:ascii="Arial" w:hAnsi="Arial" w:cs="Arial"/>
        </w:rPr>
        <w:t xml:space="preserve"> </w:t>
      </w:r>
      <w:r w:rsidRPr="00853C5A">
        <w:rPr>
          <w:rFonts w:ascii="Arial" w:hAnsi="Arial" w:cs="Arial"/>
        </w:rPr>
        <w:t>and increase production efficiency and responsiveness in emerging markets.</w:t>
      </w:r>
    </w:p>
    <w:p w14:paraId="074E3E67" w14:textId="2D6FE40A" w:rsidR="00AD7611" w:rsidRPr="00853C5A" w:rsidRDefault="00AD7611" w:rsidP="005F3879">
      <w:pPr>
        <w:pStyle w:val="Heading2"/>
        <w:spacing w:before="120" w:after="120"/>
        <w:rPr>
          <w:rFonts w:ascii="Arial" w:hAnsi="Arial" w:cs="Arial"/>
          <w:szCs w:val="24"/>
        </w:rPr>
      </w:pPr>
      <w:r w:rsidRPr="00853C5A">
        <w:rPr>
          <w:rFonts w:ascii="Arial" w:hAnsi="Arial" w:cs="Arial"/>
          <w:szCs w:val="24"/>
        </w:rPr>
        <w:t xml:space="preserve"> </w:t>
      </w:r>
      <w:bookmarkStart w:id="6" w:name="_Toc236845469"/>
      <w:r w:rsidRPr="00853C5A">
        <w:rPr>
          <w:rFonts w:ascii="Arial" w:hAnsi="Arial" w:cs="Arial"/>
          <w:szCs w:val="24"/>
        </w:rPr>
        <w:t>Environmental Environment</w:t>
      </w:r>
      <w:bookmarkEnd w:id="6"/>
    </w:p>
    <w:p w14:paraId="5FBCA7FE" w14:textId="3170A4FC" w:rsidR="00AD7611" w:rsidRPr="00853C5A" w:rsidRDefault="00AD7611" w:rsidP="005F3879">
      <w:pPr>
        <w:rPr>
          <w:rFonts w:ascii="Arial" w:hAnsi="Arial" w:cs="Arial"/>
        </w:rPr>
      </w:pPr>
      <w:r w:rsidRPr="00853C5A">
        <w:rPr>
          <w:rFonts w:ascii="Arial" w:hAnsi="Arial" w:cs="Arial"/>
        </w:rPr>
        <w:t>Toyota's operations in both countries are being impacted</w:t>
      </w:r>
      <w:r w:rsidR="00812801" w:rsidRPr="00853C5A">
        <w:rPr>
          <w:rFonts w:ascii="Arial" w:hAnsi="Arial" w:cs="Arial"/>
        </w:rPr>
        <w:t xml:space="preserve"> </w:t>
      </w:r>
      <w:r w:rsidR="006D22C9" w:rsidRPr="00853C5A">
        <w:rPr>
          <w:rFonts w:ascii="Arial" w:hAnsi="Arial" w:cs="Arial"/>
        </w:rPr>
        <w:t>by environmental sustainability</w:t>
      </w:r>
      <w:r w:rsidRPr="00853C5A">
        <w:rPr>
          <w:rFonts w:ascii="Arial" w:hAnsi="Arial" w:cs="Arial"/>
        </w:rPr>
        <w:t>. Japan's carbon neutrality policy and stringent environmental laws promote manufacturers to lower carbon emissions and enhance sustainable manufacturing</w:t>
      </w:r>
      <w:r w:rsidR="00E2468F" w:rsidRPr="00853C5A">
        <w:rPr>
          <w:rFonts w:ascii="Arial" w:hAnsi="Arial" w:cs="Arial"/>
        </w:rPr>
        <w:t xml:space="preserve"> (</w:t>
      </w:r>
      <w:proofErr w:type="spellStart"/>
      <w:r w:rsidR="00E2468F" w:rsidRPr="00853C5A">
        <w:rPr>
          <w:rFonts w:ascii="Arial" w:hAnsi="Arial" w:cs="Arial"/>
        </w:rPr>
        <w:t>Jarnias</w:t>
      </w:r>
      <w:proofErr w:type="spellEnd"/>
      <w:r w:rsidR="00E2468F" w:rsidRPr="00853C5A">
        <w:rPr>
          <w:rFonts w:ascii="Arial" w:hAnsi="Arial" w:cs="Arial"/>
        </w:rPr>
        <w:t>, 2025)</w:t>
      </w:r>
      <w:r w:rsidRPr="00853C5A">
        <w:rPr>
          <w:rFonts w:ascii="Arial" w:hAnsi="Arial" w:cs="Arial"/>
        </w:rPr>
        <w:t>. India has taken measures to enhance environmental governance by implementing Bharat Stage VI (BS-VI) emission standards and policy measures to promote cleaner transportation</w:t>
      </w:r>
      <w:r w:rsidR="00E2468F" w:rsidRPr="00853C5A">
        <w:rPr>
          <w:rFonts w:ascii="Arial" w:hAnsi="Arial" w:cs="Arial"/>
        </w:rPr>
        <w:t xml:space="preserve"> (Ministry of Road Transport &amp; Highways, 2026)</w:t>
      </w:r>
      <w:r w:rsidRPr="00853C5A">
        <w:rPr>
          <w:rFonts w:ascii="Arial" w:hAnsi="Arial" w:cs="Arial"/>
        </w:rPr>
        <w:t>. As a result, Toyota takes sustainability goals into production and marketing processes and adjusts to country-specific environmental laws and regulations.</w:t>
      </w:r>
    </w:p>
    <w:p w14:paraId="61FAADA3" w14:textId="59060FB7" w:rsidR="00AD7611" w:rsidRPr="00853C5A" w:rsidRDefault="00AD7611" w:rsidP="005F3879">
      <w:pPr>
        <w:pStyle w:val="Heading2"/>
        <w:spacing w:before="120" w:after="120"/>
        <w:rPr>
          <w:rFonts w:ascii="Arial" w:hAnsi="Arial" w:cs="Arial"/>
          <w:szCs w:val="24"/>
        </w:rPr>
      </w:pPr>
      <w:bookmarkStart w:id="7" w:name="_Toc236845470"/>
      <w:r w:rsidRPr="00853C5A">
        <w:rPr>
          <w:rFonts w:ascii="Arial" w:hAnsi="Arial" w:cs="Arial"/>
          <w:szCs w:val="24"/>
        </w:rPr>
        <w:t>Legal Environment</w:t>
      </w:r>
      <w:bookmarkEnd w:id="7"/>
    </w:p>
    <w:p w14:paraId="2F3FC5B5" w14:textId="6F948F0D" w:rsidR="00FA3EF2" w:rsidRPr="00853C5A" w:rsidRDefault="00AD7611" w:rsidP="005F3879">
      <w:pPr>
        <w:rPr>
          <w:rFonts w:ascii="Arial" w:hAnsi="Arial" w:cs="Arial"/>
        </w:rPr>
      </w:pPr>
      <w:r w:rsidRPr="00853C5A">
        <w:rPr>
          <w:rFonts w:ascii="Arial" w:hAnsi="Arial" w:cs="Arial"/>
        </w:rPr>
        <w:t>Japan has a</w:t>
      </w:r>
      <w:r w:rsidR="005D7989" w:rsidRPr="00853C5A">
        <w:rPr>
          <w:rFonts w:ascii="Arial" w:hAnsi="Arial" w:cs="Arial"/>
        </w:rPr>
        <w:t xml:space="preserve"> </w:t>
      </w:r>
      <w:r w:rsidRPr="00853C5A">
        <w:rPr>
          <w:rFonts w:ascii="Arial" w:hAnsi="Arial" w:cs="Arial"/>
        </w:rPr>
        <w:t>legal system for vehicle safety, product quality, consumer protection and corporate governance</w:t>
      </w:r>
      <w:r w:rsidR="00BF2554" w:rsidRPr="00853C5A">
        <w:rPr>
          <w:rFonts w:ascii="Arial" w:hAnsi="Arial" w:cs="Arial"/>
        </w:rPr>
        <w:t xml:space="preserve"> </w:t>
      </w:r>
      <w:r w:rsidRPr="00853C5A">
        <w:rPr>
          <w:rFonts w:ascii="Arial" w:hAnsi="Arial" w:cs="Arial"/>
        </w:rPr>
        <w:t>which offers automotive manufacturers a stable operating environment</w:t>
      </w:r>
      <w:r w:rsidR="009F7B52" w:rsidRPr="00853C5A">
        <w:rPr>
          <w:rFonts w:ascii="Arial" w:hAnsi="Arial" w:cs="Arial"/>
        </w:rPr>
        <w:t xml:space="preserve"> (Yamada and Sugihara, 2026)</w:t>
      </w:r>
      <w:r w:rsidRPr="00853C5A">
        <w:rPr>
          <w:rFonts w:ascii="Arial" w:hAnsi="Arial" w:cs="Arial"/>
        </w:rPr>
        <w:t>. India has made its regulatory framework attractive for foreign manufacturers by introducing new vehicle safety regulations, the implementation of Goods and Services Tax (GST), investment reforms</w:t>
      </w:r>
      <w:r w:rsidR="0096086B" w:rsidRPr="00853C5A">
        <w:rPr>
          <w:rFonts w:ascii="Arial" w:hAnsi="Arial" w:cs="Arial"/>
        </w:rPr>
        <w:t xml:space="preserve"> </w:t>
      </w:r>
      <w:r w:rsidRPr="00853C5A">
        <w:rPr>
          <w:rFonts w:ascii="Arial" w:hAnsi="Arial" w:cs="Arial"/>
        </w:rPr>
        <w:t>and stricter environmental compliance regulations</w:t>
      </w:r>
      <w:r w:rsidR="009F7B52" w:rsidRPr="00853C5A">
        <w:rPr>
          <w:rFonts w:ascii="Arial" w:hAnsi="Arial" w:cs="Arial"/>
        </w:rPr>
        <w:t xml:space="preserve"> (Govindan, 2026)</w:t>
      </w:r>
      <w:r w:rsidRPr="00853C5A">
        <w:rPr>
          <w:rFonts w:ascii="Arial" w:hAnsi="Arial" w:cs="Arial"/>
        </w:rPr>
        <w:t xml:space="preserve">. While the regulations </w:t>
      </w:r>
      <w:r w:rsidR="005D7989" w:rsidRPr="00853C5A">
        <w:rPr>
          <w:rFonts w:ascii="Arial" w:hAnsi="Arial" w:cs="Arial"/>
        </w:rPr>
        <w:t>differ</w:t>
      </w:r>
      <w:r w:rsidRPr="00853C5A">
        <w:rPr>
          <w:rFonts w:ascii="Arial" w:hAnsi="Arial" w:cs="Arial"/>
        </w:rPr>
        <w:t xml:space="preserve"> </w:t>
      </w:r>
      <w:r w:rsidR="005D7989" w:rsidRPr="00853C5A">
        <w:rPr>
          <w:rFonts w:ascii="Arial" w:hAnsi="Arial" w:cs="Arial"/>
        </w:rPr>
        <w:t xml:space="preserve">in countries, </w:t>
      </w:r>
      <w:r w:rsidRPr="00853C5A">
        <w:rPr>
          <w:rFonts w:ascii="Arial" w:hAnsi="Arial" w:cs="Arial"/>
        </w:rPr>
        <w:t>Toyota's quality standards are consistent throughout the world as manufacturing, distribution and marketing activities are adjusted to meet local regulations. This flexibility allows the company to reduce regulatory risk and keep its competitiveness in both the established and new automotive markets.</w:t>
      </w:r>
    </w:p>
    <w:p w14:paraId="64BF5E70" w14:textId="1C96E454" w:rsidR="00005B59" w:rsidRPr="00853C5A" w:rsidRDefault="00075F5E" w:rsidP="005F3879">
      <w:pPr>
        <w:pStyle w:val="Heading1"/>
        <w:spacing w:before="120" w:after="120"/>
        <w:rPr>
          <w:rFonts w:ascii="Arial" w:hAnsi="Arial" w:cs="Arial"/>
          <w:szCs w:val="24"/>
        </w:rPr>
      </w:pPr>
      <w:bookmarkStart w:id="8" w:name="_Toc236845471"/>
      <w:r w:rsidRPr="00853C5A">
        <w:rPr>
          <w:rFonts w:ascii="Arial" w:hAnsi="Arial" w:cs="Arial"/>
          <w:szCs w:val="24"/>
        </w:rPr>
        <w:lastRenderedPageBreak/>
        <w:t>Hofstede Cultural Analysis</w:t>
      </w:r>
      <w:bookmarkEnd w:id="8"/>
    </w:p>
    <w:p w14:paraId="2792AB40" w14:textId="77777777" w:rsidR="00005B59" w:rsidRPr="00853C5A" w:rsidRDefault="00005B59" w:rsidP="005F3879">
      <w:pPr>
        <w:keepNext/>
        <w:rPr>
          <w:rFonts w:ascii="Arial" w:hAnsi="Arial" w:cs="Arial"/>
        </w:rPr>
      </w:pPr>
      <w:r w:rsidRPr="00853C5A">
        <w:rPr>
          <w:rFonts w:ascii="Arial" w:hAnsi="Arial" w:cs="Arial"/>
          <w:noProof/>
        </w:rPr>
        <w:drawing>
          <wp:inline distT="0" distB="0" distL="0" distR="0" wp14:anchorId="1B1FF3EA" wp14:editId="6D986C94">
            <wp:extent cx="5731510" cy="3748405"/>
            <wp:effectExtent l="19050" t="19050" r="21590" b="23495"/>
            <wp:docPr id="2068230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230649" name=""/>
                    <pic:cNvPicPr/>
                  </pic:nvPicPr>
                  <pic:blipFill>
                    <a:blip r:embed="rId11"/>
                    <a:stretch>
                      <a:fillRect/>
                    </a:stretch>
                  </pic:blipFill>
                  <pic:spPr>
                    <a:xfrm>
                      <a:off x="0" y="0"/>
                      <a:ext cx="5731510" cy="3748405"/>
                    </a:xfrm>
                    <a:prstGeom prst="rect">
                      <a:avLst/>
                    </a:prstGeom>
                    <a:ln>
                      <a:solidFill>
                        <a:srgbClr val="FFC000"/>
                      </a:solidFill>
                    </a:ln>
                  </pic:spPr>
                </pic:pic>
              </a:graphicData>
            </a:graphic>
          </wp:inline>
        </w:drawing>
      </w:r>
    </w:p>
    <w:p w14:paraId="2F961E2A" w14:textId="14573324" w:rsidR="00005B59" w:rsidRPr="00853C5A" w:rsidRDefault="00005B59" w:rsidP="005F3879">
      <w:pPr>
        <w:pStyle w:val="Caption"/>
        <w:spacing w:before="120" w:after="120"/>
        <w:jc w:val="center"/>
        <w:rPr>
          <w:rFonts w:ascii="Arial" w:hAnsi="Arial" w:cs="Arial"/>
          <w:b/>
          <w:bCs/>
          <w:szCs w:val="24"/>
        </w:rPr>
      </w:pPr>
      <w:r w:rsidRPr="00853C5A">
        <w:rPr>
          <w:rFonts w:ascii="Arial" w:hAnsi="Arial" w:cs="Arial"/>
          <w:b/>
          <w:bCs/>
          <w:szCs w:val="24"/>
        </w:rPr>
        <w:t xml:space="preserve">Figure </w:t>
      </w:r>
      <w:r w:rsidRPr="00853C5A">
        <w:rPr>
          <w:rFonts w:ascii="Arial" w:hAnsi="Arial" w:cs="Arial"/>
          <w:b/>
          <w:bCs/>
          <w:szCs w:val="24"/>
        </w:rPr>
        <w:fldChar w:fldCharType="begin"/>
      </w:r>
      <w:r w:rsidRPr="00853C5A">
        <w:rPr>
          <w:rFonts w:ascii="Arial" w:hAnsi="Arial" w:cs="Arial"/>
          <w:b/>
          <w:bCs/>
          <w:szCs w:val="24"/>
        </w:rPr>
        <w:instrText xml:space="preserve"> SEQ Figure \* ARABIC </w:instrText>
      </w:r>
      <w:r w:rsidRPr="00853C5A">
        <w:rPr>
          <w:rFonts w:ascii="Arial" w:hAnsi="Arial" w:cs="Arial"/>
          <w:b/>
          <w:bCs/>
          <w:szCs w:val="24"/>
        </w:rPr>
        <w:fldChar w:fldCharType="separate"/>
      </w:r>
      <w:r w:rsidR="00BA7EF7" w:rsidRPr="00853C5A">
        <w:rPr>
          <w:rFonts w:ascii="Arial" w:hAnsi="Arial" w:cs="Arial"/>
          <w:b/>
          <w:bCs/>
          <w:noProof/>
          <w:szCs w:val="24"/>
        </w:rPr>
        <w:t>3</w:t>
      </w:r>
      <w:r w:rsidRPr="00853C5A">
        <w:rPr>
          <w:rFonts w:ascii="Arial" w:hAnsi="Arial" w:cs="Arial"/>
          <w:b/>
          <w:bCs/>
          <w:szCs w:val="24"/>
        </w:rPr>
        <w:fldChar w:fldCharType="end"/>
      </w:r>
      <w:r w:rsidRPr="00853C5A">
        <w:rPr>
          <w:rFonts w:ascii="Arial" w:hAnsi="Arial" w:cs="Arial"/>
          <w:b/>
          <w:bCs/>
          <w:szCs w:val="24"/>
        </w:rPr>
        <w:t>: Country Comparison</w:t>
      </w:r>
    </w:p>
    <w:p w14:paraId="33089A1E" w14:textId="158BC71F" w:rsidR="00005B59" w:rsidRPr="00853C5A" w:rsidRDefault="00005B59" w:rsidP="005F3879">
      <w:pPr>
        <w:jc w:val="center"/>
        <w:rPr>
          <w:rFonts w:ascii="Arial" w:hAnsi="Arial" w:cs="Arial"/>
          <w:b/>
          <w:bCs/>
          <w:i/>
          <w:iCs/>
        </w:rPr>
      </w:pPr>
      <w:r w:rsidRPr="00853C5A">
        <w:rPr>
          <w:rFonts w:ascii="Arial" w:hAnsi="Arial" w:cs="Arial"/>
          <w:b/>
          <w:bCs/>
          <w:i/>
          <w:iCs/>
        </w:rPr>
        <w:t>(Source: The Culture Factor Group, 2026)</w:t>
      </w:r>
    </w:p>
    <w:p w14:paraId="43483BC1" w14:textId="77777777" w:rsidR="00005B59" w:rsidRPr="00853C5A" w:rsidRDefault="00005B59" w:rsidP="005F3879">
      <w:pPr>
        <w:rPr>
          <w:rFonts w:ascii="Arial" w:hAnsi="Arial" w:cs="Arial"/>
        </w:rPr>
      </w:pPr>
    </w:p>
    <w:p w14:paraId="7EFE6A79" w14:textId="3CC751F6" w:rsidR="00075F5E" w:rsidRPr="00853C5A" w:rsidRDefault="00075F5E" w:rsidP="005F3879">
      <w:pPr>
        <w:pStyle w:val="Heading2"/>
        <w:spacing w:before="120" w:after="120"/>
        <w:rPr>
          <w:rFonts w:ascii="Arial" w:hAnsi="Arial" w:cs="Arial"/>
          <w:szCs w:val="24"/>
        </w:rPr>
      </w:pPr>
      <w:bookmarkStart w:id="9" w:name="_Toc236845472"/>
      <w:r w:rsidRPr="00853C5A">
        <w:rPr>
          <w:rFonts w:ascii="Arial" w:hAnsi="Arial" w:cs="Arial"/>
          <w:szCs w:val="24"/>
        </w:rPr>
        <w:t>Power Distance</w:t>
      </w:r>
      <w:bookmarkEnd w:id="9"/>
    </w:p>
    <w:p w14:paraId="33CDB217" w14:textId="21E624C7" w:rsidR="00075F5E" w:rsidRPr="00853C5A" w:rsidRDefault="00075F5E" w:rsidP="005F3879">
      <w:pPr>
        <w:rPr>
          <w:rFonts w:ascii="Arial" w:hAnsi="Arial" w:cs="Arial"/>
        </w:rPr>
      </w:pPr>
      <w:r w:rsidRPr="00853C5A">
        <w:rPr>
          <w:rFonts w:ascii="Arial" w:hAnsi="Arial" w:cs="Arial"/>
        </w:rPr>
        <w:t>India has a Power Distance score of 77 while Japan has a score of 54</w:t>
      </w:r>
      <w:r w:rsidR="000C47F3" w:rsidRPr="00853C5A">
        <w:rPr>
          <w:rFonts w:ascii="Arial" w:hAnsi="Arial" w:cs="Arial"/>
        </w:rPr>
        <w:t xml:space="preserve">. </w:t>
      </w:r>
      <w:r w:rsidRPr="00853C5A">
        <w:rPr>
          <w:rFonts w:ascii="Arial" w:hAnsi="Arial" w:cs="Arial"/>
        </w:rPr>
        <w:t xml:space="preserve">This means that in India hierarchy is accepted more than in Japan. </w:t>
      </w:r>
      <w:r w:rsidR="000C47F3" w:rsidRPr="00853C5A">
        <w:rPr>
          <w:rFonts w:ascii="Arial" w:hAnsi="Arial" w:cs="Arial"/>
        </w:rPr>
        <w:t>The w</w:t>
      </w:r>
      <w:r w:rsidR="00504707" w:rsidRPr="00853C5A">
        <w:rPr>
          <w:rFonts w:ascii="Arial" w:hAnsi="Arial" w:cs="Arial"/>
        </w:rPr>
        <w:t>ell-established</w:t>
      </w:r>
      <w:r w:rsidRPr="00853C5A">
        <w:rPr>
          <w:rFonts w:ascii="Arial" w:hAnsi="Arial" w:cs="Arial"/>
        </w:rPr>
        <w:t xml:space="preserve"> brands are often preferred by Indian consumers as they believe that these brands have a reputation, trust and social status. Japanese consumers</w:t>
      </w:r>
      <w:r w:rsidR="00F03B60" w:rsidRPr="00853C5A">
        <w:rPr>
          <w:rFonts w:ascii="Arial" w:hAnsi="Arial" w:cs="Arial"/>
        </w:rPr>
        <w:t xml:space="preserve"> </w:t>
      </w:r>
      <w:r w:rsidRPr="00853C5A">
        <w:rPr>
          <w:rFonts w:ascii="Arial" w:hAnsi="Arial" w:cs="Arial"/>
        </w:rPr>
        <w:t>are</w:t>
      </w:r>
      <w:r w:rsidR="006D22C9" w:rsidRPr="00853C5A">
        <w:rPr>
          <w:rFonts w:ascii="Arial" w:hAnsi="Arial" w:cs="Arial"/>
        </w:rPr>
        <w:t xml:space="preserve"> </w:t>
      </w:r>
      <w:r w:rsidRPr="00853C5A">
        <w:rPr>
          <w:rFonts w:ascii="Arial" w:hAnsi="Arial" w:cs="Arial"/>
        </w:rPr>
        <w:t xml:space="preserve">concerned with product quality, fair treatment and reliable customer service. Toyota is working to earn the trust of Indian customers </w:t>
      </w:r>
      <w:r w:rsidR="00337C89" w:rsidRPr="00853C5A">
        <w:rPr>
          <w:rFonts w:ascii="Arial" w:hAnsi="Arial" w:cs="Arial"/>
        </w:rPr>
        <w:t xml:space="preserve">through </w:t>
      </w:r>
      <w:r w:rsidRPr="00853C5A">
        <w:rPr>
          <w:rFonts w:ascii="Arial" w:hAnsi="Arial" w:cs="Arial"/>
        </w:rPr>
        <w:t>enhancing its brand image and network of dealerships in the country</w:t>
      </w:r>
      <w:r w:rsidR="00504707" w:rsidRPr="00853C5A">
        <w:rPr>
          <w:rFonts w:ascii="Arial" w:hAnsi="Arial" w:cs="Arial"/>
        </w:rPr>
        <w:t xml:space="preserve"> </w:t>
      </w:r>
      <w:r w:rsidRPr="00853C5A">
        <w:rPr>
          <w:rFonts w:ascii="Arial" w:hAnsi="Arial" w:cs="Arial"/>
        </w:rPr>
        <w:t>while in Japan</w:t>
      </w:r>
      <w:r w:rsidR="00504707" w:rsidRPr="00853C5A">
        <w:rPr>
          <w:rFonts w:ascii="Arial" w:hAnsi="Arial" w:cs="Arial"/>
        </w:rPr>
        <w:t xml:space="preserve"> is appreciated for </w:t>
      </w:r>
      <w:r w:rsidRPr="00853C5A">
        <w:rPr>
          <w:rFonts w:ascii="Arial" w:hAnsi="Arial" w:cs="Arial"/>
        </w:rPr>
        <w:t>the quality of its products, service standards and customer satisfaction.</w:t>
      </w:r>
    </w:p>
    <w:p w14:paraId="2F2D7C21" w14:textId="12C06D81" w:rsidR="00075F5E" w:rsidRPr="00853C5A" w:rsidRDefault="00075F5E" w:rsidP="005F3879">
      <w:pPr>
        <w:pStyle w:val="Heading2"/>
        <w:spacing w:before="120" w:after="120"/>
        <w:rPr>
          <w:rFonts w:ascii="Arial" w:hAnsi="Arial" w:cs="Arial"/>
          <w:szCs w:val="24"/>
        </w:rPr>
      </w:pPr>
      <w:bookmarkStart w:id="10" w:name="_Toc236845473"/>
      <w:r w:rsidRPr="00853C5A">
        <w:rPr>
          <w:rFonts w:ascii="Arial" w:hAnsi="Arial" w:cs="Arial"/>
          <w:szCs w:val="24"/>
        </w:rPr>
        <w:t>Individualism</w:t>
      </w:r>
      <w:bookmarkEnd w:id="10"/>
    </w:p>
    <w:p w14:paraId="33D4A20E" w14:textId="70753172" w:rsidR="00075F5E" w:rsidRPr="00853C5A" w:rsidRDefault="00075F5E" w:rsidP="005F3879">
      <w:pPr>
        <w:rPr>
          <w:rFonts w:ascii="Arial" w:hAnsi="Arial" w:cs="Arial"/>
        </w:rPr>
      </w:pPr>
      <w:r w:rsidRPr="00853C5A">
        <w:rPr>
          <w:rFonts w:ascii="Arial" w:hAnsi="Arial" w:cs="Arial"/>
        </w:rPr>
        <w:t>The Japanese score 62 for Individualism</w:t>
      </w:r>
      <w:r w:rsidR="00005B59" w:rsidRPr="00853C5A">
        <w:rPr>
          <w:rFonts w:ascii="Arial" w:hAnsi="Arial" w:cs="Arial"/>
        </w:rPr>
        <w:t xml:space="preserve"> </w:t>
      </w:r>
      <w:r w:rsidRPr="00853C5A">
        <w:rPr>
          <w:rFonts w:ascii="Arial" w:hAnsi="Arial" w:cs="Arial"/>
        </w:rPr>
        <w:t xml:space="preserve">while the Indian score is 24, indicating that Japanese consumers are independent when making purchasing decisions. Before </w:t>
      </w:r>
      <w:r w:rsidRPr="00853C5A">
        <w:rPr>
          <w:rFonts w:ascii="Arial" w:hAnsi="Arial" w:cs="Arial"/>
        </w:rPr>
        <w:lastRenderedPageBreak/>
        <w:t>purchasing a vehicle, they typically think about the quality of the product, technology and long-term value. In comparison, Indian consumers are more influenced</w:t>
      </w:r>
      <w:r w:rsidR="00005B59" w:rsidRPr="00853C5A">
        <w:rPr>
          <w:rFonts w:ascii="Arial" w:hAnsi="Arial" w:cs="Arial"/>
        </w:rPr>
        <w:t xml:space="preserve"> through</w:t>
      </w:r>
      <w:r w:rsidRPr="00853C5A">
        <w:rPr>
          <w:rFonts w:ascii="Arial" w:hAnsi="Arial" w:cs="Arial"/>
        </w:rPr>
        <w:t xml:space="preserve"> family members and decisions regarding purchase are often made for the entire family. This means that Toyota encourages innovation and driving performance in Japan while it </w:t>
      </w:r>
      <w:r w:rsidR="00504707" w:rsidRPr="00853C5A">
        <w:rPr>
          <w:rFonts w:ascii="Arial" w:hAnsi="Arial" w:cs="Arial"/>
        </w:rPr>
        <w:t>provides</w:t>
      </w:r>
      <w:r w:rsidRPr="00853C5A">
        <w:rPr>
          <w:rFonts w:ascii="Arial" w:hAnsi="Arial" w:cs="Arial"/>
        </w:rPr>
        <w:t xml:space="preserve"> family safety, comfort, spaciousness and usability in India.</w:t>
      </w:r>
    </w:p>
    <w:p w14:paraId="3408E6E8" w14:textId="7E48CBB6" w:rsidR="00075F5E" w:rsidRPr="00853C5A" w:rsidRDefault="00075F5E" w:rsidP="005F3879">
      <w:pPr>
        <w:pStyle w:val="Heading2"/>
        <w:spacing w:before="120" w:after="120"/>
        <w:rPr>
          <w:rFonts w:ascii="Arial" w:hAnsi="Arial" w:cs="Arial"/>
          <w:szCs w:val="24"/>
        </w:rPr>
      </w:pPr>
      <w:bookmarkStart w:id="11" w:name="_Toc236845474"/>
      <w:r w:rsidRPr="00853C5A">
        <w:rPr>
          <w:rFonts w:ascii="Arial" w:hAnsi="Arial" w:cs="Arial"/>
          <w:szCs w:val="24"/>
        </w:rPr>
        <w:t>Motivation towards Achievement and Success</w:t>
      </w:r>
      <w:bookmarkEnd w:id="11"/>
    </w:p>
    <w:p w14:paraId="136E7501" w14:textId="7EBFBB5B" w:rsidR="00075F5E" w:rsidRPr="00853C5A" w:rsidRDefault="00075F5E" w:rsidP="005F3879">
      <w:pPr>
        <w:rPr>
          <w:rFonts w:ascii="Arial" w:hAnsi="Arial" w:cs="Arial"/>
        </w:rPr>
      </w:pPr>
      <w:r w:rsidRPr="00853C5A">
        <w:rPr>
          <w:rFonts w:ascii="Arial" w:hAnsi="Arial" w:cs="Arial"/>
        </w:rPr>
        <w:t xml:space="preserve">Japan's score </w:t>
      </w:r>
      <w:r w:rsidR="006D22C9" w:rsidRPr="00853C5A">
        <w:rPr>
          <w:rFonts w:ascii="Arial" w:hAnsi="Arial" w:cs="Arial"/>
        </w:rPr>
        <w:t xml:space="preserve">for motivation towards achievement and success </w:t>
      </w:r>
      <w:r w:rsidRPr="00853C5A">
        <w:rPr>
          <w:rFonts w:ascii="Arial" w:hAnsi="Arial" w:cs="Arial"/>
        </w:rPr>
        <w:t xml:space="preserve">is 95 and India's score is 56. This indicates that Japanese consumers value product excellence, innovation and performance highly. Quality </w:t>
      </w:r>
      <w:r w:rsidR="00504707" w:rsidRPr="00853C5A">
        <w:rPr>
          <w:rFonts w:ascii="Arial" w:hAnsi="Arial" w:cs="Arial"/>
        </w:rPr>
        <w:t xml:space="preserve">is </w:t>
      </w:r>
      <w:r w:rsidRPr="00853C5A">
        <w:rPr>
          <w:rFonts w:ascii="Arial" w:hAnsi="Arial" w:cs="Arial"/>
        </w:rPr>
        <w:t xml:space="preserve">valued </w:t>
      </w:r>
      <w:r w:rsidR="005D7989" w:rsidRPr="00853C5A">
        <w:rPr>
          <w:rFonts w:ascii="Arial" w:hAnsi="Arial" w:cs="Arial"/>
        </w:rPr>
        <w:t>by</w:t>
      </w:r>
      <w:r w:rsidRPr="00853C5A">
        <w:rPr>
          <w:rFonts w:ascii="Arial" w:hAnsi="Arial" w:cs="Arial"/>
        </w:rPr>
        <w:t xml:space="preserve"> consumers in India </w:t>
      </w:r>
      <w:r w:rsidR="005D7989" w:rsidRPr="00853C5A">
        <w:rPr>
          <w:rFonts w:ascii="Arial" w:hAnsi="Arial" w:cs="Arial"/>
        </w:rPr>
        <w:t xml:space="preserve">because of </w:t>
      </w:r>
      <w:r w:rsidRPr="00853C5A">
        <w:rPr>
          <w:rFonts w:ascii="Arial" w:hAnsi="Arial" w:cs="Arial"/>
        </w:rPr>
        <w:t xml:space="preserve">the </w:t>
      </w:r>
      <w:r w:rsidR="005D7989" w:rsidRPr="00853C5A">
        <w:rPr>
          <w:rFonts w:ascii="Arial" w:hAnsi="Arial" w:cs="Arial"/>
        </w:rPr>
        <w:t>heavy pricing</w:t>
      </w:r>
      <w:r w:rsidRPr="00853C5A">
        <w:rPr>
          <w:rFonts w:ascii="Arial" w:hAnsi="Arial" w:cs="Arial"/>
        </w:rPr>
        <w:t xml:space="preserve"> and value for money</w:t>
      </w:r>
      <w:r w:rsidR="005D7989" w:rsidRPr="00853C5A">
        <w:rPr>
          <w:rFonts w:ascii="Arial" w:hAnsi="Arial" w:cs="Arial"/>
        </w:rPr>
        <w:t xml:space="preserve"> in investments</w:t>
      </w:r>
      <w:r w:rsidRPr="00853C5A">
        <w:rPr>
          <w:rFonts w:ascii="Arial" w:hAnsi="Arial" w:cs="Arial"/>
        </w:rPr>
        <w:t xml:space="preserve">. Toyota markets its cars as technologically advanced and </w:t>
      </w:r>
      <w:r w:rsidR="00504707" w:rsidRPr="00853C5A">
        <w:rPr>
          <w:rFonts w:ascii="Arial" w:hAnsi="Arial" w:cs="Arial"/>
        </w:rPr>
        <w:t xml:space="preserve">of high </w:t>
      </w:r>
      <w:r w:rsidRPr="00853C5A">
        <w:rPr>
          <w:rFonts w:ascii="Arial" w:hAnsi="Arial" w:cs="Arial"/>
        </w:rPr>
        <w:t xml:space="preserve">quality in Japan and as durable, </w:t>
      </w:r>
      <w:r w:rsidR="00F03B60" w:rsidRPr="00853C5A">
        <w:rPr>
          <w:rFonts w:ascii="Arial" w:hAnsi="Arial" w:cs="Arial"/>
        </w:rPr>
        <w:t>fuel-efficient</w:t>
      </w:r>
      <w:r w:rsidRPr="00853C5A">
        <w:rPr>
          <w:rFonts w:ascii="Arial" w:hAnsi="Arial" w:cs="Arial"/>
        </w:rPr>
        <w:t xml:space="preserve"> and reliable in India at a competitive price.</w:t>
      </w:r>
    </w:p>
    <w:p w14:paraId="74394CF5" w14:textId="2DC946C4" w:rsidR="00075F5E" w:rsidRPr="00853C5A" w:rsidRDefault="00075F5E" w:rsidP="005F3879">
      <w:pPr>
        <w:pStyle w:val="Heading2"/>
        <w:spacing w:before="120" w:after="120"/>
        <w:rPr>
          <w:rFonts w:ascii="Arial" w:hAnsi="Arial" w:cs="Arial"/>
          <w:szCs w:val="24"/>
        </w:rPr>
      </w:pPr>
      <w:bookmarkStart w:id="12" w:name="_Toc236845475"/>
      <w:r w:rsidRPr="00853C5A">
        <w:rPr>
          <w:rFonts w:ascii="Arial" w:hAnsi="Arial" w:cs="Arial"/>
          <w:szCs w:val="24"/>
        </w:rPr>
        <w:t>Uncertainty Avoidance</w:t>
      </w:r>
      <w:bookmarkEnd w:id="12"/>
    </w:p>
    <w:p w14:paraId="1FFC6347" w14:textId="22009ECB" w:rsidR="00075F5E" w:rsidRPr="00853C5A" w:rsidRDefault="00075F5E" w:rsidP="005F3879">
      <w:pPr>
        <w:rPr>
          <w:rFonts w:ascii="Arial" w:hAnsi="Arial" w:cs="Arial"/>
        </w:rPr>
      </w:pPr>
      <w:r w:rsidRPr="00853C5A">
        <w:rPr>
          <w:rFonts w:ascii="Arial" w:hAnsi="Arial" w:cs="Arial"/>
        </w:rPr>
        <w:t xml:space="preserve">Japan has a score of 92 for </w:t>
      </w:r>
      <w:r w:rsidR="006D22C9" w:rsidRPr="00853C5A">
        <w:rPr>
          <w:rFonts w:ascii="Arial" w:hAnsi="Arial" w:cs="Arial"/>
        </w:rPr>
        <w:t xml:space="preserve">uncertainty avoidance </w:t>
      </w:r>
      <w:r w:rsidRPr="00853C5A">
        <w:rPr>
          <w:rFonts w:ascii="Arial" w:hAnsi="Arial" w:cs="Arial"/>
        </w:rPr>
        <w:t>while India has a score of 40, meaning that the Japanese consumer prefers to take less risk when purchasing a product and requires information about the product before making a purchase. As a result, Toyota focuses on vehicle safety, quality assurance and reliable after-sales support in Japan. Indian customers</w:t>
      </w:r>
      <w:r w:rsidR="00F03B60" w:rsidRPr="00853C5A">
        <w:rPr>
          <w:rFonts w:ascii="Arial" w:hAnsi="Arial" w:cs="Arial"/>
        </w:rPr>
        <w:t xml:space="preserve"> </w:t>
      </w:r>
      <w:r w:rsidRPr="00853C5A">
        <w:rPr>
          <w:rFonts w:ascii="Arial" w:hAnsi="Arial" w:cs="Arial"/>
        </w:rPr>
        <w:t>are flexible and tend to compare cars by their price, financing and maintenance. Hence, Toyota provides flexible financing options and a vast network of dealerships to assist in making the purchase decision in India</w:t>
      </w:r>
      <w:r w:rsidR="00337C89" w:rsidRPr="00853C5A">
        <w:rPr>
          <w:rFonts w:ascii="Arial" w:hAnsi="Arial" w:cs="Arial"/>
        </w:rPr>
        <w:t xml:space="preserve"> (Toyota Financial Services, 2025)</w:t>
      </w:r>
      <w:r w:rsidRPr="00853C5A">
        <w:rPr>
          <w:rFonts w:ascii="Arial" w:hAnsi="Arial" w:cs="Arial"/>
        </w:rPr>
        <w:t>.</w:t>
      </w:r>
    </w:p>
    <w:p w14:paraId="3C17F812" w14:textId="6D00B6C4" w:rsidR="00075F5E" w:rsidRPr="00853C5A" w:rsidRDefault="00075F5E" w:rsidP="005F3879">
      <w:pPr>
        <w:pStyle w:val="Heading2"/>
        <w:spacing w:before="120" w:after="120"/>
        <w:rPr>
          <w:rFonts w:ascii="Arial" w:hAnsi="Arial" w:cs="Arial"/>
          <w:szCs w:val="24"/>
        </w:rPr>
      </w:pPr>
      <w:bookmarkStart w:id="13" w:name="_Toc236845476"/>
      <w:r w:rsidRPr="00853C5A">
        <w:rPr>
          <w:rFonts w:ascii="Arial" w:hAnsi="Arial" w:cs="Arial"/>
          <w:szCs w:val="24"/>
        </w:rPr>
        <w:t>Long-Term Orientation and Indulgence</w:t>
      </w:r>
      <w:bookmarkEnd w:id="13"/>
    </w:p>
    <w:p w14:paraId="7E949F5B" w14:textId="488CBCD3" w:rsidR="00075F5E" w:rsidRPr="00853C5A" w:rsidRDefault="00075F5E" w:rsidP="005F3879">
      <w:pPr>
        <w:rPr>
          <w:rFonts w:ascii="Arial" w:hAnsi="Arial" w:cs="Arial"/>
        </w:rPr>
      </w:pPr>
      <w:r w:rsidRPr="00853C5A">
        <w:rPr>
          <w:rFonts w:ascii="Arial" w:hAnsi="Arial" w:cs="Arial"/>
        </w:rPr>
        <w:t xml:space="preserve">Japan has a higher score for </w:t>
      </w:r>
      <w:r w:rsidR="006D22C9" w:rsidRPr="00853C5A">
        <w:rPr>
          <w:rFonts w:ascii="Arial" w:hAnsi="Arial" w:cs="Arial"/>
        </w:rPr>
        <w:t xml:space="preserve">long-term orientation </w:t>
      </w:r>
      <w:r w:rsidRPr="00853C5A">
        <w:rPr>
          <w:rFonts w:ascii="Arial" w:hAnsi="Arial" w:cs="Arial"/>
        </w:rPr>
        <w:t>100 than India does 51, indicating that they are more concerned with future planning and continuous improvement. This is in line with Toyota's Kaizen philosophy</w:t>
      </w:r>
      <w:r w:rsidR="00F03B60" w:rsidRPr="00853C5A">
        <w:rPr>
          <w:rFonts w:ascii="Arial" w:hAnsi="Arial" w:cs="Arial"/>
        </w:rPr>
        <w:t xml:space="preserve"> </w:t>
      </w:r>
      <w:r w:rsidRPr="00853C5A">
        <w:rPr>
          <w:rFonts w:ascii="Arial" w:hAnsi="Arial" w:cs="Arial"/>
        </w:rPr>
        <w:t xml:space="preserve">which </w:t>
      </w:r>
      <w:r w:rsidR="00F03B60" w:rsidRPr="00853C5A">
        <w:rPr>
          <w:rFonts w:ascii="Arial" w:hAnsi="Arial" w:cs="Arial"/>
        </w:rPr>
        <w:t>supports</w:t>
      </w:r>
      <w:r w:rsidRPr="00853C5A">
        <w:rPr>
          <w:rFonts w:ascii="Arial" w:hAnsi="Arial" w:cs="Arial"/>
        </w:rPr>
        <w:t xml:space="preserve"> continuous improvement and long-term customer relationships. Japan is rated 42 on Indulgence and India 26, indicating that consumers in both countries tend to be careful with their spending. Toyota's marketing communications are </w:t>
      </w:r>
      <w:r w:rsidR="00F03B60" w:rsidRPr="00853C5A">
        <w:rPr>
          <w:rFonts w:ascii="Arial" w:hAnsi="Arial" w:cs="Arial"/>
        </w:rPr>
        <w:t>pitched</w:t>
      </w:r>
      <w:r w:rsidRPr="00853C5A">
        <w:rPr>
          <w:rFonts w:ascii="Arial" w:hAnsi="Arial" w:cs="Arial"/>
        </w:rPr>
        <w:t xml:space="preserve"> towards reliability, quality and longevity</w:t>
      </w:r>
      <w:r w:rsidR="00F03B60" w:rsidRPr="00853C5A">
        <w:rPr>
          <w:rFonts w:ascii="Arial" w:hAnsi="Arial" w:cs="Arial"/>
        </w:rPr>
        <w:t xml:space="preserve"> as</w:t>
      </w:r>
      <w:r w:rsidRPr="00853C5A">
        <w:rPr>
          <w:rFonts w:ascii="Arial" w:hAnsi="Arial" w:cs="Arial"/>
        </w:rPr>
        <w:t xml:space="preserve"> not</w:t>
      </w:r>
      <w:r w:rsidR="00F03B60" w:rsidRPr="00853C5A">
        <w:rPr>
          <w:rFonts w:ascii="Arial" w:hAnsi="Arial" w:cs="Arial"/>
        </w:rPr>
        <w:t xml:space="preserve"> </w:t>
      </w:r>
      <w:r w:rsidRPr="00853C5A">
        <w:rPr>
          <w:rFonts w:ascii="Arial" w:hAnsi="Arial" w:cs="Arial"/>
        </w:rPr>
        <w:t>luxury purchases.</w:t>
      </w:r>
    </w:p>
    <w:p w14:paraId="3E05C3BE" w14:textId="77777777" w:rsidR="00005B59" w:rsidRPr="00853C5A" w:rsidRDefault="00005B59" w:rsidP="005F3879">
      <w:pPr>
        <w:rPr>
          <w:rFonts w:ascii="Arial" w:hAnsi="Arial" w:cs="Arial"/>
        </w:rPr>
      </w:pPr>
    </w:p>
    <w:p w14:paraId="5D901B17" w14:textId="77777777" w:rsidR="00005B59" w:rsidRPr="00853C5A" w:rsidRDefault="00005B59" w:rsidP="005F3879">
      <w:pPr>
        <w:rPr>
          <w:rFonts w:ascii="Arial" w:hAnsi="Arial" w:cs="Arial"/>
        </w:rPr>
      </w:pPr>
    </w:p>
    <w:p w14:paraId="2946F36A" w14:textId="77777777" w:rsidR="00E1103A" w:rsidRPr="00853C5A" w:rsidRDefault="00E1103A" w:rsidP="005F3879">
      <w:pPr>
        <w:rPr>
          <w:rFonts w:ascii="Arial" w:hAnsi="Arial" w:cs="Arial"/>
          <w:b/>
          <w:bCs/>
          <w:kern w:val="36"/>
        </w:rPr>
      </w:pPr>
      <w:r w:rsidRPr="00853C5A">
        <w:rPr>
          <w:rFonts w:ascii="Arial" w:hAnsi="Arial" w:cs="Arial"/>
        </w:rPr>
        <w:lastRenderedPageBreak/>
        <w:br w:type="page"/>
      </w:r>
    </w:p>
    <w:p w14:paraId="1A930D66" w14:textId="77777777" w:rsidR="00E1103A" w:rsidRPr="00853C5A" w:rsidRDefault="00E1103A" w:rsidP="005F3879">
      <w:pPr>
        <w:rPr>
          <w:rFonts w:ascii="Arial" w:hAnsi="Arial" w:cs="Arial"/>
          <w:b/>
          <w:bCs/>
        </w:rPr>
      </w:pPr>
      <w:r w:rsidRPr="00853C5A">
        <w:rPr>
          <w:rFonts w:ascii="Arial" w:hAnsi="Arial" w:cs="Arial"/>
          <w:b/>
          <w:bCs/>
        </w:rPr>
        <w:lastRenderedPageBreak/>
        <w:t>Comparative STP</w:t>
      </w:r>
    </w:p>
    <w:p w14:paraId="1675CBDD" w14:textId="77777777" w:rsidR="00E1103A" w:rsidRPr="00853C5A" w:rsidRDefault="00E1103A" w:rsidP="005F3879">
      <w:pPr>
        <w:pStyle w:val="Heading2"/>
        <w:spacing w:before="120" w:after="120"/>
        <w:rPr>
          <w:rFonts w:ascii="Arial" w:hAnsi="Arial" w:cs="Arial"/>
          <w:szCs w:val="24"/>
        </w:rPr>
      </w:pPr>
      <w:r w:rsidRPr="00853C5A">
        <w:rPr>
          <w:rFonts w:ascii="Arial" w:hAnsi="Arial" w:cs="Arial"/>
          <w:szCs w:val="24"/>
        </w:rPr>
        <w:t xml:space="preserve"> </w:t>
      </w:r>
      <w:bookmarkStart w:id="14" w:name="_Toc236845477"/>
      <w:r w:rsidRPr="00853C5A">
        <w:rPr>
          <w:rFonts w:ascii="Arial" w:hAnsi="Arial" w:cs="Arial"/>
          <w:szCs w:val="24"/>
        </w:rPr>
        <w:t>Segmentation</w:t>
      </w:r>
      <w:bookmarkEnd w:id="14"/>
      <w:r w:rsidRPr="00853C5A">
        <w:rPr>
          <w:rFonts w:ascii="Arial" w:hAnsi="Arial" w:cs="Arial"/>
          <w:szCs w:val="24"/>
        </w:rPr>
        <w:t xml:space="preserve"> </w:t>
      </w:r>
    </w:p>
    <w:p w14:paraId="401A8D8A" w14:textId="77777777" w:rsidR="00E1103A" w:rsidRPr="00853C5A" w:rsidRDefault="00E1103A" w:rsidP="005F3879">
      <w:pPr>
        <w:pStyle w:val="Heading3"/>
        <w:spacing w:before="120" w:after="120"/>
        <w:rPr>
          <w:rFonts w:ascii="Arial" w:hAnsi="Arial" w:cs="Arial"/>
          <w:sz w:val="24"/>
          <w:szCs w:val="24"/>
        </w:rPr>
      </w:pPr>
      <w:bookmarkStart w:id="15" w:name="_Toc236845478"/>
      <w:r w:rsidRPr="00853C5A">
        <w:rPr>
          <w:rFonts w:ascii="Arial" w:hAnsi="Arial" w:cs="Arial"/>
          <w:sz w:val="24"/>
          <w:szCs w:val="24"/>
        </w:rPr>
        <w:t>Demographic Segmentation</w:t>
      </w:r>
      <w:bookmarkEnd w:id="15"/>
    </w:p>
    <w:p w14:paraId="55B4C012" w14:textId="135FBAFD" w:rsidR="00E1103A" w:rsidRPr="00853C5A" w:rsidRDefault="00BF2554" w:rsidP="005F3879">
      <w:pPr>
        <w:rPr>
          <w:rFonts w:ascii="Arial" w:hAnsi="Arial" w:cs="Arial"/>
        </w:rPr>
      </w:pPr>
      <w:r w:rsidRPr="00853C5A">
        <w:rPr>
          <w:rFonts w:ascii="Arial" w:hAnsi="Arial" w:cs="Arial"/>
        </w:rPr>
        <w:t>Toyota's demographic segmentation differs between Japan and India due to differences in population structure, income</w:t>
      </w:r>
      <w:r w:rsidR="006D22C9" w:rsidRPr="00853C5A">
        <w:rPr>
          <w:rFonts w:ascii="Arial" w:hAnsi="Arial" w:cs="Arial"/>
        </w:rPr>
        <w:t xml:space="preserve"> </w:t>
      </w:r>
      <w:r w:rsidR="00E1103A" w:rsidRPr="00853C5A">
        <w:rPr>
          <w:rFonts w:ascii="Arial" w:hAnsi="Arial" w:cs="Arial"/>
        </w:rPr>
        <w:t xml:space="preserve">and household characteristics. The company aims to sell </w:t>
      </w:r>
      <w:r w:rsidR="0062403B" w:rsidRPr="00853C5A">
        <w:rPr>
          <w:rFonts w:ascii="Arial" w:hAnsi="Arial" w:cs="Arial"/>
        </w:rPr>
        <w:t>advanced and</w:t>
      </w:r>
      <w:r w:rsidR="00E1103A" w:rsidRPr="00853C5A">
        <w:rPr>
          <w:rFonts w:ascii="Arial" w:hAnsi="Arial" w:cs="Arial"/>
        </w:rPr>
        <w:t xml:space="preserve"> safe cars to professionals</w:t>
      </w:r>
      <w:r w:rsidR="0062403B" w:rsidRPr="00853C5A">
        <w:rPr>
          <w:rFonts w:ascii="Arial" w:hAnsi="Arial" w:cs="Arial"/>
        </w:rPr>
        <w:t xml:space="preserve"> for </w:t>
      </w:r>
      <w:r w:rsidR="00E1103A" w:rsidRPr="00853C5A">
        <w:rPr>
          <w:rFonts w:ascii="Arial" w:hAnsi="Arial" w:cs="Arial"/>
        </w:rPr>
        <w:t>older people and small families in Japan</w:t>
      </w:r>
      <w:r w:rsidR="0062403B" w:rsidRPr="00853C5A">
        <w:rPr>
          <w:rFonts w:ascii="Arial" w:hAnsi="Arial" w:cs="Arial"/>
        </w:rPr>
        <w:t xml:space="preserve"> (Toyota Motor Corporation, 2025)</w:t>
      </w:r>
      <w:r w:rsidR="00E1103A" w:rsidRPr="00853C5A">
        <w:rPr>
          <w:rFonts w:ascii="Arial" w:hAnsi="Arial" w:cs="Arial"/>
        </w:rPr>
        <w:t xml:space="preserve">. The younger population and growing middle class in India demand affordable and family-friendly vehicles such as the Innova </w:t>
      </w:r>
      <w:proofErr w:type="spellStart"/>
      <w:r w:rsidR="00E1103A" w:rsidRPr="00853C5A">
        <w:rPr>
          <w:rFonts w:ascii="Arial" w:hAnsi="Arial" w:cs="Arial"/>
        </w:rPr>
        <w:t>HyCross</w:t>
      </w:r>
      <w:proofErr w:type="spellEnd"/>
      <w:r w:rsidR="00E1103A" w:rsidRPr="00853C5A">
        <w:rPr>
          <w:rFonts w:ascii="Arial" w:hAnsi="Arial" w:cs="Arial"/>
        </w:rPr>
        <w:t xml:space="preserve"> and Urban Cruiser </w:t>
      </w:r>
      <w:proofErr w:type="spellStart"/>
      <w:r w:rsidR="00E1103A" w:rsidRPr="00853C5A">
        <w:rPr>
          <w:rFonts w:ascii="Arial" w:hAnsi="Arial" w:cs="Arial"/>
        </w:rPr>
        <w:t>Hyryder</w:t>
      </w:r>
      <w:proofErr w:type="spellEnd"/>
      <w:r w:rsidR="00E1103A" w:rsidRPr="00853C5A">
        <w:rPr>
          <w:rFonts w:ascii="Arial" w:hAnsi="Arial" w:cs="Arial"/>
        </w:rPr>
        <w:t>.</w:t>
      </w:r>
    </w:p>
    <w:p w14:paraId="123963AF" w14:textId="77777777" w:rsidR="00E1103A" w:rsidRPr="00853C5A" w:rsidRDefault="00E1103A" w:rsidP="005F3879">
      <w:pPr>
        <w:pStyle w:val="Heading3"/>
        <w:spacing w:before="120" w:after="120"/>
        <w:rPr>
          <w:rFonts w:ascii="Arial" w:hAnsi="Arial" w:cs="Arial"/>
          <w:sz w:val="24"/>
          <w:szCs w:val="24"/>
        </w:rPr>
      </w:pPr>
      <w:bookmarkStart w:id="16" w:name="_Toc236845479"/>
      <w:r w:rsidRPr="00853C5A">
        <w:rPr>
          <w:rFonts w:ascii="Arial" w:hAnsi="Arial" w:cs="Arial"/>
          <w:sz w:val="24"/>
          <w:szCs w:val="24"/>
        </w:rPr>
        <w:t>Geographic Segmentation</w:t>
      </w:r>
      <w:bookmarkEnd w:id="16"/>
    </w:p>
    <w:p w14:paraId="3EB1EEB1" w14:textId="2013ADC1" w:rsidR="00E1103A" w:rsidRPr="00853C5A" w:rsidRDefault="00E1103A" w:rsidP="005F3879">
      <w:pPr>
        <w:rPr>
          <w:rFonts w:ascii="Arial" w:hAnsi="Arial" w:cs="Arial"/>
        </w:rPr>
      </w:pPr>
      <w:r w:rsidRPr="00853C5A">
        <w:rPr>
          <w:rFonts w:ascii="Arial" w:hAnsi="Arial" w:cs="Arial"/>
        </w:rPr>
        <w:t>Toyota customises its products to fit the local geographical environment. Compact and hybrid cars are popular in Japan due to the scarcity of parking spaces and environmental concerns</w:t>
      </w:r>
      <w:r w:rsidR="0062403B" w:rsidRPr="00853C5A">
        <w:rPr>
          <w:rFonts w:ascii="Arial" w:hAnsi="Arial" w:cs="Arial"/>
        </w:rPr>
        <w:t xml:space="preserve"> (Kosai, et al., 2022)</w:t>
      </w:r>
      <w:r w:rsidRPr="00853C5A">
        <w:rPr>
          <w:rFonts w:ascii="Arial" w:hAnsi="Arial" w:cs="Arial"/>
        </w:rPr>
        <w:t>. India's varied road infrastructure and growing urbanisation initiative the demand for SUVs and multi-purpose vehicles which offer enhanced functionality and luxury.</w:t>
      </w:r>
    </w:p>
    <w:p w14:paraId="4B1EC608" w14:textId="77777777" w:rsidR="00E1103A" w:rsidRPr="00853C5A" w:rsidRDefault="00E1103A" w:rsidP="005F3879">
      <w:pPr>
        <w:pStyle w:val="Heading3"/>
        <w:spacing w:before="120" w:after="120"/>
        <w:rPr>
          <w:rFonts w:ascii="Arial" w:hAnsi="Arial" w:cs="Arial"/>
          <w:sz w:val="24"/>
          <w:szCs w:val="24"/>
        </w:rPr>
      </w:pPr>
      <w:bookmarkStart w:id="17" w:name="_Toc236845480"/>
      <w:r w:rsidRPr="00853C5A">
        <w:rPr>
          <w:rFonts w:ascii="Arial" w:hAnsi="Arial" w:cs="Arial"/>
          <w:sz w:val="24"/>
          <w:szCs w:val="24"/>
        </w:rPr>
        <w:t>Psychographic Segmentation</w:t>
      </w:r>
      <w:bookmarkEnd w:id="17"/>
    </w:p>
    <w:p w14:paraId="70DC54A5" w14:textId="64BBDA02" w:rsidR="00E1103A" w:rsidRPr="00853C5A" w:rsidRDefault="00E1103A" w:rsidP="005F3879">
      <w:pPr>
        <w:rPr>
          <w:rFonts w:ascii="Arial" w:hAnsi="Arial" w:cs="Arial"/>
        </w:rPr>
      </w:pPr>
      <w:r w:rsidRPr="00853C5A">
        <w:rPr>
          <w:rFonts w:ascii="Arial" w:hAnsi="Arial" w:cs="Arial"/>
        </w:rPr>
        <w:t xml:space="preserve">Toyota's customers in Japan are innovative, </w:t>
      </w:r>
      <w:r w:rsidR="00784F8D" w:rsidRPr="00853C5A">
        <w:rPr>
          <w:rFonts w:ascii="Arial" w:hAnsi="Arial" w:cs="Arial"/>
        </w:rPr>
        <w:t>eco-conscious</w:t>
      </w:r>
      <w:r w:rsidRPr="00853C5A">
        <w:rPr>
          <w:rFonts w:ascii="Arial" w:hAnsi="Arial" w:cs="Arial"/>
        </w:rPr>
        <w:t xml:space="preserve"> and quality-focused</w:t>
      </w:r>
      <w:r w:rsidR="00784F8D" w:rsidRPr="00853C5A">
        <w:rPr>
          <w:rFonts w:ascii="Arial" w:hAnsi="Arial" w:cs="Arial"/>
        </w:rPr>
        <w:t xml:space="preserve"> </w:t>
      </w:r>
      <w:r w:rsidR="006D22C9" w:rsidRPr="00853C5A">
        <w:rPr>
          <w:rFonts w:ascii="Arial" w:hAnsi="Arial" w:cs="Arial"/>
        </w:rPr>
        <w:t>which positions the company as a leader in</w:t>
      </w:r>
      <w:r w:rsidR="00784F8D" w:rsidRPr="00853C5A">
        <w:rPr>
          <w:rFonts w:ascii="Arial" w:hAnsi="Arial" w:cs="Arial"/>
        </w:rPr>
        <w:t xml:space="preserve"> </w:t>
      </w:r>
      <w:r w:rsidRPr="00853C5A">
        <w:rPr>
          <w:rFonts w:ascii="Arial" w:hAnsi="Arial" w:cs="Arial"/>
        </w:rPr>
        <w:t>technology and engineering. In contrast, Indian consumers are more concerned with reliability, fuel efficiency and value</w:t>
      </w:r>
      <w:r w:rsidR="00784F8D" w:rsidRPr="00853C5A">
        <w:rPr>
          <w:rFonts w:ascii="Arial" w:hAnsi="Arial" w:cs="Arial"/>
        </w:rPr>
        <w:t xml:space="preserve"> </w:t>
      </w:r>
      <w:r w:rsidR="00137467" w:rsidRPr="00853C5A">
        <w:rPr>
          <w:rFonts w:ascii="Arial" w:hAnsi="Arial" w:cs="Arial"/>
        </w:rPr>
        <w:t xml:space="preserve">due to ethanol- blended (E20) fuel </w:t>
      </w:r>
      <w:r w:rsidRPr="00853C5A">
        <w:rPr>
          <w:rFonts w:ascii="Arial" w:hAnsi="Arial" w:cs="Arial"/>
        </w:rPr>
        <w:t>which is why Toyota has focused on durability and economical ownership</w:t>
      </w:r>
      <w:r w:rsidR="006D22C9" w:rsidRPr="00853C5A">
        <w:rPr>
          <w:rFonts w:ascii="Arial" w:hAnsi="Arial" w:cs="Arial"/>
        </w:rPr>
        <w:t xml:space="preserve"> (Toyota India, 2026)</w:t>
      </w:r>
      <w:r w:rsidRPr="00853C5A">
        <w:rPr>
          <w:rFonts w:ascii="Arial" w:hAnsi="Arial" w:cs="Arial"/>
        </w:rPr>
        <w:t>.</w:t>
      </w:r>
    </w:p>
    <w:p w14:paraId="4FA82EDC" w14:textId="77777777" w:rsidR="00E1103A" w:rsidRPr="00853C5A" w:rsidRDefault="00E1103A" w:rsidP="005F3879">
      <w:pPr>
        <w:pStyle w:val="Heading3"/>
        <w:spacing w:before="120" w:after="120"/>
        <w:rPr>
          <w:rFonts w:ascii="Arial" w:hAnsi="Arial" w:cs="Arial"/>
          <w:sz w:val="24"/>
          <w:szCs w:val="24"/>
        </w:rPr>
      </w:pPr>
      <w:bookmarkStart w:id="18" w:name="_Toc236845481"/>
      <w:proofErr w:type="spellStart"/>
      <w:r w:rsidRPr="00853C5A">
        <w:rPr>
          <w:rFonts w:ascii="Arial" w:hAnsi="Arial" w:cs="Arial"/>
          <w:sz w:val="24"/>
          <w:szCs w:val="24"/>
        </w:rPr>
        <w:t>Behavioural</w:t>
      </w:r>
      <w:proofErr w:type="spellEnd"/>
      <w:r w:rsidRPr="00853C5A">
        <w:rPr>
          <w:rFonts w:ascii="Arial" w:hAnsi="Arial" w:cs="Arial"/>
          <w:sz w:val="24"/>
          <w:szCs w:val="24"/>
        </w:rPr>
        <w:t xml:space="preserve"> Segmentation</w:t>
      </w:r>
      <w:bookmarkEnd w:id="18"/>
    </w:p>
    <w:p w14:paraId="021A7D93" w14:textId="3BEB2B6C" w:rsidR="00E1103A" w:rsidRPr="00853C5A" w:rsidRDefault="00E1103A" w:rsidP="005F3879">
      <w:pPr>
        <w:rPr>
          <w:rFonts w:ascii="Arial" w:hAnsi="Arial" w:cs="Arial"/>
        </w:rPr>
      </w:pPr>
      <w:r w:rsidRPr="00853C5A">
        <w:rPr>
          <w:rFonts w:ascii="Arial" w:hAnsi="Arial" w:cs="Arial"/>
        </w:rPr>
        <w:t>There are differences in consumer buying behaviour between the two markets. While Japanese customers are concerned about quality, safety and technological performance</w:t>
      </w:r>
      <w:r w:rsidR="00137467" w:rsidRPr="00853C5A">
        <w:rPr>
          <w:rFonts w:ascii="Arial" w:hAnsi="Arial" w:cs="Arial"/>
        </w:rPr>
        <w:t>, whereas I</w:t>
      </w:r>
      <w:r w:rsidRPr="00853C5A">
        <w:rPr>
          <w:rFonts w:ascii="Arial" w:hAnsi="Arial" w:cs="Arial"/>
        </w:rPr>
        <w:t>ndian customers are concerned about affordability, maintenance costs, resale value and after-sales service. Therefore, Toyota modifies its segmentation strategy to local customer needs while retaining its international brand image of quality and reliability.</w:t>
      </w:r>
    </w:p>
    <w:p w14:paraId="4D502719" w14:textId="77777777" w:rsidR="00E1103A" w:rsidRPr="00853C5A" w:rsidRDefault="00E1103A" w:rsidP="005F3879">
      <w:pPr>
        <w:pStyle w:val="Heading3"/>
        <w:spacing w:before="120" w:after="120"/>
        <w:rPr>
          <w:rFonts w:ascii="Arial" w:hAnsi="Arial" w:cs="Arial"/>
          <w:sz w:val="24"/>
          <w:szCs w:val="24"/>
        </w:rPr>
      </w:pPr>
      <w:bookmarkStart w:id="19" w:name="_Toc236845482"/>
      <w:r w:rsidRPr="00853C5A">
        <w:rPr>
          <w:rFonts w:ascii="Arial" w:hAnsi="Arial" w:cs="Arial"/>
          <w:sz w:val="24"/>
          <w:szCs w:val="24"/>
        </w:rPr>
        <w:lastRenderedPageBreak/>
        <w:t>Targeting</w:t>
      </w:r>
      <w:bookmarkEnd w:id="19"/>
    </w:p>
    <w:p w14:paraId="16F8DADB" w14:textId="51BA7FF7" w:rsidR="00E1103A" w:rsidRPr="00853C5A" w:rsidRDefault="00E1103A" w:rsidP="005F3879">
      <w:pPr>
        <w:rPr>
          <w:rFonts w:ascii="Arial" w:hAnsi="Arial" w:cs="Arial"/>
        </w:rPr>
      </w:pPr>
      <w:r w:rsidRPr="00853C5A">
        <w:rPr>
          <w:rFonts w:ascii="Arial" w:hAnsi="Arial" w:cs="Arial"/>
        </w:rPr>
        <w:t xml:space="preserve">The targeting strategies that Toyota employs are different in Japan and India, due to the differences in customer expectations. The company aims to appeal to customers who are looking for technologically advanced, safe and </w:t>
      </w:r>
      <w:r w:rsidR="00137467" w:rsidRPr="00853C5A">
        <w:rPr>
          <w:rFonts w:ascii="Arial" w:hAnsi="Arial" w:cs="Arial"/>
        </w:rPr>
        <w:t>environmentally</w:t>
      </w:r>
      <w:r w:rsidRPr="00853C5A">
        <w:rPr>
          <w:rFonts w:ascii="Arial" w:hAnsi="Arial" w:cs="Arial"/>
        </w:rPr>
        <w:t xml:space="preserve"> friendly vehicles in Japan</w:t>
      </w:r>
      <w:r w:rsidR="00137467" w:rsidRPr="00853C5A">
        <w:rPr>
          <w:rFonts w:ascii="Arial" w:hAnsi="Arial" w:cs="Arial"/>
        </w:rPr>
        <w:t xml:space="preserve"> (Toyota, 2026)</w:t>
      </w:r>
      <w:r w:rsidRPr="00853C5A">
        <w:rPr>
          <w:rFonts w:ascii="Arial" w:hAnsi="Arial" w:cs="Arial"/>
        </w:rPr>
        <w:t>. These include professionals, ageing consumers, business users and environmentally conscious buyers who are interested in hybrid technology. To supply to the higher purchasing power and preference for product quality of the Japanese</w:t>
      </w:r>
      <w:r w:rsidR="00D01D06" w:rsidRPr="00853C5A">
        <w:rPr>
          <w:rFonts w:ascii="Arial" w:hAnsi="Arial" w:cs="Arial"/>
        </w:rPr>
        <w:t xml:space="preserve"> as </w:t>
      </w:r>
      <w:r w:rsidRPr="00853C5A">
        <w:rPr>
          <w:rFonts w:ascii="Arial" w:hAnsi="Arial" w:cs="Arial"/>
        </w:rPr>
        <w:t>Toyota has the Lexus brand for premium customers.</w:t>
      </w:r>
    </w:p>
    <w:p w14:paraId="63F0B5D5" w14:textId="2EE2F7DC" w:rsidR="00E1103A" w:rsidRPr="00853C5A" w:rsidRDefault="00E1103A" w:rsidP="005F3879">
      <w:pPr>
        <w:rPr>
          <w:rFonts w:ascii="Arial" w:hAnsi="Arial" w:cs="Arial"/>
        </w:rPr>
      </w:pPr>
      <w:r w:rsidRPr="00853C5A">
        <w:rPr>
          <w:rFonts w:ascii="Arial" w:hAnsi="Arial" w:cs="Arial"/>
        </w:rPr>
        <w:t xml:space="preserve">Toyota primarily focuses on the middle and upper-middle class of people, business owners and growing urban families in India. The company has commercial customers such as utility vehicles and pickup trucks. Toyota aims to appeal to people who want to buy a reliable car that has low running expenses and good resale value as these are important factors in purchasing. The company is going ahead with its expansion in India by manufacturing locally, expanding the dealership network and </w:t>
      </w:r>
      <w:r w:rsidR="00F21B9F" w:rsidRPr="00853C5A">
        <w:rPr>
          <w:rFonts w:ascii="Arial" w:hAnsi="Arial" w:cs="Arial"/>
        </w:rPr>
        <w:t xml:space="preserve">offering </w:t>
      </w:r>
      <w:r w:rsidRPr="00853C5A">
        <w:rPr>
          <w:rFonts w:ascii="Arial" w:hAnsi="Arial" w:cs="Arial"/>
        </w:rPr>
        <w:t xml:space="preserve">financial services as making it accessible to customers in both metro and emerging </w:t>
      </w:r>
      <w:r w:rsidR="00F21B9F" w:rsidRPr="00853C5A">
        <w:rPr>
          <w:rFonts w:ascii="Arial" w:hAnsi="Arial" w:cs="Arial"/>
        </w:rPr>
        <w:t>states such as Maharashtra (Toyota Motor Corporation, 2026)</w:t>
      </w:r>
      <w:r w:rsidRPr="00853C5A">
        <w:rPr>
          <w:rFonts w:ascii="Arial" w:hAnsi="Arial" w:cs="Arial"/>
        </w:rPr>
        <w:t>.</w:t>
      </w:r>
    </w:p>
    <w:p w14:paraId="6330DD26" w14:textId="77777777" w:rsidR="00F21B9F" w:rsidRPr="00853C5A" w:rsidRDefault="00F21B9F" w:rsidP="005F3879">
      <w:pPr>
        <w:keepNext/>
        <w:rPr>
          <w:rFonts w:ascii="Arial" w:hAnsi="Arial" w:cs="Arial"/>
        </w:rPr>
      </w:pPr>
      <w:r w:rsidRPr="00853C5A">
        <w:rPr>
          <w:rFonts w:ascii="Arial" w:hAnsi="Arial" w:cs="Arial"/>
          <w:noProof/>
        </w:rPr>
        <w:drawing>
          <wp:inline distT="0" distB="0" distL="0" distR="0" wp14:anchorId="186B838E" wp14:editId="0EE1ED55">
            <wp:extent cx="5731510" cy="1341755"/>
            <wp:effectExtent l="0" t="0" r="2540" b="0"/>
            <wp:docPr id="276679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679243" name=""/>
                    <pic:cNvPicPr/>
                  </pic:nvPicPr>
                  <pic:blipFill>
                    <a:blip r:embed="rId12"/>
                    <a:stretch>
                      <a:fillRect/>
                    </a:stretch>
                  </pic:blipFill>
                  <pic:spPr>
                    <a:xfrm>
                      <a:off x="0" y="0"/>
                      <a:ext cx="5731510" cy="1341755"/>
                    </a:xfrm>
                    <a:prstGeom prst="rect">
                      <a:avLst/>
                    </a:prstGeom>
                    <a:ln>
                      <a:noFill/>
                    </a:ln>
                  </pic:spPr>
                </pic:pic>
              </a:graphicData>
            </a:graphic>
          </wp:inline>
        </w:drawing>
      </w:r>
    </w:p>
    <w:p w14:paraId="7C8BB255" w14:textId="77B6B930" w:rsidR="00F21B9F" w:rsidRPr="00853C5A" w:rsidRDefault="00F21B9F" w:rsidP="005F3879">
      <w:pPr>
        <w:pStyle w:val="Caption"/>
        <w:spacing w:before="120" w:after="120"/>
        <w:jc w:val="center"/>
        <w:rPr>
          <w:rFonts w:ascii="Arial" w:hAnsi="Arial" w:cs="Arial"/>
          <w:b/>
          <w:bCs/>
          <w:szCs w:val="24"/>
        </w:rPr>
      </w:pPr>
      <w:r w:rsidRPr="00853C5A">
        <w:rPr>
          <w:rFonts w:ascii="Arial" w:hAnsi="Arial" w:cs="Arial"/>
          <w:b/>
          <w:bCs/>
          <w:szCs w:val="24"/>
        </w:rPr>
        <w:t xml:space="preserve">Figure </w:t>
      </w:r>
      <w:r w:rsidRPr="00853C5A">
        <w:rPr>
          <w:rFonts w:ascii="Arial" w:hAnsi="Arial" w:cs="Arial"/>
          <w:b/>
          <w:bCs/>
          <w:szCs w:val="24"/>
        </w:rPr>
        <w:fldChar w:fldCharType="begin"/>
      </w:r>
      <w:r w:rsidRPr="00853C5A">
        <w:rPr>
          <w:rFonts w:ascii="Arial" w:hAnsi="Arial" w:cs="Arial"/>
          <w:b/>
          <w:bCs/>
          <w:szCs w:val="24"/>
        </w:rPr>
        <w:instrText xml:space="preserve"> SEQ Figure \* ARABIC </w:instrText>
      </w:r>
      <w:r w:rsidRPr="00853C5A">
        <w:rPr>
          <w:rFonts w:ascii="Arial" w:hAnsi="Arial" w:cs="Arial"/>
          <w:b/>
          <w:bCs/>
          <w:szCs w:val="24"/>
        </w:rPr>
        <w:fldChar w:fldCharType="separate"/>
      </w:r>
      <w:r w:rsidR="00BA7EF7" w:rsidRPr="00853C5A">
        <w:rPr>
          <w:rFonts w:ascii="Arial" w:hAnsi="Arial" w:cs="Arial"/>
          <w:b/>
          <w:bCs/>
          <w:noProof/>
          <w:szCs w:val="24"/>
        </w:rPr>
        <w:t>4</w:t>
      </w:r>
      <w:r w:rsidRPr="00853C5A">
        <w:rPr>
          <w:rFonts w:ascii="Arial" w:hAnsi="Arial" w:cs="Arial"/>
          <w:b/>
          <w:bCs/>
          <w:szCs w:val="24"/>
        </w:rPr>
        <w:fldChar w:fldCharType="end"/>
      </w:r>
      <w:r w:rsidRPr="00853C5A">
        <w:rPr>
          <w:rFonts w:ascii="Arial" w:hAnsi="Arial" w:cs="Arial"/>
          <w:b/>
          <w:bCs/>
          <w:szCs w:val="24"/>
        </w:rPr>
        <w:t>: Sustainability Goals of the company for new vehicle manufacturing plant in India</w:t>
      </w:r>
    </w:p>
    <w:p w14:paraId="21600CFC" w14:textId="6D39767D" w:rsidR="00F21B9F" w:rsidRPr="00853C5A" w:rsidRDefault="00F21B9F" w:rsidP="005F3879">
      <w:pPr>
        <w:jc w:val="center"/>
        <w:rPr>
          <w:rFonts w:ascii="Arial" w:hAnsi="Arial" w:cs="Arial"/>
          <w:b/>
          <w:bCs/>
          <w:i/>
          <w:iCs/>
        </w:rPr>
      </w:pPr>
      <w:r w:rsidRPr="00853C5A">
        <w:rPr>
          <w:rFonts w:ascii="Arial" w:hAnsi="Arial" w:cs="Arial"/>
          <w:b/>
          <w:bCs/>
          <w:i/>
          <w:iCs/>
        </w:rPr>
        <w:t>(Source: Toyota Motor Corporation, 2026)</w:t>
      </w:r>
    </w:p>
    <w:p w14:paraId="247CA803" w14:textId="77777777" w:rsidR="00E1103A" w:rsidRPr="00853C5A" w:rsidRDefault="00E1103A" w:rsidP="005F3879">
      <w:pPr>
        <w:pStyle w:val="Heading3"/>
        <w:spacing w:before="120" w:after="120"/>
        <w:rPr>
          <w:rFonts w:ascii="Arial" w:hAnsi="Arial" w:cs="Arial"/>
          <w:sz w:val="24"/>
          <w:szCs w:val="24"/>
        </w:rPr>
      </w:pPr>
      <w:bookmarkStart w:id="20" w:name="_Toc236845483"/>
      <w:r w:rsidRPr="00853C5A">
        <w:rPr>
          <w:rFonts w:ascii="Arial" w:hAnsi="Arial" w:cs="Arial"/>
          <w:sz w:val="24"/>
          <w:szCs w:val="24"/>
        </w:rPr>
        <w:t>Positioning</w:t>
      </w:r>
      <w:bookmarkEnd w:id="20"/>
      <w:r w:rsidRPr="00853C5A">
        <w:rPr>
          <w:rFonts w:ascii="Arial" w:hAnsi="Arial" w:cs="Arial"/>
          <w:sz w:val="24"/>
          <w:szCs w:val="24"/>
        </w:rPr>
        <w:t xml:space="preserve"> </w:t>
      </w:r>
    </w:p>
    <w:p w14:paraId="02E3D58C" w14:textId="216692C6" w:rsidR="00CB1F14" w:rsidRPr="00853C5A" w:rsidRDefault="00E1103A" w:rsidP="005F3879">
      <w:pPr>
        <w:rPr>
          <w:rFonts w:ascii="Arial" w:hAnsi="Arial" w:cs="Arial"/>
        </w:rPr>
      </w:pPr>
      <w:r w:rsidRPr="00853C5A">
        <w:rPr>
          <w:rFonts w:ascii="Arial" w:hAnsi="Arial" w:cs="Arial"/>
        </w:rPr>
        <w:t xml:space="preserve">Toyota uses a differentiated positioning strategy, having a uniform global brand image with a localised value proposition. The company is known for its high quality, reliability and durability of vehicles across both Japan and India. </w:t>
      </w:r>
      <w:r w:rsidR="00330AA4" w:rsidRPr="00853C5A">
        <w:rPr>
          <w:rFonts w:ascii="Arial" w:hAnsi="Arial" w:cs="Arial"/>
        </w:rPr>
        <w:t>Consumer</w:t>
      </w:r>
      <w:r w:rsidRPr="00853C5A">
        <w:rPr>
          <w:rFonts w:ascii="Arial" w:hAnsi="Arial" w:cs="Arial"/>
        </w:rPr>
        <w:t xml:space="preserve"> expectations, buying habits and the economy </w:t>
      </w:r>
      <w:r w:rsidR="00D60D6D" w:rsidRPr="00853C5A">
        <w:rPr>
          <w:rFonts w:ascii="Arial" w:hAnsi="Arial" w:cs="Arial"/>
        </w:rPr>
        <w:t>differ in each</w:t>
      </w:r>
      <w:r w:rsidRPr="00853C5A">
        <w:rPr>
          <w:rFonts w:ascii="Arial" w:hAnsi="Arial" w:cs="Arial"/>
        </w:rPr>
        <w:t xml:space="preserve"> </w:t>
      </w:r>
      <w:r w:rsidR="00D60D6D" w:rsidRPr="00853C5A">
        <w:rPr>
          <w:rFonts w:ascii="Arial" w:hAnsi="Arial" w:cs="Arial"/>
        </w:rPr>
        <w:t>market and</w:t>
      </w:r>
      <w:r w:rsidRPr="00853C5A">
        <w:rPr>
          <w:rFonts w:ascii="Arial" w:hAnsi="Arial" w:cs="Arial"/>
        </w:rPr>
        <w:t xml:space="preserve"> </w:t>
      </w:r>
      <w:r w:rsidR="00D60D6D" w:rsidRPr="00853C5A">
        <w:rPr>
          <w:rFonts w:ascii="Arial" w:hAnsi="Arial" w:cs="Arial"/>
        </w:rPr>
        <w:t xml:space="preserve">may </w:t>
      </w:r>
      <w:r w:rsidR="00330AA4" w:rsidRPr="00853C5A">
        <w:rPr>
          <w:rFonts w:ascii="Arial" w:hAnsi="Arial" w:cs="Arial"/>
        </w:rPr>
        <w:t>require the company</w:t>
      </w:r>
      <w:r w:rsidRPr="00853C5A">
        <w:rPr>
          <w:rFonts w:ascii="Arial" w:hAnsi="Arial" w:cs="Arial"/>
        </w:rPr>
        <w:t xml:space="preserve"> </w:t>
      </w:r>
      <w:r w:rsidR="00D60D6D" w:rsidRPr="00853C5A">
        <w:rPr>
          <w:rFonts w:ascii="Arial" w:hAnsi="Arial" w:cs="Arial"/>
        </w:rPr>
        <w:t>to use</w:t>
      </w:r>
      <w:r w:rsidRPr="00853C5A">
        <w:rPr>
          <w:rFonts w:ascii="Arial" w:hAnsi="Arial" w:cs="Arial"/>
        </w:rPr>
        <w:t xml:space="preserve"> a different </w:t>
      </w:r>
      <w:r w:rsidR="00D60D6D" w:rsidRPr="00853C5A">
        <w:rPr>
          <w:rFonts w:ascii="Arial" w:hAnsi="Arial" w:cs="Arial"/>
        </w:rPr>
        <w:t>method</w:t>
      </w:r>
      <w:r w:rsidRPr="00853C5A">
        <w:rPr>
          <w:rFonts w:ascii="Arial" w:hAnsi="Arial" w:cs="Arial"/>
        </w:rPr>
        <w:t xml:space="preserve"> </w:t>
      </w:r>
      <w:r w:rsidR="00330AA4" w:rsidRPr="00853C5A">
        <w:rPr>
          <w:rFonts w:ascii="Arial" w:hAnsi="Arial" w:cs="Arial"/>
        </w:rPr>
        <w:t xml:space="preserve">(Theocharis and </w:t>
      </w:r>
      <w:proofErr w:type="spellStart"/>
      <w:r w:rsidR="00330AA4" w:rsidRPr="00853C5A">
        <w:rPr>
          <w:rFonts w:ascii="Arial" w:hAnsi="Arial" w:cs="Arial"/>
        </w:rPr>
        <w:t>Tsekouropoulos</w:t>
      </w:r>
      <w:proofErr w:type="spellEnd"/>
      <w:r w:rsidR="00330AA4" w:rsidRPr="00853C5A">
        <w:rPr>
          <w:rFonts w:ascii="Arial" w:hAnsi="Arial" w:cs="Arial"/>
        </w:rPr>
        <w:t>, 2025)</w:t>
      </w:r>
      <w:r w:rsidRPr="00853C5A">
        <w:rPr>
          <w:rFonts w:ascii="Arial" w:hAnsi="Arial" w:cs="Arial"/>
        </w:rPr>
        <w:t>.</w:t>
      </w:r>
      <w:r w:rsidR="006D2303" w:rsidRPr="00853C5A">
        <w:rPr>
          <w:rFonts w:ascii="Arial" w:hAnsi="Arial" w:cs="Arial"/>
        </w:rPr>
        <w:t xml:space="preserve"> </w:t>
      </w:r>
      <w:r w:rsidRPr="00853C5A">
        <w:rPr>
          <w:rFonts w:ascii="Arial" w:hAnsi="Arial" w:cs="Arial"/>
        </w:rPr>
        <w:t>Toyota markets itself as an innovative car company that provides technology, engineering excellence, safety and</w:t>
      </w:r>
      <w:r w:rsidR="00CB1F14" w:rsidRPr="00853C5A">
        <w:rPr>
          <w:rFonts w:ascii="Arial" w:hAnsi="Arial" w:cs="Arial"/>
        </w:rPr>
        <w:t xml:space="preserve"> </w:t>
      </w:r>
      <w:r w:rsidR="00CB1F14" w:rsidRPr="00853C5A">
        <w:rPr>
          <w:rFonts w:ascii="Arial" w:hAnsi="Arial" w:cs="Arial"/>
        </w:rPr>
        <w:lastRenderedPageBreak/>
        <w:t>battery EVs for</w:t>
      </w:r>
      <w:r w:rsidRPr="00853C5A">
        <w:rPr>
          <w:rFonts w:ascii="Arial" w:hAnsi="Arial" w:cs="Arial"/>
        </w:rPr>
        <w:t xml:space="preserve"> environmental protection in Japan</w:t>
      </w:r>
      <w:r w:rsidR="00CB1F14" w:rsidRPr="00853C5A">
        <w:rPr>
          <w:rFonts w:ascii="Arial" w:hAnsi="Arial" w:cs="Arial"/>
        </w:rPr>
        <w:t xml:space="preserve"> (Toyota, 2023)</w:t>
      </w:r>
      <w:r w:rsidRPr="00853C5A">
        <w:rPr>
          <w:rFonts w:ascii="Arial" w:hAnsi="Arial" w:cs="Arial"/>
        </w:rPr>
        <w:t>. Product quality</w:t>
      </w:r>
      <w:r w:rsidR="00F21B9F" w:rsidRPr="00853C5A">
        <w:rPr>
          <w:rFonts w:ascii="Arial" w:hAnsi="Arial" w:cs="Arial"/>
        </w:rPr>
        <w:t>,</w:t>
      </w:r>
      <w:r w:rsidRPr="00853C5A">
        <w:rPr>
          <w:rFonts w:ascii="Arial" w:hAnsi="Arial" w:cs="Arial"/>
        </w:rPr>
        <w:t xml:space="preserve"> technological advancement</w:t>
      </w:r>
      <w:r w:rsidR="00F21B9F" w:rsidRPr="00853C5A">
        <w:rPr>
          <w:rFonts w:ascii="Arial" w:hAnsi="Arial" w:cs="Arial"/>
        </w:rPr>
        <w:t xml:space="preserve"> and </w:t>
      </w:r>
      <w:r w:rsidRPr="00853C5A">
        <w:rPr>
          <w:rFonts w:ascii="Arial" w:hAnsi="Arial" w:cs="Arial"/>
        </w:rPr>
        <w:t>long-term reliability are important factors for Japanese consumers.</w:t>
      </w:r>
    </w:p>
    <w:p w14:paraId="3C66830D" w14:textId="401E6315" w:rsidR="00CB1F14" w:rsidRPr="00853C5A" w:rsidRDefault="00E1103A" w:rsidP="005F3879">
      <w:pPr>
        <w:rPr>
          <w:rFonts w:ascii="Arial" w:hAnsi="Arial" w:cs="Arial"/>
        </w:rPr>
      </w:pPr>
      <w:r w:rsidRPr="00853C5A">
        <w:rPr>
          <w:rFonts w:ascii="Arial" w:hAnsi="Arial" w:cs="Arial"/>
        </w:rPr>
        <w:t xml:space="preserve"> Toyota encourages the use of hybrid technology and intelligent safety systems </w:t>
      </w:r>
      <w:r w:rsidR="00CB1F14" w:rsidRPr="00853C5A">
        <w:rPr>
          <w:rFonts w:ascii="Arial" w:hAnsi="Arial" w:cs="Arial"/>
        </w:rPr>
        <w:t xml:space="preserve">through </w:t>
      </w:r>
      <w:r w:rsidRPr="00853C5A">
        <w:rPr>
          <w:rFonts w:ascii="Arial" w:hAnsi="Arial" w:cs="Arial"/>
        </w:rPr>
        <w:t>the Toyota Production System (TPS)</w:t>
      </w:r>
      <w:r w:rsidR="00CB1F14" w:rsidRPr="00853C5A">
        <w:rPr>
          <w:rFonts w:ascii="Arial" w:hAnsi="Arial" w:cs="Arial"/>
        </w:rPr>
        <w:t xml:space="preserve"> which</w:t>
      </w:r>
      <w:r w:rsidRPr="00853C5A">
        <w:rPr>
          <w:rFonts w:ascii="Arial" w:hAnsi="Arial" w:cs="Arial"/>
        </w:rPr>
        <w:t xml:space="preserve"> </w:t>
      </w:r>
      <w:r w:rsidR="00CB1F14" w:rsidRPr="00853C5A">
        <w:rPr>
          <w:rFonts w:ascii="Arial" w:hAnsi="Arial" w:cs="Arial"/>
        </w:rPr>
        <w:t xml:space="preserve">has two pillars such as </w:t>
      </w:r>
      <w:proofErr w:type="spellStart"/>
      <w:r w:rsidR="00CB1F14" w:rsidRPr="00853C5A">
        <w:rPr>
          <w:rFonts w:ascii="Arial" w:hAnsi="Arial" w:cs="Arial"/>
        </w:rPr>
        <w:t>Jidoka</w:t>
      </w:r>
      <w:proofErr w:type="spellEnd"/>
      <w:r w:rsidR="00CB1F14" w:rsidRPr="00853C5A">
        <w:rPr>
          <w:rFonts w:ascii="Arial" w:hAnsi="Arial" w:cs="Arial"/>
        </w:rPr>
        <w:t xml:space="preserve"> known as automation with a human touch </w:t>
      </w:r>
      <w:r w:rsidRPr="00853C5A">
        <w:rPr>
          <w:rFonts w:ascii="Arial" w:hAnsi="Arial" w:cs="Arial"/>
        </w:rPr>
        <w:t xml:space="preserve">and </w:t>
      </w:r>
      <w:r w:rsidR="00CB1F14" w:rsidRPr="00853C5A">
        <w:rPr>
          <w:rFonts w:ascii="Arial" w:hAnsi="Arial" w:cs="Arial"/>
        </w:rPr>
        <w:t xml:space="preserve">Just-in-Time for synchronising production processes while using the </w:t>
      </w:r>
      <w:r w:rsidRPr="00853C5A">
        <w:rPr>
          <w:rFonts w:ascii="Arial" w:hAnsi="Arial" w:cs="Arial"/>
        </w:rPr>
        <w:t>Kaizen philosophy</w:t>
      </w:r>
      <w:r w:rsidR="00CB1F14" w:rsidRPr="00853C5A">
        <w:rPr>
          <w:rFonts w:ascii="Arial" w:hAnsi="Arial" w:cs="Arial"/>
        </w:rPr>
        <w:t xml:space="preserve"> (Toyota, 2025). </w:t>
      </w:r>
      <w:r w:rsidRPr="00853C5A">
        <w:rPr>
          <w:rFonts w:ascii="Arial" w:hAnsi="Arial" w:cs="Arial"/>
        </w:rPr>
        <w:t xml:space="preserve">This </w:t>
      </w:r>
      <w:r w:rsidR="00BF2554" w:rsidRPr="00853C5A">
        <w:rPr>
          <w:rFonts w:ascii="Arial" w:hAnsi="Arial" w:cs="Arial"/>
        </w:rPr>
        <w:t>supports</w:t>
      </w:r>
      <w:r w:rsidRPr="00853C5A">
        <w:rPr>
          <w:rFonts w:ascii="Arial" w:hAnsi="Arial" w:cs="Arial"/>
        </w:rPr>
        <w:t xml:space="preserve"> its reputation as a trusted domestic brand that is known for innovation and engineering excellence.</w:t>
      </w:r>
      <w:r w:rsidR="008E016F" w:rsidRPr="00853C5A">
        <w:rPr>
          <w:rFonts w:ascii="Arial" w:hAnsi="Arial" w:cs="Arial"/>
        </w:rPr>
        <w:t xml:space="preserve"> </w:t>
      </w:r>
      <w:r w:rsidRPr="00853C5A">
        <w:rPr>
          <w:rFonts w:ascii="Arial" w:hAnsi="Arial" w:cs="Arial"/>
        </w:rPr>
        <w:t xml:space="preserve">The company supports durability, low maintenance </w:t>
      </w:r>
      <w:r w:rsidR="00142280" w:rsidRPr="00853C5A">
        <w:rPr>
          <w:rFonts w:ascii="Arial" w:hAnsi="Arial" w:cs="Arial"/>
        </w:rPr>
        <w:t>costs</w:t>
      </w:r>
      <w:r w:rsidRPr="00853C5A">
        <w:rPr>
          <w:rFonts w:ascii="Arial" w:hAnsi="Arial" w:cs="Arial"/>
        </w:rPr>
        <w:t xml:space="preserve">, high resale value and after-sales service which are the major features that affect Indian consumers. This positioning is in keeping with the needs of the emerging middle-income segment and family-oriented buyers in India. </w:t>
      </w:r>
    </w:p>
    <w:p w14:paraId="27F793EE" w14:textId="77777777" w:rsidR="00CB1F14" w:rsidRPr="00853C5A" w:rsidRDefault="00CB1F14" w:rsidP="005F3879">
      <w:pPr>
        <w:rPr>
          <w:rFonts w:ascii="Arial" w:hAnsi="Arial" w:cs="Arial"/>
          <w:b/>
          <w:bCs/>
          <w:kern w:val="36"/>
        </w:rPr>
      </w:pPr>
      <w:r w:rsidRPr="00853C5A">
        <w:rPr>
          <w:rFonts w:ascii="Arial" w:hAnsi="Arial" w:cs="Arial"/>
        </w:rPr>
        <w:br w:type="page"/>
      </w:r>
    </w:p>
    <w:p w14:paraId="5459D5E8" w14:textId="6948C698" w:rsidR="00E1103A" w:rsidRPr="00853C5A" w:rsidRDefault="00E1103A" w:rsidP="005F3879">
      <w:pPr>
        <w:pStyle w:val="Heading1"/>
        <w:spacing w:before="120" w:after="120"/>
        <w:rPr>
          <w:rFonts w:ascii="Arial" w:hAnsi="Arial" w:cs="Arial"/>
          <w:szCs w:val="24"/>
        </w:rPr>
      </w:pPr>
      <w:bookmarkStart w:id="21" w:name="_Toc236845484"/>
      <w:r w:rsidRPr="00853C5A">
        <w:rPr>
          <w:rFonts w:ascii="Arial" w:hAnsi="Arial" w:cs="Arial"/>
          <w:szCs w:val="24"/>
        </w:rPr>
        <w:lastRenderedPageBreak/>
        <w:t>Comparative Marketing Mix (7Ps)</w:t>
      </w:r>
      <w:bookmarkEnd w:id="21"/>
    </w:p>
    <w:p w14:paraId="15701587" w14:textId="77777777" w:rsidR="00E1103A" w:rsidRPr="00853C5A" w:rsidRDefault="00E1103A" w:rsidP="005F3879">
      <w:pPr>
        <w:pStyle w:val="Heading2"/>
        <w:spacing w:before="120" w:after="120"/>
        <w:rPr>
          <w:rFonts w:ascii="Arial" w:hAnsi="Arial" w:cs="Arial"/>
          <w:szCs w:val="24"/>
        </w:rPr>
      </w:pPr>
      <w:bookmarkStart w:id="22" w:name="_Toc236845485"/>
      <w:r w:rsidRPr="00853C5A">
        <w:rPr>
          <w:rFonts w:ascii="Arial" w:hAnsi="Arial" w:cs="Arial"/>
          <w:szCs w:val="24"/>
        </w:rPr>
        <w:t>Product</w:t>
      </w:r>
      <w:bookmarkEnd w:id="22"/>
    </w:p>
    <w:p w14:paraId="197C6C86" w14:textId="446571F9" w:rsidR="00E1103A" w:rsidRPr="00853C5A" w:rsidRDefault="00E1103A" w:rsidP="005F3879">
      <w:pPr>
        <w:rPr>
          <w:rFonts w:ascii="Arial" w:hAnsi="Arial" w:cs="Arial"/>
        </w:rPr>
      </w:pPr>
      <w:r w:rsidRPr="00853C5A">
        <w:rPr>
          <w:rFonts w:ascii="Arial" w:hAnsi="Arial" w:cs="Arial"/>
        </w:rPr>
        <w:t xml:space="preserve">Toyota follows a product adaptation strategy </w:t>
      </w:r>
      <w:r w:rsidR="00BF2554" w:rsidRPr="00853C5A">
        <w:rPr>
          <w:rFonts w:ascii="Arial" w:hAnsi="Arial" w:cs="Arial"/>
        </w:rPr>
        <w:t>through</w:t>
      </w:r>
      <w:r w:rsidRPr="00853C5A">
        <w:rPr>
          <w:rFonts w:ascii="Arial" w:hAnsi="Arial" w:cs="Arial"/>
        </w:rPr>
        <w:t xml:space="preserve"> keeping a globally recognised brand and adapting its product line to the needs of Japanese and Indian consumers. Toyota's technological advancements and commitment to sustainability are evident in its diverse lineup of hybrid vehicles, compact models, luxury Lexus lineup and performance</w:t>
      </w:r>
      <w:r w:rsidR="00BA7EF7" w:rsidRPr="00853C5A">
        <w:rPr>
          <w:rFonts w:ascii="Arial" w:hAnsi="Arial" w:cs="Arial"/>
        </w:rPr>
        <w:t xml:space="preserve"> Gazoo Racing</w:t>
      </w:r>
      <w:r w:rsidR="00DB0A11" w:rsidRPr="00853C5A">
        <w:rPr>
          <w:rFonts w:ascii="Arial" w:hAnsi="Arial" w:cs="Arial"/>
        </w:rPr>
        <w:t xml:space="preserve"> </w:t>
      </w:r>
      <w:r w:rsidR="00BA7EF7" w:rsidRPr="00853C5A">
        <w:rPr>
          <w:rFonts w:ascii="Arial" w:hAnsi="Arial" w:cs="Arial"/>
        </w:rPr>
        <w:t>(</w:t>
      </w:r>
      <w:r w:rsidRPr="00853C5A">
        <w:rPr>
          <w:rFonts w:ascii="Arial" w:hAnsi="Arial" w:cs="Arial"/>
        </w:rPr>
        <w:t>GR</w:t>
      </w:r>
      <w:r w:rsidR="00BA7EF7" w:rsidRPr="00853C5A">
        <w:rPr>
          <w:rFonts w:ascii="Arial" w:hAnsi="Arial" w:cs="Arial"/>
        </w:rPr>
        <w:t>)</w:t>
      </w:r>
      <w:r w:rsidRPr="00853C5A">
        <w:rPr>
          <w:rFonts w:ascii="Arial" w:hAnsi="Arial" w:cs="Arial"/>
        </w:rPr>
        <w:t xml:space="preserve"> </w:t>
      </w:r>
      <w:r w:rsidR="00DB0A11" w:rsidRPr="00853C5A">
        <w:rPr>
          <w:rFonts w:ascii="Arial" w:hAnsi="Arial" w:cs="Arial"/>
        </w:rPr>
        <w:t>sports cars</w:t>
      </w:r>
      <w:r w:rsidRPr="00853C5A">
        <w:rPr>
          <w:rFonts w:ascii="Arial" w:hAnsi="Arial" w:cs="Arial"/>
        </w:rPr>
        <w:t xml:space="preserve"> which are all available in Japan</w:t>
      </w:r>
      <w:r w:rsidR="00660513" w:rsidRPr="00853C5A">
        <w:rPr>
          <w:rFonts w:ascii="Arial" w:hAnsi="Arial" w:cs="Arial"/>
        </w:rPr>
        <w:t xml:space="preserve"> (Priestner, 2017)</w:t>
      </w:r>
      <w:r w:rsidRPr="00853C5A">
        <w:rPr>
          <w:rFonts w:ascii="Arial" w:hAnsi="Arial" w:cs="Arial"/>
        </w:rPr>
        <w:t>. Toyota is developing new vehicle technologies</w:t>
      </w:r>
      <w:r w:rsidR="00DB0A11" w:rsidRPr="00853C5A">
        <w:rPr>
          <w:rFonts w:ascii="Arial" w:hAnsi="Arial" w:cs="Arial"/>
        </w:rPr>
        <w:t xml:space="preserve"> and</w:t>
      </w:r>
      <w:r w:rsidRPr="00853C5A">
        <w:rPr>
          <w:rFonts w:ascii="Arial" w:hAnsi="Arial" w:cs="Arial"/>
        </w:rPr>
        <w:t xml:space="preserve"> intelligent safety systems to maintain its competitive edge</w:t>
      </w:r>
      <w:r w:rsidR="00DB0A11" w:rsidRPr="00853C5A">
        <w:rPr>
          <w:rFonts w:ascii="Arial" w:hAnsi="Arial" w:cs="Arial"/>
        </w:rPr>
        <w:t xml:space="preserve"> and</w:t>
      </w:r>
      <w:r w:rsidRPr="00853C5A">
        <w:rPr>
          <w:rFonts w:ascii="Arial" w:hAnsi="Arial" w:cs="Arial"/>
        </w:rPr>
        <w:t xml:space="preserve"> </w:t>
      </w:r>
      <w:r w:rsidR="00DB0A11" w:rsidRPr="00853C5A">
        <w:rPr>
          <w:rFonts w:ascii="Arial" w:hAnsi="Arial" w:cs="Arial"/>
        </w:rPr>
        <w:t>meet consumers’</w:t>
      </w:r>
      <w:r w:rsidRPr="00853C5A">
        <w:rPr>
          <w:rFonts w:ascii="Arial" w:hAnsi="Arial" w:cs="Arial"/>
        </w:rPr>
        <w:t xml:space="preserve"> demand. The TPS and Kaizen philosophy of continuous improvement </w:t>
      </w:r>
      <w:r w:rsidR="00137467" w:rsidRPr="00853C5A">
        <w:rPr>
          <w:rFonts w:ascii="Arial" w:hAnsi="Arial" w:cs="Arial"/>
        </w:rPr>
        <w:t>encourages</w:t>
      </w:r>
      <w:r w:rsidRPr="00853C5A">
        <w:rPr>
          <w:rFonts w:ascii="Arial" w:hAnsi="Arial" w:cs="Arial"/>
        </w:rPr>
        <w:t xml:space="preserve"> regular product development and innovation</w:t>
      </w:r>
      <w:r w:rsidR="00DB0A11" w:rsidRPr="00853C5A">
        <w:rPr>
          <w:rFonts w:ascii="Arial" w:hAnsi="Arial" w:cs="Arial"/>
        </w:rPr>
        <w:t>.</w:t>
      </w:r>
      <w:r w:rsidR="008E016F" w:rsidRPr="00853C5A">
        <w:rPr>
          <w:rFonts w:ascii="Arial" w:hAnsi="Arial" w:cs="Arial"/>
        </w:rPr>
        <w:t xml:space="preserve"> </w:t>
      </w:r>
      <w:r w:rsidRPr="00853C5A">
        <w:rPr>
          <w:rFonts w:ascii="Arial" w:hAnsi="Arial" w:cs="Arial"/>
        </w:rPr>
        <w:t xml:space="preserve">Toyota manufactures vehicles such as Innova </w:t>
      </w:r>
      <w:proofErr w:type="spellStart"/>
      <w:r w:rsidRPr="00853C5A">
        <w:rPr>
          <w:rFonts w:ascii="Arial" w:hAnsi="Arial" w:cs="Arial"/>
        </w:rPr>
        <w:t>HyCross</w:t>
      </w:r>
      <w:proofErr w:type="spellEnd"/>
      <w:r w:rsidRPr="00853C5A">
        <w:rPr>
          <w:rFonts w:ascii="Arial" w:hAnsi="Arial" w:cs="Arial"/>
        </w:rPr>
        <w:t xml:space="preserve">, Fortuner, Urban Cruiser </w:t>
      </w:r>
      <w:proofErr w:type="spellStart"/>
      <w:r w:rsidRPr="00853C5A">
        <w:rPr>
          <w:rFonts w:ascii="Arial" w:hAnsi="Arial" w:cs="Arial"/>
        </w:rPr>
        <w:t>Hyryder</w:t>
      </w:r>
      <w:proofErr w:type="spellEnd"/>
      <w:r w:rsidRPr="00853C5A">
        <w:rPr>
          <w:rFonts w:ascii="Arial" w:hAnsi="Arial" w:cs="Arial"/>
        </w:rPr>
        <w:t xml:space="preserve">, Hilux and </w:t>
      </w:r>
      <w:proofErr w:type="spellStart"/>
      <w:r w:rsidRPr="00853C5A">
        <w:rPr>
          <w:rFonts w:ascii="Arial" w:hAnsi="Arial" w:cs="Arial"/>
        </w:rPr>
        <w:t>Glanza</w:t>
      </w:r>
      <w:proofErr w:type="spellEnd"/>
      <w:r w:rsidRPr="00853C5A">
        <w:rPr>
          <w:rFonts w:ascii="Arial" w:hAnsi="Arial" w:cs="Arial"/>
        </w:rPr>
        <w:t xml:space="preserve"> which are in line with customer demand for spacious, fuel-efficient and durable vehicles</w:t>
      </w:r>
      <w:r w:rsidR="00EF301E" w:rsidRPr="00853C5A">
        <w:rPr>
          <w:rFonts w:ascii="Arial" w:hAnsi="Arial" w:cs="Arial"/>
        </w:rPr>
        <w:t xml:space="preserve"> (Toyota, 2024)</w:t>
      </w:r>
      <w:r w:rsidRPr="00853C5A">
        <w:rPr>
          <w:rFonts w:ascii="Arial" w:hAnsi="Arial" w:cs="Arial"/>
        </w:rPr>
        <w:t>. Toyota works with local partners and works to use</w:t>
      </w:r>
      <w:r w:rsidR="00137467" w:rsidRPr="00853C5A">
        <w:rPr>
          <w:rFonts w:ascii="Arial" w:hAnsi="Arial" w:cs="Arial"/>
        </w:rPr>
        <w:t xml:space="preserve"> </w:t>
      </w:r>
      <w:r w:rsidRPr="00853C5A">
        <w:rPr>
          <w:rFonts w:ascii="Arial" w:hAnsi="Arial" w:cs="Arial"/>
        </w:rPr>
        <w:t>local supplies to make products affordable</w:t>
      </w:r>
      <w:r w:rsidR="00137467" w:rsidRPr="00853C5A">
        <w:rPr>
          <w:rFonts w:ascii="Arial" w:hAnsi="Arial" w:cs="Arial"/>
        </w:rPr>
        <w:t xml:space="preserve"> </w:t>
      </w:r>
      <w:r w:rsidRPr="00853C5A">
        <w:rPr>
          <w:rFonts w:ascii="Arial" w:hAnsi="Arial" w:cs="Arial"/>
        </w:rPr>
        <w:t>but not at the expense of quality. As a result, Japan has a product strategy of technological leadership while India has a practical, affordable and family-friendly mobility strategy.</w:t>
      </w:r>
    </w:p>
    <w:p w14:paraId="49A49B56" w14:textId="7ECED9DC" w:rsidR="00E1103A" w:rsidRPr="00853C5A" w:rsidRDefault="00E1103A" w:rsidP="005F3879">
      <w:pPr>
        <w:pStyle w:val="Heading2"/>
        <w:spacing w:before="120" w:after="120"/>
        <w:rPr>
          <w:rFonts w:ascii="Arial" w:hAnsi="Arial" w:cs="Arial"/>
          <w:szCs w:val="24"/>
        </w:rPr>
      </w:pPr>
      <w:r w:rsidRPr="00853C5A">
        <w:rPr>
          <w:rFonts w:ascii="Arial" w:hAnsi="Arial" w:cs="Arial"/>
          <w:szCs w:val="24"/>
        </w:rPr>
        <w:t xml:space="preserve"> </w:t>
      </w:r>
      <w:bookmarkStart w:id="23" w:name="_Toc236845486"/>
      <w:r w:rsidRPr="00853C5A">
        <w:rPr>
          <w:rFonts w:ascii="Arial" w:hAnsi="Arial" w:cs="Arial"/>
          <w:szCs w:val="24"/>
        </w:rPr>
        <w:t>Price</w:t>
      </w:r>
      <w:bookmarkEnd w:id="23"/>
    </w:p>
    <w:p w14:paraId="43639075" w14:textId="376D2DB1" w:rsidR="00E1103A" w:rsidRPr="00853C5A" w:rsidRDefault="00E1103A" w:rsidP="005F3879">
      <w:pPr>
        <w:rPr>
          <w:rFonts w:ascii="Arial" w:hAnsi="Arial" w:cs="Arial"/>
        </w:rPr>
      </w:pPr>
      <w:r w:rsidRPr="00853C5A">
        <w:rPr>
          <w:rFonts w:ascii="Arial" w:hAnsi="Arial" w:cs="Arial"/>
        </w:rPr>
        <w:t xml:space="preserve">Toyota does not have </w:t>
      </w:r>
      <w:r w:rsidR="00660513" w:rsidRPr="00853C5A">
        <w:rPr>
          <w:rFonts w:ascii="Arial" w:hAnsi="Arial" w:cs="Arial"/>
        </w:rPr>
        <w:t>a</w:t>
      </w:r>
      <w:r w:rsidR="00DA2172" w:rsidRPr="00853C5A">
        <w:rPr>
          <w:rFonts w:ascii="Arial" w:hAnsi="Arial" w:cs="Arial"/>
        </w:rPr>
        <w:t>n</w:t>
      </w:r>
      <w:r w:rsidR="00660513" w:rsidRPr="00853C5A">
        <w:rPr>
          <w:rFonts w:ascii="Arial" w:hAnsi="Arial" w:cs="Arial"/>
        </w:rPr>
        <w:t xml:space="preserve"> </w:t>
      </w:r>
      <w:r w:rsidRPr="00853C5A">
        <w:rPr>
          <w:rFonts w:ascii="Arial" w:hAnsi="Arial" w:cs="Arial"/>
        </w:rPr>
        <w:t xml:space="preserve">approach to pricing </w:t>
      </w:r>
      <w:r w:rsidR="00DA2172" w:rsidRPr="00853C5A">
        <w:rPr>
          <w:rFonts w:ascii="Arial" w:hAnsi="Arial" w:cs="Arial"/>
        </w:rPr>
        <w:t>as it takes</w:t>
      </w:r>
      <w:r w:rsidRPr="00853C5A">
        <w:rPr>
          <w:rFonts w:ascii="Arial" w:hAnsi="Arial" w:cs="Arial"/>
        </w:rPr>
        <w:t xml:space="preserve"> a market-based approach, taking into account purchasing power, competition and customer value in each market. Toyota can use value-based pricing</w:t>
      </w:r>
      <w:r w:rsidR="00183274" w:rsidRPr="00853C5A">
        <w:rPr>
          <w:rFonts w:ascii="Arial" w:hAnsi="Arial" w:cs="Arial"/>
        </w:rPr>
        <w:t xml:space="preserve"> in </w:t>
      </w:r>
      <w:r w:rsidRPr="00853C5A">
        <w:rPr>
          <w:rFonts w:ascii="Arial" w:hAnsi="Arial" w:cs="Arial"/>
        </w:rPr>
        <w:t>the case of hybrid, Lexus and GR models in Japan because of the high-income levels and demand for technologically advanced vehicles. Consumers are willing to pay premium prices because they believe that Toyota is innovative, safe and reliable</w:t>
      </w:r>
      <w:r w:rsidR="00330AA4" w:rsidRPr="00853C5A">
        <w:rPr>
          <w:rFonts w:ascii="Arial" w:hAnsi="Arial" w:cs="Arial"/>
        </w:rPr>
        <w:t xml:space="preserve"> (Niwa, et al., 2025)</w:t>
      </w:r>
      <w:r w:rsidRPr="00853C5A">
        <w:rPr>
          <w:rFonts w:ascii="Arial" w:hAnsi="Arial" w:cs="Arial"/>
        </w:rPr>
        <w:t>. Toyota's pricing strategy in India is competitive as affordability and ownership costs play a crucial role in decision-making. Production of vehicles through Toyota Kirloskar Motor helps in keeping the production costs low and provides competitive pricing of the vehicles. The company helps to make vehicles</w:t>
      </w:r>
      <w:r w:rsidR="00812801" w:rsidRPr="00853C5A">
        <w:rPr>
          <w:rFonts w:ascii="Arial" w:hAnsi="Arial" w:cs="Arial"/>
        </w:rPr>
        <w:t xml:space="preserve"> </w:t>
      </w:r>
      <w:r w:rsidRPr="00853C5A">
        <w:rPr>
          <w:rFonts w:ascii="Arial" w:hAnsi="Arial" w:cs="Arial"/>
        </w:rPr>
        <w:t>affordable with Toyota</w:t>
      </w:r>
      <w:r w:rsidR="008D115F" w:rsidRPr="00853C5A">
        <w:rPr>
          <w:rFonts w:ascii="Arial" w:hAnsi="Arial" w:cs="Arial"/>
        </w:rPr>
        <w:t>’s financial services</w:t>
      </w:r>
      <w:r w:rsidR="00BF2554" w:rsidRPr="00853C5A">
        <w:rPr>
          <w:rFonts w:ascii="Arial" w:hAnsi="Arial" w:cs="Arial"/>
        </w:rPr>
        <w:t xml:space="preserve"> </w:t>
      </w:r>
      <w:r w:rsidRPr="00853C5A">
        <w:rPr>
          <w:rFonts w:ascii="Arial" w:hAnsi="Arial" w:cs="Arial"/>
        </w:rPr>
        <w:t xml:space="preserve">which </w:t>
      </w:r>
      <w:r w:rsidR="008D115F" w:rsidRPr="00853C5A">
        <w:rPr>
          <w:rFonts w:ascii="Arial" w:hAnsi="Arial" w:cs="Arial"/>
        </w:rPr>
        <w:t>offer</w:t>
      </w:r>
      <w:r w:rsidRPr="00853C5A">
        <w:rPr>
          <w:rFonts w:ascii="Arial" w:hAnsi="Arial" w:cs="Arial"/>
        </w:rPr>
        <w:t xml:space="preserve"> financing options to make car ownership</w:t>
      </w:r>
      <w:r w:rsidR="00812801" w:rsidRPr="00853C5A">
        <w:rPr>
          <w:rFonts w:ascii="Arial" w:hAnsi="Arial" w:cs="Arial"/>
        </w:rPr>
        <w:t xml:space="preserve"> </w:t>
      </w:r>
      <w:r w:rsidRPr="00853C5A">
        <w:rPr>
          <w:rFonts w:ascii="Arial" w:hAnsi="Arial" w:cs="Arial"/>
        </w:rPr>
        <w:t>accessible</w:t>
      </w:r>
      <w:r w:rsidR="00660513" w:rsidRPr="00853C5A">
        <w:rPr>
          <w:rFonts w:ascii="Arial" w:hAnsi="Arial" w:cs="Arial"/>
        </w:rPr>
        <w:t xml:space="preserve"> (Toyota Financial Services, 2025)</w:t>
      </w:r>
      <w:r w:rsidRPr="00853C5A">
        <w:rPr>
          <w:rFonts w:ascii="Arial" w:hAnsi="Arial" w:cs="Arial"/>
        </w:rPr>
        <w:t xml:space="preserve">. Toyota's pricing policy includes the promotion of low maintenance costs, fuel efficiency and high resale value. Toyota adjusts its pricing to local economic conditions but continues to </w:t>
      </w:r>
      <w:r w:rsidR="00183274" w:rsidRPr="00853C5A">
        <w:rPr>
          <w:rFonts w:ascii="Arial" w:hAnsi="Arial" w:cs="Arial"/>
        </w:rPr>
        <w:t>attempt</w:t>
      </w:r>
      <w:r w:rsidRPr="00853C5A">
        <w:rPr>
          <w:rFonts w:ascii="Arial" w:hAnsi="Arial" w:cs="Arial"/>
        </w:rPr>
        <w:t xml:space="preserve"> for customer value. The flexibility will help the company gain a competitive </w:t>
      </w:r>
      <w:r w:rsidRPr="00853C5A">
        <w:rPr>
          <w:rFonts w:ascii="Arial" w:hAnsi="Arial" w:cs="Arial"/>
        </w:rPr>
        <w:lastRenderedPageBreak/>
        <w:t>edge in both the established automotive market in Japan and the fast-growing market in India.</w:t>
      </w:r>
    </w:p>
    <w:p w14:paraId="67E337C9" w14:textId="77777777" w:rsidR="00660513" w:rsidRPr="00853C5A" w:rsidRDefault="00660513" w:rsidP="005F3879">
      <w:pPr>
        <w:keepNext/>
        <w:rPr>
          <w:rFonts w:ascii="Arial" w:hAnsi="Arial" w:cs="Arial"/>
        </w:rPr>
      </w:pPr>
      <w:r w:rsidRPr="00853C5A">
        <w:rPr>
          <w:rFonts w:ascii="Arial" w:hAnsi="Arial" w:cs="Arial"/>
          <w:noProof/>
        </w:rPr>
        <w:drawing>
          <wp:inline distT="0" distB="0" distL="0" distR="0" wp14:anchorId="24680E3D" wp14:editId="16D9715A">
            <wp:extent cx="5731510" cy="2230120"/>
            <wp:effectExtent l="0" t="0" r="2540" b="0"/>
            <wp:docPr id="107519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19753" name=""/>
                    <pic:cNvPicPr/>
                  </pic:nvPicPr>
                  <pic:blipFill>
                    <a:blip r:embed="rId13"/>
                    <a:stretch>
                      <a:fillRect/>
                    </a:stretch>
                  </pic:blipFill>
                  <pic:spPr>
                    <a:xfrm>
                      <a:off x="0" y="0"/>
                      <a:ext cx="5731510" cy="2230120"/>
                    </a:xfrm>
                    <a:prstGeom prst="rect">
                      <a:avLst/>
                    </a:prstGeom>
                  </pic:spPr>
                </pic:pic>
              </a:graphicData>
            </a:graphic>
          </wp:inline>
        </w:drawing>
      </w:r>
    </w:p>
    <w:p w14:paraId="39A5607D" w14:textId="12EC2FF3" w:rsidR="00660513" w:rsidRPr="00853C5A" w:rsidRDefault="00660513" w:rsidP="005F3879">
      <w:pPr>
        <w:pStyle w:val="Caption"/>
        <w:spacing w:before="120" w:after="120"/>
        <w:jc w:val="center"/>
        <w:rPr>
          <w:rFonts w:ascii="Arial" w:hAnsi="Arial" w:cs="Arial"/>
          <w:b/>
          <w:bCs/>
          <w:szCs w:val="24"/>
        </w:rPr>
      </w:pPr>
      <w:r w:rsidRPr="00853C5A">
        <w:rPr>
          <w:rFonts w:ascii="Arial" w:hAnsi="Arial" w:cs="Arial"/>
          <w:b/>
          <w:bCs/>
          <w:szCs w:val="24"/>
        </w:rPr>
        <w:t xml:space="preserve">Figure </w:t>
      </w:r>
      <w:r w:rsidRPr="00853C5A">
        <w:rPr>
          <w:rFonts w:ascii="Arial" w:hAnsi="Arial" w:cs="Arial"/>
          <w:b/>
          <w:bCs/>
          <w:szCs w:val="24"/>
        </w:rPr>
        <w:fldChar w:fldCharType="begin"/>
      </w:r>
      <w:r w:rsidRPr="00853C5A">
        <w:rPr>
          <w:rFonts w:ascii="Arial" w:hAnsi="Arial" w:cs="Arial"/>
          <w:b/>
          <w:bCs/>
          <w:szCs w:val="24"/>
        </w:rPr>
        <w:instrText xml:space="preserve"> SEQ Figure \* ARABIC </w:instrText>
      </w:r>
      <w:r w:rsidRPr="00853C5A">
        <w:rPr>
          <w:rFonts w:ascii="Arial" w:hAnsi="Arial" w:cs="Arial"/>
          <w:b/>
          <w:bCs/>
          <w:szCs w:val="24"/>
        </w:rPr>
        <w:fldChar w:fldCharType="separate"/>
      </w:r>
      <w:r w:rsidR="00BA7EF7" w:rsidRPr="00853C5A">
        <w:rPr>
          <w:rFonts w:ascii="Arial" w:hAnsi="Arial" w:cs="Arial"/>
          <w:b/>
          <w:bCs/>
          <w:noProof/>
          <w:szCs w:val="24"/>
        </w:rPr>
        <w:t>5</w:t>
      </w:r>
      <w:r w:rsidRPr="00853C5A">
        <w:rPr>
          <w:rFonts w:ascii="Arial" w:hAnsi="Arial" w:cs="Arial"/>
          <w:b/>
          <w:bCs/>
          <w:szCs w:val="24"/>
        </w:rPr>
        <w:fldChar w:fldCharType="end"/>
      </w:r>
      <w:r w:rsidRPr="00853C5A">
        <w:rPr>
          <w:rFonts w:ascii="Arial" w:hAnsi="Arial" w:cs="Arial"/>
          <w:b/>
          <w:bCs/>
          <w:szCs w:val="24"/>
        </w:rPr>
        <w:t>: Financial Services by the company</w:t>
      </w:r>
    </w:p>
    <w:p w14:paraId="167B99D2" w14:textId="40BFB571" w:rsidR="00660513" w:rsidRPr="00853C5A" w:rsidRDefault="00660513" w:rsidP="005F3879">
      <w:pPr>
        <w:jc w:val="center"/>
        <w:rPr>
          <w:rFonts w:ascii="Arial" w:hAnsi="Arial" w:cs="Arial"/>
          <w:b/>
          <w:bCs/>
          <w:i/>
          <w:iCs/>
        </w:rPr>
      </w:pPr>
      <w:r w:rsidRPr="00853C5A">
        <w:rPr>
          <w:rFonts w:ascii="Arial" w:hAnsi="Arial" w:cs="Arial"/>
          <w:b/>
          <w:bCs/>
          <w:i/>
          <w:iCs/>
        </w:rPr>
        <w:t>(Source: Toyota Financial Services, 2025)</w:t>
      </w:r>
    </w:p>
    <w:p w14:paraId="71189A58" w14:textId="506E8266" w:rsidR="00183274" w:rsidRPr="00853C5A" w:rsidRDefault="00183274" w:rsidP="005F3879">
      <w:pPr>
        <w:pStyle w:val="Heading2"/>
        <w:spacing w:before="120" w:after="120"/>
        <w:rPr>
          <w:rFonts w:ascii="Arial" w:hAnsi="Arial" w:cs="Arial"/>
          <w:szCs w:val="24"/>
        </w:rPr>
      </w:pPr>
      <w:bookmarkStart w:id="24" w:name="_Toc236845487"/>
      <w:r w:rsidRPr="00853C5A">
        <w:rPr>
          <w:rFonts w:ascii="Arial" w:hAnsi="Arial" w:cs="Arial"/>
          <w:szCs w:val="24"/>
        </w:rPr>
        <w:t>Place</w:t>
      </w:r>
      <w:bookmarkEnd w:id="24"/>
    </w:p>
    <w:p w14:paraId="31C12B7C" w14:textId="5E5CFC78" w:rsidR="00183274" w:rsidRPr="00853C5A" w:rsidRDefault="00183274" w:rsidP="005F3879">
      <w:pPr>
        <w:rPr>
          <w:rFonts w:ascii="Arial" w:hAnsi="Arial" w:cs="Arial"/>
        </w:rPr>
      </w:pPr>
      <w:r w:rsidRPr="00853C5A">
        <w:rPr>
          <w:rFonts w:ascii="Arial" w:hAnsi="Arial" w:cs="Arial"/>
        </w:rPr>
        <w:t>Toyota adopts a selective and integrated distribution approach, including local production, authorised dealers and online sales channels</w:t>
      </w:r>
      <w:r w:rsidR="00137467" w:rsidRPr="00853C5A">
        <w:rPr>
          <w:rFonts w:ascii="Arial" w:hAnsi="Arial" w:cs="Arial"/>
        </w:rPr>
        <w:t xml:space="preserve"> </w:t>
      </w:r>
      <w:r w:rsidRPr="00853C5A">
        <w:rPr>
          <w:rFonts w:ascii="Arial" w:hAnsi="Arial" w:cs="Arial"/>
        </w:rPr>
        <w:t>to enhance product reach in Japan and India. Its distribution strategy is</w:t>
      </w:r>
      <w:r w:rsidR="00BF2554" w:rsidRPr="00853C5A">
        <w:rPr>
          <w:rFonts w:ascii="Arial" w:hAnsi="Arial" w:cs="Arial"/>
        </w:rPr>
        <w:t xml:space="preserve"> </w:t>
      </w:r>
      <w:r w:rsidRPr="00853C5A">
        <w:rPr>
          <w:rFonts w:ascii="Arial" w:hAnsi="Arial" w:cs="Arial"/>
        </w:rPr>
        <w:t xml:space="preserve">different depending on the maturity of the market and the needs of the customers. Toyota is well-positioned to launch in Japan with a well-developed distribution system, including authorised dealers, </w:t>
      </w:r>
      <w:r w:rsidR="00B24FFB" w:rsidRPr="00853C5A">
        <w:rPr>
          <w:rFonts w:ascii="Arial" w:hAnsi="Arial" w:cs="Arial"/>
        </w:rPr>
        <w:t xml:space="preserve">organised </w:t>
      </w:r>
      <w:r w:rsidRPr="00853C5A">
        <w:rPr>
          <w:rFonts w:ascii="Arial" w:hAnsi="Arial" w:cs="Arial"/>
        </w:rPr>
        <w:t>logistics and digital platforms. The production of vehicles is carried out for the domestic market which allows for efficient inventory management and timely delivery. Integrated digital systems enable customers to configure vehicles online, book test drives and make use of after-sales services, providing a convenient purchasing experience</w:t>
      </w:r>
      <w:r w:rsidR="00FF0103" w:rsidRPr="00853C5A">
        <w:rPr>
          <w:rFonts w:ascii="Arial" w:hAnsi="Arial" w:cs="Arial"/>
        </w:rPr>
        <w:t xml:space="preserve"> (Bacher and </w:t>
      </w:r>
      <w:proofErr w:type="spellStart"/>
      <w:r w:rsidR="00FF0103" w:rsidRPr="00853C5A">
        <w:rPr>
          <w:rFonts w:ascii="Arial" w:hAnsi="Arial" w:cs="Arial"/>
        </w:rPr>
        <w:t>Manowicz</w:t>
      </w:r>
      <w:proofErr w:type="spellEnd"/>
      <w:r w:rsidR="00FF0103" w:rsidRPr="00853C5A">
        <w:rPr>
          <w:rFonts w:ascii="Arial" w:hAnsi="Arial" w:cs="Arial"/>
        </w:rPr>
        <w:t>, 2020)</w:t>
      </w:r>
      <w:r w:rsidRPr="00853C5A">
        <w:rPr>
          <w:rFonts w:ascii="Arial" w:hAnsi="Arial" w:cs="Arial"/>
        </w:rPr>
        <w:t>. This distribution method is suitable for the Japanese automotive industry where customers value efficiency, convenience and high service levels.</w:t>
      </w:r>
    </w:p>
    <w:p w14:paraId="6174795A" w14:textId="24748A6D" w:rsidR="00183274" w:rsidRPr="00853C5A" w:rsidRDefault="00183274" w:rsidP="005F3879">
      <w:pPr>
        <w:rPr>
          <w:rFonts w:ascii="Arial" w:hAnsi="Arial" w:cs="Arial"/>
        </w:rPr>
      </w:pPr>
      <w:r w:rsidRPr="00853C5A">
        <w:rPr>
          <w:rFonts w:ascii="Arial" w:hAnsi="Arial" w:cs="Arial"/>
        </w:rPr>
        <w:t xml:space="preserve">Toyota's distribution model in India is to increase market coverage with localisation and dealership expansion. Toyota Kirloskar Motor is a manufacturer of cars at its </w:t>
      </w:r>
      <w:r w:rsidR="00BA7EF7" w:rsidRPr="00853C5A">
        <w:rPr>
          <w:rFonts w:ascii="Arial" w:hAnsi="Arial" w:cs="Arial"/>
        </w:rPr>
        <w:t xml:space="preserve">Bidadi Industries Association </w:t>
      </w:r>
      <w:r w:rsidRPr="00853C5A">
        <w:rPr>
          <w:rFonts w:ascii="Arial" w:hAnsi="Arial" w:cs="Arial"/>
        </w:rPr>
        <w:t>in Karnataka, both for domestic and export markets</w:t>
      </w:r>
      <w:r w:rsidR="008E016F" w:rsidRPr="00853C5A">
        <w:rPr>
          <w:rFonts w:ascii="Arial" w:hAnsi="Arial" w:cs="Arial"/>
        </w:rPr>
        <w:t xml:space="preserve"> (Toyota, 2023)</w:t>
      </w:r>
      <w:r w:rsidRPr="00853C5A">
        <w:rPr>
          <w:rFonts w:ascii="Arial" w:hAnsi="Arial" w:cs="Arial"/>
        </w:rPr>
        <w:t>. The company reported sales of more than 40</w:t>
      </w:r>
      <w:r w:rsidR="00812801" w:rsidRPr="00853C5A">
        <w:rPr>
          <w:rFonts w:ascii="Arial" w:hAnsi="Arial" w:cs="Arial"/>
        </w:rPr>
        <w:t>,</w:t>
      </w:r>
      <w:r w:rsidRPr="00853C5A">
        <w:rPr>
          <w:rFonts w:ascii="Arial" w:hAnsi="Arial" w:cs="Arial"/>
        </w:rPr>
        <w:t>60</w:t>
      </w:r>
      <w:r w:rsidR="00812801" w:rsidRPr="00853C5A">
        <w:rPr>
          <w:rFonts w:ascii="Arial" w:hAnsi="Arial" w:cs="Arial"/>
        </w:rPr>
        <w:t>,</w:t>
      </w:r>
      <w:r w:rsidR="00BA7EF7" w:rsidRPr="00853C5A">
        <w:rPr>
          <w:rFonts w:ascii="Arial" w:hAnsi="Arial" w:cs="Arial"/>
        </w:rPr>
        <w:t>81</w:t>
      </w:r>
      <w:r w:rsidRPr="00853C5A">
        <w:rPr>
          <w:rFonts w:ascii="Arial" w:hAnsi="Arial" w:cs="Arial"/>
        </w:rPr>
        <w:t xml:space="preserve"> vehicles </w:t>
      </w:r>
      <w:r w:rsidR="00BA7EF7" w:rsidRPr="00853C5A">
        <w:rPr>
          <w:rFonts w:ascii="Arial" w:hAnsi="Arial" w:cs="Arial"/>
        </w:rPr>
        <w:t xml:space="preserve">with 19% growth </w:t>
      </w:r>
      <w:r w:rsidRPr="00853C5A">
        <w:rPr>
          <w:rFonts w:ascii="Arial" w:hAnsi="Arial" w:cs="Arial"/>
        </w:rPr>
        <w:t>in FY2025</w:t>
      </w:r>
      <w:r w:rsidR="00BF2554" w:rsidRPr="00853C5A">
        <w:rPr>
          <w:rFonts w:ascii="Arial" w:hAnsi="Arial" w:cs="Arial"/>
        </w:rPr>
        <w:t>-</w:t>
      </w:r>
      <w:r w:rsidRPr="00853C5A">
        <w:rPr>
          <w:rFonts w:ascii="Arial" w:hAnsi="Arial" w:cs="Arial"/>
        </w:rPr>
        <w:t>26, indicating a rise in demand</w:t>
      </w:r>
      <w:r w:rsidR="00BA7EF7" w:rsidRPr="00853C5A">
        <w:rPr>
          <w:rFonts w:ascii="Arial" w:hAnsi="Arial" w:cs="Arial"/>
        </w:rPr>
        <w:t xml:space="preserve"> (Toyota, 2026)</w:t>
      </w:r>
      <w:r w:rsidRPr="00853C5A">
        <w:rPr>
          <w:rFonts w:ascii="Arial" w:hAnsi="Arial" w:cs="Arial"/>
        </w:rPr>
        <w:t xml:space="preserve">. Toyota is </w:t>
      </w:r>
      <w:r w:rsidR="00BF2554" w:rsidRPr="00853C5A">
        <w:rPr>
          <w:rFonts w:ascii="Arial" w:hAnsi="Arial" w:cs="Arial"/>
        </w:rPr>
        <w:t xml:space="preserve">continuing </w:t>
      </w:r>
      <w:r w:rsidRPr="00853C5A">
        <w:rPr>
          <w:rFonts w:ascii="Arial" w:hAnsi="Arial" w:cs="Arial"/>
        </w:rPr>
        <w:t xml:space="preserve">its dealer and service network in metropolitan </w:t>
      </w:r>
      <w:r w:rsidR="00BF2554" w:rsidRPr="00853C5A">
        <w:rPr>
          <w:rFonts w:ascii="Arial" w:hAnsi="Arial" w:cs="Arial"/>
        </w:rPr>
        <w:t>areas and</w:t>
      </w:r>
      <w:r w:rsidRPr="00853C5A">
        <w:rPr>
          <w:rFonts w:ascii="Arial" w:hAnsi="Arial" w:cs="Arial"/>
        </w:rPr>
        <w:t xml:space="preserve"> Tier 2 </w:t>
      </w:r>
      <w:r w:rsidR="00BF2554" w:rsidRPr="00853C5A">
        <w:rPr>
          <w:rFonts w:ascii="Arial" w:hAnsi="Arial" w:cs="Arial"/>
        </w:rPr>
        <w:t>-</w:t>
      </w:r>
      <w:r w:rsidRPr="00853C5A">
        <w:rPr>
          <w:rFonts w:ascii="Arial" w:hAnsi="Arial" w:cs="Arial"/>
        </w:rPr>
        <w:t xml:space="preserve"> Tier 3 cities enhancing </w:t>
      </w:r>
      <w:r w:rsidRPr="00853C5A">
        <w:rPr>
          <w:rFonts w:ascii="Arial" w:hAnsi="Arial" w:cs="Arial"/>
        </w:rPr>
        <w:lastRenderedPageBreak/>
        <w:t>digital platforms which enable customers to compare cars, book test drives and schedule services online. Hence, Toyota is providing its local manufacturing capabilities and distribution network of both physical and digital channels to make its products more accessible to customers and enhance market presence in India.</w:t>
      </w:r>
    </w:p>
    <w:p w14:paraId="4E879BFE" w14:textId="77777777" w:rsidR="00BA7EF7" w:rsidRPr="00853C5A" w:rsidRDefault="00BA7EF7" w:rsidP="005F3879">
      <w:pPr>
        <w:keepNext/>
        <w:rPr>
          <w:rFonts w:ascii="Arial" w:hAnsi="Arial" w:cs="Arial"/>
        </w:rPr>
      </w:pPr>
      <w:r w:rsidRPr="00853C5A">
        <w:rPr>
          <w:rFonts w:ascii="Arial" w:hAnsi="Arial" w:cs="Arial"/>
          <w:noProof/>
        </w:rPr>
        <w:drawing>
          <wp:inline distT="0" distB="0" distL="0" distR="0" wp14:anchorId="111B14BB" wp14:editId="226D7924">
            <wp:extent cx="5731510" cy="819785"/>
            <wp:effectExtent l="0" t="0" r="2540" b="0"/>
            <wp:docPr id="848048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048915" name=""/>
                    <pic:cNvPicPr/>
                  </pic:nvPicPr>
                  <pic:blipFill>
                    <a:blip r:embed="rId14"/>
                    <a:stretch>
                      <a:fillRect/>
                    </a:stretch>
                  </pic:blipFill>
                  <pic:spPr>
                    <a:xfrm>
                      <a:off x="0" y="0"/>
                      <a:ext cx="5731510" cy="819785"/>
                    </a:xfrm>
                    <a:prstGeom prst="rect">
                      <a:avLst/>
                    </a:prstGeom>
                  </pic:spPr>
                </pic:pic>
              </a:graphicData>
            </a:graphic>
          </wp:inline>
        </w:drawing>
      </w:r>
    </w:p>
    <w:p w14:paraId="5FF40F9E" w14:textId="12042599" w:rsidR="00BA7EF7" w:rsidRPr="00853C5A" w:rsidRDefault="00BA7EF7" w:rsidP="005F3879">
      <w:pPr>
        <w:pStyle w:val="Caption"/>
        <w:spacing w:before="120" w:after="120"/>
        <w:jc w:val="center"/>
        <w:rPr>
          <w:rFonts w:ascii="Arial" w:hAnsi="Arial" w:cs="Arial"/>
          <w:b/>
          <w:bCs/>
          <w:szCs w:val="24"/>
        </w:rPr>
      </w:pPr>
      <w:r w:rsidRPr="00853C5A">
        <w:rPr>
          <w:rFonts w:ascii="Arial" w:hAnsi="Arial" w:cs="Arial"/>
          <w:b/>
          <w:bCs/>
          <w:szCs w:val="24"/>
        </w:rPr>
        <w:t xml:space="preserve">Figure </w:t>
      </w:r>
      <w:r w:rsidRPr="00853C5A">
        <w:rPr>
          <w:rFonts w:ascii="Arial" w:hAnsi="Arial" w:cs="Arial"/>
          <w:b/>
          <w:bCs/>
          <w:szCs w:val="24"/>
        </w:rPr>
        <w:fldChar w:fldCharType="begin"/>
      </w:r>
      <w:r w:rsidRPr="00853C5A">
        <w:rPr>
          <w:rFonts w:ascii="Arial" w:hAnsi="Arial" w:cs="Arial"/>
          <w:b/>
          <w:bCs/>
          <w:szCs w:val="24"/>
        </w:rPr>
        <w:instrText xml:space="preserve"> SEQ Figure \* ARABIC </w:instrText>
      </w:r>
      <w:r w:rsidRPr="00853C5A">
        <w:rPr>
          <w:rFonts w:ascii="Arial" w:hAnsi="Arial" w:cs="Arial"/>
          <w:b/>
          <w:bCs/>
          <w:szCs w:val="24"/>
        </w:rPr>
        <w:fldChar w:fldCharType="separate"/>
      </w:r>
      <w:r w:rsidRPr="00853C5A">
        <w:rPr>
          <w:rFonts w:ascii="Arial" w:hAnsi="Arial" w:cs="Arial"/>
          <w:b/>
          <w:bCs/>
          <w:noProof/>
          <w:szCs w:val="24"/>
        </w:rPr>
        <w:t>6</w:t>
      </w:r>
      <w:r w:rsidRPr="00853C5A">
        <w:rPr>
          <w:rFonts w:ascii="Arial" w:hAnsi="Arial" w:cs="Arial"/>
          <w:b/>
          <w:bCs/>
          <w:szCs w:val="24"/>
        </w:rPr>
        <w:fldChar w:fldCharType="end"/>
      </w:r>
      <w:r w:rsidRPr="00853C5A">
        <w:rPr>
          <w:rFonts w:ascii="Arial" w:hAnsi="Arial" w:cs="Arial"/>
          <w:b/>
          <w:bCs/>
          <w:szCs w:val="24"/>
        </w:rPr>
        <w:t>: Sales Performance in FY 25 – 26</w:t>
      </w:r>
    </w:p>
    <w:p w14:paraId="12E57F31" w14:textId="1A48586F" w:rsidR="00BA7EF7" w:rsidRPr="00853C5A" w:rsidRDefault="00BA7EF7" w:rsidP="005F3879">
      <w:pPr>
        <w:jc w:val="center"/>
        <w:rPr>
          <w:rFonts w:ascii="Arial" w:hAnsi="Arial" w:cs="Arial"/>
          <w:b/>
          <w:bCs/>
          <w:i/>
          <w:iCs/>
        </w:rPr>
      </w:pPr>
      <w:r w:rsidRPr="00853C5A">
        <w:rPr>
          <w:rFonts w:ascii="Arial" w:hAnsi="Arial" w:cs="Arial"/>
          <w:b/>
          <w:bCs/>
          <w:i/>
          <w:iCs/>
        </w:rPr>
        <w:t>(Source: Toyota, 2026)</w:t>
      </w:r>
    </w:p>
    <w:p w14:paraId="27F91904" w14:textId="7AC9DBF3" w:rsidR="00183274" w:rsidRPr="00853C5A" w:rsidRDefault="00183274" w:rsidP="005F3879">
      <w:pPr>
        <w:pStyle w:val="Heading2"/>
        <w:spacing w:before="120" w:after="120"/>
        <w:rPr>
          <w:rFonts w:ascii="Arial" w:hAnsi="Arial" w:cs="Arial"/>
          <w:szCs w:val="24"/>
        </w:rPr>
      </w:pPr>
      <w:bookmarkStart w:id="25" w:name="_Toc236845488"/>
      <w:r w:rsidRPr="00853C5A">
        <w:rPr>
          <w:rFonts w:ascii="Arial" w:hAnsi="Arial" w:cs="Arial"/>
          <w:szCs w:val="24"/>
        </w:rPr>
        <w:t>Promotion</w:t>
      </w:r>
      <w:bookmarkEnd w:id="25"/>
    </w:p>
    <w:p w14:paraId="232A011B" w14:textId="63C2A3DC" w:rsidR="00183274" w:rsidRPr="00853C5A" w:rsidRDefault="00183274" w:rsidP="005F3879">
      <w:pPr>
        <w:rPr>
          <w:rFonts w:ascii="Arial" w:hAnsi="Arial" w:cs="Arial"/>
        </w:rPr>
      </w:pPr>
      <w:r w:rsidRPr="00853C5A">
        <w:rPr>
          <w:rFonts w:ascii="Arial" w:hAnsi="Arial" w:cs="Arial"/>
        </w:rPr>
        <w:t>Toyota uses an integrated promotional strategy that integrates advertising, digital marketing, public relations and customer engagement. The company's worldwide communication provides quality, safety and reliability</w:t>
      </w:r>
      <w:r w:rsidR="00BF2554" w:rsidRPr="00853C5A">
        <w:rPr>
          <w:rFonts w:ascii="Arial" w:hAnsi="Arial" w:cs="Arial"/>
        </w:rPr>
        <w:t xml:space="preserve"> as </w:t>
      </w:r>
      <w:r w:rsidRPr="00853C5A">
        <w:rPr>
          <w:rFonts w:ascii="Arial" w:hAnsi="Arial" w:cs="Arial"/>
        </w:rPr>
        <w:t>promotional messages are customised to suit local customer preferences.</w:t>
      </w:r>
      <w:r w:rsidR="00142280" w:rsidRPr="00853C5A">
        <w:rPr>
          <w:rFonts w:ascii="Arial" w:hAnsi="Arial" w:cs="Arial"/>
        </w:rPr>
        <w:t xml:space="preserve"> </w:t>
      </w:r>
      <w:r w:rsidRPr="00853C5A">
        <w:rPr>
          <w:rFonts w:ascii="Arial" w:hAnsi="Arial" w:cs="Arial"/>
        </w:rPr>
        <w:t>In Japan, promotional campaigns are based on technological innovation</w:t>
      </w:r>
      <w:r w:rsidR="008D115F" w:rsidRPr="00853C5A">
        <w:rPr>
          <w:rFonts w:ascii="Arial" w:hAnsi="Arial" w:cs="Arial"/>
        </w:rPr>
        <w:t xml:space="preserve">, </w:t>
      </w:r>
      <w:r w:rsidRPr="00853C5A">
        <w:rPr>
          <w:rFonts w:ascii="Arial" w:hAnsi="Arial" w:cs="Arial"/>
        </w:rPr>
        <w:t xml:space="preserve">engineering excellence and environmental sustainability. Toyota supports hybrid, intelligent safety features and mobility that continues to </w:t>
      </w:r>
      <w:r w:rsidR="008D115F" w:rsidRPr="00853C5A">
        <w:rPr>
          <w:rFonts w:ascii="Arial" w:hAnsi="Arial" w:cs="Arial"/>
        </w:rPr>
        <w:t>validate</w:t>
      </w:r>
      <w:r w:rsidRPr="00853C5A">
        <w:rPr>
          <w:rFonts w:ascii="Arial" w:hAnsi="Arial" w:cs="Arial"/>
        </w:rPr>
        <w:t xml:space="preserve"> its reputation for quality and reliability. The company increases brand visibility </w:t>
      </w:r>
      <w:r w:rsidR="00BF2554" w:rsidRPr="00853C5A">
        <w:rPr>
          <w:rFonts w:ascii="Arial" w:hAnsi="Arial" w:cs="Arial"/>
        </w:rPr>
        <w:t xml:space="preserve">through </w:t>
      </w:r>
      <w:r w:rsidRPr="00853C5A">
        <w:rPr>
          <w:rFonts w:ascii="Arial" w:hAnsi="Arial" w:cs="Arial"/>
        </w:rPr>
        <w:t xml:space="preserve">Toyota </w:t>
      </w:r>
      <w:r w:rsidR="00DB0A11" w:rsidRPr="00853C5A">
        <w:rPr>
          <w:rFonts w:ascii="Arial" w:hAnsi="Arial" w:cs="Arial"/>
        </w:rPr>
        <w:t>GR sports cars</w:t>
      </w:r>
      <w:r w:rsidRPr="00853C5A">
        <w:rPr>
          <w:rFonts w:ascii="Arial" w:hAnsi="Arial" w:cs="Arial"/>
        </w:rPr>
        <w:t xml:space="preserve">, corporate sustainability initiatives and digital campaigns that </w:t>
      </w:r>
      <w:r w:rsidR="00BF2554" w:rsidRPr="00853C5A">
        <w:rPr>
          <w:rFonts w:ascii="Arial" w:hAnsi="Arial" w:cs="Arial"/>
        </w:rPr>
        <w:t>support</w:t>
      </w:r>
      <w:r w:rsidRPr="00853C5A">
        <w:rPr>
          <w:rFonts w:ascii="Arial" w:hAnsi="Arial" w:cs="Arial"/>
        </w:rPr>
        <w:t xml:space="preserve"> the brand's reputation as an innovative automotive company.</w:t>
      </w:r>
    </w:p>
    <w:p w14:paraId="4A86CAF5" w14:textId="19479C07" w:rsidR="00183274" w:rsidRPr="00853C5A" w:rsidRDefault="00183274" w:rsidP="005F3879">
      <w:pPr>
        <w:rPr>
          <w:rFonts w:ascii="Arial" w:hAnsi="Arial" w:cs="Arial"/>
        </w:rPr>
      </w:pPr>
      <w:r w:rsidRPr="00853C5A">
        <w:rPr>
          <w:rFonts w:ascii="Arial" w:hAnsi="Arial" w:cs="Arial"/>
        </w:rPr>
        <w:t xml:space="preserve">The promotional activities in India </w:t>
      </w:r>
      <w:r w:rsidR="00142280" w:rsidRPr="00853C5A">
        <w:rPr>
          <w:rFonts w:ascii="Arial" w:hAnsi="Arial" w:cs="Arial"/>
        </w:rPr>
        <w:t xml:space="preserve">focus </w:t>
      </w:r>
      <w:r w:rsidRPr="00853C5A">
        <w:rPr>
          <w:rFonts w:ascii="Arial" w:hAnsi="Arial" w:cs="Arial"/>
        </w:rPr>
        <w:t>on the practical ownership benefits and value to the customers. Fuel economy, durability, family comfort and low maintenance are key aspects of marketing campaigns that can affect the decision to buy</w:t>
      </w:r>
      <w:r w:rsidR="00330AA4" w:rsidRPr="00853C5A">
        <w:rPr>
          <w:rFonts w:ascii="Arial" w:hAnsi="Arial" w:cs="Arial"/>
        </w:rPr>
        <w:t xml:space="preserve"> (</w:t>
      </w:r>
      <w:proofErr w:type="spellStart"/>
      <w:r w:rsidR="00330AA4" w:rsidRPr="00853C5A">
        <w:rPr>
          <w:rFonts w:ascii="Arial" w:hAnsi="Arial" w:cs="Arial"/>
        </w:rPr>
        <w:t>Barakati</w:t>
      </w:r>
      <w:proofErr w:type="spellEnd"/>
      <w:r w:rsidR="00330AA4" w:rsidRPr="00853C5A">
        <w:rPr>
          <w:rFonts w:ascii="Arial" w:hAnsi="Arial" w:cs="Arial"/>
        </w:rPr>
        <w:t>, et al., 2024)</w:t>
      </w:r>
      <w:r w:rsidRPr="00853C5A">
        <w:rPr>
          <w:rFonts w:ascii="Arial" w:hAnsi="Arial" w:cs="Arial"/>
        </w:rPr>
        <w:t xml:space="preserve">. Toyota promotes hybrid technology, resale value and reliable after-sales service </w:t>
      </w:r>
      <w:r w:rsidR="00BF2554" w:rsidRPr="00853C5A">
        <w:rPr>
          <w:rFonts w:ascii="Arial" w:hAnsi="Arial" w:cs="Arial"/>
        </w:rPr>
        <w:t>through</w:t>
      </w:r>
      <w:r w:rsidRPr="00853C5A">
        <w:rPr>
          <w:rFonts w:ascii="Arial" w:hAnsi="Arial" w:cs="Arial"/>
        </w:rPr>
        <w:t xml:space="preserve"> TV, social media and digital marketing. The festive season campaigns, dealership events and attractive financing </w:t>
      </w:r>
      <w:r w:rsidR="00BF2554" w:rsidRPr="00853C5A">
        <w:rPr>
          <w:rFonts w:ascii="Arial" w:hAnsi="Arial" w:cs="Arial"/>
        </w:rPr>
        <w:t>support</w:t>
      </w:r>
      <w:r w:rsidRPr="00853C5A">
        <w:rPr>
          <w:rFonts w:ascii="Arial" w:hAnsi="Arial" w:cs="Arial"/>
        </w:rPr>
        <w:t xml:space="preserve"> customer engagement and </w:t>
      </w:r>
      <w:r w:rsidR="00142280" w:rsidRPr="00853C5A">
        <w:rPr>
          <w:rFonts w:ascii="Arial" w:hAnsi="Arial" w:cs="Arial"/>
        </w:rPr>
        <w:t>increase</w:t>
      </w:r>
      <w:r w:rsidRPr="00853C5A">
        <w:rPr>
          <w:rFonts w:ascii="Arial" w:hAnsi="Arial" w:cs="Arial"/>
        </w:rPr>
        <w:t xml:space="preserve"> sales of vehicles. Toyota is able to offer the same brand image around the world while at the same time meeting local expectations and enhancing awareness and loyalty in both markets.</w:t>
      </w:r>
    </w:p>
    <w:p w14:paraId="1642A619" w14:textId="06B2ECC5" w:rsidR="00183274" w:rsidRPr="00853C5A" w:rsidRDefault="00183274" w:rsidP="005F3879">
      <w:pPr>
        <w:pStyle w:val="Heading2"/>
        <w:spacing w:before="120" w:after="120"/>
        <w:rPr>
          <w:rFonts w:ascii="Arial" w:hAnsi="Arial" w:cs="Arial"/>
          <w:szCs w:val="24"/>
        </w:rPr>
      </w:pPr>
      <w:bookmarkStart w:id="26" w:name="_Toc236845489"/>
      <w:r w:rsidRPr="00853C5A">
        <w:rPr>
          <w:rFonts w:ascii="Arial" w:hAnsi="Arial" w:cs="Arial"/>
          <w:szCs w:val="24"/>
        </w:rPr>
        <w:lastRenderedPageBreak/>
        <w:t>People</w:t>
      </w:r>
      <w:bookmarkEnd w:id="26"/>
    </w:p>
    <w:p w14:paraId="1F7637AB" w14:textId="7D6C03B6" w:rsidR="00FF0103" w:rsidRPr="00853C5A" w:rsidRDefault="00183274" w:rsidP="005F3879">
      <w:pPr>
        <w:rPr>
          <w:rFonts w:ascii="Arial" w:hAnsi="Arial" w:cs="Arial"/>
        </w:rPr>
      </w:pPr>
      <w:r w:rsidRPr="00853C5A">
        <w:rPr>
          <w:rFonts w:ascii="Arial" w:hAnsi="Arial" w:cs="Arial"/>
        </w:rPr>
        <w:t>People are key to Toyota's marketing because their knowledge and service to the customers affect customer satisfaction and customer loyalty. Toyota Way is the company's guiding principle</w:t>
      </w:r>
      <w:r w:rsidR="00BF2554" w:rsidRPr="00853C5A">
        <w:rPr>
          <w:rFonts w:ascii="Arial" w:hAnsi="Arial" w:cs="Arial"/>
        </w:rPr>
        <w:t xml:space="preserve"> </w:t>
      </w:r>
      <w:r w:rsidRPr="00853C5A">
        <w:rPr>
          <w:rFonts w:ascii="Arial" w:hAnsi="Arial" w:cs="Arial"/>
        </w:rPr>
        <w:t xml:space="preserve">which encourages continuous improvement </w:t>
      </w:r>
      <w:r w:rsidR="00142280" w:rsidRPr="00853C5A">
        <w:rPr>
          <w:rFonts w:ascii="Arial" w:hAnsi="Arial" w:cs="Arial"/>
        </w:rPr>
        <w:t xml:space="preserve">through </w:t>
      </w:r>
      <w:r w:rsidRPr="00853C5A">
        <w:rPr>
          <w:rFonts w:ascii="Arial" w:hAnsi="Arial" w:cs="Arial"/>
        </w:rPr>
        <w:t>Kaizen</w:t>
      </w:r>
      <w:r w:rsidR="00142280" w:rsidRPr="00853C5A">
        <w:rPr>
          <w:rFonts w:ascii="Arial" w:hAnsi="Arial" w:cs="Arial"/>
        </w:rPr>
        <w:t xml:space="preserve"> </w:t>
      </w:r>
      <w:r w:rsidRPr="00853C5A">
        <w:rPr>
          <w:rFonts w:ascii="Arial" w:hAnsi="Arial" w:cs="Arial"/>
        </w:rPr>
        <w:t>and respect for people in all aspects of operations</w:t>
      </w:r>
      <w:r w:rsidR="00FF0103" w:rsidRPr="00853C5A">
        <w:rPr>
          <w:rFonts w:ascii="Arial" w:hAnsi="Arial" w:cs="Arial"/>
        </w:rPr>
        <w:t xml:space="preserve"> (Toyota, 20</w:t>
      </w:r>
      <w:r w:rsidR="00EF301E" w:rsidRPr="00853C5A">
        <w:rPr>
          <w:rFonts w:ascii="Arial" w:hAnsi="Arial" w:cs="Arial"/>
        </w:rPr>
        <w:t>19</w:t>
      </w:r>
      <w:r w:rsidR="00FF0103" w:rsidRPr="00853C5A">
        <w:rPr>
          <w:rFonts w:ascii="Arial" w:hAnsi="Arial" w:cs="Arial"/>
        </w:rPr>
        <w:t>)</w:t>
      </w:r>
      <w:r w:rsidR="00142280" w:rsidRPr="00853C5A">
        <w:rPr>
          <w:rFonts w:ascii="Arial" w:hAnsi="Arial" w:cs="Arial"/>
        </w:rPr>
        <w:t xml:space="preserve">. </w:t>
      </w:r>
      <w:r w:rsidRPr="00853C5A">
        <w:rPr>
          <w:rFonts w:ascii="Arial" w:hAnsi="Arial" w:cs="Arial"/>
        </w:rPr>
        <w:t>In Japan, Toyota is committed to employee training and development by providing ongoing technical and customer service education</w:t>
      </w:r>
      <w:r w:rsidR="00BF2554" w:rsidRPr="00853C5A">
        <w:rPr>
          <w:rFonts w:ascii="Arial" w:hAnsi="Arial" w:cs="Arial"/>
        </w:rPr>
        <w:t xml:space="preserve"> </w:t>
      </w:r>
      <w:r w:rsidRPr="00853C5A">
        <w:rPr>
          <w:rFonts w:ascii="Arial" w:hAnsi="Arial" w:cs="Arial"/>
        </w:rPr>
        <w:t>which ensures that its employees have knowledge about its products and provide professional service</w:t>
      </w:r>
      <w:r w:rsidR="0005116E" w:rsidRPr="00853C5A">
        <w:rPr>
          <w:rFonts w:ascii="Arial" w:hAnsi="Arial" w:cs="Arial"/>
        </w:rPr>
        <w:t xml:space="preserve"> (Toyota, 2026)</w:t>
      </w:r>
      <w:r w:rsidR="008D115F" w:rsidRPr="00853C5A">
        <w:rPr>
          <w:rFonts w:ascii="Arial" w:hAnsi="Arial" w:cs="Arial"/>
        </w:rPr>
        <w:t xml:space="preserve">. This </w:t>
      </w:r>
      <w:r w:rsidRPr="00853C5A">
        <w:rPr>
          <w:rFonts w:ascii="Arial" w:hAnsi="Arial" w:cs="Arial"/>
        </w:rPr>
        <w:t xml:space="preserve">helps to build the company's credibility for quality and </w:t>
      </w:r>
      <w:r w:rsidR="00142280" w:rsidRPr="00853C5A">
        <w:rPr>
          <w:rFonts w:ascii="Arial" w:hAnsi="Arial" w:cs="Arial"/>
        </w:rPr>
        <w:t xml:space="preserve">reliability. Toyota has enhanced the customer relationship with trained dealership personnel, technical and after-sales service teams in India. The company funds dealer capability and employee development programs to ensure that there is a consistent level of service throughout its growing network. </w:t>
      </w:r>
    </w:p>
    <w:p w14:paraId="047F7331" w14:textId="554435F1" w:rsidR="00142280" w:rsidRPr="00853C5A" w:rsidRDefault="00142280" w:rsidP="005F3879">
      <w:pPr>
        <w:pStyle w:val="Heading2"/>
        <w:spacing w:before="120" w:after="120"/>
        <w:rPr>
          <w:rFonts w:ascii="Arial" w:hAnsi="Arial" w:cs="Arial"/>
          <w:szCs w:val="24"/>
        </w:rPr>
      </w:pPr>
      <w:r w:rsidRPr="00853C5A">
        <w:rPr>
          <w:rFonts w:ascii="Arial" w:hAnsi="Arial" w:cs="Arial"/>
          <w:szCs w:val="24"/>
        </w:rPr>
        <w:t xml:space="preserve"> </w:t>
      </w:r>
      <w:bookmarkStart w:id="27" w:name="_Toc236845490"/>
      <w:r w:rsidRPr="00853C5A">
        <w:rPr>
          <w:rFonts w:ascii="Arial" w:hAnsi="Arial" w:cs="Arial"/>
          <w:szCs w:val="24"/>
        </w:rPr>
        <w:t>Process</w:t>
      </w:r>
      <w:bookmarkEnd w:id="27"/>
    </w:p>
    <w:p w14:paraId="2872E05D" w14:textId="070B3509" w:rsidR="00142280" w:rsidRPr="00853C5A" w:rsidRDefault="00142280" w:rsidP="005F3879">
      <w:pPr>
        <w:rPr>
          <w:rFonts w:ascii="Arial" w:hAnsi="Arial" w:cs="Arial"/>
        </w:rPr>
      </w:pPr>
      <w:r w:rsidRPr="00853C5A">
        <w:rPr>
          <w:rFonts w:ascii="Arial" w:hAnsi="Arial" w:cs="Arial"/>
        </w:rPr>
        <w:t xml:space="preserve">Toyota uses a standardised service process and </w:t>
      </w:r>
      <w:r w:rsidR="00BF2554" w:rsidRPr="00853C5A">
        <w:rPr>
          <w:rFonts w:ascii="Arial" w:hAnsi="Arial" w:cs="Arial"/>
        </w:rPr>
        <w:t>adapts</w:t>
      </w:r>
      <w:r w:rsidRPr="00853C5A">
        <w:rPr>
          <w:rFonts w:ascii="Arial" w:hAnsi="Arial" w:cs="Arial"/>
        </w:rPr>
        <w:t xml:space="preserve"> the service to the requirements of the local market in Japan and India. They will be able to browse online, compare car models, arrange finance, book test drives and schedule servicing appointments on digital platforms in both markets, making the purchasing process convenient and efficient</w:t>
      </w:r>
      <w:r w:rsidR="0005116E" w:rsidRPr="00853C5A">
        <w:rPr>
          <w:rFonts w:ascii="Arial" w:hAnsi="Arial" w:cs="Arial"/>
        </w:rPr>
        <w:t xml:space="preserve"> w</w:t>
      </w:r>
      <w:r w:rsidRPr="00853C5A">
        <w:rPr>
          <w:rFonts w:ascii="Arial" w:hAnsi="Arial" w:cs="Arial"/>
        </w:rPr>
        <w:t>hile service delivery varies from market to market. To satisfy high service standards, Japan is focused on digital efficiency, rapid response and smooth customer interacti</w:t>
      </w:r>
      <w:r w:rsidR="009A1908" w:rsidRPr="00853C5A">
        <w:rPr>
          <w:rFonts w:ascii="Arial" w:hAnsi="Arial" w:cs="Arial"/>
        </w:rPr>
        <w:t>o</w:t>
      </w:r>
      <w:r w:rsidRPr="00853C5A">
        <w:rPr>
          <w:rFonts w:ascii="Arial" w:hAnsi="Arial" w:cs="Arial"/>
        </w:rPr>
        <w:t>ns</w:t>
      </w:r>
      <w:r w:rsidR="009A1908" w:rsidRPr="00853C5A">
        <w:rPr>
          <w:rFonts w:ascii="Arial" w:hAnsi="Arial" w:cs="Arial"/>
        </w:rPr>
        <w:t xml:space="preserve">. </w:t>
      </w:r>
      <w:r w:rsidRPr="00853C5A">
        <w:rPr>
          <w:rFonts w:ascii="Arial" w:hAnsi="Arial" w:cs="Arial"/>
        </w:rPr>
        <w:t>India has a personalised approach to dealership support and digital platforms to help customers with guidance throughout the buying and ownership experience</w:t>
      </w:r>
      <w:r w:rsidR="009A1908" w:rsidRPr="00853C5A">
        <w:rPr>
          <w:rFonts w:ascii="Arial" w:hAnsi="Arial" w:cs="Arial"/>
        </w:rPr>
        <w:t xml:space="preserve"> (</w:t>
      </w:r>
      <w:proofErr w:type="spellStart"/>
      <w:r w:rsidR="009A1908" w:rsidRPr="00853C5A">
        <w:rPr>
          <w:rFonts w:ascii="Arial" w:hAnsi="Arial" w:cs="Arial"/>
        </w:rPr>
        <w:t>Gangakhedkar</w:t>
      </w:r>
      <w:proofErr w:type="spellEnd"/>
      <w:r w:rsidR="009A1908" w:rsidRPr="00853C5A">
        <w:rPr>
          <w:rFonts w:ascii="Arial" w:hAnsi="Arial" w:cs="Arial"/>
        </w:rPr>
        <w:t>, 2021)</w:t>
      </w:r>
      <w:r w:rsidRPr="00853C5A">
        <w:rPr>
          <w:rFonts w:ascii="Arial" w:hAnsi="Arial" w:cs="Arial"/>
        </w:rPr>
        <w:t>. The extensive warranty programs, proactive maintenance and timely after-sales support enhance customer satisfaction and drive repeat sales.</w:t>
      </w:r>
    </w:p>
    <w:p w14:paraId="6542B51B" w14:textId="70585B72" w:rsidR="00142280" w:rsidRPr="00853C5A" w:rsidRDefault="00142280" w:rsidP="005F3879">
      <w:pPr>
        <w:pStyle w:val="Heading2"/>
        <w:spacing w:before="120" w:after="120"/>
        <w:rPr>
          <w:rFonts w:ascii="Arial" w:hAnsi="Arial" w:cs="Arial"/>
          <w:szCs w:val="24"/>
        </w:rPr>
      </w:pPr>
      <w:r w:rsidRPr="00853C5A">
        <w:rPr>
          <w:rFonts w:ascii="Arial" w:hAnsi="Arial" w:cs="Arial"/>
          <w:szCs w:val="24"/>
        </w:rPr>
        <w:t xml:space="preserve"> </w:t>
      </w:r>
      <w:bookmarkStart w:id="28" w:name="_Toc236845491"/>
      <w:r w:rsidRPr="00853C5A">
        <w:rPr>
          <w:rFonts w:ascii="Arial" w:hAnsi="Arial" w:cs="Arial"/>
          <w:szCs w:val="24"/>
        </w:rPr>
        <w:t>Physical Evidence</w:t>
      </w:r>
      <w:bookmarkEnd w:id="28"/>
    </w:p>
    <w:p w14:paraId="4B2AB509" w14:textId="21717961" w:rsidR="00142280" w:rsidRPr="00853C5A" w:rsidRDefault="00142280" w:rsidP="005F3879">
      <w:pPr>
        <w:rPr>
          <w:rFonts w:ascii="Arial" w:hAnsi="Arial" w:cs="Arial"/>
        </w:rPr>
      </w:pPr>
      <w:r w:rsidRPr="00853C5A">
        <w:rPr>
          <w:rFonts w:ascii="Arial" w:hAnsi="Arial" w:cs="Arial"/>
        </w:rPr>
        <w:t xml:space="preserve">Toyota's brand image is strengthened by physical evidence which reflects the quality and professionalism of the dealerships and service stations. Today's showrooms and organised service centres in Japan are symbols of innovation, operational excellence and high-quality customer service. Toyota is building customers' trust in India through increasing the number of dealerships, customer-friendly showrooms, Toyota-branded lounges and well-equipped service centres. A combined brand approach in both the </w:t>
      </w:r>
      <w:r w:rsidRPr="00853C5A">
        <w:rPr>
          <w:rFonts w:ascii="Arial" w:hAnsi="Arial" w:cs="Arial"/>
        </w:rPr>
        <w:lastRenderedPageBreak/>
        <w:t>physical and digital world helps to strengthen Toyota's brand identity in both countries</w:t>
      </w:r>
      <w:r w:rsidR="0005116E" w:rsidRPr="00853C5A">
        <w:rPr>
          <w:rFonts w:ascii="Arial" w:hAnsi="Arial" w:cs="Arial"/>
        </w:rPr>
        <w:t xml:space="preserve"> (Toyota, 2020)</w:t>
      </w:r>
      <w:r w:rsidRPr="00853C5A">
        <w:rPr>
          <w:rFonts w:ascii="Arial" w:hAnsi="Arial" w:cs="Arial"/>
        </w:rPr>
        <w:t>. The efficient service processes and the physical evidence help to build trust, build brand loyalty and support Toyota's competitive position in Japan and India.</w:t>
      </w:r>
    </w:p>
    <w:p w14:paraId="5C60AA0D" w14:textId="77777777" w:rsidR="00BA7EF7" w:rsidRPr="00853C5A" w:rsidRDefault="00BA7EF7" w:rsidP="005F3879">
      <w:pPr>
        <w:keepNext/>
        <w:rPr>
          <w:rFonts w:ascii="Arial" w:hAnsi="Arial" w:cs="Arial"/>
        </w:rPr>
      </w:pPr>
      <w:r w:rsidRPr="00853C5A">
        <w:rPr>
          <w:rFonts w:ascii="Arial" w:hAnsi="Arial" w:cs="Arial"/>
          <w:noProof/>
        </w:rPr>
        <w:drawing>
          <wp:inline distT="0" distB="0" distL="0" distR="0" wp14:anchorId="6AC1E8EF" wp14:editId="2C120074">
            <wp:extent cx="5731510" cy="3689350"/>
            <wp:effectExtent l="0" t="0" r="2540" b="6350"/>
            <wp:docPr id="497502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0296" name=""/>
                    <pic:cNvPicPr/>
                  </pic:nvPicPr>
                  <pic:blipFill>
                    <a:blip r:embed="rId15"/>
                    <a:stretch>
                      <a:fillRect/>
                    </a:stretch>
                  </pic:blipFill>
                  <pic:spPr>
                    <a:xfrm>
                      <a:off x="0" y="0"/>
                      <a:ext cx="5731510" cy="3689350"/>
                    </a:xfrm>
                    <a:prstGeom prst="rect">
                      <a:avLst/>
                    </a:prstGeom>
                  </pic:spPr>
                </pic:pic>
              </a:graphicData>
            </a:graphic>
          </wp:inline>
        </w:drawing>
      </w:r>
    </w:p>
    <w:p w14:paraId="0368AAAA" w14:textId="5606230C" w:rsidR="00BA7EF7" w:rsidRPr="00853C5A" w:rsidRDefault="00BA7EF7" w:rsidP="005F3879">
      <w:pPr>
        <w:pStyle w:val="Caption"/>
        <w:spacing w:before="120" w:after="120"/>
        <w:jc w:val="center"/>
        <w:rPr>
          <w:rFonts w:ascii="Arial" w:hAnsi="Arial" w:cs="Arial"/>
          <w:b/>
          <w:bCs/>
          <w:szCs w:val="24"/>
        </w:rPr>
      </w:pPr>
      <w:r w:rsidRPr="00853C5A">
        <w:rPr>
          <w:rFonts w:ascii="Arial" w:hAnsi="Arial" w:cs="Arial"/>
          <w:b/>
          <w:bCs/>
          <w:szCs w:val="24"/>
        </w:rPr>
        <w:t xml:space="preserve">Figure </w:t>
      </w:r>
      <w:r w:rsidRPr="00853C5A">
        <w:rPr>
          <w:rFonts w:ascii="Arial" w:hAnsi="Arial" w:cs="Arial"/>
          <w:b/>
          <w:bCs/>
          <w:szCs w:val="24"/>
        </w:rPr>
        <w:fldChar w:fldCharType="begin"/>
      </w:r>
      <w:r w:rsidRPr="00853C5A">
        <w:rPr>
          <w:rFonts w:ascii="Arial" w:hAnsi="Arial" w:cs="Arial"/>
          <w:b/>
          <w:bCs/>
          <w:szCs w:val="24"/>
        </w:rPr>
        <w:instrText xml:space="preserve"> SEQ Figure \* ARABIC </w:instrText>
      </w:r>
      <w:r w:rsidRPr="00853C5A">
        <w:rPr>
          <w:rFonts w:ascii="Arial" w:hAnsi="Arial" w:cs="Arial"/>
          <w:b/>
          <w:bCs/>
          <w:szCs w:val="24"/>
        </w:rPr>
        <w:fldChar w:fldCharType="separate"/>
      </w:r>
      <w:r w:rsidRPr="00853C5A">
        <w:rPr>
          <w:rFonts w:ascii="Arial" w:hAnsi="Arial" w:cs="Arial"/>
          <w:b/>
          <w:bCs/>
          <w:noProof/>
          <w:szCs w:val="24"/>
        </w:rPr>
        <w:t>7</w:t>
      </w:r>
      <w:r w:rsidRPr="00853C5A">
        <w:rPr>
          <w:rFonts w:ascii="Arial" w:hAnsi="Arial" w:cs="Arial"/>
          <w:b/>
          <w:bCs/>
          <w:szCs w:val="24"/>
        </w:rPr>
        <w:fldChar w:fldCharType="end"/>
      </w:r>
      <w:r w:rsidRPr="00853C5A">
        <w:rPr>
          <w:rFonts w:ascii="Arial" w:hAnsi="Arial" w:cs="Arial"/>
          <w:b/>
          <w:bCs/>
          <w:szCs w:val="24"/>
        </w:rPr>
        <w:t>:</w:t>
      </w:r>
      <w:r w:rsidR="008F3FF5" w:rsidRPr="00853C5A">
        <w:rPr>
          <w:rFonts w:ascii="Arial" w:hAnsi="Arial" w:cs="Arial"/>
          <w:b/>
          <w:bCs/>
          <w:szCs w:val="24"/>
        </w:rPr>
        <w:t xml:space="preserve"> </w:t>
      </w:r>
      <w:r w:rsidRPr="00853C5A">
        <w:rPr>
          <w:rFonts w:ascii="Arial" w:hAnsi="Arial" w:cs="Arial"/>
          <w:b/>
          <w:bCs/>
          <w:szCs w:val="24"/>
        </w:rPr>
        <w:t>Bidadi Industrial Area Statistics</w:t>
      </w:r>
    </w:p>
    <w:p w14:paraId="6167EB7C" w14:textId="77777777" w:rsidR="00BA7EF7" w:rsidRPr="00853C5A" w:rsidRDefault="00BA7EF7" w:rsidP="005F3879">
      <w:pPr>
        <w:jc w:val="center"/>
        <w:rPr>
          <w:rFonts w:ascii="Arial" w:hAnsi="Arial" w:cs="Arial"/>
          <w:b/>
          <w:bCs/>
          <w:i/>
          <w:iCs/>
        </w:rPr>
      </w:pPr>
      <w:r w:rsidRPr="00853C5A">
        <w:rPr>
          <w:rFonts w:ascii="Arial" w:hAnsi="Arial" w:cs="Arial"/>
          <w:b/>
          <w:bCs/>
          <w:i/>
          <w:iCs/>
        </w:rPr>
        <w:t>(Source: Toyota, 2023)</w:t>
      </w:r>
    </w:p>
    <w:p w14:paraId="5CB6657F" w14:textId="77777777" w:rsidR="00BA7EF7" w:rsidRPr="00853C5A" w:rsidRDefault="00BA7EF7" w:rsidP="005F3879">
      <w:pPr>
        <w:rPr>
          <w:rFonts w:ascii="Arial" w:hAnsi="Arial" w:cs="Arial"/>
        </w:rPr>
      </w:pPr>
    </w:p>
    <w:p w14:paraId="07A49D9A" w14:textId="77777777" w:rsidR="00B37DED" w:rsidRPr="00853C5A" w:rsidRDefault="00B37DED" w:rsidP="005F3879">
      <w:pPr>
        <w:rPr>
          <w:rFonts w:ascii="Arial" w:hAnsi="Arial" w:cs="Arial"/>
        </w:rPr>
      </w:pPr>
      <w:r w:rsidRPr="00853C5A">
        <w:rPr>
          <w:rFonts w:ascii="Arial" w:hAnsi="Arial" w:cs="Arial"/>
        </w:rPr>
        <w:br w:type="page"/>
      </w:r>
    </w:p>
    <w:p w14:paraId="67D23853" w14:textId="44050DB9" w:rsidR="00B37DED" w:rsidRPr="00853C5A" w:rsidRDefault="00B37DED" w:rsidP="005F3879">
      <w:pPr>
        <w:pStyle w:val="Heading1"/>
        <w:spacing w:before="120" w:after="120"/>
        <w:rPr>
          <w:rFonts w:ascii="Arial" w:hAnsi="Arial" w:cs="Arial"/>
          <w:szCs w:val="24"/>
        </w:rPr>
      </w:pPr>
      <w:r w:rsidRPr="00853C5A">
        <w:rPr>
          <w:rFonts w:ascii="Arial" w:hAnsi="Arial" w:cs="Arial"/>
          <w:szCs w:val="24"/>
        </w:rPr>
        <w:lastRenderedPageBreak/>
        <w:t xml:space="preserve"> </w:t>
      </w:r>
      <w:bookmarkStart w:id="29" w:name="_Toc236845492"/>
      <w:r w:rsidRPr="00853C5A">
        <w:rPr>
          <w:rFonts w:ascii="Arial" w:hAnsi="Arial" w:cs="Arial"/>
          <w:szCs w:val="24"/>
        </w:rPr>
        <w:t>Strategy for Market Entry: India</w:t>
      </w:r>
      <w:bookmarkEnd w:id="29"/>
      <w:r w:rsidRPr="00853C5A">
        <w:rPr>
          <w:rFonts w:ascii="Arial" w:hAnsi="Arial" w:cs="Arial"/>
          <w:szCs w:val="24"/>
        </w:rPr>
        <w:t xml:space="preserve"> </w:t>
      </w:r>
    </w:p>
    <w:p w14:paraId="3907E09C" w14:textId="22868778" w:rsidR="00B37DED" w:rsidRPr="00853C5A" w:rsidRDefault="00B37DED" w:rsidP="005F3879">
      <w:pPr>
        <w:pStyle w:val="Heading2"/>
        <w:spacing w:before="120" w:after="120"/>
        <w:rPr>
          <w:rFonts w:ascii="Arial" w:hAnsi="Arial" w:cs="Arial"/>
          <w:szCs w:val="24"/>
        </w:rPr>
      </w:pPr>
      <w:bookmarkStart w:id="30" w:name="_Toc236845493"/>
      <w:r w:rsidRPr="00853C5A">
        <w:rPr>
          <w:rFonts w:ascii="Arial" w:hAnsi="Arial" w:cs="Arial"/>
          <w:szCs w:val="24"/>
        </w:rPr>
        <w:t>Entry Mode</w:t>
      </w:r>
      <w:bookmarkEnd w:id="30"/>
    </w:p>
    <w:p w14:paraId="10AAD74C" w14:textId="187A0CE0" w:rsidR="00B37DED" w:rsidRPr="00853C5A" w:rsidRDefault="00B37DED" w:rsidP="005F3879">
      <w:pPr>
        <w:rPr>
          <w:rFonts w:ascii="Arial" w:hAnsi="Arial" w:cs="Arial"/>
        </w:rPr>
      </w:pPr>
      <w:r w:rsidRPr="00853C5A">
        <w:rPr>
          <w:rFonts w:ascii="Arial" w:hAnsi="Arial" w:cs="Arial"/>
        </w:rPr>
        <w:t>Toyota's first venture into the Indian car market was in 1997 with the formation of Toyota Kirloskar Motor in a joint venture with the Kirloskar Group</w:t>
      </w:r>
      <w:r w:rsidR="00EF301E" w:rsidRPr="00853C5A">
        <w:rPr>
          <w:rFonts w:ascii="Arial" w:hAnsi="Arial" w:cs="Arial"/>
        </w:rPr>
        <w:t xml:space="preserve"> (Toyota, 2012)</w:t>
      </w:r>
      <w:r w:rsidRPr="00853C5A">
        <w:rPr>
          <w:rFonts w:ascii="Arial" w:hAnsi="Arial" w:cs="Arial"/>
        </w:rPr>
        <w:t xml:space="preserve">. This approach helped Toyota </w:t>
      </w:r>
      <w:r w:rsidR="00EF301E" w:rsidRPr="00853C5A">
        <w:rPr>
          <w:rFonts w:ascii="Arial" w:hAnsi="Arial" w:cs="Arial"/>
        </w:rPr>
        <w:t>influence</w:t>
      </w:r>
      <w:r w:rsidRPr="00853C5A">
        <w:rPr>
          <w:rFonts w:ascii="Arial" w:hAnsi="Arial" w:cs="Arial"/>
        </w:rPr>
        <w:t xml:space="preserve"> the local market knowledge, supplier connections and understanding of the Indian business environment of the Kirloskar Group while involving its global manufacturing expertise. Toyota Motor Corporation began production in 1999 with the introduction of the Toyota Qualis, making its mark in the Indian passenger vehicle market</w:t>
      </w:r>
      <w:r w:rsidR="00EF301E" w:rsidRPr="00853C5A">
        <w:rPr>
          <w:rFonts w:ascii="Arial" w:hAnsi="Arial" w:cs="Arial"/>
        </w:rPr>
        <w:t xml:space="preserve"> with an initial investment of 16.4 yen (Toyota, 2000)</w:t>
      </w:r>
      <w:r w:rsidRPr="00853C5A">
        <w:rPr>
          <w:rFonts w:ascii="Arial" w:hAnsi="Arial" w:cs="Arial"/>
        </w:rPr>
        <w:t>.</w:t>
      </w:r>
    </w:p>
    <w:p w14:paraId="28572DCD" w14:textId="6E71552F" w:rsidR="00B37DED" w:rsidRPr="00853C5A" w:rsidRDefault="00B37DED" w:rsidP="005F3879">
      <w:pPr>
        <w:pStyle w:val="Heading2"/>
        <w:spacing w:before="120" w:after="120"/>
        <w:rPr>
          <w:rFonts w:ascii="Arial" w:hAnsi="Arial" w:cs="Arial"/>
          <w:szCs w:val="24"/>
        </w:rPr>
      </w:pPr>
      <w:bookmarkStart w:id="31" w:name="_Toc236845494"/>
      <w:r w:rsidRPr="00853C5A">
        <w:rPr>
          <w:rFonts w:ascii="Arial" w:hAnsi="Arial" w:cs="Arial"/>
          <w:szCs w:val="24"/>
        </w:rPr>
        <w:t>Strategic Rationale</w:t>
      </w:r>
      <w:bookmarkEnd w:id="31"/>
    </w:p>
    <w:p w14:paraId="0A6A0E96" w14:textId="7CB31CD6" w:rsidR="00B37DED" w:rsidRPr="00853C5A" w:rsidRDefault="00B37DED" w:rsidP="005F3879">
      <w:pPr>
        <w:rPr>
          <w:rFonts w:ascii="Arial" w:hAnsi="Arial" w:cs="Arial"/>
        </w:rPr>
      </w:pPr>
      <w:r w:rsidRPr="00853C5A">
        <w:rPr>
          <w:rFonts w:ascii="Arial" w:hAnsi="Arial" w:cs="Arial"/>
        </w:rPr>
        <w:t xml:space="preserve">The most suitable market entry strategy was a joint venture which minimised the financial and operational risks and enabled access to local resources and distribution networks. The collaboration helped Toyota set up manufacturing plants in India and build a </w:t>
      </w:r>
      <w:r w:rsidR="00EF301E" w:rsidRPr="00853C5A">
        <w:rPr>
          <w:rFonts w:ascii="Arial" w:hAnsi="Arial" w:cs="Arial"/>
        </w:rPr>
        <w:t>strong</w:t>
      </w:r>
      <w:r w:rsidRPr="00853C5A">
        <w:rPr>
          <w:rFonts w:ascii="Arial" w:hAnsi="Arial" w:cs="Arial"/>
        </w:rPr>
        <w:t xml:space="preserve"> supply chain for the Indian market. This localisation approach helped to cut down production expenses, optimise supply chain processes and enable Toyota to modify its offerings to the preferences of Indian consumers.</w:t>
      </w:r>
      <w:r w:rsidR="00BF2554" w:rsidRPr="00853C5A">
        <w:rPr>
          <w:rFonts w:ascii="Arial" w:hAnsi="Arial" w:cs="Arial"/>
        </w:rPr>
        <w:t xml:space="preserve"> T</w:t>
      </w:r>
      <w:r w:rsidRPr="00853C5A">
        <w:rPr>
          <w:rFonts w:ascii="Arial" w:hAnsi="Arial" w:cs="Arial"/>
        </w:rPr>
        <w:t>he government has taken several steps to promote manufacturing investments and increase India's manufacturing capabilities as a regional manufacturing hub, including the Make in India and PLI scheme</w:t>
      </w:r>
      <w:r w:rsidR="00EF301E" w:rsidRPr="00853C5A">
        <w:rPr>
          <w:rFonts w:ascii="Arial" w:hAnsi="Arial" w:cs="Arial"/>
        </w:rPr>
        <w:t xml:space="preserve"> (PIB, 2025)</w:t>
      </w:r>
      <w:r w:rsidRPr="00853C5A">
        <w:rPr>
          <w:rFonts w:ascii="Arial" w:hAnsi="Arial" w:cs="Arial"/>
        </w:rPr>
        <w:t>. These positive conditions have allowed Toyota to grow its business and become more competitive by producing locally.</w:t>
      </w:r>
    </w:p>
    <w:p w14:paraId="1CD4C0AA" w14:textId="7F836897" w:rsidR="00B37DED" w:rsidRPr="00853C5A" w:rsidRDefault="00B37DED" w:rsidP="005F3879">
      <w:pPr>
        <w:pStyle w:val="Heading2"/>
        <w:spacing w:before="120" w:after="120"/>
        <w:rPr>
          <w:rFonts w:ascii="Arial" w:hAnsi="Arial" w:cs="Arial"/>
          <w:szCs w:val="24"/>
        </w:rPr>
      </w:pPr>
      <w:bookmarkStart w:id="32" w:name="_Toc236845495"/>
      <w:r w:rsidRPr="00853C5A">
        <w:rPr>
          <w:rFonts w:ascii="Arial" w:hAnsi="Arial" w:cs="Arial"/>
          <w:szCs w:val="24"/>
        </w:rPr>
        <w:t>Evaluation</w:t>
      </w:r>
      <w:bookmarkEnd w:id="32"/>
    </w:p>
    <w:p w14:paraId="17222BD6" w14:textId="2CB006A9" w:rsidR="00B37DED" w:rsidRPr="00853C5A" w:rsidRDefault="00B37DED" w:rsidP="005F3879">
      <w:pPr>
        <w:rPr>
          <w:rFonts w:ascii="Arial" w:hAnsi="Arial" w:cs="Arial"/>
        </w:rPr>
      </w:pPr>
      <w:r w:rsidRPr="00853C5A">
        <w:rPr>
          <w:rFonts w:ascii="Arial" w:hAnsi="Arial" w:cs="Arial"/>
        </w:rPr>
        <w:t>The joint venture has played an important role in the long-term growth of Toyota in India. Local production has enhanced cost efficiency, increased the availability of products and improved exports to overseas markets</w:t>
      </w:r>
      <w:r w:rsidR="00D311FE" w:rsidRPr="00853C5A">
        <w:rPr>
          <w:rFonts w:ascii="Arial" w:hAnsi="Arial" w:cs="Arial"/>
        </w:rPr>
        <w:t xml:space="preserve"> (</w:t>
      </w:r>
      <w:proofErr w:type="spellStart"/>
      <w:r w:rsidR="00D311FE" w:rsidRPr="00853C5A">
        <w:rPr>
          <w:rFonts w:ascii="Arial" w:hAnsi="Arial" w:cs="Arial"/>
        </w:rPr>
        <w:t>Dhairiyasamy</w:t>
      </w:r>
      <w:proofErr w:type="spellEnd"/>
      <w:r w:rsidR="00D311FE" w:rsidRPr="00853C5A">
        <w:rPr>
          <w:rFonts w:ascii="Arial" w:hAnsi="Arial" w:cs="Arial"/>
        </w:rPr>
        <w:t xml:space="preserve"> and Gabiriel, 2025)</w:t>
      </w:r>
      <w:r w:rsidRPr="00853C5A">
        <w:rPr>
          <w:rFonts w:ascii="Arial" w:hAnsi="Arial" w:cs="Arial"/>
        </w:rPr>
        <w:t>. Toyota has increased the number of its dealers and service stations, making its vehicles more accessible to customers and providing better after-sales service. While the company is affected by heavy competition, price-sensitive customers and shifting government policies. In spite of these difficulties, the joint venture is a good market entry strategy as it provides a combination of global knowledge and local responsiveness</w:t>
      </w:r>
      <w:r w:rsidR="00D311FE" w:rsidRPr="00853C5A">
        <w:rPr>
          <w:rFonts w:ascii="Arial" w:hAnsi="Arial" w:cs="Arial"/>
        </w:rPr>
        <w:t xml:space="preserve"> (</w:t>
      </w:r>
      <w:proofErr w:type="spellStart"/>
      <w:r w:rsidR="00D311FE" w:rsidRPr="00853C5A">
        <w:rPr>
          <w:rFonts w:ascii="Arial" w:hAnsi="Arial" w:cs="Arial"/>
        </w:rPr>
        <w:t>Brouthers</w:t>
      </w:r>
      <w:proofErr w:type="spellEnd"/>
      <w:r w:rsidR="00D311FE" w:rsidRPr="00853C5A">
        <w:rPr>
          <w:rFonts w:ascii="Arial" w:hAnsi="Arial" w:cs="Arial"/>
        </w:rPr>
        <w:t>, et al., 2022)</w:t>
      </w:r>
      <w:r w:rsidRPr="00853C5A">
        <w:rPr>
          <w:rFonts w:ascii="Arial" w:hAnsi="Arial" w:cs="Arial"/>
        </w:rPr>
        <w:t xml:space="preserve">. Ongoing investment in manufacturing, localisation and digital transformation will </w:t>
      </w:r>
      <w:r w:rsidR="00242868" w:rsidRPr="00853C5A">
        <w:rPr>
          <w:rFonts w:ascii="Arial" w:hAnsi="Arial" w:cs="Arial"/>
        </w:rPr>
        <w:t>organise</w:t>
      </w:r>
      <w:r w:rsidRPr="00853C5A">
        <w:rPr>
          <w:rFonts w:ascii="Arial" w:hAnsi="Arial" w:cs="Arial"/>
        </w:rPr>
        <w:t xml:space="preserve"> Toyota's competitive position in the growing automotive market in India.</w:t>
      </w:r>
    </w:p>
    <w:p w14:paraId="403783F9" w14:textId="77777777" w:rsidR="00B37DED" w:rsidRPr="00853C5A" w:rsidRDefault="00B37DED" w:rsidP="005F3879">
      <w:pPr>
        <w:rPr>
          <w:rFonts w:ascii="Arial" w:hAnsi="Arial" w:cs="Arial"/>
        </w:rPr>
      </w:pPr>
      <w:r w:rsidRPr="00853C5A">
        <w:rPr>
          <w:rFonts w:ascii="Arial" w:hAnsi="Arial" w:cs="Arial"/>
        </w:rPr>
        <w:lastRenderedPageBreak/>
        <w:br w:type="page"/>
      </w:r>
    </w:p>
    <w:p w14:paraId="14F85BD4" w14:textId="17A8C26D" w:rsidR="00B37DED" w:rsidRPr="00853C5A" w:rsidRDefault="00B37DED" w:rsidP="005F3879">
      <w:pPr>
        <w:pStyle w:val="Heading1"/>
        <w:spacing w:before="120" w:after="120"/>
        <w:rPr>
          <w:rFonts w:ascii="Arial" w:hAnsi="Arial" w:cs="Arial"/>
          <w:szCs w:val="24"/>
        </w:rPr>
      </w:pPr>
      <w:bookmarkStart w:id="33" w:name="_Toc236845496"/>
      <w:r w:rsidRPr="00853C5A">
        <w:rPr>
          <w:rFonts w:ascii="Arial" w:hAnsi="Arial" w:cs="Arial"/>
          <w:szCs w:val="24"/>
        </w:rPr>
        <w:lastRenderedPageBreak/>
        <w:t>Ethical Issues</w:t>
      </w:r>
      <w:bookmarkEnd w:id="33"/>
      <w:r w:rsidRPr="00853C5A">
        <w:rPr>
          <w:rFonts w:ascii="Arial" w:hAnsi="Arial" w:cs="Arial"/>
          <w:szCs w:val="24"/>
        </w:rPr>
        <w:t xml:space="preserve"> </w:t>
      </w:r>
    </w:p>
    <w:p w14:paraId="4DD24116" w14:textId="63B76478" w:rsidR="00B37DED" w:rsidRPr="00853C5A" w:rsidRDefault="00B37DED" w:rsidP="005F3879">
      <w:pPr>
        <w:pStyle w:val="Heading2"/>
        <w:spacing w:before="120" w:after="120"/>
        <w:rPr>
          <w:rFonts w:ascii="Arial" w:hAnsi="Arial" w:cs="Arial"/>
          <w:szCs w:val="24"/>
        </w:rPr>
      </w:pPr>
      <w:bookmarkStart w:id="34" w:name="_Toc236845497"/>
      <w:r w:rsidRPr="00853C5A">
        <w:rPr>
          <w:rFonts w:ascii="Arial" w:hAnsi="Arial" w:cs="Arial"/>
          <w:szCs w:val="24"/>
        </w:rPr>
        <w:t>Environmental Responsibility</w:t>
      </w:r>
      <w:bookmarkEnd w:id="34"/>
    </w:p>
    <w:p w14:paraId="2C126F17" w14:textId="2BC6C01E" w:rsidR="00B37DED" w:rsidRPr="00853C5A" w:rsidRDefault="00B37DED" w:rsidP="005F3879">
      <w:pPr>
        <w:rPr>
          <w:rFonts w:ascii="Arial" w:hAnsi="Arial" w:cs="Arial"/>
        </w:rPr>
      </w:pPr>
      <w:r w:rsidRPr="00853C5A">
        <w:rPr>
          <w:rFonts w:ascii="Arial" w:hAnsi="Arial" w:cs="Arial"/>
        </w:rPr>
        <w:t>Environmental sustainability is one of the key ethical duties of Toyota in India. The company has set itself the goal of reducing carbon emissions under its Environmental Challenge 2050</w:t>
      </w:r>
      <w:r w:rsidR="006D22C9" w:rsidRPr="00853C5A">
        <w:rPr>
          <w:rFonts w:ascii="Arial" w:hAnsi="Arial" w:cs="Arial"/>
        </w:rPr>
        <w:t>,</w:t>
      </w:r>
      <w:r w:rsidR="00BF2554" w:rsidRPr="00853C5A">
        <w:rPr>
          <w:rFonts w:ascii="Arial" w:hAnsi="Arial" w:cs="Arial"/>
        </w:rPr>
        <w:t xml:space="preserve"> as</w:t>
      </w:r>
      <w:r w:rsidRPr="00853C5A">
        <w:rPr>
          <w:rFonts w:ascii="Arial" w:hAnsi="Arial" w:cs="Arial"/>
        </w:rPr>
        <w:t xml:space="preserve"> the production of vehicles is causing environmental effects during the manufacturing process and while the vehicles are in use</w:t>
      </w:r>
      <w:r w:rsidR="00D311FE" w:rsidRPr="00853C5A">
        <w:rPr>
          <w:rFonts w:ascii="Arial" w:hAnsi="Arial" w:cs="Arial"/>
        </w:rPr>
        <w:t xml:space="preserve"> (Toyota, 2023)</w:t>
      </w:r>
      <w:r w:rsidRPr="00853C5A">
        <w:rPr>
          <w:rFonts w:ascii="Arial" w:hAnsi="Arial" w:cs="Arial"/>
        </w:rPr>
        <w:t xml:space="preserve">. Toyota has increased hybrid vehicle technologies, enhanced production efficiency and eliminated waste at its manufacturing plants. The company's </w:t>
      </w:r>
      <w:r w:rsidR="006D22C9" w:rsidRPr="00853C5A">
        <w:rPr>
          <w:rFonts w:ascii="Arial" w:hAnsi="Arial" w:cs="Arial"/>
        </w:rPr>
        <w:t>adherence</w:t>
      </w:r>
      <w:r w:rsidRPr="00853C5A">
        <w:rPr>
          <w:rFonts w:ascii="Arial" w:hAnsi="Arial" w:cs="Arial"/>
        </w:rPr>
        <w:t xml:space="preserve"> to the BS-VI emission regulations reflects its dedication to contributing to India's environmental goals. However, ongoing investments in cleaner technologies and sustainable manufacturing practices are necessary to minimise the long-term environmental effects.</w:t>
      </w:r>
    </w:p>
    <w:p w14:paraId="6186406A" w14:textId="45DB97C4" w:rsidR="00B37DED" w:rsidRPr="00853C5A" w:rsidRDefault="00B37DED" w:rsidP="005F3879">
      <w:pPr>
        <w:pStyle w:val="Heading2"/>
        <w:spacing w:before="120" w:after="120"/>
        <w:rPr>
          <w:rFonts w:ascii="Arial" w:hAnsi="Arial" w:cs="Arial"/>
          <w:szCs w:val="24"/>
        </w:rPr>
      </w:pPr>
      <w:bookmarkStart w:id="35" w:name="_Toc236845498"/>
      <w:r w:rsidRPr="00853C5A">
        <w:rPr>
          <w:rFonts w:ascii="Arial" w:hAnsi="Arial" w:cs="Arial"/>
          <w:szCs w:val="24"/>
        </w:rPr>
        <w:t>Supply Chain and Responsible Marketing</w:t>
      </w:r>
      <w:bookmarkEnd w:id="35"/>
    </w:p>
    <w:p w14:paraId="7662069C" w14:textId="64C2A056" w:rsidR="00B37DED" w:rsidRPr="00853C5A" w:rsidRDefault="00B37DED" w:rsidP="005F3879">
      <w:pPr>
        <w:rPr>
          <w:rFonts w:ascii="Arial" w:hAnsi="Arial" w:cs="Arial"/>
        </w:rPr>
      </w:pPr>
      <w:r w:rsidRPr="00853C5A">
        <w:rPr>
          <w:rFonts w:ascii="Arial" w:hAnsi="Arial" w:cs="Arial"/>
        </w:rPr>
        <w:t>Toyota has ethical obligations to its supply chain and to the transparency of its marketing. The company has a wide supplier network</w:t>
      </w:r>
      <w:r w:rsidR="00BF2554" w:rsidRPr="00853C5A">
        <w:rPr>
          <w:rFonts w:ascii="Arial" w:hAnsi="Arial" w:cs="Arial"/>
        </w:rPr>
        <w:t xml:space="preserve"> </w:t>
      </w:r>
      <w:r w:rsidRPr="00853C5A">
        <w:rPr>
          <w:rFonts w:ascii="Arial" w:hAnsi="Arial" w:cs="Arial"/>
        </w:rPr>
        <w:t>which makes it crucial for them to have responsible sourcing, labour standards and supplier monitoring for ethical business operations</w:t>
      </w:r>
      <w:r w:rsidR="00D311FE" w:rsidRPr="00853C5A">
        <w:rPr>
          <w:rFonts w:ascii="Arial" w:hAnsi="Arial" w:cs="Arial"/>
        </w:rPr>
        <w:t xml:space="preserve"> (Toyota, 2024)</w:t>
      </w:r>
      <w:r w:rsidRPr="00853C5A">
        <w:rPr>
          <w:rFonts w:ascii="Arial" w:hAnsi="Arial" w:cs="Arial"/>
        </w:rPr>
        <w:t xml:space="preserve">. Toyota has adopted codes of conduct and quality management systems from suppliers to </w:t>
      </w:r>
      <w:r w:rsidR="00BF2554" w:rsidRPr="00853C5A">
        <w:rPr>
          <w:rFonts w:ascii="Arial" w:hAnsi="Arial" w:cs="Arial"/>
        </w:rPr>
        <w:t>increase</w:t>
      </w:r>
      <w:r w:rsidRPr="00853C5A">
        <w:rPr>
          <w:rFonts w:ascii="Arial" w:hAnsi="Arial" w:cs="Arial"/>
        </w:rPr>
        <w:t xml:space="preserve"> accountability in its supply chain.</w:t>
      </w:r>
      <w:r w:rsidR="00BF2554" w:rsidRPr="00853C5A">
        <w:rPr>
          <w:rFonts w:ascii="Arial" w:hAnsi="Arial" w:cs="Arial"/>
        </w:rPr>
        <w:t xml:space="preserve"> The</w:t>
      </w:r>
      <w:r w:rsidRPr="00853C5A">
        <w:rPr>
          <w:rFonts w:ascii="Arial" w:hAnsi="Arial" w:cs="Arial"/>
        </w:rPr>
        <w:t xml:space="preserve"> marketing communications </w:t>
      </w:r>
      <w:r w:rsidR="00BF2554" w:rsidRPr="00853C5A">
        <w:rPr>
          <w:rFonts w:ascii="Arial" w:hAnsi="Arial" w:cs="Arial"/>
        </w:rPr>
        <w:t>can</w:t>
      </w:r>
      <w:r w:rsidRPr="00853C5A">
        <w:rPr>
          <w:rFonts w:ascii="Arial" w:hAnsi="Arial" w:cs="Arial"/>
        </w:rPr>
        <w:t xml:space="preserve"> be accurate and contain information about the performance, fuel efficiency, financing options and after-sales services, to assist customers in making informed decisions. Clear communication enhances consumer trust and safeguards Toyota's corporate image. Toyota's commitment to responsible environmental management, ethical supply chain management and honest marketing communications will help build stakeholder confidence and enable sustainable growth of its business in India.</w:t>
      </w:r>
    </w:p>
    <w:p w14:paraId="09B7FEAE" w14:textId="77777777" w:rsidR="00D311FE" w:rsidRPr="00853C5A" w:rsidRDefault="00D311FE" w:rsidP="005F3879">
      <w:pPr>
        <w:keepNext/>
        <w:jc w:val="center"/>
        <w:rPr>
          <w:rFonts w:ascii="Arial" w:hAnsi="Arial" w:cs="Arial"/>
        </w:rPr>
      </w:pPr>
      <w:r w:rsidRPr="00853C5A">
        <w:rPr>
          <w:rFonts w:ascii="Arial" w:hAnsi="Arial" w:cs="Arial"/>
          <w:noProof/>
        </w:rPr>
        <w:lastRenderedPageBreak/>
        <w:drawing>
          <wp:inline distT="0" distB="0" distL="0" distR="0" wp14:anchorId="57D1BEFC" wp14:editId="223BA2A1">
            <wp:extent cx="3316730" cy="1733909"/>
            <wp:effectExtent l="0" t="0" r="0" b="0"/>
            <wp:docPr id="525931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931786" name=""/>
                    <pic:cNvPicPr/>
                  </pic:nvPicPr>
                  <pic:blipFill>
                    <a:blip r:embed="rId16"/>
                    <a:stretch>
                      <a:fillRect/>
                    </a:stretch>
                  </pic:blipFill>
                  <pic:spPr>
                    <a:xfrm>
                      <a:off x="0" y="0"/>
                      <a:ext cx="3322558" cy="1736956"/>
                    </a:xfrm>
                    <a:prstGeom prst="rect">
                      <a:avLst/>
                    </a:prstGeom>
                  </pic:spPr>
                </pic:pic>
              </a:graphicData>
            </a:graphic>
          </wp:inline>
        </w:drawing>
      </w:r>
    </w:p>
    <w:p w14:paraId="1F408917" w14:textId="193D2FB1" w:rsidR="00B37DED" w:rsidRPr="00853C5A" w:rsidRDefault="00D311FE" w:rsidP="005F3879">
      <w:pPr>
        <w:pStyle w:val="Caption"/>
        <w:spacing w:before="120" w:after="120"/>
        <w:jc w:val="center"/>
        <w:rPr>
          <w:rFonts w:ascii="Arial" w:hAnsi="Arial" w:cs="Arial"/>
          <w:b/>
          <w:bCs/>
          <w:szCs w:val="24"/>
        </w:rPr>
      </w:pPr>
      <w:r w:rsidRPr="00853C5A">
        <w:rPr>
          <w:rFonts w:ascii="Arial" w:hAnsi="Arial" w:cs="Arial"/>
          <w:b/>
          <w:bCs/>
          <w:szCs w:val="24"/>
        </w:rPr>
        <w:t xml:space="preserve">Figure </w:t>
      </w:r>
      <w:r w:rsidRPr="00853C5A">
        <w:rPr>
          <w:rFonts w:ascii="Arial" w:hAnsi="Arial" w:cs="Arial"/>
          <w:b/>
          <w:bCs/>
          <w:szCs w:val="24"/>
        </w:rPr>
        <w:fldChar w:fldCharType="begin"/>
      </w:r>
      <w:r w:rsidRPr="00853C5A">
        <w:rPr>
          <w:rFonts w:ascii="Arial" w:hAnsi="Arial" w:cs="Arial"/>
          <w:b/>
          <w:bCs/>
          <w:szCs w:val="24"/>
        </w:rPr>
        <w:instrText xml:space="preserve"> SEQ Figure \* ARABIC </w:instrText>
      </w:r>
      <w:r w:rsidRPr="00853C5A">
        <w:rPr>
          <w:rFonts w:ascii="Arial" w:hAnsi="Arial" w:cs="Arial"/>
          <w:b/>
          <w:bCs/>
          <w:szCs w:val="24"/>
        </w:rPr>
        <w:fldChar w:fldCharType="separate"/>
      </w:r>
      <w:r w:rsidR="00BA7EF7" w:rsidRPr="00853C5A">
        <w:rPr>
          <w:rFonts w:ascii="Arial" w:hAnsi="Arial" w:cs="Arial"/>
          <w:b/>
          <w:bCs/>
          <w:noProof/>
          <w:szCs w:val="24"/>
        </w:rPr>
        <w:t>8</w:t>
      </w:r>
      <w:r w:rsidRPr="00853C5A">
        <w:rPr>
          <w:rFonts w:ascii="Arial" w:hAnsi="Arial" w:cs="Arial"/>
          <w:b/>
          <w:bCs/>
          <w:szCs w:val="24"/>
        </w:rPr>
        <w:fldChar w:fldCharType="end"/>
      </w:r>
      <w:r w:rsidRPr="00853C5A">
        <w:rPr>
          <w:rFonts w:ascii="Arial" w:hAnsi="Arial" w:cs="Arial"/>
          <w:b/>
          <w:bCs/>
          <w:szCs w:val="24"/>
        </w:rPr>
        <w:t>: SDG</w:t>
      </w:r>
      <w:r w:rsidR="005F50FE" w:rsidRPr="00853C5A">
        <w:rPr>
          <w:rFonts w:ascii="Arial" w:hAnsi="Arial" w:cs="Arial"/>
          <w:b/>
          <w:bCs/>
          <w:szCs w:val="24"/>
        </w:rPr>
        <w:t>s Contributions in Supply Chain</w:t>
      </w:r>
    </w:p>
    <w:p w14:paraId="5D74B3B4" w14:textId="3A98BD4A" w:rsidR="005F50FE" w:rsidRPr="00853C5A" w:rsidRDefault="005F50FE" w:rsidP="005F3879">
      <w:pPr>
        <w:jc w:val="center"/>
        <w:rPr>
          <w:rFonts w:ascii="Arial" w:hAnsi="Arial" w:cs="Arial"/>
          <w:b/>
          <w:bCs/>
          <w:i/>
          <w:iCs/>
        </w:rPr>
      </w:pPr>
      <w:r w:rsidRPr="00853C5A">
        <w:rPr>
          <w:rFonts w:ascii="Arial" w:hAnsi="Arial" w:cs="Arial"/>
          <w:b/>
          <w:bCs/>
          <w:i/>
          <w:iCs/>
        </w:rPr>
        <w:t>(Source: Toyota, 2024)</w:t>
      </w:r>
    </w:p>
    <w:p w14:paraId="49202552" w14:textId="77777777" w:rsidR="00B37DED" w:rsidRPr="00853C5A" w:rsidRDefault="00B37DED" w:rsidP="005F3879">
      <w:pPr>
        <w:pStyle w:val="Heading1"/>
        <w:spacing w:before="120" w:after="120"/>
        <w:rPr>
          <w:rFonts w:ascii="Arial" w:hAnsi="Arial" w:cs="Arial"/>
          <w:szCs w:val="24"/>
        </w:rPr>
      </w:pPr>
      <w:r w:rsidRPr="00853C5A">
        <w:rPr>
          <w:rFonts w:ascii="Arial" w:hAnsi="Arial" w:cs="Arial"/>
          <w:szCs w:val="24"/>
        </w:rPr>
        <w:t xml:space="preserve"> </w:t>
      </w:r>
      <w:bookmarkStart w:id="36" w:name="_Toc236845499"/>
      <w:r w:rsidRPr="00853C5A">
        <w:rPr>
          <w:rFonts w:ascii="Arial" w:hAnsi="Arial" w:cs="Arial"/>
          <w:szCs w:val="24"/>
        </w:rPr>
        <w:t>Recommendation</w:t>
      </w:r>
      <w:bookmarkEnd w:id="36"/>
    </w:p>
    <w:p w14:paraId="3CD4CDCD" w14:textId="2BD1D9F7" w:rsidR="00B37DED" w:rsidRPr="00853C5A" w:rsidRDefault="00B37DED" w:rsidP="005F3879">
      <w:pPr>
        <w:pStyle w:val="Heading2"/>
        <w:spacing w:before="120" w:after="120"/>
        <w:rPr>
          <w:rFonts w:ascii="Arial" w:hAnsi="Arial" w:cs="Arial"/>
          <w:szCs w:val="24"/>
        </w:rPr>
      </w:pPr>
      <w:bookmarkStart w:id="37" w:name="_Toc236845500"/>
      <w:r w:rsidRPr="00853C5A">
        <w:rPr>
          <w:rFonts w:ascii="Arial" w:hAnsi="Arial" w:cs="Arial"/>
          <w:szCs w:val="24"/>
        </w:rPr>
        <w:t xml:space="preserve">1. </w:t>
      </w:r>
      <w:r w:rsidRPr="00853C5A">
        <w:rPr>
          <w:rFonts w:ascii="Arial" w:hAnsi="Arial" w:cs="Arial"/>
          <w:szCs w:val="24"/>
          <w:lang w:val="en-IN"/>
        </w:rPr>
        <w:t>Expand Localised Hybrid Vehicles</w:t>
      </w:r>
      <w:bookmarkEnd w:id="37"/>
    </w:p>
    <w:p w14:paraId="4365A977" w14:textId="17F5B856" w:rsidR="00B37DED" w:rsidRPr="00853C5A" w:rsidRDefault="00B37DED" w:rsidP="005F3879">
      <w:pPr>
        <w:rPr>
          <w:rFonts w:ascii="Arial" w:hAnsi="Arial" w:cs="Arial"/>
        </w:rPr>
      </w:pPr>
      <w:r w:rsidRPr="00853C5A">
        <w:rPr>
          <w:rFonts w:ascii="Arial" w:hAnsi="Arial" w:cs="Arial"/>
        </w:rPr>
        <w:t xml:space="preserve">Toyota </w:t>
      </w:r>
      <w:r w:rsidR="00BF2554" w:rsidRPr="00853C5A">
        <w:rPr>
          <w:rFonts w:ascii="Arial" w:hAnsi="Arial" w:cs="Arial"/>
        </w:rPr>
        <w:t xml:space="preserve">can </w:t>
      </w:r>
      <w:r w:rsidRPr="00853C5A">
        <w:rPr>
          <w:rFonts w:ascii="Arial" w:hAnsi="Arial" w:cs="Arial"/>
        </w:rPr>
        <w:t xml:space="preserve">launch locally produced hybrid cars in the lower price brackets to </w:t>
      </w:r>
      <w:r w:rsidR="005F50FE" w:rsidRPr="00853C5A">
        <w:rPr>
          <w:rFonts w:ascii="Arial" w:hAnsi="Arial" w:cs="Arial"/>
        </w:rPr>
        <w:t>supply</w:t>
      </w:r>
      <w:r w:rsidRPr="00853C5A">
        <w:rPr>
          <w:rFonts w:ascii="Arial" w:hAnsi="Arial" w:cs="Arial"/>
        </w:rPr>
        <w:t xml:space="preserve"> the growing demand from consumers and help India achieve sustainability. This would make production cost-effective and competitive in the market through increasing localisation.</w:t>
      </w:r>
    </w:p>
    <w:p w14:paraId="15524ADB" w14:textId="1DB2203A" w:rsidR="00B37DED" w:rsidRPr="00853C5A" w:rsidRDefault="00B37DED" w:rsidP="005F3879">
      <w:pPr>
        <w:pStyle w:val="Heading2"/>
        <w:spacing w:before="120" w:after="120"/>
        <w:rPr>
          <w:rFonts w:ascii="Arial" w:hAnsi="Arial" w:cs="Arial"/>
          <w:szCs w:val="24"/>
        </w:rPr>
      </w:pPr>
      <w:bookmarkStart w:id="38" w:name="_Toc236845501"/>
      <w:r w:rsidRPr="00853C5A">
        <w:rPr>
          <w:rFonts w:ascii="Arial" w:hAnsi="Arial" w:cs="Arial"/>
          <w:szCs w:val="24"/>
        </w:rPr>
        <w:t>2: Strengthen Digital Customer Experience</w:t>
      </w:r>
      <w:bookmarkEnd w:id="38"/>
    </w:p>
    <w:p w14:paraId="740BCDFA" w14:textId="178093DE" w:rsidR="00B37DED" w:rsidRPr="00853C5A" w:rsidRDefault="00B37DED" w:rsidP="005F3879">
      <w:pPr>
        <w:rPr>
          <w:rFonts w:ascii="Arial" w:hAnsi="Arial" w:cs="Arial"/>
        </w:rPr>
      </w:pPr>
      <w:r w:rsidRPr="00853C5A">
        <w:rPr>
          <w:rFonts w:ascii="Arial" w:hAnsi="Arial" w:cs="Arial"/>
        </w:rPr>
        <w:t>Toyota's digital platforms need to be enhanced to include vehicle configuration, financing, virtual consultations and after-sales services in a seamless customer journey</w:t>
      </w:r>
      <w:r w:rsidR="005F50FE" w:rsidRPr="00853C5A">
        <w:rPr>
          <w:rFonts w:ascii="Arial" w:hAnsi="Arial" w:cs="Arial"/>
        </w:rPr>
        <w:t xml:space="preserve"> (Braidy, et al., 2025)</w:t>
      </w:r>
      <w:r w:rsidRPr="00853C5A">
        <w:rPr>
          <w:rFonts w:ascii="Arial" w:hAnsi="Arial" w:cs="Arial"/>
        </w:rPr>
        <w:t xml:space="preserve">. This would make it easier for customers, </w:t>
      </w:r>
      <w:r w:rsidR="00BF2554" w:rsidRPr="00853C5A">
        <w:rPr>
          <w:rFonts w:ascii="Arial" w:hAnsi="Arial" w:cs="Arial"/>
        </w:rPr>
        <w:t>increase</w:t>
      </w:r>
      <w:r w:rsidRPr="00853C5A">
        <w:rPr>
          <w:rFonts w:ascii="Arial" w:hAnsi="Arial" w:cs="Arial"/>
        </w:rPr>
        <w:t xml:space="preserve"> digital engagement and build stronger relationships with younger customers.</w:t>
      </w:r>
    </w:p>
    <w:p w14:paraId="3F7C1595" w14:textId="10D9CA55" w:rsidR="00B37DED" w:rsidRPr="00853C5A" w:rsidRDefault="00B37DED" w:rsidP="005F3879">
      <w:pPr>
        <w:pStyle w:val="Heading2"/>
        <w:spacing w:before="120" w:after="120"/>
        <w:rPr>
          <w:rFonts w:ascii="Arial" w:hAnsi="Arial" w:cs="Arial"/>
          <w:szCs w:val="24"/>
        </w:rPr>
      </w:pPr>
      <w:bookmarkStart w:id="39" w:name="_Toc236845502"/>
      <w:r w:rsidRPr="00853C5A">
        <w:rPr>
          <w:rFonts w:ascii="Arial" w:hAnsi="Arial" w:cs="Arial"/>
          <w:szCs w:val="24"/>
        </w:rPr>
        <w:t>3: Expand Local Manufacturing and Dealership Networks</w:t>
      </w:r>
      <w:bookmarkEnd w:id="39"/>
    </w:p>
    <w:p w14:paraId="1654C0CF" w14:textId="66E12177" w:rsidR="00B37DED" w:rsidRPr="00853C5A" w:rsidRDefault="00B37DED" w:rsidP="005F3879">
      <w:pPr>
        <w:rPr>
          <w:rFonts w:ascii="Arial" w:hAnsi="Arial" w:cs="Arial"/>
        </w:rPr>
      </w:pPr>
      <w:r w:rsidRPr="00853C5A">
        <w:rPr>
          <w:rFonts w:ascii="Arial" w:hAnsi="Arial" w:cs="Arial"/>
        </w:rPr>
        <w:t xml:space="preserve">Toyota </w:t>
      </w:r>
      <w:r w:rsidR="00BF2554" w:rsidRPr="00853C5A">
        <w:rPr>
          <w:rFonts w:ascii="Arial" w:hAnsi="Arial" w:cs="Arial"/>
        </w:rPr>
        <w:t>can</w:t>
      </w:r>
      <w:r w:rsidRPr="00853C5A">
        <w:rPr>
          <w:rFonts w:ascii="Arial" w:hAnsi="Arial" w:cs="Arial"/>
        </w:rPr>
        <w:t xml:space="preserve"> maintain its investment in manufacturing capacity, partnerships with local suppliers and dealerships in Tier-2 and Tier-3 cities</w:t>
      </w:r>
      <w:r w:rsidR="005F50FE" w:rsidRPr="00853C5A">
        <w:rPr>
          <w:rFonts w:ascii="Arial" w:hAnsi="Arial" w:cs="Arial"/>
        </w:rPr>
        <w:t xml:space="preserve"> (Toyota, 2025)</w:t>
      </w:r>
      <w:r w:rsidRPr="00853C5A">
        <w:rPr>
          <w:rFonts w:ascii="Arial" w:hAnsi="Arial" w:cs="Arial"/>
        </w:rPr>
        <w:t>. This would enhance product availability, mitigate supply chain risk and increase long-term market growth in India through increasing the accessibility of the product.</w:t>
      </w:r>
    </w:p>
    <w:p w14:paraId="341B744D" w14:textId="77777777" w:rsidR="005F50FE" w:rsidRPr="00853C5A" w:rsidRDefault="005F50FE" w:rsidP="005F3879">
      <w:pPr>
        <w:keepNext/>
        <w:jc w:val="center"/>
        <w:rPr>
          <w:rFonts w:ascii="Arial" w:hAnsi="Arial" w:cs="Arial"/>
        </w:rPr>
      </w:pPr>
      <w:r w:rsidRPr="00853C5A">
        <w:rPr>
          <w:rFonts w:ascii="Arial" w:hAnsi="Arial" w:cs="Arial"/>
          <w:noProof/>
        </w:rPr>
        <w:lastRenderedPageBreak/>
        <w:drawing>
          <wp:inline distT="0" distB="0" distL="0" distR="0" wp14:anchorId="04D42EA1" wp14:editId="5B0D8B63">
            <wp:extent cx="5058481" cy="1409897"/>
            <wp:effectExtent l="0" t="0" r="0" b="0"/>
            <wp:docPr id="2123684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684369" name=""/>
                    <pic:cNvPicPr/>
                  </pic:nvPicPr>
                  <pic:blipFill>
                    <a:blip r:embed="rId17"/>
                    <a:stretch>
                      <a:fillRect/>
                    </a:stretch>
                  </pic:blipFill>
                  <pic:spPr>
                    <a:xfrm>
                      <a:off x="0" y="0"/>
                      <a:ext cx="5058481" cy="1409897"/>
                    </a:xfrm>
                    <a:prstGeom prst="rect">
                      <a:avLst/>
                    </a:prstGeom>
                  </pic:spPr>
                </pic:pic>
              </a:graphicData>
            </a:graphic>
          </wp:inline>
        </w:drawing>
      </w:r>
    </w:p>
    <w:p w14:paraId="4C758A35" w14:textId="6762710D" w:rsidR="00B37DED" w:rsidRPr="00853C5A" w:rsidRDefault="005F50FE" w:rsidP="005F3879">
      <w:pPr>
        <w:pStyle w:val="Caption"/>
        <w:spacing w:before="120" w:after="120"/>
        <w:jc w:val="center"/>
        <w:rPr>
          <w:rFonts w:ascii="Arial" w:hAnsi="Arial" w:cs="Arial"/>
          <w:b/>
          <w:bCs/>
          <w:szCs w:val="24"/>
        </w:rPr>
      </w:pPr>
      <w:r w:rsidRPr="00853C5A">
        <w:rPr>
          <w:rFonts w:ascii="Arial" w:hAnsi="Arial" w:cs="Arial"/>
          <w:b/>
          <w:bCs/>
          <w:szCs w:val="24"/>
        </w:rPr>
        <w:t xml:space="preserve">Figure </w:t>
      </w:r>
      <w:r w:rsidRPr="00853C5A">
        <w:rPr>
          <w:rFonts w:ascii="Arial" w:hAnsi="Arial" w:cs="Arial"/>
          <w:b/>
          <w:bCs/>
          <w:szCs w:val="24"/>
        </w:rPr>
        <w:fldChar w:fldCharType="begin"/>
      </w:r>
      <w:r w:rsidRPr="00853C5A">
        <w:rPr>
          <w:rFonts w:ascii="Arial" w:hAnsi="Arial" w:cs="Arial"/>
          <w:b/>
          <w:bCs/>
          <w:szCs w:val="24"/>
        </w:rPr>
        <w:instrText xml:space="preserve"> SEQ Figure \* ARABIC </w:instrText>
      </w:r>
      <w:r w:rsidRPr="00853C5A">
        <w:rPr>
          <w:rFonts w:ascii="Arial" w:hAnsi="Arial" w:cs="Arial"/>
          <w:b/>
          <w:bCs/>
          <w:szCs w:val="24"/>
        </w:rPr>
        <w:fldChar w:fldCharType="separate"/>
      </w:r>
      <w:r w:rsidR="00BA7EF7" w:rsidRPr="00853C5A">
        <w:rPr>
          <w:rFonts w:ascii="Arial" w:hAnsi="Arial" w:cs="Arial"/>
          <w:b/>
          <w:bCs/>
          <w:noProof/>
          <w:szCs w:val="24"/>
        </w:rPr>
        <w:t>9</w:t>
      </w:r>
      <w:r w:rsidRPr="00853C5A">
        <w:rPr>
          <w:rFonts w:ascii="Arial" w:hAnsi="Arial" w:cs="Arial"/>
          <w:b/>
          <w:bCs/>
          <w:szCs w:val="24"/>
        </w:rPr>
        <w:fldChar w:fldCharType="end"/>
      </w:r>
      <w:r w:rsidRPr="00853C5A">
        <w:rPr>
          <w:rFonts w:ascii="Arial" w:hAnsi="Arial" w:cs="Arial"/>
          <w:b/>
          <w:bCs/>
          <w:szCs w:val="24"/>
        </w:rPr>
        <w:t>: SDGs used in dealership</w:t>
      </w:r>
    </w:p>
    <w:p w14:paraId="775CE131" w14:textId="031388CD" w:rsidR="005F50FE" w:rsidRPr="00853C5A" w:rsidRDefault="005F50FE" w:rsidP="005F3879">
      <w:pPr>
        <w:jc w:val="center"/>
        <w:rPr>
          <w:rFonts w:ascii="Arial" w:hAnsi="Arial" w:cs="Arial"/>
          <w:b/>
          <w:bCs/>
          <w:i/>
          <w:iCs/>
        </w:rPr>
      </w:pPr>
      <w:r w:rsidRPr="00853C5A">
        <w:rPr>
          <w:rFonts w:ascii="Arial" w:hAnsi="Arial" w:cs="Arial"/>
          <w:b/>
          <w:bCs/>
          <w:i/>
          <w:iCs/>
        </w:rPr>
        <w:t>(Source: Toyota, 2025)</w:t>
      </w:r>
    </w:p>
    <w:p w14:paraId="48FAEA24" w14:textId="77777777" w:rsidR="00B37DED" w:rsidRPr="00853C5A" w:rsidRDefault="00B37DED" w:rsidP="005F3879">
      <w:pPr>
        <w:rPr>
          <w:rFonts w:ascii="Arial" w:hAnsi="Arial" w:cs="Arial"/>
        </w:rPr>
      </w:pPr>
      <w:r w:rsidRPr="00853C5A">
        <w:rPr>
          <w:rFonts w:ascii="Arial" w:hAnsi="Arial" w:cs="Arial"/>
        </w:rPr>
        <w:br w:type="page"/>
      </w:r>
    </w:p>
    <w:p w14:paraId="4E97D01F" w14:textId="5CF538F9" w:rsidR="00B37DED" w:rsidRPr="00853C5A" w:rsidRDefault="00B37DED" w:rsidP="005F3879">
      <w:pPr>
        <w:pStyle w:val="Heading1"/>
        <w:spacing w:before="120" w:after="120"/>
        <w:rPr>
          <w:rFonts w:ascii="Arial" w:hAnsi="Arial" w:cs="Arial"/>
          <w:szCs w:val="24"/>
        </w:rPr>
      </w:pPr>
      <w:bookmarkStart w:id="40" w:name="_Toc236845503"/>
      <w:r w:rsidRPr="00853C5A">
        <w:rPr>
          <w:rFonts w:ascii="Arial" w:hAnsi="Arial" w:cs="Arial"/>
          <w:szCs w:val="24"/>
        </w:rPr>
        <w:lastRenderedPageBreak/>
        <w:t>Conclusion</w:t>
      </w:r>
      <w:bookmarkEnd w:id="40"/>
      <w:r w:rsidRPr="00853C5A">
        <w:rPr>
          <w:rFonts w:ascii="Arial" w:hAnsi="Arial" w:cs="Arial"/>
          <w:szCs w:val="24"/>
        </w:rPr>
        <w:t xml:space="preserve"> </w:t>
      </w:r>
    </w:p>
    <w:p w14:paraId="37CE3BC8" w14:textId="11D7C3D5" w:rsidR="00B37DED" w:rsidRPr="00853C5A" w:rsidRDefault="00B37DED" w:rsidP="005F3879">
      <w:pPr>
        <w:rPr>
          <w:rFonts w:ascii="Arial" w:hAnsi="Arial" w:cs="Arial"/>
        </w:rPr>
      </w:pPr>
      <w:r w:rsidRPr="00853C5A">
        <w:rPr>
          <w:rFonts w:ascii="Arial" w:hAnsi="Arial" w:cs="Arial"/>
        </w:rPr>
        <w:t xml:space="preserve">This report has analysed Toyota's international marketing strategy by comparing the operations of Toyota in Japan and India. The results show that Toyota </w:t>
      </w:r>
      <w:r w:rsidR="00B718D9" w:rsidRPr="00853C5A">
        <w:rPr>
          <w:rFonts w:ascii="Arial" w:hAnsi="Arial" w:cs="Arial"/>
        </w:rPr>
        <w:t>can</w:t>
      </w:r>
      <w:r w:rsidRPr="00853C5A">
        <w:rPr>
          <w:rFonts w:ascii="Arial" w:hAnsi="Arial" w:cs="Arial"/>
        </w:rPr>
        <w:t xml:space="preserve"> adjust its marketing strategy to various political, economic, cultural and consumer contexts without compromising its global brand image for quality, reliability and innovation. The company's partnership with Toyota Kirloskar Motor has helped it make a successful entry into the market with localisation, manufacturing growth and better customer reach. Sustainable mobility, digital transformation and local manufacturing will continue to be key for Toyota's competitive edge. Toyota's global standardisation and local adaptation are a good strategy for future success in both markets.</w:t>
      </w:r>
    </w:p>
    <w:p w14:paraId="7911A55B" w14:textId="77777777" w:rsidR="00142280" w:rsidRPr="00853C5A" w:rsidRDefault="00142280" w:rsidP="005F3879">
      <w:pPr>
        <w:rPr>
          <w:rFonts w:ascii="Arial" w:hAnsi="Arial" w:cs="Arial"/>
        </w:rPr>
      </w:pPr>
    </w:p>
    <w:p w14:paraId="166824D8" w14:textId="77777777" w:rsidR="00142280" w:rsidRPr="00853C5A" w:rsidRDefault="00142280" w:rsidP="005F3879">
      <w:pPr>
        <w:rPr>
          <w:rFonts w:ascii="Arial" w:hAnsi="Arial" w:cs="Arial"/>
        </w:rPr>
      </w:pPr>
    </w:p>
    <w:p w14:paraId="406FE725" w14:textId="77777777" w:rsidR="00142280" w:rsidRPr="00853C5A" w:rsidRDefault="00142280" w:rsidP="005F3879">
      <w:pPr>
        <w:rPr>
          <w:rFonts w:ascii="Arial" w:hAnsi="Arial" w:cs="Arial"/>
        </w:rPr>
      </w:pPr>
    </w:p>
    <w:p w14:paraId="20035E38" w14:textId="2E04E5DA" w:rsidR="00C43AF9" w:rsidRPr="00853C5A" w:rsidRDefault="00C43AF9" w:rsidP="005F3879">
      <w:pPr>
        <w:rPr>
          <w:rFonts w:ascii="Arial" w:hAnsi="Arial" w:cs="Arial"/>
        </w:rPr>
      </w:pPr>
      <w:r w:rsidRPr="00853C5A">
        <w:rPr>
          <w:rFonts w:ascii="Arial" w:hAnsi="Arial" w:cs="Arial"/>
        </w:rPr>
        <w:br w:type="page"/>
      </w:r>
    </w:p>
    <w:p w14:paraId="2C315424" w14:textId="0ED3860F" w:rsidR="00C43AF9" w:rsidRPr="00853C5A" w:rsidRDefault="00C43AF9" w:rsidP="005F3879">
      <w:pPr>
        <w:pStyle w:val="Heading1"/>
        <w:spacing w:before="120" w:after="120"/>
        <w:rPr>
          <w:rFonts w:ascii="Arial" w:hAnsi="Arial" w:cs="Arial"/>
          <w:szCs w:val="24"/>
        </w:rPr>
      </w:pPr>
      <w:bookmarkStart w:id="41" w:name="_Toc236845504"/>
      <w:r w:rsidRPr="00853C5A">
        <w:rPr>
          <w:rFonts w:ascii="Arial" w:hAnsi="Arial" w:cs="Arial"/>
          <w:szCs w:val="24"/>
        </w:rPr>
        <w:lastRenderedPageBreak/>
        <w:t>Reflection Using Gibbs' Reflective Cycle</w:t>
      </w:r>
      <w:bookmarkEnd w:id="41"/>
      <w:r w:rsidRPr="00853C5A">
        <w:rPr>
          <w:rFonts w:ascii="Arial" w:hAnsi="Arial" w:cs="Arial"/>
          <w:szCs w:val="24"/>
        </w:rPr>
        <w:t xml:space="preserve"> </w:t>
      </w:r>
    </w:p>
    <w:p w14:paraId="6DB57AB5" w14:textId="506E0162" w:rsidR="00C43AF9" w:rsidRPr="00853C5A" w:rsidRDefault="00C43AF9" w:rsidP="005F3879">
      <w:pPr>
        <w:rPr>
          <w:rFonts w:ascii="Arial" w:hAnsi="Arial" w:cs="Arial"/>
        </w:rPr>
      </w:pPr>
      <w:r w:rsidRPr="00853C5A">
        <w:rPr>
          <w:rFonts w:ascii="Arial" w:hAnsi="Arial" w:cs="Arial"/>
        </w:rPr>
        <w:t>The Gibbs' Reflective Cycle is a structured approach that enables critical reflection on experiences, deepens learning, increases self-awareness and facilitates better practice in the future</w:t>
      </w:r>
      <w:r w:rsidR="009849D5" w:rsidRPr="00853C5A">
        <w:rPr>
          <w:rFonts w:ascii="Arial" w:hAnsi="Arial" w:cs="Arial"/>
        </w:rPr>
        <w:t xml:space="preserve"> (Ramasamy, 2026)</w:t>
      </w:r>
      <w:r w:rsidRPr="00853C5A">
        <w:rPr>
          <w:rFonts w:ascii="Arial" w:hAnsi="Arial" w:cs="Arial"/>
        </w:rPr>
        <w:t>.</w:t>
      </w:r>
    </w:p>
    <w:p w14:paraId="0FE82D08" w14:textId="573AD0D8" w:rsidR="00C43AF9" w:rsidRPr="00853C5A" w:rsidRDefault="00C43AF9" w:rsidP="005F3879">
      <w:pPr>
        <w:pStyle w:val="Heading2"/>
        <w:spacing w:before="120" w:after="120"/>
        <w:rPr>
          <w:rFonts w:ascii="Arial" w:hAnsi="Arial" w:cs="Arial"/>
          <w:szCs w:val="24"/>
        </w:rPr>
      </w:pPr>
      <w:bookmarkStart w:id="42" w:name="_Toc236845505"/>
      <w:r w:rsidRPr="00853C5A">
        <w:rPr>
          <w:rFonts w:ascii="Arial" w:hAnsi="Arial" w:cs="Arial"/>
          <w:szCs w:val="24"/>
        </w:rPr>
        <w:t>1. Description</w:t>
      </w:r>
      <w:bookmarkEnd w:id="42"/>
    </w:p>
    <w:p w14:paraId="7BB8E2C6" w14:textId="1447AB74" w:rsidR="00C43AF9" w:rsidRPr="00853C5A" w:rsidRDefault="00C43AF9" w:rsidP="005F3879">
      <w:pPr>
        <w:rPr>
          <w:rFonts w:ascii="Arial" w:hAnsi="Arial" w:cs="Arial"/>
        </w:rPr>
      </w:pPr>
      <w:r w:rsidRPr="00853C5A">
        <w:rPr>
          <w:rFonts w:ascii="Arial" w:hAnsi="Arial" w:cs="Arial"/>
        </w:rPr>
        <w:t xml:space="preserve">This report involved </w:t>
      </w:r>
      <w:r w:rsidR="00B718D9" w:rsidRPr="00853C5A">
        <w:rPr>
          <w:rFonts w:ascii="Arial" w:hAnsi="Arial" w:cs="Arial"/>
        </w:rPr>
        <w:t>myself</w:t>
      </w:r>
      <w:r w:rsidRPr="00853C5A">
        <w:rPr>
          <w:rFonts w:ascii="Arial" w:hAnsi="Arial" w:cs="Arial"/>
        </w:rPr>
        <w:t xml:space="preserve"> in critically analysing the international marketing strategy of Toyota Motor Corporation in terms of the comparison of its operations in Japan and India. I used the PESTEL framework to analyse the political, economic, social, technological, environmental and legal factors that affect Toyota's marketing decisions. I analysed the cultural differences using Hofstede's Cultural Dimensions and assessed the segmentation, targeting and positioning strategy of Toyota along with the international marketing mix 7Ps. In addition, I analysed the company's marketing entry strategy into India, ethical problems encountered by the company and suggested some recommendations for future marketing performance. I used academic journals, Toyota's official reports, government publications and industry reports to ensure that my analysis was based on reliable and updated evidence throughout the report.</w:t>
      </w:r>
    </w:p>
    <w:p w14:paraId="11122D09" w14:textId="09B4B582" w:rsidR="00C43AF9" w:rsidRPr="00853C5A" w:rsidRDefault="00C43AF9" w:rsidP="005F3879">
      <w:pPr>
        <w:pStyle w:val="Heading2"/>
        <w:spacing w:before="120" w:after="120"/>
        <w:rPr>
          <w:rFonts w:ascii="Arial" w:hAnsi="Arial" w:cs="Arial"/>
          <w:szCs w:val="24"/>
        </w:rPr>
      </w:pPr>
      <w:bookmarkStart w:id="43" w:name="_Toc236845506"/>
      <w:r w:rsidRPr="00853C5A">
        <w:rPr>
          <w:rFonts w:ascii="Arial" w:hAnsi="Arial" w:cs="Arial"/>
          <w:szCs w:val="24"/>
        </w:rPr>
        <w:t>2. Feelings</w:t>
      </w:r>
      <w:bookmarkEnd w:id="43"/>
    </w:p>
    <w:p w14:paraId="69BB2B5E" w14:textId="5EEE4808" w:rsidR="00C43AF9" w:rsidRPr="00853C5A" w:rsidRDefault="00C43AF9" w:rsidP="005F3879">
      <w:pPr>
        <w:rPr>
          <w:rFonts w:ascii="Arial" w:hAnsi="Arial" w:cs="Arial"/>
        </w:rPr>
      </w:pPr>
      <w:r w:rsidRPr="00853C5A">
        <w:rPr>
          <w:rFonts w:ascii="Arial" w:hAnsi="Arial" w:cs="Arial"/>
        </w:rPr>
        <w:t>I was confident at the start of this assignment to use marketing frameworks as I had studied them in the module.</w:t>
      </w:r>
      <w:r w:rsidR="00812801" w:rsidRPr="00853C5A">
        <w:rPr>
          <w:rFonts w:ascii="Arial" w:hAnsi="Arial" w:cs="Arial"/>
        </w:rPr>
        <w:t xml:space="preserve"> While I</w:t>
      </w:r>
      <w:r w:rsidRPr="00853C5A">
        <w:rPr>
          <w:rFonts w:ascii="Arial" w:hAnsi="Arial" w:cs="Arial"/>
        </w:rPr>
        <w:t xml:space="preserve"> was not sure how to apply these theories to assess a multinational company in two markets</w:t>
      </w:r>
      <w:r w:rsidR="00B718D9" w:rsidRPr="00853C5A">
        <w:rPr>
          <w:rFonts w:ascii="Arial" w:hAnsi="Arial" w:cs="Arial"/>
        </w:rPr>
        <w:t xml:space="preserve">, </w:t>
      </w:r>
      <w:r w:rsidRPr="00853C5A">
        <w:rPr>
          <w:rFonts w:ascii="Arial" w:hAnsi="Arial" w:cs="Arial"/>
        </w:rPr>
        <w:t xml:space="preserve">I soon discovered that the search for recent and credible evidence was more time-consuming than I had anticipated due to the need to use current company reports and academic research to back up Toyota's international strategy rather than general information. My confidence grew as I gained more knowledge about analysing official reports, government policies and academic literature as the report </w:t>
      </w:r>
      <w:r w:rsidR="00B718D9" w:rsidRPr="00853C5A">
        <w:rPr>
          <w:rFonts w:ascii="Arial" w:hAnsi="Arial" w:cs="Arial"/>
        </w:rPr>
        <w:t>continued</w:t>
      </w:r>
      <w:r w:rsidRPr="00853C5A">
        <w:rPr>
          <w:rFonts w:ascii="Arial" w:hAnsi="Arial" w:cs="Arial"/>
        </w:rPr>
        <w:t>. It was a great experience to learn about how international organisations market their brands in different market environments yet keep a global brand.</w:t>
      </w:r>
    </w:p>
    <w:p w14:paraId="3F50ED32" w14:textId="613B3F6E" w:rsidR="00C43AF9" w:rsidRPr="00853C5A" w:rsidRDefault="00C43AF9" w:rsidP="005F3879">
      <w:pPr>
        <w:pStyle w:val="Heading2"/>
        <w:spacing w:before="120" w:after="120"/>
        <w:rPr>
          <w:rFonts w:ascii="Arial" w:hAnsi="Arial" w:cs="Arial"/>
          <w:szCs w:val="24"/>
        </w:rPr>
      </w:pPr>
      <w:bookmarkStart w:id="44" w:name="_Toc236845507"/>
      <w:r w:rsidRPr="00853C5A">
        <w:rPr>
          <w:rFonts w:ascii="Arial" w:hAnsi="Arial" w:cs="Arial"/>
          <w:szCs w:val="24"/>
        </w:rPr>
        <w:t>3. Evaluation</w:t>
      </w:r>
      <w:bookmarkEnd w:id="44"/>
    </w:p>
    <w:p w14:paraId="3F34E2D6" w14:textId="1B6B16AB" w:rsidR="00C43AF9" w:rsidRPr="00853C5A" w:rsidRDefault="00C43AF9" w:rsidP="005F3879">
      <w:pPr>
        <w:rPr>
          <w:rFonts w:ascii="Arial" w:hAnsi="Arial" w:cs="Arial"/>
        </w:rPr>
      </w:pPr>
      <w:r w:rsidRPr="00853C5A">
        <w:rPr>
          <w:rFonts w:ascii="Arial" w:hAnsi="Arial" w:cs="Arial"/>
        </w:rPr>
        <w:t>The use of credible and recent sources such as Toyota's official publications</w:t>
      </w:r>
      <w:r w:rsidR="00812801" w:rsidRPr="00853C5A">
        <w:rPr>
          <w:rFonts w:ascii="Arial" w:hAnsi="Arial" w:cs="Arial"/>
        </w:rPr>
        <w:t xml:space="preserve">, </w:t>
      </w:r>
      <w:r w:rsidRPr="00853C5A">
        <w:rPr>
          <w:rFonts w:ascii="Arial" w:hAnsi="Arial" w:cs="Arial"/>
        </w:rPr>
        <w:t xml:space="preserve">government reports and academic journals </w:t>
      </w:r>
      <w:r w:rsidR="00812801" w:rsidRPr="00853C5A">
        <w:rPr>
          <w:rFonts w:ascii="Arial" w:hAnsi="Arial" w:cs="Arial"/>
        </w:rPr>
        <w:t>was</w:t>
      </w:r>
      <w:r w:rsidRPr="00853C5A">
        <w:rPr>
          <w:rFonts w:ascii="Arial" w:hAnsi="Arial" w:cs="Arial"/>
        </w:rPr>
        <w:t xml:space="preserve"> </w:t>
      </w:r>
      <w:r w:rsidR="00812801" w:rsidRPr="00853C5A">
        <w:rPr>
          <w:rFonts w:ascii="Arial" w:hAnsi="Arial" w:cs="Arial"/>
        </w:rPr>
        <w:t xml:space="preserve">important for the </w:t>
      </w:r>
      <w:r w:rsidRPr="00853C5A">
        <w:rPr>
          <w:rFonts w:ascii="Arial" w:hAnsi="Arial" w:cs="Arial"/>
        </w:rPr>
        <w:t xml:space="preserve">report. These sources made my arguments more reliable and helped me to provide the discussion </w:t>
      </w:r>
      <w:r w:rsidRPr="00853C5A">
        <w:rPr>
          <w:rFonts w:ascii="Arial" w:hAnsi="Arial" w:cs="Arial"/>
        </w:rPr>
        <w:lastRenderedPageBreak/>
        <w:t xml:space="preserve">with numerical data </w:t>
      </w:r>
      <w:r w:rsidR="00812801" w:rsidRPr="00853C5A">
        <w:rPr>
          <w:rFonts w:ascii="Arial" w:hAnsi="Arial" w:cs="Arial"/>
        </w:rPr>
        <w:t>such as</w:t>
      </w:r>
      <w:r w:rsidRPr="00853C5A">
        <w:rPr>
          <w:rFonts w:ascii="Arial" w:hAnsi="Arial" w:cs="Arial"/>
        </w:rPr>
        <w:t xml:space="preserve"> Toyota's financial performance, research and development spending and the number of vehicles sold. </w:t>
      </w:r>
      <w:r w:rsidR="00812801" w:rsidRPr="00853C5A">
        <w:rPr>
          <w:rFonts w:ascii="Arial" w:hAnsi="Arial" w:cs="Arial"/>
        </w:rPr>
        <w:t>I think</w:t>
      </w:r>
      <w:r w:rsidRPr="00853C5A">
        <w:rPr>
          <w:rFonts w:ascii="Arial" w:hAnsi="Arial" w:cs="Arial"/>
        </w:rPr>
        <w:t xml:space="preserve"> that the continuous comparison of Japan and India in the report helped to make the report more structured and helped to </w:t>
      </w:r>
      <w:r w:rsidR="00EA321C" w:rsidRPr="00853C5A">
        <w:rPr>
          <w:rFonts w:ascii="Arial" w:hAnsi="Arial" w:cs="Arial"/>
        </w:rPr>
        <w:t>discuss</w:t>
      </w:r>
      <w:r w:rsidRPr="00853C5A">
        <w:rPr>
          <w:rFonts w:ascii="Arial" w:hAnsi="Arial" w:cs="Arial"/>
        </w:rPr>
        <w:t xml:space="preserve"> that marketing strategies need to be adapted to different national contexts.</w:t>
      </w:r>
    </w:p>
    <w:p w14:paraId="6FA48C10" w14:textId="64E626D7" w:rsidR="00C43AF9" w:rsidRPr="00853C5A" w:rsidRDefault="00C43AF9" w:rsidP="005F3879">
      <w:pPr>
        <w:rPr>
          <w:rFonts w:ascii="Arial" w:hAnsi="Arial" w:cs="Arial"/>
        </w:rPr>
      </w:pPr>
      <w:r w:rsidRPr="00853C5A">
        <w:rPr>
          <w:rFonts w:ascii="Arial" w:hAnsi="Arial" w:cs="Arial"/>
        </w:rPr>
        <w:t xml:space="preserve">There was </w:t>
      </w:r>
      <w:r w:rsidR="00EA321C" w:rsidRPr="00853C5A">
        <w:rPr>
          <w:rFonts w:ascii="Arial" w:hAnsi="Arial" w:cs="Arial"/>
        </w:rPr>
        <w:t>ample</w:t>
      </w:r>
      <w:r w:rsidRPr="00853C5A">
        <w:rPr>
          <w:rFonts w:ascii="Arial" w:hAnsi="Arial" w:cs="Arial"/>
        </w:rPr>
        <w:t xml:space="preserve"> information available and it was </w:t>
      </w:r>
      <w:r w:rsidR="00EA321C" w:rsidRPr="00853C5A">
        <w:rPr>
          <w:rFonts w:ascii="Arial" w:hAnsi="Arial" w:cs="Arial"/>
        </w:rPr>
        <w:t>challenging</w:t>
      </w:r>
      <w:r w:rsidRPr="00853C5A">
        <w:rPr>
          <w:rFonts w:ascii="Arial" w:hAnsi="Arial" w:cs="Arial"/>
        </w:rPr>
        <w:t xml:space="preserve"> to determine what was most applicable to each framework. Some studies were conducted on electric vehicles or sustainability, </w:t>
      </w:r>
      <w:r w:rsidR="00EA321C" w:rsidRPr="00853C5A">
        <w:rPr>
          <w:rFonts w:ascii="Arial" w:hAnsi="Arial" w:cs="Arial"/>
        </w:rPr>
        <w:t>however</w:t>
      </w:r>
      <w:r w:rsidRPr="00853C5A">
        <w:rPr>
          <w:rFonts w:ascii="Arial" w:hAnsi="Arial" w:cs="Arial"/>
        </w:rPr>
        <w:t xml:space="preserve"> not </w:t>
      </w:r>
      <w:r w:rsidR="00EA321C" w:rsidRPr="00853C5A">
        <w:rPr>
          <w:rFonts w:ascii="Arial" w:hAnsi="Arial" w:cs="Arial"/>
        </w:rPr>
        <w:t xml:space="preserve">in the case of </w:t>
      </w:r>
      <w:r w:rsidRPr="00853C5A">
        <w:rPr>
          <w:rFonts w:ascii="Arial" w:hAnsi="Arial" w:cs="Arial"/>
        </w:rPr>
        <w:t>Toyota's international marketing strategy, which needed further research. It was</w:t>
      </w:r>
      <w:r w:rsidR="00812801" w:rsidRPr="00853C5A">
        <w:rPr>
          <w:rFonts w:ascii="Arial" w:hAnsi="Arial" w:cs="Arial"/>
        </w:rPr>
        <w:t xml:space="preserve"> </w:t>
      </w:r>
      <w:r w:rsidRPr="00853C5A">
        <w:rPr>
          <w:rFonts w:ascii="Arial" w:hAnsi="Arial" w:cs="Arial"/>
        </w:rPr>
        <w:t>difficult to describe and analyse, as the company reports primarily describe the company's successes rather than analysing business decisions. Therefore, careful interpretation of the evidence was required</w:t>
      </w:r>
      <w:r w:rsidR="00812801" w:rsidRPr="00853C5A">
        <w:rPr>
          <w:rFonts w:ascii="Arial" w:hAnsi="Arial" w:cs="Arial"/>
        </w:rPr>
        <w:t xml:space="preserve"> </w:t>
      </w:r>
      <w:r w:rsidRPr="00853C5A">
        <w:rPr>
          <w:rFonts w:ascii="Arial" w:hAnsi="Arial" w:cs="Arial"/>
        </w:rPr>
        <w:t>and an explanation of the impact of environmental, cultural and market differences on Toyota's strategic decisions was necessary.</w:t>
      </w:r>
    </w:p>
    <w:p w14:paraId="50C4A049" w14:textId="5CDCE3B0" w:rsidR="00C43AF9" w:rsidRPr="00853C5A" w:rsidRDefault="00C43AF9" w:rsidP="005F3879">
      <w:pPr>
        <w:pStyle w:val="Heading2"/>
        <w:spacing w:before="120" w:after="120"/>
        <w:rPr>
          <w:rFonts w:ascii="Arial" w:hAnsi="Arial" w:cs="Arial"/>
          <w:szCs w:val="24"/>
        </w:rPr>
      </w:pPr>
      <w:bookmarkStart w:id="45" w:name="_Toc236845508"/>
      <w:r w:rsidRPr="00853C5A">
        <w:rPr>
          <w:rFonts w:ascii="Arial" w:hAnsi="Arial" w:cs="Arial"/>
          <w:szCs w:val="24"/>
        </w:rPr>
        <w:t>4. Analysis</w:t>
      </w:r>
      <w:bookmarkEnd w:id="45"/>
    </w:p>
    <w:p w14:paraId="2EE0C8AC" w14:textId="7C5B1450" w:rsidR="00C43AF9" w:rsidRPr="00853C5A" w:rsidRDefault="00C43AF9" w:rsidP="005F3879">
      <w:pPr>
        <w:rPr>
          <w:rFonts w:ascii="Arial" w:hAnsi="Arial" w:cs="Arial"/>
        </w:rPr>
      </w:pPr>
      <w:r w:rsidRPr="00853C5A">
        <w:rPr>
          <w:rFonts w:ascii="Arial" w:hAnsi="Arial" w:cs="Arial"/>
        </w:rPr>
        <w:t xml:space="preserve">This report has been </w:t>
      </w:r>
      <w:proofErr w:type="spellStart"/>
      <w:r w:rsidR="00EA321C" w:rsidRPr="00853C5A">
        <w:rPr>
          <w:rFonts w:ascii="Arial" w:hAnsi="Arial" w:cs="Arial"/>
        </w:rPr>
        <w:t>effectve</w:t>
      </w:r>
      <w:proofErr w:type="spellEnd"/>
      <w:r w:rsidR="00EA321C" w:rsidRPr="00853C5A">
        <w:rPr>
          <w:rFonts w:ascii="Arial" w:hAnsi="Arial" w:cs="Arial"/>
        </w:rPr>
        <w:t xml:space="preserve"> towards enhan</w:t>
      </w:r>
      <w:r w:rsidR="002F4378" w:rsidRPr="00853C5A">
        <w:rPr>
          <w:rFonts w:ascii="Arial" w:hAnsi="Arial" w:cs="Arial"/>
        </w:rPr>
        <w:t>c</w:t>
      </w:r>
      <w:r w:rsidR="00EA321C" w:rsidRPr="00853C5A">
        <w:rPr>
          <w:rFonts w:ascii="Arial" w:hAnsi="Arial" w:cs="Arial"/>
        </w:rPr>
        <w:t xml:space="preserve">ing my knowledge </w:t>
      </w:r>
      <w:r w:rsidRPr="00853C5A">
        <w:rPr>
          <w:rFonts w:ascii="Arial" w:hAnsi="Arial" w:cs="Arial"/>
        </w:rPr>
        <w:t xml:space="preserve">of international marketing. I initially thought of marketing as product promotion and communication only before starting the assignment. I </w:t>
      </w:r>
      <w:r w:rsidR="002F4378" w:rsidRPr="00853C5A">
        <w:rPr>
          <w:rFonts w:ascii="Arial" w:hAnsi="Arial" w:cs="Arial"/>
        </w:rPr>
        <w:t>realised</w:t>
      </w:r>
      <w:r w:rsidRPr="00853C5A">
        <w:rPr>
          <w:rFonts w:ascii="Arial" w:hAnsi="Arial" w:cs="Arial"/>
        </w:rPr>
        <w:t xml:space="preserve">, however, that organisations </w:t>
      </w:r>
      <w:r w:rsidR="002F4378" w:rsidRPr="00853C5A">
        <w:rPr>
          <w:rFonts w:ascii="Arial" w:hAnsi="Arial" w:cs="Arial"/>
        </w:rPr>
        <w:t>must</w:t>
      </w:r>
      <w:r w:rsidRPr="00853C5A">
        <w:rPr>
          <w:rFonts w:ascii="Arial" w:hAnsi="Arial" w:cs="Arial"/>
        </w:rPr>
        <w:t xml:space="preserve"> be global yet local when marketing internationally and adjust to the differences in political, economic, cultural and consumer </w:t>
      </w:r>
      <w:r w:rsidR="00812801" w:rsidRPr="00853C5A">
        <w:rPr>
          <w:rFonts w:ascii="Arial" w:hAnsi="Arial" w:cs="Arial"/>
        </w:rPr>
        <w:t>environments. I</w:t>
      </w:r>
      <w:r w:rsidRPr="00853C5A">
        <w:rPr>
          <w:rFonts w:ascii="Arial" w:hAnsi="Arial" w:cs="Arial"/>
        </w:rPr>
        <w:t xml:space="preserve"> used the PESTEL framework to gain a deeper understanding of the effect of government policies, economic factors and legal laws on marketing decisions. For instance, India's manufacturing efforts can </w:t>
      </w:r>
      <w:r w:rsidR="00812801" w:rsidRPr="00853C5A">
        <w:rPr>
          <w:rFonts w:ascii="Arial" w:hAnsi="Arial" w:cs="Arial"/>
        </w:rPr>
        <w:t>encourage</w:t>
      </w:r>
      <w:r w:rsidRPr="00853C5A">
        <w:rPr>
          <w:rFonts w:ascii="Arial" w:hAnsi="Arial" w:cs="Arial"/>
        </w:rPr>
        <w:t xml:space="preserve"> Toyota to increase its manufacturing in India, while Japan offers a </w:t>
      </w:r>
      <w:r w:rsidR="00812801" w:rsidRPr="00853C5A">
        <w:rPr>
          <w:rFonts w:ascii="Arial" w:hAnsi="Arial" w:cs="Arial"/>
        </w:rPr>
        <w:t>helpful</w:t>
      </w:r>
      <w:r w:rsidRPr="00853C5A">
        <w:rPr>
          <w:rFonts w:ascii="Arial" w:hAnsi="Arial" w:cs="Arial"/>
        </w:rPr>
        <w:t xml:space="preserve"> atmosphere for innovation and technological advancements. Hofstede's Cultural Dimensions showed how the values lead to consumer expectations and purchasing </w:t>
      </w:r>
      <w:r w:rsidR="00812801" w:rsidRPr="00853C5A">
        <w:rPr>
          <w:rFonts w:ascii="Arial" w:hAnsi="Arial" w:cs="Arial"/>
        </w:rPr>
        <w:t>behaviour (Wang, et al., 2026)</w:t>
      </w:r>
      <w:r w:rsidRPr="00853C5A">
        <w:rPr>
          <w:rFonts w:ascii="Arial" w:hAnsi="Arial" w:cs="Arial"/>
        </w:rPr>
        <w:t xml:space="preserve">. </w:t>
      </w:r>
      <w:r w:rsidR="002F4378" w:rsidRPr="00853C5A">
        <w:rPr>
          <w:rFonts w:ascii="Arial" w:hAnsi="Arial" w:cs="Arial"/>
        </w:rPr>
        <w:t>Concerning this,</w:t>
      </w:r>
      <w:r w:rsidRPr="00853C5A">
        <w:rPr>
          <w:rFonts w:ascii="Arial" w:hAnsi="Arial" w:cs="Arial"/>
        </w:rPr>
        <w:t xml:space="preserve"> Toyota encourages technological innovation and engineering excellence in Japan and makes it a point to make its vehicles affordable, durable and </w:t>
      </w:r>
      <w:r w:rsidR="00812801" w:rsidRPr="00853C5A">
        <w:rPr>
          <w:rFonts w:ascii="Arial" w:hAnsi="Arial" w:cs="Arial"/>
        </w:rPr>
        <w:t>family-friendly</w:t>
      </w:r>
      <w:r w:rsidRPr="00853C5A">
        <w:rPr>
          <w:rFonts w:ascii="Arial" w:hAnsi="Arial" w:cs="Arial"/>
        </w:rPr>
        <w:t xml:space="preserve"> in India.</w:t>
      </w:r>
    </w:p>
    <w:p w14:paraId="6601EABB" w14:textId="6D8C730D" w:rsidR="00C43AF9" w:rsidRPr="00853C5A" w:rsidRDefault="00C43AF9" w:rsidP="005F3879">
      <w:pPr>
        <w:rPr>
          <w:rFonts w:ascii="Arial" w:hAnsi="Arial" w:cs="Arial"/>
        </w:rPr>
      </w:pPr>
      <w:r w:rsidRPr="00853C5A">
        <w:rPr>
          <w:rFonts w:ascii="Arial" w:hAnsi="Arial" w:cs="Arial"/>
        </w:rPr>
        <w:t xml:space="preserve">The STP and 7Ps frameworks helped me to deepen my understanding of strategic marketing. I understood that segmentation, targeting and positioning are related to product development, pricing, promotion and distribution decisions. Toyota's success in keeping its reputation steady in the eyes of customers around the world while </w:t>
      </w:r>
      <w:r w:rsidR="00242868" w:rsidRPr="00853C5A">
        <w:rPr>
          <w:rFonts w:ascii="Arial" w:hAnsi="Arial" w:cs="Arial"/>
        </w:rPr>
        <w:t>modifying</w:t>
      </w:r>
      <w:r w:rsidRPr="00853C5A">
        <w:rPr>
          <w:rFonts w:ascii="Arial" w:hAnsi="Arial" w:cs="Arial"/>
        </w:rPr>
        <w:t xml:space="preserve"> marketing activities to local preferences was a good example of how </w:t>
      </w:r>
      <w:r w:rsidRPr="00853C5A">
        <w:rPr>
          <w:rFonts w:ascii="Arial" w:hAnsi="Arial" w:cs="Arial"/>
        </w:rPr>
        <w:lastRenderedPageBreak/>
        <w:t>marketing theory and business practice are related.</w:t>
      </w:r>
      <w:r w:rsidR="00812801" w:rsidRPr="00853C5A">
        <w:rPr>
          <w:rFonts w:ascii="Arial" w:hAnsi="Arial" w:cs="Arial"/>
        </w:rPr>
        <w:t xml:space="preserve"> </w:t>
      </w:r>
      <w:r w:rsidRPr="00853C5A">
        <w:rPr>
          <w:rFonts w:ascii="Arial" w:hAnsi="Arial" w:cs="Arial"/>
        </w:rPr>
        <w:t>The assignment helped me develop my research and critical thinking skills. I used a variety of academic journals, government publications, consultancy reports and Toyota's official documents</w:t>
      </w:r>
      <w:r w:rsidR="002F4378" w:rsidRPr="00853C5A">
        <w:rPr>
          <w:rFonts w:ascii="Arial" w:hAnsi="Arial" w:cs="Arial"/>
        </w:rPr>
        <w:t xml:space="preserve"> for the analysis in my report</w:t>
      </w:r>
      <w:r w:rsidRPr="00853C5A">
        <w:rPr>
          <w:rFonts w:ascii="Arial" w:hAnsi="Arial" w:cs="Arial"/>
        </w:rPr>
        <w:t xml:space="preserve">. This helped me to critically assess evidence, to locate information that was reliable and to develop balanced academic arguments. I was aware of the </w:t>
      </w:r>
      <w:r w:rsidR="00242868" w:rsidRPr="00853C5A">
        <w:rPr>
          <w:rFonts w:ascii="Arial" w:hAnsi="Arial" w:cs="Arial"/>
        </w:rPr>
        <w:t>implications</w:t>
      </w:r>
      <w:r w:rsidRPr="00853C5A">
        <w:rPr>
          <w:rFonts w:ascii="Arial" w:hAnsi="Arial" w:cs="Arial"/>
        </w:rPr>
        <w:t xml:space="preserve"> of proper referencing and the use of contemporary sources to enhance the credibility of academic writing.</w:t>
      </w:r>
    </w:p>
    <w:p w14:paraId="2361537B" w14:textId="10553472" w:rsidR="00C43AF9" w:rsidRPr="00853C5A" w:rsidRDefault="00C43AF9" w:rsidP="005F3879">
      <w:pPr>
        <w:pStyle w:val="Heading2"/>
        <w:spacing w:before="120" w:after="120"/>
        <w:rPr>
          <w:rFonts w:ascii="Arial" w:hAnsi="Arial" w:cs="Arial"/>
          <w:szCs w:val="24"/>
        </w:rPr>
      </w:pPr>
      <w:bookmarkStart w:id="46" w:name="_Toc236845509"/>
      <w:r w:rsidRPr="00853C5A">
        <w:rPr>
          <w:rFonts w:ascii="Arial" w:hAnsi="Arial" w:cs="Arial"/>
          <w:szCs w:val="24"/>
        </w:rPr>
        <w:t>5. Conclusion</w:t>
      </w:r>
      <w:bookmarkEnd w:id="46"/>
    </w:p>
    <w:p w14:paraId="274CCB75" w14:textId="1C4538DA" w:rsidR="00C43AF9" w:rsidRPr="00853C5A" w:rsidRDefault="00812801" w:rsidP="005F3879">
      <w:pPr>
        <w:rPr>
          <w:rFonts w:ascii="Arial" w:hAnsi="Arial" w:cs="Arial"/>
        </w:rPr>
      </w:pPr>
      <w:r w:rsidRPr="00853C5A">
        <w:rPr>
          <w:rFonts w:ascii="Arial" w:hAnsi="Arial" w:cs="Arial"/>
        </w:rPr>
        <w:t>T</w:t>
      </w:r>
      <w:r w:rsidR="00C43AF9" w:rsidRPr="00853C5A">
        <w:rPr>
          <w:rFonts w:ascii="Arial" w:hAnsi="Arial" w:cs="Arial"/>
        </w:rPr>
        <w:t xml:space="preserve">his task helped me to gain a deeper understanding of international marketing and how it is applied in a multinational company. It helped me to analyse </w:t>
      </w:r>
      <w:r w:rsidRPr="00853C5A">
        <w:rPr>
          <w:rFonts w:ascii="Arial" w:hAnsi="Arial" w:cs="Arial"/>
        </w:rPr>
        <w:t xml:space="preserve">a </w:t>
      </w:r>
      <w:r w:rsidR="00C43AF9" w:rsidRPr="00853C5A">
        <w:rPr>
          <w:rFonts w:ascii="Arial" w:hAnsi="Arial" w:cs="Arial"/>
        </w:rPr>
        <w:t xml:space="preserve">complex business environment, compare international markets and to apply marketing frameworks in a critical rather than descriptive way. The report enhanced my academic research, critical thinking and analytical writing skills. The selection of suitable evidence and critical analysis were difficult for me, but I was able to overcome them </w:t>
      </w:r>
      <w:r w:rsidR="00242868" w:rsidRPr="00853C5A">
        <w:rPr>
          <w:rFonts w:ascii="Arial" w:hAnsi="Arial" w:cs="Arial"/>
        </w:rPr>
        <w:t xml:space="preserve">as </w:t>
      </w:r>
      <w:r w:rsidR="00C43AF9" w:rsidRPr="00853C5A">
        <w:rPr>
          <w:rFonts w:ascii="Arial" w:hAnsi="Arial" w:cs="Arial"/>
        </w:rPr>
        <w:t xml:space="preserve">this made my work better and gave </w:t>
      </w:r>
      <w:r w:rsidR="009849D5" w:rsidRPr="00853C5A">
        <w:rPr>
          <w:rFonts w:ascii="Arial" w:hAnsi="Arial" w:cs="Arial"/>
        </w:rPr>
        <w:t>me confidence</w:t>
      </w:r>
      <w:r w:rsidR="00C43AF9" w:rsidRPr="00853C5A">
        <w:rPr>
          <w:rFonts w:ascii="Arial" w:hAnsi="Arial" w:cs="Arial"/>
        </w:rPr>
        <w:t xml:space="preserve"> in doing academic work independently. This experience has enabled me to better understand and evaluate international business situations in future academic and professional environments.</w:t>
      </w:r>
    </w:p>
    <w:p w14:paraId="7A023CD4" w14:textId="3F9F6DFE" w:rsidR="00C43AF9" w:rsidRPr="00853C5A" w:rsidRDefault="00C43AF9" w:rsidP="005F3879">
      <w:pPr>
        <w:pStyle w:val="Heading2"/>
        <w:spacing w:before="120" w:after="120"/>
        <w:rPr>
          <w:rFonts w:ascii="Arial" w:hAnsi="Arial" w:cs="Arial"/>
          <w:szCs w:val="24"/>
        </w:rPr>
      </w:pPr>
      <w:bookmarkStart w:id="47" w:name="_Toc236845510"/>
      <w:r w:rsidRPr="00853C5A">
        <w:rPr>
          <w:rFonts w:ascii="Arial" w:hAnsi="Arial" w:cs="Arial"/>
          <w:szCs w:val="24"/>
        </w:rPr>
        <w:t>6. Action Plan</w:t>
      </w:r>
      <w:bookmarkEnd w:id="47"/>
    </w:p>
    <w:p w14:paraId="0CF2A747" w14:textId="484EC250" w:rsidR="00142280" w:rsidRPr="00853C5A" w:rsidRDefault="00C43AF9" w:rsidP="005F3879">
      <w:pPr>
        <w:rPr>
          <w:rFonts w:ascii="Arial" w:hAnsi="Arial" w:cs="Arial"/>
        </w:rPr>
      </w:pPr>
      <w:r w:rsidRPr="00853C5A">
        <w:rPr>
          <w:rFonts w:ascii="Arial" w:hAnsi="Arial" w:cs="Arial"/>
        </w:rPr>
        <w:t>For future assignments, I will start my research earlier so that I can have enough time to read a variety of academic and industry sources. I want to improve my critical evaluation skills, using other perspectives to compare and con</w:t>
      </w:r>
      <w:r w:rsidR="00812801" w:rsidRPr="00853C5A">
        <w:rPr>
          <w:rFonts w:ascii="Arial" w:hAnsi="Arial" w:cs="Arial"/>
        </w:rPr>
        <w:t>t</w:t>
      </w:r>
      <w:r w:rsidRPr="00853C5A">
        <w:rPr>
          <w:rFonts w:ascii="Arial" w:hAnsi="Arial" w:cs="Arial"/>
        </w:rPr>
        <w:t>rast with primary company information. In addition, my academic writing will be enhanced with the ability to build a stronger analytical argument and to ensure that theory is always connected to business practice. I plan to deepen my understanding of international marketing by</w:t>
      </w:r>
      <w:r w:rsidR="00812801" w:rsidRPr="00853C5A">
        <w:rPr>
          <w:rFonts w:ascii="Arial" w:hAnsi="Arial" w:cs="Arial"/>
        </w:rPr>
        <w:t xml:space="preserve"> reading</w:t>
      </w:r>
      <w:r w:rsidRPr="00853C5A">
        <w:rPr>
          <w:rFonts w:ascii="Arial" w:hAnsi="Arial" w:cs="Arial"/>
        </w:rPr>
        <w:t xml:space="preserve"> recent journal articles on international marketing strategy</w:t>
      </w:r>
      <w:r w:rsidR="00812801" w:rsidRPr="00853C5A">
        <w:rPr>
          <w:rFonts w:ascii="Arial" w:hAnsi="Arial" w:cs="Arial"/>
        </w:rPr>
        <w:t>,</w:t>
      </w:r>
      <w:r w:rsidRPr="00853C5A">
        <w:rPr>
          <w:rFonts w:ascii="Arial" w:hAnsi="Arial" w:cs="Arial"/>
        </w:rPr>
        <w:t xml:space="preserve"> cross-cultural management and consumer behaviour. These will enable me to prepare evidence-based reports and prepare me for the future profession of international marketing and strategic management.</w:t>
      </w:r>
    </w:p>
    <w:p w14:paraId="3C4253C6" w14:textId="77777777" w:rsidR="00142280" w:rsidRPr="00853C5A" w:rsidRDefault="00142280" w:rsidP="005F3879">
      <w:pPr>
        <w:rPr>
          <w:rFonts w:ascii="Arial" w:hAnsi="Arial" w:cs="Arial"/>
        </w:rPr>
      </w:pPr>
    </w:p>
    <w:p w14:paraId="5794AD11" w14:textId="77777777" w:rsidR="00142280" w:rsidRPr="00853C5A" w:rsidRDefault="00142280" w:rsidP="005F3879">
      <w:pPr>
        <w:rPr>
          <w:rFonts w:ascii="Arial" w:hAnsi="Arial" w:cs="Arial"/>
        </w:rPr>
      </w:pPr>
    </w:p>
    <w:p w14:paraId="5695DF3C" w14:textId="7DC052B8" w:rsidR="00183274" w:rsidRPr="00853C5A" w:rsidRDefault="00183274" w:rsidP="005F3879">
      <w:pPr>
        <w:rPr>
          <w:rFonts w:ascii="Arial" w:hAnsi="Arial" w:cs="Arial"/>
        </w:rPr>
      </w:pPr>
    </w:p>
    <w:p w14:paraId="4B046C61" w14:textId="77777777" w:rsidR="00142280" w:rsidRPr="00853C5A" w:rsidRDefault="00142280" w:rsidP="005F3879">
      <w:pPr>
        <w:rPr>
          <w:rFonts w:ascii="Arial" w:hAnsi="Arial" w:cs="Arial"/>
        </w:rPr>
      </w:pPr>
    </w:p>
    <w:p w14:paraId="346061A3" w14:textId="77777777" w:rsidR="00183274" w:rsidRPr="00853C5A" w:rsidRDefault="00183274" w:rsidP="005F3879">
      <w:pPr>
        <w:rPr>
          <w:rFonts w:ascii="Arial" w:hAnsi="Arial" w:cs="Arial"/>
        </w:rPr>
      </w:pPr>
    </w:p>
    <w:p w14:paraId="4598D4FD" w14:textId="77777777" w:rsidR="00183274" w:rsidRPr="00853C5A" w:rsidRDefault="00183274" w:rsidP="005F3879">
      <w:pPr>
        <w:rPr>
          <w:rFonts w:ascii="Arial" w:hAnsi="Arial" w:cs="Arial"/>
        </w:rPr>
      </w:pPr>
    </w:p>
    <w:p w14:paraId="5CB2344F" w14:textId="77777777" w:rsidR="00183274" w:rsidRPr="00853C5A" w:rsidRDefault="00183274" w:rsidP="005F3879">
      <w:pPr>
        <w:rPr>
          <w:rFonts w:ascii="Arial" w:hAnsi="Arial" w:cs="Arial"/>
        </w:rPr>
      </w:pPr>
    </w:p>
    <w:p w14:paraId="35B11F3E" w14:textId="77777777" w:rsidR="00183274" w:rsidRPr="00853C5A" w:rsidRDefault="00183274" w:rsidP="005F3879">
      <w:pPr>
        <w:rPr>
          <w:rFonts w:ascii="Arial" w:hAnsi="Arial" w:cs="Arial"/>
        </w:rPr>
      </w:pPr>
    </w:p>
    <w:p w14:paraId="4BFC2821" w14:textId="77777777" w:rsidR="00E1103A" w:rsidRPr="00853C5A" w:rsidRDefault="00E1103A" w:rsidP="005F3879">
      <w:pPr>
        <w:rPr>
          <w:rFonts w:ascii="Arial" w:hAnsi="Arial" w:cs="Arial"/>
          <w:b/>
          <w:bCs/>
          <w:kern w:val="36"/>
        </w:rPr>
      </w:pPr>
      <w:r w:rsidRPr="00853C5A">
        <w:rPr>
          <w:rFonts w:ascii="Arial" w:hAnsi="Arial" w:cs="Arial"/>
        </w:rPr>
        <w:br w:type="page"/>
      </w:r>
    </w:p>
    <w:p w14:paraId="02072714" w14:textId="361200FC" w:rsidR="00CD6658" w:rsidRPr="00853C5A" w:rsidRDefault="00005B59" w:rsidP="005F3879">
      <w:pPr>
        <w:pStyle w:val="Heading1"/>
        <w:spacing w:before="120" w:after="120"/>
        <w:rPr>
          <w:rFonts w:ascii="Arial" w:hAnsi="Arial" w:cs="Arial"/>
          <w:szCs w:val="24"/>
        </w:rPr>
      </w:pPr>
      <w:bookmarkStart w:id="48" w:name="_Toc236845511"/>
      <w:r w:rsidRPr="00853C5A">
        <w:rPr>
          <w:rFonts w:ascii="Arial" w:hAnsi="Arial" w:cs="Arial"/>
          <w:szCs w:val="24"/>
        </w:rPr>
        <w:lastRenderedPageBreak/>
        <w:t>References</w:t>
      </w:r>
      <w:bookmarkEnd w:id="48"/>
    </w:p>
    <w:p w14:paraId="41B8DE69" w14:textId="77777777" w:rsidR="00DA2172" w:rsidRPr="00853C5A" w:rsidRDefault="00DA2172" w:rsidP="005F3879">
      <w:pPr>
        <w:rPr>
          <w:rFonts w:ascii="Arial" w:hAnsi="Arial" w:cs="Arial"/>
        </w:rPr>
      </w:pPr>
      <w:r w:rsidRPr="00853C5A">
        <w:rPr>
          <w:rFonts w:ascii="Arial" w:hAnsi="Arial" w:cs="Arial"/>
        </w:rPr>
        <w:t xml:space="preserve">Asian Productivity Organization. (2023) Adaptation </w:t>
      </w:r>
      <w:proofErr w:type="gramStart"/>
      <w:r w:rsidRPr="00853C5A">
        <w:rPr>
          <w:rFonts w:ascii="Arial" w:hAnsi="Arial" w:cs="Arial"/>
        </w:rPr>
        <w:t>Of</w:t>
      </w:r>
      <w:proofErr w:type="gramEnd"/>
      <w:r w:rsidRPr="00853C5A">
        <w:rPr>
          <w:rFonts w:ascii="Arial" w:hAnsi="Arial" w:cs="Arial"/>
        </w:rPr>
        <w:t xml:space="preserve"> High-Income Economies: A Study </w:t>
      </w:r>
      <w:proofErr w:type="gramStart"/>
      <w:r w:rsidRPr="00853C5A">
        <w:rPr>
          <w:rFonts w:ascii="Arial" w:hAnsi="Arial" w:cs="Arial"/>
        </w:rPr>
        <w:t>Of</w:t>
      </w:r>
      <w:proofErr w:type="gramEnd"/>
      <w:r w:rsidRPr="00853C5A">
        <w:rPr>
          <w:rFonts w:ascii="Arial" w:hAnsi="Arial" w:cs="Arial"/>
        </w:rPr>
        <w:t xml:space="preserve"> Policies </w:t>
      </w:r>
      <w:proofErr w:type="gramStart"/>
      <w:r w:rsidRPr="00853C5A">
        <w:rPr>
          <w:rFonts w:ascii="Arial" w:hAnsi="Arial" w:cs="Arial"/>
        </w:rPr>
        <w:t>And</w:t>
      </w:r>
      <w:proofErr w:type="gramEnd"/>
      <w:r w:rsidRPr="00853C5A">
        <w:rPr>
          <w:rFonts w:ascii="Arial" w:hAnsi="Arial" w:cs="Arial"/>
        </w:rPr>
        <w:t xml:space="preserve"> Transformation. [Online]. Available at: </w:t>
      </w:r>
      <w:hyperlink r:id="rId18" w:history="1">
        <w:r w:rsidRPr="00853C5A">
          <w:rPr>
            <w:rStyle w:val="Hyperlink"/>
            <w:rFonts w:ascii="Arial" w:hAnsi="Arial" w:cs="Arial"/>
          </w:rPr>
          <w:t>https://www.apo-tokyo.org/wp-content/uploads/2023/07/Adaption-of-High-Income-Economies.pdf</w:t>
        </w:r>
      </w:hyperlink>
      <w:r w:rsidRPr="00853C5A">
        <w:rPr>
          <w:rFonts w:ascii="Arial" w:hAnsi="Arial" w:cs="Arial"/>
        </w:rPr>
        <w:t xml:space="preserve"> [Accessed on: 4 August 2026].</w:t>
      </w:r>
    </w:p>
    <w:p w14:paraId="6C394A5E" w14:textId="77777777" w:rsidR="00DA2172" w:rsidRPr="00853C5A" w:rsidRDefault="00DA2172" w:rsidP="005F3879">
      <w:pPr>
        <w:rPr>
          <w:rFonts w:ascii="Arial" w:hAnsi="Arial" w:cs="Arial"/>
        </w:rPr>
      </w:pPr>
      <w:r w:rsidRPr="00853C5A">
        <w:rPr>
          <w:rFonts w:ascii="Arial" w:hAnsi="Arial" w:cs="Arial"/>
        </w:rPr>
        <w:t>Bacher, N. and Manowicz, A.A. (2020) Digital Auto Customer Journey-An Analysis of The Impact of Digitalization on The New Car Sales Process and Structure. </w:t>
      </w:r>
      <w:r w:rsidRPr="00853C5A">
        <w:rPr>
          <w:rFonts w:ascii="Arial" w:hAnsi="Arial" w:cs="Arial"/>
          <w:i/>
          <w:iCs/>
        </w:rPr>
        <w:t>International Journal of Sales, Retailing &amp; Marketing</w:t>
      </w:r>
      <w:r w:rsidRPr="00853C5A">
        <w:rPr>
          <w:rFonts w:ascii="Arial" w:hAnsi="Arial" w:cs="Arial"/>
        </w:rPr>
        <w:t>, </w:t>
      </w:r>
      <w:r w:rsidRPr="00853C5A">
        <w:rPr>
          <w:rFonts w:ascii="Arial" w:hAnsi="Arial" w:cs="Arial"/>
          <w:i/>
          <w:iCs/>
        </w:rPr>
        <w:t>9</w:t>
      </w:r>
      <w:r w:rsidRPr="00853C5A">
        <w:rPr>
          <w:rFonts w:ascii="Arial" w:hAnsi="Arial" w:cs="Arial"/>
        </w:rPr>
        <w:t>(2), p.16.</w:t>
      </w:r>
    </w:p>
    <w:p w14:paraId="6CE6EB63" w14:textId="77777777" w:rsidR="00DA2172" w:rsidRPr="00853C5A" w:rsidRDefault="00DA2172" w:rsidP="005F3879">
      <w:pPr>
        <w:rPr>
          <w:rFonts w:ascii="Arial" w:hAnsi="Arial" w:cs="Arial"/>
        </w:rPr>
      </w:pPr>
      <w:proofErr w:type="spellStart"/>
      <w:r w:rsidRPr="00853C5A">
        <w:rPr>
          <w:rFonts w:ascii="Arial" w:hAnsi="Arial" w:cs="Arial"/>
        </w:rPr>
        <w:t>Barakati</w:t>
      </w:r>
      <w:proofErr w:type="spellEnd"/>
      <w:r w:rsidRPr="00853C5A">
        <w:rPr>
          <w:rFonts w:ascii="Arial" w:hAnsi="Arial" w:cs="Arial"/>
        </w:rPr>
        <w:t>, P., Bertini, F., Corsi, E., Gabbrielli, M. and Montesi, D. (2024) Luxury car data analysis: a literature review. </w:t>
      </w:r>
      <w:r w:rsidRPr="00853C5A">
        <w:rPr>
          <w:rFonts w:ascii="Arial" w:hAnsi="Arial" w:cs="Arial"/>
          <w:i/>
          <w:iCs/>
        </w:rPr>
        <w:t>Data</w:t>
      </w:r>
      <w:r w:rsidRPr="00853C5A">
        <w:rPr>
          <w:rFonts w:ascii="Arial" w:hAnsi="Arial" w:cs="Arial"/>
        </w:rPr>
        <w:t>, </w:t>
      </w:r>
      <w:r w:rsidRPr="00853C5A">
        <w:rPr>
          <w:rFonts w:ascii="Arial" w:hAnsi="Arial" w:cs="Arial"/>
          <w:i/>
          <w:iCs/>
        </w:rPr>
        <w:t>9</w:t>
      </w:r>
      <w:r w:rsidRPr="00853C5A">
        <w:rPr>
          <w:rFonts w:ascii="Arial" w:hAnsi="Arial" w:cs="Arial"/>
        </w:rPr>
        <w:t>(4), p.48.</w:t>
      </w:r>
    </w:p>
    <w:p w14:paraId="71E11CE3" w14:textId="77777777" w:rsidR="00DA2172" w:rsidRPr="00853C5A" w:rsidRDefault="00DA2172" w:rsidP="005F3879">
      <w:pPr>
        <w:rPr>
          <w:rFonts w:ascii="Arial" w:hAnsi="Arial" w:cs="Arial"/>
          <w:b/>
          <w:bCs/>
        </w:rPr>
      </w:pPr>
      <w:r w:rsidRPr="00853C5A">
        <w:rPr>
          <w:rFonts w:ascii="Arial" w:hAnsi="Arial" w:cs="Arial"/>
        </w:rPr>
        <w:t>Bhatia, R. (2025) India’s consumption boom: How demographics, urbanization and aspirations are shaping consumer markets.</w:t>
      </w:r>
      <w:r w:rsidRPr="00853C5A">
        <w:rPr>
          <w:rFonts w:ascii="Arial" w:hAnsi="Arial" w:cs="Arial"/>
          <w:b/>
          <w:bCs/>
        </w:rPr>
        <w:t xml:space="preserve"> </w:t>
      </w:r>
      <w:r w:rsidRPr="00853C5A">
        <w:rPr>
          <w:rFonts w:ascii="Arial" w:hAnsi="Arial" w:cs="Arial"/>
        </w:rPr>
        <w:t xml:space="preserve">[Online]. Available at: </w:t>
      </w:r>
      <w:hyperlink r:id="rId19" w:history="1">
        <w:r w:rsidRPr="00853C5A">
          <w:rPr>
            <w:rStyle w:val="Hyperlink"/>
            <w:rFonts w:ascii="Arial" w:hAnsi="Arial" w:cs="Arial"/>
          </w:rPr>
          <w:t>https://cafemutual.com/news/industry/34167-indias-consumption-boom-how-demographics-urbanisation-and-aspirations-are-shaping-consumer-markets</w:t>
        </w:r>
      </w:hyperlink>
      <w:r w:rsidRPr="00853C5A">
        <w:rPr>
          <w:rFonts w:ascii="Arial" w:hAnsi="Arial" w:cs="Arial"/>
        </w:rPr>
        <w:t xml:space="preserve"> [Accessed on: 4 August 2026].</w:t>
      </w:r>
    </w:p>
    <w:p w14:paraId="641E2E44" w14:textId="77777777" w:rsidR="00DA2172" w:rsidRPr="00853C5A" w:rsidRDefault="00DA2172" w:rsidP="005F3879">
      <w:pPr>
        <w:rPr>
          <w:rFonts w:ascii="Arial" w:hAnsi="Arial" w:cs="Arial"/>
        </w:rPr>
      </w:pPr>
      <w:r w:rsidRPr="00853C5A">
        <w:rPr>
          <w:rFonts w:ascii="Arial" w:hAnsi="Arial" w:cs="Arial"/>
        </w:rPr>
        <w:t xml:space="preserve">Braidy, A., Pokharel, S. and </w:t>
      </w:r>
      <w:proofErr w:type="spellStart"/>
      <w:r w:rsidRPr="00853C5A">
        <w:rPr>
          <w:rFonts w:ascii="Arial" w:hAnsi="Arial" w:cs="Arial"/>
        </w:rPr>
        <w:t>ElMekkawy</w:t>
      </w:r>
      <w:proofErr w:type="spellEnd"/>
      <w:r w:rsidRPr="00853C5A">
        <w:rPr>
          <w:rFonts w:ascii="Arial" w:hAnsi="Arial" w:cs="Arial"/>
        </w:rPr>
        <w:t>, T.Y. (2025) Research perspectives on innovation in the automotive sector. </w:t>
      </w:r>
      <w:r w:rsidRPr="00853C5A">
        <w:rPr>
          <w:rFonts w:ascii="Arial" w:hAnsi="Arial" w:cs="Arial"/>
          <w:i/>
          <w:iCs/>
        </w:rPr>
        <w:t>Sustainability</w:t>
      </w:r>
      <w:r w:rsidRPr="00853C5A">
        <w:rPr>
          <w:rFonts w:ascii="Arial" w:hAnsi="Arial" w:cs="Arial"/>
        </w:rPr>
        <w:t>, </w:t>
      </w:r>
      <w:r w:rsidRPr="00853C5A">
        <w:rPr>
          <w:rFonts w:ascii="Arial" w:hAnsi="Arial" w:cs="Arial"/>
          <w:i/>
          <w:iCs/>
        </w:rPr>
        <w:t>17</w:t>
      </w:r>
      <w:r w:rsidRPr="00853C5A">
        <w:rPr>
          <w:rFonts w:ascii="Arial" w:hAnsi="Arial" w:cs="Arial"/>
        </w:rPr>
        <w:t>(7), p.2795.</w:t>
      </w:r>
    </w:p>
    <w:p w14:paraId="74E1E601" w14:textId="77777777" w:rsidR="00DA2172" w:rsidRPr="00853C5A" w:rsidRDefault="00DA2172" w:rsidP="005F3879">
      <w:pPr>
        <w:rPr>
          <w:rFonts w:ascii="Arial" w:hAnsi="Arial" w:cs="Arial"/>
        </w:rPr>
      </w:pPr>
      <w:proofErr w:type="spellStart"/>
      <w:r w:rsidRPr="00853C5A">
        <w:rPr>
          <w:rFonts w:ascii="Arial" w:hAnsi="Arial" w:cs="Arial"/>
        </w:rPr>
        <w:t>Brouthers</w:t>
      </w:r>
      <w:proofErr w:type="spellEnd"/>
      <w:r w:rsidRPr="00853C5A">
        <w:rPr>
          <w:rFonts w:ascii="Arial" w:hAnsi="Arial" w:cs="Arial"/>
        </w:rPr>
        <w:t xml:space="preserve">, K.D., Chen, L., Li, S. and Shaheer, N. (2022) Charting new courses to enter foreign markets: Conceptualization, theoretical framework, and research directions on non-traditional entry modes: Keith D. </w:t>
      </w:r>
      <w:proofErr w:type="spellStart"/>
      <w:r w:rsidRPr="00853C5A">
        <w:rPr>
          <w:rFonts w:ascii="Arial" w:hAnsi="Arial" w:cs="Arial"/>
        </w:rPr>
        <w:t>Brouthers</w:t>
      </w:r>
      <w:proofErr w:type="spellEnd"/>
      <w:r w:rsidRPr="00853C5A">
        <w:rPr>
          <w:rFonts w:ascii="Arial" w:hAnsi="Arial" w:cs="Arial"/>
        </w:rPr>
        <w:t xml:space="preserve"> et al. </w:t>
      </w:r>
      <w:r w:rsidRPr="00853C5A">
        <w:rPr>
          <w:rFonts w:ascii="Arial" w:hAnsi="Arial" w:cs="Arial"/>
          <w:i/>
          <w:iCs/>
        </w:rPr>
        <w:t>Journal of International Business Studies</w:t>
      </w:r>
      <w:r w:rsidRPr="00853C5A">
        <w:rPr>
          <w:rFonts w:ascii="Arial" w:hAnsi="Arial" w:cs="Arial"/>
        </w:rPr>
        <w:t>, </w:t>
      </w:r>
      <w:r w:rsidRPr="00853C5A">
        <w:rPr>
          <w:rFonts w:ascii="Arial" w:hAnsi="Arial" w:cs="Arial"/>
          <w:i/>
          <w:iCs/>
        </w:rPr>
        <w:t>53</w:t>
      </w:r>
      <w:r w:rsidRPr="00853C5A">
        <w:rPr>
          <w:rFonts w:ascii="Arial" w:hAnsi="Arial" w:cs="Arial"/>
        </w:rPr>
        <w:t>(9), pp.2088-2115.</w:t>
      </w:r>
    </w:p>
    <w:p w14:paraId="1941A582" w14:textId="77777777" w:rsidR="00DA2172" w:rsidRPr="00853C5A" w:rsidRDefault="00DA2172" w:rsidP="005F3879">
      <w:pPr>
        <w:rPr>
          <w:rFonts w:ascii="Arial" w:hAnsi="Arial" w:cs="Arial"/>
        </w:rPr>
      </w:pPr>
      <w:proofErr w:type="spellStart"/>
      <w:r w:rsidRPr="00853C5A">
        <w:rPr>
          <w:rFonts w:ascii="Arial" w:hAnsi="Arial" w:cs="Arial"/>
        </w:rPr>
        <w:t>Dhairiyasamy</w:t>
      </w:r>
      <w:proofErr w:type="spellEnd"/>
      <w:r w:rsidRPr="00853C5A">
        <w:rPr>
          <w:rFonts w:ascii="Arial" w:hAnsi="Arial" w:cs="Arial"/>
        </w:rPr>
        <w:t>, R. and Gabiriel, D. (2025) Sustainable mobility in India: advancing domestic production in the electric vehicle sector. </w:t>
      </w:r>
      <w:r w:rsidRPr="00853C5A">
        <w:rPr>
          <w:rFonts w:ascii="Arial" w:hAnsi="Arial" w:cs="Arial"/>
          <w:i/>
          <w:iCs/>
        </w:rPr>
        <w:t>Discover Sustainability</w:t>
      </w:r>
      <w:r w:rsidRPr="00853C5A">
        <w:rPr>
          <w:rFonts w:ascii="Arial" w:hAnsi="Arial" w:cs="Arial"/>
        </w:rPr>
        <w:t>, </w:t>
      </w:r>
      <w:r w:rsidRPr="00853C5A">
        <w:rPr>
          <w:rFonts w:ascii="Arial" w:hAnsi="Arial" w:cs="Arial"/>
          <w:i/>
          <w:iCs/>
        </w:rPr>
        <w:t>6</w:t>
      </w:r>
      <w:r w:rsidRPr="00853C5A">
        <w:rPr>
          <w:rFonts w:ascii="Arial" w:hAnsi="Arial" w:cs="Arial"/>
        </w:rPr>
        <w:t>(1), p.52.</w:t>
      </w:r>
    </w:p>
    <w:p w14:paraId="06772A7F" w14:textId="77777777" w:rsidR="00DA2172" w:rsidRPr="00853C5A" w:rsidRDefault="00DA2172" w:rsidP="005F3879">
      <w:pPr>
        <w:rPr>
          <w:rFonts w:ascii="Arial" w:hAnsi="Arial" w:cs="Arial"/>
        </w:rPr>
      </w:pPr>
      <w:r w:rsidRPr="00853C5A">
        <w:rPr>
          <w:rFonts w:ascii="Arial" w:hAnsi="Arial" w:cs="Arial"/>
        </w:rPr>
        <w:t xml:space="preserve">Forbes. (2026) Toyota Motor. [Online]. Available at: </w:t>
      </w:r>
      <w:hyperlink r:id="rId20" w:history="1">
        <w:r w:rsidRPr="00853C5A">
          <w:rPr>
            <w:rStyle w:val="Hyperlink"/>
            <w:rFonts w:ascii="Arial" w:hAnsi="Arial" w:cs="Arial"/>
          </w:rPr>
          <w:t>https://www.forbes.com/companies/toyota-motor/</w:t>
        </w:r>
      </w:hyperlink>
      <w:r w:rsidRPr="00853C5A">
        <w:rPr>
          <w:rFonts w:ascii="Arial" w:hAnsi="Arial" w:cs="Arial"/>
        </w:rPr>
        <w:t xml:space="preserve"> [ Accessed on: 4 August 2026]. </w:t>
      </w:r>
    </w:p>
    <w:p w14:paraId="24A5FB71" w14:textId="77777777" w:rsidR="00DA2172" w:rsidRPr="00853C5A" w:rsidRDefault="00DA2172" w:rsidP="005F3879">
      <w:pPr>
        <w:rPr>
          <w:rFonts w:ascii="Arial" w:hAnsi="Arial" w:cs="Arial"/>
        </w:rPr>
      </w:pPr>
      <w:proofErr w:type="spellStart"/>
      <w:r w:rsidRPr="00853C5A">
        <w:rPr>
          <w:rFonts w:ascii="Arial" w:hAnsi="Arial" w:cs="Arial"/>
        </w:rPr>
        <w:t>Gangakhedkar</w:t>
      </w:r>
      <w:proofErr w:type="spellEnd"/>
      <w:r w:rsidRPr="00853C5A">
        <w:rPr>
          <w:rFonts w:ascii="Arial" w:hAnsi="Arial" w:cs="Arial"/>
        </w:rPr>
        <w:t>, K. (2021) Digital: The new fuel for growth in the Indian automotive industry. [Online</w:t>
      </w:r>
      <w:proofErr w:type="gramStart"/>
      <w:r w:rsidRPr="00853C5A">
        <w:rPr>
          <w:rFonts w:ascii="Arial" w:hAnsi="Arial" w:cs="Arial"/>
        </w:rPr>
        <w:t>].Available</w:t>
      </w:r>
      <w:proofErr w:type="gramEnd"/>
      <w:r w:rsidRPr="00853C5A">
        <w:rPr>
          <w:rFonts w:ascii="Arial" w:hAnsi="Arial" w:cs="Arial"/>
        </w:rPr>
        <w:t xml:space="preserve"> at: </w:t>
      </w:r>
      <w:hyperlink r:id="rId21" w:history="1">
        <w:r w:rsidRPr="00853C5A">
          <w:rPr>
            <w:rStyle w:val="Hyperlink"/>
            <w:rFonts w:ascii="Arial" w:hAnsi="Arial" w:cs="Arial"/>
          </w:rPr>
          <w:t>https://www.salesforce.com/in/blog/digital-the-new-fuel-for-growth-in-the-indian-automotive-industry/</w:t>
        </w:r>
      </w:hyperlink>
      <w:r w:rsidRPr="00853C5A">
        <w:rPr>
          <w:rFonts w:ascii="Arial" w:hAnsi="Arial" w:cs="Arial"/>
        </w:rPr>
        <w:t xml:space="preserve">  [Accessed on:  5 August 2026].</w:t>
      </w:r>
    </w:p>
    <w:p w14:paraId="0EABE576" w14:textId="77777777" w:rsidR="00DA2172" w:rsidRPr="00853C5A" w:rsidRDefault="00DA2172" w:rsidP="005F3879">
      <w:pPr>
        <w:rPr>
          <w:rFonts w:ascii="Arial" w:hAnsi="Arial" w:cs="Arial"/>
        </w:rPr>
      </w:pPr>
      <w:r w:rsidRPr="00853C5A">
        <w:rPr>
          <w:rFonts w:ascii="Arial" w:hAnsi="Arial" w:cs="Arial"/>
        </w:rPr>
        <w:t>Govindan, P. (2026</w:t>
      </w:r>
      <w:proofErr w:type="gramStart"/>
      <w:r w:rsidRPr="00853C5A">
        <w:rPr>
          <w:rFonts w:ascii="Arial" w:hAnsi="Arial" w:cs="Arial"/>
        </w:rPr>
        <w:t>)  A</w:t>
      </w:r>
      <w:proofErr w:type="gramEnd"/>
      <w:r w:rsidRPr="00853C5A">
        <w:rPr>
          <w:rFonts w:ascii="Arial" w:hAnsi="Arial" w:cs="Arial"/>
        </w:rPr>
        <w:t xml:space="preserve"> Study on the Relationship between Goods and Services Tax (GST) and Foreign Direct Investment (FDI) Inflows in India. </w:t>
      </w:r>
      <w:r w:rsidRPr="00853C5A">
        <w:rPr>
          <w:rFonts w:ascii="Arial" w:hAnsi="Arial" w:cs="Arial"/>
          <w:i/>
          <w:iCs/>
        </w:rPr>
        <w:t>SJCC Management Research Review</w:t>
      </w:r>
      <w:r w:rsidRPr="00853C5A">
        <w:rPr>
          <w:rFonts w:ascii="Arial" w:hAnsi="Arial" w:cs="Arial"/>
        </w:rPr>
        <w:t>, pp.92-119.</w:t>
      </w:r>
    </w:p>
    <w:p w14:paraId="738E9750" w14:textId="77777777" w:rsidR="00DA2172" w:rsidRPr="00853C5A" w:rsidRDefault="00DA2172" w:rsidP="005F3879">
      <w:pPr>
        <w:rPr>
          <w:rFonts w:ascii="Arial" w:hAnsi="Arial" w:cs="Arial"/>
        </w:rPr>
      </w:pPr>
      <w:r w:rsidRPr="00853C5A">
        <w:rPr>
          <w:rFonts w:ascii="Arial" w:hAnsi="Arial" w:cs="Arial"/>
        </w:rPr>
        <w:lastRenderedPageBreak/>
        <w:t xml:space="preserve">ITA. (2025) Japan Country Commercial Guide. [Online]. Available at: </w:t>
      </w:r>
      <w:hyperlink r:id="rId22" w:history="1">
        <w:r w:rsidRPr="00853C5A">
          <w:rPr>
            <w:rStyle w:val="Hyperlink"/>
            <w:rFonts w:ascii="Arial" w:hAnsi="Arial" w:cs="Arial"/>
          </w:rPr>
          <w:t>https://www.trade.gov/country-commercial-guides/japan-critical-and-emerging-technologies</w:t>
        </w:r>
      </w:hyperlink>
      <w:r w:rsidRPr="00853C5A">
        <w:rPr>
          <w:rFonts w:ascii="Arial" w:hAnsi="Arial" w:cs="Arial"/>
        </w:rPr>
        <w:t xml:space="preserve">  [Accessed on: 4 August 2026].</w:t>
      </w:r>
    </w:p>
    <w:p w14:paraId="404FC1C9" w14:textId="77777777" w:rsidR="00DA2172" w:rsidRPr="00853C5A" w:rsidRDefault="00DA2172" w:rsidP="005F3879">
      <w:pPr>
        <w:rPr>
          <w:rFonts w:ascii="Arial" w:hAnsi="Arial" w:cs="Arial"/>
          <w:b/>
          <w:bCs/>
        </w:rPr>
      </w:pPr>
      <w:r w:rsidRPr="00853C5A">
        <w:rPr>
          <w:rFonts w:ascii="Arial" w:hAnsi="Arial" w:cs="Arial"/>
        </w:rPr>
        <w:t xml:space="preserve">Jarnias, C. (2025) Environmental Obligations for Japanese Businesses. [Online]. Available at: </w:t>
      </w:r>
      <w:hyperlink r:id="rId23" w:history="1">
        <w:r w:rsidRPr="00853C5A">
          <w:rPr>
            <w:rStyle w:val="Hyperlink"/>
            <w:rFonts w:ascii="Arial" w:hAnsi="Arial" w:cs="Arial"/>
          </w:rPr>
          <w:t>https://www.jarniascyril.com/company-formation-abroad/company-formation-japan/corporate-environmental-obligations-japan/</w:t>
        </w:r>
      </w:hyperlink>
      <w:r w:rsidRPr="00853C5A">
        <w:rPr>
          <w:rFonts w:ascii="Arial" w:hAnsi="Arial" w:cs="Arial"/>
        </w:rPr>
        <w:t xml:space="preserve">  [Accessed on: 4 August 2026].</w:t>
      </w:r>
    </w:p>
    <w:p w14:paraId="4ECA213F" w14:textId="77777777" w:rsidR="00DA2172" w:rsidRPr="00853C5A" w:rsidRDefault="00DA2172" w:rsidP="005F3879">
      <w:pPr>
        <w:rPr>
          <w:rFonts w:ascii="Arial" w:hAnsi="Arial" w:cs="Arial"/>
        </w:rPr>
      </w:pPr>
      <w:r w:rsidRPr="00853C5A">
        <w:rPr>
          <w:rFonts w:ascii="Arial" w:hAnsi="Arial" w:cs="Arial"/>
        </w:rPr>
        <w:t xml:space="preserve">Kosai, S., </w:t>
      </w:r>
      <w:proofErr w:type="spellStart"/>
      <w:r w:rsidRPr="00853C5A">
        <w:rPr>
          <w:rFonts w:ascii="Arial" w:hAnsi="Arial" w:cs="Arial"/>
        </w:rPr>
        <w:t>Hanqing</w:t>
      </w:r>
      <w:proofErr w:type="spellEnd"/>
      <w:r w:rsidRPr="00853C5A">
        <w:rPr>
          <w:rFonts w:ascii="Arial" w:hAnsi="Arial" w:cs="Arial"/>
        </w:rPr>
        <w:t xml:space="preserve">, L., Zhang, Z., </w:t>
      </w:r>
      <w:proofErr w:type="spellStart"/>
      <w:r w:rsidRPr="00853C5A">
        <w:rPr>
          <w:rFonts w:ascii="Arial" w:hAnsi="Arial" w:cs="Arial"/>
        </w:rPr>
        <w:t>Matsubae</w:t>
      </w:r>
      <w:proofErr w:type="spellEnd"/>
      <w:r w:rsidRPr="00853C5A">
        <w:rPr>
          <w:rFonts w:ascii="Arial" w:hAnsi="Arial" w:cs="Arial"/>
        </w:rPr>
        <w:t xml:space="preserve">, K. and </w:t>
      </w:r>
      <w:proofErr w:type="spellStart"/>
      <w:r w:rsidRPr="00853C5A">
        <w:rPr>
          <w:rFonts w:ascii="Arial" w:hAnsi="Arial" w:cs="Arial"/>
        </w:rPr>
        <w:t>Yamasue</w:t>
      </w:r>
      <w:proofErr w:type="spellEnd"/>
      <w:r w:rsidRPr="00853C5A">
        <w:rPr>
          <w:rFonts w:ascii="Arial" w:hAnsi="Arial" w:cs="Arial"/>
        </w:rPr>
        <w:t>, E. (2022) Multi-regional land disturbances induced by mineral use in a product-based approach: A case study of gasoline, hybrid, battery electric and fuel cell vehicle production in Japan. </w:t>
      </w:r>
      <w:r w:rsidRPr="00853C5A">
        <w:rPr>
          <w:rFonts w:ascii="Arial" w:hAnsi="Arial" w:cs="Arial"/>
          <w:i/>
          <w:iCs/>
        </w:rPr>
        <w:t>Resources, Conservation and Recycling</w:t>
      </w:r>
      <w:r w:rsidRPr="00853C5A">
        <w:rPr>
          <w:rFonts w:ascii="Arial" w:hAnsi="Arial" w:cs="Arial"/>
        </w:rPr>
        <w:t>, </w:t>
      </w:r>
      <w:r w:rsidRPr="00853C5A">
        <w:rPr>
          <w:rFonts w:ascii="Arial" w:hAnsi="Arial" w:cs="Arial"/>
          <w:i/>
          <w:iCs/>
        </w:rPr>
        <w:t>178</w:t>
      </w:r>
      <w:r w:rsidRPr="00853C5A">
        <w:rPr>
          <w:rFonts w:ascii="Arial" w:hAnsi="Arial" w:cs="Arial"/>
        </w:rPr>
        <w:t>, p.106093.</w:t>
      </w:r>
    </w:p>
    <w:p w14:paraId="3B6A56F0" w14:textId="77777777" w:rsidR="00DA2172" w:rsidRPr="00853C5A" w:rsidRDefault="00DA2172" w:rsidP="005F3879">
      <w:pPr>
        <w:rPr>
          <w:rFonts w:ascii="Arial" w:hAnsi="Arial" w:cs="Arial"/>
        </w:rPr>
      </w:pPr>
      <w:r w:rsidRPr="00853C5A">
        <w:rPr>
          <w:rFonts w:ascii="Arial" w:hAnsi="Arial" w:cs="Arial"/>
        </w:rPr>
        <w:t xml:space="preserve">Ministry of Road Transport &amp; Highways. (2026) Driving the transition to cleaner mobility: PARIVARTAN scheme for modernizing trucks and buses in Delhi-NCR. [Online]. Available at: </w:t>
      </w:r>
      <w:hyperlink r:id="rId24" w:history="1">
        <w:r w:rsidRPr="00853C5A">
          <w:rPr>
            <w:rStyle w:val="Hyperlink"/>
            <w:rFonts w:ascii="Arial" w:hAnsi="Arial" w:cs="Arial"/>
          </w:rPr>
          <w:t>https://www.pib.gov.in/PressReleasePage.aspx?PRID=2291176&amp;reg=3&amp;lang=1</w:t>
        </w:r>
      </w:hyperlink>
      <w:r w:rsidRPr="00853C5A">
        <w:rPr>
          <w:rFonts w:ascii="Arial" w:hAnsi="Arial" w:cs="Arial"/>
        </w:rPr>
        <w:t xml:space="preserve">  [Accessed on: 4 August 2026].</w:t>
      </w:r>
    </w:p>
    <w:p w14:paraId="799601FC" w14:textId="77777777" w:rsidR="00DA2172" w:rsidRPr="00853C5A" w:rsidRDefault="00DA2172" w:rsidP="005F3879">
      <w:pPr>
        <w:rPr>
          <w:rFonts w:ascii="Arial" w:hAnsi="Arial" w:cs="Arial"/>
          <w:b/>
          <w:bCs/>
        </w:rPr>
      </w:pPr>
      <w:proofErr w:type="spellStart"/>
      <w:r w:rsidRPr="00853C5A">
        <w:rPr>
          <w:rFonts w:ascii="Arial" w:hAnsi="Arial" w:cs="Arial"/>
        </w:rPr>
        <w:t>MReport</w:t>
      </w:r>
      <w:proofErr w:type="spellEnd"/>
      <w:r w:rsidRPr="00853C5A">
        <w:rPr>
          <w:rFonts w:ascii="Arial" w:hAnsi="Arial" w:cs="Arial"/>
        </w:rPr>
        <w:t xml:space="preserve">. (2025) Toyota tops R&amp;D spending with ¥1.37 trillion, marking 16 consecutive years of growth, survey finds. [Online]. Available at: </w:t>
      </w:r>
      <w:hyperlink r:id="rId25" w:history="1">
        <w:r w:rsidRPr="00853C5A">
          <w:rPr>
            <w:rStyle w:val="Hyperlink"/>
            <w:rFonts w:ascii="Arial" w:hAnsi="Arial" w:cs="Arial"/>
          </w:rPr>
          <w:t>https://www.mreport.co.th/en/news/industry-movement/160-toyota-rd-spending-2025</w:t>
        </w:r>
      </w:hyperlink>
      <w:r w:rsidRPr="00853C5A">
        <w:rPr>
          <w:rFonts w:ascii="Arial" w:hAnsi="Arial" w:cs="Arial"/>
        </w:rPr>
        <w:t xml:space="preserve">  [Accessed on: 4 August 2026].</w:t>
      </w:r>
    </w:p>
    <w:p w14:paraId="0AD727B9" w14:textId="77777777" w:rsidR="00DA2172" w:rsidRPr="00853C5A" w:rsidRDefault="00DA2172" w:rsidP="005F3879">
      <w:pPr>
        <w:rPr>
          <w:rFonts w:ascii="Arial" w:hAnsi="Arial" w:cs="Arial"/>
        </w:rPr>
      </w:pPr>
      <w:r w:rsidRPr="00853C5A">
        <w:rPr>
          <w:rFonts w:ascii="Arial" w:hAnsi="Arial" w:cs="Arial"/>
        </w:rPr>
        <w:t>Niwa, Y., Adachi, R., Suzuki, M. and Awaji, M. (2025) Managing for diverse publics: An innovative approach to urban public space management using AHP in Toyota City, Japan. </w:t>
      </w:r>
      <w:r w:rsidRPr="00853C5A">
        <w:rPr>
          <w:rFonts w:ascii="Arial" w:hAnsi="Arial" w:cs="Arial"/>
          <w:i/>
          <w:iCs/>
        </w:rPr>
        <w:t>Journal of Urban Management</w:t>
      </w:r>
      <w:r w:rsidRPr="00853C5A">
        <w:rPr>
          <w:rFonts w:ascii="Arial" w:hAnsi="Arial" w:cs="Arial"/>
        </w:rPr>
        <w:t>.</w:t>
      </w:r>
    </w:p>
    <w:p w14:paraId="7B1B8B64" w14:textId="77777777" w:rsidR="00DA2172" w:rsidRPr="00853C5A" w:rsidRDefault="00DA2172" w:rsidP="005F3879">
      <w:pPr>
        <w:rPr>
          <w:rFonts w:ascii="Arial" w:hAnsi="Arial" w:cs="Arial"/>
        </w:rPr>
      </w:pPr>
      <w:r w:rsidRPr="00853C5A">
        <w:rPr>
          <w:rFonts w:ascii="Arial" w:hAnsi="Arial" w:cs="Arial"/>
        </w:rPr>
        <w:t xml:space="preserve">PIB. (2025) India’s manufacturing momentum: Performance and policy. [Online]. Available at: </w:t>
      </w:r>
      <w:hyperlink r:id="rId26" w:history="1">
        <w:r w:rsidRPr="00853C5A">
          <w:rPr>
            <w:rStyle w:val="Hyperlink"/>
            <w:rFonts w:ascii="Arial" w:hAnsi="Arial" w:cs="Arial"/>
          </w:rPr>
          <w:t>https://www.pib.gov.in/PressReleasePage.aspx?PRID=2168711&amp;reg=48&amp;lang=2</w:t>
        </w:r>
      </w:hyperlink>
      <w:r w:rsidRPr="00853C5A">
        <w:rPr>
          <w:rFonts w:ascii="Arial" w:hAnsi="Arial" w:cs="Arial"/>
        </w:rPr>
        <w:t xml:space="preserve">  [Accessed on: 4 August 2026].</w:t>
      </w:r>
    </w:p>
    <w:p w14:paraId="6ABF7B74" w14:textId="77777777" w:rsidR="00DA2172" w:rsidRPr="00853C5A" w:rsidRDefault="00DA2172" w:rsidP="005F3879">
      <w:pPr>
        <w:rPr>
          <w:rFonts w:ascii="Arial" w:hAnsi="Arial" w:cs="Arial"/>
        </w:rPr>
      </w:pPr>
      <w:r w:rsidRPr="00853C5A">
        <w:rPr>
          <w:rFonts w:ascii="Arial" w:hAnsi="Arial" w:cs="Arial"/>
        </w:rPr>
        <w:t xml:space="preserve">PIB. (2025) PLI Scheme: Powering India’s Industrial Renaissance. [Online]. Available at: </w:t>
      </w:r>
      <w:hyperlink r:id="rId27" w:history="1">
        <w:r w:rsidRPr="00853C5A">
          <w:rPr>
            <w:rStyle w:val="Hyperlink"/>
            <w:rFonts w:ascii="Arial" w:hAnsi="Arial" w:cs="Arial"/>
          </w:rPr>
          <w:t>https://www.pib.gov.in/pressnotedetails.aspx?noteid=155082&amp;moduleid=3&amp;reg=48&amp;lang=2</w:t>
        </w:r>
      </w:hyperlink>
      <w:r w:rsidRPr="00853C5A">
        <w:rPr>
          <w:rFonts w:ascii="Arial" w:hAnsi="Arial" w:cs="Arial"/>
        </w:rPr>
        <w:t xml:space="preserve">  [Accessed on: 4 August 2026].</w:t>
      </w:r>
    </w:p>
    <w:p w14:paraId="4EF0025B" w14:textId="77777777" w:rsidR="00DA2172" w:rsidRPr="00853C5A" w:rsidRDefault="00DA2172" w:rsidP="005F3879">
      <w:pPr>
        <w:rPr>
          <w:rFonts w:ascii="Arial" w:hAnsi="Arial" w:cs="Arial"/>
        </w:rPr>
      </w:pPr>
      <w:r w:rsidRPr="00853C5A">
        <w:rPr>
          <w:rFonts w:ascii="Arial" w:hAnsi="Arial" w:cs="Arial"/>
        </w:rPr>
        <w:lastRenderedPageBreak/>
        <w:t xml:space="preserve">Priestner, M. (2017) Toyota launches new “GR” sports car series in Japanese market. [Online]. Available at: </w:t>
      </w:r>
      <w:hyperlink r:id="rId28" w:history="1">
        <w:r w:rsidRPr="00853C5A">
          <w:rPr>
            <w:rStyle w:val="Hyperlink"/>
            <w:rFonts w:ascii="Arial" w:hAnsi="Arial" w:cs="Arial"/>
          </w:rPr>
          <w:t>https://www.automotiveworld.com/news/toyota-launches-new-gr-sports-car-series-japanese-market/</w:t>
        </w:r>
      </w:hyperlink>
      <w:r w:rsidRPr="00853C5A">
        <w:rPr>
          <w:rFonts w:ascii="Arial" w:hAnsi="Arial" w:cs="Arial"/>
        </w:rPr>
        <w:t xml:space="preserve"> [Accessed on: 5 August 2026].</w:t>
      </w:r>
    </w:p>
    <w:p w14:paraId="68974881" w14:textId="77777777" w:rsidR="00DA2172" w:rsidRPr="00853C5A" w:rsidRDefault="00DA2172" w:rsidP="005F3879">
      <w:pPr>
        <w:rPr>
          <w:rFonts w:ascii="Arial" w:hAnsi="Arial" w:cs="Arial"/>
        </w:rPr>
      </w:pPr>
      <w:r w:rsidRPr="00853C5A">
        <w:rPr>
          <w:rFonts w:ascii="Arial" w:hAnsi="Arial" w:cs="Arial"/>
        </w:rPr>
        <w:t>Ramasamy, S. (2026) Self-Awareness and Self-Reflection in IPECP.</w:t>
      </w:r>
      <w:r w:rsidRPr="00853C5A">
        <w:rPr>
          <w:rFonts w:ascii="Arial" w:hAnsi="Arial" w:cs="Arial"/>
          <w:i/>
          <w:iCs/>
        </w:rPr>
        <w:t> Springer Nature Singapore.</w:t>
      </w:r>
      <w:r w:rsidRPr="00853C5A">
        <w:rPr>
          <w:rFonts w:ascii="Arial" w:hAnsi="Arial" w:cs="Arial"/>
        </w:rPr>
        <w:t xml:space="preserve"> pp. 89-111. </w:t>
      </w:r>
    </w:p>
    <w:p w14:paraId="0EC568D7" w14:textId="77777777" w:rsidR="00DA2172" w:rsidRPr="00853C5A" w:rsidRDefault="00DA2172" w:rsidP="005F3879">
      <w:pPr>
        <w:rPr>
          <w:rFonts w:ascii="Arial" w:hAnsi="Arial" w:cs="Arial"/>
        </w:rPr>
      </w:pPr>
      <w:r w:rsidRPr="00853C5A">
        <w:rPr>
          <w:rFonts w:ascii="Arial" w:hAnsi="Arial" w:cs="Arial"/>
        </w:rPr>
        <w:t xml:space="preserve">The Culture Factor Group. (2026) Country Comparison tool. [Online]. Available at: </w:t>
      </w:r>
      <w:hyperlink r:id="rId29" w:history="1">
        <w:r w:rsidRPr="00853C5A">
          <w:rPr>
            <w:rStyle w:val="Hyperlink"/>
            <w:rFonts w:ascii="Arial" w:hAnsi="Arial" w:cs="Arial"/>
          </w:rPr>
          <w:t>https://www.theculturefactor.com/country-comparison-tool?countries=india%2Cjapan</w:t>
        </w:r>
      </w:hyperlink>
      <w:r w:rsidRPr="00853C5A">
        <w:rPr>
          <w:rFonts w:ascii="Arial" w:hAnsi="Arial" w:cs="Arial"/>
        </w:rPr>
        <w:t xml:space="preserve"> [Accessed on: 4 August 2026].</w:t>
      </w:r>
    </w:p>
    <w:p w14:paraId="4653A9C4" w14:textId="77777777" w:rsidR="00DA2172" w:rsidRPr="00853C5A" w:rsidRDefault="00DA2172" w:rsidP="005F3879">
      <w:pPr>
        <w:rPr>
          <w:rFonts w:ascii="Arial" w:hAnsi="Arial" w:cs="Arial"/>
        </w:rPr>
      </w:pPr>
      <w:r w:rsidRPr="00853C5A">
        <w:rPr>
          <w:rFonts w:ascii="Arial" w:hAnsi="Arial" w:cs="Arial"/>
        </w:rPr>
        <w:t xml:space="preserve">Theocharis, D. and </w:t>
      </w:r>
      <w:proofErr w:type="spellStart"/>
      <w:r w:rsidRPr="00853C5A">
        <w:rPr>
          <w:rFonts w:ascii="Arial" w:hAnsi="Arial" w:cs="Arial"/>
        </w:rPr>
        <w:t>Tsekouropoulos</w:t>
      </w:r>
      <w:proofErr w:type="spellEnd"/>
      <w:r w:rsidRPr="00853C5A">
        <w:rPr>
          <w:rFonts w:ascii="Arial" w:hAnsi="Arial" w:cs="Arial"/>
        </w:rPr>
        <w:t xml:space="preserve">, G. (2025) Sustainable consumption and branding for Gen Z: How brand dimensions influence consumer </w:t>
      </w:r>
      <w:proofErr w:type="spellStart"/>
      <w:r w:rsidRPr="00853C5A">
        <w:rPr>
          <w:rFonts w:ascii="Arial" w:hAnsi="Arial" w:cs="Arial"/>
        </w:rPr>
        <w:t>behavior</w:t>
      </w:r>
      <w:proofErr w:type="spellEnd"/>
      <w:r w:rsidRPr="00853C5A">
        <w:rPr>
          <w:rFonts w:ascii="Arial" w:hAnsi="Arial" w:cs="Arial"/>
        </w:rPr>
        <w:t xml:space="preserve"> and adoption of newly launched technological products. </w:t>
      </w:r>
      <w:r w:rsidRPr="00853C5A">
        <w:rPr>
          <w:rFonts w:ascii="Arial" w:hAnsi="Arial" w:cs="Arial"/>
          <w:i/>
          <w:iCs/>
        </w:rPr>
        <w:t>Sustainability</w:t>
      </w:r>
      <w:r w:rsidRPr="00853C5A">
        <w:rPr>
          <w:rFonts w:ascii="Arial" w:hAnsi="Arial" w:cs="Arial"/>
        </w:rPr>
        <w:t>, </w:t>
      </w:r>
      <w:r w:rsidRPr="00853C5A">
        <w:rPr>
          <w:rFonts w:ascii="Arial" w:hAnsi="Arial" w:cs="Arial"/>
          <w:i/>
          <w:iCs/>
        </w:rPr>
        <w:t>17</w:t>
      </w:r>
      <w:r w:rsidRPr="00853C5A">
        <w:rPr>
          <w:rFonts w:ascii="Arial" w:hAnsi="Arial" w:cs="Arial"/>
        </w:rPr>
        <w:t>(9), p.4124.</w:t>
      </w:r>
    </w:p>
    <w:p w14:paraId="12A49DBF" w14:textId="77777777" w:rsidR="00DA2172" w:rsidRPr="00853C5A" w:rsidRDefault="00DA2172" w:rsidP="005F3879">
      <w:pPr>
        <w:rPr>
          <w:rFonts w:ascii="Arial" w:hAnsi="Arial" w:cs="Arial"/>
        </w:rPr>
      </w:pPr>
      <w:r w:rsidRPr="00853C5A">
        <w:rPr>
          <w:rFonts w:ascii="Arial" w:hAnsi="Arial" w:cs="Arial"/>
        </w:rPr>
        <w:t xml:space="preserve">Toyota (2026) Toyota's safety technology. [Online]. Available at: </w:t>
      </w:r>
      <w:hyperlink r:id="rId30" w:history="1">
        <w:r w:rsidRPr="00853C5A">
          <w:rPr>
            <w:rStyle w:val="Hyperlink"/>
            <w:rFonts w:ascii="Arial" w:hAnsi="Arial" w:cs="Arial"/>
          </w:rPr>
          <w:t>https://toyota.jp/safety/</w:t>
        </w:r>
      </w:hyperlink>
      <w:r w:rsidRPr="00853C5A">
        <w:rPr>
          <w:rFonts w:ascii="Arial" w:hAnsi="Arial" w:cs="Arial"/>
        </w:rPr>
        <w:t xml:space="preserve">  [Accessed on:  5 August 2026].</w:t>
      </w:r>
    </w:p>
    <w:p w14:paraId="50445E2F" w14:textId="77777777" w:rsidR="00DA2172" w:rsidRPr="00853C5A" w:rsidRDefault="00DA2172" w:rsidP="005F3879">
      <w:pPr>
        <w:rPr>
          <w:rFonts w:ascii="Arial" w:hAnsi="Arial" w:cs="Arial"/>
        </w:rPr>
      </w:pPr>
      <w:r w:rsidRPr="00853C5A">
        <w:rPr>
          <w:rFonts w:ascii="Arial" w:hAnsi="Arial" w:cs="Arial"/>
        </w:rPr>
        <w:t xml:space="preserve">Toyota Financial Services. (2025) Why Toyota Finance? [Online]. Available at: </w:t>
      </w:r>
      <w:hyperlink r:id="rId31" w:history="1">
        <w:r w:rsidRPr="00853C5A">
          <w:rPr>
            <w:rStyle w:val="Hyperlink"/>
            <w:rFonts w:ascii="Arial" w:hAnsi="Arial" w:cs="Arial"/>
          </w:rPr>
          <w:t>https://www.toyotafinance.co.in/</w:t>
        </w:r>
      </w:hyperlink>
      <w:r w:rsidRPr="00853C5A">
        <w:rPr>
          <w:rFonts w:ascii="Arial" w:hAnsi="Arial" w:cs="Arial"/>
        </w:rPr>
        <w:t xml:space="preserve">  [Accessed on: 4 August 2026].</w:t>
      </w:r>
    </w:p>
    <w:p w14:paraId="69DE1AF2" w14:textId="77777777" w:rsidR="00DA2172" w:rsidRPr="00853C5A" w:rsidRDefault="00DA2172" w:rsidP="005F3879">
      <w:pPr>
        <w:rPr>
          <w:rFonts w:ascii="Arial" w:hAnsi="Arial" w:cs="Arial"/>
        </w:rPr>
      </w:pPr>
      <w:r w:rsidRPr="00853C5A">
        <w:rPr>
          <w:rFonts w:ascii="Arial" w:hAnsi="Arial" w:cs="Arial"/>
        </w:rPr>
        <w:t xml:space="preserve">Toyota India. (2026) Announcement. [Online]. Available at: </w:t>
      </w:r>
      <w:hyperlink r:id="rId32" w:history="1">
        <w:r w:rsidRPr="00853C5A">
          <w:rPr>
            <w:rStyle w:val="Hyperlink"/>
            <w:rFonts w:ascii="Arial" w:hAnsi="Arial" w:cs="Arial"/>
          </w:rPr>
          <w:t>https://www.toyotabharat.com/announcements/</w:t>
        </w:r>
      </w:hyperlink>
      <w:r w:rsidRPr="00853C5A">
        <w:rPr>
          <w:rFonts w:ascii="Arial" w:hAnsi="Arial" w:cs="Arial"/>
        </w:rPr>
        <w:t xml:space="preserve"> [Accessed on: 5 August 2026].</w:t>
      </w:r>
    </w:p>
    <w:p w14:paraId="08BCA902" w14:textId="77777777" w:rsidR="00DA2172" w:rsidRPr="00853C5A" w:rsidRDefault="00DA2172" w:rsidP="005F3879">
      <w:pPr>
        <w:rPr>
          <w:rFonts w:ascii="Arial" w:hAnsi="Arial" w:cs="Arial"/>
        </w:rPr>
      </w:pPr>
      <w:r w:rsidRPr="00853C5A">
        <w:rPr>
          <w:rFonts w:ascii="Arial" w:hAnsi="Arial" w:cs="Arial"/>
        </w:rPr>
        <w:t xml:space="preserve">Toyota Motor Corporation. (2025) Your Journey, Our Mission. [Online]. Available at: </w:t>
      </w:r>
      <w:hyperlink r:id="rId33" w:history="1">
        <w:r w:rsidRPr="00853C5A">
          <w:rPr>
            <w:rStyle w:val="Hyperlink"/>
            <w:rFonts w:ascii="Arial" w:hAnsi="Arial" w:cs="Arial"/>
          </w:rPr>
          <w:t>https://global.toyota/en/mobility/disability-support/welfare/product/</w:t>
        </w:r>
      </w:hyperlink>
      <w:r w:rsidRPr="00853C5A">
        <w:rPr>
          <w:rFonts w:ascii="Arial" w:hAnsi="Arial" w:cs="Arial"/>
        </w:rPr>
        <w:t xml:space="preserve">  [Accessed on: 4 August 2026].</w:t>
      </w:r>
    </w:p>
    <w:p w14:paraId="48AC6534" w14:textId="77777777" w:rsidR="00DA2172" w:rsidRPr="00853C5A" w:rsidRDefault="00DA2172" w:rsidP="005F3879">
      <w:pPr>
        <w:rPr>
          <w:rFonts w:ascii="Arial" w:hAnsi="Arial" w:cs="Arial"/>
        </w:rPr>
      </w:pPr>
      <w:r w:rsidRPr="00853C5A">
        <w:rPr>
          <w:rFonts w:ascii="Arial" w:hAnsi="Arial" w:cs="Arial"/>
        </w:rPr>
        <w:t>Toyota Motor Corporation. (2026) Toyota to build a new vehicle manufacturing plant in India.</w:t>
      </w:r>
      <w:r w:rsidRPr="00853C5A">
        <w:rPr>
          <w:rFonts w:ascii="Arial" w:hAnsi="Arial" w:cs="Arial"/>
          <w:i/>
          <w:iCs/>
        </w:rPr>
        <w:t xml:space="preserve"> </w:t>
      </w:r>
      <w:r w:rsidRPr="00853C5A">
        <w:rPr>
          <w:rFonts w:ascii="Arial" w:hAnsi="Arial" w:cs="Arial"/>
        </w:rPr>
        <w:t xml:space="preserve">[Online]. Available at: </w:t>
      </w:r>
      <w:hyperlink r:id="rId34" w:history="1">
        <w:r w:rsidRPr="00853C5A">
          <w:rPr>
            <w:rStyle w:val="Hyperlink"/>
            <w:rFonts w:ascii="Arial" w:hAnsi="Arial" w:cs="Arial"/>
          </w:rPr>
          <w:t>https://global.toyota/en/newsroom/corporate/44318893.html</w:t>
        </w:r>
      </w:hyperlink>
      <w:r w:rsidRPr="00853C5A">
        <w:rPr>
          <w:rFonts w:ascii="Arial" w:hAnsi="Arial" w:cs="Arial"/>
        </w:rPr>
        <w:t xml:space="preserve">  [Accessed on: 4 August 2026].</w:t>
      </w:r>
    </w:p>
    <w:p w14:paraId="18B34D91" w14:textId="77777777" w:rsidR="00DA2172" w:rsidRPr="00853C5A" w:rsidRDefault="00DA2172" w:rsidP="005F3879">
      <w:pPr>
        <w:rPr>
          <w:rFonts w:ascii="Arial" w:hAnsi="Arial" w:cs="Arial"/>
        </w:rPr>
      </w:pPr>
      <w:r w:rsidRPr="00853C5A">
        <w:rPr>
          <w:rFonts w:ascii="Arial" w:hAnsi="Arial" w:cs="Arial"/>
        </w:rPr>
        <w:t xml:space="preserve">Toyota Motor Corporation. (2026). The Beginnings. [Online]. Available at: </w:t>
      </w:r>
      <w:hyperlink r:id="rId35" w:history="1">
        <w:r w:rsidRPr="00853C5A">
          <w:rPr>
            <w:rStyle w:val="Hyperlink"/>
            <w:rFonts w:ascii="Arial" w:hAnsi="Arial" w:cs="Arial"/>
          </w:rPr>
          <w:t>https://global.toyota/en/company/trajectory-of-toyota/history/01/</w:t>
        </w:r>
      </w:hyperlink>
      <w:r w:rsidRPr="00853C5A">
        <w:rPr>
          <w:rFonts w:ascii="Arial" w:hAnsi="Arial" w:cs="Arial"/>
        </w:rPr>
        <w:t xml:space="preserve">  [Accessed on: 4 August 2026].</w:t>
      </w:r>
    </w:p>
    <w:p w14:paraId="31B366B4" w14:textId="77777777" w:rsidR="00DA2172" w:rsidRPr="00853C5A" w:rsidRDefault="00DA2172" w:rsidP="005F3879">
      <w:pPr>
        <w:rPr>
          <w:rFonts w:ascii="Arial" w:hAnsi="Arial" w:cs="Arial"/>
        </w:rPr>
      </w:pPr>
      <w:r w:rsidRPr="00853C5A">
        <w:rPr>
          <w:rFonts w:ascii="Arial" w:hAnsi="Arial" w:cs="Arial"/>
        </w:rPr>
        <w:t xml:space="preserve">Toyota. (2000) Toyota Officially Inaugurates India Production Facility. [Online]. Available at: </w:t>
      </w:r>
      <w:hyperlink r:id="rId36" w:history="1">
        <w:r w:rsidRPr="00853C5A">
          <w:rPr>
            <w:rStyle w:val="Hyperlink"/>
            <w:rFonts w:ascii="Arial" w:hAnsi="Arial" w:cs="Arial"/>
          </w:rPr>
          <w:t>https://global.toyota/en/detail/7922745</w:t>
        </w:r>
      </w:hyperlink>
      <w:r w:rsidRPr="00853C5A">
        <w:rPr>
          <w:rFonts w:ascii="Arial" w:hAnsi="Arial" w:cs="Arial"/>
        </w:rPr>
        <w:t xml:space="preserve">  [Accessed on: 5 August 2026].</w:t>
      </w:r>
    </w:p>
    <w:p w14:paraId="4A77D59E" w14:textId="77777777" w:rsidR="00DA2172" w:rsidRPr="00853C5A" w:rsidRDefault="00DA2172" w:rsidP="005F3879">
      <w:pPr>
        <w:rPr>
          <w:rFonts w:ascii="Arial" w:hAnsi="Arial" w:cs="Arial"/>
          <w:b/>
          <w:bCs/>
        </w:rPr>
      </w:pPr>
      <w:r w:rsidRPr="00853C5A">
        <w:rPr>
          <w:rFonts w:ascii="Arial" w:hAnsi="Arial" w:cs="Arial"/>
        </w:rPr>
        <w:lastRenderedPageBreak/>
        <w:t>Toyota. (2012) Item 1. From Stagnation to Growth.</w:t>
      </w:r>
      <w:r w:rsidRPr="00853C5A">
        <w:rPr>
          <w:rFonts w:ascii="Arial" w:hAnsi="Arial" w:cs="Arial"/>
          <w:b/>
          <w:bCs/>
        </w:rPr>
        <w:t xml:space="preserve"> </w:t>
      </w:r>
      <w:r w:rsidRPr="00853C5A">
        <w:rPr>
          <w:rFonts w:ascii="Arial" w:hAnsi="Arial" w:cs="Arial"/>
        </w:rPr>
        <w:t xml:space="preserve">[Online]. Available at: </w:t>
      </w:r>
      <w:hyperlink r:id="rId37" w:history="1">
        <w:r w:rsidRPr="00853C5A">
          <w:rPr>
            <w:rStyle w:val="Hyperlink"/>
            <w:rFonts w:ascii="Arial" w:hAnsi="Arial" w:cs="Arial"/>
          </w:rPr>
          <w:t>https://www.toyota-global.com/company/history_of_toyota/75years/text/leaping_forward_as_a_global_corporation/chapter4/section3/item1_d.html</w:t>
        </w:r>
      </w:hyperlink>
      <w:r w:rsidRPr="00853C5A">
        <w:rPr>
          <w:rFonts w:ascii="Arial" w:hAnsi="Arial" w:cs="Arial"/>
        </w:rPr>
        <w:t xml:space="preserve">  [Accessed on: 5 August 2026].</w:t>
      </w:r>
    </w:p>
    <w:p w14:paraId="724ADA26" w14:textId="77777777" w:rsidR="00DA2172" w:rsidRPr="00853C5A" w:rsidRDefault="00DA2172" w:rsidP="005F3879">
      <w:pPr>
        <w:rPr>
          <w:rFonts w:ascii="Arial" w:hAnsi="Arial" w:cs="Arial"/>
        </w:rPr>
      </w:pPr>
      <w:r w:rsidRPr="00853C5A">
        <w:rPr>
          <w:rFonts w:ascii="Arial" w:hAnsi="Arial" w:cs="Arial"/>
        </w:rPr>
        <w:t xml:space="preserve">Toyota. (2019) Corporate Philosophy: Toyota Way 2001. [Online]. Available at: </w:t>
      </w:r>
      <w:hyperlink r:id="rId38" w:history="1">
        <w:r w:rsidRPr="00853C5A">
          <w:rPr>
            <w:rStyle w:val="Hyperlink"/>
            <w:rFonts w:ascii="Arial" w:hAnsi="Arial" w:cs="Arial"/>
          </w:rPr>
          <w:t>https://www.toyota-global.com/company/history_of_toyota/75years/data/conditions/philosophy/toyotaway2001.html</w:t>
        </w:r>
      </w:hyperlink>
      <w:r w:rsidRPr="00853C5A">
        <w:rPr>
          <w:rFonts w:ascii="Arial" w:hAnsi="Arial" w:cs="Arial"/>
        </w:rPr>
        <w:t xml:space="preserve"> [Accessed on: 5 August 2026].</w:t>
      </w:r>
    </w:p>
    <w:p w14:paraId="3C9FD625" w14:textId="77777777" w:rsidR="00DA2172" w:rsidRPr="00853C5A" w:rsidRDefault="00DA2172" w:rsidP="005F3879">
      <w:pPr>
        <w:rPr>
          <w:rFonts w:ascii="Arial" w:hAnsi="Arial" w:cs="Arial"/>
        </w:rPr>
      </w:pPr>
      <w:r w:rsidRPr="00853C5A">
        <w:rPr>
          <w:rFonts w:ascii="Arial" w:hAnsi="Arial" w:cs="Arial"/>
        </w:rPr>
        <w:t xml:space="preserve">Toyota. (2020) Toyota Introduces a New Brand Design Across all its Communications. [Online]. Available at: </w:t>
      </w:r>
      <w:hyperlink r:id="rId39" w:history="1">
        <w:r w:rsidRPr="00853C5A">
          <w:rPr>
            <w:rStyle w:val="Hyperlink"/>
            <w:rFonts w:ascii="Arial" w:hAnsi="Arial" w:cs="Arial"/>
          </w:rPr>
          <w:t>https://media.toyota.co.uk/toyota-introduces-a-new-brand-design-across-all-its-communications/</w:t>
        </w:r>
      </w:hyperlink>
      <w:r w:rsidRPr="00853C5A">
        <w:rPr>
          <w:rFonts w:ascii="Arial" w:hAnsi="Arial" w:cs="Arial"/>
        </w:rPr>
        <w:t xml:space="preserve">  [Accessed on: 5 August 2026].</w:t>
      </w:r>
    </w:p>
    <w:p w14:paraId="5AE72A79" w14:textId="77777777" w:rsidR="00DA2172" w:rsidRPr="00853C5A" w:rsidRDefault="00DA2172" w:rsidP="005F3879">
      <w:pPr>
        <w:rPr>
          <w:rFonts w:ascii="Arial" w:hAnsi="Arial" w:cs="Arial"/>
        </w:rPr>
      </w:pPr>
      <w:r w:rsidRPr="00853C5A">
        <w:rPr>
          <w:rFonts w:ascii="Arial" w:hAnsi="Arial" w:cs="Arial"/>
        </w:rPr>
        <w:t xml:space="preserve">Toyota. (2023) Goals &amp; targets. [Online]. Available at: </w:t>
      </w:r>
      <w:hyperlink r:id="rId40" w:history="1">
        <w:r w:rsidRPr="00853C5A">
          <w:rPr>
            <w:rStyle w:val="Hyperlink"/>
            <w:rFonts w:ascii="Arial" w:hAnsi="Arial" w:cs="Arial"/>
          </w:rPr>
          <w:t>https://www.toyota.com/usa/environmentalsustainability/goals-and-targets</w:t>
        </w:r>
      </w:hyperlink>
      <w:r w:rsidRPr="00853C5A">
        <w:rPr>
          <w:rFonts w:ascii="Arial" w:hAnsi="Arial" w:cs="Arial"/>
        </w:rPr>
        <w:t xml:space="preserve">  [Accessed on: 5 August 2026].</w:t>
      </w:r>
    </w:p>
    <w:p w14:paraId="71554669" w14:textId="77777777" w:rsidR="00DA2172" w:rsidRPr="00853C5A" w:rsidRDefault="00DA2172" w:rsidP="005F3879">
      <w:pPr>
        <w:rPr>
          <w:rFonts w:ascii="Arial" w:hAnsi="Arial" w:cs="Arial"/>
        </w:rPr>
      </w:pPr>
      <w:r w:rsidRPr="00853C5A">
        <w:rPr>
          <w:rFonts w:ascii="Arial" w:hAnsi="Arial" w:cs="Arial"/>
        </w:rPr>
        <w:t xml:space="preserve">Toyota. (2023) Toyota Kirloskar Motor Enables Scaling-Up of Bidadi Industrial Area. [Online]. Available at: </w:t>
      </w:r>
      <w:hyperlink r:id="rId41" w:history="1">
        <w:r w:rsidRPr="00853C5A">
          <w:rPr>
            <w:rStyle w:val="Hyperlink"/>
            <w:rFonts w:ascii="Arial" w:hAnsi="Arial" w:cs="Arial"/>
          </w:rPr>
          <w:t>https://www.toyotabharat.com/news/2023/tkm-enables-scaling-up-of-bidadi-industrial-area.html</w:t>
        </w:r>
      </w:hyperlink>
      <w:r w:rsidRPr="00853C5A">
        <w:rPr>
          <w:rFonts w:ascii="Arial" w:hAnsi="Arial" w:cs="Arial"/>
        </w:rPr>
        <w:t xml:space="preserve">  [Accessed on: 5 August 2026].</w:t>
      </w:r>
    </w:p>
    <w:p w14:paraId="6F7B1DE8" w14:textId="77777777" w:rsidR="00DA2172" w:rsidRPr="00853C5A" w:rsidRDefault="00DA2172" w:rsidP="005F3879">
      <w:pPr>
        <w:rPr>
          <w:rFonts w:ascii="Arial" w:hAnsi="Arial" w:cs="Arial"/>
        </w:rPr>
      </w:pPr>
      <w:r w:rsidRPr="00853C5A">
        <w:rPr>
          <w:rFonts w:ascii="Arial" w:hAnsi="Arial" w:cs="Arial"/>
        </w:rPr>
        <w:t xml:space="preserve">Toyota. (2023) Toyota Unveils New Technology That Will Change </w:t>
      </w:r>
      <w:proofErr w:type="gramStart"/>
      <w:r w:rsidRPr="00853C5A">
        <w:rPr>
          <w:rFonts w:ascii="Arial" w:hAnsi="Arial" w:cs="Arial"/>
        </w:rPr>
        <w:t>The</w:t>
      </w:r>
      <w:proofErr w:type="gramEnd"/>
      <w:r w:rsidRPr="00853C5A">
        <w:rPr>
          <w:rFonts w:ascii="Arial" w:hAnsi="Arial" w:cs="Arial"/>
        </w:rPr>
        <w:t xml:space="preserve"> Future of Cars. [Online]. Available at: </w:t>
      </w:r>
      <w:hyperlink r:id="rId42" w:history="1">
        <w:r w:rsidRPr="00853C5A">
          <w:rPr>
            <w:rStyle w:val="Hyperlink"/>
            <w:rFonts w:ascii="Arial" w:hAnsi="Arial" w:cs="Arial"/>
          </w:rPr>
          <w:t>https://global.toyota/en/newsroom/corporate/39288520.html</w:t>
        </w:r>
      </w:hyperlink>
      <w:r w:rsidRPr="00853C5A">
        <w:rPr>
          <w:rFonts w:ascii="Arial" w:hAnsi="Arial" w:cs="Arial"/>
        </w:rPr>
        <w:t xml:space="preserve">  [Accessed on: 5 August 2026].</w:t>
      </w:r>
    </w:p>
    <w:p w14:paraId="61373F8C" w14:textId="77777777" w:rsidR="00DA2172" w:rsidRPr="00853C5A" w:rsidRDefault="00DA2172" w:rsidP="005F3879">
      <w:pPr>
        <w:rPr>
          <w:rFonts w:ascii="Arial" w:hAnsi="Arial" w:cs="Arial"/>
        </w:rPr>
      </w:pPr>
      <w:r w:rsidRPr="00853C5A">
        <w:rPr>
          <w:rFonts w:ascii="Arial" w:hAnsi="Arial" w:cs="Arial"/>
        </w:rPr>
        <w:t>Toyota. (2024) Respect for Human Rights.</w:t>
      </w:r>
      <w:r w:rsidRPr="00853C5A">
        <w:rPr>
          <w:rFonts w:ascii="Arial" w:hAnsi="Arial" w:cs="Arial"/>
          <w:i/>
          <w:iCs/>
        </w:rPr>
        <w:t xml:space="preserve"> </w:t>
      </w:r>
      <w:r w:rsidRPr="00853C5A">
        <w:rPr>
          <w:rFonts w:ascii="Arial" w:hAnsi="Arial" w:cs="Arial"/>
        </w:rPr>
        <w:t xml:space="preserve">[Online]. Available at: </w:t>
      </w:r>
      <w:hyperlink r:id="rId43" w:history="1">
        <w:r w:rsidRPr="00853C5A">
          <w:rPr>
            <w:rStyle w:val="Hyperlink"/>
            <w:rFonts w:ascii="Arial" w:hAnsi="Arial" w:cs="Arial"/>
          </w:rPr>
          <w:t>https://global.toyota/en/sustainability/esg/human-rights/</w:t>
        </w:r>
      </w:hyperlink>
      <w:r w:rsidRPr="00853C5A">
        <w:rPr>
          <w:rFonts w:ascii="Arial" w:hAnsi="Arial" w:cs="Arial"/>
        </w:rPr>
        <w:t xml:space="preserve">  [Accessed on: 5 August 2026].</w:t>
      </w:r>
    </w:p>
    <w:p w14:paraId="1F8DB7DA" w14:textId="77777777" w:rsidR="00DA2172" w:rsidRPr="00853C5A" w:rsidRDefault="00DA2172" w:rsidP="005F3879">
      <w:pPr>
        <w:rPr>
          <w:rFonts w:ascii="Arial" w:hAnsi="Arial" w:cs="Arial"/>
        </w:rPr>
      </w:pPr>
      <w:r w:rsidRPr="00853C5A">
        <w:rPr>
          <w:rFonts w:ascii="Arial" w:hAnsi="Arial" w:cs="Arial"/>
        </w:rPr>
        <w:t xml:space="preserve">Toyota. (2024) Toyota </w:t>
      </w:r>
      <w:proofErr w:type="spellStart"/>
      <w:r w:rsidRPr="00853C5A">
        <w:rPr>
          <w:rFonts w:ascii="Arial" w:hAnsi="Arial" w:cs="Arial"/>
        </w:rPr>
        <w:t>Glanza</w:t>
      </w:r>
      <w:proofErr w:type="spellEnd"/>
      <w:r w:rsidRPr="00853C5A">
        <w:rPr>
          <w:rFonts w:ascii="Arial" w:hAnsi="Arial" w:cs="Arial"/>
        </w:rPr>
        <w:t xml:space="preserve">. [Online]. Available at: </w:t>
      </w:r>
      <w:hyperlink r:id="rId44" w:history="1">
        <w:r w:rsidRPr="00853C5A">
          <w:rPr>
            <w:rStyle w:val="Hyperlink"/>
            <w:rFonts w:ascii="Arial" w:hAnsi="Arial" w:cs="Arial"/>
          </w:rPr>
          <w:t>https://www.toyotabharat.com/</w:t>
        </w:r>
      </w:hyperlink>
      <w:r w:rsidRPr="00853C5A">
        <w:rPr>
          <w:rFonts w:ascii="Arial" w:hAnsi="Arial" w:cs="Arial"/>
        </w:rPr>
        <w:t xml:space="preserve">  [Accessed on: 5 August 2026].</w:t>
      </w:r>
    </w:p>
    <w:p w14:paraId="1AD2DF71" w14:textId="324E1FC5" w:rsidR="00DA2172" w:rsidRPr="00853C5A" w:rsidRDefault="00DA2172" w:rsidP="005F3879">
      <w:pPr>
        <w:rPr>
          <w:rFonts w:ascii="Arial" w:hAnsi="Arial" w:cs="Arial"/>
        </w:rPr>
      </w:pPr>
      <w:r w:rsidRPr="00853C5A">
        <w:rPr>
          <w:rFonts w:ascii="Arial" w:hAnsi="Arial" w:cs="Arial"/>
        </w:rPr>
        <w:t>Toyota. (2025) FY2025 Financial Results. [Online]. Available at:</w:t>
      </w:r>
      <w:r w:rsidR="001C124D" w:rsidRPr="00853C5A">
        <w:rPr>
          <w:rFonts w:ascii="Arial" w:hAnsi="Arial" w:cs="Arial"/>
        </w:rPr>
        <w:t xml:space="preserve"> </w:t>
      </w:r>
      <w:hyperlink r:id="rId45" w:history="1">
        <w:r w:rsidR="001C124D" w:rsidRPr="00853C5A">
          <w:rPr>
            <w:rStyle w:val="Hyperlink"/>
            <w:rFonts w:ascii="Arial" w:hAnsi="Arial" w:cs="Arial"/>
          </w:rPr>
          <w:t>https://global.toyota/pages/global_toyota/ir/library/annual/2025_001_integrated_en.pdf</w:t>
        </w:r>
      </w:hyperlink>
      <w:proofErr w:type="gramStart"/>
      <w:r w:rsidR="001C124D" w:rsidRPr="00853C5A">
        <w:rPr>
          <w:rFonts w:ascii="Arial" w:hAnsi="Arial" w:cs="Arial"/>
        </w:rPr>
        <w:t xml:space="preserve"> </w:t>
      </w:r>
      <w:r w:rsidRPr="00853C5A">
        <w:rPr>
          <w:rFonts w:ascii="Arial" w:hAnsi="Arial" w:cs="Arial"/>
        </w:rPr>
        <w:t xml:space="preserve">  [</w:t>
      </w:r>
      <w:proofErr w:type="gramEnd"/>
      <w:r w:rsidRPr="00853C5A">
        <w:rPr>
          <w:rFonts w:ascii="Arial" w:hAnsi="Arial" w:cs="Arial"/>
        </w:rPr>
        <w:t>Accessed on: 4 August 2026].</w:t>
      </w:r>
    </w:p>
    <w:p w14:paraId="26D2C333" w14:textId="77777777" w:rsidR="00DA2172" w:rsidRPr="00853C5A" w:rsidRDefault="00DA2172" w:rsidP="005F3879">
      <w:pPr>
        <w:rPr>
          <w:rFonts w:ascii="Arial" w:hAnsi="Arial" w:cs="Arial"/>
          <w:b/>
          <w:bCs/>
        </w:rPr>
      </w:pPr>
      <w:r w:rsidRPr="00853C5A">
        <w:rPr>
          <w:rFonts w:ascii="Arial" w:hAnsi="Arial" w:cs="Arial"/>
        </w:rPr>
        <w:t xml:space="preserve">Toyota. (2025) Indonesia Exports 3 </w:t>
      </w:r>
      <w:proofErr w:type="gramStart"/>
      <w:r w:rsidRPr="00853C5A">
        <w:rPr>
          <w:rFonts w:ascii="Arial" w:hAnsi="Arial" w:cs="Arial"/>
        </w:rPr>
        <w:t>Million</w:t>
      </w:r>
      <w:proofErr w:type="gramEnd"/>
      <w:r w:rsidRPr="00853C5A">
        <w:rPr>
          <w:rFonts w:ascii="Arial" w:hAnsi="Arial" w:cs="Arial"/>
        </w:rPr>
        <w:t xml:space="preserve"> Toyota Cars to Global Markets - Joint Endeavours Towards National Prosperity.</w:t>
      </w:r>
      <w:r w:rsidRPr="00853C5A">
        <w:rPr>
          <w:rFonts w:ascii="Arial" w:hAnsi="Arial" w:cs="Arial"/>
          <w:b/>
          <w:bCs/>
        </w:rPr>
        <w:t xml:space="preserve"> </w:t>
      </w:r>
      <w:r w:rsidRPr="00853C5A">
        <w:rPr>
          <w:rFonts w:ascii="Arial" w:hAnsi="Arial" w:cs="Arial"/>
        </w:rPr>
        <w:t xml:space="preserve">[Online]. Available at: </w:t>
      </w:r>
      <w:hyperlink r:id="rId46" w:history="1">
        <w:r w:rsidRPr="00853C5A">
          <w:rPr>
            <w:rStyle w:val="Hyperlink"/>
            <w:rFonts w:ascii="Arial" w:hAnsi="Arial" w:cs="Arial"/>
          </w:rPr>
          <w:t>https://www.toyota-asia.com/news/n63Qjy4omd</w:t>
        </w:r>
      </w:hyperlink>
      <w:r w:rsidRPr="00853C5A">
        <w:rPr>
          <w:rFonts w:ascii="Arial" w:hAnsi="Arial" w:cs="Arial"/>
        </w:rPr>
        <w:t xml:space="preserve">  [Accessed on: 5 August 2026].</w:t>
      </w:r>
    </w:p>
    <w:p w14:paraId="7E974A80" w14:textId="77777777" w:rsidR="00DA2172" w:rsidRPr="00853C5A" w:rsidRDefault="00DA2172" w:rsidP="005F3879">
      <w:pPr>
        <w:rPr>
          <w:rFonts w:ascii="Arial" w:hAnsi="Arial" w:cs="Arial"/>
        </w:rPr>
      </w:pPr>
      <w:r w:rsidRPr="00853C5A">
        <w:rPr>
          <w:rFonts w:ascii="Arial" w:hAnsi="Arial" w:cs="Arial"/>
        </w:rPr>
        <w:lastRenderedPageBreak/>
        <w:t xml:space="preserve">Toyota. (2025) Toyota Production System. [Online]. Available at: </w:t>
      </w:r>
      <w:hyperlink r:id="rId47" w:history="1">
        <w:r w:rsidRPr="00853C5A">
          <w:rPr>
            <w:rStyle w:val="Hyperlink"/>
            <w:rFonts w:ascii="Arial" w:hAnsi="Arial" w:cs="Arial"/>
          </w:rPr>
          <w:t>https://global.toyota/en/company/vision-and-philosophy/production-system/</w:t>
        </w:r>
      </w:hyperlink>
      <w:r w:rsidRPr="00853C5A">
        <w:rPr>
          <w:rFonts w:ascii="Arial" w:hAnsi="Arial" w:cs="Arial"/>
        </w:rPr>
        <w:t xml:space="preserve">  [Accessed on: 5 August 2026].</w:t>
      </w:r>
    </w:p>
    <w:p w14:paraId="0D11FB93" w14:textId="77777777" w:rsidR="00DA2172" w:rsidRPr="00853C5A" w:rsidRDefault="00DA2172" w:rsidP="005F3879">
      <w:pPr>
        <w:rPr>
          <w:rFonts w:ascii="Arial" w:hAnsi="Arial" w:cs="Arial"/>
        </w:rPr>
      </w:pPr>
      <w:r w:rsidRPr="00853C5A">
        <w:rPr>
          <w:rFonts w:ascii="Arial" w:hAnsi="Arial" w:cs="Arial"/>
        </w:rPr>
        <w:t xml:space="preserve">Toyota. (2026) Toyota Kirloskar Motor registers 4,06,081 units sales in FY 25-26. [Online]. Available at: </w:t>
      </w:r>
      <w:hyperlink r:id="rId48" w:history="1">
        <w:r w:rsidRPr="00853C5A">
          <w:rPr>
            <w:rStyle w:val="Hyperlink"/>
            <w:rFonts w:ascii="Arial" w:hAnsi="Arial" w:cs="Arial"/>
          </w:rPr>
          <w:t>https://www.toyotabharat.com/news/2026/tkm-registers-406081-units-sales-in-fy-25-26.html</w:t>
        </w:r>
      </w:hyperlink>
      <w:r w:rsidRPr="00853C5A">
        <w:rPr>
          <w:rFonts w:ascii="Arial" w:hAnsi="Arial" w:cs="Arial"/>
        </w:rPr>
        <w:t xml:space="preserve">  [Accessed on: 5 August 2026].</w:t>
      </w:r>
    </w:p>
    <w:p w14:paraId="05ECFF9C" w14:textId="77777777" w:rsidR="00DA2172" w:rsidRPr="00853C5A" w:rsidRDefault="00DA2172" w:rsidP="005F3879">
      <w:pPr>
        <w:rPr>
          <w:rFonts w:ascii="Arial" w:hAnsi="Arial" w:cs="Arial"/>
        </w:rPr>
      </w:pPr>
      <w:r w:rsidRPr="00853C5A">
        <w:rPr>
          <w:rFonts w:ascii="Arial" w:hAnsi="Arial" w:cs="Arial"/>
        </w:rPr>
        <w:t xml:space="preserve">Toyota. (2026) Toyota’s Top Training Program. [Online]. Available at: </w:t>
      </w:r>
      <w:hyperlink r:id="rId49" w:history="1">
        <w:r w:rsidRPr="00853C5A">
          <w:rPr>
            <w:rStyle w:val="Hyperlink"/>
            <w:rFonts w:ascii="Arial" w:hAnsi="Arial" w:cs="Arial"/>
          </w:rPr>
          <w:t>https://global.toyota/en/detail/7627452</w:t>
        </w:r>
      </w:hyperlink>
      <w:r w:rsidRPr="00853C5A">
        <w:rPr>
          <w:rFonts w:ascii="Arial" w:hAnsi="Arial" w:cs="Arial"/>
        </w:rPr>
        <w:t xml:space="preserve">  [Accessed on: 5 August 2026].</w:t>
      </w:r>
    </w:p>
    <w:p w14:paraId="7016C8E7" w14:textId="77777777" w:rsidR="00DA2172" w:rsidRPr="00853C5A" w:rsidRDefault="00DA2172" w:rsidP="005F3879">
      <w:pPr>
        <w:rPr>
          <w:rFonts w:ascii="Arial" w:hAnsi="Arial" w:cs="Arial"/>
        </w:rPr>
      </w:pPr>
      <w:r w:rsidRPr="00853C5A">
        <w:rPr>
          <w:rFonts w:ascii="Arial" w:hAnsi="Arial" w:cs="Arial"/>
        </w:rPr>
        <w:t xml:space="preserve">Wang, P., Li, Y., Chapa, S. and Jing, Z. (2026) Consumer and cultural values affecting live streaming impulse buying </w:t>
      </w:r>
      <w:proofErr w:type="spellStart"/>
      <w:r w:rsidRPr="00853C5A">
        <w:rPr>
          <w:rFonts w:ascii="Arial" w:hAnsi="Arial" w:cs="Arial"/>
        </w:rPr>
        <w:t>behavior</w:t>
      </w:r>
      <w:proofErr w:type="spellEnd"/>
      <w:r w:rsidRPr="00853C5A">
        <w:rPr>
          <w:rFonts w:ascii="Arial" w:hAnsi="Arial" w:cs="Arial"/>
        </w:rPr>
        <w:t>: A cross-cultural study between China and the United States. </w:t>
      </w:r>
      <w:r w:rsidRPr="00853C5A">
        <w:rPr>
          <w:rFonts w:ascii="Arial" w:hAnsi="Arial" w:cs="Arial"/>
          <w:i/>
          <w:iCs/>
        </w:rPr>
        <w:t>Journal of Theoretical and Applied Electronic Commerce Research</w:t>
      </w:r>
      <w:r w:rsidRPr="00853C5A">
        <w:rPr>
          <w:rFonts w:ascii="Arial" w:hAnsi="Arial" w:cs="Arial"/>
        </w:rPr>
        <w:t>, </w:t>
      </w:r>
      <w:r w:rsidRPr="00853C5A">
        <w:rPr>
          <w:rFonts w:ascii="Arial" w:hAnsi="Arial" w:cs="Arial"/>
          <w:i/>
          <w:iCs/>
        </w:rPr>
        <w:t>21</w:t>
      </w:r>
      <w:r w:rsidRPr="00853C5A">
        <w:rPr>
          <w:rFonts w:ascii="Arial" w:hAnsi="Arial" w:cs="Arial"/>
        </w:rPr>
        <w:t>(4), p.109.</w:t>
      </w:r>
    </w:p>
    <w:p w14:paraId="32777691" w14:textId="3FC6109A" w:rsidR="00075F5E" w:rsidRPr="00853C5A" w:rsidRDefault="00DA2172" w:rsidP="005F3879">
      <w:pPr>
        <w:rPr>
          <w:rFonts w:ascii="Arial" w:hAnsi="Arial" w:cs="Arial"/>
        </w:rPr>
      </w:pPr>
      <w:r w:rsidRPr="00853C5A">
        <w:rPr>
          <w:rFonts w:ascii="Arial" w:hAnsi="Arial" w:cs="Arial"/>
        </w:rPr>
        <w:t>Yamada, T. and Sugihara, T. (2026) Coopetition in a regulated industry: coordinative regulation-making to form competitive actions in the Japanese automotive industry. </w:t>
      </w:r>
      <w:r w:rsidRPr="00853C5A">
        <w:rPr>
          <w:rFonts w:ascii="Arial" w:hAnsi="Arial" w:cs="Arial"/>
          <w:i/>
          <w:iCs/>
        </w:rPr>
        <w:t>Asian Journal of Technology Innovation</w:t>
      </w:r>
      <w:r w:rsidRPr="00853C5A">
        <w:rPr>
          <w:rFonts w:ascii="Arial" w:hAnsi="Arial" w:cs="Arial"/>
        </w:rPr>
        <w:t>, pp.1-26.</w:t>
      </w:r>
    </w:p>
    <w:sectPr w:rsidR="00075F5E" w:rsidRPr="00853C5A" w:rsidSect="00552A4C">
      <w:footerReference w:type="default" r:id="rId50"/>
      <w:pgSz w:w="11906" w:h="16838"/>
      <w:pgMar w:top="1440" w:right="1440" w:bottom="1440" w:left="1440" w:header="708" w:footer="708" w:gutter="0"/>
      <w:pgBorders w:display="notFirstPage"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0B9BB" w14:textId="77777777" w:rsidR="0085157B" w:rsidRDefault="0085157B" w:rsidP="00DA2172">
      <w:pPr>
        <w:spacing w:before="0" w:after="0" w:line="240" w:lineRule="auto"/>
      </w:pPr>
      <w:r>
        <w:separator/>
      </w:r>
    </w:p>
  </w:endnote>
  <w:endnote w:type="continuationSeparator" w:id="0">
    <w:p w14:paraId="44CFE3E2" w14:textId="77777777" w:rsidR="0085157B" w:rsidRDefault="0085157B" w:rsidP="00DA217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2442555"/>
      <w:docPartObj>
        <w:docPartGallery w:val="Page Numbers (Bottom of Page)"/>
        <w:docPartUnique/>
      </w:docPartObj>
    </w:sdtPr>
    <w:sdtEndPr>
      <w:rPr>
        <w:noProof/>
      </w:rPr>
    </w:sdtEndPr>
    <w:sdtContent>
      <w:p w14:paraId="3F53D540" w14:textId="4E24D8A2" w:rsidR="00DA2172" w:rsidRDefault="00DA21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4A9600D" w14:textId="77777777" w:rsidR="00DA2172" w:rsidRDefault="00DA21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7AD20" w14:textId="77777777" w:rsidR="0085157B" w:rsidRDefault="0085157B" w:rsidP="00DA2172">
      <w:pPr>
        <w:spacing w:before="0" w:after="0" w:line="240" w:lineRule="auto"/>
      </w:pPr>
      <w:r>
        <w:separator/>
      </w:r>
    </w:p>
  </w:footnote>
  <w:footnote w:type="continuationSeparator" w:id="0">
    <w:p w14:paraId="391BF9E4" w14:textId="77777777" w:rsidR="0085157B" w:rsidRDefault="0085157B" w:rsidP="00DA217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AxMAdCA0sDCzNjYyUdpeDU4uLM/DyQAsNaAErWv80sAAAA"/>
  </w:docVars>
  <w:rsids>
    <w:rsidRoot w:val="00AD7611"/>
    <w:rsid w:val="00005B59"/>
    <w:rsid w:val="00045995"/>
    <w:rsid w:val="0005116E"/>
    <w:rsid w:val="00075F5E"/>
    <w:rsid w:val="000C47F3"/>
    <w:rsid w:val="000F49CB"/>
    <w:rsid w:val="00101902"/>
    <w:rsid w:val="00122458"/>
    <w:rsid w:val="00130C67"/>
    <w:rsid w:val="00137467"/>
    <w:rsid w:val="00142280"/>
    <w:rsid w:val="0016176C"/>
    <w:rsid w:val="00180011"/>
    <w:rsid w:val="00183274"/>
    <w:rsid w:val="001841A8"/>
    <w:rsid w:val="001C124D"/>
    <w:rsid w:val="001F10F8"/>
    <w:rsid w:val="002174C4"/>
    <w:rsid w:val="002239F9"/>
    <w:rsid w:val="00242868"/>
    <w:rsid w:val="002E7466"/>
    <w:rsid w:val="002F4378"/>
    <w:rsid w:val="00305806"/>
    <w:rsid w:val="00310B09"/>
    <w:rsid w:val="00330AA4"/>
    <w:rsid w:val="00337C89"/>
    <w:rsid w:val="003544A2"/>
    <w:rsid w:val="00473C69"/>
    <w:rsid w:val="00485E3D"/>
    <w:rsid w:val="00493C9C"/>
    <w:rsid w:val="004A7814"/>
    <w:rsid w:val="004C532B"/>
    <w:rsid w:val="004E2C12"/>
    <w:rsid w:val="004E314E"/>
    <w:rsid w:val="00504707"/>
    <w:rsid w:val="0051283F"/>
    <w:rsid w:val="00545AB0"/>
    <w:rsid w:val="00546D5C"/>
    <w:rsid w:val="00552A4C"/>
    <w:rsid w:val="00571A3E"/>
    <w:rsid w:val="005D7989"/>
    <w:rsid w:val="005F3879"/>
    <w:rsid w:val="005F50FE"/>
    <w:rsid w:val="0062403B"/>
    <w:rsid w:val="0063015D"/>
    <w:rsid w:val="00660513"/>
    <w:rsid w:val="00685BA3"/>
    <w:rsid w:val="006D22C9"/>
    <w:rsid w:val="006D2303"/>
    <w:rsid w:val="006E5623"/>
    <w:rsid w:val="007532C2"/>
    <w:rsid w:val="00780C64"/>
    <w:rsid w:val="00784F8D"/>
    <w:rsid w:val="007E4940"/>
    <w:rsid w:val="00812801"/>
    <w:rsid w:val="00846589"/>
    <w:rsid w:val="0085157B"/>
    <w:rsid w:val="00853C5A"/>
    <w:rsid w:val="00881508"/>
    <w:rsid w:val="008B7F64"/>
    <w:rsid w:val="008C2063"/>
    <w:rsid w:val="008D115F"/>
    <w:rsid w:val="008D2909"/>
    <w:rsid w:val="008E016F"/>
    <w:rsid w:val="008F3FF5"/>
    <w:rsid w:val="00911CF3"/>
    <w:rsid w:val="009310F3"/>
    <w:rsid w:val="009420E0"/>
    <w:rsid w:val="0096086B"/>
    <w:rsid w:val="009849D5"/>
    <w:rsid w:val="00987051"/>
    <w:rsid w:val="009A1908"/>
    <w:rsid w:val="009B2211"/>
    <w:rsid w:val="009E4A3E"/>
    <w:rsid w:val="009F0058"/>
    <w:rsid w:val="009F3EBC"/>
    <w:rsid w:val="009F5F7C"/>
    <w:rsid w:val="009F7B52"/>
    <w:rsid w:val="00A23E78"/>
    <w:rsid w:val="00A33087"/>
    <w:rsid w:val="00A97AE8"/>
    <w:rsid w:val="00AA4653"/>
    <w:rsid w:val="00AD7611"/>
    <w:rsid w:val="00B138E6"/>
    <w:rsid w:val="00B24FFB"/>
    <w:rsid w:val="00B37DED"/>
    <w:rsid w:val="00B66609"/>
    <w:rsid w:val="00B718D9"/>
    <w:rsid w:val="00BA0078"/>
    <w:rsid w:val="00BA7EF7"/>
    <w:rsid w:val="00BF2554"/>
    <w:rsid w:val="00C43AF9"/>
    <w:rsid w:val="00C63611"/>
    <w:rsid w:val="00CB1F14"/>
    <w:rsid w:val="00CD6658"/>
    <w:rsid w:val="00CE36C9"/>
    <w:rsid w:val="00D01D06"/>
    <w:rsid w:val="00D1480E"/>
    <w:rsid w:val="00D17E4E"/>
    <w:rsid w:val="00D311FE"/>
    <w:rsid w:val="00D42A89"/>
    <w:rsid w:val="00D60D6D"/>
    <w:rsid w:val="00D94420"/>
    <w:rsid w:val="00DA2172"/>
    <w:rsid w:val="00DB0A11"/>
    <w:rsid w:val="00E009CA"/>
    <w:rsid w:val="00E1103A"/>
    <w:rsid w:val="00E230E0"/>
    <w:rsid w:val="00E2468F"/>
    <w:rsid w:val="00E638BE"/>
    <w:rsid w:val="00E63A46"/>
    <w:rsid w:val="00E8275E"/>
    <w:rsid w:val="00EA0528"/>
    <w:rsid w:val="00EA321C"/>
    <w:rsid w:val="00EC1C76"/>
    <w:rsid w:val="00EF301E"/>
    <w:rsid w:val="00F03B60"/>
    <w:rsid w:val="00F21B9F"/>
    <w:rsid w:val="00FA3EF2"/>
    <w:rsid w:val="00FE4618"/>
    <w:rsid w:val="00FF0103"/>
    <w:rsid w:val="00FF6BB3"/>
  </w:rsids>
  <m:mathPr>
    <m:mathFont m:val="Cambria Math"/>
    <m:brkBin m:val="before"/>
    <m:brkBinSub m:val="--"/>
    <m:smallFrac m:val="0"/>
    <m:dispDef/>
    <m:lMargin m:val="0"/>
    <m:rMargin m:val="0"/>
    <m:defJc m:val="centerGroup"/>
    <m:wrapIndent m:val="1440"/>
    <m:intLim m:val="subSup"/>
    <m:naryLim m:val="undOvr"/>
  </m:mathPr>
  <w:themeFontLang w:val="en-IN" w:bidi="as-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2F974"/>
  <w15:chartTrackingRefBased/>
  <w15:docId w15:val="{E29A831B-C63D-423A-9001-8AC5C3529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AE8"/>
    <w:rPr>
      <w:rFonts w:ascii="Times New Roman" w:hAnsi="Times New Roman"/>
      <w:color w:val="000000" w:themeColor="text1"/>
    </w:rPr>
  </w:style>
  <w:style w:type="paragraph" w:styleId="Heading1">
    <w:name w:val="heading 1"/>
    <w:basedOn w:val="Normal"/>
    <w:next w:val="Normal"/>
    <w:link w:val="Heading1Char"/>
    <w:autoRedefine/>
    <w:uiPriority w:val="9"/>
    <w:qFormat/>
    <w:rsid w:val="002174C4"/>
    <w:pPr>
      <w:keepNext/>
      <w:keepLines/>
      <w:spacing w:before="240" w:after="0"/>
      <w:outlineLvl w:val="0"/>
    </w:pPr>
    <w:rPr>
      <w:b/>
      <w:bCs/>
      <w:kern w:val="36"/>
      <w:szCs w:val="48"/>
    </w:rPr>
  </w:style>
  <w:style w:type="paragraph" w:styleId="Heading2">
    <w:name w:val="heading 2"/>
    <w:basedOn w:val="Normal"/>
    <w:next w:val="Normal"/>
    <w:link w:val="Heading2Char"/>
    <w:autoRedefine/>
    <w:uiPriority w:val="9"/>
    <w:unhideWhenUsed/>
    <w:qFormat/>
    <w:rsid w:val="00571A3E"/>
    <w:pPr>
      <w:keepNext/>
      <w:keepLines/>
      <w:spacing w:before="40" w:after="0"/>
      <w:outlineLvl w:val="1"/>
    </w:pPr>
    <w:rPr>
      <w:rFonts w:eastAsiaTheme="majorEastAsia" w:cstheme="majorBidi"/>
      <w:b/>
      <w:i/>
      <w:szCs w:val="26"/>
      <w:lang w:val="en-GB"/>
    </w:rPr>
  </w:style>
  <w:style w:type="paragraph" w:styleId="Heading3">
    <w:name w:val="heading 3"/>
    <w:basedOn w:val="Normal"/>
    <w:next w:val="Normal"/>
    <w:link w:val="Heading3Char"/>
    <w:autoRedefine/>
    <w:uiPriority w:val="9"/>
    <w:unhideWhenUsed/>
    <w:qFormat/>
    <w:rsid w:val="00E8275E"/>
    <w:pPr>
      <w:keepNext/>
      <w:keepLines/>
      <w:spacing w:before="160" w:after="80"/>
      <w:outlineLvl w:val="2"/>
    </w:pPr>
    <w:rPr>
      <w:rFonts w:eastAsiaTheme="majorEastAsia" w:cstheme="majorBidi"/>
      <w:i/>
      <w:sz w:val="22"/>
      <w:szCs w:val="28"/>
      <w:u w:val="single"/>
      <w:lang w:val="en-US"/>
    </w:rPr>
  </w:style>
  <w:style w:type="paragraph" w:styleId="Heading4">
    <w:name w:val="heading 4"/>
    <w:basedOn w:val="Normal"/>
    <w:next w:val="Normal"/>
    <w:link w:val="Heading4Char"/>
    <w:uiPriority w:val="9"/>
    <w:semiHidden/>
    <w:unhideWhenUsed/>
    <w:qFormat/>
    <w:rsid w:val="00AD761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D7611"/>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D761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D761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D7611"/>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D7611"/>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4C4"/>
    <w:rPr>
      <w:rFonts w:ascii="Times New Roman" w:hAnsi="Times New Roman"/>
      <w:b/>
      <w:bCs/>
      <w:color w:val="000000" w:themeColor="text1"/>
      <w:kern w:val="36"/>
      <w:szCs w:val="48"/>
    </w:rPr>
  </w:style>
  <w:style w:type="character" w:customStyle="1" w:styleId="Heading2Char">
    <w:name w:val="Heading 2 Char"/>
    <w:basedOn w:val="DefaultParagraphFont"/>
    <w:link w:val="Heading2"/>
    <w:uiPriority w:val="9"/>
    <w:rsid w:val="00571A3E"/>
    <w:rPr>
      <w:rFonts w:ascii="Times New Roman" w:eastAsiaTheme="majorEastAsia" w:hAnsi="Times New Roman" w:cstheme="majorBidi"/>
      <w:b/>
      <w:i/>
      <w:color w:val="000000" w:themeColor="text1"/>
      <w:szCs w:val="26"/>
      <w:lang w:val="en-GB"/>
    </w:rPr>
  </w:style>
  <w:style w:type="character" w:customStyle="1" w:styleId="Heading3Char">
    <w:name w:val="Heading 3 Char"/>
    <w:basedOn w:val="DefaultParagraphFont"/>
    <w:link w:val="Heading3"/>
    <w:uiPriority w:val="9"/>
    <w:rsid w:val="00E8275E"/>
    <w:rPr>
      <w:rFonts w:eastAsiaTheme="majorEastAsia" w:cstheme="majorBidi"/>
      <w:i/>
      <w:color w:val="000000" w:themeColor="text1"/>
      <w:sz w:val="22"/>
      <w:szCs w:val="28"/>
      <w:u w:val="single"/>
      <w:lang w:val="en-US"/>
    </w:rPr>
  </w:style>
  <w:style w:type="paragraph" w:styleId="Caption">
    <w:name w:val="caption"/>
    <w:basedOn w:val="Normal"/>
    <w:next w:val="Normal"/>
    <w:autoRedefine/>
    <w:uiPriority w:val="35"/>
    <w:unhideWhenUsed/>
    <w:qFormat/>
    <w:rsid w:val="00846589"/>
    <w:pPr>
      <w:spacing w:before="0" w:after="200"/>
    </w:pPr>
    <w:rPr>
      <w:i/>
      <w:iCs/>
      <w:szCs w:val="18"/>
    </w:rPr>
  </w:style>
  <w:style w:type="paragraph" w:styleId="TOCHeading">
    <w:name w:val="TOC Heading"/>
    <w:basedOn w:val="Heading1"/>
    <w:next w:val="Normal"/>
    <w:uiPriority w:val="39"/>
    <w:unhideWhenUsed/>
    <w:qFormat/>
    <w:rsid w:val="008C2063"/>
    <w:pPr>
      <w:spacing w:line="259" w:lineRule="auto"/>
      <w:jc w:val="left"/>
      <w:outlineLvl w:val="9"/>
    </w:pPr>
    <w:rPr>
      <w:kern w:val="0"/>
      <w:szCs w:val="32"/>
      <w:lang w:val="en-US"/>
      <w14:ligatures w14:val="none"/>
    </w:rPr>
  </w:style>
  <w:style w:type="character" w:styleId="Strong">
    <w:name w:val="Strong"/>
    <w:basedOn w:val="DefaultParagraphFont"/>
    <w:uiPriority w:val="22"/>
    <w:qFormat/>
    <w:rsid w:val="007532C2"/>
    <w:rPr>
      <w:b/>
      <w:bCs/>
    </w:rPr>
  </w:style>
  <w:style w:type="character" w:customStyle="1" w:styleId="Heading4Char">
    <w:name w:val="Heading 4 Char"/>
    <w:basedOn w:val="DefaultParagraphFont"/>
    <w:link w:val="Heading4"/>
    <w:uiPriority w:val="9"/>
    <w:semiHidden/>
    <w:rsid w:val="00AD76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D76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D76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76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76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7611"/>
    <w:rPr>
      <w:rFonts w:eastAsiaTheme="majorEastAsia" w:cstheme="majorBidi"/>
      <w:color w:val="272727" w:themeColor="text1" w:themeTint="D8"/>
    </w:rPr>
  </w:style>
  <w:style w:type="paragraph" w:styleId="Title">
    <w:name w:val="Title"/>
    <w:basedOn w:val="Normal"/>
    <w:next w:val="Normal"/>
    <w:link w:val="TitleChar"/>
    <w:uiPriority w:val="10"/>
    <w:qFormat/>
    <w:rsid w:val="00AD7611"/>
    <w:pPr>
      <w:spacing w:before="0"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D76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7611"/>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76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76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D7611"/>
    <w:rPr>
      <w:rFonts w:ascii="Times New Roman" w:hAnsi="Times New Roman"/>
      <w:i/>
      <w:iCs/>
      <w:color w:val="404040" w:themeColor="text1" w:themeTint="BF"/>
    </w:rPr>
  </w:style>
  <w:style w:type="paragraph" w:styleId="ListParagraph">
    <w:name w:val="List Paragraph"/>
    <w:basedOn w:val="Normal"/>
    <w:uiPriority w:val="34"/>
    <w:qFormat/>
    <w:rsid w:val="00AD7611"/>
    <w:pPr>
      <w:ind w:left="720"/>
      <w:contextualSpacing/>
    </w:pPr>
  </w:style>
  <w:style w:type="character" w:styleId="IntenseEmphasis">
    <w:name w:val="Intense Emphasis"/>
    <w:basedOn w:val="DefaultParagraphFont"/>
    <w:uiPriority w:val="21"/>
    <w:qFormat/>
    <w:rsid w:val="00AD7611"/>
    <w:rPr>
      <w:i/>
      <w:iCs/>
      <w:color w:val="2F5496" w:themeColor="accent1" w:themeShade="BF"/>
    </w:rPr>
  </w:style>
  <w:style w:type="paragraph" w:styleId="IntenseQuote">
    <w:name w:val="Intense Quote"/>
    <w:basedOn w:val="Normal"/>
    <w:next w:val="Normal"/>
    <w:link w:val="IntenseQuoteChar"/>
    <w:uiPriority w:val="30"/>
    <w:qFormat/>
    <w:rsid w:val="00AD76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D7611"/>
    <w:rPr>
      <w:rFonts w:ascii="Times New Roman" w:hAnsi="Times New Roman"/>
      <w:i/>
      <w:iCs/>
      <w:color w:val="2F5496" w:themeColor="accent1" w:themeShade="BF"/>
    </w:rPr>
  </w:style>
  <w:style w:type="character" w:styleId="IntenseReference">
    <w:name w:val="Intense Reference"/>
    <w:basedOn w:val="DefaultParagraphFont"/>
    <w:uiPriority w:val="32"/>
    <w:qFormat/>
    <w:rsid w:val="00AD7611"/>
    <w:rPr>
      <w:b/>
      <w:bCs/>
      <w:smallCaps/>
      <w:color w:val="2F5496" w:themeColor="accent1" w:themeShade="BF"/>
      <w:spacing w:val="5"/>
    </w:rPr>
  </w:style>
  <w:style w:type="character" w:styleId="Hyperlink">
    <w:name w:val="Hyperlink"/>
    <w:basedOn w:val="DefaultParagraphFont"/>
    <w:uiPriority w:val="99"/>
    <w:unhideWhenUsed/>
    <w:rsid w:val="00005B59"/>
    <w:rPr>
      <w:color w:val="0563C1" w:themeColor="hyperlink"/>
      <w:u w:val="single"/>
    </w:rPr>
  </w:style>
  <w:style w:type="character" w:styleId="UnresolvedMention">
    <w:name w:val="Unresolved Mention"/>
    <w:basedOn w:val="DefaultParagraphFont"/>
    <w:uiPriority w:val="99"/>
    <w:semiHidden/>
    <w:unhideWhenUsed/>
    <w:rsid w:val="00005B59"/>
    <w:rPr>
      <w:color w:val="605E5C"/>
      <w:shd w:val="clear" w:color="auto" w:fill="E1DFDD"/>
    </w:rPr>
  </w:style>
  <w:style w:type="paragraph" w:styleId="NormalWeb">
    <w:name w:val="Normal (Web)"/>
    <w:basedOn w:val="Normal"/>
    <w:uiPriority w:val="99"/>
    <w:semiHidden/>
    <w:unhideWhenUsed/>
    <w:rsid w:val="006D22C9"/>
    <w:rPr>
      <w:rFonts w:cs="Times New Roman"/>
    </w:rPr>
  </w:style>
  <w:style w:type="paragraph" w:styleId="Header">
    <w:name w:val="header"/>
    <w:basedOn w:val="Normal"/>
    <w:link w:val="HeaderChar"/>
    <w:uiPriority w:val="99"/>
    <w:unhideWhenUsed/>
    <w:rsid w:val="00DA217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A2172"/>
    <w:rPr>
      <w:rFonts w:ascii="Times New Roman" w:hAnsi="Times New Roman"/>
      <w:color w:val="000000" w:themeColor="text1"/>
    </w:rPr>
  </w:style>
  <w:style w:type="paragraph" w:styleId="Footer">
    <w:name w:val="footer"/>
    <w:basedOn w:val="Normal"/>
    <w:link w:val="FooterChar"/>
    <w:uiPriority w:val="99"/>
    <w:unhideWhenUsed/>
    <w:rsid w:val="00DA217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A2172"/>
    <w:rPr>
      <w:rFonts w:ascii="Times New Roman" w:hAnsi="Times New Roman"/>
      <w:color w:val="000000" w:themeColor="text1"/>
    </w:rPr>
  </w:style>
  <w:style w:type="paragraph" w:styleId="TOC1">
    <w:name w:val="toc 1"/>
    <w:basedOn w:val="Normal"/>
    <w:next w:val="Normal"/>
    <w:autoRedefine/>
    <w:uiPriority w:val="39"/>
    <w:unhideWhenUsed/>
    <w:rsid w:val="00242868"/>
    <w:pPr>
      <w:spacing w:after="100"/>
    </w:pPr>
  </w:style>
  <w:style w:type="paragraph" w:styleId="TOC2">
    <w:name w:val="toc 2"/>
    <w:basedOn w:val="Normal"/>
    <w:next w:val="Normal"/>
    <w:autoRedefine/>
    <w:uiPriority w:val="39"/>
    <w:unhideWhenUsed/>
    <w:rsid w:val="00242868"/>
    <w:pPr>
      <w:spacing w:after="100"/>
      <w:ind w:left="240"/>
    </w:pPr>
  </w:style>
  <w:style w:type="paragraph" w:styleId="TOC3">
    <w:name w:val="toc 3"/>
    <w:basedOn w:val="Normal"/>
    <w:next w:val="Normal"/>
    <w:autoRedefine/>
    <w:uiPriority w:val="39"/>
    <w:unhideWhenUsed/>
    <w:rsid w:val="00242868"/>
    <w:pPr>
      <w:spacing w:after="100"/>
      <w:ind w:left="480"/>
    </w:pPr>
  </w:style>
  <w:style w:type="character" w:styleId="FollowedHyperlink">
    <w:name w:val="FollowedHyperlink"/>
    <w:basedOn w:val="DefaultParagraphFont"/>
    <w:uiPriority w:val="99"/>
    <w:semiHidden/>
    <w:unhideWhenUsed/>
    <w:rsid w:val="001C124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apo-tokyo.org/wp-content/uploads/2023/07/Adaption-of-High-Income-Economies.pdf" TargetMode="External"/><Relationship Id="rId26" Type="http://schemas.openxmlformats.org/officeDocument/2006/relationships/hyperlink" Target="https://www.pib.gov.in/PressReleasePage.aspx?PRID=2168711&amp;reg=48&amp;lang=2" TargetMode="External"/><Relationship Id="rId39" Type="http://schemas.openxmlformats.org/officeDocument/2006/relationships/hyperlink" Target="https://media.toyota.co.uk/toyota-introduces-a-new-brand-design-across-all-its-communications/" TargetMode="External"/><Relationship Id="rId21" Type="http://schemas.openxmlformats.org/officeDocument/2006/relationships/hyperlink" Target="https://www.salesforce.com/in/blog/digital-the-new-fuel-for-growth-in-the-indian-automotive-industry/" TargetMode="External"/><Relationship Id="rId34" Type="http://schemas.openxmlformats.org/officeDocument/2006/relationships/hyperlink" Target="https://global.toyota/en/newsroom/corporate/44318893.html" TargetMode="External"/><Relationship Id="rId42" Type="http://schemas.openxmlformats.org/officeDocument/2006/relationships/hyperlink" Target="https://global.toyota/en/newsroom/corporate/39288520.html" TargetMode="External"/><Relationship Id="rId47" Type="http://schemas.openxmlformats.org/officeDocument/2006/relationships/hyperlink" Target="https://global.toyota/en/company/vision-and-philosophy/production-system/" TargetMode="External"/><Relationship Id="rId50"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theculturefactor.com/country-comparison-tool?countries=india%2Cjapan" TargetMode="External"/><Relationship Id="rId11" Type="http://schemas.openxmlformats.org/officeDocument/2006/relationships/image" Target="media/image5.png"/><Relationship Id="rId24" Type="http://schemas.openxmlformats.org/officeDocument/2006/relationships/hyperlink" Target="https://www.pib.gov.in/PressReleasePage.aspx?PRID=2291176&amp;reg=3&amp;lang=1" TargetMode="External"/><Relationship Id="rId32" Type="http://schemas.openxmlformats.org/officeDocument/2006/relationships/hyperlink" Target="https://www.toyotabharat.com/announcements/" TargetMode="External"/><Relationship Id="rId37" Type="http://schemas.openxmlformats.org/officeDocument/2006/relationships/hyperlink" Target="https://www.toyota-global.com/company/history_of_toyota/75years/text/leaping_forward_as_a_global_corporation/chapter4/section3/item1_d.html" TargetMode="External"/><Relationship Id="rId40" Type="http://schemas.openxmlformats.org/officeDocument/2006/relationships/hyperlink" Target="https://www.toyota.com/usa/environmentalsustainability/goals-and-targets" TargetMode="External"/><Relationship Id="rId45" Type="http://schemas.openxmlformats.org/officeDocument/2006/relationships/hyperlink" Target="https://global.toyota/pages/global_toyota/ir/library/annual/2025_001_integrated_en.pdf"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www.jarniascyril.com/company-formation-abroad/company-formation-japan/corporate-environmental-obligations-japan/" TargetMode="External"/><Relationship Id="rId28" Type="http://schemas.openxmlformats.org/officeDocument/2006/relationships/hyperlink" Target="https://www.automotiveworld.com/news/toyota-launches-new-gr-sports-car-series-japanese-market/" TargetMode="External"/><Relationship Id="rId36" Type="http://schemas.openxmlformats.org/officeDocument/2006/relationships/hyperlink" Target="https://global.toyota/en/detail/7922745" TargetMode="External"/><Relationship Id="rId49" Type="http://schemas.openxmlformats.org/officeDocument/2006/relationships/hyperlink" Target="https://global.toyota/en/detail/7627452" TargetMode="External"/><Relationship Id="rId10" Type="http://schemas.openxmlformats.org/officeDocument/2006/relationships/image" Target="media/image4.png"/><Relationship Id="rId19" Type="http://schemas.openxmlformats.org/officeDocument/2006/relationships/hyperlink" Target="https://cafemutual.com/news/industry/34167-indias-consumption-boom-how-demographics-urbanisation-and-aspirations-are-shaping-consumer-markets" TargetMode="External"/><Relationship Id="rId31" Type="http://schemas.openxmlformats.org/officeDocument/2006/relationships/hyperlink" Target="https://www.toyotafinance.co.in/" TargetMode="External"/><Relationship Id="rId44" Type="http://schemas.openxmlformats.org/officeDocument/2006/relationships/hyperlink" Target="https://www.toyotabharat.co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trade.gov/country-commercial-guides/japan-critical-and-emerging-technologies" TargetMode="External"/><Relationship Id="rId27" Type="http://schemas.openxmlformats.org/officeDocument/2006/relationships/hyperlink" Target="https://www.pib.gov.in/pressnotedetails.aspx?noteid=155082&amp;moduleid=3&amp;reg=48&amp;lang=2" TargetMode="External"/><Relationship Id="rId30" Type="http://schemas.openxmlformats.org/officeDocument/2006/relationships/hyperlink" Target="https://toyota.jp/safety/" TargetMode="External"/><Relationship Id="rId35" Type="http://schemas.openxmlformats.org/officeDocument/2006/relationships/hyperlink" Target="https://global.toyota/en/company/trajectory-of-toyota/history/01/" TargetMode="External"/><Relationship Id="rId43" Type="http://schemas.openxmlformats.org/officeDocument/2006/relationships/hyperlink" Target="https://global.toyota/en/sustainability/esg/human-rights/" TargetMode="External"/><Relationship Id="rId48" Type="http://schemas.openxmlformats.org/officeDocument/2006/relationships/hyperlink" Target="https://www.toyotabharat.com/news/2026/tkm-registers-406081-units-sales-in-fy-25-26.html" TargetMode="External"/><Relationship Id="rId8" Type="http://schemas.openxmlformats.org/officeDocument/2006/relationships/image" Target="media/image2.jpe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yperlink" Target="https://www.mreport.co.th/en/news/industry-movement/160-toyota-rd-spending-2025" TargetMode="External"/><Relationship Id="rId33" Type="http://schemas.openxmlformats.org/officeDocument/2006/relationships/hyperlink" Target="https://global.toyota/en/mobility/disability-support/welfare/product/" TargetMode="External"/><Relationship Id="rId38" Type="http://schemas.openxmlformats.org/officeDocument/2006/relationships/hyperlink" Target="https://www.toyota-global.com/company/history_of_toyota/75years/data/conditions/philosophy/toyotaway2001.html" TargetMode="External"/><Relationship Id="rId46" Type="http://schemas.openxmlformats.org/officeDocument/2006/relationships/hyperlink" Target="https://www.toyota-asia.com/news/n63Qjy4omd" TargetMode="External"/><Relationship Id="rId20" Type="http://schemas.openxmlformats.org/officeDocument/2006/relationships/hyperlink" Target="https://www.forbes.com/companies/toyota-motor/" TargetMode="External"/><Relationship Id="rId41" Type="http://schemas.openxmlformats.org/officeDocument/2006/relationships/hyperlink" Target="https://www.toyotabharat.com/news/2023/tkm-enables-scaling-up-of-bidadi-industrial-area.html"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C87A59-DF17-4A81-AA7D-FBE8729F3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7850</Words>
  <Characters>44745</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Shubham</dc:creator>
  <cp:keywords/>
  <dc:description/>
  <cp:revision>2</cp:revision>
  <dcterms:created xsi:type="dcterms:W3CDTF">2026-08-13T09:53:00Z</dcterms:created>
  <dcterms:modified xsi:type="dcterms:W3CDTF">2026-08-13T09:53:00Z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636929e7-5be8-458d-b330-6bc6770aebf1</vt:lpwstr>
  </property>
</Properties>
</file>