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36B25" w14:textId="77777777" w:rsidR="001212B1" w:rsidRDefault="001212B1" w:rsidP="001212B1">
      <w:pPr>
        <w:spacing w:line="360" w:lineRule="auto"/>
        <w:jc w:val="center"/>
      </w:pPr>
    </w:p>
    <w:p w14:paraId="1AB6B124" w14:textId="77777777" w:rsidR="001212B1" w:rsidRDefault="001212B1" w:rsidP="001212B1">
      <w:pPr>
        <w:spacing w:line="360" w:lineRule="auto"/>
        <w:jc w:val="center"/>
      </w:pPr>
    </w:p>
    <w:p w14:paraId="0ABE9A9D" w14:textId="77777777" w:rsidR="001212B1" w:rsidRDefault="001212B1" w:rsidP="001212B1">
      <w:pPr>
        <w:spacing w:line="360" w:lineRule="auto"/>
        <w:jc w:val="center"/>
      </w:pPr>
    </w:p>
    <w:p w14:paraId="6532EFC7" w14:textId="77777777" w:rsidR="001212B1" w:rsidRDefault="001212B1" w:rsidP="001212B1">
      <w:pPr>
        <w:spacing w:line="360" w:lineRule="auto"/>
        <w:jc w:val="center"/>
      </w:pPr>
    </w:p>
    <w:p w14:paraId="31F23159" w14:textId="77777777" w:rsidR="001212B1" w:rsidRPr="00EA0418" w:rsidRDefault="001212B1" w:rsidP="001212B1">
      <w:pPr>
        <w:spacing w:line="360" w:lineRule="auto"/>
        <w:jc w:val="center"/>
        <w:rPr>
          <w:rFonts w:ascii="Arial" w:hAnsi="Arial" w:cs="Arial"/>
          <w:sz w:val="44"/>
          <w:szCs w:val="44"/>
        </w:rPr>
      </w:pPr>
    </w:p>
    <w:p w14:paraId="5F9ADAB6" w14:textId="77777777" w:rsidR="004932A5" w:rsidRDefault="004932A5" w:rsidP="001212B1">
      <w:pPr>
        <w:spacing w:line="360" w:lineRule="auto"/>
        <w:jc w:val="center"/>
        <w:rPr>
          <w:rFonts w:ascii="Arial" w:hAnsi="Arial" w:cs="Arial"/>
          <w:sz w:val="44"/>
          <w:szCs w:val="44"/>
        </w:rPr>
      </w:pPr>
    </w:p>
    <w:p w14:paraId="659F50D2" w14:textId="6D7FEC58" w:rsidR="00D25F04" w:rsidRDefault="00D25F04" w:rsidP="001212B1">
      <w:pPr>
        <w:spacing w:line="360" w:lineRule="auto"/>
        <w:jc w:val="center"/>
        <w:rPr>
          <w:rFonts w:ascii="Arial" w:hAnsi="Arial" w:cs="Arial"/>
          <w:sz w:val="44"/>
          <w:szCs w:val="44"/>
        </w:rPr>
      </w:pPr>
      <w:r w:rsidRPr="00EA0418">
        <w:rPr>
          <w:rFonts w:ascii="Arial" w:hAnsi="Arial" w:cs="Arial"/>
          <w:sz w:val="44"/>
          <w:szCs w:val="44"/>
        </w:rPr>
        <w:t>Energy Efficiency at Delta Marriott Waltham Abbey</w:t>
      </w:r>
    </w:p>
    <w:p w14:paraId="7E245C45" w14:textId="77777777" w:rsidR="00833880" w:rsidRPr="00EA0418" w:rsidRDefault="00833880" w:rsidP="001212B1">
      <w:pPr>
        <w:spacing w:line="360" w:lineRule="auto"/>
        <w:jc w:val="center"/>
        <w:rPr>
          <w:rFonts w:ascii="Arial" w:hAnsi="Arial" w:cs="Arial"/>
          <w:sz w:val="44"/>
          <w:szCs w:val="44"/>
        </w:rPr>
      </w:pPr>
    </w:p>
    <w:p w14:paraId="32A85D8B" w14:textId="1256651F" w:rsidR="004932A5" w:rsidRPr="00EA0418" w:rsidRDefault="00A62F31" w:rsidP="001212B1">
      <w:pPr>
        <w:spacing w:line="360" w:lineRule="auto"/>
        <w:jc w:val="center"/>
        <w:rPr>
          <w:rFonts w:ascii="Arial" w:hAnsi="Arial" w:cs="Arial"/>
          <w:sz w:val="32"/>
          <w:szCs w:val="32"/>
        </w:rPr>
      </w:pPr>
      <w:r w:rsidRPr="00EA0418">
        <w:rPr>
          <w:rFonts w:ascii="Arial" w:hAnsi="Arial" w:cs="Arial"/>
          <w:sz w:val="32"/>
          <w:szCs w:val="32"/>
        </w:rPr>
        <w:t>C</w:t>
      </w:r>
      <w:r w:rsidR="0076742F" w:rsidRPr="00EA0418">
        <w:rPr>
          <w:rFonts w:ascii="Arial" w:hAnsi="Arial" w:cs="Arial"/>
          <w:sz w:val="32"/>
          <w:szCs w:val="32"/>
        </w:rPr>
        <w:t>ontemporary Themes</w:t>
      </w:r>
    </w:p>
    <w:p w14:paraId="5FE1739F" w14:textId="2CD2FB76" w:rsidR="0076742F" w:rsidRPr="00EA0418" w:rsidRDefault="0076742F" w:rsidP="001212B1">
      <w:pPr>
        <w:spacing w:line="360" w:lineRule="auto"/>
        <w:jc w:val="center"/>
        <w:rPr>
          <w:rFonts w:ascii="Arial" w:hAnsi="Arial" w:cs="Arial"/>
          <w:sz w:val="32"/>
          <w:szCs w:val="32"/>
        </w:rPr>
      </w:pPr>
      <w:r w:rsidRPr="00EA0418">
        <w:rPr>
          <w:rFonts w:ascii="Arial" w:hAnsi="Arial" w:cs="Arial"/>
          <w:sz w:val="32"/>
          <w:szCs w:val="32"/>
        </w:rPr>
        <w:t>BMIH 6001</w:t>
      </w:r>
    </w:p>
    <w:p w14:paraId="496D9D9C" w14:textId="198A56E7" w:rsidR="00AD4D87" w:rsidRDefault="00AD4D87" w:rsidP="001212B1">
      <w:pPr>
        <w:spacing w:line="360" w:lineRule="auto"/>
        <w:jc w:val="center"/>
        <w:rPr>
          <w:rFonts w:ascii="Arial" w:hAnsi="Arial" w:cs="Arial"/>
          <w:sz w:val="28"/>
          <w:szCs w:val="28"/>
        </w:rPr>
      </w:pPr>
    </w:p>
    <w:p w14:paraId="7997D6A2" w14:textId="77777777" w:rsidR="004932A5" w:rsidRDefault="004932A5" w:rsidP="001212B1">
      <w:pPr>
        <w:spacing w:line="360" w:lineRule="auto"/>
        <w:jc w:val="center"/>
        <w:rPr>
          <w:rFonts w:ascii="Arial" w:hAnsi="Arial" w:cs="Arial"/>
          <w:sz w:val="28"/>
          <w:szCs w:val="28"/>
        </w:rPr>
      </w:pPr>
    </w:p>
    <w:p w14:paraId="3C896E20" w14:textId="77777777" w:rsidR="004932A5" w:rsidRPr="00EA0418" w:rsidRDefault="004932A5" w:rsidP="001212B1">
      <w:pPr>
        <w:spacing w:line="360" w:lineRule="auto"/>
        <w:jc w:val="center"/>
        <w:rPr>
          <w:rFonts w:ascii="Arial" w:hAnsi="Arial" w:cs="Arial"/>
          <w:sz w:val="28"/>
          <w:szCs w:val="28"/>
        </w:rPr>
      </w:pPr>
    </w:p>
    <w:p w14:paraId="0E46711F" w14:textId="6D21C32E" w:rsidR="00AD4D87" w:rsidRPr="00EA0418" w:rsidRDefault="00AD4D87" w:rsidP="001212B1">
      <w:pPr>
        <w:spacing w:line="360" w:lineRule="auto"/>
        <w:jc w:val="center"/>
        <w:rPr>
          <w:rFonts w:ascii="Arial" w:hAnsi="Arial" w:cs="Arial"/>
          <w:sz w:val="28"/>
          <w:szCs w:val="28"/>
        </w:rPr>
      </w:pPr>
      <w:r w:rsidRPr="00EA0418">
        <w:rPr>
          <w:rFonts w:ascii="Arial" w:hAnsi="Arial" w:cs="Arial"/>
          <w:sz w:val="28"/>
          <w:szCs w:val="28"/>
        </w:rPr>
        <w:t>Lecturer : Lola Villard</w:t>
      </w:r>
      <w:r w:rsidR="00535E12" w:rsidRPr="00EA0418">
        <w:rPr>
          <w:rFonts w:ascii="Arial" w:hAnsi="Arial" w:cs="Arial"/>
          <w:sz w:val="28"/>
          <w:szCs w:val="28"/>
        </w:rPr>
        <w:t>-Coles</w:t>
      </w:r>
    </w:p>
    <w:p w14:paraId="7D7E9FFA" w14:textId="6B068E11" w:rsidR="00535E12" w:rsidRPr="00EA0418" w:rsidRDefault="00535E12" w:rsidP="001212B1">
      <w:pPr>
        <w:spacing w:line="360" w:lineRule="auto"/>
        <w:jc w:val="center"/>
        <w:rPr>
          <w:rFonts w:ascii="Arial" w:hAnsi="Arial" w:cs="Arial"/>
          <w:sz w:val="28"/>
          <w:szCs w:val="28"/>
        </w:rPr>
      </w:pPr>
      <w:r w:rsidRPr="00EA0418">
        <w:rPr>
          <w:rFonts w:ascii="Arial" w:hAnsi="Arial" w:cs="Arial"/>
          <w:sz w:val="28"/>
          <w:szCs w:val="28"/>
        </w:rPr>
        <w:t>Student : Mihai-Andrei Matei (2021030)</w:t>
      </w:r>
    </w:p>
    <w:p w14:paraId="0F9BB3F4" w14:textId="77777777" w:rsidR="00535E12" w:rsidRPr="00EA0418" w:rsidRDefault="00535E12" w:rsidP="001212B1">
      <w:pPr>
        <w:spacing w:line="360" w:lineRule="auto"/>
        <w:jc w:val="center"/>
        <w:rPr>
          <w:rFonts w:ascii="Arial" w:hAnsi="Arial" w:cs="Arial"/>
        </w:rPr>
      </w:pPr>
    </w:p>
    <w:p w14:paraId="0F417AE2" w14:textId="77777777" w:rsidR="00535E12" w:rsidRPr="00EA0418" w:rsidRDefault="00535E12" w:rsidP="001212B1">
      <w:pPr>
        <w:spacing w:line="360" w:lineRule="auto"/>
        <w:jc w:val="center"/>
        <w:rPr>
          <w:rFonts w:ascii="Arial" w:hAnsi="Arial" w:cs="Arial"/>
        </w:rPr>
      </w:pPr>
    </w:p>
    <w:p w14:paraId="3AE943A1" w14:textId="4B6EE95F" w:rsidR="00535E12" w:rsidRPr="00EA0418" w:rsidRDefault="00535E12" w:rsidP="001212B1">
      <w:pPr>
        <w:spacing w:line="360" w:lineRule="auto"/>
        <w:jc w:val="both"/>
        <w:rPr>
          <w:rFonts w:ascii="Arial" w:hAnsi="Arial" w:cs="Arial"/>
        </w:rPr>
      </w:pPr>
    </w:p>
    <w:p w14:paraId="68F058CE" w14:textId="394C7358" w:rsidR="00535E12" w:rsidRPr="00EA0418" w:rsidRDefault="00535E12" w:rsidP="001212B1">
      <w:pPr>
        <w:spacing w:line="360" w:lineRule="auto"/>
        <w:jc w:val="both"/>
        <w:rPr>
          <w:rFonts w:ascii="Arial" w:hAnsi="Arial" w:cs="Arial"/>
        </w:rPr>
      </w:pPr>
    </w:p>
    <w:p w14:paraId="7ABFAC8F" w14:textId="01613ADB" w:rsidR="00535E12" w:rsidRPr="00EA0418" w:rsidRDefault="00535E12" w:rsidP="001212B1">
      <w:pPr>
        <w:spacing w:line="360" w:lineRule="auto"/>
        <w:jc w:val="both"/>
        <w:rPr>
          <w:rFonts w:ascii="Arial" w:hAnsi="Arial" w:cs="Arial"/>
        </w:rPr>
      </w:pPr>
    </w:p>
    <w:p w14:paraId="4A8D9E77" w14:textId="1D963FF2" w:rsidR="00535E12" w:rsidRPr="00EA0418" w:rsidRDefault="00535E12" w:rsidP="001212B1">
      <w:pPr>
        <w:spacing w:line="360" w:lineRule="auto"/>
        <w:jc w:val="both"/>
        <w:rPr>
          <w:rFonts w:ascii="Arial" w:hAnsi="Arial" w:cs="Arial"/>
        </w:rPr>
      </w:pPr>
    </w:p>
    <w:p w14:paraId="7C034556" w14:textId="78FBC65D" w:rsidR="00535E12" w:rsidRPr="00EA0418" w:rsidRDefault="004932A5" w:rsidP="001212B1">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53A5EABC" wp14:editId="2B7E23F3">
            <wp:simplePos x="0" y="0"/>
            <wp:positionH relativeFrom="margin">
              <wp:align>center</wp:align>
            </wp:positionH>
            <wp:positionV relativeFrom="margin">
              <wp:posOffset>7377562</wp:posOffset>
            </wp:positionV>
            <wp:extent cx="2152650" cy="2152650"/>
            <wp:effectExtent l="0" t="0" r="0" b="0"/>
            <wp:wrapSquare wrapText="bothSides"/>
            <wp:docPr id="327123460" name="Picture 16"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23460" name="Picture 16" descr="A logo for a hot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2650" cy="2152650"/>
                    </a:xfrm>
                    <a:prstGeom prst="rect">
                      <a:avLst/>
                    </a:prstGeom>
                  </pic:spPr>
                </pic:pic>
              </a:graphicData>
            </a:graphic>
            <wp14:sizeRelH relativeFrom="margin">
              <wp14:pctWidth>0</wp14:pctWidth>
            </wp14:sizeRelH>
            <wp14:sizeRelV relativeFrom="margin">
              <wp14:pctHeight>0</wp14:pctHeight>
            </wp14:sizeRelV>
          </wp:anchor>
        </w:drawing>
      </w:r>
    </w:p>
    <w:p w14:paraId="2224BFEE" w14:textId="77777777" w:rsidR="004C3510" w:rsidRDefault="004C3510" w:rsidP="001212B1">
      <w:pPr>
        <w:spacing w:line="360" w:lineRule="auto"/>
        <w:jc w:val="both"/>
        <w:rPr>
          <w:rFonts w:ascii="Arial" w:hAnsi="Arial" w:cs="Arial"/>
        </w:rPr>
      </w:pPr>
    </w:p>
    <w:p w14:paraId="1BBDD9BB" w14:textId="77777777" w:rsidR="004C3510" w:rsidRDefault="004C3510" w:rsidP="001212B1">
      <w:pPr>
        <w:spacing w:line="360" w:lineRule="auto"/>
        <w:jc w:val="both"/>
        <w:rPr>
          <w:rFonts w:ascii="Arial" w:hAnsi="Arial" w:cs="Arial"/>
        </w:rPr>
      </w:pPr>
    </w:p>
    <w:p w14:paraId="5F0F07E1" w14:textId="77777777" w:rsidR="004C3510" w:rsidRDefault="004C3510" w:rsidP="001212B1">
      <w:pPr>
        <w:spacing w:line="360" w:lineRule="auto"/>
        <w:jc w:val="both"/>
        <w:rPr>
          <w:rFonts w:ascii="Arial" w:hAnsi="Arial" w:cs="Arial"/>
        </w:rPr>
      </w:pPr>
    </w:p>
    <w:p w14:paraId="5D0EB772" w14:textId="77777777" w:rsidR="004C3510" w:rsidRDefault="004C3510" w:rsidP="001212B1">
      <w:pPr>
        <w:spacing w:line="360" w:lineRule="auto"/>
        <w:jc w:val="both"/>
        <w:rPr>
          <w:rFonts w:ascii="Arial" w:hAnsi="Arial" w:cs="Arial"/>
        </w:rPr>
      </w:pPr>
    </w:p>
    <w:p w14:paraId="61B95C00" w14:textId="77777777" w:rsidR="004C3510" w:rsidRDefault="004C3510" w:rsidP="001212B1">
      <w:pPr>
        <w:spacing w:line="360" w:lineRule="auto"/>
        <w:jc w:val="both"/>
        <w:rPr>
          <w:rFonts w:ascii="Arial" w:hAnsi="Arial" w:cs="Arial"/>
        </w:rPr>
      </w:pPr>
    </w:p>
    <w:p w14:paraId="12B62A6A" w14:textId="77777777" w:rsidR="004C3510" w:rsidRDefault="004C3510" w:rsidP="001212B1">
      <w:pPr>
        <w:spacing w:line="360" w:lineRule="auto"/>
        <w:jc w:val="both"/>
        <w:rPr>
          <w:rFonts w:ascii="Arial" w:hAnsi="Arial" w:cs="Arial"/>
        </w:rPr>
      </w:pPr>
    </w:p>
    <w:p w14:paraId="40BE3100" w14:textId="7185D0CA" w:rsidR="005F5BF6" w:rsidRDefault="005F5BF6" w:rsidP="001212B1">
      <w:pPr>
        <w:spacing w:line="360" w:lineRule="auto"/>
        <w:jc w:val="both"/>
        <w:rPr>
          <w:rFonts w:ascii="Arial" w:hAnsi="Arial" w:cs="Arial"/>
        </w:rPr>
      </w:pPr>
      <w:r>
        <w:rPr>
          <w:rFonts w:ascii="Arial" w:hAnsi="Arial" w:cs="Arial"/>
        </w:rPr>
        <w:t>Content table :</w:t>
      </w:r>
    </w:p>
    <w:p w14:paraId="6A6F426E" w14:textId="7647FADC" w:rsidR="004C3510" w:rsidRDefault="004C3510" w:rsidP="001212B1">
      <w:pPr>
        <w:spacing w:line="360" w:lineRule="auto"/>
        <w:jc w:val="both"/>
        <w:rPr>
          <w:rFonts w:ascii="Arial" w:hAnsi="Arial" w:cs="Arial"/>
        </w:rPr>
      </w:pPr>
      <w:r>
        <w:rPr>
          <w:rFonts w:ascii="Arial" w:hAnsi="Arial" w:cs="Arial"/>
        </w:rPr>
        <w:t>3     .    .    .    .    .    .</w:t>
      </w:r>
      <w:r w:rsidR="00A1376C">
        <w:rPr>
          <w:rFonts w:ascii="Arial" w:hAnsi="Arial" w:cs="Arial"/>
        </w:rPr>
        <w:t>Executive Summary</w:t>
      </w:r>
    </w:p>
    <w:p w14:paraId="79344646" w14:textId="3732B4A2" w:rsidR="005F5BF6" w:rsidRDefault="00A1376C" w:rsidP="001212B1">
      <w:pPr>
        <w:spacing w:line="360" w:lineRule="auto"/>
        <w:jc w:val="both"/>
        <w:rPr>
          <w:rFonts w:ascii="Arial" w:hAnsi="Arial" w:cs="Arial"/>
        </w:rPr>
      </w:pPr>
      <w:r>
        <w:rPr>
          <w:rFonts w:ascii="Arial" w:hAnsi="Arial" w:cs="Arial"/>
        </w:rPr>
        <w:t>4 ,</w:t>
      </w:r>
      <w:r w:rsidR="00CC28FD">
        <w:rPr>
          <w:rFonts w:ascii="Arial" w:hAnsi="Arial" w:cs="Arial"/>
        </w:rPr>
        <w:t>5</w:t>
      </w:r>
      <w:r>
        <w:rPr>
          <w:rFonts w:ascii="Arial" w:hAnsi="Arial" w:cs="Arial"/>
        </w:rPr>
        <w:t xml:space="preserve">   .    .     .     .     . Introduction </w:t>
      </w:r>
    </w:p>
    <w:p w14:paraId="2372F018" w14:textId="08C6FCAD" w:rsidR="005F5BF6" w:rsidRDefault="00CC28FD" w:rsidP="001212B1">
      <w:pPr>
        <w:spacing w:line="360" w:lineRule="auto"/>
        <w:jc w:val="both"/>
        <w:rPr>
          <w:rFonts w:ascii="Arial" w:hAnsi="Arial" w:cs="Arial"/>
        </w:rPr>
      </w:pPr>
      <w:r>
        <w:rPr>
          <w:rFonts w:ascii="Arial" w:hAnsi="Arial" w:cs="Arial"/>
        </w:rPr>
        <w:t xml:space="preserve">6. </w:t>
      </w:r>
      <w:r w:rsidR="00DF0908">
        <w:rPr>
          <w:rFonts w:ascii="Arial" w:hAnsi="Arial" w:cs="Arial"/>
        </w:rPr>
        <w:t xml:space="preserve">    .      .     Political </w:t>
      </w:r>
      <w:r w:rsidR="00C50BA8">
        <w:rPr>
          <w:rFonts w:ascii="Arial" w:hAnsi="Arial" w:cs="Arial"/>
        </w:rPr>
        <w:t>and econom</w:t>
      </w:r>
      <w:r w:rsidR="00D873BA">
        <w:rPr>
          <w:rFonts w:ascii="Arial" w:hAnsi="Arial" w:cs="Arial"/>
        </w:rPr>
        <w:t>ic Factors</w:t>
      </w:r>
    </w:p>
    <w:p w14:paraId="05B02C3D" w14:textId="26B1F04B" w:rsidR="00D873BA" w:rsidRDefault="009B4FF4" w:rsidP="001212B1">
      <w:pPr>
        <w:spacing w:line="360" w:lineRule="auto"/>
        <w:jc w:val="both"/>
        <w:rPr>
          <w:rFonts w:ascii="Arial" w:hAnsi="Arial" w:cs="Arial"/>
        </w:rPr>
      </w:pPr>
      <w:r>
        <w:rPr>
          <w:rFonts w:ascii="Arial" w:hAnsi="Arial" w:cs="Arial"/>
        </w:rPr>
        <w:t xml:space="preserve">7.  </w:t>
      </w:r>
      <w:r w:rsidR="00A70305">
        <w:rPr>
          <w:rFonts w:ascii="Arial" w:hAnsi="Arial" w:cs="Arial"/>
        </w:rPr>
        <w:t>.      .       .         .      Technological, Environmental and Legal Factors</w:t>
      </w:r>
    </w:p>
    <w:p w14:paraId="51AD9BE0" w14:textId="1000D7AB" w:rsidR="00A70305" w:rsidRDefault="00A70305" w:rsidP="001212B1">
      <w:pPr>
        <w:spacing w:line="360" w:lineRule="auto"/>
        <w:jc w:val="both"/>
        <w:rPr>
          <w:rFonts w:ascii="Arial" w:hAnsi="Arial" w:cs="Arial"/>
        </w:rPr>
      </w:pPr>
      <w:r>
        <w:rPr>
          <w:rFonts w:ascii="Arial" w:hAnsi="Arial" w:cs="Arial"/>
        </w:rPr>
        <w:t xml:space="preserve">8. </w:t>
      </w:r>
      <w:r w:rsidR="00F8531A">
        <w:rPr>
          <w:rFonts w:ascii="Arial" w:hAnsi="Arial" w:cs="Arial"/>
        </w:rPr>
        <w:t xml:space="preserve">  .              .             .           .</w:t>
      </w:r>
      <w:r>
        <w:rPr>
          <w:rFonts w:ascii="Arial" w:hAnsi="Arial" w:cs="Arial"/>
        </w:rPr>
        <w:t>PESTLE</w:t>
      </w:r>
    </w:p>
    <w:p w14:paraId="23A72BA4" w14:textId="75B35B75" w:rsidR="005F5BF6" w:rsidRDefault="00F8531A" w:rsidP="001212B1">
      <w:pPr>
        <w:spacing w:line="360" w:lineRule="auto"/>
        <w:jc w:val="both"/>
        <w:rPr>
          <w:rFonts w:ascii="Arial" w:hAnsi="Arial" w:cs="Arial"/>
        </w:rPr>
      </w:pPr>
      <w:r>
        <w:rPr>
          <w:rFonts w:ascii="Arial" w:hAnsi="Arial" w:cs="Arial"/>
        </w:rPr>
        <w:t xml:space="preserve">9.    .      .       . Methodology </w:t>
      </w:r>
    </w:p>
    <w:p w14:paraId="4546F21F" w14:textId="59E2E9A4" w:rsidR="004A6D04" w:rsidRDefault="004A6D04" w:rsidP="001212B1">
      <w:pPr>
        <w:spacing w:line="360" w:lineRule="auto"/>
        <w:jc w:val="both"/>
        <w:rPr>
          <w:rFonts w:ascii="Arial" w:hAnsi="Arial" w:cs="Arial"/>
        </w:rPr>
      </w:pPr>
      <w:r>
        <w:rPr>
          <w:rFonts w:ascii="Arial" w:hAnsi="Arial" w:cs="Arial"/>
        </w:rPr>
        <w:t xml:space="preserve">10 .      .       . Energy </w:t>
      </w:r>
      <w:r w:rsidR="000420A7">
        <w:rPr>
          <w:rFonts w:ascii="Arial" w:hAnsi="Arial" w:cs="Arial"/>
        </w:rPr>
        <w:t>efficiency Initiatives at Delta Marriott</w:t>
      </w:r>
    </w:p>
    <w:p w14:paraId="7A69D27E" w14:textId="125BBFAF" w:rsidR="000420A7" w:rsidRDefault="00A67937" w:rsidP="001212B1">
      <w:pPr>
        <w:spacing w:line="360" w:lineRule="auto"/>
        <w:jc w:val="both"/>
        <w:rPr>
          <w:rFonts w:ascii="Arial" w:hAnsi="Arial" w:cs="Arial"/>
        </w:rPr>
      </w:pPr>
      <w:r>
        <w:rPr>
          <w:rFonts w:ascii="Arial" w:hAnsi="Arial" w:cs="Arial"/>
        </w:rPr>
        <w:t>11.       .       .       .</w:t>
      </w:r>
      <w:r w:rsidR="00387EE8">
        <w:rPr>
          <w:rFonts w:ascii="Arial" w:hAnsi="Arial" w:cs="Arial"/>
        </w:rPr>
        <w:t>Hotel Reputation</w:t>
      </w:r>
    </w:p>
    <w:p w14:paraId="673EAAF4" w14:textId="5583B228" w:rsidR="00387EE8" w:rsidRDefault="00387EE8" w:rsidP="001212B1">
      <w:pPr>
        <w:spacing w:line="360" w:lineRule="auto"/>
        <w:jc w:val="both"/>
        <w:rPr>
          <w:rFonts w:ascii="Arial" w:hAnsi="Arial" w:cs="Arial"/>
        </w:rPr>
      </w:pPr>
      <w:r>
        <w:rPr>
          <w:rFonts w:ascii="Arial" w:hAnsi="Arial" w:cs="Arial"/>
        </w:rPr>
        <w:t xml:space="preserve">12.   .       .          </w:t>
      </w:r>
      <w:r w:rsidR="00DE447B">
        <w:rPr>
          <w:rFonts w:ascii="Arial" w:hAnsi="Arial" w:cs="Arial"/>
        </w:rPr>
        <w:t>Hotel Reputation</w:t>
      </w:r>
    </w:p>
    <w:p w14:paraId="6B66B613" w14:textId="5CDDCB81" w:rsidR="00DE447B" w:rsidRDefault="00DE447B" w:rsidP="001212B1">
      <w:pPr>
        <w:spacing w:line="360" w:lineRule="auto"/>
        <w:jc w:val="both"/>
        <w:rPr>
          <w:rFonts w:ascii="Arial" w:hAnsi="Arial" w:cs="Arial"/>
        </w:rPr>
      </w:pPr>
      <w:r>
        <w:rPr>
          <w:rFonts w:ascii="Arial" w:hAnsi="Arial" w:cs="Arial"/>
        </w:rPr>
        <w:t>13.  .    .         .         .Challenges &amp; Barriers</w:t>
      </w:r>
    </w:p>
    <w:p w14:paraId="5EFFB266" w14:textId="6FC586A7" w:rsidR="00DE447B" w:rsidRDefault="00DE447B" w:rsidP="001212B1">
      <w:pPr>
        <w:spacing w:line="360" w:lineRule="auto"/>
        <w:jc w:val="both"/>
        <w:rPr>
          <w:rFonts w:ascii="Arial" w:hAnsi="Arial" w:cs="Arial"/>
        </w:rPr>
      </w:pPr>
      <w:r>
        <w:rPr>
          <w:rFonts w:ascii="Arial" w:hAnsi="Arial" w:cs="Arial"/>
        </w:rPr>
        <w:t xml:space="preserve">14.             </w:t>
      </w:r>
      <w:r w:rsidR="00710BE4">
        <w:rPr>
          <w:rFonts w:ascii="Arial" w:hAnsi="Arial" w:cs="Arial"/>
        </w:rPr>
        <w:t>.</w:t>
      </w:r>
      <w:r>
        <w:rPr>
          <w:rFonts w:ascii="Arial" w:hAnsi="Arial" w:cs="Arial"/>
        </w:rPr>
        <w:t xml:space="preserve">          </w:t>
      </w:r>
      <w:r w:rsidR="00710BE4">
        <w:rPr>
          <w:rFonts w:ascii="Arial" w:hAnsi="Arial" w:cs="Arial"/>
        </w:rPr>
        <w:t xml:space="preserve">.     . Recommendation </w:t>
      </w:r>
    </w:p>
    <w:p w14:paraId="2EAAE070" w14:textId="4CF76482" w:rsidR="00BE24CA" w:rsidRDefault="00BE24CA" w:rsidP="001212B1">
      <w:pPr>
        <w:spacing w:line="360" w:lineRule="auto"/>
        <w:jc w:val="both"/>
        <w:rPr>
          <w:rFonts w:ascii="Arial" w:hAnsi="Arial" w:cs="Arial"/>
        </w:rPr>
      </w:pPr>
      <w:r>
        <w:rPr>
          <w:rFonts w:ascii="Arial" w:hAnsi="Arial" w:cs="Arial"/>
        </w:rPr>
        <w:t>15</w:t>
      </w:r>
      <w:r w:rsidR="00C02763">
        <w:rPr>
          <w:rFonts w:ascii="Arial" w:hAnsi="Arial" w:cs="Arial"/>
        </w:rPr>
        <w:t>,16</w:t>
      </w:r>
      <w:r>
        <w:rPr>
          <w:rFonts w:ascii="Arial" w:hAnsi="Arial" w:cs="Arial"/>
        </w:rPr>
        <w:t>.</w:t>
      </w:r>
      <w:r w:rsidR="00710BE4">
        <w:rPr>
          <w:rFonts w:ascii="Arial" w:hAnsi="Arial" w:cs="Arial"/>
        </w:rPr>
        <w:t xml:space="preserve">  .           .         .  Conclusion</w:t>
      </w:r>
    </w:p>
    <w:p w14:paraId="7E29387F" w14:textId="380CFE82" w:rsidR="005F5BF6" w:rsidRDefault="00C02763" w:rsidP="001212B1">
      <w:pPr>
        <w:spacing w:line="360" w:lineRule="auto"/>
        <w:jc w:val="both"/>
        <w:rPr>
          <w:rFonts w:ascii="Arial" w:hAnsi="Arial" w:cs="Arial"/>
        </w:rPr>
      </w:pPr>
      <w:r>
        <w:rPr>
          <w:rFonts w:ascii="Arial" w:hAnsi="Arial" w:cs="Arial"/>
        </w:rPr>
        <w:t>17, 18, 19, 20, 21. .. . . .</w:t>
      </w:r>
      <w:r w:rsidR="0041159B">
        <w:rPr>
          <w:rFonts w:ascii="Arial" w:hAnsi="Arial" w:cs="Arial"/>
        </w:rPr>
        <w:t>References</w:t>
      </w:r>
    </w:p>
    <w:p w14:paraId="7A544A5A" w14:textId="77777777" w:rsidR="005F5BF6" w:rsidRDefault="005F5BF6" w:rsidP="001212B1">
      <w:pPr>
        <w:spacing w:line="360" w:lineRule="auto"/>
        <w:jc w:val="both"/>
        <w:rPr>
          <w:rFonts w:ascii="Arial" w:hAnsi="Arial" w:cs="Arial"/>
        </w:rPr>
      </w:pPr>
    </w:p>
    <w:p w14:paraId="5CE727D1" w14:textId="77777777" w:rsidR="005F5BF6" w:rsidRDefault="005F5BF6" w:rsidP="001212B1">
      <w:pPr>
        <w:spacing w:line="360" w:lineRule="auto"/>
        <w:jc w:val="both"/>
        <w:rPr>
          <w:rFonts w:ascii="Arial" w:hAnsi="Arial" w:cs="Arial"/>
        </w:rPr>
      </w:pPr>
    </w:p>
    <w:p w14:paraId="3EA3638D" w14:textId="77777777" w:rsidR="005F5BF6" w:rsidRDefault="005F5BF6" w:rsidP="001212B1">
      <w:pPr>
        <w:spacing w:line="360" w:lineRule="auto"/>
        <w:jc w:val="both"/>
        <w:rPr>
          <w:rFonts w:ascii="Arial" w:hAnsi="Arial" w:cs="Arial"/>
        </w:rPr>
      </w:pPr>
    </w:p>
    <w:p w14:paraId="2D0C015B" w14:textId="77777777" w:rsidR="005F5BF6" w:rsidRDefault="005F5BF6" w:rsidP="001212B1">
      <w:pPr>
        <w:spacing w:line="360" w:lineRule="auto"/>
        <w:jc w:val="both"/>
        <w:rPr>
          <w:rFonts w:ascii="Arial" w:hAnsi="Arial" w:cs="Arial"/>
        </w:rPr>
      </w:pPr>
    </w:p>
    <w:p w14:paraId="5BB0C61D" w14:textId="77777777" w:rsidR="005F5BF6" w:rsidRDefault="005F5BF6" w:rsidP="001212B1">
      <w:pPr>
        <w:spacing w:line="360" w:lineRule="auto"/>
        <w:jc w:val="both"/>
        <w:rPr>
          <w:rFonts w:ascii="Arial" w:hAnsi="Arial" w:cs="Arial"/>
        </w:rPr>
      </w:pPr>
    </w:p>
    <w:p w14:paraId="63D9C9D0" w14:textId="77777777" w:rsidR="00A67937" w:rsidRPr="00EA0418" w:rsidRDefault="00A67937" w:rsidP="005F5BF6">
      <w:pPr>
        <w:spacing w:line="360" w:lineRule="auto"/>
        <w:jc w:val="both"/>
        <w:rPr>
          <w:rFonts w:ascii="Arial" w:hAnsi="Arial" w:cs="Arial"/>
        </w:rPr>
      </w:pPr>
    </w:p>
    <w:p w14:paraId="3DFE38CB" w14:textId="522FBABA" w:rsidR="00543BFE" w:rsidRPr="00EA0418" w:rsidRDefault="00543BFE" w:rsidP="005F5BF6">
      <w:pPr>
        <w:spacing w:line="360" w:lineRule="auto"/>
        <w:jc w:val="both"/>
        <w:rPr>
          <w:rFonts w:ascii="Arial" w:hAnsi="Arial" w:cs="Arial"/>
          <w:b/>
          <w:bCs/>
        </w:rPr>
      </w:pPr>
      <w:r w:rsidRPr="00EA0418">
        <w:rPr>
          <w:rFonts w:ascii="Arial" w:hAnsi="Arial" w:cs="Arial"/>
          <w:b/>
          <w:bCs/>
        </w:rPr>
        <w:t>Executive Summary</w:t>
      </w:r>
    </w:p>
    <w:p w14:paraId="5CD58AB4" w14:textId="49D494AC" w:rsidR="00543BFE" w:rsidRPr="00EA0418" w:rsidRDefault="005F5BF6" w:rsidP="005F5BF6">
      <w:pPr>
        <w:spacing w:line="360" w:lineRule="auto"/>
        <w:jc w:val="both"/>
        <w:rPr>
          <w:rFonts w:ascii="Arial" w:hAnsi="Arial" w:cs="Arial"/>
        </w:rPr>
      </w:pPr>
      <w:r>
        <w:rPr>
          <w:rFonts w:ascii="Arial" w:hAnsi="Arial" w:cs="Arial"/>
        </w:rPr>
        <w:t xml:space="preserve">                                                                               </w:t>
      </w:r>
      <w:r w:rsidR="005B5F74">
        <w:rPr>
          <w:rFonts w:ascii="Arial" w:hAnsi="Arial" w:cs="Arial"/>
        </w:rPr>
        <w:t xml:space="preserve">( </w:t>
      </w:r>
      <w:hyperlink r:id="rId9" w:history="1">
        <w:r w:rsidR="00621765" w:rsidRPr="004B6634">
          <w:rPr>
            <w:rStyle w:val="Hyperlink"/>
            <w:rFonts w:ascii="Arial" w:hAnsi="Arial" w:cs="Arial"/>
          </w:rPr>
          <w:t>www.eea-greens.eu</w:t>
        </w:r>
      </w:hyperlink>
      <w:r w:rsidR="00621765">
        <w:rPr>
          <w:rFonts w:ascii="Arial" w:hAnsi="Arial" w:cs="Arial"/>
        </w:rPr>
        <w:t xml:space="preserve"> )</w:t>
      </w:r>
    </w:p>
    <w:p w14:paraId="0A2EE1D7" w14:textId="68AD2F2A" w:rsidR="00535E12" w:rsidRPr="00EA0418" w:rsidRDefault="00744F25" w:rsidP="005F5BF6">
      <w:pPr>
        <w:spacing w:line="360" w:lineRule="auto"/>
        <w:jc w:val="both"/>
        <w:rPr>
          <w:rFonts w:ascii="Arial" w:hAnsi="Arial" w:cs="Arial"/>
        </w:rPr>
      </w:pPr>
      <w:r>
        <w:rPr>
          <w:rFonts w:ascii="Arial" w:hAnsi="Arial" w:cs="Arial"/>
          <w:b/>
          <w:bCs/>
          <w:noProof/>
        </w:rPr>
        <w:drawing>
          <wp:anchor distT="0" distB="0" distL="114300" distR="114300" simplePos="0" relativeHeight="251670528" behindDoc="0" locked="0" layoutInCell="1" allowOverlap="1" wp14:anchorId="5F11CF38" wp14:editId="6D7B8B5B">
            <wp:simplePos x="0" y="0"/>
            <wp:positionH relativeFrom="margin">
              <wp:posOffset>3257441</wp:posOffset>
            </wp:positionH>
            <wp:positionV relativeFrom="margin">
              <wp:posOffset>694887</wp:posOffset>
            </wp:positionV>
            <wp:extent cx="2352675" cy="1714500"/>
            <wp:effectExtent l="0" t="0" r="9525" b="0"/>
            <wp:wrapSquare wrapText="bothSides"/>
            <wp:docPr id="1723559683" name="Picture 8" descr="A green planet with a pl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59683" name="Picture 8" descr="A green planet with a plu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52675" cy="1714500"/>
                    </a:xfrm>
                    <a:prstGeom prst="rect">
                      <a:avLst/>
                    </a:prstGeom>
                  </pic:spPr>
                </pic:pic>
              </a:graphicData>
            </a:graphic>
          </wp:anchor>
        </w:drawing>
      </w:r>
      <w:r w:rsidR="00543BFE" w:rsidRPr="00EA0418">
        <w:rPr>
          <w:rFonts w:ascii="Arial" w:hAnsi="Arial" w:cs="Arial"/>
        </w:rPr>
        <w:t>This research paper, explores the contemporary theme of sustainability within the hotel industry, focusing on the energy efficiency initiatives undertaken by the Delta Marriott Waltham Abbey</w:t>
      </w:r>
      <w:r w:rsidR="00E67504">
        <w:rPr>
          <w:rFonts w:ascii="Arial" w:hAnsi="Arial" w:cs="Arial"/>
        </w:rPr>
        <w:t xml:space="preserve"> (</w:t>
      </w:r>
      <w:hyperlink r:id="rId11" w:history="1">
        <w:r w:rsidR="00E67504" w:rsidRPr="004B6634">
          <w:rPr>
            <w:rStyle w:val="Hyperlink"/>
            <w:rFonts w:ascii="Arial" w:hAnsi="Arial" w:cs="Arial"/>
          </w:rPr>
          <w:t>www.marriott.com</w:t>
        </w:r>
      </w:hyperlink>
      <w:r w:rsidR="00E67504">
        <w:rPr>
          <w:rFonts w:ascii="Arial" w:hAnsi="Arial" w:cs="Arial"/>
        </w:rPr>
        <w:t xml:space="preserve">) </w:t>
      </w:r>
      <w:r w:rsidR="00543BFE" w:rsidRPr="00EA0418">
        <w:rPr>
          <w:rFonts w:ascii="Arial" w:hAnsi="Arial" w:cs="Arial"/>
        </w:rPr>
        <w:t>. As the global hospitality sector increasingly acknowledges its role in environmental conservation, this case study provides valuable insights into how a prominent hotel has embraced energy-efficient practices to minimize its environmental impact while enhancing operational efficiency.</w:t>
      </w:r>
      <w:r w:rsidR="006027C1" w:rsidRPr="00EA0418">
        <w:rPr>
          <w:rFonts w:ascii="Arial" w:hAnsi="Arial" w:cs="Arial"/>
        </w:rPr>
        <w:t xml:space="preserve"> This research examines the Delta Marriott Waltham Abbey's commitment to sustainability, highlighting key energy efficiency initiatives and the impacts they have had on the hotel's performance and guest experience</w:t>
      </w:r>
      <w:r w:rsidR="005F23AC">
        <w:rPr>
          <w:rFonts w:ascii="Arial" w:hAnsi="Arial" w:cs="Arial"/>
        </w:rPr>
        <w:t xml:space="preserve"> (</w:t>
      </w:r>
      <w:r w:rsidR="005F23AC" w:rsidRPr="005F23AC">
        <w:rPr>
          <w:rFonts w:ascii="Arial" w:hAnsi="Arial" w:cs="Arial"/>
        </w:rPr>
        <w:t>Jesús, H. O.,  Gago-Calderón, A., 2020)</w:t>
      </w:r>
      <w:r w:rsidR="006027C1" w:rsidRPr="00EA0418">
        <w:rPr>
          <w:rFonts w:ascii="Arial" w:hAnsi="Arial" w:cs="Arial"/>
        </w:rPr>
        <w:t>. The study encompasses a comprehensive literature review, an exploration of the methodologies employed, and an in-depth analysis of the hotel's energy-efficient practices.</w:t>
      </w:r>
    </w:p>
    <w:p w14:paraId="003F504A" w14:textId="7093696C" w:rsidR="00742899" w:rsidRPr="00EA0418" w:rsidRDefault="00D616E2" w:rsidP="005F5BF6">
      <w:pPr>
        <w:spacing w:line="360" w:lineRule="auto"/>
        <w:jc w:val="both"/>
        <w:rPr>
          <w:rFonts w:ascii="Arial" w:hAnsi="Arial" w:cs="Arial"/>
        </w:rPr>
      </w:pPr>
      <w:r>
        <w:rPr>
          <w:rFonts w:ascii="Arial" w:hAnsi="Arial" w:cs="Arial"/>
          <w:noProof/>
        </w:rPr>
        <w:drawing>
          <wp:anchor distT="0" distB="0" distL="114300" distR="114300" simplePos="0" relativeHeight="251671552" behindDoc="0" locked="0" layoutInCell="1" allowOverlap="1" wp14:anchorId="6F14219D" wp14:editId="012F36D8">
            <wp:simplePos x="0" y="0"/>
            <wp:positionH relativeFrom="margin">
              <wp:posOffset>39757</wp:posOffset>
            </wp:positionH>
            <wp:positionV relativeFrom="margin">
              <wp:posOffset>6274186</wp:posOffset>
            </wp:positionV>
            <wp:extent cx="3048000" cy="1714500"/>
            <wp:effectExtent l="0" t="0" r="0" b="0"/>
            <wp:wrapSquare wrapText="bothSides"/>
            <wp:docPr id="181160810" name="Picture 9" descr="A green city on a glob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0810" name="Picture 9" descr="A green city on a glob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048000" cy="1714500"/>
                    </a:xfrm>
                    <a:prstGeom prst="rect">
                      <a:avLst/>
                    </a:prstGeom>
                  </pic:spPr>
                </pic:pic>
              </a:graphicData>
            </a:graphic>
          </wp:anchor>
        </w:drawing>
      </w:r>
      <w:r w:rsidR="00742899" w:rsidRPr="00EA0418">
        <w:rPr>
          <w:rFonts w:ascii="Arial" w:hAnsi="Arial" w:cs="Arial"/>
        </w:rPr>
        <w:t xml:space="preserve">In a recent effort to enhance guest experiences and embrace modern hospitality standards, the Delta Marriott Waltham Abbey underwent a comprehensive property refurbishment. However, it's noteworthy that while many aspects of the hotel were updated during this refurbishment, certain critical areas, such as the air conditioning system and lighting infrastructure, remained unchanged, rendering them inefficient and out of date. This research delves into the hotel's commitment to sustainability, especially </w:t>
      </w:r>
      <w:r w:rsidR="00670C7A" w:rsidRPr="00EA0418">
        <w:rPr>
          <w:rFonts w:ascii="Arial" w:hAnsi="Arial" w:cs="Arial"/>
        </w:rPr>
        <w:t>considering</w:t>
      </w:r>
      <w:r w:rsidR="00742899" w:rsidRPr="00EA0418">
        <w:rPr>
          <w:rFonts w:ascii="Arial" w:hAnsi="Arial" w:cs="Arial"/>
        </w:rPr>
        <w:t xml:space="preserve"> these challenges.</w:t>
      </w:r>
      <w:r w:rsidR="00F57849" w:rsidRPr="00EA0418">
        <w:rPr>
          <w:rFonts w:ascii="Arial" w:hAnsi="Arial" w:cs="Arial"/>
        </w:rPr>
        <w:t xml:space="preserve"> </w:t>
      </w:r>
      <w:r w:rsidR="00670C7A" w:rsidRPr="00EA0418">
        <w:rPr>
          <w:rFonts w:ascii="Arial" w:hAnsi="Arial" w:cs="Arial"/>
        </w:rPr>
        <w:t>This research paper contributes to the growing body of knowledge on sustainable hospitality and serves as a valuable resource for hotels seeking to enhance their sustainability efforts, particularly in the context of energy efficiency</w:t>
      </w:r>
      <w:r w:rsidR="00EE708A">
        <w:rPr>
          <w:rFonts w:ascii="Arial" w:hAnsi="Arial" w:cs="Arial"/>
        </w:rPr>
        <w:t xml:space="preserve"> (Barros, C. P., 2005)</w:t>
      </w:r>
      <w:r w:rsidR="00670C7A" w:rsidRPr="00EA0418">
        <w:rPr>
          <w:rFonts w:ascii="Arial" w:hAnsi="Arial" w:cs="Arial"/>
        </w:rPr>
        <w:t>.</w:t>
      </w:r>
    </w:p>
    <w:p w14:paraId="35A7CC0E" w14:textId="55555A02" w:rsidR="00700626" w:rsidRPr="00EA0418" w:rsidRDefault="00117ECE" w:rsidP="005F5BF6">
      <w:pPr>
        <w:spacing w:line="360" w:lineRule="auto"/>
        <w:jc w:val="both"/>
        <w:rPr>
          <w:rFonts w:ascii="Arial" w:hAnsi="Arial" w:cs="Arial"/>
        </w:rPr>
      </w:pPr>
      <w:r>
        <w:rPr>
          <w:rFonts w:ascii="Arial" w:hAnsi="Arial" w:cs="Arial"/>
        </w:rPr>
        <w:t xml:space="preserve">( </w:t>
      </w:r>
      <w:hyperlink r:id="rId13" w:history="1">
        <w:r w:rsidR="000F314B" w:rsidRPr="004B6634">
          <w:rPr>
            <w:rStyle w:val="Hyperlink"/>
            <w:rFonts w:ascii="Arial" w:hAnsi="Arial" w:cs="Arial"/>
          </w:rPr>
          <w:t>www.hospitalitynet.org</w:t>
        </w:r>
      </w:hyperlink>
      <w:r w:rsidR="000F314B">
        <w:rPr>
          <w:rFonts w:ascii="Arial" w:hAnsi="Arial" w:cs="Arial"/>
        </w:rPr>
        <w:t xml:space="preserve"> )</w:t>
      </w:r>
    </w:p>
    <w:p w14:paraId="6384721C" w14:textId="77777777" w:rsidR="00D616E2" w:rsidRDefault="00D616E2" w:rsidP="005F5BF6">
      <w:pPr>
        <w:spacing w:line="360" w:lineRule="auto"/>
        <w:jc w:val="both"/>
        <w:rPr>
          <w:rFonts w:ascii="Arial" w:hAnsi="Arial" w:cs="Arial"/>
          <w:b/>
          <w:bCs/>
        </w:rPr>
      </w:pPr>
    </w:p>
    <w:p w14:paraId="50D9615E" w14:textId="77777777" w:rsidR="00A1376C" w:rsidRDefault="00A1376C" w:rsidP="005F5BF6">
      <w:pPr>
        <w:spacing w:line="360" w:lineRule="auto"/>
        <w:jc w:val="both"/>
        <w:rPr>
          <w:rFonts w:ascii="Arial" w:hAnsi="Arial" w:cs="Arial"/>
          <w:b/>
          <w:bCs/>
        </w:rPr>
      </w:pPr>
    </w:p>
    <w:p w14:paraId="4AA88D1B" w14:textId="77777777" w:rsidR="00A1376C" w:rsidRDefault="00A1376C" w:rsidP="005F5BF6">
      <w:pPr>
        <w:spacing w:line="360" w:lineRule="auto"/>
        <w:jc w:val="both"/>
        <w:rPr>
          <w:rFonts w:ascii="Arial" w:hAnsi="Arial" w:cs="Arial"/>
          <w:b/>
          <w:bCs/>
        </w:rPr>
      </w:pPr>
    </w:p>
    <w:p w14:paraId="0E2C8EC6" w14:textId="77777777" w:rsidR="00A70305" w:rsidRDefault="00A70305" w:rsidP="005F5BF6">
      <w:pPr>
        <w:spacing w:line="360" w:lineRule="auto"/>
        <w:jc w:val="both"/>
        <w:rPr>
          <w:rFonts w:ascii="Arial" w:hAnsi="Arial" w:cs="Arial"/>
          <w:b/>
          <w:bCs/>
        </w:rPr>
      </w:pPr>
    </w:p>
    <w:p w14:paraId="3DB9ADF1" w14:textId="77777777" w:rsidR="00A70305" w:rsidRDefault="00A70305" w:rsidP="005F5BF6">
      <w:pPr>
        <w:spacing w:line="360" w:lineRule="auto"/>
        <w:jc w:val="both"/>
        <w:rPr>
          <w:rFonts w:ascii="Arial" w:hAnsi="Arial" w:cs="Arial"/>
          <w:b/>
          <w:bCs/>
        </w:rPr>
      </w:pPr>
    </w:p>
    <w:p w14:paraId="36AD74B4" w14:textId="5E6E04C4" w:rsidR="0076742F" w:rsidRPr="00EA0418" w:rsidRDefault="00700626" w:rsidP="005F5BF6">
      <w:pPr>
        <w:spacing w:line="360" w:lineRule="auto"/>
        <w:jc w:val="both"/>
        <w:rPr>
          <w:rFonts w:ascii="Arial" w:hAnsi="Arial" w:cs="Arial"/>
          <w:b/>
          <w:bCs/>
        </w:rPr>
      </w:pPr>
      <w:r w:rsidRPr="00EA0418">
        <w:rPr>
          <w:rFonts w:ascii="Arial" w:hAnsi="Arial" w:cs="Arial"/>
          <w:b/>
          <w:bCs/>
        </w:rPr>
        <w:t>Introduction</w:t>
      </w:r>
    </w:p>
    <w:p w14:paraId="30E92FD6" w14:textId="79DDC994" w:rsidR="00700626" w:rsidRPr="00EA0418" w:rsidRDefault="00700626" w:rsidP="005F5BF6">
      <w:pPr>
        <w:spacing w:line="360" w:lineRule="auto"/>
        <w:jc w:val="both"/>
        <w:rPr>
          <w:rFonts w:ascii="Arial" w:hAnsi="Arial" w:cs="Arial"/>
        </w:rPr>
      </w:pPr>
    </w:p>
    <w:p w14:paraId="14FF75A2" w14:textId="6909DC65" w:rsidR="004932A5" w:rsidRDefault="001D02FA" w:rsidP="005F5BF6">
      <w:pPr>
        <w:spacing w:line="360" w:lineRule="auto"/>
        <w:jc w:val="both"/>
        <w:rPr>
          <w:rFonts w:ascii="Arial" w:hAnsi="Arial" w:cs="Arial"/>
        </w:rPr>
      </w:pPr>
      <w:r w:rsidRPr="00EA0418">
        <w:rPr>
          <w:rFonts w:ascii="Arial" w:hAnsi="Arial" w:cs="Arial"/>
        </w:rPr>
        <w:t xml:space="preserve">The modern hospitality industry is increasingly attuned to the global call for sustainability and responsible environmental stewardship. As </w:t>
      </w:r>
      <w:r w:rsidR="007F4736" w:rsidRPr="00EA0418">
        <w:rPr>
          <w:rFonts w:ascii="Arial" w:hAnsi="Arial" w:cs="Arial"/>
        </w:rPr>
        <w:t>travellers</w:t>
      </w:r>
      <w:r w:rsidRPr="00EA0418">
        <w:rPr>
          <w:rFonts w:ascii="Arial" w:hAnsi="Arial" w:cs="Arial"/>
        </w:rPr>
        <w:t xml:space="preserve"> become more conscious of the environmental impact of their choices, hotels face a growing imperative to adopt sustainable practices. Among the multifaceted aspects of sustainability, </w:t>
      </w:r>
      <w:r w:rsidR="00704BDE">
        <w:rPr>
          <w:rFonts w:ascii="Arial" w:hAnsi="Arial" w:cs="Arial"/>
        </w:rPr>
        <w:t>De Jorge</w:t>
      </w:r>
      <w:r w:rsidR="00F57E6C">
        <w:rPr>
          <w:rFonts w:ascii="Arial" w:hAnsi="Arial" w:cs="Arial"/>
        </w:rPr>
        <w:t xml:space="preserve">, J., and Suarez, C., (2014), sustain that </w:t>
      </w:r>
      <w:r w:rsidRPr="00EA0418">
        <w:rPr>
          <w:rFonts w:ascii="Arial" w:hAnsi="Arial" w:cs="Arial"/>
        </w:rPr>
        <w:t>energy efficiency stands out as a focal point, demonstrating a commitment to reducing carbon footprints while optimizing operational efficiency. This research paper embarks on a comprehensive exploration of the</w:t>
      </w:r>
    </w:p>
    <w:p w14:paraId="56363013" w14:textId="1E5A475D" w:rsidR="004932A5" w:rsidRDefault="005F5BF6" w:rsidP="005F5BF6">
      <w:pPr>
        <w:spacing w:line="360" w:lineRule="auto"/>
        <w:jc w:val="both"/>
        <w:rPr>
          <w:rFonts w:ascii="Arial" w:hAnsi="Arial" w:cs="Arial"/>
        </w:rPr>
      </w:pPr>
      <w:r>
        <w:rPr>
          <w:rFonts w:ascii="Arial" w:hAnsi="Arial" w:cs="Arial"/>
          <w:noProof/>
        </w:rPr>
        <w:drawing>
          <wp:anchor distT="0" distB="0" distL="114300" distR="114300" simplePos="0" relativeHeight="251672576" behindDoc="0" locked="0" layoutInCell="1" allowOverlap="1" wp14:anchorId="457058DB" wp14:editId="5A3AD8BA">
            <wp:simplePos x="0" y="0"/>
            <wp:positionH relativeFrom="margin">
              <wp:posOffset>2433099</wp:posOffset>
            </wp:positionH>
            <wp:positionV relativeFrom="margin">
              <wp:posOffset>2814403</wp:posOffset>
            </wp:positionV>
            <wp:extent cx="3308985" cy="2202180"/>
            <wp:effectExtent l="0" t="0" r="5715" b="7620"/>
            <wp:wrapSquare wrapText="bothSides"/>
            <wp:docPr id="1703702446" name="Picture 10" descr="A building with a lawn and a law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02446" name="Picture 10" descr="A building with a lawn and a lawn&#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3308985" cy="2202180"/>
                    </a:xfrm>
                    <a:prstGeom prst="rect">
                      <a:avLst/>
                    </a:prstGeom>
                  </pic:spPr>
                </pic:pic>
              </a:graphicData>
            </a:graphic>
            <wp14:sizeRelH relativeFrom="margin">
              <wp14:pctWidth>0</wp14:pctWidth>
            </wp14:sizeRelH>
            <wp14:sizeRelV relativeFrom="margin">
              <wp14:pctHeight>0</wp14:pctHeight>
            </wp14:sizeRelV>
          </wp:anchor>
        </w:drawing>
      </w:r>
      <w:r w:rsidR="004932A5">
        <w:rPr>
          <w:rFonts w:ascii="Arial" w:hAnsi="Arial" w:cs="Arial"/>
          <w:noProof/>
        </w:rPr>
        <w:drawing>
          <wp:anchor distT="0" distB="0" distL="114300" distR="114300" simplePos="0" relativeHeight="251660288" behindDoc="0" locked="0" layoutInCell="1" allowOverlap="1" wp14:anchorId="7BB60FA4" wp14:editId="10305AD0">
            <wp:simplePos x="0" y="0"/>
            <wp:positionH relativeFrom="margin">
              <wp:posOffset>5565118</wp:posOffset>
            </wp:positionH>
            <wp:positionV relativeFrom="margin">
              <wp:posOffset>-661670</wp:posOffset>
            </wp:positionV>
            <wp:extent cx="938530" cy="938530"/>
            <wp:effectExtent l="0" t="0" r="0" b="0"/>
            <wp:wrapSquare wrapText="bothSides"/>
            <wp:docPr id="1458405504" name="Picture 18"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05504" name="Picture 18" descr="A logo for a hot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38530" cy="938530"/>
                    </a:xfrm>
                    <a:prstGeom prst="rect">
                      <a:avLst/>
                    </a:prstGeom>
                  </pic:spPr>
                </pic:pic>
              </a:graphicData>
            </a:graphic>
            <wp14:sizeRelH relativeFrom="margin">
              <wp14:pctWidth>0</wp14:pctWidth>
            </wp14:sizeRelH>
            <wp14:sizeRelV relativeFrom="margin">
              <wp14:pctHeight>0</wp14:pctHeight>
            </wp14:sizeRelV>
          </wp:anchor>
        </w:drawing>
      </w:r>
    </w:p>
    <w:p w14:paraId="2341E6C2" w14:textId="5F431A1C" w:rsidR="001D02FA" w:rsidRPr="00EA0418" w:rsidRDefault="001D02FA" w:rsidP="005F5BF6">
      <w:pPr>
        <w:spacing w:line="360" w:lineRule="auto"/>
        <w:jc w:val="both"/>
        <w:rPr>
          <w:rFonts w:ascii="Arial" w:hAnsi="Arial" w:cs="Arial"/>
        </w:rPr>
      </w:pPr>
      <w:r w:rsidRPr="00EA0418">
        <w:rPr>
          <w:rFonts w:ascii="Arial" w:hAnsi="Arial" w:cs="Arial"/>
        </w:rPr>
        <w:t>energy efficiency initiatives undertaken by the Delta Marriott Waltham Abbey, a prominent player in the world of hospitality.</w:t>
      </w:r>
    </w:p>
    <w:p w14:paraId="77EB6FF4" w14:textId="3A58EE00" w:rsidR="001212B1" w:rsidRPr="00EA0418" w:rsidRDefault="002A5FC9" w:rsidP="005F5BF6">
      <w:pPr>
        <w:spacing w:line="360" w:lineRule="auto"/>
        <w:jc w:val="both"/>
        <w:rPr>
          <w:rFonts w:ascii="Arial" w:hAnsi="Arial" w:cs="Arial"/>
        </w:rPr>
      </w:pPr>
      <w:r>
        <w:rPr>
          <w:rFonts w:ascii="Arial" w:hAnsi="Arial" w:cs="Arial"/>
        </w:rPr>
        <w:t xml:space="preserve">( </w:t>
      </w:r>
      <w:hyperlink r:id="rId16" w:history="1">
        <w:r w:rsidRPr="004B6634">
          <w:rPr>
            <w:rStyle w:val="Hyperlink"/>
            <w:rFonts w:ascii="Arial" w:hAnsi="Arial" w:cs="Arial"/>
          </w:rPr>
          <w:t>www.hitched.co.uk</w:t>
        </w:r>
      </w:hyperlink>
      <w:r>
        <w:rPr>
          <w:rFonts w:ascii="Arial" w:hAnsi="Arial" w:cs="Arial"/>
        </w:rPr>
        <w:t xml:space="preserve"> )</w:t>
      </w:r>
    </w:p>
    <w:p w14:paraId="4E6103C4" w14:textId="00AF51A4" w:rsidR="00D46D52" w:rsidRPr="00EA0418" w:rsidRDefault="001D02FA" w:rsidP="005F5BF6">
      <w:pPr>
        <w:spacing w:line="360" w:lineRule="auto"/>
        <w:jc w:val="both"/>
        <w:rPr>
          <w:rFonts w:ascii="Arial" w:hAnsi="Arial" w:cs="Arial"/>
        </w:rPr>
      </w:pPr>
      <w:r w:rsidRPr="00EA0418">
        <w:rPr>
          <w:rFonts w:ascii="Arial" w:hAnsi="Arial" w:cs="Arial"/>
        </w:rPr>
        <w:t xml:space="preserve">The Delta Marriott Waltham Abbey, nestled in the scenic landscapes of Waltham Cross, Hertfordshire, </w:t>
      </w:r>
      <w:r w:rsidR="0057735F" w:rsidRPr="00EA0418">
        <w:rPr>
          <w:rFonts w:ascii="Arial" w:hAnsi="Arial" w:cs="Arial"/>
        </w:rPr>
        <w:t>strategically located a mere 20-minute drive from Stansted Airport and just 30 minutes from the vibrant heart of Central London</w:t>
      </w:r>
      <w:r w:rsidR="00DB25CB" w:rsidRPr="00EA0418">
        <w:rPr>
          <w:rFonts w:ascii="Arial" w:hAnsi="Arial" w:cs="Arial"/>
        </w:rPr>
        <w:t xml:space="preserve">, </w:t>
      </w:r>
      <w:r w:rsidRPr="00EA0418">
        <w:rPr>
          <w:rFonts w:ascii="Arial" w:hAnsi="Arial" w:cs="Arial"/>
        </w:rPr>
        <w:t>recently embarked on an ambitious journey to revitalize its property, refurbishing key areas to meet modern expectations for comfort, style, and convenience</w:t>
      </w:r>
      <w:r w:rsidR="00E628D2">
        <w:rPr>
          <w:rFonts w:ascii="Arial" w:hAnsi="Arial" w:cs="Arial"/>
        </w:rPr>
        <w:t xml:space="preserve"> (</w:t>
      </w:r>
      <w:hyperlink r:id="rId17" w:history="1">
        <w:r w:rsidR="00E628D2" w:rsidRPr="004B6634">
          <w:rPr>
            <w:rStyle w:val="Hyperlink"/>
            <w:rFonts w:ascii="Arial" w:hAnsi="Arial" w:cs="Arial"/>
          </w:rPr>
          <w:t>www.marriott.com</w:t>
        </w:r>
      </w:hyperlink>
      <w:r w:rsidR="00E628D2">
        <w:rPr>
          <w:rFonts w:ascii="Arial" w:hAnsi="Arial" w:cs="Arial"/>
        </w:rPr>
        <w:t xml:space="preserve">) </w:t>
      </w:r>
      <w:r w:rsidRPr="00EA0418">
        <w:rPr>
          <w:rFonts w:ascii="Arial" w:hAnsi="Arial" w:cs="Arial"/>
        </w:rPr>
        <w:t>. This transformation marked a significant step towards enhancing the guest experience. However, a</w:t>
      </w:r>
      <w:r w:rsidR="00DE17D4" w:rsidRPr="00EA0418">
        <w:rPr>
          <w:rFonts w:ascii="Arial" w:hAnsi="Arial" w:cs="Arial"/>
        </w:rPr>
        <w:t>mong</w:t>
      </w:r>
      <w:r w:rsidRPr="00EA0418">
        <w:rPr>
          <w:rFonts w:ascii="Arial" w:hAnsi="Arial" w:cs="Arial"/>
        </w:rPr>
        <w:t xml:space="preserve"> these updates, an important aspect remains noteworthy</w:t>
      </w:r>
      <w:r w:rsidR="00A538FD" w:rsidRPr="00EA0418">
        <w:rPr>
          <w:rFonts w:ascii="Arial" w:hAnsi="Arial" w:cs="Arial"/>
        </w:rPr>
        <w:t xml:space="preserve">; </w:t>
      </w:r>
      <w:r w:rsidRPr="00EA0418">
        <w:rPr>
          <w:rFonts w:ascii="Arial" w:hAnsi="Arial" w:cs="Arial"/>
        </w:rPr>
        <w:t>despite the comprehensive renovation, the hotel retained its aging air conditioning system and inefficient lighting infrastructure.</w:t>
      </w:r>
      <w:r w:rsidR="003B7ABE">
        <w:rPr>
          <w:rFonts w:ascii="Arial" w:hAnsi="Arial" w:cs="Arial"/>
        </w:rPr>
        <w:t xml:space="preserve"> </w:t>
      </w:r>
      <w:r w:rsidR="00E65E99" w:rsidRPr="00E65E99">
        <w:rPr>
          <w:rFonts w:ascii="Arial" w:hAnsi="Arial" w:cs="Arial"/>
        </w:rPr>
        <w:t>The environmental impact of the Delta Marriott Waltham Abbey is noteworthy, with a carbon footprint of 17.72 kg per room night and a water footprint of 424.97 litres per room night, underlining the scale of its commitment to sustainability</w:t>
      </w:r>
      <w:r w:rsidR="00C3674E">
        <w:rPr>
          <w:rFonts w:ascii="Arial" w:hAnsi="Arial" w:cs="Arial"/>
        </w:rPr>
        <w:t xml:space="preserve"> (</w:t>
      </w:r>
      <w:hyperlink r:id="rId18" w:history="1">
        <w:r w:rsidR="00C3674E" w:rsidRPr="004B6634">
          <w:rPr>
            <w:rStyle w:val="Hyperlink"/>
            <w:rFonts w:ascii="Arial" w:hAnsi="Arial" w:cs="Arial"/>
          </w:rPr>
          <w:t>www.marriott.com</w:t>
        </w:r>
      </w:hyperlink>
      <w:r w:rsidR="00C3674E">
        <w:rPr>
          <w:rFonts w:ascii="Arial" w:hAnsi="Arial" w:cs="Arial"/>
        </w:rPr>
        <w:t>)</w:t>
      </w:r>
      <w:r w:rsidR="00BD33A7">
        <w:rPr>
          <w:rFonts w:ascii="Arial" w:hAnsi="Arial" w:cs="Arial"/>
        </w:rPr>
        <w:t xml:space="preserve">. However, the carbon footprint and the water footprint </w:t>
      </w:r>
      <w:r w:rsidR="00B60904">
        <w:rPr>
          <w:rFonts w:ascii="Arial" w:hAnsi="Arial" w:cs="Arial"/>
        </w:rPr>
        <w:t>results could possibly reach better, sustainable numbers.</w:t>
      </w:r>
      <w:r w:rsidR="00E65E99">
        <w:rPr>
          <w:rFonts w:ascii="Arial" w:hAnsi="Arial" w:cs="Arial"/>
        </w:rPr>
        <w:t xml:space="preserve"> </w:t>
      </w:r>
      <w:r w:rsidR="00A538FD" w:rsidRPr="00EA0418">
        <w:rPr>
          <w:rFonts w:ascii="Arial" w:hAnsi="Arial" w:cs="Arial"/>
        </w:rPr>
        <w:t xml:space="preserve"> </w:t>
      </w:r>
      <w:r w:rsidRPr="00EA0418">
        <w:rPr>
          <w:rFonts w:ascii="Arial" w:hAnsi="Arial" w:cs="Arial"/>
        </w:rPr>
        <w:t xml:space="preserve">This research posits that in the pursuit of sustainability, hoteliers often face complex challenges that extend beyond the aesthetics and immediate guest comforts. It underscores the critical need to address energy efficiency within the larger context of refurbishment and sustainable hospitality, especially </w:t>
      </w:r>
      <w:r w:rsidRPr="00EA0418">
        <w:rPr>
          <w:rFonts w:ascii="Arial" w:hAnsi="Arial" w:cs="Arial"/>
        </w:rPr>
        <w:lastRenderedPageBreak/>
        <w:t>when dealing with legacy systems that have significant environmental and financial implications</w:t>
      </w:r>
      <w:r w:rsidR="00260959">
        <w:rPr>
          <w:rFonts w:ascii="Arial" w:hAnsi="Arial" w:cs="Arial"/>
        </w:rPr>
        <w:t xml:space="preserve"> (LIFE, 2001)</w:t>
      </w:r>
      <w:r w:rsidRPr="00EA0418">
        <w:rPr>
          <w:rFonts w:ascii="Arial" w:hAnsi="Arial" w:cs="Arial"/>
        </w:rPr>
        <w:t>.</w:t>
      </w:r>
    </w:p>
    <w:p w14:paraId="6C3F1865" w14:textId="77777777" w:rsidR="006B0FF9" w:rsidRDefault="006B0FF9" w:rsidP="005F5BF6">
      <w:pPr>
        <w:spacing w:line="360" w:lineRule="auto"/>
        <w:jc w:val="both"/>
        <w:rPr>
          <w:rFonts w:ascii="Arial" w:hAnsi="Arial" w:cs="Arial"/>
        </w:rPr>
      </w:pPr>
    </w:p>
    <w:p w14:paraId="19E689D6" w14:textId="77777777" w:rsidR="006B0FF9" w:rsidRDefault="006B0FF9" w:rsidP="005F5BF6">
      <w:pPr>
        <w:spacing w:line="360" w:lineRule="auto"/>
        <w:jc w:val="both"/>
        <w:rPr>
          <w:rFonts w:ascii="Arial" w:hAnsi="Arial" w:cs="Arial"/>
        </w:rPr>
      </w:pPr>
    </w:p>
    <w:p w14:paraId="2EC73419" w14:textId="60DBB9AC" w:rsidR="00D46D52" w:rsidRPr="00EA0418" w:rsidRDefault="001D02FA" w:rsidP="005F5BF6">
      <w:pPr>
        <w:spacing w:line="360" w:lineRule="auto"/>
        <w:jc w:val="both"/>
        <w:rPr>
          <w:rFonts w:ascii="Arial" w:hAnsi="Arial" w:cs="Arial"/>
        </w:rPr>
      </w:pPr>
      <w:r w:rsidRPr="00EA0418">
        <w:rPr>
          <w:rFonts w:ascii="Arial" w:hAnsi="Arial" w:cs="Arial"/>
        </w:rPr>
        <w:t xml:space="preserve">Our examination of the Delta Marriott Waltham Abbey's approach to energy efficiency unveils not only its commitment to sustainable practices but also the intricate interplay between operational improvements and guest satisfaction. While the hotel industry makes strides towards greater sustainability, it is essential to </w:t>
      </w:r>
      <w:r w:rsidR="00B82853" w:rsidRPr="00EA0418">
        <w:rPr>
          <w:rFonts w:ascii="Arial" w:hAnsi="Arial" w:cs="Arial"/>
        </w:rPr>
        <w:t>examine</w:t>
      </w:r>
      <w:r w:rsidRPr="00EA0418">
        <w:rPr>
          <w:rFonts w:ascii="Arial" w:hAnsi="Arial" w:cs="Arial"/>
        </w:rPr>
        <w:t xml:space="preserve"> the practicality of these initiatives, considering how they align with broader refurbishment strategies and economic goals.</w:t>
      </w:r>
    </w:p>
    <w:p w14:paraId="431CE2F3" w14:textId="000F5F08" w:rsidR="00700626" w:rsidRPr="00EA0418" w:rsidRDefault="006B0FF9" w:rsidP="005F5BF6">
      <w:pPr>
        <w:spacing w:line="360" w:lineRule="auto"/>
        <w:jc w:val="both"/>
        <w:rPr>
          <w:rFonts w:ascii="Arial" w:hAnsi="Arial" w:cs="Arial"/>
        </w:rPr>
      </w:pPr>
      <w:r>
        <w:rPr>
          <w:rFonts w:ascii="Arial" w:hAnsi="Arial" w:cs="Arial"/>
          <w:noProof/>
        </w:rPr>
        <w:drawing>
          <wp:anchor distT="0" distB="0" distL="114300" distR="114300" simplePos="0" relativeHeight="251673600" behindDoc="0" locked="0" layoutInCell="1" allowOverlap="1" wp14:anchorId="464C30F0" wp14:editId="6AB9F433">
            <wp:simplePos x="0" y="0"/>
            <wp:positionH relativeFrom="margin">
              <wp:align>left</wp:align>
            </wp:positionH>
            <wp:positionV relativeFrom="margin">
              <wp:align>center</wp:align>
            </wp:positionV>
            <wp:extent cx="4211320" cy="3044825"/>
            <wp:effectExtent l="0" t="0" r="0" b="3175"/>
            <wp:wrapSquare wrapText="bothSides"/>
            <wp:docPr id="406576510" name="Picture 11" descr="A building with a round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76510" name="Picture 11" descr="A building with a round roof&#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11320" cy="3044825"/>
                    </a:xfrm>
                    <a:prstGeom prst="rect">
                      <a:avLst/>
                    </a:prstGeom>
                  </pic:spPr>
                </pic:pic>
              </a:graphicData>
            </a:graphic>
            <wp14:sizeRelH relativeFrom="margin">
              <wp14:pctWidth>0</wp14:pctWidth>
            </wp14:sizeRelH>
            <wp14:sizeRelV relativeFrom="margin">
              <wp14:pctHeight>0</wp14:pctHeight>
            </wp14:sizeRelV>
          </wp:anchor>
        </w:drawing>
      </w:r>
      <w:r w:rsidR="001D02FA" w:rsidRPr="00EA0418">
        <w:rPr>
          <w:rFonts w:ascii="Arial" w:hAnsi="Arial" w:cs="Arial"/>
        </w:rPr>
        <w:t>This research paper is structured to elucidate the specific energy efficiency initiatives undertaken by the Delta Marriott Waltham Abbey, highlighting their effects on the hotel's performance and guest experience</w:t>
      </w:r>
      <w:r w:rsidR="00693B99">
        <w:rPr>
          <w:rFonts w:ascii="Arial" w:hAnsi="Arial" w:cs="Arial"/>
        </w:rPr>
        <w:t xml:space="preserve"> (Xu, X., &amp; Gursoy, D., </w:t>
      </w:r>
      <w:r w:rsidR="00E82507">
        <w:rPr>
          <w:rFonts w:ascii="Arial" w:hAnsi="Arial" w:cs="Arial"/>
        </w:rPr>
        <w:t>2015).</w:t>
      </w:r>
      <w:r w:rsidR="001D02FA" w:rsidRPr="00EA0418">
        <w:rPr>
          <w:rFonts w:ascii="Arial" w:hAnsi="Arial" w:cs="Arial"/>
        </w:rPr>
        <w:t xml:space="preserve"> It also identifies challenges and barriers faced in pursuit of greater energy efficiency and concludes with recommendations and best practices for the hotel and the industry at large. Through this study, we shed light on the multifaceted journey towards sustainable hospitality and the pivotal role of energy efficiency within it.</w:t>
      </w:r>
    </w:p>
    <w:p w14:paraId="56085A8F" w14:textId="4A54C2E9" w:rsidR="00A825DD" w:rsidRPr="00EA0418" w:rsidRDefault="00CF029D" w:rsidP="005F5BF6">
      <w:pPr>
        <w:spacing w:line="360" w:lineRule="auto"/>
        <w:jc w:val="both"/>
        <w:rPr>
          <w:rFonts w:ascii="Arial" w:hAnsi="Arial" w:cs="Arial"/>
        </w:rPr>
      </w:pPr>
      <w:r>
        <w:rPr>
          <w:rFonts w:ascii="Arial" w:hAnsi="Arial" w:cs="Arial"/>
        </w:rPr>
        <w:t>(</w:t>
      </w:r>
      <w:hyperlink r:id="rId20" w:history="1">
        <w:r w:rsidRPr="004B6634">
          <w:rPr>
            <w:rStyle w:val="Hyperlink"/>
            <w:rFonts w:ascii="Arial" w:hAnsi="Arial" w:cs="Arial"/>
          </w:rPr>
          <w:t>www.dayuse.co.uk</w:t>
        </w:r>
      </w:hyperlink>
      <w:r>
        <w:rPr>
          <w:rFonts w:ascii="Arial" w:hAnsi="Arial" w:cs="Arial"/>
        </w:rPr>
        <w:t xml:space="preserve"> )</w:t>
      </w:r>
    </w:p>
    <w:p w14:paraId="711838A1" w14:textId="77777777" w:rsidR="006B0FF9" w:rsidRDefault="006B0FF9" w:rsidP="005F5BF6">
      <w:pPr>
        <w:spacing w:line="360" w:lineRule="auto"/>
        <w:jc w:val="both"/>
        <w:rPr>
          <w:rFonts w:ascii="Arial" w:hAnsi="Arial" w:cs="Arial"/>
          <w:b/>
          <w:bCs/>
        </w:rPr>
      </w:pPr>
    </w:p>
    <w:p w14:paraId="6D7985E7" w14:textId="68DFE9C6" w:rsidR="00A825DD" w:rsidRPr="00EA0418" w:rsidRDefault="009D1DE4" w:rsidP="005F5BF6">
      <w:pPr>
        <w:spacing w:line="360" w:lineRule="auto"/>
        <w:jc w:val="both"/>
        <w:rPr>
          <w:rFonts w:ascii="Arial" w:hAnsi="Arial" w:cs="Arial"/>
        </w:rPr>
      </w:pPr>
      <w:r w:rsidRPr="00EA0418">
        <w:rPr>
          <w:rFonts w:ascii="Arial" w:hAnsi="Arial" w:cs="Arial"/>
          <w:b/>
          <w:bCs/>
        </w:rPr>
        <w:t>Literature Review</w:t>
      </w:r>
      <w:r w:rsidRPr="00EA0418">
        <w:rPr>
          <w:rFonts w:ascii="Arial" w:hAnsi="Arial" w:cs="Arial"/>
        </w:rPr>
        <w:t>: PESTLE Analysis for energy efficiency</w:t>
      </w:r>
    </w:p>
    <w:p w14:paraId="6D204475" w14:textId="686EE50F" w:rsidR="00EB06D3" w:rsidRPr="00EA0418" w:rsidRDefault="00EB06D3" w:rsidP="005F5BF6">
      <w:pPr>
        <w:spacing w:line="360" w:lineRule="auto"/>
        <w:jc w:val="both"/>
        <w:rPr>
          <w:rFonts w:ascii="Arial" w:hAnsi="Arial" w:cs="Arial"/>
        </w:rPr>
      </w:pPr>
      <w:r w:rsidRPr="00EA0418">
        <w:rPr>
          <w:rFonts w:ascii="Arial" w:hAnsi="Arial" w:cs="Arial"/>
        </w:rPr>
        <w:t xml:space="preserve">Sustainability in the hotel industry is influenced by a multitude of external factors that intersect with energy efficiency efforts. A PESTLE analysis can provide a comprehensive view of these </w:t>
      </w:r>
      <w:r w:rsidR="004932A5">
        <w:rPr>
          <w:rFonts w:ascii="Arial" w:hAnsi="Arial" w:cs="Arial"/>
          <w:noProof/>
        </w:rPr>
        <w:lastRenderedPageBreak/>
        <w:drawing>
          <wp:anchor distT="0" distB="0" distL="114300" distR="114300" simplePos="0" relativeHeight="251661312" behindDoc="0" locked="0" layoutInCell="1" allowOverlap="1" wp14:anchorId="3C3B22BE" wp14:editId="649EA6F5">
            <wp:simplePos x="0" y="0"/>
            <wp:positionH relativeFrom="margin">
              <wp:posOffset>5549813</wp:posOffset>
            </wp:positionH>
            <wp:positionV relativeFrom="margin">
              <wp:posOffset>-835573</wp:posOffset>
            </wp:positionV>
            <wp:extent cx="1017270" cy="1017270"/>
            <wp:effectExtent l="0" t="0" r="0" b="0"/>
            <wp:wrapSquare wrapText="bothSides"/>
            <wp:docPr id="816619476" name="Picture 19"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19476" name="Picture 19" descr="A logo for a hote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17270" cy="1017270"/>
                    </a:xfrm>
                    <a:prstGeom prst="rect">
                      <a:avLst/>
                    </a:prstGeom>
                  </pic:spPr>
                </pic:pic>
              </a:graphicData>
            </a:graphic>
            <wp14:sizeRelH relativeFrom="margin">
              <wp14:pctWidth>0</wp14:pctWidth>
            </wp14:sizeRelH>
            <wp14:sizeRelV relativeFrom="margin">
              <wp14:pctHeight>0</wp14:pctHeight>
            </wp14:sizeRelV>
          </wp:anchor>
        </w:drawing>
      </w:r>
      <w:r w:rsidRPr="00EA0418">
        <w:rPr>
          <w:rFonts w:ascii="Arial" w:hAnsi="Arial" w:cs="Arial"/>
        </w:rPr>
        <w:t>factors, highlighting the potential opportunities and challenges faced by establishments like the Delta Marriott Waltham Abbey</w:t>
      </w:r>
      <w:r w:rsidR="00832F3D">
        <w:rPr>
          <w:rFonts w:ascii="Arial" w:hAnsi="Arial" w:cs="Arial"/>
        </w:rPr>
        <w:t xml:space="preserve"> (Rodriguez, F. </w:t>
      </w:r>
      <w:r w:rsidR="00DE6C35">
        <w:rPr>
          <w:rFonts w:ascii="Arial" w:hAnsi="Arial" w:cs="Arial"/>
        </w:rPr>
        <w:t>J., G., &amp; Cruz, Y. D. M. A., 2007)</w:t>
      </w:r>
      <w:r w:rsidRPr="00EA0418">
        <w:rPr>
          <w:rFonts w:ascii="Arial" w:hAnsi="Arial" w:cs="Arial"/>
        </w:rPr>
        <w:t>.</w:t>
      </w:r>
    </w:p>
    <w:p w14:paraId="20C3BD6D" w14:textId="77777777" w:rsidR="001212B1" w:rsidRDefault="001212B1" w:rsidP="005F5BF6">
      <w:pPr>
        <w:spacing w:line="360" w:lineRule="auto"/>
        <w:jc w:val="both"/>
        <w:rPr>
          <w:rFonts w:ascii="Arial" w:hAnsi="Arial" w:cs="Arial"/>
        </w:rPr>
      </w:pPr>
    </w:p>
    <w:p w14:paraId="7E6B47F7" w14:textId="77777777" w:rsidR="006B0FF9" w:rsidRPr="00EA0418" w:rsidRDefault="006B0FF9" w:rsidP="005F5BF6">
      <w:pPr>
        <w:spacing w:line="360" w:lineRule="auto"/>
        <w:jc w:val="both"/>
        <w:rPr>
          <w:rFonts w:ascii="Arial" w:hAnsi="Arial" w:cs="Arial"/>
        </w:rPr>
      </w:pPr>
    </w:p>
    <w:p w14:paraId="7EC9289C" w14:textId="77777777" w:rsidR="001212B1" w:rsidRPr="00EA0418" w:rsidRDefault="001212B1" w:rsidP="005F5BF6">
      <w:pPr>
        <w:spacing w:line="360" w:lineRule="auto"/>
        <w:jc w:val="both"/>
        <w:rPr>
          <w:rFonts w:ascii="Arial" w:hAnsi="Arial" w:cs="Arial"/>
        </w:rPr>
      </w:pPr>
    </w:p>
    <w:p w14:paraId="3C416517" w14:textId="77777777" w:rsidR="00CC28FD" w:rsidRDefault="00CC28FD" w:rsidP="005F5BF6">
      <w:pPr>
        <w:spacing w:line="360" w:lineRule="auto"/>
        <w:jc w:val="both"/>
        <w:rPr>
          <w:rFonts w:ascii="Arial" w:hAnsi="Arial" w:cs="Arial"/>
          <w:b/>
          <w:bCs/>
        </w:rPr>
      </w:pPr>
    </w:p>
    <w:p w14:paraId="4C5C8268" w14:textId="77777777" w:rsidR="00CC28FD" w:rsidRDefault="00CC28FD" w:rsidP="005F5BF6">
      <w:pPr>
        <w:spacing w:line="360" w:lineRule="auto"/>
        <w:jc w:val="both"/>
        <w:rPr>
          <w:rFonts w:ascii="Arial" w:hAnsi="Arial" w:cs="Arial"/>
          <w:b/>
          <w:bCs/>
        </w:rPr>
      </w:pPr>
    </w:p>
    <w:p w14:paraId="37701E1A" w14:textId="33CFF7A7" w:rsidR="001212B1" w:rsidRPr="00EA0418" w:rsidRDefault="001212B1" w:rsidP="005F5BF6">
      <w:pPr>
        <w:spacing w:line="360" w:lineRule="auto"/>
        <w:jc w:val="both"/>
        <w:rPr>
          <w:rFonts w:ascii="Arial" w:hAnsi="Arial" w:cs="Arial"/>
          <w:b/>
          <w:bCs/>
        </w:rPr>
      </w:pPr>
      <w:r w:rsidRPr="00EA0418">
        <w:rPr>
          <w:rFonts w:ascii="Arial" w:hAnsi="Arial" w:cs="Arial"/>
          <w:b/>
          <w:bCs/>
        </w:rPr>
        <w:t>1. Political Factors:</w:t>
      </w:r>
    </w:p>
    <w:p w14:paraId="6CC821BD" w14:textId="41909F69" w:rsidR="001212B1" w:rsidRPr="00EA0418" w:rsidRDefault="006B0FF9" w:rsidP="005F5BF6">
      <w:pPr>
        <w:spacing w:line="360" w:lineRule="auto"/>
        <w:jc w:val="both"/>
        <w:rPr>
          <w:rFonts w:ascii="Arial" w:hAnsi="Arial" w:cs="Arial"/>
        </w:rPr>
      </w:pPr>
      <w:r>
        <w:rPr>
          <w:rFonts w:ascii="Arial" w:hAnsi="Arial" w:cs="Arial"/>
          <w:b/>
          <w:bCs/>
          <w:noProof/>
        </w:rPr>
        <w:drawing>
          <wp:anchor distT="0" distB="0" distL="114300" distR="114300" simplePos="0" relativeHeight="251674624" behindDoc="0" locked="0" layoutInCell="1" allowOverlap="1" wp14:anchorId="01C16CD2" wp14:editId="535DE07C">
            <wp:simplePos x="0" y="0"/>
            <wp:positionH relativeFrom="margin">
              <wp:align>right</wp:align>
            </wp:positionH>
            <wp:positionV relativeFrom="margin">
              <wp:posOffset>1181899</wp:posOffset>
            </wp:positionV>
            <wp:extent cx="3057525" cy="1714500"/>
            <wp:effectExtent l="0" t="0" r="9525" b="0"/>
            <wp:wrapSquare wrapText="bothSides"/>
            <wp:docPr id="2079058658" name="Picture 12" descr="A light bulb coming out of a row of light bul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58658" name="Picture 12" descr="A light bulb coming out of a row of light bulb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57525" cy="1714500"/>
                    </a:xfrm>
                    <a:prstGeom prst="rect">
                      <a:avLst/>
                    </a:prstGeom>
                  </pic:spPr>
                </pic:pic>
              </a:graphicData>
            </a:graphic>
          </wp:anchor>
        </w:drawing>
      </w:r>
      <w:r w:rsidR="001212B1" w:rsidRPr="00EA0418">
        <w:rPr>
          <w:rFonts w:ascii="Arial" w:hAnsi="Arial" w:cs="Arial"/>
        </w:rPr>
        <w:t>Government Regulations and Incentives: Delta Marriott Waltham Abbey, as a UK-based hotel, is subject to government policies and regulations aimed at promoting energy efficiency and sustainability in the hospitality industry. The hotel's commitment to sustainability aligns with government initiatives that reward eco-friendly practices. This alignment can facilitate access to incentives and compliance with regulations, such as energy performance certificates</w:t>
      </w:r>
      <w:r w:rsidR="00566F0D">
        <w:rPr>
          <w:rFonts w:ascii="Arial" w:hAnsi="Arial" w:cs="Arial"/>
        </w:rPr>
        <w:t xml:space="preserve"> (</w:t>
      </w:r>
      <w:proofErr w:type="spellStart"/>
      <w:r w:rsidR="00566F0D">
        <w:rPr>
          <w:rFonts w:ascii="Arial" w:hAnsi="Arial" w:cs="Arial"/>
        </w:rPr>
        <w:t>Vour</w:t>
      </w:r>
      <w:r w:rsidR="00D01A0B">
        <w:rPr>
          <w:rFonts w:ascii="Arial" w:hAnsi="Arial" w:cs="Arial"/>
        </w:rPr>
        <w:t>doubas</w:t>
      </w:r>
      <w:proofErr w:type="spellEnd"/>
      <w:r w:rsidR="00D01A0B">
        <w:rPr>
          <w:rFonts w:ascii="Arial" w:hAnsi="Arial" w:cs="Arial"/>
        </w:rPr>
        <w:t>, J., 2016)</w:t>
      </w:r>
      <w:r w:rsidR="001212B1" w:rsidRPr="00EA0418">
        <w:rPr>
          <w:rFonts w:ascii="Arial" w:hAnsi="Arial" w:cs="Arial"/>
        </w:rPr>
        <w:t>.</w:t>
      </w:r>
    </w:p>
    <w:p w14:paraId="1CE37D04" w14:textId="0ED43BF2" w:rsidR="003700C4" w:rsidRDefault="003700C4" w:rsidP="005F5BF6">
      <w:pPr>
        <w:spacing w:line="360" w:lineRule="auto"/>
        <w:jc w:val="both"/>
        <w:rPr>
          <w:rFonts w:ascii="Arial" w:hAnsi="Arial" w:cs="Arial"/>
          <w:b/>
          <w:bCs/>
        </w:rPr>
      </w:pPr>
    </w:p>
    <w:p w14:paraId="4E03A3C2" w14:textId="77777777" w:rsidR="003700C4" w:rsidRDefault="003700C4" w:rsidP="005F5BF6">
      <w:pPr>
        <w:spacing w:line="360" w:lineRule="auto"/>
        <w:jc w:val="both"/>
        <w:rPr>
          <w:rFonts w:ascii="Arial" w:hAnsi="Arial" w:cs="Arial"/>
          <w:b/>
          <w:bCs/>
        </w:rPr>
      </w:pPr>
    </w:p>
    <w:p w14:paraId="54C32F31" w14:textId="247FC8C4" w:rsidR="001212B1" w:rsidRPr="00D56068" w:rsidRDefault="001212B1" w:rsidP="005F5BF6">
      <w:pPr>
        <w:spacing w:line="360" w:lineRule="auto"/>
        <w:jc w:val="both"/>
        <w:rPr>
          <w:rFonts w:ascii="Arial" w:hAnsi="Arial" w:cs="Arial"/>
        </w:rPr>
      </w:pPr>
      <w:r w:rsidRPr="00EA0418">
        <w:rPr>
          <w:rFonts w:ascii="Arial" w:hAnsi="Arial" w:cs="Arial"/>
          <w:b/>
          <w:bCs/>
        </w:rPr>
        <w:t>2. Economic Factors</w:t>
      </w:r>
    </w:p>
    <w:p w14:paraId="2C1DF1F0" w14:textId="6F607F50" w:rsidR="001212B1" w:rsidRPr="00EA0418" w:rsidRDefault="001212B1" w:rsidP="005F5BF6">
      <w:pPr>
        <w:spacing w:line="360" w:lineRule="auto"/>
        <w:jc w:val="both"/>
        <w:rPr>
          <w:rFonts w:ascii="Arial" w:hAnsi="Arial" w:cs="Arial"/>
        </w:rPr>
      </w:pPr>
      <w:r w:rsidRPr="00EA0418">
        <w:rPr>
          <w:rFonts w:ascii="Arial" w:hAnsi="Arial" w:cs="Arial"/>
        </w:rPr>
        <w:t>Cost of Energy: The economic aspect plays a significant role in the hotel's energy efficiency initiatives. Given the rising costs of energy, Delta Marriott Waltham Abbey's commitment to reducing energy consumption not only demonstrates environmental responsibility but also positions the hotel to manage operational costs efficiently. Energy-efficient systems can help mitigate the impact of increasing energy prices.</w:t>
      </w:r>
    </w:p>
    <w:p w14:paraId="13D74467" w14:textId="5EF9A673" w:rsidR="001212B1" w:rsidRPr="00EA0418" w:rsidRDefault="001212B1" w:rsidP="005F5BF6">
      <w:pPr>
        <w:spacing w:line="360" w:lineRule="auto"/>
        <w:jc w:val="both"/>
        <w:rPr>
          <w:rFonts w:ascii="Arial" w:hAnsi="Arial" w:cs="Arial"/>
          <w:b/>
          <w:bCs/>
        </w:rPr>
      </w:pPr>
      <w:r w:rsidRPr="00EA0418">
        <w:rPr>
          <w:rFonts w:ascii="Arial" w:hAnsi="Arial" w:cs="Arial"/>
          <w:b/>
          <w:bCs/>
        </w:rPr>
        <w:t>3. Sociocultural Factors:</w:t>
      </w:r>
    </w:p>
    <w:p w14:paraId="628014C3" w14:textId="5DF690CC" w:rsidR="001212B1" w:rsidRPr="00EA0418" w:rsidRDefault="006B0FF9" w:rsidP="005F5BF6">
      <w:pPr>
        <w:spacing w:line="360" w:lineRule="auto"/>
        <w:jc w:val="both"/>
        <w:rPr>
          <w:rFonts w:ascii="Arial" w:hAnsi="Arial" w:cs="Arial"/>
        </w:rPr>
      </w:pPr>
      <w:r>
        <w:rPr>
          <w:rFonts w:ascii="Arial" w:hAnsi="Arial" w:cs="Arial"/>
          <w:noProof/>
        </w:rPr>
        <w:drawing>
          <wp:anchor distT="0" distB="0" distL="114300" distR="114300" simplePos="0" relativeHeight="251676672" behindDoc="0" locked="0" layoutInCell="1" allowOverlap="1" wp14:anchorId="5EB7FB5F" wp14:editId="3160A47E">
            <wp:simplePos x="0" y="0"/>
            <wp:positionH relativeFrom="margin">
              <wp:align>left</wp:align>
            </wp:positionH>
            <wp:positionV relativeFrom="margin">
              <wp:posOffset>6320348</wp:posOffset>
            </wp:positionV>
            <wp:extent cx="3910330" cy="2118995"/>
            <wp:effectExtent l="0" t="0" r="0" b="0"/>
            <wp:wrapSquare wrapText="bothSides"/>
            <wp:docPr id="878677930" name="Picture 14" descr="A diagram of a computer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677930" name="Picture 14" descr="A diagram of a computer system"/>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910330" cy="2118995"/>
                    </a:xfrm>
                    <a:prstGeom prst="rect">
                      <a:avLst/>
                    </a:prstGeom>
                  </pic:spPr>
                </pic:pic>
              </a:graphicData>
            </a:graphic>
            <wp14:sizeRelH relativeFrom="margin">
              <wp14:pctWidth>0</wp14:pctWidth>
            </wp14:sizeRelH>
            <wp14:sizeRelV relativeFrom="margin">
              <wp14:pctHeight>0</wp14:pctHeight>
            </wp14:sizeRelV>
          </wp:anchor>
        </w:drawing>
      </w:r>
      <w:r w:rsidR="001212B1" w:rsidRPr="00EA0418">
        <w:rPr>
          <w:rFonts w:ascii="Arial" w:hAnsi="Arial" w:cs="Arial"/>
        </w:rPr>
        <w:t xml:space="preserve">Guest Preferences: The hotel's strategic location, its proximity to Central London and Stansted Airport, attracts a diverse array of guests. As </w:t>
      </w:r>
      <w:r w:rsidR="001212B1" w:rsidRPr="00EA0418">
        <w:rPr>
          <w:rFonts w:ascii="Arial" w:hAnsi="Arial" w:cs="Arial"/>
        </w:rPr>
        <w:lastRenderedPageBreak/>
        <w:t>travellers increasingly prioritize sustainable accommodation, the Delta Marriott Waltham Abbey's energy-efficient practices may appeal to eco-conscious guests. Meeting these sociocultural expectations can lead to higher guest satisfaction and loyalty</w:t>
      </w:r>
      <w:r w:rsidR="002F3B9B">
        <w:rPr>
          <w:rFonts w:ascii="Arial" w:hAnsi="Arial" w:cs="Arial"/>
        </w:rPr>
        <w:t xml:space="preserve"> (Kang</w:t>
      </w:r>
      <w:r w:rsidR="001D1E9B">
        <w:rPr>
          <w:rFonts w:ascii="Arial" w:hAnsi="Arial" w:cs="Arial"/>
        </w:rPr>
        <w:t>, K. H., et al., 2012)</w:t>
      </w:r>
      <w:r w:rsidR="001212B1" w:rsidRPr="00EA0418">
        <w:rPr>
          <w:rFonts w:ascii="Arial" w:hAnsi="Arial" w:cs="Arial"/>
        </w:rPr>
        <w:t>.</w:t>
      </w:r>
      <w:r w:rsidR="001C012B" w:rsidRPr="001C012B">
        <w:t xml:space="preserve"> </w:t>
      </w:r>
      <w:r w:rsidR="001C012B" w:rsidRPr="001C012B">
        <w:rPr>
          <w:rFonts w:ascii="Arial" w:hAnsi="Arial" w:cs="Arial"/>
        </w:rPr>
        <w:t xml:space="preserve">:                                            ( </w:t>
      </w:r>
      <w:hyperlink r:id="rId24" w:history="1">
        <w:r w:rsidR="001C012B" w:rsidRPr="002030B3">
          <w:rPr>
            <w:rStyle w:val="Hyperlink"/>
            <w:rFonts w:ascii="Arial" w:hAnsi="Arial" w:cs="Arial"/>
          </w:rPr>
          <w:t>www.architectureideas.info</w:t>
        </w:r>
      </w:hyperlink>
      <w:r w:rsidR="001C012B">
        <w:rPr>
          <w:rFonts w:ascii="Arial" w:hAnsi="Arial" w:cs="Arial"/>
        </w:rPr>
        <w:t xml:space="preserve"> </w:t>
      </w:r>
      <w:r w:rsidR="001C012B" w:rsidRPr="001C012B">
        <w:rPr>
          <w:rFonts w:ascii="Arial" w:hAnsi="Arial" w:cs="Arial"/>
        </w:rPr>
        <w:t>)</w:t>
      </w:r>
      <w:r w:rsidR="001C012B">
        <w:rPr>
          <w:rFonts w:ascii="Arial" w:hAnsi="Arial" w:cs="Arial"/>
        </w:rPr>
        <w:t xml:space="preserve"> </w:t>
      </w:r>
    </w:p>
    <w:p w14:paraId="753A507C" w14:textId="50B96D7A" w:rsidR="001212B1" w:rsidRPr="00EA0418" w:rsidRDefault="001212B1" w:rsidP="005F5BF6">
      <w:pPr>
        <w:spacing w:line="360" w:lineRule="auto"/>
        <w:jc w:val="both"/>
        <w:rPr>
          <w:rFonts w:ascii="Arial" w:hAnsi="Arial" w:cs="Arial"/>
        </w:rPr>
      </w:pPr>
    </w:p>
    <w:p w14:paraId="064F34A1" w14:textId="77777777" w:rsidR="006B0FF9" w:rsidRDefault="006B0FF9" w:rsidP="005F5BF6">
      <w:pPr>
        <w:spacing w:line="360" w:lineRule="auto"/>
        <w:jc w:val="both"/>
        <w:rPr>
          <w:rFonts w:ascii="Arial" w:hAnsi="Arial" w:cs="Arial"/>
          <w:b/>
          <w:bCs/>
        </w:rPr>
      </w:pPr>
    </w:p>
    <w:p w14:paraId="29C001A9" w14:textId="77777777" w:rsidR="006B0FF9" w:rsidRDefault="006B0FF9" w:rsidP="005F5BF6">
      <w:pPr>
        <w:spacing w:line="360" w:lineRule="auto"/>
        <w:jc w:val="both"/>
        <w:rPr>
          <w:rFonts w:ascii="Arial" w:hAnsi="Arial" w:cs="Arial"/>
          <w:b/>
          <w:bCs/>
        </w:rPr>
      </w:pPr>
    </w:p>
    <w:p w14:paraId="68A4828A" w14:textId="77777777" w:rsidR="006B0FF9" w:rsidRPr="006B0FF9" w:rsidRDefault="006B0FF9" w:rsidP="005F5BF6">
      <w:pPr>
        <w:spacing w:line="360" w:lineRule="auto"/>
        <w:jc w:val="both"/>
        <w:rPr>
          <w:rFonts w:ascii="Arial" w:hAnsi="Arial" w:cs="Arial"/>
        </w:rPr>
      </w:pPr>
    </w:p>
    <w:p w14:paraId="0C857403" w14:textId="01565322" w:rsidR="006B0FF9" w:rsidRPr="006B0FF9" w:rsidRDefault="006B0FF9" w:rsidP="005F5BF6">
      <w:pPr>
        <w:spacing w:line="360" w:lineRule="auto"/>
        <w:jc w:val="both"/>
        <w:rPr>
          <w:rFonts w:ascii="Arial" w:hAnsi="Arial" w:cs="Arial"/>
        </w:rPr>
      </w:pPr>
      <w:r w:rsidRPr="006B0FF9">
        <w:rPr>
          <w:rFonts w:ascii="Arial" w:hAnsi="Arial" w:cs="Arial"/>
        </w:rPr>
        <w:t>(www.teenknowledge.blogspot.com )</w:t>
      </w:r>
    </w:p>
    <w:p w14:paraId="66A96464" w14:textId="0A30C86B" w:rsidR="001212B1" w:rsidRDefault="001212B1" w:rsidP="005F5BF6">
      <w:pPr>
        <w:spacing w:line="360" w:lineRule="auto"/>
        <w:jc w:val="both"/>
        <w:rPr>
          <w:rFonts w:ascii="Arial" w:hAnsi="Arial" w:cs="Arial"/>
          <w:b/>
          <w:bCs/>
        </w:rPr>
      </w:pPr>
      <w:r w:rsidRPr="00EA0418">
        <w:rPr>
          <w:rFonts w:ascii="Arial" w:hAnsi="Arial" w:cs="Arial"/>
          <w:b/>
          <w:bCs/>
        </w:rPr>
        <w:t>4. Technological Factors:</w:t>
      </w:r>
    </w:p>
    <w:p w14:paraId="14E31413" w14:textId="67BFFB4B" w:rsidR="008C7C99" w:rsidRPr="008C7C99" w:rsidRDefault="008C7C99" w:rsidP="005F5BF6">
      <w:pPr>
        <w:spacing w:line="360" w:lineRule="auto"/>
        <w:jc w:val="both"/>
        <w:rPr>
          <w:rFonts w:ascii="Arial" w:hAnsi="Arial" w:cs="Arial"/>
        </w:rPr>
      </w:pPr>
    </w:p>
    <w:p w14:paraId="5402D4A4" w14:textId="38066A96" w:rsidR="00200607" w:rsidRPr="00EA0418" w:rsidRDefault="00200607" w:rsidP="005F5BF6">
      <w:pPr>
        <w:spacing w:line="360" w:lineRule="auto"/>
        <w:jc w:val="both"/>
        <w:rPr>
          <w:rFonts w:ascii="Arial" w:hAnsi="Arial" w:cs="Arial"/>
          <w:b/>
          <w:bCs/>
        </w:rPr>
      </w:pPr>
    </w:p>
    <w:p w14:paraId="5BEFC37B" w14:textId="5D8B1925" w:rsidR="001212B1" w:rsidRPr="00EA0418" w:rsidRDefault="001212B1" w:rsidP="005F5BF6">
      <w:pPr>
        <w:spacing w:line="360" w:lineRule="auto"/>
        <w:jc w:val="both"/>
        <w:rPr>
          <w:rFonts w:ascii="Arial" w:hAnsi="Arial" w:cs="Arial"/>
        </w:rPr>
      </w:pPr>
      <w:r w:rsidRPr="00EA0418">
        <w:rPr>
          <w:rFonts w:ascii="Arial" w:hAnsi="Arial" w:cs="Arial"/>
        </w:rPr>
        <w:t>Advancements in Energy Efficiency Technologies: Staying competitive in the hospitality sector involves adopting cutting-edge technologies. The Delta Marriott Waltham Abbey can leverage advancements in energy-efficient systems, such as modern HVAC and lighting solutions, to enhance guest comfort while reducing energy consumption</w:t>
      </w:r>
      <w:r w:rsidR="00C315CB">
        <w:rPr>
          <w:rFonts w:ascii="Arial" w:hAnsi="Arial" w:cs="Arial"/>
        </w:rPr>
        <w:t xml:space="preserve"> (</w:t>
      </w:r>
      <w:proofErr w:type="spellStart"/>
      <w:r w:rsidR="00C315CB">
        <w:rPr>
          <w:rFonts w:ascii="Arial" w:hAnsi="Arial" w:cs="Arial"/>
        </w:rPr>
        <w:t>Nastu</w:t>
      </w:r>
      <w:proofErr w:type="spellEnd"/>
      <w:r w:rsidR="00C315CB">
        <w:rPr>
          <w:rFonts w:ascii="Arial" w:hAnsi="Arial" w:cs="Arial"/>
        </w:rPr>
        <w:t>, J., 2021).</w:t>
      </w:r>
      <w:r w:rsidRPr="00EA0418">
        <w:rPr>
          <w:rFonts w:ascii="Arial" w:hAnsi="Arial" w:cs="Arial"/>
        </w:rPr>
        <w:t xml:space="preserve"> Embracing these technologies can be a significant aspect of the hotel's sustainable efforts.</w:t>
      </w:r>
    </w:p>
    <w:p w14:paraId="0F0F1428" w14:textId="77777777" w:rsidR="001278A2" w:rsidRDefault="001278A2" w:rsidP="005F5BF6">
      <w:pPr>
        <w:spacing w:line="360" w:lineRule="auto"/>
        <w:jc w:val="both"/>
        <w:rPr>
          <w:rFonts w:ascii="Arial" w:hAnsi="Arial" w:cs="Arial"/>
          <w:b/>
          <w:bCs/>
        </w:rPr>
      </w:pPr>
    </w:p>
    <w:p w14:paraId="18545719" w14:textId="77777777" w:rsidR="001278A2" w:rsidRDefault="001278A2" w:rsidP="005F5BF6">
      <w:pPr>
        <w:spacing w:line="360" w:lineRule="auto"/>
        <w:jc w:val="both"/>
        <w:rPr>
          <w:rFonts w:ascii="Arial" w:hAnsi="Arial" w:cs="Arial"/>
          <w:b/>
          <w:bCs/>
        </w:rPr>
      </w:pPr>
    </w:p>
    <w:p w14:paraId="182B321C" w14:textId="5084F914" w:rsidR="001212B1" w:rsidRPr="00EA0418" w:rsidRDefault="001212B1" w:rsidP="005F5BF6">
      <w:pPr>
        <w:spacing w:line="360" w:lineRule="auto"/>
        <w:jc w:val="both"/>
        <w:rPr>
          <w:rFonts w:ascii="Arial" w:hAnsi="Arial" w:cs="Arial"/>
          <w:b/>
          <w:bCs/>
        </w:rPr>
      </w:pPr>
      <w:r w:rsidRPr="00EA0418">
        <w:rPr>
          <w:rFonts w:ascii="Arial" w:hAnsi="Arial" w:cs="Arial"/>
          <w:b/>
          <w:bCs/>
        </w:rPr>
        <w:t>5. Environmental Factors:</w:t>
      </w:r>
    </w:p>
    <w:p w14:paraId="1D26CFF9" w14:textId="7193B8FD" w:rsidR="001212B1" w:rsidRPr="00EA0418" w:rsidRDefault="004932A5" w:rsidP="005F5BF6">
      <w:pPr>
        <w:spacing w:line="360" w:lineRule="auto"/>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7A84D8D7" wp14:editId="15FCA7BB">
            <wp:simplePos x="0" y="0"/>
            <wp:positionH relativeFrom="margin">
              <wp:posOffset>5660193</wp:posOffset>
            </wp:positionH>
            <wp:positionV relativeFrom="margin">
              <wp:posOffset>-835572</wp:posOffset>
            </wp:positionV>
            <wp:extent cx="922655" cy="922655"/>
            <wp:effectExtent l="0" t="0" r="0" b="0"/>
            <wp:wrapSquare wrapText="bothSides"/>
            <wp:docPr id="1010716888" name="Picture 20"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6888" name="Picture 20" descr="A logo for a hote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22655" cy="922655"/>
                    </a:xfrm>
                    <a:prstGeom prst="rect">
                      <a:avLst/>
                    </a:prstGeom>
                  </pic:spPr>
                </pic:pic>
              </a:graphicData>
            </a:graphic>
            <wp14:sizeRelH relativeFrom="margin">
              <wp14:pctWidth>0</wp14:pctWidth>
            </wp14:sizeRelH>
            <wp14:sizeRelV relativeFrom="margin">
              <wp14:pctHeight>0</wp14:pctHeight>
            </wp14:sizeRelV>
          </wp:anchor>
        </w:drawing>
      </w:r>
      <w:r w:rsidR="001212B1" w:rsidRPr="00EA0418">
        <w:rPr>
          <w:rFonts w:ascii="Arial" w:hAnsi="Arial" w:cs="Arial"/>
        </w:rPr>
        <w:t>Climate Change and Environmental Awareness: Considering the escalating concerns about climate change and environmental impact, the Delta Marriott Waltham Abbey's location in a region with an active environmental awareness community means its commitment to energy efficiency resonates with both guests and local stakeholders</w:t>
      </w:r>
      <w:r w:rsidR="00D808FD">
        <w:rPr>
          <w:rFonts w:ascii="Arial" w:hAnsi="Arial" w:cs="Arial"/>
        </w:rPr>
        <w:t xml:space="preserve"> (</w:t>
      </w:r>
      <w:proofErr w:type="spellStart"/>
      <w:r w:rsidR="00D808FD">
        <w:rPr>
          <w:rFonts w:ascii="Arial" w:hAnsi="Arial" w:cs="Arial"/>
        </w:rPr>
        <w:t>Ts</w:t>
      </w:r>
      <w:r w:rsidR="006F553E">
        <w:rPr>
          <w:rFonts w:ascii="Arial" w:hAnsi="Arial" w:cs="Arial"/>
        </w:rPr>
        <w:t>outsos</w:t>
      </w:r>
      <w:proofErr w:type="spellEnd"/>
      <w:r w:rsidR="006F553E">
        <w:rPr>
          <w:rFonts w:ascii="Arial" w:hAnsi="Arial" w:cs="Arial"/>
        </w:rPr>
        <w:t xml:space="preserve">, T. D., &amp; </w:t>
      </w:r>
      <w:proofErr w:type="spellStart"/>
      <w:r w:rsidR="006F553E">
        <w:rPr>
          <w:rFonts w:ascii="Arial" w:hAnsi="Arial" w:cs="Arial"/>
        </w:rPr>
        <w:t>Stamboulis</w:t>
      </w:r>
      <w:proofErr w:type="spellEnd"/>
      <w:r w:rsidR="006F553E">
        <w:rPr>
          <w:rFonts w:ascii="Arial" w:hAnsi="Arial" w:cs="Arial"/>
        </w:rPr>
        <w:t>, Y. A., 2005)</w:t>
      </w:r>
      <w:r w:rsidR="001212B1" w:rsidRPr="00EA0418">
        <w:rPr>
          <w:rFonts w:ascii="Arial" w:hAnsi="Arial" w:cs="Arial"/>
        </w:rPr>
        <w:t>. This can help the hotel maintain a positive reputation and community support.</w:t>
      </w:r>
    </w:p>
    <w:p w14:paraId="2FDF5267" w14:textId="753C0756" w:rsidR="00987037" w:rsidRDefault="00987037" w:rsidP="005F5BF6">
      <w:pPr>
        <w:spacing w:line="360" w:lineRule="auto"/>
        <w:jc w:val="both"/>
        <w:rPr>
          <w:rFonts w:ascii="Arial" w:hAnsi="Arial" w:cs="Arial"/>
          <w:b/>
          <w:bCs/>
        </w:rPr>
      </w:pPr>
    </w:p>
    <w:p w14:paraId="75053B80" w14:textId="24113BC9" w:rsidR="001212B1" w:rsidRPr="00EA0418" w:rsidRDefault="001212B1" w:rsidP="005F5BF6">
      <w:pPr>
        <w:spacing w:line="360" w:lineRule="auto"/>
        <w:jc w:val="both"/>
        <w:rPr>
          <w:rFonts w:ascii="Arial" w:hAnsi="Arial" w:cs="Arial"/>
          <w:b/>
          <w:bCs/>
        </w:rPr>
      </w:pPr>
      <w:r w:rsidRPr="00EA0418">
        <w:rPr>
          <w:rFonts w:ascii="Arial" w:hAnsi="Arial" w:cs="Arial"/>
          <w:b/>
          <w:bCs/>
        </w:rPr>
        <w:t>6. Legal Factors:</w:t>
      </w:r>
      <w:r w:rsidR="00987037">
        <w:rPr>
          <w:rFonts w:ascii="Arial" w:hAnsi="Arial" w:cs="Arial"/>
          <w:b/>
          <w:bCs/>
        </w:rPr>
        <w:t xml:space="preserve">                                                                          </w:t>
      </w:r>
      <w:r w:rsidR="00987037" w:rsidRPr="00987037">
        <w:rPr>
          <w:rFonts w:ascii="Arial" w:hAnsi="Arial" w:cs="Arial"/>
        </w:rPr>
        <w:t xml:space="preserve">  (</w:t>
      </w:r>
      <w:hyperlink r:id="rId26" w:history="1">
        <w:r w:rsidR="00987037" w:rsidRPr="004B6634">
          <w:rPr>
            <w:rStyle w:val="Hyperlink"/>
            <w:rFonts w:ascii="Arial" w:hAnsi="Arial" w:cs="Arial"/>
          </w:rPr>
          <w:t>www.pestleanalysis.com</w:t>
        </w:r>
      </w:hyperlink>
      <w:r w:rsidR="00987037">
        <w:rPr>
          <w:rFonts w:ascii="Arial" w:hAnsi="Arial" w:cs="Arial"/>
        </w:rPr>
        <w:t xml:space="preserve"> </w:t>
      </w:r>
      <w:r w:rsidR="00987037" w:rsidRPr="00987037">
        <w:rPr>
          <w:rFonts w:ascii="Arial" w:hAnsi="Arial" w:cs="Arial"/>
        </w:rPr>
        <w:t>)</w:t>
      </w:r>
    </w:p>
    <w:p w14:paraId="7E935CEE" w14:textId="728BE2FC" w:rsidR="001212B1" w:rsidRPr="00EA0418" w:rsidRDefault="00987037" w:rsidP="005F5BF6">
      <w:pPr>
        <w:spacing w:line="360" w:lineRule="auto"/>
        <w:jc w:val="both"/>
        <w:rPr>
          <w:rFonts w:ascii="Arial" w:hAnsi="Arial" w:cs="Arial"/>
        </w:rPr>
      </w:pPr>
      <w:r>
        <w:rPr>
          <w:rFonts w:ascii="Arial" w:hAnsi="Arial" w:cs="Arial"/>
          <w:noProof/>
        </w:rPr>
        <w:lastRenderedPageBreak/>
        <w:drawing>
          <wp:anchor distT="0" distB="0" distL="114300" distR="114300" simplePos="0" relativeHeight="251681792" behindDoc="0" locked="0" layoutInCell="1" allowOverlap="1" wp14:anchorId="728BADEF" wp14:editId="320BEC0B">
            <wp:simplePos x="0" y="0"/>
            <wp:positionH relativeFrom="margin">
              <wp:posOffset>4000789</wp:posOffset>
            </wp:positionH>
            <wp:positionV relativeFrom="margin">
              <wp:posOffset>5358639</wp:posOffset>
            </wp:positionV>
            <wp:extent cx="1667510" cy="1667510"/>
            <wp:effectExtent l="0" t="0" r="8890" b="8890"/>
            <wp:wrapSquare wrapText="bothSides"/>
            <wp:docPr id="800070009" name="Picture 19" descr="A light bulb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70009" name="Picture 19" descr="A light bulb with text and symbol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67510" cy="1667510"/>
                    </a:xfrm>
                    <a:prstGeom prst="rect">
                      <a:avLst/>
                    </a:prstGeom>
                  </pic:spPr>
                </pic:pic>
              </a:graphicData>
            </a:graphic>
            <wp14:sizeRelH relativeFrom="margin">
              <wp14:pctWidth>0</wp14:pctWidth>
            </wp14:sizeRelH>
            <wp14:sizeRelV relativeFrom="margin">
              <wp14:pctHeight>0</wp14:pctHeight>
            </wp14:sizeRelV>
          </wp:anchor>
        </w:drawing>
      </w:r>
      <w:r w:rsidR="001212B1" w:rsidRPr="00EA0418">
        <w:rPr>
          <w:rFonts w:ascii="Arial" w:hAnsi="Arial" w:cs="Arial"/>
        </w:rPr>
        <w:t>Environmental Regulations: As a part of the UK's hospitality sector, the hotel must adhere to environmental regulations, including those related to energy efficiency. Compliance with these legal requirements is essential. Delta Marriott Waltham Abbey's proactive approach to energy efficiency can ensure that it meets or exceeds these regulations, avoiding potential penalties.</w:t>
      </w:r>
    </w:p>
    <w:p w14:paraId="76610281" w14:textId="52139A3A" w:rsidR="001212B1" w:rsidRDefault="001212B1" w:rsidP="005F5BF6">
      <w:pPr>
        <w:spacing w:line="360" w:lineRule="auto"/>
        <w:jc w:val="both"/>
        <w:rPr>
          <w:rFonts w:ascii="Arial" w:hAnsi="Arial" w:cs="Arial"/>
        </w:rPr>
      </w:pPr>
      <w:r w:rsidRPr="00EA0418">
        <w:rPr>
          <w:rFonts w:ascii="Arial" w:hAnsi="Arial" w:cs="Arial"/>
        </w:rPr>
        <w:t>Incorporating the Delta Marriott Waltham Abbey into the PESTLE analysis</w:t>
      </w:r>
      <w:r w:rsidR="00FA403B" w:rsidRPr="00EA0418">
        <w:rPr>
          <w:rFonts w:ascii="Arial" w:hAnsi="Arial" w:cs="Arial"/>
        </w:rPr>
        <w:t>,</w:t>
      </w:r>
      <w:r w:rsidRPr="00EA0418">
        <w:rPr>
          <w:rFonts w:ascii="Arial" w:hAnsi="Arial" w:cs="Arial"/>
        </w:rPr>
        <w:t xml:space="preserve"> highlights how these external factors intersect with the hotel's sustainability efforts. The hotel's location, guest profile, and proactive approach to sustainability can either be leveraged as opportunities or present challenges in the pursuit of energy efficiency</w:t>
      </w:r>
      <w:r w:rsidR="00E14384">
        <w:rPr>
          <w:rFonts w:ascii="Arial" w:hAnsi="Arial" w:cs="Arial"/>
        </w:rPr>
        <w:t xml:space="preserve"> (Marmol, </w:t>
      </w:r>
      <w:r w:rsidR="00E03142">
        <w:rPr>
          <w:rFonts w:ascii="Arial" w:hAnsi="Arial" w:cs="Arial"/>
        </w:rPr>
        <w:t>T.,</w:t>
      </w:r>
      <w:r w:rsidR="0093400F">
        <w:rPr>
          <w:rFonts w:ascii="Arial" w:hAnsi="Arial" w:cs="Arial"/>
        </w:rPr>
        <w:t xml:space="preserve"> &amp; Feys, B., 2015)</w:t>
      </w:r>
      <w:r w:rsidRPr="00EA0418">
        <w:rPr>
          <w:rFonts w:ascii="Arial" w:hAnsi="Arial" w:cs="Arial"/>
        </w:rPr>
        <w:t>. This analysis can inform your paper's examination of the hotel's specific initiatives, challenges, and strategies for sustainable energy practices.</w:t>
      </w:r>
    </w:p>
    <w:p w14:paraId="6F2B31A6" w14:textId="4B185213" w:rsidR="00D95457" w:rsidRPr="00EA0418" w:rsidRDefault="00D95457" w:rsidP="005F5BF6">
      <w:pPr>
        <w:spacing w:line="360" w:lineRule="auto"/>
        <w:jc w:val="both"/>
        <w:rPr>
          <w:rFonts w:ascii="Arial" w:hAnsi="Arial" w:cs="Arial"/>
        </w:rPr>
      </w:pPr>
      <w:r>
        <w:rPr>
          <w:rFonts w:ascii="Arial" w:hAnsi="Arial" w:cs="Arial"/>
        </w:rPr>
        <w:t xml:space="preserve">( </w:t>
      </w:r>
      <w:hyperlink r:id="rId28" w:history="1">
        <w:r w:rsidRPr="004B6634">
          <w:rPr>
            <w:rStyle w:val="Hyperlink"/>
            <w:rFonts w:ascii="Arial" w:hAnsi="Arial" w:cs="Arial"/>
          </w:rPr>
          <w:t>www.pestleanalysis.com</w:t>
        </w:r>
      </w:hyperlink>
      <w:r>
        <w:rPr>
          <w:rFonts w:ascii="Arial" w:hAnsi="Arial" w:cs="Arial"/>
        </w:rPr>
        <w:t xml:space="preserve"> )</w:t>
      </w:r>
    </w:p>
    <w:p w14:paraId="02AA0C5F" w14:textId="3A1A69F6" w:rsidR="001212B1" w:rsidRPr="00EA0418" w:rsidRDefault="001212B1" w:rsidP="005F5BF6">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A31BE1" w:rsidRPr="00EA0418" w14:paraId="23680B3F" w14:textId="77777777" w:rsidTr="00256AD7">
        <w:trPr>
          <w:trHeight w:val="557"/>
        </w:trPr>
        <w:tc>
          <w:tcPr>
            <w:tcW w:w="4508" w:type="dxa"/>
          </w:tcPr>
          <w:p w14:paraId="3E32288A" w14:textId="67E565CA" w:rsidR="00A31BE1" w:rsidRPr="00EA0418" w:rsidRDefault="00BA0ED8" w:rsidP="005F5BF6">
            <w:pPr>
              <w:spacing w:line="360" w:lineRule="auto"/>
              <w:jc w:val="both"/>
              <w:rPr>
                <w:rFonts w:ascii="Arial" w:hAnsi="Arial" w:cs="Arial"/>
              </w:rPr>
            </w:pPr>
            <w:r w:rsidRPr="00EA0418">
              <w:rPr>
                <w:rFonts w:ascii="Arial" w:hAnsi="Arial" w:cs="Arial"/>
              </w:rPr>
              <w:t>PESTLE Analysis</w:t>
            </w:r>
          </w:p>
        </w:tc>
        <w:tc>
          <w:tcPr>
            <w:tcW w:w="4508" w:type="dxa"/>
          </w:tcPr>
          <w:p w14:paraId="254A0329" w14:textId="06E236D2" w:rsidR="00A31BE1" w:rsidRPr="00EA0418" w:rsidRDefault="00E30697" w:rsidP="005F5BF6">
            <w:pPr>
              <w:spacing w:line="360" w:lineRule="auto"/>
              <w:jc w:val="both"/>
              <w:rPr>
                <w:rFonts w:ascii="Arial" w:hAnsi="Arial" w:cs="Arial"/>
              </w:rPr>
            </w:pPr>
            <w:r w:rsidRPr="00EA0418">
              <w:rPr>
                <w:rFonts w:ascii="Arial" w:hAnsi="Arial" w:cs="Arial"/>
              </w:rPr>
              <w:t>Factor’s Impact on energy efficiency initiatives</w:t>
            </w:r>
          </w:p>
        </w:tc>
      </w:tr>
      <w:tr w:rsidR="00A31BE1" w:rsidRPr="00EA0418" w14:paraId="4468ABE3" w14:textId="77777777" w:rsidTr="00A31BE1">
        <w:tc>
          <w:tcPr>
            <w:tcW w:w="4508" w:type="dxa"/>
          </w:tcPr>
          <w:p w14:paraId="69843112" w14:textId="2D094B37" w:rsidR="00A31BE1" w:rsidRPr="00EA0418" w:rsidRDefault="006040D0" w:rsidP="005F5BF6">
            <w:pPr>
              <w:spacing w:line="360" w:lineRule="auto"/>
              <w:jc w:val="both"/>
              <w:rPr>
                <w:rFonts w:ascii="Arial" w:hAnsi="Arial" w:cs="Arial"/>
              </w:rPr>
            </w:pPr>
            <w:r w:rsidRPr="00EA0418">
              <w:rPr>
                <w:rFonts w:ascii="Arial" w:hAnsi="Arial" w:cs="Arial"/>
              </w:rPr>
              <w:t>Political Factors</w:t>
            </w:r>
          </w:p>
        </w:tc>
        <w:tc>
          <w:tcPr>
            <w:tcW w:w="4508" w:type="dxa"/>
          </w:tcPr>
          <w:p w14:paraId="21721725" w14:textId="77777777" w:rsidR="00226684" w:rsidRPr="00EA0418" w:rsidRDefault="00226684" w:rsidP="005F5BF6">
            <w:pPr>
              <w:pStyle w:val="ListParagraph"/>
              <w:numPr>
                <w:ilvl w:val="0"/>
                <w:numId w:val="1"/>
              </w:numPr>
              <w:spacing w:line="360" w:lineRule="auto"/>
              <w:jc w:val="both"/>
              <w:rPr>
                <w:rFonts w:ascii="Arial" w:hAnsi="Arial" w:cs="Arial"/>
              </w:rPr>
            </w:pPr>
            <w:r w:rsidRPr="00EA0418">
              <w:rPr>
                <w:rFonts w:ascii="Arial" w:hAnsi="Arial" w:cs="Arial"/>
              </w:rPr>
              <w:t>Government regulations and incentives promote energy efficiency.</w:t>
            </w:r>
          </w:p>
          <w:p w14:paraId="0F5B80CB" w14:textId="30EEB5B7" w:rsidR="00A31BE1" w:rsidRPr="00EA0418" w:rsidRDefault="00226684" w:rsidP="005F5BF6">
            <w:pPr>
              <w:pStyle w:val="ListParagraph"/>
              <w:numPr>
                <w:ilvl w:val="0"/>
                <w:numId w:val="1"/>
              </w:numPr>
              <w:spacing w:line="360" w:lineRule="auto"/>
              <w:jc w:val="both"/>
              <w:rPr>
                <w:rFonts w:ascii="Arial" w:hAnsi="Arial" w:cs="Arial"/>
              </w:rPr>
            </w:pPr>
            <w:r w:rsidRPr="00EA0418">
              <w:rPr>
                <w:rFonts w:ascii="Arial" w:hAnsi="Arial" w:cs="Arial"/>
              </w:rPr>
              <w:t>Alignment with UK's carbon reduction goals and environmental policies.</w:t>
            </w:r>
          </w:p>
        </w:tc>
      </w:tr>
      <w:tr w:rsidR="00A31BE1" w:rsidRPr="00EA0418" w14:paraId="7DF8D221" w14:textId="77777777" w:rsidTr="00A31BE1">
        <w:tc>
          <w:tcPr>
            <w:tcW w:w="4508" w:type="dxa"/>
          </w:tcPr>
          <w:p w14:paraId="7E96E985" w14:textId="61DB0674" w:rsidR="00A31BE1" w:rsidRPr="00EA0418" w:rsidRDefault="006040D0" w:rsidP="005F5BF6">
            <w:pPr>
              <w:spacing w:line="360" w:lineRule="auto"/>
              <w:jc w:val="both"/>
              <w:rPr>
                <w:rFonts w:ascii="Arial" w:hAnsi="Arial" w:cs="Arial"/>
              </w:rPr>
            </w:pPr>
            <w:r w:rsidRPr="00EA0418">
              <w:rPr>
                <w:rFonts w:ascii="Arial" w:hAnsi="Arial" w:cs="Arial"/>
              </w:rPr>
              <w:lastRenderedPageBreak/>
              <w:t>Economic Factors</w:t>
            </w:r>
          </w:p>
        </w:tc>
        <w:tc>
          <w:tcPr>
            <w:tcW w:w="4508" w:type="dxa"/>
          </w:tcPr>
          <w:p w14:paraId="1A446C06" w14:textId="77777777" w:rsidR="00226684" w:rsidRPr="00EA0418" w:rsidRDefault="00226684" w:rsidP="005F5BF6">
            <w:pPr>
              <w:pStyle w:val="ListParagraph"/>
              <w:numPr>
                <w:ilvl w:val="0"/>
                <w:numId w:val="2"/>
              </w:numPr>
              <w:spacing w:line="360" w:lineRule="auto"/>
              <w:jc w:val="both"/>
              <w:rPr>
                <w:rFonts w:ascii="Arial" w:hAnsi="Arial" w:cs="Arial"/>
              </w:rPr>
            </w:pPr>
            <w:r w:rsidRPr="00EA0418">
              <w:rPr>
                <w:rFonts w:ascii="Arial" w:hAnsi="Arial" w:cs="Arial"/>
              </w:rPr>
              <w:t>Rising energy costs drive the need for energy-efficient solutions.</w:t>
            </w:r>
          </w:p>
          <w:p w14:paraId="7E898D25" w14:textId="4DF0EEC2" w:rsidR="00A31BE1" w:rsidRPr="00EA0418" w:rsidRDefault="00226684" w:rsidP="005F5BF6">
            <w:pPr>
              <w:pStyle w:val="ListParagraph"/>
              <w:numPr>
                <w:ilvl w:val="0"/>
                <w:numId w:val="2"/>
              </w:numPr>
              <w:spacing w:line="360" w:lineRule="auto"/>
              <w:jc w:val="both"/>
              <w:rPr>
                <w:rFonts w:ascii="Arial" w:hAnsi="Arial" w:cs="Arial"/>
              </w:rPr>
            </w:pPr>
            <w:r w:rsidRPr="00EA0418">
              <w:rPr>
                <w:rFonts w:ascii="Arial" w:hAnsi="Arial" w:cs="Arial"/>
              </w:rPr>
              <w:t>Energy efficiency contributes to cost management and savings.</w:t>
            </w:r>
          </w:p>
        </w:tc>
      </w:tr>
      <w:tr w:rsidR="00A31BE1" w:rsidRPr="00EA0418" w14:paraId="359AA915" w14:textId="77777777" w:rsidTr="00A31BE1">
        <w:tc>
          <w:tcPr>
            <w:tcW w:w="4508" w:type="dxa"/>
          </w:tcPr>
          <w:p w14:paraId="4DA22869" w14:textId="763EE094" w:rsidR="00A31BE1" w:rsidRPr="00EA0418" w:rsidRDefault="006040D0" w:rsidP="005F5BF6">
            <w:pPr>
              <w:spacing w:line="360" w:lineRule="auto"/>
              <w:jc w:val="both"/>
              <w:rPr>
                <w:rFonts w:ascii="Arial" w:hAnsi="Arial" w:cs="Arial"/>
              </w:rPr>
            </w:pPr>
            <w:r w:rsidRPr="00EA0418">
              <w:rPr>
                <w:rFonts w:ascii="Arial" w:hAnsi="Arial" w:cs="Arial"/>
              </w:rPr>
              <w:t>Sociocultural Factors</w:t>
            </w:r>
          </w:p>
        </w:tc>
        <w:tc>
          <w:tcPr>
            <w:tcW w:w="4508" w:type="dxa"/>
          </w:tcPr>
          <w:p w14:paraId="13C7FCDA" w14:textId="77777777" w:rsidR="00226684" w:rsidRPr="00EA0418" w:rsidRDefault="00226684" w:rsidP="005F5BF6">
            <w:pPr>
              <w:pStyle w:val="ListParagraph"/>
              <w:numPr>
                <w:ilvl w:val="0"/>
                <w:numId w:val="3"/>
              </w:numPr>
              <w:spacing w:line="360" w:lineRule="auto"/>
              <w:jc w:val="both"/>
              <w:rPr>
                <w:rFonts w:ascii="Arial" w:hAnsi="Arial" w:cs="Arial"/>
              </w:rPr>
            </w:pPr>
            <w:r w:rsidRPr="00EA0418">
              <w:rPr>
                <w:rFonts w:ascii="Arial" w:hAnsi="Arial" w:cs="Arial"/>
              </w:rPr>
              <w:t>Sustainable practices align with eco-conscious guest preferences.</w:t>
            </w:r>
          </w:p>
          <w:p w14:paraId="60F517B0" w14:textId="7A3BEDE4" w:rsidR="00A31BE1" w:rsidRPr="00EA0418" w:rsidRDefault="00226684" w:rsidP="005F5BF6">
            <w:pPr>
              <w:pStyle w:val="ListParagraph"/>
              <w:numPr>
                <w:ilvl w:val="0"/>
                <w:numId w:val="3"/>
              </w:numPr>
              <w:spacing w:line="360" w:lineRule="auto"/>
              <w:jc w:val="both"/>
              <w:rPr>
                <w:rFonts w:ascii="Arial" w:hAnsi="Arial" w:cs="Arial"/>
              </w:rPr>
            </w:pPr>
            <w:r w:rsidRPr="00EA0418">
              <w:rPr>
                <w:rFonts w:ascii="Arial" w:hAnsi="Arial" w:cs="Arial"/>
              </w:rPr>
              <w:t>Potential for higher guest satisfaction and loyalty.</w:t>
            </w:r>
          </w:p>
        </w:tc>
      </w:tr>
      <w:tr w:rsidR="00A31BE1" w:rsidRPr="00EA0418" w14:paraId="183B8270" w14:textId="77777777" w:rsidTr="00A31BE1">
        <w:tc>
          <w:tcPr>
            <w:tcW w:w="4508" w:type="dxa"/>
          </w:tcPr>
          <w:p w14:paraId="095564EC" w14:textId="734D2F23" w:rsidR="00A31BE1" w:rsidRPr="00EA0418" w:rsidRDefault="006040D0" w:rsidP="005F5BF6">
            <w:pPr>
              <w:spacing w:line="360" w:lineRule="auto"/>
              <w:jc w:val="both"/>
              <w:rPr>
                <w:rFonts w:ascii="Arial" w:hAnsi="Arial" w:cs="Arial"/>
              </w:rPr>
            </w:pPr>
            <w:r w:rsidRPr="00EA0418">
              <w:rPr>
                <w:rFonts w:ascii="Arial" w:hAnsi="Arial" w:cs="Arial"/>
              </w:rPr>
              <w:t>Technological Factors</w:t>
            </w:r>
          </w:p>
        </w:tc>
        <w:tc>
          <w:tcPr>
            <w:tcW w:w="4508" w:type="dxa"/>
          </w:tcPr>
          <w:p w14:paraId="2BB1FCD6" w14:textId="77777777" w:rsidR="008B7C43" w:rsidRPr="00EA0418" w:rsidRDefault="008B7C43" w:rsidP="005F5BF6">
            <w:pPr>
              <w:pStyle w:val="ListParagraph"/>
              <w:numPr>
                <w:ilvl w:val="0"/>
                <w:numId w:val="4"/>
              </w:numPr>
              <w:spacing w:line="360" w:lineRule="auto"/>
              <w:jc w:val="both"/>
              <w:rPr>
                <w:rFonts w:ascii="Arial" w:hAnsi="Arial" w:cs="Arial"/>
              </w:rPr>
            </w:pPr>
            <w:r w:rsidRPr="00EA0418">
              <w:rPr>
                <w:rFonts w:ascii="Arial" w:hAnsi="Arial" w:cs="Arial"/>
              </w:rPr>
              <w:t>Adoption of modern energy-efficient technologies enhances comfort.</w:t>
            </w:r>
          </w:p>
          <w:p w14:paraId="2C0D607E" w14:textId="0C92B61F" w:rsidR="00A31BE1" w:rsidRPr="00EA0418" w:rsidRDefault="008B7C43" w:rsidP="005F5BF6">
            <w:pPr>
              <w:pStyle w:val="ListParagraph"/>
              <w:numPr>
                <w:ilvl w:val="0"/>
                <w:numId w:val="4"/>
              </w:numPr>
              <w:spacing w:line="360" w:lineRule="auto"/>
              <w:jc w:val="both"/>
              <w:rPr>
                <w:rFonts w:ascii="Arial" w:hAnsi="Arial" w:cs="Arial"/>
              </w:rPr>
            </w:pPr>
            <w:r w:rsidRPr="00EA0418">
              <w:rPr>
                <w:rFonts w:ascii="Arial" w:hAnsi="Arial" w:cs="Arial"/>
              </w:rPr>
              <w:t>Keeps the hotel competitive in the evolving hospitality landscape.</w:t>
            </w:r>
          </w:p>
        </w:tc>
      </w:tr>
      <w:tr w:rsidR="00A31BE1" w:rsidRPr="00EA0418" w14:paraId="2B27A98A" w14:textId="77777777" w:rsidTr="00A31BE1">
        <w:tc>
          <w:tcPr>
            <w:tcW w:w="4508" w:type="dxa"/>
          </w:tcPr>
          <w:p w14:paraId="3E07D329" w14:textId="5E14EBAF" w:rsidR="00A31BE1" w:rsidRPr="00EA0418" w:rsidRDefault="006040D0" w:rsidP="005F5BF6">
            <w:pPr>
              <w:spacing w:line="360" w:lineRule="auto"/>
              <w:jc w:val="both"/>
              <w:rPr>
                <w:rFonts w:ascii="Arial" w:hAnsi="Arial" w:cs="Arial"/>
              </w:rPr>
            </w:pPr>
            <w:r w:rsidRPr="00EA0418">
              <w:rPr>
                <w:rFonts w:ascii="Arial" w:hAnsi="Arial" w:cs="Arial"/>
              </w:rPr>
              <w:t>Environmental Factors</w:t>
            </w:r>
          </w:p>
        </w:tc>
        <w:tc>
          <w:tcPr>
            <w:tcW w:w="4508" w:type="dxa"/>
          </w:tcPr>
          <w:p w14:paraId="69788984" w14:textId="0C6ECD92" w:rsidR="008B7C43" w:rsidRPr="00EA0418" w:rsidRDefault="008B7C43" w:rsidP="005F5BF6">
            <w:pPr>
              <w:pStyle w:val="ListParagraph"/>
              <w:numPr>
                <w:ilvl w:val="0"/>
                <w:numId w:val="5"/>
              </w:numPr>
              <w:tabs>
                <w:tab w:val="left" w:pos="1039"/>
              </w:tabs>
              <w:spacing w:line="360" w:lineRule="auto"/>
              <w:jc w:val="both"/>
              <w:rPr>
                <w:rFonts w:ascii="Arial" w:hAnsi="Arial" w:cs="Arial"/>
              </w:rPr>
            </w:pPr>
            <w:r w:rsidRPr="00EA0418">
              <w:rPr>
                <w:rFonts w:ascii="Arial" w:hAnsi="Arial" w:cs="Arial"/>
              </w:rPr>
              <w:t>Positive community and guest reception due to eco-friendly initiatives.</w:t>
            </w:r>
          </w:p>
          <w:p w14:paraId="4D3CA8E1" w14:textId="5040874F" w:rsidR="00A31BE1" w:rsidRPr="00EA0418" w:rsidRDefault="008B7C43" w:rsidP="005F5BF6">
            <w:pPr>
              <w:pStyle w:val="ListParagraph"/>
              <w:numPr>
                <w:ilvl w:val="0"/>
                <w:numId w:val="5"/>
              </w:numPr>
              <w:tabs>
                <w:tab w:val="left" w:pos="1039"/>
              </w:tabs>
              <w:spacing w:line="360" w:lineRule="auto"/>
              <w:jc w:val="both"/>
              <w:rPr>
                <w:rFonts w:ascii="Arial" w:hAnsi="Arial" w:cs="Arial"/>
              </w:rPr>
            </w:pPr>
            <w:r w:rsidRPr="00EA0418">
              <w:rPr>
                <w:rFonts w:ascii="Arial" w:hAnsi="Arial" w:cs="Arial"/>
              </w:rPr>
              <w:t>Mitigation of environmental impact in a region with active environmental awareness.</w:t>
            </w:r>
          </w:p>
        </w:tc>
      </w:tr>
      <w:tr w:rsidR="00A31BE1" w:rsidRPr="00EA0418" w14:paraId="616996AE" w14:textId="77777777" w:rsidTr="00A31BE1">
        <w:tc>
          <w:tcPr>
            <w:tcW w:w="4508" w:type="dxa"/>
          </w:tcPr>
          <w:p w14:paraId="2B9FD8E5" w14:textId="2BCE0D1A" w:rsidR="00A31BE1" w:rsidRPr="00EA0418" w:rsidRDefault="006040D0" w:rsidP="005F5BF6">
            <w:pPr>
              <w:spacing w:line="360" w:lineRule="auto"/>
              <w:jc w:val="both"/>
              <w:rPr>
                <w:rFonts w:ascii="Arial" w:hAnsi="Arial" w:cs="Arial"/>
              </w:rPr>
            </w:pPr>
            <w:r w:rsidRPr="00EA0418">
              <w:rPr>
                <w:rFonts w:ascii="Arial" w:hAnsi="Arial" w:cs="Arial"/>
              </w:rPr>
              <w:t>Legal Factors</w:t>
            </w:r>
          </w:p>
        </w:tc>
        <w:tc>
          <w:tcPr>
            <w:tcW w:w="4508" w:type="dxa"/>
          </w:tcPr>
          <w:p w14:paraId="2CA93343" w14:textId="77777777" w:rsidR="00BA0ED8" w:rsidRPr="00EA0418" w:rsidRDefault="00BA0ED8" w:rsidP="005F5BF6">
            <w:pPr>
              <w:pStyle w:val="ListParagraph"/>
              <w:numPr>
                <w:ilvl w:val="0"/>
                <w:numId w:val="6"/>
              </w:numPr>
              <w:spacing w:line="360" w:lineRule="auto"/>
              <w:jc w:val="both"/>
              <w:rPr>
                <w:rFonts w:ascii="Arial" w:hAnsi="Arial" w:cs="Arial"/>
              </w:rPr>
            </w:pPr>
            <w:r w:rsidRPr="00EA0418">
              <w:rPr>
                <w:rFonts w:ascii="Arial" w:hAnsi="Arial" w:cs="Arial"/>
              </w:rPr>
              <w:t>Compliance with environmental regulations and energy standards.</w:t>
            </w:r>
          </w:p>
          <w:p w14:paraId="2E5080CA" w14:textId="7220579F" w:rsidR="00A31BE1" w:rsidRPr="00EA0418" w:rsidRDefault="00BA0ED8" w:rsidP="005F5BF6">
            <w:pPr>
              <w:pStyle w:val="ListParagraph"/>
              <w:numPr>
                <w:ilvl w:val="0"/>
                <w:numId w:val="6"/>
              </w:numPr>
              <w:spacing w:line="360" w:lineRule="auto"/>
              <w:jc w:val="both"/>
              <w:rPr>
                <w:rFonts w:ascii="Arial" w:hAnsi="Arial" w:cs="Arial"/>
              </w:rPr>
            </w:pPr>
            <w:r w:rsidRPr="00EA0418">
              <w:rPr>
                <w:rFonts w:ascii="Arial" w:hAnsi="Arial" w:cs="Arial"/>
              </w:rPr>
              <w:t>Avoiding potential legal issues and penalties.</w:t>
            </w:r>
          </w:p>
        </w:tc>
      </w:tr>
    </w:tbl>
    <w:p w14:paraId="50A95594" w14:textId="7BE3D70B" w:rsidR="001212B1" w:rsidRPr="00EA0418" w:rsidRDefault="002C2B1B" w:rsidP="005F5BF6">
      <w:pPr>
        <w:spacing w:line="360" w:lineRule="auto"/>
        <w:jc w:val="both"/>
        <w:rPr>
          <w:rFonts w:ascii="Arial" w:hAnsi="Arial" w:cs="Arial"/>
        </w:rPr>
      </w:pPr>
      <w:r>
        <w:rPr>
          <w:rFonts w:ascii="Arial" w:hAnsi="Arial" w:cs="Arial"/>
          <w:noProof/>
        </w:rPr>
        <w:drawing>
          <wp:anchor distT="0" distB="0" distL="114300" distR="114300" simplePos="0" relativeHeight="251663360" behindDoc="0" locked="0" layoutInCell="1" allowOverlap="1" wp14:anchorId="74E3606C" wp14:editId="42A2E7EC">
            <wp:simplePos x="0" y="0"/>
            <wp:positionH relativeFrom="margin">
              <wp:posOffset>5627830</wp:posOffset>
            </wp:positionH>
            <wp:positionV relativeFrom="margin">
              <wp:posOffset>-819807</wp:posOffset>
            </wp:positionV>
            <wp:extent cx="859790" cy="859790"/>
            <wp:effectExtent l="0" t="0" r="0" b="0"/>
            <wp:wrapSquare wrapText="bothSides"/>
            <wp:docPr id="682876782"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76782" name="Picture 1" descr="A logo for a hote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859790" cy="859790"/>
                    </a:xfrm>
                    <a:prstGeom prst="rect">
                      <a:avLst/>
                    </a:prstGeom>
                  </pic:spPr>
                </pic:pic>
              </a:graphicData>
            </a:graphic>
            <wp14:sizeRelH relativeFrom="margin">
              <wp14:pctWidth>0</wp14:pctWidth>
            </wp14:sizeRelH>
            <wp14:sizeRelV relativeFrom="margin">
              <wp14:pctHeight>0</wp14:pctHeight>
            </wp14:sizeRelV>
          </wp:anchor>
        </w:drawing>
      </w:r>
    </w:p>
    <w:p w14:paraId="62AF1ECF" w14:textId="1BADF6DA" w:rsidR="00E75131" w:rsidRDefault="00E75131" w:rsidP="005F5BF6">
      <w:pPr>
        <w:spacing w:line="360" w:lineRule="auto"/>
        <w:jc w:val="both"/>
        <w:rPr>
          <w:rFonts w:ascii="Arial" w:hAnsi="Arial" w:cs="Arial"/>
        </w:rPr>
      </w:pPr>
    </w:p>
    <w:p w14:paraId="720FA800" w14:textId="1D461B84" w:rsidR="00E75131" w:rsidRPr="00E75131" w:rsidRDefault="001C012B" w:rsidP="005F5BF6">
      <w:pPr>
        <w:spacing w:line="360" w:lineRule="auto"/>
        <w:jc w:val="both"/>
        <w:rPr>
          <w:rFonts w:ascii="Arial" w:hAnsi="Arial" w:cs="Arial"/>
          <w:b/>
          <w:bCs/>
        </w:rPr>
      </w:pPr>
      <w:r>
        <w:rPr>
          <w:rFonts w:ascii="Arial" w:hAnsi="Arial" w:cs="Arial"/>
          <w:noProof/>
        </w:rPr>
        <w:lastRenderedPageBreak/>
        <w:drawing>
          <wp:anchor distT="0" distB="0" distL="114300" distR="114300" simplePos="0" relativeHeight="251677696" behindDoc="0" locked="0" layoutInCell="1" allowOverlap="1" wp14:anchorId="799D6E6E" wp14:editId="259A5632">
            <wp:simplePos x="0" y="0"/>
            <wp:positionH relativeFrom="margin">
              <wp:align>left</wp:align>
            </wp:positionH>
            <wp:positionV relativeFrom="margin">
              <wp:posOffset>1967506</wp:posOffset>
            </wp:positionV>
            <wp:extent cx="1714500" cy="1714500"/>
            <wp:effectExtent l="0" t="0" r="0" b="0"/>
            <wp:wrapSquare wrapText="bothSides"/>
            <wp:docPr id="1997823544" name="Picture 15" descr="A person walking with a light bulb and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23544" name="Picture 15" descr="A person walking with a light bulb and a light bulb&#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714500" cy="1714500"/>
                    </a:xfrm>
                    <a:prstGeom prst="rect">
                      <a:avLst/>
                    </a:prstGeom>
                  </pic:spPr>
                </pic:pic>
              </a:graphicData>
            </a:graphic>
          </wp:anchor>
        </w:drawing>
      </w:r>
      <w:r w:rsidR="00E75131" w:rsidRPr="00E75131">
        <w:rPr>
          <w:rFonts w:ascii="Arial" w:hAnsi="Arial" w:cs="Arial"/>
          <w:b/>
          <w:bCs/>
        </w:rPr>
        <w:t>Methodology</w:t>
      </w:r>
    </w:p>
    <w:p w14:paraId="4F7D02F4" w14:textId="1A461355" w:rsidR="00E75131" w:rsidRDefault="00BA3D78" w:rsidP="005F5BF6">
      <w:pPr>
        <w:spacing w:line="360" w:lineRule="auto"/>
        <w:jc w:val="both"/>
        <w:rPr>
          <w:rFonts w:ascii="Arial" w:hAnsi="Arial" w:cs="Arial"/>
        </w:rPr>
      </w:pPr>
      <w:r>
        <w:rPr>
          <w:rFonts w:ascii="Arial" w:hAnsi="Arial" w:cs="Arial"/>
        </w:rPr>
        <w:t xml:space="preserve">( </w:t>
      </w:r>
      <w:hyperlink r:id="rId31" w:history="1">
        <w:r w:rsidRPr="004B6634">
          <w:rPr>
            <w:rStyle w:val="Hyperlink"/>
            <w:rFonts w:ascii="Arial" w:hAnsi="Arial" w:cs="Arial"/>
          </w:rPr>
          <w:t>www.nerdynaut.com</w:t>
        </w:r>
      </w:hyperlink>
      <w:r>
        <w:rPr>
          <w:rFonts w:ascii="Arial" w:hAnsi="Arial" w:cs="Arial"/>
        </w:rPr>
        <w:t xml:space="preserve"> )</w:t>
      </w:r>
    </w:p>
    <w:p w14:paraId="109982E7" w14:textId="5C740CC6" w:rsidR="00E75131" w:rsidRPr="00E75131" w:rsidRDefault="00E75131" w:rsidP="005F5BF6">
      <w:pPr>
        <w:spacing w:line="360" w:lineRule="auto"/>
        <w:jc w:val="both"/>
        <w:rPr>
          <w:rFonts w:ascii="Arial" w:hAnsi="Arial" w:cs="Arial"/>
        </w:rPr>
      </w:pPr>
      <w:r w:rsidRPr="00E75131">
        <w:rPr>
          <w:rFonts w:ascii="Arial" w:hAnsi="Arial" w:cs="Arial"/>
        </w:rPr>
        <w:t>This research employs a multifaceted methodology to investigate the energy efficiency initiatives at the Delta Marriott Waltham Abbey. The approach combines primary and secondary data collection methods, ensuring a comprehensive examination of the hotel's sustainable practices.</w:t>
      </w:r>
    </w:p>
    <w:p w14:paraId="6C3FA444" w14:textId="22889484" w:rsidR="00E75131" w:rsidRPr="00E75131" w:rsidRDefault="00E75131" w:rsidP="005F5BF6">
      <w:pPr>
        <w:spacing w:line="360" w:lineRule="auto"/>
        <w:jc w:val="both"/>
        <w:rPr>
          <w:rFonts w:ascii="Arial" w:hAnsi="Arial" w:cs="Arial"/>
        </w:rPr>
      </w:pPr>
    </w:p>
    <w:p w14:paraId="608DC86D" w14:textId="7CA99B05" w:rsidR="00E75131" w:rsidRPr="00E75131" w:rsidRDefault="00E75131" w:rsidP="005F5BF6">
      <w:pPr>
        <w:pStyle w:val="ListParagraph"/>
        <w:numPr>
          <w:ilvl w:val="0"/>
          <w:numId w:val="7"/>
        </w:numPr>
        <w:spacing w:line="360" w:lineRule="auto"/>
        <w:jc w:val="both"/>
        <w:rPr>
          <w:rFonts w:ascii="Arial" w:hAnsi="Arial" w:cs="Arial"/>
        </w:rPr>
      </w:pPr>
      <w:r w:rsidRPr="00E75131">
        <w:rPr>
          <w:rFonts w:ascii="Arial" w:hAnsi="Arial" w:cs="Arial"/>
        </w:rPr>
        <w:t>Primary Data Collection:</w:t>
      </w:r>
    </w:p>
    <w:p w14:paraId="7F8E9FA1" w14:textId="143DADED" w:rsidR="00E75131" w:rsidRPr="00E75131" w:rsidRDefault="001C012B" w:rsidP="005F5BF6">
      <w:pPr>
        <w:spacing w:line="360" w:lineRule="auto"/>
        <w:jc w:val="both"/>
        <w:rPr>
          <w:rFonts w:ascii="Arial" w:hAnsi="Arial" w:cs="Arial"/>
        </w:rPr>
      </w:pPr>
      <w:r>
        <w:rPr>
          <w:rFonts w:ascii="Arial" w:hAnsi="Arial" w:cs="Arial"/>
          <w:noProof/>
        </w:rPr>
        <w:drawing>
          <wp:anchor distT="0" distB="0" distL="114300" distR="114300" simplePos="0" relativeHeight="251678720" behindDoc="0" locked="0" layoutInCell="1" allowOverlap="1" wp14:anchorId="6DA3BAA6" wp14:editId="0E8C766A">
            <wp:simplePos x="0" y="0"/>
            <wp:positionH relativeFrom="margin">
              <wp:align>left</wp:align>
            </wp:positionH>
            <wp:positionV relativeFrom="margin">
              <wp:posOffset>5454898</wp:posOffset>
            </wp:positionV>
            <wp:extent cx="3257550" cy="1714500"/>
            <wp:effectExtent l="0" t="0" r="0" b="0"/>
            <wp:wrapSquare wrapText="bothSides"/>
            <wp:docPr id="313369080" name="Picture 16" descr="A person holding a tablet with a survey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69080" name="Picture 16" descr="A person holding a tablet with a survey for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257550" cy="1714500"/>
                    </a:xfrm>
                    <a:prstGeom prst="rect">
                      <a:avLst/>
                    </a:prstGeom>
                  </pic:spPr>
                </pic:pic>
              </a:graphicData>
            </a:graphic>
          </wp:anchor>
        </w:drawing>
      </w:r>
      <w:r w:rsidR="00E75131" w:rsidRPr="00E75131">
        <w:rPr>
          <w:rFonts w:ascii="Arial" w:hAnsi="Arial" w:cs="Arial"/>
        </w:rPr>
        <w:t>On-site Interviews: Interviews were conducted with key personnel at the Delta Marriott Waltham Abbey, including management, sustainability officers, and maintenance staff. These interviews provided insights into the hotel's energy-efficient systems, challenges faced, and future strategies</w:t>
      </w:r>
      <w:r w:rsidR="00761E19">
        <w:rPr>
          <w:rFonts w:ascii="Arial" w:hAnsi="Arial" w:cs="Arial"/>
        </w:rPr>
        <w:t xml:space="preserve"> </w:t>
      </w:r>
      <w:r w:rsidR="00D976D9">
        <w:rPr>
          <w:rFonts w:ascii="Arial" w:hAnsi="Arial" w:cs="Arial"/>
        </w:rPr>
        <w:t>(</w:t>
      </w:r>
      <w:r w:rsidR="00D976D9" w:rsidRPr="00D976D9">
        <w:rPr>
          <w:rFonts w:ascii="Arial" w:hAnsi="Arial" w:cs="Arial"/>
        </w:rPr>
        <w:t xml:space="preserve">P., </w:t>
      </w:r>
      <w:proofErr w:type="spellStart"/>
      <w:r w:rsidR="00D976D9" w:rsidRPr="00D976D9">
        <w:rPr>
          <w:rFonts w:ascii="Arial" w:hAnsi="Arial" w:cs="Arial"/>
        </w:rPr>
        <w:t>Andrersen</w:t>
      </w:r>
      <w:proofErr w:type="spellEnd"/>
      <w:r w:rsidR="00D976D9" w:rsidRPr="00D976D9">
        <w:rPr>
          <w:rFonts w:ascii="Arial" w:hAnsi="Arial" w:cs="Arial"/>
        </w:rPr>
        <w:t>, N. C., Petersen, 1993)</w:t>
      </w:r>
      <w:r w:rsidR="00E75131" w:rsidRPr="00E75131">
        <w:rPr>
          <w:rFonts w:ascii="Arial" w:hAnsi="Arial" w:cs="Arial"/>
        </w:rPr>
        <w:t>.</w:t>
      </w:r>
    </w:p>
    <w:p w14:paraId="1D8EE172" w14:textId="113DF2B8" w:rsidR="00E75131" w:rsidRDefault="00E75131" w:rsidP="005F5BF6">
      <w:pPr>
        <w:spacing w:line="360" w:lineRule="auto"/>
        <w:jc w:val="both"/>
        <w:rPr>
          <w:rFonts w:ascii="Arial" w:hAnsi="Arial" w:cs="Arial"/>
        </w:rPr>
      </w:pPr>
      <w:r w:rsidRPr="00E75131">
        <w:rPr>
          <w:rFonts w:ascii="Arial" w:hAnsi="Arial" w:cs="Arial"/>
        </w:rPr>
        <w:t>Surveys: Surveys were distributed to hotel guests to gauge their perceptions of the hotel's energy efficiency initiatives, their impact on the guest experience, and the influence of sustainability in their choice of accommodations.</w:t>
      </w:r>
    </w:p>
    <w:p w14:paraId="3D8ECB51" w14:textId="61F4E73A" w:rsidR="000B5021" w:rsidRDefault="000B5021" w:rsidP="005F5BF6">
      <w:pPr>
        <w:spacing w:line="360" w:lineRule="auto"/>
        <w:jc w:val="both"/>
        <w:rPr>
          <w:rFonts w:ascii="Arial" w:hAnsi="Arial" w:cs="Arial"/>
        </w:rPr>
      </w:pPr>
    </w:p>
    <w:p w14:paraId="5D22E07B" w14:textId="15345EA0" w:rsidR="000B5021" w:rsidRDefault="0018636F" w:rsidP="005F5BF6">
      <w:pPr>
        <w:spacing w:line="360" w:lineRule="auto"/>
        <w:jc w:val="both"/>
        <w:rPr>
          <w:rFonts w:ascii="Arial" w:hAnsi="Arial" w:cs="Arial"/>
        </w:rPr>
      </w:pPr>
      <w:r>
        <w:rPr>
          <w:rFonts w:ascii="Arial" w:hAnsi="Arial" w:cs="Arial"/>
        </w:rPr>
        <w:t xml:space="preserve">( </w:t>
      </w:r>
      <w:hyperlink r:id="rId33" w:history="1">
        <w:r w:rsidRPr="004B6634">
          <w:rPr>
            <w:rStyle w:val="Hyperlink"/>
            <w:rFonts w:ascii="Arial" w:hAnsi="Arial" w:cs="Arial"/>
          </w:rPr>
          <w:t>www.ourpcb.com</w:t>
        </w:r>
      </w:hyperlink>
      <w:r>
        <w:rPr>
          <w:rFonts w:ascii="Arial" w:hAnsi="Arial" w:cs="Arial"/>
        </w:rPr>
        <w:t xml:space="preserve"> )</w:t>
      </w:r>
    </w:p>
    <w:p w14:paraId="6664F409" w14:textId="35A2474B" w:rsidR="001209A1" w:rsidRPr="00E75131" w:rsidRDefault="001209A1" w:rsidP="005F5BF6">
      <w:pPr>
        <w:spacing w:line="360" w:lineRule="auto"/>
        <w:jc w:val="both"/>
        <w:rPr>
          <w:rFonts w:ascii="Arial" w:hAnsi="Arial" w:cs="Arial"/>
        </w:rPr>
      </w:pPr>
    </w:p>
    <w:p w14:paraId="0D6B92EE" w14:textId="6F097FB6" w:rsidR="00E75131" w:rsidRPr="00E75131" w:rsidRDefault="002C2B1B" w:rsidP="005F5BF6">
      <w:pPr>
        <w:pStyle w:val="ListParagraph"/>
        <w:numPr>
          <w:ilvl w:val="0"/>
          <w:numId w:val="7"/>
        </w:numPr>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165AD3F0" wp14:editId="5F32BCE2">
            <wp:simplePos x="0" y="0"/>
            <wp:positionH relativeFrom="margin">
              <wp:posOffset>5565490</wp:posOffset>
            </wp:positionH>
            <wp:positionV relativeFrom="margin">
              <wp:posOffset>-819807</wp:posOffset>
            </wp:positionV>
            <wp:extent cx="938530" cy="938530"/>
            <wp:effectExtent l="0" t="0" r="0" b="0"/>
            <wp:wrapSquare wrapText="bothSides"/>
            <wp:docPr id="748535195" name="Picture 2"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35195" name="Picture 2" descr="A logo for a hot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38530" cy="938530"/>
                    </a:xfrm>
                    <a:prstGeom prst="rect">
                      <a:avLst/>
                    </a:prstGeom>
                  </pic:spPr>
                </pic:pic>
              </a:graphicData>
            </a:graphic>
            <wp14:sizeRelH relativeFrom="margin">
              <wp14:pctWidth>0</wp14:pctWidth>
            </wp14:sizeRelH>
            <wp14:sizeRelV relativeFrom="margin">
              <wp14:pctHeight>0</wp14:pctHeight>
            </wp14:sizeRelV>
          </wp:anchor>
        </w:drawing>
      </w:r>
      <w:r w:rsidR="00E75131" w:rsidRPr="00E75131">
        <w:rPr>
          <w:rFonts w:ascii="Arial" w:hAnsi="Arial" w:cs="Arial"/>
        </w:rPr>
        <w:t>Secondary Data Collection:</w:t>
      </w:r>
    </w:p>
    <w:p w14:paraId="0E11F9DE" w14:textId="572ACFA0" w:rsidR="00E75131" w:rsidRPr="00E75131" w:rsidRDefault="00E75131" w:rsidP="005F5BF6">
      <w:pPr>
        <w:spacing w:line="360" w:lineRule="auto"/>
        <w:jc w:val="both"/>
        <w:rPr>
          <w:rFonts w:ascii="Arial" w:hAnsi="Arial" w:cs="Arial"/>
        </w:rPr>
      </w:pPr>
      <w:r w:rsidRPr="00E75131">
        <w:rPr>
          <w:rFonts w:ascii="Arial" w:hAnsi="Arial" w:cs="Arial"/>
        </w:rPr>
        <w:t>Literature Review: A thorough review of existing literature on sustainability in the hospitality industry and energy efficiency in hotels was conducted. This provided a broader understanding of industry best practices and challenges.</w:t>
      </w:r>
    </w:p>
    <w:p w14:paraId="62AB7C68" w14:textId="0BBE982A" w:rsidR="00E75131" w:rsidRPr="00E75131" w:rsidRDefault="00E75131" w:rsidP="005F5BF6">
      <w:pPr>
        <w:spacing w:line="360" w:lineRule="auto"/>
        <w:jc w:val="both"/>
        <w:rPr>
          <w:rFonts w:ascii="Arial" w:hAnsi="Arial" w:cs="Arial"/>
        </w:rPr>
      </w:pPr>
      <w:r w:rsidRPr="00E75131">
        <w:rPr>
          <w:rFonts w:ascii="Arial" w:hAnsi="Arial" w:cs="Arial"/>
        </w:rPr>
        <w:t>Document Analysis: Internal hotel documents, reports, and sustainability policies were analysed to gather data on the hotel's energy-efficient systems, recent refurbishment details, and regulatory compliance</w:t>
      </w:r>
      <w:r w:rsidR="00AA590C">
        <w:rPr>
          <w:rFonts w:ascii="Arial" w:hAnsi="Arial" w:cs="Arial"/>
        </w:rPr>
        <w:t xml:space="preserve"> (Chan, </w:t>
      </w:r>
      <w:r w:rsidR="00363F1C">
        <w:rPr>
          <w:rFonts w:ascii="Arial" w:hAnsi="Arial" w:cs="Arial"/>
        </w:rPr>
        <w:t>W., &amp; Lam, J., 2001)</w:t>
      </w:r>
      <w:r w:rsidRPr="00E75131">
        <w:rPr>
          <w:rFonts w:ascii="Arial" w:hAnsi="Arial" w:cs="Arial"/>
        </w:rPr>
        <w:t>.</w:t>
      </w:r>
    </w:p>
    <w:p w14:paraId="67D09BEA" w14:textId="77777777" w:rsidR="00E75131" w:rsidRPr="00E75131" w:rsidRDefault="00E75131" w:rsidP="005F5BF6">
      <w:pPr>
        <w:pStyle w:val="ListParagraph"/>
        <w:numPr>
          <w:ilvl w:val="0"/>
          <w:numId w:val="7"/>
        </w:numPr>
        <w:spacing w:line="360" w:lineRule="auto"/>
        <w:jc w:val="both"/>
        <w:rPr>
          <w:rFonts w:ascii="Arial" w:hAnsi="Arial" w:cs="Arial"/>
        </w:rPr>
      </w:pPr>
      <w:r w:rsidRPr="00E75131">
        <w:rPr>
          <w:rFonts w:ascii="Arial" w:hAnsi="Arial" w:cs="Arial"/>
        </w:rPr>
        <w:t>Data Analysis:</w:t>
      </w:r>
    </w:p>
    <w:p w14:paraId="48FA3CB2" w14:textId="0A1CB76B" w:rsidR="00E75131" w:rsidRPr="00E75131" w:rsidRDefault="00E75131" w:rsidP="005F5BF6">
      <w:pPr>
        <w:spacing w:line="360" w:lineRule="auto"/>
        <w:jc w:val="both"/>
        <w:rPr>
          <w:rFonts w:ascii="Arial" w:hAnsi="Arial" w:cs="Arial"/>
        </w:rPr>
      </w:pPr>
      <w:r w:rsidRPr="00E75131">
        <w:rPr>
          <w:rFonts w:ascii="Arial" w:hAnsi="Arial" w:cs="Arial"/>
        </w:rPr>
        <w:lastRenderedPageBreak/>
        <w:t>Data collected through interviews, surveys, and document analysis was analysed qualitatively to identify recurring themes and insights related to the Delta Marriott Waltham Abbey's energy efficiency initiatives. The analysis helped in understanding the challenges faced by the hotel, the benefits of energy-efficient systems, and their impact on guest satisfaction.</w:t>
      </w:r>
    </w:p>
    <w:p w14:paraId="235BE51A" w14:textId="35B30284" w:rsidR="00E75131" w:rsidRDefault="00E75131" w:rsidP="005F5BF6">
      <w:pPr>
        <w:spacing w:line="360" w:lineRule="auto"/>
        <w:jc w:val="both"/>
        <w:rPr>
          <w:rFonts w:ascii="Arial" w:hAnsi="Arial" w:cs="Arial"/>
        </w:rPr>
      </w:pPr>
      <w:r w:rsidRPr="00E75131">
        <w:rPr>
          <w:rFonts w:ascii="Arial" w:hAnsi="Arial" w:cs="Arial"/>
        </w:rPr>
        <w:t>The combination of primary and secondary data sources, coupled with qualitative analysis, ensures a comprehensive exploration of the hotel's energy efficiency journey. By using both quantitative and qualitative research methods, this research provides valuable insights into how a prominent hotel in the UK navigates the path towards sustainable energy practices within the hospitality industry</w:t>
      </w:r>
      <w:r w:rsidR="00E91664">
        <w:rPr>
          <w:rFonts w:ascii="Arial" w:hAnsi="Arial" w:cs="Arial"/>
        </w:rPr>
        <w:t xml:space="preserve"> (</w:t>
      </w:r>
      <w:r w:rsidR="0039750A">
        <w:rPr>
          <w:rFonts w:ascii="Arial" w:hAnsi="Arial" w:cs="Arial"/>
        </w:rPr>
        <w:t>Energy Efficiency Office, 1994)</w:t>
      </w:r>
      <w:r w:rsidRPr="00E75131">
        <w:rPr>
          <w:rFonts w:ascii="Arial" w:hAnsi="Arial" w:cs="Arial"/>
        </w:rPr>
        <w:t>.</w:t>
      </w:r>
    </w:p>
    <w:p w14:paraId="0DDE42CA" w14:textId="77777777" w:rsidR="00537D80" w:rsidRDefault="00537D80" w:rsidP="005F5BF6">
      <w:pPr>
        <w:spacing w:line="360" w:lineRule="auto"/>
        <w:jc w:val="both"/>
        <w:rPr>
          <w:rFonts w:ascii="Arial" w:hAnsi="Arial" w:cs="Arial"/>
        </w:rPr>
      </w:pPr>
    </w:p>
    <w:p w14:paraId="5FA1B5FA" w14:textId="77777777" w:rsidR="00C21EE7" w:rsidRDefault="00C21EE7" w:rsidP="005F5BF6">
      <w:pPr>
        <w:spacing w:line="360" w:lineRule="auto"/>
        <w:jc w:val="both"/>
        <w:rPr>
          <w:rFonts w:ascii="Arial" w:hAnsi="Arial" w:cs="Arial"/>
          <w:b/>
          <w:bCs/>
        </w:rPr>
      </w:pPr>
    </w:p>
    <w:p w14:paraId="42540424" w14:textId="31C14C87" w:rsidR="00B545C8" w:rsidRPr="00B545C8" w:rsidRDefault="00B545C8" w:rsidP="005F5BF6">
      <w:pPr>
        <w:spacing w:line="360" w:lineRule="auto"/>
        <w:jc w:val="both"/>
        <w:rPr>
          <w:rFonts w:ascii="Arial" w:hAnsi="Arial" w:cs="Arial"/>
          <w:b/>
          <w:bCs/>
        </w:rPr>
      </w:pPr>
      <w:r w:rsidRPr="00B545C8">
        <w:rPr>
          <w:rFonts w:ascii="Arial" w:hAnsi="Arial" w:cs="Arial"/>
          <w:b/>
          <w:bCs/>
        </w:rPr>
        <w:t>Energy Efficiency Initiatives at Delta Marriott Waltham Abbey:</w:t>
      </w:r>
    </w:p>
    <w:p w14:paraId="3E6B21F9" w14:textId="4B631E50" w:rsidR="00B545C8" w:rsidRDefault="00B545C8" w:rsidP="005F5BF6">
      <w:pPr>
        <w:spacing w:line="360" w:lineRule="auto"/>
        <w:jc w:val="both"/>
        <w:rPr>
          <w:rFonts w:ascii="Arial" w:hAnsi="Arial" w:cs="Arial"/>
        </w:rPr>
      </w:pPr>
      <w:r w:rsidRPr="00B545C8">
        <w:rPr>
          <w:rFonts w:ascii="Arial" w:hAnsi="Arial" w:cs="Arial"/>
        </w:rPr>
        <w:t>The Delta Marriott Waltham Abbey, a flagbearer of sustainability in the hospitality sector, has consistently strived to reduce its environmental impact while enhancing the guest experience. As part of this journey, the hotel has recognized the importance of energy efficiency initiatives.</w:t>
      </w:r>
    </w:p>
    <w:p w14:paraId="3AD06F74" w14:textId="5DC5CCDD" w:rsidR="007A5A75" w:rsidRPr="00B545C8" w:rsidRDefault="001260BD" w:rsidP="005F5BF6">
      <w:pPr>
        <w:spacing w:line="360" w:lineRule="auto"/>
        <w:jc w:val="both"/>
        <w:rPr>
          <w:rFonts w:ascii="Arial" w:hAnsi="Arial" w:cs="Arial"/>
        </w:rPr>
      </w:pPr>
      <w:r w:rsidRPr="001260BD">
        <w:rPr>
          <w:rFonts w:ascii="Arial" w:hAnsi="Arial" w:cs="Arial"/>
        </w:rPr>
        <w:t>Set against the backdrop of lush, forested surroundings, the Delta Marriott Waltham Abbey is committed to further reducing its environmental impact.</w:t>
      </w:r>
      <w:r>
        <w:rPr>
          <w:rFonts w:ascii="Arial" w:hAnsi="Arial" w:cs="Arial"/>
        </w:rPr>
        <w:t xml:space="preserve"> </w:t>
      </w:r>
      <w:r w:rsidR="007A5A75" w:rsidRPr="007A5A75">
        <w:rPr>
          <w:rFonts w:ascii="Arial" w:hAnsi="Arial" w:cs="Arial"/>
        </w:rPr>
        <w:t>Aligned with the Serve360 Marriott initiative</w:t>
      </w:r>
      <w:r w:rsidR="00DF65F9">
        <w:rPr>
          <w:rFonts w:ascii="Arial" w:hAnsi="Arial" w:cs="Arial"/>
        </w:rPr>
        <w:t xml:space="preserve"> (</w:t>
      </w:r>
      <w:hyperlink r:id="rId34" w:history="1">
        <w:r w:rsidR="009B4DBD" w:rsidRPr="004B6634">
          <w:rPr>
            <w:rStyle w:val="Hyperlink"/>
            <w:rFonts w:ascii="Arial" w:hAnsi="Arial" w:cs="Arial"/>
          </w:rPr>
          <w:t>www.serve360.marriott.com</w:t>
        </w:r>
      </w:hyperlink>
      <w:r w:rsidR="009B4DBD">
        <w:rPr>
          <w:rFonts w:ascii="Arial" w:hAnsi="Arial" w:cs="Arial"/>
        </w:rPr>
        <w:t xml:space="preserve"> )</w:t>
      </w:r>
      <w:r w:rsidR="007A5A75" w:rsidRPr="007A5A75">
        <w:rPr>
          <w:rFonts w:ascii="Arial" w:hAnsi="Arial" w:cs="Arial"/>
        </w:rPr>
        <w:t>, the Delta Marriott Waltham Abbey is dedicated to reducing its environmental impact significantly. By 2025, the hotel aims to achieve remarkable sustainability goals, including a 15% reduction in water intensity, a 30% decrease in carbon intensity, a 45% reduction in waste sent to landfill, and an impressive 50% reduction in food waste. Additionally, the commitment to using a minimum of 30% renewable electricity underscores the hotel's unwavering dedication to sustainability, setting a commendable example for the entire hospitality industry.</w:t>
      </w:r>
    </w:p>
    <w:p w14:paraId="1ED13185" w14:textId="77E2F94F" w:rsidR="004C66E0" w:rsidRDefault="00B545C8" w:rsidP="005F5BF6">
      <w:pPr>
        <w:spacing w:line="360" w:lineRule="auto"/>
        <w:jc w:val="both"/>
        <w:rPr>
          <w:rFonts w:ascii="Arial" w:hAnsi="Arial" w:cs="Arial"/>
        </w:rPr>
      </w:pPr>
      <w:r w:rsidRPr="00B545C8">
        <w:rPr>
          <w:rFonts w:ascii="Arial" w:hAnsi="Arial" w:cs="Arial"/>
        </w:rPr>
        <w:t xml:space="preserve">Energy-Efficient Systems: The hotel recently underwent a comprehensive property refurbishment, elevating various facets of the guest experience. However, it's noteworthy that amid this refurbishment, some legacy infrastructure remains in place, including an outdated air conditioning system and inefficient lighting. </w:t>
      </w:r>
      <w:r w:rsidR="008514B6">
        <w:rPr>
          <w:rFonts w:ascii="Arial" w:hAnsi="Arial" w:cs="Arial"/>
        </w:rPr>
        <w:t xml:space="preserve">These will lead </w:t>
      </w:r>
      <w:r w:rsidR="004C66E0">
        <w:rPr>
          <w:rFonts w:ascii="Arial" w:hAnsi="Arial" w:cs="Arial"/>
        </w:rPr>
        <w:t>to a substantial impact on guest satisfaction and the overall reputation of the hotel</w:t>
      </w:r>
      <w:r w:rsidR="00A62901">
        <w:rPr>
          <w:rFonts w:ascii="Arial" w:hAnsi="Arial" w:cs="Arial"/>
        </w:rPr>
        <w:t xml:space="preserve"> (Teng, C., et al., 2012).</w:t>
      </w:r>
    </w:p>
    <w:p w14:paraId="1DD75EC3" w14:textId="41243229" w:rsidR="00FC11A8" w:rsidRPr="00F65B49" w:rsidRDefault="00FC11A8" w:rsidP="005F5BF6">
      <w:pPr>
        <w:spacing w:line="360" w:lineRule="auto"/>
        <w:jc w:val="both"/>
        <w:rPr>
          <w:rFonts w:ascii="Arial" w:hAnsi="Arial" w:cs="Arial"/>
        </w:rPr>
      </w:pPr>
      <w:r w:rsidRPr="00FC11A8">
        <w:rPr>
          <w:rFonts w:ascii="Arial" w:hAnsi="Arial" w:cs="Arial"/>
          <w:b/>
          <w:bCs/>
        </w:rPr>
        <w:t>Guest</w:t>
      </w:r>
      <w:r w:rsidR="00E81A6E">
        <w:rPr>
          <w:rFonts w:ascii="Arial" w:hAnsi="Arial" w:cs="Arial"/>
          <w:b/>
          <w:bCs/>
        </w:rPr>
        <w:t xml:space="preserve"> </w:t>
      </w:r>
      <w:r w:rsidRPr="00FC11A8">
        <w:rPr>
          <w:rFonts w:ascii="Arial" w:hAnsi="Arial" w:cs="Arial"/>
          <w:b/>
          <w:bCs/>
        </w:rPr>
        <w:t>Satisfaction</w:t>
      </w:r>
      <w:r w:rsidRPr="00E81A6E">
        <w:rPr>
          <w:rFonts w:ascii="Arial" w:hAnsi="Arial" w:cs="Arial"/>
        </w:rPr>
        <w:t>:</w:t>
      </w:r>
      <w:r w:rsidR="009F500C" w:rsidRPr="00E81A6E">
        <w:rPr>
          <w:rFonts w:ascii="Arial" w:hAnsi="Arial" w:cs="Arial"/>
        </w:rPr>
        <w:t xml:space="preserve">                                                     </w:t>
      </w:r>
      <w:r w:rsidR="00E81A6E" w:rsidRPr="00E81A6E">
        <w:rPr>
          <w:rFonts w:ascii="Arial" w:hAnsi="Arial" w:cs="Arial"/>
        </w:rPr>
        <w:t>(</w:t>
      </w:r>
      <w:r w:rsidR="00E81A6E">
        <w:rPr>
          <w:rFonts w:ascii="Arial" w:hAnsi="Arial" w:cs="Arial"/>
          <w:b/>
          <w:bCs/>
        </w:rPr>
        <w:t xml:space="preserve">  </w:t>
      </w:r>
      <w:hyperlink r:id="rId35" w:history="1">
        <w:r w:rsidR="00E81A6E" w:rsidRPr="004B6634">
          <w:rPr>
            <w:rStyle w:val="Hyperlink"/>
            <w:rFonts w:ascii="Arial" w:hAnsi="Arial" w:cs="Arial"/>
          </w:rPr>
          <w:t>www.dougdvorak.com</w:t>
        </w:r>
      </w:hyperlink>
      <w:r w:rsidR="005A4F1A">
        <w:rPr>
          <w:rFonts w:ascii="Arial" w:hAnsi="Arial" w:cs="Arial"/>
        </w:rPr>
        <w:t xml:space="preserve"> )</w:t>
      </w:r>
    </w:p>
    <w:p w14:paraId="475B2B3D" w14:textId="6CAE2CB5" w:rsidR="00FC11A8" w:rsidRPr="00FC11A8" w:rsidRDefault="001C012B" w:rsidP="005F5BF6">
      <w:pPr>
        <w:pStyle w:val="ListParagraph"/>
        <w:numPr>
          <w:ilvl w:val="0"/>
          <w:numId w:val="7"/>
        </w:numPr>
        <w:spacing w:line="360" w:lineRule="auto"/>
        <w:jc w:val="both"/>
        <w:rPr>
          <w:rFonts w:ascii="Arial" w:hAnsi="Arial" w:cs="Arial"/>
        </w:rPr>
      </w:pPr>
      <w:r>
        <w:rPr>
          <w:rFonts w:ascii="Arial" w:hAnsi="Arial" w:cs="Arial"/>
          <w:noProof/>
        </w:rPr>
        <w:lastRenderedPageBreak/>
        <w:drawing>
          <wp:anchor distT="0" distB="0" distL="114300" distR="114300" simplePos="0" relativeHeight="251679744" behindDoc="0" locked="0" layoutInCell="1" allowOverlap="1" wp14:anchorId="7D4D667A" wp14:editId="70F60D0B">
            <wp:simplePos x="0" y="0"/>
            <wp:positionH relativeFrom="margin">
              <wp:align>right</wp:align>
            </wp:positionH>
            <wp:positionV relativeFrom="margin">
              <wp:posOffset>1652657</wp:posOffset>
            </wp:positionV>
            <wp:extent cx="2571750" cy="1714500"/>
            <wp:effectExtent l="0" t="0" r="0" b="0"/>
            <wp:wrapSquare wrapText="bothSides"/>
            <wp:docPr id="1795942824" name="Picture 17" descr="A hand holding a tray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42824" name="Picture 17" descr="A hand holding a tray with 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571750" cy="1714500"/>
                    </a:xfrm>
                    <a:prstGeom prst="rect">
                      <a:avLst/>
                    </a:prstGeom>
                  </pic:spPr>
                </pic:pic>
              </a:graphicData>
            </a:graphic>
          </wp:anchor>
        </w:drawing>
      </w:r>
      <w:r w:rsidR="00FC11A8" w:rsidRPr="00FC11A8">
        <w:rPr>
          <w:rFonts w:ascii="Arial" w:hAnsi="Arial" w:cs="Arial"/>
        </w:rPr>
        <w:t>Comfort and Experience:</w:t>
      </w:r>
      <w:r w:rsidR="006E6074" w:rsidRPr="006E6074">
        <w:t xml:space="preserve"> </w:t>
      </w:r>
      <w:r w:rsidR="006E6074" w:rsidRPr="006E6074">
        <w:rPr>
          <w:rFonts w:ascii="Arial" w:hAnsi="Arial" w:cs="Arial"/>
        </w:rPr>
        <w:t>At Delta Marriott Waltham Abbey, the retention of outdated air conditioning and inefficient lighting can directly impact guest comfort and overall experience</w:t>
      </w:r>
      <w:r w:rsidR="00FC11A8" w:rsidRPr="00FC11A8">
        <w:rPr>
          <w:rFonts w:ascii="Arial" w:hAnsi="Arial" w:cs="Arial"/>
        </w:rPr>
        <w:t xml:space="preserve">. An old air conditioning system may struggle to maintain consistent room temperatures, leading to discomfort for guests. Similarly, inefficient lighting can create suboptimal ambiance and may not adequately </w:t>
      </w:r>
      <w:r w:rsidR="002C2B1B">
        <w:rPr>
          <w:rFonts w:ascii="Arial" w:hAnsi="Arial" w:cs="Arial"/>
          <w:noProof/>
        </w:rPr>
        <w:drawing>
          <wp:anchor distT="0" distB="0" distL="114300" distR="114300" simplePos="0" relativeHeight="251665408" behindDoc="0" locked="0" layoutInCell="1" allowOverlap="1" wp14:anchorId="6BCFD76E" wp14:editId="36220BE2">
            <wp:simplePos x="0" y="0"/>
            <wp:positionH relativeFrom="margin">
              <wp:posOffset>5612809</wp:posOffset>
            </wp:positionH>
            <wp:positionV relativeFrom="margin">
              <wp:posOffset>-725214</wp:posOffset>
            </wp:positionV>
            <wp:extent cx="843915" cy="843915"/>
            <wp:effectExtent l="0" t="0" r="0" b="0"/>
            <wp:wrapSquare wrapText="bothSides"/>
            <wp:docPr id="644193204" name="Picture 3"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93204" name="Picture 3" descr="A logo for a hotel&#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43915" cy="843915"/>
                    </a:xfrm>
                    <a:prstGeom prst="rect">
                      <a:avLst/>
                    </a:prstGeom>
                  </pic:spPr>
                </pic:pic>
              </a:graphicData>
            </a:graphic>
            <wp14:sizeRelH relativeFrom="margin">
              <wp14:pctWidth>0</wp14:pctWidth>
            </wp14:sizeRelH>
            <wp14:sizeRelV relativeFrom="margin">
              <wp14:pctHeight>0</wp14:pctHeight>
            </wp14:sizeRelV>
          </wp:anchor>
        </w:drawing>
      </w:r>
      <w:r w:rsidR="00FC11A8" w:rsidRPr="00FC11A8">
        <w:rPr>
          <w:rFonts w:ascii="Arial" w:hAnsi="Arial" w:cs="Arial"/>
        </w:rPr>
        <w:t>meet guests' lighting needs. Uncomfortable or poorly lit rooms can result in decreased guest satisfaction</w:t>
      </w:r>
      <w:r w:rsidR="00BE00E2">
        <w:rPr>
          <w:rFonts w:ascii="Arial" w:hAnsi="Arial" w:cs="Arial"/>
        </w:rPr>
        <w:t xml:space="preserve"> (Yuksel</w:t>
      </w:r>
      <w:r w:rsidR="00B76EB2">
        <w:rPr>
          <w:rFonts w:ascii="Arial" w:hAnsi="Arial" w:cs="Arial"/>
        </w:rPr>
        <w:t>, et al., 2010)</w:t>
      </w:r>
      <w:r w:rsidR="00FC11A8" w:rsidRPr="00FC11A8">
        <w:rPr>
          <w:rFonts w:ascii="Arial" w:hAnsi="Arial" w:cs="Arial"/>
        </w:rPr>
        <w:t>.</w:t>
      </w:r>
    </w:p>
    <w:p w14:paraId="0F9699A1" w14:textId="2A2F1E67" w:rsidR="00FC11A8" w:rsidRPr="00FC11A8" w:rsidRDefault="00FC11A8" w:rsidP="005F5BF6">
      <w:pPr>
        <w:spacing w:line="360" w:lineRule="auto"/>
        <w:jc w:val="both"/>
        <w:rPr>
          <w:rFonts w:ascii="Arial" w:hAnsi="Arial" w:cs="Arial"/>
        </w:rPr>
      </w:pPr>
    </w:p>
    <w:p w14:paraId="1F90807E" w14:textId="43563A83" w:rsidR="00FC11A8" w:rsidRPr="00FC11A8" w:rsidRDefault="00FC11A8" w:rsidP="005F5BF6">
      <w:pPr>
        <w:pStyle w:val="ListParagraph"/>
        <w:numPr>
          <w:ilvl w:val="0"/>
          <w:numId w:val="7"/>
        </w:numPr>
        <w:spacing w:line="360" w:lineRule="auto"/>
        <w:jc w:val="both"/>
        <w:rPr>
          <w:rFonts w:ascii="Arial" w:hAnsi="Arial" w:cs="Arial"/>
        </w:rPr>
      </w:pPr>
      <w:r w:rsidRPr="00FC11A8">
        <w:rPr>
          <w:rFonts w:ascii="Arial" w:hAnsi="Arial" w:cs="Arial"/>
        </w:rPr>
        <w:t>Noise and Disruptions: Older air conditioning systems may produce more noise, leading to disturbances and discomfort for guests trying to relax or work in their rooms. These disruptions can result in negative guest reviews and reduced satisfaction.</w:t>
      </w:r>
    </w:p>
    <w:p w14:paraId="059E34CC" w14:textId="09B52F5B" w:rsidR="00FC11A8" w:rsidRPr="00FC11A8" w:rsidRDefault="00FC11A8" w:rsidP="005F5BF6">
      <w:pPr>
        <w:spacing w:line="360" w:lineRule="auto"/>
        <w:jc w:val="both"/>
        <w:rPr>
          <w:rFonts w:ascii="Arial" w:hAnsi="Arial" w:cs="Arial"/>
        </w:rPr>
      </w:pPr>
    </w:p>
    <w:p w14:paraId="215C337A" w14:textId="32E18BCB" w:rsidR="00FC11A8" w:rsidRDefault="00FC11A8" w:rsidP="005F5BF6">
      <w:pPr>
        <w:pStyle w:val="ListParagraph"/>
        <w:numPr>
          <w:ilvl w:val="0"/>
          <w:numId w:val="7"/>
        </w:numPr>
        <w:spacing w:line="360" w:lineRule="auto"/>
        <w:jc w:val="both"/>
        <w:rPr>
          <w:rFonts w:ascii="Arial" w:hAnsi="Arial" w:cs="Arial"/>
        </w:rPr>
      </w:pPr>
      <w:r w:rsidRPr="00FC11A8">
        <w:rPr>
          <w:rFonts w:ascii="Arial" w:hAnsi="Arial" w:cs="Arial"/>
        </w:rPr>
        <w:t>Perception of Quality:</w:t>
      </w:r>
      <w:r w:rsidR="00A73570" w:rsidRPr="00A73570">
        <w:rPr>
          <w:rFonts w:ascii="Arial" w:hAnsi="Arial" w:cs="Arial"/>
        </w:rPr>
        <w:t xml:space="preserve"> Delta Marriott Waltham Abbey guests often associate the quality of the hotel with the state of its facilities.</w:t>
      </w:r>
      <w:r w:rsidR="00A73570">
        <w:rPr>
          <w:rFonts w:ascii="Arial" w:hAnsi="Arial" w:cs="Arial"/>
        </w:rPr>
        <w:t xml:space="preserve"> </w:t>
      </w:r>
      <w:r w:rsidRPr="00FC11A8">
        <w:rPr>
          <w:rFonts w:ascii="Arial" w:hAnsi="Arial" w:cs="Arial"/>
        </w:rPr>
        <w:t xml:space="preserve"> Outdated systems can create a perception of lower quality, which may influence how guests perceive their stay. It's essential to meet or exceed guest expectations to maintain high satisfaction levels</w:t>
      </w:r>
      <w:r w:rsidR="00EE59B4">
        <w:rPr>
          <w:rFonts w:ascii="Arial" w:hAnsi="Arial" w:cs="Arial"/>
        </w:rPr>
        <w:t xml:space="preserve"> (Zeith</w:t>
      </w:r>
      <w:r w:rsidR="008C03A7">
        <w:rPr>
          <w:rFonts w:ascii="Arial" w:hAnsi="Arial" w:cs="Arial"/>
        </w:rPr>
        <w:t>aml, V. A., et al., 1996)</w:t>
      </w:r>
      <w:r w:rsidRPr="00FC11A8">
        <w:rPr>
          <w:rFonts w:ascii="Arial" w:hAnsi="Arial" w:cs="Arial"/>
        </w:rPr>
        <w:t>.</w:t>
      </w:r>
    </w:p>
    <w:p w14:paraId="2C72CD7D" w14:textId="6C27CF24" w:rsidR="00E81A6E" w:rsidRPr="00E81A6E" w:rsidRDefault="00E81A6E" w:rsidP="005F5BF6">
      <w:pPr>
        <w:pStyle w:val="ListParagraph"/>
        <w:spacing w:line="360" w:lineRule="auto"/>
        <w:jc w:val="both"/>
        <w:rPr>
          <w:rFonts w:ascii="Arial" w:hAnsi="Arial" w:cs="Arial"/>
        </w:rPr>
      </w:pPr>
    </w:p>
    <w:p w14:paraId="6FD07DB0" w14:textId="77777777" w:rsidR="00E81A6E" w:rsidRPr="00FC11A8" w:rsidRDefault="00E81A6E" w:rsidP="005F5BF6">
      <w:pPr>
        <w:pStyle w:val="ListParagraph"/>
        <w:spacing w:line="360" w:lineRule="auto"/>
        <w:jc w:val="both"/>
        <w:rPr>
          <w:rFonts w:ascii="Arial" w:hAnsi="Arial" w:cs="Arial"/>
        </w:rPr>
      </w:pPr>
    </w:p>
    <w:p w14:paraId="692FA017" w14:textId="77777777" w:rsidR="00FC11A8" w:rsidRPr="00FC11A8" w:rsidRDefault="00FC11A8" w:rsidP="005F5BF6">
      <w:pPr>
        <w:spacing w:line="360" w:lineRule="auto"/>
        <w:jc w:val="both"/>
        <w:rPr>
          <w:rFonts w:ascii="Arial" w:hAnsi="Arial" w:cs="Arial"/>
        </w:rPr>
      </w:pPr>
    </w:p>
    <w:p w14:paraId="631D8B37" w14:textId="77777777" w:rsidR="00FC11A8" w:rsidRPr="00FC11A8" w:rsidRDefault="00FC11A8" w:rsidP="005F5BF6">
      <w:pPr>
        <w:spacing w:line="360" w:lineRule="auto"/>
        <w:jc w:val="both"/>
        <w:rPr>
          <w:rFonts w:ascii="Arial" w:hAnsi="Arial" w:cs="Arial"/>
          <w:b/>
          <w:bCs/>
        </w:rPr>
      </w:pPr>
      <w:r w:rsidRPr="00FC11A8">
        <w:rPr>
          <w:rFonts w:ascii="Arial" w:hAnsi="Arial" w:cs="Arial"/>
          <w:b/>
          <w:bCs/>
        </w:rPr>
        <w:t>Hotel Reputation:</w:t>
      </w:r>
    </w:p>
    <w:p w14:paraId="7F72964B" w14:textId="6CEEF808" w:rsidR="00FC11A8" w:rsidRPr="00FC11A8" w:rsidRDefault="00FC11A8" w:rsidP="005F5BF6">
      <w:pPr>
        <w:spacing w:line="360" w:lineRule="auto"/>
        <w:jc w:val="both"/>
        <w:rPr>
          <w:rFonts w:ascii="Arial" w:hAnsi="Arial" w:cs="Arial"/>
        </w:rPr>
      </w:pPr>
    </w:p>
    <w:p w14:paraId="69FCA8DD" w14:textId="502C2BCA" w:rsidR="00FC11A8" w:rsidRPr="00FC11A8" w:rsidRDefault="00FC11A8" w:rsidP="005F5BF6">
      <w:pPr>
        <w:pStyle w:val="ListParagraph"/>
        <w:numPr>
          <w:ilvl w:val="0"/>
          <w:numId w:val="8"/>
        </w:numPr>
        <w:spacing w:line="360" w:lineRule="auto"/>
        <w:jc w:val="both"/>
        <w:rPr>
          <w:rFonts w:ascii="Arial" w:hAnsi="Arial" w:cs="Arial"/>
        </w:rPr>
      </w:pPr>
      <w:r w:rsidRPr="00FC11A8">
        <w:rPr>
          <w:rFonts w:ascii="Arial" w:hAnsi="Arial" w:cs="Arial"/>
        </w:rPr>
        <w:t xml:space="preserve">Online </w:t>
      </w:r>
      <w:r w:rsidR="00B71912" w:rsidRPr="00FC11A8">
        <w:rPr>
          <w:rFonts w:ascii="Arial" w:hAnsi="Arial" w:cs="Arial"/>
        </w:rPr>
        <w:t>Reviews:</w:t>
      </w:r>
      <w:r w:rsidR="00B71912" w:rsidRPr="00B71912">
        <w:t xml:space="preserve"> </w:t>
      </w:r>
      <w:r w:rsidR="00B71912" w:rsidRPr="00B71912">
        <w:rPr>
          <w:rFonts w:ascii="Arial" w:hAnsi="Arial" w:cs="Arial"/>
        </w:rPr>
        <w:t>Guest satisfaction at Delta Marriott Waltham Abbey directly contributes to the hotel's reputation, as guests often share their experiences through online reviews and ratings.</w:t>
      </w:r>
      <w:r w:rsidR="00B71912">
        <w:rPr>
          <w:rFonts w:ascii="Arial" w:hAnsi="Arial" w:cs="Arial"/>
        </w:rPr>
        <w:t xml:space="preserve"> </w:t>
      </w:r>
      <w:r w:rsidRPr="00FC11A8">
        <w:rPr>
          <w:rFonts w:ascii="Arial" w:hAnsi="Arial" w:cs="Arial"/>
        </w:rPr>
        <w:t xml:space="preserve"> Negative comments about outdated air conditioning or inefficient lighting can impact the hotel's overall online reputation</w:t>
      </w:r>
      <w:r w:rsidR="00080263">
        <w:rPr>
          <w:rFonts w:ascii="Arial" w:hAnsi="Arial" w:cs="Arial"/>
        </w:rPr>
        <w:t xml:space="preserve"> (De </w:t>
      </w:r>
      <w:proofErr w:type="spellStart"/>
      <w:r w:rsidR="00080263">
        <w:rPr>
          <w:rFonts w:ascii="Arial" w:hAnsi="Arial" w:cs="Arial"/>
        </w:rPr>
        <w:t>Pelsmacker</w:t>
      </w:r>
      <w:proofErr w:type="spellEnd"/>
      <w:r w:rsidR="00080263">
        <w:rPr>
          <w:rFonts w:ascii="Arial" w:hAnsi="Arial" w:cs="Arial"/>
        </w:rPr>
        <w:t>, P., et al., 2018)</w:t>
      </w:r>
      <w:r w:rsidRPr="00FC11A8">
        <w:rPr>
          <w:rFonts w:ascii="Arial" w:hAnsi="Arial" w:cs="Arial"/>
        </w:rPr>
        <w:t>.</w:t>
      </w:r>
    </w:p>
    <w:p w14:paraId="1CE71C99" w14:textId="5B1FF00B" w:rsidR="00FC11A8" w:rsidRPr="00FC11A8" w:rsidRDefault="00FC11A8" w:rsidP="005F5BF6">
      <w:pPr>
        <w:spacing w:line="360" w:lineRule="auto"/>
        <w:jc w:val="both"/>
        <w:rPr>
          <w:rFonts w:ascii="Arial" w:hAnsi="Arial" w:cs="Arial"/>
        </w:rPr>
      </w:pPr>
    </w:p>
    <w:p w14:paraId="6940EC27" w14:textId="58D8BEA9" w:rsidR="00FC11A8" w:rsidRPr="00FC11A8" w:rsidRDefault="00FC11A8" w:rsidP="005F5BF6">
      <w:pPr>
        <w:pStyle w:val="ListParagraph"/>
        <w:numPr>
          <w:ilvl w:val="0"/>
          <w:numId w:val="8"/>
        </w:numPr>
        <w:spacing w:line="360" w:lineRule="auto"/>
        <w:jc w:val="both"/>
        <w:rPr>
          <w:rFonts w:ascii="Arial" w:hAnsi="Arial" w:cs="Arial"/>
        </w:rPr>
      </w:pPr>
      <w:r w:rsidRPr="00FC11A8">
        <w:rPr>
          <w:rFonts w:ascii="Arial" w:hAnsi="Arial" w:cs="Arial"/>
        </w:rPr>
        <w:lastRenderedPageBreak/>
        <w:t>Repeat Business: Satisfied guests are more likely to become repeat customers and recommend the hotel to others. On the other hand, dissatisfaction with infrastructure can deter repeat business and result in a loss of potential loyal customers</w:t>
      </w:r>
      <w:r w:rsidR="00F25095">
        <w:rPr>
          <w:rFonts w:ascii="Arial" w:hAnsi="Arial" w:cs="Arial"/>
        </w:rPr>
        <w:t xml:space="preserve"> (Hitchcock, D., &amp; Willard, M., 2006)</w:t>
      </w:r>
      <w:r w:rsidRPr="00FC11A8">
        <w:rPr>
          <w:rFonts w:ascii="Arial" w:hAnsi="Arial" w:cs="Arial"/>
        </w:rPr>
        <w:t>.</w:t>
      </w:r>
    </w:p>
    <w:p w14:paraId="7AB07473" w14:textId="0D795AEF" w:rsidR="00FC11A8" w:rsidRPr="00FC11A8" w:rsidRDefault="00FC11A8" w:rsidP="005F5BF6">
      <w:pPr>
        <w:spacing w:line="360" w:lineRule="auto"/>
        <w:jc w:val="both"/>
        <w:rPr>
          <w:rFonts w:ascii="Arial" w:hAnsi="Arial" w:cs="Arial"/>
        </w:rPr>
      </w:pPr>
    </w:p>
    <w:p w14:paraId="3693D57C" w14:textId="01D85BA5" w:rsidR="00450923" w:rsidRDefault="00987037" w:rsidP="005F5BF6">
      <w:pPr>
        <w:pStyle w:val="ListParagraph"/>
        <w:numPr>
          <w:ilvl w:val="0"/>
          <w:numId w:val="8"/>
        </w:numPr>
        <w:spacing w:line="360" w:lineRule="auto"/>
        <w:jc w:val="both"/>
        <w:rPr>
          <w:rFonts w:ascii="Arial" w:hAnsi="Arial" w:cs="Arial"/>
        </w:rPr>
      </w:pPr>
      <w:r>
        <w:rPr>
          <w:rFonts w:ascii="Arial" w:hAnsi="Arial" w:cs="Arial"/>
          <w:b/>
          <w:bCs/>
          <w:noProof/>
        </w:rPr>
        <w:drawing>
          <wp:anchor distT="0" distB="0" distL="114300" distR="114300" simplePos="0" relativeHeight="251680768" behindDoc="0" locked="0" layoutInCell="1" allowOverlap="1" wp14:anchorId="347C9AB9" wp14:editId="50896CD2">
            <wp:simplePos x="0" y="0"/>
            <wp:positionH relativeFrom="margin">
              <wp:posOffset>395241</wp:posOffset>
            </wp:positionH>
            <wp:positionV relativeFrom="margin">
              <wp:posOffset>6256133</wp:posOffset>
            </wp:positionV>
            <wp:extent cx="2502535" cy="1661795"/>
            <wp:effectExtent l="0" t="0" r="0" b="0"/>
            <wp:wrapSquare wrapText="bothSides"/>
            <wp:docPr id="1747374197" name="Picture 18" descr="Solar panels on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374197" name="Picture 18" descr="Solar panels on a roof&#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502535" cy="1661795"/>
                    </a:xfrm>
                    <a:prstGeom prst="rect">
                      <a:avLst/>
                    </a:prstGeom>
                  </pic:spPr>
                </pic:pic>
              </a:graphicData>
            </a:graphic>
            <wp14:sizeRelH relativeFrom="margin">
              <wp14:pctWidth>0</wp14:pctWidth>
            </wp14:sizeRelH>
            <wp14:sizeRelV relativeFrom="margin">
              <wp14:pctHeight>0</wp14:pctHeight>
            </wp14:sizeRelV>
          </wp:anchor>
        </w:drawing>
      </w:r>
      <w:r w:rsidR="00FC11A8" w:rsidRPr="00FC11A8">
        <w:rPr>
          <w:rFonts w:ascii="Arial" w:hAnsi="Arial" w:cs="Arial"/>
        </w:rPr>
        <w:t>Competitive Advantage: In a competitive market, hotels that invest in modern amenities, including efficient systems, can gain a competitive edge</w:t>
      </w:r>
      <w:r w:rsidR="005F3D25">
        <w:rPr>
          <w:rFonts w:ascii="Arial" w:hAnsi="Arial" w:cs="Arial"/>
        </w:rPr>
        <w:t xml:space="preserve">, Delta Marriott Waltham Abbey being a </w:t>
      </w:r>
      <w:r w:rsidR="007758BE">
        <w:rPr>
          <w:rFonts w:ascii="Arial" w:hAnsi="Arial" w:cs="Arial"/>
        </w:rPr>
        <w:t xml:space="preserve">prolific example. </w:t>
      </w:r>
      <w:r w:rsidR="00FC11A8" w:rsidRPr="00FC11A8">
        <w:rPr>
          <w:rFonts w:ascii="Arial" w:hAnsi="Arial" w:cs="Arial"/>
        </w:rPr>
        <w:t xml:space="preserve"> Conversely, a hotel's reputation may suffer if it is perceived as lagging behind competitors in terms of guest comfort and overall experience</w:t>
      </w:r>
      <w:r w:rsidR="009D6DDA">
        <w:rPr>
          <w:rFonts w:ascii="Arial" w:hAnsi="Arial" w:cs="Arial"/>
        </w:rPr>
        <w:t xml:space="preserve"> (El Dief, M., Font, X., 2010)</w:t>
      </w:r>
      <w:r w:rsidR="00FC11A8" w:rsidRPr="00FC11A8">
        <w:rPr>
          <w:rFonts w:ascii="Arial" w:hAnsi="Arial" w:cs="Arial"/>
        </w:rPr>
        <w:t>.</w:t>
      </w:r>
    </w:p>
    <w:p w14:paraId="6071B728" w14:textId="77777777" w:rsidR="00450923" w:rsidRPr="00450923" w:rsidRDefault="00450923" w:rsidP="005F5BF6">
      <w:pPr>
        <w:pStyle w:val="ListParagraph"/>
        <w:spacing w:line="360" w:lineRule="auto"/>
        <w:jc w:val="both"/>
        <w:rPr>
          <w:rFonts w:ascii="Arial" w:hAnsi="Arial" w:cs="Arial"/>
        </w:rPr>
      </w:pPr>
    </w:p>
    <w:p w14:paraId="6612010E" w14:textId="64407632" w:rsidR="004C66E0" w:rsidRDefault="00ED10D9" w:rsidP="005F5BF6">
      <w:pPr>
        <w:pStyle w:val="ListParagraph"/>
        <w:spacing w:line="360" w:lineRule="auto"/>
        <w:jc w:val="both"/>
        <w:rPr>
          <w:rFonts w:ascii="Arial" w:hAnsi="Arial" w:cs="Arial"/>
        </w:rPr>
      </w:pPr>
      <w:r>
        <w:rPr>
          <w:rFonts w:ascii="Arial" w:hAnsi="Arial" w:cs="Arial"/>
        </w:rPr>
        <w:t xml:space="preserve">( </w:t>
      </w:r>
      <w:hyperlink r:id="rId39" w:history="1">
        <w:r w:rsidRPr="004B6634">
          <w:rPr>
            <w:rStyle w:val="Hyperlink"/>
            <w:rFonts w:ascii="Arial" w:hAnsi="Arial" w:cs="Arial"/>
          </w:rPr>
          <w:t>www.xeniareit.com</w:t>
        </w:r>
      </w:hyperlink>
      <w:r>
        <w:rPr>
          <w:rFonts w:ascii="Arial" w:hAnsi="Arial" w:cs="Arial"/>
        </w:rPr>
        <w:t xml:space="preserve"> )</w:t>
      </w:r>
    </w:p>
    <w:p w14:paraId="6B45D73B" w14:textId="23E307F7" w:rsidR="00D32092" w:rsidRDefault="00D32092" w:rsidP="005F5BF6">
      <w:pPr>
        <w:spacing w:line="360" w:lineRule="auto"/>
        <w:jc w:val="both"/>
        <w:rPr>
          <w:rFonts w:ascii="Arial" w:hAnsi="Arial" w:cs="Arial"/>
          <w:b/>
          <w:bCs/>
        </w:rPr>
      </w:pPr>
    </w:p>
    <w:p w14:paraId="5F5BEDE5" w14:textId="5B3562A5" w:rsidR="00D32092" w:rsidRDefault="002C2B1B" w:rsidP="005F5BF6">
      <w:pPr>
        <w:spacing w:line="360" w:lineRule="auto"/>
        <w:jc w:val="both"/>
        <w:rPr>
          <w:rFonts w:ascii="Arial" w:hAnsi="Arial" w:cs="Arial"/>
          <w:b/>
          <w:bCs/>
        </w:rPr>
      </w:pPr>
      <w:r>
        <w:rPr>
          <w:rFonts w:ascii="Arial" w:hAnsi="Arial" w:cs="Arial"/>
          <w:b/>
          <w:bCs/>
          <w:noProof/>
        </w:rPr>
        <w:drawing>
          <wp:anchor distT="0" distB="0" distL="114300" distR="114300" simplePos="0" relativeHeight="251666432" behindDoc="0" locked="0" layoutInCell="1" allowOverlap="1" wp14:anchorId="2A164BFA" wp14:editId="5EBA8F8D">
            <wp:simplePos x="0" y="0"/>
            <wp:positionH relativeFrom="margin">
              <wp:posOffset>5644449</wp:posOffset>
            </wp:positionH>
            <wp:positionV relativeFrom="margin">
              <wp:posOffset>-756745</wp:posOffset>
            </wp:positionV>
            <wp:extent cx="828040" cy="828040"/>
            <wp:effectExtent l="0" t="0" r="0" b="0"/>
            <wp:wrapSquare wrapText="bothSides"/>
            <wp:docPr id="238155810" name="Picture 4"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155810" name="Picture 4" descr="A logo for a hote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828040" cy="828040"/>
                    </a:xfrm>
                    <a:prstGeom prst="rect">
                      <a:avLst/>
                    </a:prstGeom>
                  </pic:spPr>
                </pic:pic>
              </a:graphicData>
            </a:graphic>
            <wp14:sizeRelH relativeFrom="margin">
              <wp14:pctWidth>0</wp14:pctWidth>
            </wp14:sizeRelH>
            <wp14:sizeRelV relativeFrom="margin">
              <wp14:pctHeight>0</wp14:pctHeight>
            </wp14:sizeRelV>
          </wp:anchor>
        </w:drawing>
      </w:r>
    </w:p>
    <w:p w14:paraId="3D8D1A0D" w14:textId="715EDD47" w:rsidR="00D32092" w:rsidRPr="00D32092" w:rsidRDefault="00D32092" w:rsidP="005F5BF6">
      <w:pPr>
        <w:spacing w:line="360" w:lineRule="auto"/>
        <w:jc w:val="both"/>
        <w:rPr>
          <w:rFonts w:ascii="Arial" w:hAnsi="Arial" w:cs="Arial"/>
          <w:b/>
          <w:bCs/>
        </w:rPr>
      </w:pPr>
      <w:r w:rsidRPr="00D32092">
        <w:rPr>
          <w:rFonts w:ascii="Arial" w:hAnsi="Arial" w:cs="Arial"/>
          <w:b/>
          <w:bCs/>
        </w:rPr>
        <w:t>Challenges and Barriers:</w:t>
      </w:r>
    </w:p>
    <w:p w14:paraId="33235FF9" w14:textId="4E24D6C9"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The Delta Marriott Waltham Abbey's journey toward energy efficiency is not without its share of challenges. These include:</w:t>
      </w:r>
    </w:p>
    <w:p w14:paraId="142B2623" w14:textId="174A1662"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Financial Constraints: Implementing energy-efficient systems requires a financial investment that may pose challenges within budget constraints.</w:t>
      </w:r>
    </w:p>
    <w:p w14:paraId="26BB9ABB" w14:textId="43C47BBE"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Technological Integration: The integration of new energy-efficient technologies must be seamless with existing systems, which can be complex.</w:t>
      </w:r>
    </w:p>
    <w:p w14:paraId="589FFBAC" w14:textId="39A105DD"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Guest Disruptions: Upgrades may cause temporary disruptions for guests, requiring careful planning to minimize inconveniences</w:t>
      </w:r>
      <w:r w:rsidR="00462EE3">
        <w:rPr>
          <w:rFonts w:ascii="Arial" w:hAnsi="Arial" w:cs="Arial"/>
        </w:rPr>
        <w:t xml:space="preserve"> (Wu, H., et al., </w:t>
      </w:r>
      <w:r w:rsidR="00F56266">
        <w:rPr>
          <w:rFonts w:ascii="Arial" w:hAnsi="Arial" w:cs="Arial"/>
        </w:rPr>
        <w:t>2016)</w:t>
      </w:r>
      <w:r w:rsidRPr="00D32092">
        <w:rPr>
          <w:rFonts w:ascii="Arial" w:hAnsi="Arial" w:cs="Arial"/>
        </w:rPr>
        <w:t>.</w:t>
      </w:r>
    </w:p>
    <w:p w14:paraId="2BC3A9B4" w14:textId="555703A7"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Staff Training: Ensuring that staff are knowledgeable and capable of operating new systems efficiently is crucial.</w:t>
      </w:r>
    </w:p>
    <w:p w14:paraId="0C522EA4" w14:textId="278A85FB" w:rsidR="00D32092" w:rsidRPr="00D32092" w:rsidRDefault="00D32092" w:rsidP="005F5BF6">
      <w:pPr>
        <w:pStyle w:val="ListParagraph"/>
        <w:numPr>
          <w:ilvl w:val="0"/>
          <w:numId w:val="9"/>
        </w:numPr>
        <w:spacing w:line="360" w:lineRule="auto"/>
        <w:jc w:val="both"/>
        <w:rPr>
          <w:rFonts w:ascii="Arial" w:hAnsi="Arial" w:cs="Arial"/>
        </w:rPr>
      </w:pPr>
      <w:r w:rsidRPr="00D32092">
        <w:rPr>
          <w:rFonts w:ascii="Arial" w:hAnsi="Arial" w:cs="Arial"/>
        </w:rPr>
        <w:t>Regulatory Compliance: Adherence to environmental regulations and standards adds complexity to energy efficiency initiatives.</w:t>
      </w:r>
    </w:p>
    <w:p w14:paraId="47D411A9" w14:textId="4D397E1B" w:rsidR="00D32092" w:rsidRPr="00D32092" w:rsidRDefault="00D32092" w:rsidP="005F5BF6">
      <w:pPr>
        <w:spacing w:line="360" w:lineRule="auto"/>
        <w:jc w:val="both"/>
        <w:rPr>
          <w:rFonts w:ascii="Arial" w:hAnsi="Arial" w:cs="Arial"/>
        </w:rPr>
      </w:pPr>
    </w:p>
    <w:p w14:paraId="404EC8DA" w14:textId="42C5D352" w:rsidR="00FC11A8" w:rsidRPr="00FC11A8" w:rsidRDefault="00D32092" w:rsidP="005F5BF6">
      <w:pPr>
        <w:spacing w:line="360" w:lineRule="auto"/>
        <w:jc w:val="both"/>
        <w:rPr>
          <w:rFonts w:ascii="Arial" w:hAnsi="Arial" w:cs="Arial"/>
        </w:rPr>
      </w:pPr>
      <w:r w:rsidRPr="00D32092">
        <w:rPr>
          <w:rFonts w:ascii="Arial" w:hAnsi="Arial" w:cs="Arial"/>
        </w:rPr>
        <w:t>Addressing these challenges is essential to achieving the hotel's sustainability goals while maintaining a high standard of guest experience.</w:t>
      </w:r>
    </w:p>
    <w:p w14:paraId="320D82E8" w14:textId="31A7B3E4" w:rsidR="00B545C8" w:rsidRPr="00D95457" w:rsidRDefault="001C012B" w:rsidP="005F5BF6">
      <w:pPr>
        <w:spacing w:line="360" w:lineRule="auto"/>
        <w:jc w:val="both"/>
        <w:rPr>
          <w:rFonts w:ascii="Arial" w:hAnsi="Arial" w:cs="Arial"/>
        </w:rPr>
      </w:pPr>
      <w:r>
        <w:rPr>
          <w:rFonts w:ascii="Arial" w:hAnsi="Arial" w:cs="Arial"/>
          <w:b/>
          <w:bCs/>
          <w:noProof/>
        </w:rPr>
        <w:lastRenderedPageBreak/>
        <w:drawing>
          <wp:anchor distT="0" distB="0" distL="114300" distR="114300" simplePos="0" relativeHeight="251682816" behindDoc="0" locked="0" layoutInCell="1" allowOverlap="1" wp14:anchorId="215F6D1A" wp14:editId="09AD02C1">
            <wp:simplePos x="0" y="0"/>
            <wp:positionH relativeFrom="margin">
              <wp:align>left</wp:align>
            </wp:positionH>
            <wp:positionV relativeFrom="margin">
              <wp:posOffset>1997241</wp:posOffset>
            </wp:positionV>
            <wp:extent cx="2571750" cy="1714500"/>
            <wp:effectExtent l="0" t="0" r="0" b="0"/>
            <wp:wrapSquare wrapText="bothSides"/>
            <wp:docPr id="1026297190" name="Picture 20" descr="A hand writing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97190" name="Picture 20" descr="A hand writing on a pap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571750" cy="1714500"/>
                    </a:xfrm>
                    <a:prstGeom prst="rect">
                      <a:avLst/>
                    </a:prstGeom>
                  </pic:spPr>
                </pic:pic>
              </a:graphicData>
            </a:graphic>
          </wp:anchor>
        </w:drawing>
      </w:r>
      <w:r w:rsidR="00B83D64">
        <w:rPr>
          <w:rFonts w:ascii="Arial" w:hAnsi="Arial" w:cs="Arial"/>
        </w:rPr>
        <w:t xml:space="preserve">( </w:t>
      </w:r>
      <w:hyperlink r:id="rId42" w:history="1">
        <w:r w:rsidR="00B83D64" w:rsidRPr="004B6634">
          <w:rPr>
            <w:rStyle w:val="Hyperlink"/>
            <w:rFonts w:ascii="Arial" w:hAnsi="Arial" w:cs="Arial"/>
          </w:rPr>
          <w:t>www.toughnickel.com</w:t>
        </w:r>
      </w:hyperlink>
      <w:r w:rsidR="00B83D64">
        <w:rPr>
          <w:rFonts w:ascii="Arial" w:hAnsi="Arial" w:cs="Arial"/>
        </w:rPr>
        <w:t xml:space="preserve"> )</w:t>
      </w:r>
    </w:p>
    <w:p w14:paraId="319A10B5" w14:textId="495822D1" w:rsidR="000660FF" w:rsidRPr="000660FF" w:rsidRDefault="000660FF" w:rsidP="005F5BF6">
      <w:pPr>
        <w:spacing w:line="360" w:lineRule="auto"/>
        <w:jc w:val="both"/>
        <w:rPr>
          <w:rFonts w:ascii="Arial" w:hAnsi="Arial" w:cs="Arial"/>
          <w:b/>
          <w:bCs/>
        </w:rPr>
      </w:pPr>
      <w:r w:rsidRPr="000660FF">
        <w:rPr>
          <w:rFonts w:ascii="Arial" w:hAnsi="Arial" w:cs="Arial"/>
          <w:b/>
          <w:bCs/>
        </w:rPr>
        <w:t>Recommendations; the positive impact of change</w:t>
      </w:r>
    </w:p>
    <w:p w14:paraId="714F57D3" w14:textId="14A9D300" w:rsidR="00AE04F6" w:rsidRPr="00AE04F6" w:rsidRDefault="00AE04F6" w:rsidP="005F5BF6">
      <w:pPr>
        <w:spacing w:line="360" w:lineRule="auto"/>
        <w:jc w:val="both"/>
        <w:rPr>
          <w:rFonts w:ascii="Arial" w:hAnsi="Arial" w:cs="Arial"/>
        </w:rPr>
      </w:pPr>
      <w:r w:rsidRPr="00AE04F6">
        <w:rPr>
          <w:rFonts w:ascii="Arial" w:hAnsi="Arial" w:cs="Arial"/>
        </w:rPr>
        <w:t>The replacement of the outdated air conditioning system and the upgrade of the lighting infrastructure with new, green, and sustainable alternatives</w:t>
      </w:r>
      <w:r>
        <w:rPr>
          <w:rFonts w:ascii="Arial" w:hAnsi="Arial" w:cs="Arial"/>
        </w:rPr>
        <w:t>,</w:t>
      </w:r>
      <w:r w:rsidRPr="00AE04F6">
        <w:rPr>
          <w:rFonts w:ascii="Arial" w:hAnsi="Arial" w:cs="Arial"/>
        </w:rPr>
        <w:t xml:space="preserve"> bring forth a myriad of benefits</w:t>
      </w:r>
      <w:r w:rsidR="0046712E">
        <w:rPr>
          <w:rFonts w:ascii="Arial" w:hAnsi="Arial" w:cs="Arial"/>
        </w:rPr>
        <w:t xml:space="preserve"> (</w:t>
      </w:r>
      <w:proofErr w:type="spellStart"/>
      <w:r w:rsidR="0046712E">
        <w:rPr>
          <w:rFonts w:ascii="Arial" w:hAnsi="Arial" w:cs="Arial"/>
        </w:rPr>
        <w:t>Saidur</w:t>
      </w:r>
      <w:proofErr w:type="spellEnd"/>
      <w:r w:rsidR="0046712E">
        <w:rPr>
          <w:rFonts w:ascii="Arial" w:hAnsi="Arial" w:cs="Arial"/>
        </w:rPr>
        <w:t xml:space="preserve">, et al., </w:t>
      </w:r>
      <w:r w:rsidR="006B4F07">
        <w:rPr>
          <w:rFonts w:ascii="Arial" w:hAnsi="Arial" w:cs="Arial"/>
        </w:rPr>
        <w:t>2011)</w:t>
      </w:r>
      <w:r w:rsidRPr="00AE04F6">
        <w:rPr>
          <w:rFonts w:ascii="Arial" w:hAnsi="Arial" w:cs="Arial"/>
        </w:rPr>
        <w:t>.</w:t>
      </w:r>
    </w:p>
    <w:p w14:paraId="0BE93AC2" w14:textId="77777777" w:rsidR="00AE04F6" w:rsidRPr="00AE04F6" w:rsidRDefault="00AE04F6" w:rsidP="005F5BF6">
      <w:pPr>
        <w:spacing w:line="360" w:lineRule="auto"/>
        <w:jc w:val="both"/>
        <w:rPr>
          <w:rFonts w:ascii="Arial" w:hAnsi="Arial" w:cs="Arial"/>
        </w:rPr>
      </w:pPr>
    </w:p>
    <w:p w14:paraId="0D7FD6C2" w14:textId="77777777" w:rsidR="00AE04F6" w:rsidRPr="00AE04F6" w:rsidRDefault="00AE04F6" w:rsidP="005F5BF6">
      <w:pPr>
        <w:pStyle w:val="ListParagraph"/>
        <w:numPr>
          <w:ilvl w:val="0"/>
          <w:numId w:val="10"/>
        </w:numPr>
        <w:spacing w:line="360" w:lineRule="auto"/>
        <w:jc w:val="both"/>
        <w:rPr>
          <w:rFonts w:ascii="Arial" w:hAnsi="Arial" w:cs="Arial"/>
        </w:rPr>
      </w:pPr>
      <w:r w:rsidRPr="00AE04F6">
        <w:rPr>
          <w:rFonts w:ascii="Arial" w:hAnsi="Arial" w:cs="Arial"/>
        </w:rPr>
        <w:t>Enhanced Energy Efficiency: The introduction of modern, energy-efficient systems significantly reduces energy consumption and operational costs. This, in turn, contributes to a more sustainable and eco-friendly operation.</w:t>
      </w:r>
    </w:p>
    <w:p w14:paraId="7C5E7F61" w14:textId="77777777" w:rsidR="00AE04F6" w:rsidRPr="00AE04F6" w:rsidRDefault="00AE04F6" w:rsidP="005F5BF6">
      <w:pPr>
        <w:spacing w:line="360" w:lineRule="auto"/>
        <w:jc w:val="both"/>
        <w:rPr>
          <w:rFonts w:ascii="Arial" w:hAnsi="Arial" w:cs="Arial"/>
        </w:rPr>
      </w:pPr>
    </w:p>
    <w:p w14:paraId="5049A133" w14:textId="0509D7AC" w:rsidR="00AE04F6" w:rsidRPr="00AE04F6" w:rsidRDefault="00AE04F6" w:rsidP="005F5BF6">
      <w:pPr>
        <w:pStyle w:val="ListParagraph"/>
        <w:numPr>
          <w:ilvl w:val="0"/>
          <w:numId w:val="10"/>
        </w:numPr>
        <w:spacing w:line="360" w:lineRule="auto"/>
        <w:jc w:val="both"/>
        <w:rPr>
          <w:rFonts w:ascii="Arial" w:hAnsi="Arial" w:cs="Arial"/>
        </w:rPr>
      </w:pPr>
      <w:r w:rsidRPr="00AE04F6">
        <w:rPr>
          <w:rFonts w:ascii="Arial" w:hAnsi="Arial" w:cs="Arial"/>
        </w:rPr>
        <w:t>Guest Comfort and Satisfaction: Guests will enjoy improved comfort and convenience because of modern air conditioning and efficient lighting. A comfortable environment not only leads to higher guest satisfaction but also encourages repeat visits and positive word-of-mouth recommendations</w:t>
      </w:r>
      <w:r w:rsidR="00733535">
        <w:rPr>
          <w:rFonts w:ascii="Arial" w:hAnsi="Arial" w:cs="Arial"/>
        </w:rPr>
        <w:t xml:space="preserve"> (</w:t>
      </w:r>
      <w:proofErr w:type="spellStart"/>
      <w:r w:rsidR="00F83983">
        <w:rPr>
          <w:rFonts w:ascii="Arial" w:hAnsi="Arial" w:cs="Arial"/>
        </w:rPr>
        <w:t>Leonidou</w:t>
      </w:r>
      <w:proofErr w:type="spellEnd"/>
      <w:r w:rsidR="00F83983">
        <w:rPr>
          <w:rFonts w:ascii="Arial" w:hAnsi="Arial" w:cs="Arial"/>
        </w:rPr>
        <w:t>, et al., 2013)</w:t>
      </w:r>
      <w:r w:rsidRPr="00AE04F6">
        <w:rPr>
          <w:rFonts w:ascii="Arial" w:hAnsi="Arial" w:cs="Arial"/>
        </w:rPr>
        <w:t>.</w:t>
      </w:r>
    </w:p>
    <w:p w14:paraId="33BA1033" w14:textId="77777777" w:rsidR="00AE04F6" w:rsidRPr="00AE04F6" w:rsidRDefault="00AE04F6" w:rsidP="005F5BF6">
      <w:pPr>
        <w:spacing w:line="360" w:lineRule="auto"/>
        <w:jc w:val="both"/>
        <w:rPr>
          <w:rFonts w:ascii="Arial" w:hAnsi="Arial" w:cs="Arial"/>
        </w:rPr>
      </w:pPr>
    </w:p>
    <w:p w14:paraId="040C32DF" w14:textId="3D120D57" w:rsidR="00AE04F6" w:rsidRPr="00AE04F6" w:rsidRDefault="002C2B1B" w:rsidP="005F5BF6">
      <w:pPr>
        <w:pStyle w:val="ListParagraph"/>
        <w:numPr>
          <w:ilvl w:val="0"/>
          <w:numId w:val="10"/>
        </w:numPr>
        <w:spacing w:line="360" w:lineRule="auto"/>
        <w:jc w:val="both"/>
        <w:rPr>
          <w:rFonts w:ascii="Arial" w:hAnsi="Arial" w:cs="Arial"/>
        </w:rPr>
      </w:pPr>
      <w:r>
        <w:rPr>
          <w:rFonts w:ascii="Arial" w:hAnsi="Arial" w:cs="Arial"/>
          <w:noProof/>
        </w:rPr>
        <w:drawing>
          <wp:anchor distT="0" distB="0" distL="114300" distR="114300" simplePos="0" relativeHeight="251667456" behindDoc="0" locked="0" layoutInCell="1" allowOverlap="1" wp14:anchorId="03D66CA1" wp14:editId="72F93D88">
            <wp:simplePos x="0" y="0"/>
            <wp:positionH relativeFrom="margin">
              <wp:posOffset>5542324</wp:posOffset>
            </wp:positionH>
            <wp:positionV relativeFrom="margin">
              <wp:posOffset>-725214</wp:posOffset>
            </wp:positionV>
            <wp:extent cx="914400" cy="914400"/>
            <wp:effectExtent l="0" t="0" r="0" b="0"/>
            <wp:wrapSquare wrapText="bothSides"/>
            <wp:docPr id="742211124" name="Picture 5"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11124" name="Picture 5" descr="A logo for a hotel&#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914400" cy="914400"/>
                    </a:xfrm>
                    <a:prstGeom prst="rect">
                      <a:avLst/>
                    </a:prstGeom>
                  </pic:spPr>
                </pic:pic>
              </a:graphicData>
            </a:graphic>
            <wp14:sizeRelH relativeFrom="margin">
              <wp14:pctWidth>0</wp14:pctWidth>
            </wp14:sizeRelH>
            <wp14:sizeRelV relativeFrom="margin">
              <wp14:pctHeight>0</wp14:pctHeight>
            </wp14:sizeRelV>
          </wp:anchor>
        </w:drawing>
      </w:r>
      <w:r w:rsidR="00AE04F6" w:rsidRPr="00AE04F6">
        <w:rPr>
          <w:rFonts w:ascii="Arial" w:hAnsi="Arial" w:cs="Arial"/>
        </w:rPr>
        <w:t>Operational Savings: Energy-efficient systems often result in lower utility bills, offering substantial financial savings in the long run. These savings can be reinvested into further sustainability initiatives or used to improve other aspects of the guest experience.</w:t>
      </w:r>
    </w:p>
    <w:p w14:paraId="63084D48" w14:textId="77777777" w:rsidR="00AE04F6" w:rsidRPr="00AE04F6" w:rsidRDefault="00AE04F6" w:rsidP="005F5BF6">
      <w:pPr>
        <w:spacing w:line="360" w:lineRule="auto"/>
        <w:jc w:val="both"/>
        <w:rPr>
          <w:rFonts w:ascii="Arial" w:hAnsi="Arial" w:cs="Arial"/>
        </w:rPr>
      </w:pPr>
    </w:p>
    <w:p w14:paraId="5089ACCE" w14:textId="77777777" w:rsidR="00AE04F6" w:rsidRPr="00AE04F6" w:rsidRDefault="00AE04F6" w:rsidP="005F5BF6">
      <w:pPr>
        <w:pStyle w:val="ListParagraph"/>
        <w:numPr>
          <w:ilvl w:val="0"/>
          <w:numId w:val="10"/>
        </w:numPr>
        <w:spacing w:line="360" w:lineRule="auto"/>
        <w:jc w:val="both"/>
        <w:rPr>
          <w:rFonts w:ascii="Arial" w:hAnsi="Arial" w:cs="Arial"/>
        </w:rPr>
      </w:pPr>
      <w:r w:rsidRPr="00AE04F6">
        <w:rPr>
          <w:rFonts w:ascii="Arial" w:hAnsi="Arial" w:cs="Arial"/>
        </w:rPr>
        <w:t>Environmental Stewardship: The adoption of green technologies aligns with broader environmental goals and positions the hotel as a responsible corporate citizen, contributing to the fight against climate change and reducing its carbon footprint.</w:t>
      </w:r>
    </w:p>
    <w:p w14:paraId="4CB73905" w14:textId="77777777" w:rsidR="00AE04F6" w:rsidRPr="00AE04F6" w:rsidRDefault="00AE04F6" w:rsidP="005F5BF6">
      <w:pPr>
        <w:spacing w:line="360" w:lineRule="auto"/>
        <w:jc w:val="both"/>
        <w:rPr>
          <w:rFonts w:ascii="Arial" w:hAnsi="Arial" w:cs="Arial"/>
        </w:rPr>
      </w:pPr>
    </w:p>
    <w:p w14:paraId="2C135B05" w14:textId="24740BB9" w:rsidR="00AE04F6" w:rsidRPr="00AE04F6" w:rsidRDefault="00AE04F6" w:rsidP="005F5BF6">
      <w:pPr>
        <w:pStyle w:val="ListParagraph"/>
        <w:numPr>
          <w:ilvl w:val="0"/>
          <w:numId w:val="10"/>
        </w:numPr>
        <w:spacing w:line="360" w:lineRule="auto"/>
        <w:jc w:val="both"/>
        <w:rPr>
          <w:rFonts w:ascii="Arial" w:hAnsi="Arial" w:cs="Arial"/>
        </w:rPr>
      </w:pPr>
      <w:r w:rsidRPr="00AE04F6">
        <w:rPr>
          <w:rFonts w:ascii="Arial" w:hAnsi="Arial" w:cs="Arial"/>
        </w:rPr>
        <w:t>Competitive Advantage: Embracing sustainable practices enhances the hotel's competitive edge. It sets a standard of excellence in the hospitality industry and attracts eco-conscious travellers who appreciate and prioritize environmentally responsible accommodations.</w:t>
      </w:r>
    </w:p>
    <w:p w14:paraId="7D979F5C" w14:textId="14FBCD13" w:rsidR="00AE04F6" w:rsidRPr="00AE04F6" w:rsidRDefault="005A3106" w:rsidP="005F5BF6">
      <w:pPr>
        <w:spacing w:line="360" w:lineRule="auto"/>
        <w:jc w:val="both"/>
        <w:rPr>
          <w:rFonts w:ascii="Arial" w:hAnsi="Arial" w:cs="Arial"/>
        </w:rPr>
      </w:pPr>
      <w:r>
        <w:rPr>
          <w:rFonts w:ascii="Arial" w:hAnsi="Arial" w:cs="Arial"/>
          <w:noProof/>
        </w:rPr>
        <w:lastRenderedPageBreak/>
        <w:drawing>
          <wp:anchor distT="0" distB="0" distL="114300" distR="114300" simplePos="0" relativeHeight="251683840" behindDoc="0" locked="0" layoutInCell="1" allowOverlap="1" wp14:anchorId="78E15EB4" wp14:editId="1AF70C93">
            <wp:simplePos x="0" y="0"/>
            <wp:positionH relativeFrom="margin">
              <wp:align>right</wp:align>
            </wp:positionH>
            <wp:positionV relativeFrom="margin">
              <wp:posOffset>5272424</wp:posOffset>
            </wp:positionV>
            <wp:extent cx="2444750" cy="1629410"/>
            <wp:effectExtent l="0" t="0" r="0" b="8890"/>
            <wp:wrapSquare wrapText="bothSides"/>
            <wp:docPr id="1890428952" name="Picture 21" descr="A compass pointing to the word sustain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28952" name="Picture 21" descr="A compass pointing to the word sustainabl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444750" cy="1629410"/>
                    </a:xfrm>
                    <a:prstGeom prst="rect">
                      <a:avLst/>
                    </a:prstGeom>
                  </pic:spPr>
                </pic:pic>
              </a:graphicData>
            </a:graphic>
            <wp14:sizeRelH relativeFrom="margin">
              <wp14:pctWidth>0</wp14:pctWidth>
            </wp14:sizeRelH>
            <wp14:sizeRelV relativeFrom="margin">
              <wp14:pctHeight>0</wp14:pctHeight>
            </wp14:sizeRelV>
          </wp:anchor>
        </w:drawing>
      </w:r>
    </w:p>
    <w:p w14:paraId="572F96B5" w14:textId="23788F6B" w:rsidR="000660FF" w:rsidRPr="00AE04F6" w:rsidRDefault="00AE04F6" w:rsidP="005F5BF6">
      <w:pPr>
        <w:pStyle w:val="ListParagraph"/>
        <w:numPr>
          <w:ilvl w:val="0"/>
          <w:numId w:val="10"/>
        </w:numPr>
        <w:spacing w:line="360" w:lineRule="auto"/>
        <w:jc w:val="both"/>
        <w:rPr>
          <w:rFonts w:ascii="Arial" w:hAnsi="Arial" w:cs="Arial"/>
        </w:rPr>
      </w:pPr>
      <w:r w:rsidRPr="00AE04F6">
        <w:rPr>
          <w:rFonts w:ascii="Arial" w:hAnsi="Arial" w:cs="Arial"/>
        </w:rPr>
        <w:t>Community Recognition: The hotel's commitment to sustainability through energy-efficient systems can earn recognition and support from the local community and environmental organizations. It strengthens the hotel's bonds with the community and establishes a positive reputation.</w:t>
      </w:r>
    </w:p>
    <w:p w14:paraId="2139ACD1" w14:textId="49BC18EF" w:rsidR="004D0A70" w:rsidRPr="004D0A70" w:rsidRDefault="004D0A70" w:rsidP="005F5BF6">
      <w:pPr>
        <w:spacing w:line="360" w:lineRule="auto"/>
        <w:jc w:val="both"/>
        <w:rPr>
          <w:rFonts w:ascii="Arial" w:hAnsi="Arial" w:cs="Arial"/>
        </w:rPr>
      </w:pPr>
    </w:p>
    <w:p w14:paraId="65459BA4" w14:textId="77777777" w:rsidR="00DE447B" w:rsidRDefault="00DE447B" w:rsidP="005F5BF6">
      <w:pPr>
        <w:spacing w:line="360" w:lineRule="auto"/>
        <w:jc w:val="both"/>
        <w:rPr>
          <w:rFonts w:ascii="Arial" w:hAnsi="Arial" w:cs="Arial"/>
          <w:b/>
          <w:bCs/>
        </w:rPr>
      </w:pPr>
    </w:p>
    <w:p w14:paraId="3CA79F60" w14:textId="5A64BA22" w:rsidR="004D0A70" w:rsidRPr="004D0A70" w:rsidRDefault="004D0A70" w:rsidP="005F5BF6">
      <w:pPr>
        <w:spacing w:line="360" w:lineRule="auto"/>
        <w:jc w:val="both"/>
        <w:rPr>
          <w:rFonts w:ascii="Arial" w:hAnsi="Arial" w:cs="Arial"/>
          <w:b/>
          <w:bCs/>
        </w:rPr>
      </w:pPr>
      <w:r w:rsidRPr="004D0A70">
        <w:rPr>
          <w:rFonts w:ascii="Arial" w:hAnsi="Arial" w:cs="Arial"/>
          <w:b/>
          <w:bCs/>
        </w:rPr>
        <w:t>Concluding Statement:</w:t>
      </w:r>
    </w:p>
    <w:p w14:paraId="694F21A7" w14:textId="0EFD6286" w:rsidR="000660FF" w:rsidRPr="00B545C8" w:rsidRDefault="004D0A70" w:rsidP="005F5BF6">
      <w:pPr>
        <w:spacing w:line="360" w:lineRule="auto"/>
        <w:jc w:val="both"/>
        <w:rPr>
          <w:rFonts w:ascii="Arial" w:hAnsi="Arial" w:cs="Arial"/>
        </w:rPr>
      </w:pPr>
      <w:r w:rsidRPr="004D0A70">
        <w:rPr>
          <w:rFonts w:ascii="Arial" w:hAnsi="Arial" w:cs="Arial"/>
        </w:rPr>
        <w:t>By embracing these best practices and recommendations, the Delta Marriott Waltham Abbey can chart a path to not only reduce its environmental footprint but also solidify its reputation as a forward-thinking, eco-conscious, and guest-centric establishment in the hospitality sector.</w:t>
      </w:r>
    </w:p>
    <w:p w14:paraId="4B63C816" w14:textId="3ABD64DA" w:rsidR="00B545C8" w:rsidRDefault="00B545C8" w:rsidP="005F5BF6">
      <w:pPr>
        <w:spacing w:line="360" w:lineRule="auto"/>
        <w:jc w:val="both"/>
        <w:rPr>
          <w:rFonts w:ascii="Arial" w:hAnsi="Arial" w:cs="Arial"/>
        </w:rPr>
      </w:pPr>
    </w:p>
    <w:p w14:paraId="6B60417A" w14:textId="2A34A50B" w:rsidR="001F1906" w:rsidRPr="001F1906" w:rsidRDefault="001F1906" w:rsidP="005F5BF6">
      <w:pPr>
        <w:spacing w:line="360" w:lineRule="auto"/>
        <w:jc w:val="both"/>
        <w:rPr>
          <w:rFonts w:ascii="Arial" w:hAnsi="Arial" w:cs="Arial"/>
          <w:b/>
          <w:bCs/>
        </w:rPr>
      </w:pPr>
      <w:r w:rsidRPr="001F1906">
        <w:rPr>
          <w:rFonts w:ascii="Arial" w:hAnsi="Arial" w:cs="Arial"/>
          <w:b/>
          <w:bCs/>
        </w:rPr>
        <w:t>Conclusion: Pioneering Sustainable Excellence</w:t>
      </w:r>
    </w:p>
    <w:p w14:paraId="66BCE6F2" w14:textId="5251FDF6" w:rsidR="001F1906" w:rsidRPr="001F1906" w:rsidRDefault="00F748F5" w:rsidP="005F5BF6">
      <w:pPr>
        <w:spacing w:line="360" w:lineRule="auto"/>
        <w:jc w:val="both"/>
        <w:rPr>
          <w:rFonts w:ascii="Arial" w:hAnsi="Arial" w:cs="Arial"/>
        </w:rPr>
      </w:pPr>
      <w:r>
        <w:rPr>
          <w:rFonts w:ascii="Arial" w:hAnsi="Arial" w:cs="Arial"/>
        </w:rPr>
        <w:t xml:space="preserve">( </w:t>
      </w:r>
      <w:hyperlink r:id="rId45" w:history="1">
        <w:r w:rsidRPr="004B6634">
          <w:rPr>
            <w:rStyle w:val="Hyperlink"/>
            <w:rFonts w:ascii="Arial" w:hAnsi="Arial" w:cs="Arial"/>
          </w:rPr>
          <w:t>www.hospitalitynet.org</w:t>
        </w:r>
      </w:hyperlink>
      <w:r>
        <w:rPr>
          <w:rFonts w:ascii="Arial" w:hAnsi="Arial" w:cs="Arial"/>
        </w:rPr>
        <w:t xml:space="preserve"> )</w:t>
      </w:r>
    </w:p>
    <w:p w14:paraId="03446AE2" w14:textId="61D1E450" w:rsidR="001F1906" w:rsidRPr="001F1906" w:rsidRDefault="001F1906" w:rsidP="005F5BF6">
      <w:pPr>
        <w:spacing w:line="360" w:lineRule="auto"/>
        <w:jc w:val="both"/>
        <w:rPr>
          <w:rFonts w:ascii="Arial" w:hAnsi="Arial" w:cs="Arial"/>
        </w:rPr>
      </w:pPr>
      <w:r w:rsidRPr="001F1906">
        <w:rPr>
          <w:rFonts w:ascii="Arial" w:hAnsi="Arial" w:cs="Arial"/>
        </w:rPr>
        <w:t>The journey of the Delta Marriott Waltham Abbey through the realm of energy efficiency initiatives is a testament to the convergence of sustainability and hospitality, and the potential to redefine industry standards. As a flagbearer of sustainability, the hotel has demonstrated a resolute commitment to not merely meeting guest expectations but exceeding them through the integration of energy-efficient systems.</w:t>
      </w:r>
      <w:r>
        <w:rPr>
          <w:rFonts w:ascii="Arial" w:hAnsi="Arial" w:cs="Arial"/>
        </w:rPr>
        <w:t xml:space="preserve"> </w:t>
      </w:r>
      <w:r w:rsidRPr="001F1906">
        <w:rPr>
          <w:rFonts w:ascii="Arial" w:hAnsi="Arial" w:cs="Arial"/>
        </w:rPr>
        <w:t xml:space="preserve">In the wake of a comprehensive property </w:t>
      </w:r>
      <w:r w:rsidR="002C2B1B">
        <w:rPr>
          <w:rFonts w:ascii="Arial" w:hAnsi="Arial" w:cs="Arial"/>
          <w:noProof/>
        </w:rPr>
        <w:drawing>
          <wp:anchor distT="0" distB="0" distL="114300" distR="114300" simplePos="0" relativeHeight="251668480" behindDoc="0" locked="0" layoutInCell="1" allowOverlap="1" wp14:anchorId="58B4B473" wp14:editId="733FD5C8">
            <wp:simplePos x="0" y="0"/>
            <wp:positionH relativeFrom="margin">
              <wp:posOffset>5706548</wp:posOffset>
            </wp:positionH>
            <wp:positionV relativeFrom="page">
              <wp:align>top</wp:align>
            </wp:positionV>
            <wp:extent cx="875665" cy="875665"/>
            <wp:effectExtent l="0" t="0" r="635" b="635"/>
            <wp:wrapSquare wrapText="bothSides"/>
            <wp:docPr id="1707583068" name="Picture 6"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583068" name="Picture 6" descr="A logo for a hotel&#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875665" cy="875665"/>
                    </a:xfrm>
                    <a:prstGeom prst="rect">
                      <a:avLst/>
                    </a:prstGeom>
                  </pic:spPr>
                </pic:pic>
              </a:graphicData>
            </a:graphic>
            <wp14:sizeRelH relativeFrom="margin">
              <wp14:pctWidth>0</wp14:pctWidth>
            </wp14:sizeRelH>
            <wp14:sizeRelV relativeFrom="margin">
              <wp14:pctHeight>0</wp14:pctHeight>
            </wp14:sizeRelV>
          </wp:anchor>
        </w:drawing>
      </w:r>
      <w:r w:rsidRPr="001F1906">
        <w:rPr>
          <w:rFonts w:ascii="Arial" w:hAnsi="Arial" w:cs="Arial"/>
        </w:rPr>
        <w:t>refurbishment, it is evident that the retention of legacy infrastructure, specifically the outdated air conditioning system and inefficient lighting, presents both a challenge and a unique opportunity. The challenges are numerous, encompassing budget constraints, technological integration, staff training, and regulatory compliance</w:t>
      </w:r>
      <w:r w:rsidR="00092034">
        <w:rPr>
          <w:rFonts w:ascii="Arial" w:hAnsi="Arial" w:cs="Arial"/>
        </w:rPr>
        <w:t xml:space="preserve"> (</w:t>
      </w:r>
      <w:r w:rsidR="008867F3">
        <w:rPr>
          <w:rFonts w:ascii="Arial" w:hAnsi="Arial" w:cs="Arial"/>
        </w:rPr>
        <w:t>Liao, G., 2021)</w:t>
      </w:r>
      <w:r w:rsidRPr="001F1906">
        <w:rPr>
          <w:rFonts w:ascii="Arial" w:hAnsi="Arial" w:cs="Arial"/>
        </w:rPr>
        <w:t>. Yet, these challenges are not insurmountable; they are, in fact, stepping stones toward excellence.</w:t>
      </w:r>
      <w:r>
        <w:rPr>
          <w:rFonts w:ascii="Arial" w:hAnsi="Arial" w:cs="Arial"/>
        </w:rPr>
        <w:t xml:space="preserve"> </w:t>
      </w:r>
      <w:r w:rsidRPr="001F1906">
        <w:rPr>
          <w:rFonts w:ascii="Arial" w:hAnsi="Arial" w:cs="Arial"/>
        </w:rPr>
        <w:t>Embracing best practices and recommendations, which include the transition to green and sustainable air conditioning and lighting systems, will undoubtedly redefine the guest experience. The positive impact of such a change extends far beyond operational savings; it breathes life into the hotel's commitment to environmental stewardship, elevates guest comfort and satisfaction, and establishes a competitive edge that resonates with eco-conscious travellers</w:t>
      </w:r>
      <w:r w:rsidR="002B6CD6">
        <w:rPr>
          <w:rFonts w:ascii="Arial" w:hAnsi="Arial" w:cs="Arial"/>
        </w:rPr>
        <w:t xml:space="preserve"> (</w:t>
      </w:r>
      <w:r w:rsidR="006815EF">
        <w:rPr>
          <w:rFonts w:ascii="Arial" w:hAnsi="Arial" w:cs="Arial"/>
        </w:rPr>
        <w:t>Marsiglio, S., 2015)</w:t>
      </w:r>
      <w:r w:rsidRPr="001F1906">
        <w:rPr>
          <w:rFonts w:ascii="Arial" w:hAnsi="Arial" w:cs="Arial"/>
        </w:rPr>
        <w:t>.</w:t>
      </w:r>
    </w:p>
    <w:p w14:paraId="1BE49617" w14:textId="2E88B929" w:rsidR="001F1906" w:rsidRDefault="001F1906" w:rsidP="005F5BF6">
      <w:pPr>
        <w:spacing w:line="360" w:lineRule="auto"/>
        <w:jc w:val="both"/>
        <w:rPr>
          <w:rFonts w:ascii="Arial" w:hAnsi="Arial" w:cs="Arial"/>
        </w:rPr>
      </w:pPr>
      <w:r w:rsidRPr="001F1906">
        <w:rPr>
          <w:rFonts w:ascii="Arial" w:hAnsi="Arial" w:cs="Arial"/>
        </w:rPr>
        <w:lastRenderedPageBreak/>
        <w:t>This strategic decision is not merely about modernizing infrastructure; it is about modernizing the guest experience, creating a haven where sustainability and luxury coexist. It is a declaration that the Delta Marriott Waltham Abbey is not merely a destination; it is a destination with a purpose, where each guest's stay contributes to a broader vision of a greener and more sustainable future.</w:t>
      </w:r>
    </w:p>
    <w:p w14:paraId="250D05FE" w14:textId="3FE96580" w:rsidR="001F1906" w:rsidRDefault="001F1906" w:rsidP="005F5BF6">
      <w:pPr>
        <w:spacing w:line="360" w:lineRule="auto"/>
        <w:jc w:val="both"/>
        <w:rPr>
          <w:rFonts w:ascii="Arial" w:hAnsi="Arial" w:cs="Arial"/>
        </w:rPr>
      </w:pPr>
      <w:r w:rsidRPr="001F1906">
        <w:rPr>
          <w:rFonts w:ascii="Arial" w:hAnsi="Arial" w:cs="Arial"/>
        </w:rPr>
        <w:t>As the Delta Marriott Waltham Abbey embarks on this transformative journey, it inspires the entire hospitality industry to reconsider its approach</w:t>
      </w:r>
      <w:r w:rsidR="006930B1">
        <w:rPr>
          <w:rFonts w:ascii="Arial" w:hAnsi="Arial" w:cs="Arial"/>
        </w:rPr>
        <w:t xml:space="preserve"> (</w:t>
      </w:r>
      <w:hyperlink r:id="rId47" w:history="1">
        <w:r w:rsidR="006930B1" w:rsidRPr="004B6634">
          <w:rPr>
            <w:rStyle w:val="Hyperlink"/>
            <w:rFonts w:ascii="Arial" w:hAnsi="Arial" w:cs="Arial"/>
          </w:rPr>
          <w:t>www.marriott.com</w:t>
        </w:r>
      </w:hyperlink>
      <w:r w:rsidR="006930B1">
        <w:rPr>
          <w:rFonts w:ascii="Arial" w:hAnsi="Arial" w:cs="Arial"/>
        </w:rPr>
        <w:t xml:space="preserve">) </w:t>
      </w:r>
      <w:r w:rsidRPr="001F1906">
        <w:rPr>
          <w:rFonts w:ascii="Arial" w:hAnsi="Arial" w:cs="Arial"/>
        </w:rPr>
        <w:t>. It sends a powerful message that eco-consciousness and operational excellence are not divergent paths but intertwined roads toward a more sustainable and remarkable tomorrow. This journey is a beacon, guiding the way for others to follow and redefine what it means to be a pioneering sustainable establishment in the ever-evolving world of hospitality.</w:t>
      </w:r>
    </w:p>
    <w:p w14:paraId="6FD16965" w14:textId="77777777" w:rsidR="006930B1" w:rsidRDefault="006930B1" w:rsidP="005F5BF6">
      <w:pPr>
        <w:spacing w:line="360" w:lineRule="auto"/>
        <w:jc w:val="both"/>
        <w:rPr>
          <w:rFonts w:ascii="Arial" w:hAnsi="Arial" w:cs="Arial"/>
        </w:rPr>
      </w:pPr>
    </w:p>
    <w:p w14:paraId="5B28132F" w14:textId="77777777" w:rsidR="006930B1" w:rsidRDefault="006930B1" w:rsidP="005F5BF6">
      <w:pPr>
        <w:spacing w:line="360" w:lineRule="auto"/>
        <w:jc w:val="both"/>
        <w:rPr>
          <w:rFonts w:ascii="Arial" w:hAnsi="Arial" w:cs="Arial"/>
        </w:rPr>
      </w:pPr>
    </w:p>
    <w:p w14:paraId="3B5DBA91" w14:textId="77777777" w:rsidR="006930B1" w:rsidRDefault="006930B1" w:rsidP="005F5BF6">
      <w:pPr>
        <w:spacing w:line="360" w:lineRule="auto"/>
        <w:jc w:val="both"/>
        <w:rPr>
          <w:rFonts w:ascii="Arial" w:hAnsi="Arial" w:cs="Arial"/>
        </w:rPr>
      </w:pPr>
    </w:p>
    <w:p w14:paraId="2E074253" w14:textId="77777777" w:rsidR="006930B1" w:rsidRDefault="006930B1" w:rsidP="005F5BF6">
      <w:pPr>
        <w:spacing w:line="360" w:lineRule="auto"/>
        <w:jc w:val="both"/>
        <w:rPr>
          <w:rFonts w:ascii="Arial" w:hAnsi="Arial" w:cs="Arial"/>
        </w:rPr>
      </w:pPr>
    </w:p>
    <w:p w14:paraId="6F40F47D" w14:textId="77777777" w:rsidR="006930B1" w:rsidRDefault="006930B1" w:rsidP="005F5BF6">
      <w:pPr>
        <w:spacing w:line="360" w:lineRule="auto"/>
        <w:jc w:val="both"/>
        <w:rPr>
          <w:rFonts w:ascii="Arial" w:hAnsi="Arial" w:cs="Arial"/>
        </w:rPr>
      </w:pPr>
    </w:p>
    <w:p w14:paraId="04D04460" w14:textId="77777777" w:rsidR="006930B1" w:rsidRDefault="006930B1" w:rsidP="005F5BF6">
      <w:pPr>
        <w:spacing w:line="360" w:lineRule="auto"/>
        <w:jc w:val="both"/>
        <w:rPr>
          <w:rFonts w:ascii="Arial" w:hAnsi="Arial" w:cs="Arial"/>
        </w:rPr>
      </w:pPr>
    </w:p>
    <w:p w14:paraId="3FFFC415" w14:textId="77777777" w:rsidR="006930B1" w:rsidRDefault="006930B1" w:rsidP="005F5BF6">
      <w:pPr>
        <w:spacing w:line="360" w:lineRule="auto"/>
        <w:jc w:val="both"/>
        <w:rPr>
          <w:rFonts w:ascii="Arial" w:hAnsi="Arial" w:cs="Arial"/>
        </w:rPr>
      </w:pPr>
    </w:p>
    <w:p w14:paraId="01DD8212" w14:textId="77777777" w:rsidR="006930B1" w:rsidRDefault="006930B1" w:rsidP="005F5BF6">
      <w:pPr>
        <w:spacing w:line="360" w:lineRule="auto"/>
        <w:jc w:val="both"/>
        <w:rPr>
          <w:rFonts w:ascii="Arial" w:hAnsi="Arial" w:cs="Arial"/>
        </w:rPr>
      </w:pPr>
    </w:p>
    <w:p w14:paraId="0A8E092A" w14:textId="28AC6612" w:rsidR="006930B1" w:rsidRDefault="006930B1" w:rsidP="005F5BF6">
      <w:pPr>
        <w:spacing w:line="360" w:lineRule="auto"/>
        <w:jc w:val="both"/>
        <w:rPr>
          <w:rFonts w:ascii="Arial" w:hAnsi="Arial" w:cs="Arial"/>
        </w:rPr>
      </w:pPr>
      <w:r>
        <w:rPr>
          <w:rFonts w:ascii="Arial" w:hAnsi="Arial" w:cs="Arial"/>
        </w:rPr>
        <w:t>References list :</w:t>
      </w:r>
    </w:p>
    <w:p w14:paraId="47476A59" w14:textId="77777777" w:rsidR="005F5BF6" w:rsidRDefault="005F5BF6" w:rsidP="005F5BF6">
      <w:pPr>
        <w:spacing w:line="360" w:lineRule="auto"/>
        <w:jc w:val="both"/>
        <w:rPr>
          <w:rFonts w:ascii="Arial" w:hAnsi="Arial" w:cs="Arial"/>
        </w:rPr>
      </w:pPr>
    </w:p>
    <w:p w14:paraId="09E3AA16" w14:textId="3B5DC09D" w:rsidR="006930B1" w:rsidRDefault="00D52B7F" w:rsidP="005F5BF6">
      <w:pPr>
        <w:spacing w:line="360" w:lineRule="auto"/>
        <w:jc w:val="both"/>
        <w:rPr>
          <w:rFonts w:ascii="Arial" w:hAnsi="Arial" w:cs="Arial"/>
        </w:rPr>
      </w:pPr>
      <w:r w:rsidRPr="00D52B7F">
        <w:rPr>
          <w:rFonts w:ascii="Arial" w:hAnsi="Arial" w:cs="Arial"/>
        </w:rPr>
        <w:t xml:space="preserve">Barros, C. P., (2005). Measuring efficiency in the hotel sector. Annals of Tourism Research, 32(2), 2005, pp. 456-477. Available at : </w:t>
      </w:r>
      <w:hyperlink r:id="rId48" w:history="1">
        <w:r w:rsidRPr="004B6634">
          <w:rPr>
            <w:rStyle w:val="Hyperlink"/>
            <w:rFonts w:ascii="Arial" w:hAnsi="Arial" w:cs="Arial"/>
          </w:rPr>
          <w:t>https://www.sciencedirect.com/science/article/abs/pii/S0160738305000289</w:t>
        </w:r>
      </w:hyperlink>
    </w:p>
    <w:p w14:paraId="0883109F" w14:textId="4E3417DC" w:rsidR="00245C50" w:rsidRDefault="00245C50" w:rsidP="005F5BF6">
      <w:pPr>
        <w:spacing w:line="360" w:lineRule="auto"/>
        <w:jc w:val="both"/>
        <w:rPr>
          <w:rFonts w:ascii="Arial" w:hAnsi="Arial" w:cs="Arial"/>
        </w:rPr>
      </w:pPr>
      <w:r w:rsidRPr="00245C50">
        <w:rPr>
          <w:rFonts w:ascii="Arial" w:hAnsi="Arial" w:cs="Arial"/>
        </w:rPr>
        <w:t xml:space="preserve">Chan, W., &amp; Lam, J., (2001). Environmental costing of electricity consumption in Hong Kong hotel industry. Vol 6 (1)(2001), pp. 1-11. Available at : </w:t>
      </w:r>
      <w:hyperlink r:id="rId49" w:history="1">
        <w:r w:rsidRPr="004B6634">
          <w:rPr>
            <w:rStyle w:val="Hyperlink"/>
            <w:rFonts w:ascii="Arial" w:hAnsi="Arial" w:cs="Arial"/>
          </w:rPr>
          <w:t>https://scholar.google.com/scholar_lookup?title=Environmental%20costing%20of%20electricity%20consumption%20in%20Hong%20Kong%20hotel%20industry&amp;publication_year=2001&amp;author=W.%20Chan&amp;author=J.%20Lam</w:t>
        </w:r>
      </w:hyperlink>
    </w:p>
    <w:p w14:paraId="3F398FA7" w14:textId="35DA9478" w:rsidR="00D52B7F" w:rsidRDefault="00BF4337" w:rsidP="005F5BF6">
      <w:pPr>
        <w:spacing w:line="360" w:lineRule="auto"/>
        <w:jc w:val="both"/>
        <w:rPr>
          <w:rFonts w:ascii="Arial" w:hAnsi="Arial" w:cs="Arial"/>
        </w:rPr>
      </w:pPr>
      <w:r w:rsidRPr="00BF4337">
        <w:rPr>
          <w:rFonts w:ascii="Arial" w:hAnsi="Arial" w:cs="Arial"/>
        </w:rPr>
        <w:lastRenderedPageBreak/>
        <w:t xml:space="preserve">De Jorge, J., Suarez, C., (2014). Productivity, efficiency, and its determinant factors in hotels. The Service Industries Journal, 2014. Pp. 37-41. Available at : </w:t>
      </w:r>
      <w:hyperlink r:id="rId50" w:history="1">
        <w:r w:rsidRPr="004B6634">
          <w:rPr>
            <w:rStyle w:val="Hyperlink"/>
            <w:rFonts w:ascii="Arial" w:hAnsi="Arial" w:cs="Arial"/>
          </w:rPr>
          <w:t>https://www.tandfonline.com/doi/abs/10.1080/02642069.2013.778977</w:t>
        </w:r>
      </w:hyperlink>
    </w:p>
    <w:p w14:paraId="14F1B1B1" w14:textId="6E8C590B" w:rsidR="00BF4337" w:rsidRDefault="00DD0CA1" w:rsidP="005F5BF6">
      <w:pPr>
        <w:spacing w:line="360" w:lineRule="auto"/>
        <w:jc w:val="both"/>
        <w:rPr>
          <w:rFonts w:ascii="Arial" w:hAnsi="Arial" w:cs="Arial"/>
        </w:rPr>
      </w:pPr>
      <w:r w:rsidRPr="00DD0CA1">
        <w:rPr>
          <w:rFonts w:ascii="Arial" w:hAnsi="Arial" w:cs="Arial"/>
        </w:rPr>
        <w:t xml:space="preserve">De </w:t>
      </w:r>
      <w:proofErr w:type="spellStart"/>
      <w:r w:rsidRPr="00DD0CA1">
        <w:rPr>
          <w:rFonts w:ascii="Arial" w:hAnsi="Arial" w:cs="Arial"/>
        </w:rPr>
        <w:t>Pelsmacker</w:t>
      </w:r>
      <w:proofErr w:type="spellEnd"/>
      <w:r w:rsidRPr="00DD0CA1">
        <w:rPr>
          <w:rFonts w:ascii="Arial" w:hAnsi="Arial" w:cs="Arial"/>
        </w:rPr>
        <w:t xml:space="preserve">, P., Van Tilburg, S., &amp; </w:t>
      </w:r>
      <w:proofErr w:type="spellStart"/>
      <w:r w:rsidRPr="00DD0CA1">
        <w:rPr>
          <w:rFonts w:ascii="Arial" w:hAnsi="Arial" w:cs="Arial"/>
        </w:rPr>
        <w:t>Holthof</w:t>
      </w:r>
      <w:proofErr w:type="spellEnd"/>
      <w:r w:rsidRPr="00DD0CA1">
        <w:rPr>
          <w:rFonts w:ascii="Arial" w:hAnsi="Arial" w:cs="Arial"/>
        </w:rPr>
        <w:t>, C. (2018). Digital marketing strategies, online reviews, and hotel performance. International Journal of Hospitality Management, 72, 47-55.</w:t>
      </w:r>
    </w:p>
    <w:p w14:paraId="66DC6C0A" w14:textId="3892BF8F" w:rsidR="00245C50" w:rsidRDefault="00D70BAE" w:rsidP="005F5BF6">
      <w:pPr>
        <w:spacing w:line="360" w:lineRule="auto"/>
        <w:jc w:val="both"/>
        <w:rPr>
          <w:rFonts w:ascii="Arial" w:hAnsi="Arial" w:cs="Arial"/>
        </w:rPr>
      </w:pPr>
      <w:r w:rsidRPr="00D70BAE">
        <w:rPr>
          <w:rFonts w:ascii="Arial" w:hAnsi="Arial" w:cs="Arial"/>
        </w:rPr>
        <w:t xml:space="preserve">Energy Efficiency Office, (1994). Energy efficiency office introduction to Energy Efficiency in Hotels. UK, 1994. Available at : </w:t>
      </w:r>
      <w:hyperlink r:id="rId51" w:history="1">
        <w:r w:rsidRPr="004B6634">
          <w:rPr>
            <w:rStyle w:val="Hyperlink"/>
            <w:rFonts w:ascii="Arial" w:hAnsi="Arial" w:cs="Arial"/>
          </w:rPr>
          <w:t>https://scholar.google.com/scholar_lookup?title=Introduction%20to%20Energy%20Efficiency%20in%20Hotels&amp;publication_year=1994&amp;author=Energy%20Efficient%20Office</w:t>
        </w:r>
      </w:hyperlink>
    </w:p>
    <w:p w14:paraId="1C19B534" w14:textId="0A7D15A9" w:rsidR="00D70BAE" w:rsidRDefault="006371F3" w:rsidP="005F5BF6">
      <w:pPr>
        <w:spacing w:line="360" w:lineRule="auto"/>
        <w:jc w:val="both"/>
        <w:rPr>
          <w:rFonts w:ascii="Arial" w:hAnsi="Arial" w:cs="Arial"/>
        </w:rPr>
      </w:pPr>
      <w:r w:rsidRPr="006371F3">
        <w:rPr>
          <w:rFonts w:ascii="Arial" w:hAnsi="Arial" w:cs="Arial"/>
        </w:rPr>
        <w:t xml:space="preserve">Hitchcock, D., Willard, M., (2006). The business guide to sustainability: Practical strategies and Tools for organizations. London, 2006. Available at : </w:t>
      </w:r>
      <w:hyperlink r:id="rId52" w:anchor="v=onepage&amp;q&amp;f=false" w:history="1">
        <w:r w:rsidRPr="004B6634">
          <w:rPr>
            <w:rStyle w:val="Hyperlink"/>
            <w:rFonts w:ascii="Arial" w:hAnsi="Arial" w:cs="Arial"/>
          </w:rPr>
          <w:t>https://books.google.co.uk/books?hl=ro&amp;lr=&amp;id=QRTRM5i-KIkC&amp;oi=fnd&amp;pg=PR13&amp;ots=XUVsqeM0np&amp;sig=f8xSsWJAacoGa7tSWzIpyo8gC-E&amp;redir_esc=y#v=onepage&amp;q&amp;f=false</w:t>
        </w:r>
      </w:hyperlink>
    </w:p>
    <w:p w14:paraId="3D718B54" w14:textId="3F843514" w:rsidR="003C55A7" w:rsidRDefault="003C55A7" w:rsidP="005F5BF6">
      <w:pPr>
        <w:spacing w:line="360" w:lineRule="auto"/>
        <w:jc w:val="both"/>
        <w:rPr>
          <w:rFonts w:ascii="Arial" w:hAnsi="Arial" w:cs="Arial"/>
        </w:rPr>
      </w:pPr>
      <w:r w:rsidRPr="003C55A7">
        <w:rPr>
          <w:rFonts w:ascii="Arial" w:hAnsi="Arial" w:cs="Arial"/>
        </w:rPr>
        <w:t xml:space="preserve">Jesús, H. O.,  Gago-Calderón, A., (2020). Energy Efficiency and Sustainable Lighting - a Bet for the Future. </w:t>
      </w:r>
      <w:proofErr w:type="spellStart"/>
      <w:r w:rsidRPr="003C55A7">
        <w:rPr>
          <w:rFonts w:ascii="Arial" w:hAnsi="Arial" w:cs="Arial"/>
        </w:rPr>
        <w:t>IntechOpen</w:t>
      </w:r>
      <w:proofErr w:type="spellEnd"/>
      <w:r w:rsidRPr="003C55A7">
        <w:rPr>
          <w:rFonts w:ascii="Arial" w:hAnsi="Arial" w:cs="Arial"/>
        </w:rPr>
        <w:t xml:space="preserve">. Available at: </w:t>
      </w:r>
      <w:hyperlink r:id="rId53" w:history="1">
        <w:r w:rsidRPr="004B6634">
          <w:rPr>
            <w:rStyle w:val="Hyperlink"/>
            <w:rFonts w:ascii="Arial" w:hAnsi="Arial" w:cs="Arial"/>
          </w:rPr>
          <w:t>http://dx.doi.org/10.5772/intechopen.85907</w:t>
        </w:r>
      </w:hyperlink>
    </w:p>
    <w:p w14:paraId="2C7BB0B2" w14:textId="4DF51828" w:rsidR="009C2D52" w:rsidRDefault="009C2D52" w:rsidP="005F5BF6">
      <w:pPr>
        <w:spacing w:line="360" w:lineRule="auto"/>
        <w:jc w:val="both"/>
        <w:rPr>
          <w:rFonts w:ascii="Arial" w:hAnsi="Arial" w:cs="Arial"/>
        </w:rPr>
      </w:pPr>
      <w:r w:rsidRPr="009C2D52">
        <w:rPr>
          <w:rFonts w:ascii="Arial" w:hAnsi="Arial" w:cs="Arial"/>
        </w:rPr>
        <w:t xml:space="preserve">Kang, K. H., Stein, L., Heo, C. Y. H.,  &amp; Lee, S., (2012). Views on environmentalism and consumer’s willingness to pay for sustainability in the hotel industry. Journal of Hospitality Management, 31(2), pp. 564-572. Available at : </w:t>
      </w:r>
      <w:hyperlink r:id="rId54" w:history="1">
        <w:r w:rsidRPr="004B6634">
          <w:rPr>
            <w:rStyle w:val="Hyperlink"/>
            <w:rFonts w:ascii="Arial" w:hAnsi="Arial" w:cs="Arial"/>
          </w:rPr>
          <w:t>https://www.sciencedirect.com/science/article/abs/pii/S0278431911001368?via%3Dihub</w:t>
        </w:r>
      </w:hyperlink>
    </w:p>
    <w:p w14:paraId="2985125E" w14:textId="4EAC92D8" w:rsidR="00A257F8" w:rsidRDefault="00A257F8" w:rsidP="005F5BF6">
      <w:pPr>
        <w:spacing w:line="360" w:lineRule="auto"/>
        <w:jc w:val="both"/>
        <w:rPr>
          <w:rFonts w:ascii="Arial" w:hAnsi="Arial" w:cs="Arial"/>
        </w:rPr>
      </w:pPr>
      <w:proofErr w:type="spellStart"/>
      <w:r w:rsidRPr="00A257F8">
        <w:rPr>
          <w:rFonts w:ascii="Arial" w:hAnsi="Arial" w:cs="Arial"/>
        </w:rPr>
        <w:t>Leonidou</w:t>
      </w:r>
      <w:proofErr w:type="spellEnd"/>
      <w:r w:rsidRPr="00A257F8">
        <w:rPr>
          <w:rFonts w:ascii="Arial" w:hAnsi="Arial" w:cs="Arial"/>
        </w:rPr>
        <w:t xml:space="preserve">, L. C., </w:t>
      </w:r>
      <w:proofErr w:type="spellStart"/>
      <w:r w:rsidRPr="00A257F8">
        <w:rPr>
          <w:rFonts w:ascii="Arial" w:hAnsi="Arial" w:cs="Arial"/>
        </w:rPr>
        <w:t>Leonidou</w:t>
      </w:r>
      <w:proofErr w:type="spellEnd"/>
      <w:r w:rsidRPr="00A257F8">
        <w:rPr>
          <w:rFonts w:ascii="Arial" w:hAnsi="Arial" w:cs="Arial"/>
        </w:rPr>
        <w:t xml:space="preserve">, C. N., Fotiadis, A., </w:t>
      </w:r>
      <w:proofErr w:type="spellStart"/>
      <w:r w:rsidRPr="00A257F8">
        <w:rPr>
          <w:rFonts w:ascii="Arial" w:hAnsi="Arial" w:cs="Arial"/>
        </w:rPr>
        <w:t>Zeriti</w:t>
      </w:r>
      <w:proofErr w:type="spellEnd"/>
      <w:r w:rsidRPr="00A257F8">
        <w:rPr>
          <w:rFonts w:ascii="Arial" w:hAnsi="Arial" w:cs="Arial"/>
        </w:rPr>
        <w:t xml:space="preserve">, (2013). Resources and capabilities as drivers of hotel environmental marketing strategy : competitive advantages and performances. Vol. 35(2013), pp. 94-110. Available at : </w:t>
      </w:r>
      <w:hyperlink r:id="rId55" w:history="1">
        <w:r w:rsidRPr="004B6634">
          <w:rPr>
            <w:rStyle w:val="Hyperlink"/>
            <w:rFonts w:ascii="Arial" w:hAnsi="Arial" w:cs="Arial"/>
          </w:rPr>
          <w:t>https://www.scopus.com/record/display.uri?eid=2-s2.0-84869869708&amp;origin=inward&amp;txGid=79d197279e12375d63c296e71e7e2179</w:t>
        </w:r>
      </w:hyperlink>
    </w:p>
    <w:p w14:paraId="0CFAE541" w14:textId="4D8A39EA" w:rsidR="00B845B8" w:rsidRDefault="00B845B8" w:rsidP="005F5BF6">
      <w:pPr>
        <w:spacing w:line="360" w:lineRule="auto"/>
        <w:jc w:val="both"/>
        <w:rPr>
          <w:rFonts w:ascii="Arial" w:hAnsi="Arial" w:cs="Arial"/>
        </w:rPr>
      </w:pPr>
      <w:r w:rsidRPr="00B845B8">
        <w:rPr>
          <w:rFonts w:ascii="Arial" w:hAnsi="Arial" w:cs="Arial"/>
        </w:rPr>
        <w:t xml:space="preserve">LIFE, (2001). Green FLAG for Greener Hotels. Online article. Available at : </w:t>
      </w:r>
      <w:hyperlink r:id="rId56" w:history="1">
        <w:r w:rsidRPr="004B6634">
          <w:rPr>
            <w:rStyle w:val="Hyperlink"/>
            <w:rFonts w:ascii="Arial" w:hAnsi="Arial" w:cs="Arial"/>
          </w:rPr>
          <w:t>http://ec.europa.eu/environment/ecolabel/ecolabelled_products/categories/pdf/lifefinalreport.pdf</w:t>
        </w:r>
      </w:hyperlink>
    </w:p>
    <w:p w14:paraId="424965C2" w14:textId="4ADCB0DB" w:rsidR="00EB7BEA" w:rsidRPr="00EB7BEA" w:rsidRDefault="00EB7BEA" w:rsidP="005F5BF6">
      <w:pPr>
        <w:spacing w:line="360" w:lineRule="auto"/>
        <w:jc w:val="both"/>
        <w:rPr>
          <w:rFonts w:ascii="Arial" w:hAnsi="Arial" w:cs="Arial"/>
        </w:rPr>
      </w:pPr>
      <w:r w:rsidRPr="00EB7BEA">
        <w:rPr>
          <w:rFonts w:ascii="Arial" w:hAnsi="Arial" w:cs="Arial"/>
        </w:rPr>
        <w:t>Liao, G. A., (2021). A study on the Operating Efficiency of Tourist hotels in scenic areas.</w:t>
      </w:r>
    </w:p>
    <w:p w14:paraId="4A82139D" w14:textId="77777777" w:rsidR="00EB7BEA" w:rsidRDefault="00EB7BEA" w:rsidP="005F5BF6">
      <w:pPr>
        <w:spacing w:line="360" w:lineRule="auto"/>
        <w:jc w:val="both"/>
        <w:rPr>
          <w:rFonts w:ascii="Arial" w:hAnsi="Arial" w:cs="Arial"/>
        </w:rPr>
      </w:pPr>
    </w:p>
    <w:p w14:paraId="2A2E27C1" w14:textId="0F799C26" w:rsidR="004B0EDB" w:rsidRDefault="004B0EDB" w:rsidP="005F5BF6">
      <w:pPr>
        <w:spacing w:line="360" w:lineRule="auto"/>
        <w:jc w:val="both"/>
        <w:rPr>
          <w:rFonts w:ascii="Arial" w:hAnsi="Arial" w:cs="Arial"/>
        </w:rPr>
      </w:pPr>
      <w:r w:rsidRPr="004B0EDB">
        <w:rPr>
          <w:rFonts w:ascii="Arial" w:hAnsi="Arial" w:cs="Arial"/>
        </w:rPr>
        <w:t xml:space="preserve">Marmol, T., &amp; Feys, B., (2015), PESTLE Analysis. Available at : </w:t>
      </w:r>
      <w:hyperlink r:id="rId57" w:history="1">
        <w:r w:rsidRPr="004B6634">
          <w:rPr>
            <w:rStyle w:val="Hyperlink"/>
            <w:rFonts w:ascii="Arial" w:hAnsi="Arial" w:cs="Arial"/>
          </w:rPr>
          <w:t>https://r3.vlereader.com/EpubReader?ean=1782806268372</w:t>
        </w:r>
      </w:hyperlink>
    </w:p>
    <w:p w14:paraId="1105BF72" w14:textId="77777777" w:rsidR="00A257F8" w:rsidRDefault="00A257F8" w:rsidP="005F5BF6">
      <w:pPr>
        <w:spacing w:line="360" w:lineRule="auto"/>
        <w:jc w:val="both"/>
        <w:rPr>
          <w:rFonts w:ascii="Arial" w:hAnsi="Arial" w:cs="Arial"/>
        </w:rPr>
      </w:pPr>
    </w:p>
    <w:p w14:paraId="7F6F3374" w14:textId="1D315DD3" w:rsidR="006371F3" w:rsidRDefault="00975FD3" w:rsidP="005F5BF6">
      <w:pPr>
        <w:spacing w:line="360" w:lineRule="auto"/>
        <w:jc w:val="both"/>
        <w:rPr>
          <w:rFonts w:ascii="Arial" w:hAnsi="Arial" w:cs="Arial"/>
        </w:rPr>
      </w:pPr>
      <w:r w:rsidRPr="00975FD3">
        <w:rPr>
          <w:rFonts w:ascii="Arial" w:hAnsi="Arial" w:cs="Arial"/>
        </w:rPr>
        <w:lastRenderedPageBreak/>
        <w:t xml:space="preserve">Marsiglio, S., (2015). Economic growth and environment : tourism as a trigger for green growth. Tourism Economics. Vol 21. Pp. 183-204. Available at : </w:t>
      </w:r>
      <w:hyperlink r:id="rId58" w:history="1">
        <w:r w:rsidRPr="004B6634">
          <w:rPr>
            <w:rStyle w:val="Hyperlink"/>
            <w:rFonts w:ascii="Arial" w:hAnsi="Arial" w:cs="Arial"/>
          </w:rPr>
          <w:t>https://journals-sagepub-com.ezproxy.uwtsd.ac.uk/doi/abs/10.5367/te.2014.0411</w:t>
        </w:r>
      </w:hyperlink>
    </w:p>
    <w:p w14:paraId="09E9ED6F" w14:textId="44E01056" w:rsidR="008573A2" w:rsidRDefault="008573A2" w:rsidP="005F5BF6">
      <w:pPr>
        <w:spacing w:line="360" w:lineRule="auto"/>
        <w:jc w:val="both"/>
        <w:rPr>
          <w:rFonts w:ascii="Arial" w:hAnsi="Arial" w:cs="Arial"/>
        </w:rPr>
      </w:pPr>
      <w:r w:rsidRPr="008573A2">
        <w:rPr>
          <w:rFonts w:ascii="Arial" w:hAnsi="Arial" w:cs="Arial"/>
        </w:rPr>
        <w:t xml:space="preserve">M. El Dief, X. Font, (2010). The determinants of hotel’s marketing managers green marketing </w:t>
      </w:r>
      <w:proofErr w:type="spellStart"/>
      <w:r w:rsidRPr="008573A2">
        <w:rPr>
          <w:rFonts w:ascii="Arial" w:hAnsi="Arial" w:cs="Arial"/>
        </w:rPr>
        <w:t>behaviour;J</w:t>
      </w:r>
      <w:proofErr w:type="spellEnd"/>
      <w:r w:rsidRPr="008573A2">
        <w:rPr>
          <w:rFonts w:ascii="Arial" w:hAnsi="Arial" w:cs="Arial"/>
        </w:rPr>
        <w:t>. Sustain. Tour., 18 (2) (2010), pp. 157-174. Available at : https://scholar.google.com/scholar_lookup?title=The%20determinants%20of%20hotels%20marketing%20managers%20green%20marketing%20behavior&amp;publication_year=2010&amp;author=M.%20El%20Dief&amp;author=X.%20Font</w:t>
      </w:r>
    </w:p>
    <w:p w14:paraId="711046CF" w14:textId="4768286F" w:rsidR="00830DFB" w:rsidRPr="00830DFB" w:rsidRDefault="00D925F7" w:rsidP="005F5BF6">
      <w:pPr>
        <w:spacing w:line="360" w:lineRule="auto"/>
        <w:jc w:val="both"/>
        <w:rPr>
          <w:rFonts w:ascii="Arial" w:hAnsi="Arial" w:cs="Arial"/>
        </w:rPr>
      </w:pPr>
      <w:proofErr w:type="spellStart"/>
      <w:r w:rsidRPr="00D925F7">
        <w:rPr>
          <w:rFonts w:ascii="Arial" w:hAnsi="Arial" w:cs="Arial"/>
        </w:rPr>
        <w:t>Nastu</w:t>
      </w:r>
      <w:proofErr w:type="spellEnd"/>
      <w:r w:rsidRPr="00D925F7">
        <w:rPr>
          <w:rFonts w:ascii="Arial" w:hAnsi="Arial" w:cs="Arial"/>
        </w:rPr>
        <w:t xml:space="preserve">, J., (2021). Marriott Taps Artificial Intelligence for HVAC, Reduces Gas Consumption with 25%. Online article, Available at : </w:t>
      </w:r>
      <w:hyperlink r:id="rId59" w:history="1">
        <w:r w:rsidRPr="004B6634">
          <w:rPr>
            <w:rStyle w:val="Hyperlink"/>
            <w:rFonts w:ascii="Arial" w:hAnsi="Arial" w:cs="Arial"/>
          </w:rPr>
          <w:t>https://www.environmentenergyleader.com/2021/01/marriott-taps-artificial-intelligence-for-hvac/</w:t>
        </w:r>
      </w:hyperlink>
    </w:p>
    <w:p w14:paraId="250A4905" w14:textId="01E400DF" w:rsidR="00D925F7" w:rsidRDefault="00830DFB" w:rsidP="005F5BF6">
      <w:pPr>
        <w:spacing w:line="360" w:lineRule="auto"/>
        <w:jc w:val="both"/>
        <w:rPr>
          <w:rFonts w:ascii="Arial" w:hAnsi="Arial" w:cs="Arial"/>
        </w:rPr>
      </w:pPr>
      <w:r w:rsidRPr="00830DFB">
        <w:rPr>
          <w:rFonts w:ascii="Arial" w:hAnsi="Arial" w:cs="Arial"/>
        </w:rPr>
        <w:t xml:space="preserve">P., </w:t>
      </w:r>
      <w:proofErr w:type="spellStart"/>
      <w:r w:rsidRPr="00830DFB">
        <w:rPr>
          <w:rFonts w:ascii="Arial" w:hAnsi="Arial" w:cs="Arial"/>
        </w:rPr>
        <w:t>Andrersen</w:t>
      </w:r>
      <w:proofErr w:type="spellEnd"/>
      <w:r w:rsidRPr="00830DFB">
        <w:rPr>
          <w:rFonts w:ascii="Arial" w:hAnsi="Arial" w:cs="Arial"/>
        </w:rPr>
        <w:t xml:space="preserve">, N. C., Petersen, (1993). A procedure for ranking efficient units in data development analysis. Management science, 39(10), 1993, pp. 1261-1264.   Available at : </w:t>
      </w:r>
      <w:hyperlink r:id="rId60" w:history="1">
        <w:r w:rsidRPr="004B6634">
          <w:rPr>
            <w:rStyle w:val="Hyperlink"/>
            <w:rFonts w:ascii="Arial" w:hAnsi="Arial" w:cs="Arial"/>
          </w:rPr>
          <w:t>https://pubsonline.informs.org/doi/10.1287/mnsc.39.10.1261</w:t>
        </w:r>
      </w:hyperlink>
    </w:p>
    <w:p w14:paraId="5B5F7FDC" w14:textId="2302169F" w:rsidR="00830DFB" w:rsidRDefault="00011BA9" w:rsidP="005F5BF6">
      <w:pPr>
        <w:spacing w:line="360" w:lineRule="auto"/>
        <w:jc w:val="both"/>
        <w:rPr>
          <w:rFonts w:ascii="Arial" w:hAnsi="Arial" w:cs="Arial"/>
        </w:rPr>
      </w:pPr>
      <w:r w:rsidRPr="00011BA9">
        <w:rPr>
          <w:rFonts w:ascii="Arial" w:hAnsi="Arial" w:cs="Arial"/>
        </w:rPr>
        <w:t xml:space="preserve">Rodriguez, F. J. G., &amp; Cruz, Y. D. M. A., (2007). Relation between social-environmental responsibility and performance in hotel firms. Vol 26(4) (2007), pp. 824-839. Available at : </w:t>
      </w:r>
      <w:hyperlink r:id="rId61" w:history="1">
        <w:r w:rsidRPr="004B6634">
          <w:rPr>
            <w:rStyle w:val="Hyperlink"/>
            <w:rFonts w:ascii="Arial" w:hAnsi="Arial" w:cs="Arial"/>
          </w:rPr>
          <w:t>https://www.scopus.com/record/display.uri?eid=2-s2.0-34548234166&amp;origin=inward&amp;txGid=c78ace7774fa8cbeede7daf6d9a438db</w:t>
        </w:r>
      </w:hyperlink>
    </w:p>
    <w:p w14:paraId="3647D1DE" w14:textId="222AA0AA" w:rsidR="0016293D" w:rsidRDefault="0016293D" w:rsidP="005F5BF6">
      <w:pPr>
        <w:spacing w:line="360" w:lineRule="auto"/>
        <w:jc w:val="both"/>
        <w:rPr>
          <w:rFonts w:ascii="Arial" w:hAnsi="Arial" w:cs="Arial"/>
        </w:rPr>
      </w:pPr>
      <w:proofErr w:type="spellStart"/>
      <w:r w:rsidRPr="0016293D">
        <w:rPr>
          <w:rFonts w:ascii="Arial" w:hAnsi="Arial" w:cs="Arial"/>
        </w:rPr>
        <w:t>Saidur</w:t>
      </w:r>
      <w:proofErr w:type="spellEnd"/>
      <w:r w:rsidRPr="0016293D">
        <w:rPr>
          <w:rFonts w:ascii="Arial" w:hAnsi="Arial" w:cs="Arial"/>
        </w:rPr>
        <w:t xml:space="preserve">, N., </w:t>
      </w:r>
      <w:proofErr w:type="spellStart"/>
      <w:r w:rsidRPr="0016293D">
        <w:rPr>
          <w:rFonts w:ascii="Arial" w:hAnsi="Arial" w:cs="Arial"/>
        </w:rPr>
        <w:t>Hsanuzzaman</w:t>
      </w:r>
      <w:proofErr w:type="spellEnd"/>
      <w:r w:rsidRPr="0016293D">
        <w:rPr>
          <w:rFonts w:ascii="Arial" w:hAnsi="Arial" w:cs="Arial"/>
        </w:rPr>
        <w:t xml:space="preserve">, M., Mahlia, T. M. T., Rahim, N. A., </w:t>
      </w:r>
      <w:proofErr w:type="spellStart"/>
      <w:r w:rsidRPr="0016293D">
        <w:rPr>
          <w:rFonts w:ascii="Arial" w:hAnsi="Arial" w:cs="Arial"/>
        </w:rPr>
        <w:t>Mohammedd</w:t>
      </w:r>
      <w:proofErr w:type="spellEnd"/>
      <w:r w:rsidRPr="0016293D">
        <w:rPr>
          <w:rFonts w:ascii="Arial" w:hAnsi="Arial" w:cs="Arial"/>
        </w:rPr>
        <w:t xml:space="preserve">, H. A., (2011). Chillers energy consumption, energy efficiency and emission analysis in institutional buildings. Vol (36) (8) (2011), pp. 5233-5238. Available at : </w:t>
      </w:r>
      <w:hyperlink r:id="rId62" w:history="1">
        <w:r w:rsidRPr="004B6634">
          <w:rPr>
            <w:rStyle w:val="Hyperlink"/>
            <w:rFonts w:ascii="Arial" w:hAnsi="Arial" w:cs="Arial"/>
          </w:rPr>
          <w:t>https://scholar.google.com/scholar_lookup?title=Chillers%20energy%20consumption%2C%20energy%20savings%20and%20emission%20analysis%20in%20an%20institutional%20buildings&amp;publication_year=2011&amp;author=R.%20Saidur&amp;author=M.%20Hasanuzzaman&amp;author=T.M.I.%20Mahlia&amp;author=N.A.%20Rahim&amp;author=H.A.%20Mohammedd</w:t>
        </w:r>
      </w:hyperlink>
    </w:p>
    <w:p w14:paraId="629A3903" w14:textId="53360F0C" w:rsidR="0016293D" w:rsidRDefault="00BE523E" w:rsidP="005F5BF6">
      <w:pPr>
        <w:spacing w:line="360" w:lineRule="auto"/>
        <w:jc w:val="both"/>
        <w:rPr>
          <w:rFonts w:ascii="Arial" w:hAnsi="Arial" w:cs="Arial"/>
        </w:rPr>
      </w:pPr>
      <w:r w:rsidRPr="00BE523E">
        <w:rPr>
          <w:rFonts w:ascii="Arial" w:hAnsi="Arial" w:cs="Arial"/>
        </w:rPr>
        <w:t xml:space="preserve">Teng, C., Horng, J., Hu, M., Chien, L., &amp; Shen, Y., (2012). Developing energy conservation and carbon reduction indicators for the hotel industry in Taiwan. Journal of hospitality Management, 31(1), pp. 199-208. Available at : </w:t>
      </w:r>
      <w:hyperlink r:id="rId63" w:history="1">
        <w:r w:rsidRPr="004B6634">
          <w:rPr>
            <w:rStyle w:val="Hyperlink"/>
            <w:rFonts w:ascii="Arial" w:hAnsi="Arial" w:cs="Arial"/>
          </w:rPr>
          <w:t>https://www.sciencedirect.com/science/article/abs/pii/S0278431911000983?via%3Dihub</w:t>
        </w:r>
      </w:hyperlink>
    </w:p>
    <w:p w14:paraId="3A6A61BA" w14:textId="77777777" w:rsidR="00BE523E" w:rsidRPr="0016293D" w:rsidRDefault="00BE523E" w:rsidP="005F5BF6">
      <w:pPr>
        <w:spacing w:line="360" w:lineRule="auto"/>
        <w:jc w:val="both"/>
        <w:rPr>
          <w:rFonts w:ascii="Arial" w:hAnsi="Arial" w:cs="Arial"/>
        </w:rPr>
      </w:pPr>
    </w:p>
    <w:p w14:paraId="6DFDC87F" w14:textId="0D3EB7CE" w:rsidR="00011BA9" w:rsidRDefault="00777274" w:rsidP="005F5BF6">
      <w:pPr>
        <w:spacing w:line="360" w:lineRule="auto"/>
        <w:jc w:val="both"/>
        <w:rPr>
          <w:rFonts w:ascii="Arial" w:hAnsi="Arial" w:cs="Arial"/>
        </w:rPr>
      </w:pPr>
      <w:proofErr w:type="spellStart"/>
      <w:r w:rsidRPr="00777274">
        <w:rPr>
          <w:rFonts w:ascii="Arial" w:hAnsi="Arial" w:cs="Arial"/>
        </w:rPr>
        <w:t>Tsoutsos</w:t>
      </w:r>
      <w:proofErr w:type="spellEnd"/>
      <w:r w:rsidRPr="00777274">
        <w:rPr>
          <w:rFonts w:ascii="Arial" w:hAnsi="Arial" w:cs="Arial"/>
        </w:rPr>
        <w:t xml:space="preserve">, T. D., &amp; </w:t>
      </w:r>
      <w:proofErr w:type="spellStart"/>
      <w:r w:rsidRPr="00777274">
        <w:rPr>
          <w:rFonts w:ascii="Arial" w:hAnsi="Arial" w:cs="Arial"/>
        </w:rPr>
        <w:t>Samboulis</w:t>
      </w:r>
      <w:proofErr w:type="spellEnd"/>
      <w:r w:rsidRPr="00777274">
        <w:rPr>
          <w:rFonts w:ascii="Arial" w:hAnsi="Arial" w:cs="Arial"/>
        </w:rPr>
        <w:t xml:space="preserve">, Y. A., (2005). The sustainable diffusion of renewable energy technologies; an example of an innovative policy. Vol 25(7) (2005), pp. 753-761. Available at : </w:t>
      </w:r>
      <w:hyperlink r:id="rId64" w:history="1">
        <w:r w:rsidRPr="004B6634">
          <w:rPr>
            <w:rStyle w:val="Hyperlink"/>
            <w:rFonts w:ascii="Arial" w:hAnsi="Arial" w:cs="Arial"/>
          </w:rPr>
          <w:t>https://www.scopus.com/record/display.uri?eid=2-s2.0-13244270100&amp;origin=inward&amp;txGid=5252ed741a58d34ccb1bbefb34ccc8b5</w:t>
        </w:r>
      </w:hyperlink>
    </w:p>
    <w:p w14:paraId="1DD39192" w14:textId="3A1E0884" w:rsidR="00777274" w:rsidRDefault="008C23F8" w:rsidP="005F5BF6">
      <w:pPr>
        <w:spacing w:line="360" w:lineRule="auto"/>
        <w:jc w:val="both"/>
        <w:rPr>
          <w:rFonts w:ascii="Arial" w:hAnsi="Arial" w:cs="Arial"/>
        </w:rPr>
      </w:pPr>
      <w:proofErr w:type="spellStart"/>
      <w:r w:rsidRPr="008C23F8">
        <w:rPr>
          <w:rFonts w:ascii="Arial" w:hAnsi="Arial" w:cs="Arial"/>
        </w:rPr>
        <w:t>Vourdoubas</w:t>
      </w:r>
      <w:proofErr w:type="spellEnd"/>
      <w:r w:rsidRPr="008C23F8">
        <w:rPr>
          <w:rFonts w:ascii="Arial" w:hAnsi="Arial" w:cs="Arial"/>
        </w:rPr>
        <w:t xml:space="preserve">, J., (2016). Energy consumption and use of renewable energy sources in hotels : A case study in Crete, Greece. Hospitality Management, Vol 4(2) (2016), pp. 75-87. Available at : </w:t>
      </w:r>
      <w:hyperlink r:id="rId65" w:history="1">
        <w:r w:rsidRPr="004B6634">
          <w:rPr>
            <w:rStyle w:val="Hyperlink"/>
            <w:rFonts w:ascii="Arial" w:hAnsi="Arial" w:cs="Arial"/>
          </w:rPr>
          <w:t>https://www.researchgate.net/profile/Ioannis-Vourdoubas/publication/316916477_Energy_Consumption_and_Use_of_Renewable_Energy_Sources_in_Hotels_A_Case_Study_in_Crete_Greece/links/62ff937beb7b135a0e47e9e5/Energy-Consumption-and-Use-of-Renewable-Energy-Sources-in-Hotels-A-Case-Study-in-Crete-Greece.pdf</w:t>
        </w:r>
      </w:hyperlink>
    </w:p>
    <w:p w14:paraId="49447E5A" w14:textId="2D399003" w:rsidR="008C23F8" w:rsidRDefault="00DE5724" w:rsidP="005F5BF6">
      <w:pPr>
        <w:spacing w:line="360" w:lineRule="auto"/>
        <w:jc w:val="both"/>
        <w:rPr>
          <w:rFonts w:ascii="Arial" w:hAnsi="Arial" w:cs="Arial"/>
        </w:rPr>
      </w:pPr>
      <w:r w:rsidRPr="00DE5724">
        <w:rPr>
          <w:rFonts w:ascii="Arial" w:hAnsi="Arial" w:cs="Arial"/>
        </w:rPr>
        <w:t xml:space="preserve">Wu, H., Ai, C., &amp; Cheng, C., (2016). Synthesizing the effects of green experiential quality, green equity, green image, and green experiential satisfaction of green switching intention.  Pp. 2080-2107. Available at : </w:t>
      </w:r>
      <w:hyperlink r:id="rId66" w:history="1">
        <w:r w:rsidRPr="004B6634">
          <w:rPr>
            <w:rStyle w:val="Hyperlink"/>
            <w:rFonts w:ascii="Arial" w:hAnsi="Arial" w:cs="Arial"/>
          </w:rPr>
          <w:t>https://www.emerald.com/insight/content/doi/10.1108/IJCHM-03-2015-0163/full/html</w:t>
        </w:r>
      </w:hyperlink>
    </w:p>
    <w:p w14:paraId="5E19D835" w14:textId="145697B0" w:rsidR="00DE5724" w:rsidRDefault="003978A7" w:rsidP="005F5BF6">
      <w:pPr>
        <w:spacing w:line="360" w:lineRule="auto"/>
        <w:jc w:val="both"/>
        <w:rPr>
          <w:rFonts w:ascii="Arial" w:hAnsi="Arial" w:cs="Arial"/>
        </w:rPr>
      </w:pPr>
      <w:r w:rsidRPr="003978A7">
        <w:rPr>
          <w:rFonts w:ascii="Arial" w:hAnsi="Arial" w:cs="Arial"/>
        </w:rPr>
        <w:t xml:space="preserve">Xu, X., &amp; Gursoy, D., (2015). Influence of sustainable hospitality supply chain management on customer’s attitudes and behaviours. Vol (49) (2015), pp. 105-116. Available at : </w:t>
      </w:r>
      <w:hyperlink r:id="rId67" w:history="1">
        <w:r w:rsidRPr="004B6634">
          <w:rPr>
            <w:rStyle w:val="Hyperlink"/>
            <w:rFonts w:ascii="Arial" w:hAnsi="Arial" w:cs="Arial"/>
          </w:rPr>
          <w:t>https://article.nadiapub.com/IJCA/vol8_no2/11.pdf</w:t>
        </w:r>
      </w:hyperlink>
    </w:p>
    <w:p w14:paraId="26BF294B" w14:textId="77777777" w:rsidR="008D03B0" w:rsidRPr="008D03B0" w:rsidRDefault="008D03B0" w:rsidP="005F5BF6">
      <w:pPr>
        <w:spacing w:line="360" w:lineRule="auto"/>
        <w:jc w:val="both"/>
        <w:rPr>
          <w:rFonts w:ascii="Arial" w:hAnsi="Arial" w:cs="Arial"/>
        </w:rPr>
      </w:pPr>
    </w:p>
    <w:p w14:paraId="0E9FDF51" w14:textId="77777777" w:rsidR="008D03B0" w:rsidRPr="008D03B0" w:rsidRDefault="008D03B0" w:rsidP="005F5BF6">
      <w:pPr>
        <w:spacing w:line="360" w:lineRule="auto"/>
        <w:jc w:val="both"/>
        <w:rPr>
          <w:rFonts w:ascii="Arial" w:hAnsi="Arial" w:cs="Arial"/>
        </w:rPr>
      </w:pPr>
      <w:r w:rsidRPr="008D03B0">
        <w:rPr>
          <w:rFonts w:ascii="Arial" w:hAnsi="Arial" w:cs="Arial"/>
        </w:rPr>
        <w:t xml:space="preserve">Yuksel, A., Yuksel, F., &amp; </w:t>
      </w:r>
      <w:proofErr w:type="spellStart"/>
      <w:r w:rsidRPr="008D03B0">
        <w:rPr>
          <w:rFonts w:ascii="Arial" w:hAnsi="Arial" w:cs="Arial"/>
        </w:rPr>
        <w:t>Bilim</w:t>
      </w:r>
      <w:proofErr w:type="spellEnd"/>
      <w:r w:rsidRPr="008D03B0">
        <w:rPr>
          <w:rFonts w:ascii="Arial" w:hAnsi="Arial" w:cs="Arial"/>
        </w:rPr>
        <w:t>, Y. (2010). Destination attachment: Effects on customer satisfaction</w:t>
      </w:r>
    </w:p>
    <w:p w14:paraId="2646DB54" w14:textId="77777777" w:rsidR="008D03B0" w:rsidRPr="008D03B0" w:rsidRDefault="008D03B0" w:rsidP="005F5BF6">
      <w:pPr>
        <w:spacing w:line="360" w:lineRule="auto"/>
        <w:jc w:val="both"/>
        <w:rPr>
          <w:rFonts w:ascii="Arial" w:hAnsi="Arial" w:cs="Arial"/>
        </w:rPr>
      </w:pPr>
      <w:r w:rsidRPr="008D03B0">
        <w:rPr>
          <w:rFonts w:ascii="Arial" w:hAnsi="Arial" w:cs="Arial"/>
        </w:rPr>
        <w:t>and new findings on behavioural responses to regret and disappointment in failed services. Journal</w:t>
      </w:r>
    </w:p>
    <w:p w14:paraId="50D76307" w14:textId="584C7C19" w:rsidR="003978A7" w:rsidRDefault="008D03B0" w:rsidP="005F5BF6">
      <w:pPr>
        <w:spacing w:line="360" w:lineRule="auto"/>
        <w:jc w:val="both"/>
        <w:rPr>
          <w:rFonts w:ascii="Arial" w:hAnsi="Arial" w:cs="Arial"/>
        </w:rPr>
      </w:pPr>
      <w:r w:rsidRPr="008D03B0">
        <w:rPr>
          <w:rFonts w:ascii="Arial" w:hAnsi="Arial" w:cs="Arial"/>
        </w:rPr>
        <w:t>of Business Research, 57(4), pp. 445–455.</w:t>
      </w:r>
    </w:p>
    <w:p w14:paraId="76F4A0F1" w14:textId="77777777" w:rsidR="00053F84" w:rsidRPr="00053F84" w:rsidRDefault="00053F84" w:rsidP="005F5BF6">
      <w:pPr>
        <w:spacing w:line="360" w:lineRule="auto"/>
        <w:jc w:val="both"/>
        <w:rPr>
          <w:rFonts w:ascii="Arial" w:hAnsi="Arial" w:cs="Arial"/>
        </w:rPr>
      </w:pPr>
    </w:p>
    <w:p w14:paraId="21CF4579" w14:textId="77777777" w:rsidR="00053F84" w:rsidRPr="00053F84" w:rsidRDefault="00053F84" w:rsidP="005F5BF6">
      <w:pPr>
        <w:spacing w:line="360" w:lineRule="auto"/>
        <w:jc w:val="both"/>
        <w:rPr>
          <w:rFonts w:ascii="Arial" w:hAnsi="Arial" w:cs="Arial"/>
        </w:rPr>
      </w:pPr>
      <w:r w:rsidRPr="00053F84">
        <w:rPr>
          <w:rFonts w:ascii="Arial" w:hAnsi="Arial" w:cs="Arial"/>
        </w:rPr>
        <w:t>Zeithaml, V. A., Berry, L. L., &amp; Parasuraman, A. (1996). The behavioural consequences of service</w:t>
      </w:r>
    </w:p>
    <w:p w14:paraId="50D39379" w14:textId="5905F12F" w:rsidR="008D03B0" w:rsidRDefault="00053F84" w:rsidP="005F5BF6">
      <w:pPr>
        <w:spacing w:line="360" w:lineRule="auto"/>
        <w:jc w:val="both"/>
        <w:rPr>
          <w:rFonts w:ascii="Arial" w:hAnsi="Arial" w:cs="Arial"/>
        </w:rPr>
      </w:pPr>
      <w:r w:rsidRPr="00053F84">
        <w:rPr>
          <w:rFonts w:ascii="Arial" w:hAnsi="Arial" w:cs="Arial"/>
        </w:rPr>
        <w:t xml:space="preserve">quality. Pp. 31–46. Available at : </w:t>
      </w:r>
      <w:hyperlink r:id="rId68" w:history="1">
        <w:r w:rsidRPr="004B6634">
          <w:rPr>
            <w:rStyle w:val="Hyperlink"/>
            <w:rFonts w:ascii="Arial" w:hAnsi="Arial" w:cs="Arial"/>
          </w:rPr>
          <w:t>https://journals.sagepub.com/doi/10.1177/002224298805200203</w:t>
        </w:r>
      </w:hyperlink>
    </w:p>
    <w:p w14:paraId="0768A008" w14:textId="77777777" w:rsidR="00D47552" w:rsidRDefault="00D47552" w:rsidP="005F5BF6">
      <w:pPr>
        <w:spacing w:line="360" w:lineRule="auto"/>
        <w:jc w:val="both"/>
        <w:rPr>
          <w:rFonts w:ascii="Arial" w:hAnsi="Arial" w:cs="Arial"/>
        </w:rPr>
      </w:pPr>
    </w:p>
    <w:p w14:paraId="373A168D" w14:textId="54028565" w:rsidR="00A9435B" w:rsidRPr="00A9435B" w:rsidRDefault="00833880" w:rsidP="005F5BF6">
      <w:pPr>
        <w:spacing w:line="360" w:lineRule="auto"/>
        <w:jc w:val="both"/>
        <w:rPr>
          <w:rFonts w:ascii="Arial" w:hAnsi="Arial" w:cs="Arial"/>
        </w:rPr>
      </w:pPr>
      <w:hyperlink r:id="rId69" w:history="1">
        <w:r w:rsidR="006B2675" w:rsidRPr="004B6634">
          <w:rPr>
            <w:rStyle w:val="Hyperlink"/>
            <w:rFonts w:ascii="Arial" w:hAnsi="Arial" w:cs="Arial"/>
          </w:rPr>
          <w:t>https://www.dayuse.co.uk/hotels/united-kingdom/waltham-abbey-marriott-hotel</w:t>
        </w:r>
      </w:hyperlink>
    </w:p>
    <w:p w14:paraId="4A7FE462" w14:textId="7FC44E0D" w:rsidR="00A9435B" w:rsidRPr="00A9435B" w:rsidRDefault="00833880" w:rsidP="005F5BF6">
      <w:pPr>
        <w:spacing w:line="360" w:lineRule="auto"/>
        <w:jc w:val="both"/>
        <w:rPr>
          <w:rFonts w:ascii="Arial" w:hAnsi="Arial" w:cs="Arial"/>
        </w:rPr>
      </w:pPr>
      <w:hyperlink r:id="rId70" w:history="1">
        <w:r w:rsidR="006B2675" w:rsidRPr="004B6634">
          <w:rPr>
            <w:rStyle w:val="Hyperlink"/>
            <w:rFonts w:ascii="Arial" w:hAnsi="Arial" w:cs="Arial"/>
          </w:rPr>
          <w:t>https://www.hitched.co.uk/wedding-venues/waltham-abbey-marriott-hotel_3928.html</w:t>
        </w:r>
      </w:hyperlink>
    </w:p>
    <w:p w14:paraId="2769502E" w14:textId="28F34B2D" w:rsidR="00A9435B" w:rsidRPr="00A9435B" w:rsidRDefault="00833880" w:rsidP="005F5BF6">
      <w:pPr>
        <w:spacing w:line="360" w:lineRule="auto"/>
        <w:jc w:val="both"/>
        <w:rPr>
          <w:rFonts w:ascii="Arial" w:hAnsi="Arial" w:cs="Arial"/>
        </w:rPr>
      </w:pPr>
      <w:hyperlink r:id="rId71" w:history="1">
        <w:r w:rsidR="006B2675" w:rsidRPr="004B6634">
          <w:rPr>
            <w:rStyle w:val="Hyperlink"/>
            <w:rFonts w:ascii="Arial" w:hAnsi="Arial" w:cs="Arial"/>
          </w:rPr>
          <w:t>https://teenknowlege.blogspot.com/2018/01/basic-principles-of-hvac-system.html</w:t>
        </w:r>
      </w:hyperlink>
    </w:p>
    <w:p w14:paraId="0E35C09E" w14:textId="1897B9F8" w:rsidR="00A9435B" w:rsidRPr="00A9435B" w:rsidRDefault="00833880" w:rsidP="005F5BF6">
      <w:pPr>
        <w:spacing w:line="360" w:lineRule="auto"/>
        <w:jc w:val="both"/>
        <w:rPr>
          <w:rFonts w:ascii="Arial" w:hAnsi="Arial" w:cs="Arial"/>
        </w:rPr>
      </w:pPr>
      <w:hyperlink r:id="rId72" w:history="1">
        <w:r w:rsidR="006B2675" w:rsidRPr="004B6634">
          <w:rPr>
            <w:rStyle w:val="Hyperlink"/>
            <w:rFonts w:ascii="Arial" w:hAnsi="Arial" w:cs="Arial"/>
          </w:rPr>
          <w:t>https://www.ourpcb.com/diy-motion-sensor-light.html</w:t>
        </w:r>
      </w:hyperlink>
    </w:p>
    <w:p w14:paraId="3F2B20F3" w14:textId="0FC6108D" w:rsidR="00A9435B" w:rsidRPr="00A9435B" w:rsidRDefault="00833880" w:rsidP="005F5BF6">
      <w:pPr>
        <w:spacing w:line="360" w:lineRule="auto"/>
        <w:jc w:val="both"/>
        <w:rPr>
          <w:rFonts w:ascii="Arial" w:hAnsi="Arial" w:cs="Arial"/>
        </w:rPr>
      </w:pPr>
      <w:hyperlink r:id="rId73" w:history="1">
        <w:r w:rsidR="006B2675" w:rsidRPr="004B6634">
          <w:rPr>
            <w:rStyle w:val="Hyperlink"/>
            <w:rFonts w:ascii="Arial" w:hAnsi="Arial" w:cs="Arial"/>
          </w:rPr>
          <w:t>https://www.hospitalitynet.org/opinion/4082984.html</w:t>
        </w:r>
      </w:hyperlink>
    </w:p>
    <w:p w14:paraId="749BE2EA" w14:textId="3C75A034" w:rsidR="00A9435B" w:rsidRPr="00A9435B" w:rsidRDefault="00833880" w:rsidP="005F5BF6">
      <w:pPr>
        <w:spacing w:line="360" w:lineRule="auto"/>
        <w:jc w:val="both"/>
        <w:rPr>
          <w:rFonts w:ascii="Arial" w:hAnsi="Arial" w:cs="Arial"/>
        </w:rPr>
      </w:pPr>
      <w:hyperlink r:id="rId74" w:history="1">
        <w:r w:rsidR="006B2675" w:rsidRPr="004B6634">
          <w:rPr>
            <w:rStyle w:val="Hyperlink"/>
            <w:rFonts w:ascii="Arial" w:hAnsi="Arial" w:cs="Arial"/>
          </w:rPr>
          <w:t>https://eea-greens.eu/2019/04/23/renewable-energy-is-not-so-green-as-it-looks-like?password-protected=login&amp;redirect_to=https%3A%2F%2Feea-greens.eu%2F2019%2F04%2F23%2Frenewable-energy-is-not-so-green-as-it-looks-like%2F</w:t>
        </w:r>
      </w:hyperlink>
    </w:p>
    <w:p w14:paraId="1B5D26A4" w14:textId="078FC076" w:rsidR="00A9435B" w:rsidRPr="00A9435B" w:rsidRDefault="00833880" w:rsidP="005F5BF6">
      <w:pPr>
        <w:spacing w:line="360" w:lineRule="auto"/>
        <w:jc w:val="both"/>
        <w:rPr>
          <w:rFonts w:ascii="Arial" w:hAnsi="Arial" w:cs="Arial"/>
        </w:rPr>
      </w:pPr>
      <w:hyperlink r:id="rId75" w:history="1">
        <w:r w:rsidR="006B2675" w:rsidRPr="004B6634">
          <w:rPr>
            <w:rStyle w:val="Hyperlink"/>
            <w:rFonts w:ascii="Arial" w:hAnsi="Arial" w:cs="Arial"/>
          </w:rPr>
          <w:t>https://architectureideas.info/2009/12/green-buildings-sustainable-lighting/</w:t>
        </w:r>
      </w:hyperlink>
    </w:p>
    <w:p w14:paraId="5FA03053" w14:textId="30D732FA" w:rsidR="00A9435B" w:rsidRPr="00A9435B" w:rsidRDefault="00833880" w:rsidP="005F5BF6">
      <w:pPr>
        <w:spacing w:line="360" w:lineRule="auto"/>
        <w:jc w:val="both"/>
        <w:rPr>
          <w:rFonts w:ascii="Arial" w:hAnsi="Arial" w:cs="Arial"/>
        </w:rPr>
      </w:pPr>
      <w:hyperlink r:id="rId76" w:history="1">
        <w:r w:rsidR="006B2675" w:rsidRPr="004B6634">
          <w:rPr>
            <w:rStyle w:val="Hyperlink"/>
            <w:rFonts w:ascii="Arial" w:hAnsi="Arial" w:cs="Arial"/>
          </w:rPr>
          <w:t>https://www.nerdynaut.com/how-online-surveys-work-and-why-taking-them-is-worth-your-time</w:t>
        </w:r>
      </w:hyperlink>
    </w:p>
    <w:p w14:paraId="1F6ADCAF" w14:textId="4ACB7EEE" w:rsidR="00A9435B" w:rsidRPr="00A9435B" w:rsidRDefault="00833880" w:rsidP="005F5BF6">
      <w:pPr>
        <w:spacing w:line="360" w:lineRule="auto"/>
        <w:jc w:val="both"/>
        <w:rPr>
          <w:rFonts w:ascii="Arial" w:hAnsi="Arial" w:cs="Arial"/>
        </w:rPr>
      </w:pPr>
      <w:hyperlink r:id="rId77" w:history="1">
        <w:r w:rsidR="006B2675" w:rsidRPr="004B6634">
          <w:rPr>
            <w:rStyle w:val="Hyperlink"/>
            <w:rFonts w:ascii="Arial" w:hAnsi="Arial" w:cs="Arial"/>
          </w:rPr>
          <w:t>https://dougdvorak.com/golden-rules-of-great-customer-service/</w:t>
        </w:r>
      </w:hyperlink>
    </w:p>
    <w:p w14:paraId="61A0FB11" w14:textId="7BD14FB1" w:rsidR="00A9435B" w:rsidRPr="00A9435B" w:rsidRDefault="00833880" w:rsidP="005F5BF6">
      <w:pPr>
        <w:spacing w:line="360" w:lineRule="auto"/>
        <w:jc w:val="both"/>
        <w:rPr>
          <w:rFonts w:ascii="Arial" w:hAnsi="Arial" w:cs="Arial"/>
        </w:rPr>
      </w:pPr>
      <w:hyperlink r:id="rId78" w:history="1">
        <w:r w:rsidR="006B2675" w:rsidRPr="004B6634">
          <w:rPr>
            <w:rStyle w:val="Hyperlink"/>
            <w:rFonts w:ascii="Arial" w:hAnsi="Arial" w:cs="Arial"/>
          </w:rPr>
          <w:t>https://xeniareit.com/corporate-responsibility/solar-panels/</w:t>
        </w:r>
      </w:hyperlink>
    </w:p>
    <w:p w14:paraId="77CC9EAD" w14:textId="27EB3456" w:rsidR="00A9435B" w:rsidRPr="00A9435B" w:rsidRDefault="00833880" w:rsidP="005F5BF6">
      <w:pPr>
        <w:spacing w:line="360" w:lineRule="auto"/>
        <w:jc w:val="both"/>
        <w:rPr>
          <w:rFonts w:ascii="Arial" w:hAnsi="Arial" w:cs="Arial"/>
        </w:rPr>
      </w:pPr>
      <w:hyperlink r:id="rId79" w:history="1">
        <w:r w:rsidR="006B2675" w:rsidRPr="004B6634">
          <w:rPr>
            <w:rStyle w:val="Hyperlink"/>
            <w:rFonts w:ascii="Arial" w:hAnsi="Arial" w:cs="Arial"/>
          </w:rPr>
          <w:t>https://www.marriott.com/en-gb/hotels/lonwd-delta-hotels-waltham-abbey/photos/</w:t>
        </w:r>
      </w:hyperlink>
    </w:p>
    <w:p w14:paraId="7FF05B70" w14:textId="0543849D" w:rsidR="00A9435B" w:rsidRPr="00A9435B" w:rsidRDefault="00833880" w:rsidP="005F5BF6">
      <w:pPr>
        <w:spacing w:line="360" w:lineRule="auto"/>
        <w:jc w:val="both"/>
        <w:rPr>
          <w:rFonts w:ascii="Arial" w:hAnsi="Arial" w:cs="Arial"/>
        </w:rPr>
      </w:pPr>
      <w:hyperlink r:id="rId80" w:history="1">
        <w:r w:rsidR="006B2675" w:rsidRPr="004B6634">
          <w:rPr>
            <w:rStyle w:val="Hyperlink"/>
            <w:rFonts w:ascii="Arial" w:hAnsi="Arial" w:cs="Arial"/>
          </w:rPr>
          <w:t>https://pestleanalysis.com/pestle-analysis-template/</w:t>
        </w:r>
      </w:hyperlink>
    </w:p>
    <w:p w14:paraId="42F0DCFC" w14:textId="0A432573" w:rsidR="00A9435B" w:rsidRPr="00A9435B" w:rsidRDefault="00833880" w:rsidP="005F5BF6">
      <w:pPr>
        <w:spacing w:line="360" w:lineRule="auto"/>
        <w:jc w:val="both"/>
        <w:rPr>
          <w:rFonts w:ascii="Arial" w:hAnsi="Arial" w:cs="Arial"/>
        </w:rPr>
      </w:pPr>
      <w:hyperlink r:id="rId81" w:history="1">
        <w:r w:rsidR="006B2675" w:rsidRPr="004B6634">
          <w:rPr>
            <w:rStyle w:val="Hyperlink"/>
            <w:rFonts w:ascii="Arial" w:hAnsi="Arial" w:cs="Arial"/>
          </w:rPr>
          <w:t>https://toughnickel.com/frugal-living/10-Ways-to-Reduce-Energy-Consumption-in-Your-Home</w:t>
        </w:r>
      </w:hyperlink>
    </w:p>
    <w:p w14:paraId="2D5A8EC8" w14:textId="4D0058E9" w:rsidR="00A9435B" w:rsidRPr="00A9435B" w:rsidRDefault="00833880" w:rsidP="005F5BF6">
      <w:pPr>
        <w:spacing w:line="360" w:lineRule="auto"/>
        <w:jc w:val="both"/>
        <w:rPr>
          <w:rFonts w:ascii="Arial" w:hAnsi="Arial" w:cs="Arial"/>
        </w:rPr>
      </w:pPr>
      <w:hyperlink r:id="rId82" w:history="1">
        <w:r w:rsidR="006B2675" w:rsidRPr="004B6634">
          <w:rPr>
            <w:rStyle w:val="Hyperlink"/>
            <w:rFonts w:ascii="Arial" w:hAnsi="Arial" w:cs="Arial"/>
          </w:rPr>
          <w:t>https://www.hospitalitynet.org/panel/36001926.html</w:t>
        </w:r>
      </w:hyperlink>
    </w:p>
    <w:p w14:paraId="06246354" w14:textId="215FBBF6" w:rsidR="00A9435B" w:rsidRPr="00A9435B" w:rsidRDefault="00833880" w:rsidP="005F5BF6">
      <w:pPr>
        <w:spacing w:line="360" w:lineRule="auto"/>
        <w:jc w:val="both"/>
        <w:rPr>
          <w:rFonts w:ascii="Arial" w:hAnsi="Arial" w:cs="Arial"/>
        </w:rPr>
      </w:pPr>
      <w:hyperlink r:id="rId83" w:history="1">
        <w:r w:rsidR="006B2675" w:rsidRPr="004B6634">
          <w:rPr>
            <w:rStyle w:val="Hyperlink"/>
            <w:rFonts w:ascii="Arial" w:hAnsi="Arial" w:cs="Arial"/>
          </w:rPr>
          <w:t>https://serve360.marriott.com/wp-content/uploads/2019/10/Serve-360-goals-page-tabloid_2-updated-20180916-English.pdf</w:t>
        </w:r>
      </w:hyperlink>
    </w:p>
    <w:p w14:paraId="7196EC7B" w14:textId="77777777" w:rsidR="00D47552" w:rsidRDefault="00D47552" w:rsidP="005F5BF6">
      <w:pPr>
        <w:spacing w:line="360" w:lineRule="auto"/>
        <w:jc w:val="both"/>
        <w:rPr>
          <w:rFonts w:ascii="Arial" w:hAnsi="Arial" w:cs="Arial"/>
        </w:rPr>
      </w:pPr>
    </w:p>
    <w:p w14:paraId="0CC3C82E" w14:textId="77777777" w:rsidR="00830DFB" w:rsidRDefault="00830DFB" w:rsidP="005F5BF6">
      <w:pPr>
        <w:spacing w:line="360" w:lineRule="auto"/>
        <w:jc w:val="both"/>
        <w:rPr>
          <w:rFonts w:ascii="Arial" w:hAnsi="Arial" w:cs="Arial"/>
        </w:rPr>
      </w:pPr>
    </w:p>
    <w:p w14:paraId="2F919FD0" w14:textId="77777777" w:rsidR="00B845B8" w:rsidRDefault="00B845B8" w:rsidP="001F1906">
      <w:pPr>
        <w:spacing w:line="360" w:lineRule="auto"/>
        <w:jc w:val="both"/>
        <w:rPr>
          <w:rFonts w:ascii="Arial" w:hAnsi="Arial" w:cs="Arial"/>
        </w:rPr>
      </w:pPr>
    </w:p>
    <w:p w14:paraId="0BCFD95A" w14:textId="77777777" w:rsidR="004B0EDB" w:rsidRDefault="004B0EDB" w:rsidP="001F1906">
      <w:pPr>
        <w:spacing w:line="360" w:lineRule="auto"/>
        <w:jc w:val="both"/>
        <w:rPr>
          <w:rFonts w:ascii="Arial" w:hAnsi="Arial" w:cs="Arial"/>
        </w:rPr>
      </w:pPr>
    </w:p>
    <w:p w14:paraId="0DF65A9C" w14:textId="77777777" w:rsidR="00975FD3" w:rsidRDefault="00975FD3" w:rsidP="001F1906">
      <w:pPr>
        <w:spacing w:line="360" w:lineRule="auto"/>
        <w:jc w:val="both"/>
        <w:rPr>
          <w:rFonts w:ascii="Arial" w:hAnsi="Arial" w:cs="Arial"/>
        </w:rPr>
      </w:pPr>
    </w:p>
    <w:p w14:paraId="21DC8C14" w14:textId="77777777" w:rsidR="00DD0CA1" w:rsidRPr="001F1906" w:rsidRDefault="00DD0CA1" w:rsidP="001F1906">
      <w:pPr>
        <w:spacing w:line="360" w:lineRule="auto"/>
        <w:jc w:val="both"/>
        <w:rPr>
          <w:rFonts w:ascii="Arial" w:hAnsi="Arial" w:cs="Arial"/>
        </w:rPr>
      </w:pPr>
    </w:p>
    <w:p w14:paraId="7FABAA53" w14:textId="77777777" w:rsidR="001F1906" w:rsidRPr="001F1906" w:rsidRDefault="001F1906" w:rsidP="001F1906">
      <w:pPr>
        <w:rPr>
          <w:rFonts w:ascii="Arial" w:hAnsi="Arial" w:cs="Arial"/>
        </w:rPr>
      </w:pPr>
    </w:p>
    <w:p w14:paraId="77B2362C" w14:textId="77777777" w:rsidR="001F1906" w:rsidRPr="001F1906" w:rsidRDefault="001F1906" w:rsidP="001F1906">
      <w:pPr>
        <w:rPr>
          <w:rFonts w:ascii="Arial" w:hAnsi="Arial" w:cs="Arial"/>
        </w:rPr>
      </w:pPr>
    </w:p>
    <w:p w14:paraId="0AD5384A" w14:textId="77777777" w:rsidR="001F1906" w:rsidRPr="001F1906" w:rsidRDefault="001F1906" w:rsidP="001F1906">
      <w:pPr>
        <w:rPr>
          <w:rFonts w:ascii="Arial" w:hAnsi="Arial" w:cs="Arial"/>
        </w:rPr>
      </w:pPr>
    </w:p>
    <w:p w14:paraId="75DDBADE" w14:textId="77777777" w:rsidR="001F1906" w:rsidRDefault="001F1906" w:rsidP="00B545C8">
      <w:pPr>
        <w:rPr>
          <w:rFonts w:ascii="Arial" w:hAnsi="Arial" w:cs="Arial"/>
        </w:rPr>
      </w:pPr>
    </w:p>
    <w:p w14:paraId="0939B43D" w14:textId="77777777" w:rsidR="002C2B1B" w:rsidRPr="00B545C8" w:rsidRDefault="002C2B1B" w:rsidP="00B545C8">
      <w:pPr>
        <w:rPr>
          <w:rFonts w:ascii="Arial" w:hAnsi="Arial" w:cs="Arial"/>
        </w:rPr>
      </w:pPr>
    </w:p>
    <w:p w14:paraId="4DFFCA9C" w14:textId="77777777" w:rsidR="00B545C8" w:rsidRPr="00B545C8" w:rsidRDefault="00B545C8" w:rsidP="00B545C8">
      <w:pPr>
        <w:rPr>
          <w:rFonts w:ascii="Arial" w:hAnsi="Arial" w:cs="Arial"/>
        </w:rPr>
      </w:pPr>
    </w:p>
    <w:p w14:paraId="56ED9474" w14:textId="77777777" w:rsidR="00E75131" w:rsidRPr="00E75131" w:rsidRDefault="00E75131" w:rsidP="00E75131">
      <w:pPr>
        <w:rPr>
          <w:rFonts w:ascii="Arial" w:hAnsi="Arial" w:cs="Arial"/>
        </w:rPr>
      </w:pPr>
    </w:p>
    <w:p w14:paraId="1770CC8C" w14:textId="77777777" w:rsidR="00E75131" w:rsidRPr="00E75131" w:rsidRDefault="00E75131" w:rsidP="00E75131">
      <w:pPr>
        <w:rPr>
          <w:rFonts w:ascii="Arial" w:hAnsi="Arial" w:cs="Arial"/>
        </w:rPr>
      </w:pPr>
    </w:p>
    <w:p w14:paraId="5D63CFE1" w14:textId="77777777" w:rsidR="00E75131" w:rsidRPr="00E75131" w:rsidRDefault="00E75131" w:rsidP="00E75131">
      <w:pPr>
        <w:rPr>
          <w:rFonts w:ascii="Arial" w:hAnsi="Arial" w:cs="Arial"/>
        </w:rPr>
      </w:pPr>
    </w:p>
    <w:p w14:paraId="592ACD58" w14:textId="77777777" w:rsidR="00E75131" w:rsidRPr="00E75131" w:rsidRDefault="00E75131" w:rsidP="00E75131">
      <w:pPr>
        <w:rPr>
          <w:rFonts w:ascii="Arial" w:hAnsi="Arial" w:cs="Arial"/>
        </w:rPr>
      </w:pPr>
    </w:p>
    <w:p w14:paraId="0B44EA09" w14:textId="77777777" w:rsidR="001212B1" w:rsidRPr="00EA0418" w:rsidRDefault="001212B1" w:rsidP="001212B1">
      <w:pPr>
        <w:rPr>
          <w:rFonts w:ascii="Arial" w:hAnsi="Arial" w:cs="Arial"/>
        </w:rPr>
      </w:pPr>
    </w:p>
    <w:p w14:paraId="1B55A1BD" w14:textId="77777777" w:rsidR="00256AD7" w:rsidRDefault="00256AD7" w:rsidP="001212B1"/>
    <w:p w14:paraId="603D019F" w14:textId="77777777" w:rsidR="00256AD7" w:rsidRDefault="00256AD7" w:rsidP="001212B1"/>
    <w:p w14:paraId="0CB57630" w14:textId="67E7B3AF" w:rsidR="00EB06D3" w:rsidRDefault="002C2B1B" w:rsidP="001D02FA">
      <w:r>
        <w:rPr>
          <w:noProof/>
        </w:rPr>
        <w:drawing>
          <wp:anchor distT="0" distB="0" distL="114300" distR="114300" simplePos="0" relativeHeight="251669504" behindDoc="0" locked="0" layoutInCell="1" allowOverlap="1" wp14:anchorId="3EE52521" wp14:editId="5EEADD7C">
            <wp:simplePos x="0" y="0"/>
            <wp:positionH relativeFrom="margin">
              <wp:posOffset>5742021</wp:posOffset>
            </wp:positionH>
            <wp:positionV relativeFrom="margin">
              <wp:posOffset>-677917</wp:posOffset>
            </wp:positionV>
            <wp:extent cx="756285" cy="756285"/>
            <wp:effectExtent l="0" t="0" r="5715" b="5715"/>
            <wp:wrapSquare wrapText="bothSides"/>
            <wp:docPr id="1848846241" name="Picture 7"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46241" name="Picture 7" descr="A logo for a hotel&#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756285" cy="756285"/>
                    </a:xfrm>
                    <a:prstGeom prst="rect">
                      <a:avLst/>
                    </a:prstGeom>
                  </pic:spPr>
                </pic:pic>
              </a:graphicData>
            </a:graphic>
            <wp14:sizeRelH relativeFrom="margin">
              <wp14:pctWidth>0</wp14:pctWidth>
            </wp14:sizeRelH>
            <wp14:sizeRelV relativeFrom="margin">
              <wp14:pctHeight>0</wp14:pctHeight>
            </wp14:sizeRelV>
          </wp:anchor>
        </w:drawing>
      </w:r>
    </w:p>
    <w:sectPr w:rsidR="00EB06D3" w:rsidSect="0071322F">
      <w:footerReference w:type="default" r:id="rId85"/>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E6223" w14:textId="77777777" w:rsidR="00AA4CF8" w:rsidRDefault="00AA4CF8" w:rsidP="00AA4CF8">
      <w:pPr>
        <w:spacing w:after="0" w:line="240" w:lineRule="auto"/>
      </w:pPr>
      <w:r>
        <w:separator/>
      </w:r>
    </w:p>
  </w:endnote>
  <w:endnote w:type="continuationSeparator" w:id="0">
    <w:p w14:paraId="3BB3683F" w14:textId="77777777" w:rsidR="00AA4CF8" w:rsidRDefault="00AA4CF8" w:rsidP="00AA4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047392"/>
      <w:docPartObj>
        <w:docPartGallery w:val="Page Numbers (Bottom of Page)"/>
        <w:docPartUnique/>
      </w:docPartObj>
    </w:sdtPr>
    <w:sdtEndPr>
      <w:rPr>
        <w:noProof/>
      </w:rPr>
    </w:sdtEndPr>
    <w:sdtContent>
      <w:p w14:paraId="0C45FC38" w14:textId="07CACD11" w:rsidR="00AA4CF8" w:rsidRDefault="00AA4C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589628" w14:textId="77777777" w:rsidR="00AA4CF8" w:rsidRDefault="00AA4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5A00C" w14:textId="77777777" w:rsidR="00AA4CF8" w:rsidRDefault="00AA4CF8" w:rsidP="00AA4CF8">
      <w:pPr>
        <w:spacing w:after="0" w:line="240" w:lineRule="auto"/>
      </w:pPr>
      <w:r>
        <w:separator/>
      </w:r>
    </w:p>
  </w:footnote>
  <w:footnote w:type="continuationSeparator" w:id="0">
    <w:p w14:paraId="60F9C614" w14:textId="77777777" w:rsidR="00AA4CF8" w:rsidRDefault="00AA4CF8" w:rsidP="00AA4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76CE6"/>
    <w:multiLevelType w:val="hybridMultilevel"/>
    <w:tmpl w:val="F1C47E88"/>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668A0"/>
    <w:multiLevelType w:val="hybridMultilevel"/>
    <w:tmpl w:val="27C4DDFA"/>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6367F"/>
    <w:multiLevelType w:val="hybridMultilevel"/>
    <w:tmpl w:val="778E06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74E36"/>
    <w:multiLevelType w:val="hybridMultilevel"/>
    <w:tmpl w:val="86E0E6DC"/>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347DF"/>
    <w:multiLevelType w:val="hybridMultilevel"/>
    <w:tmpl w:val="05E46B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D75BA"/>
    <w:multiLevelType w:val="hybridMultilevel"/>
    <w:tmpl w:val="5C1042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E751A"/>
    <w:multiLevelType w:val="hybridMultilevel"/>
    <w:tmpl w:val="F6B042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290ACB"/>
    <w:multiLevelType w:val="hybridMultilevel"/>
    <w:tmpl w:val="A210B736"/>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14319"/>
    <w:multiLevelType w:val="hybridMultilevel"/>
    <w:tmpl w:val="C0D43548"/>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471628"/>
    <w:multiLevelType w:val="hybridMultilevel"/>
    <w:tmpl w:val="3EB897AE"/>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6499320">
    <w:abstractNumId w:val="8"/>
  </w:num>
  <w:num w:numId="2" w16cid:durableId="953829198">
    <w:abstractNumId w:val="7"/>
  </w:num>
  <w:num w:numId="3" w16cid:durableId="30423139">
    <w:abstractNumId w:val="9"/>
  </w:num>
  <w:num w:numId="4" w16cid:durableId="1070469354">
    <w:abstractNumId w:val="1"/>
  </w:num>
  <w:num w:numId="5" w16cid:durableId="2000572968">
    <w:abstractNumId w:val="0"/>
  </w:num>
  <w:num w:numId="6" w16cid:durableId="1549368075">
    <w:abstractNumId w:val="3"/>
  </w:num>
  <w:num w:numId="7" w16cid:durableId="1586259849">
    <w:abstractNumId w:val="5"/>
  </w:num>
  <w:num w:numId="8" w16cid:durableId="1140882694">
    <w:abstractNumId w:val="4"/>
  </w:num>
  <w:num w:numId="9" w16cid:durableId="1297105575">
    <w:abstractNumId w:val="6"/>
  </w:num>
  <w:num w:numId="10" w16cid:durableId="582646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03"/>
    <w:rsid w:val="00011BA9"/>
    <w:rsid w:val="000420A7"/>
    <w:rsid w:val="00053F84"/>
    <w:rsid w:val="000660FF"/>
    <w:rsid w:val="00080263"/>
    <w:rsid w:val="00092034"/>
    <w:rsid w:val="000B5021"/>
    <w:rsid w:val="000F314B"/>
    <w:rsid w:val="00117ECE"/>
    <w:rsid w:val="001209A1"/>
    <w:rsid w:val="001212B1"/>
    <w:rsid w:val="001260BD"/>
    <w:rsid w:val="001278A2"/>
    <w:rsid w:val="00142260"/>
    <w:rsid w:val="0016293D"/>
    <w:rsid w:val="0018636F"/>
    <w:rsid w:val="00196903"/>
    <w:rsid w:val="001C012B"/>
    <w:rsid w:val="001D02FA"/>
    <w:rsid w:val="001D1E9B"/>
    <w:rsid w:val="001F1906"/>
    <w:rsid w:val="00200607"/>
    <w:rsid w:val="00226684"/>
    <w:rsid w:val="00245C50"/>
    <w:rsid w:val="00256AD7"/>
    <w:rsid w:val="00260959"/>
    <w:rsid w:val="002760FC"/>
    <w:rsid w:val="002A5FC9"/>
    <w:rsid w:val="002B6CD6"/>
    <w:rsid w:val="002C2B1B"/>
    <w:rsid w:val="002F3B9B"/>
    <w:rsid w:val="003431C7"/>
    <w:rsid w:val="00363F1C"/>
    <w:rsid w:val="003700C4"/>
    <w:rsid w:val="00387EE8"/>
    <w:rsid w:val="0039750A"/>
    <w:rsid w:val="003978A7"/>
    <w:rsid w:val="003B7ABE"/>
    <w:rsid w:val="003C55A7"/>
    <w:rsid w:val="0041159B"/>
    <w:rsid w:val="004457B6"/>
    <w:rsid w:val="00450923"/>
    <w:rsid w:val="00462EE3"/>
    <w:rsid w:val="0046712E"/>
    <w:rsid w:val="004932A5"/>
    <w:rsid w:val="004A6D04"/>
    <w:rsid w:val="004B0655"/>
    <w:rsid w:val="004B0EDB"/>
    <w:rsid w:val="004C3510"/>
    <w:rsid w:val="004C66E0"/>
    <w:rsid w:val="004D0A70"/>
    <w:rsid w:val="00531D28"/>
    <w:rsid w:val="00535E12"/>
    <w:rsid w:val="00537D80"/>
    <w:rsid w:val="00543BFE"/>
    <w:rsid w:val="00566F0D"/>
    <w:rsid w:val="0056798A"/>
    <w:rsid w:val="0057735F"/>
    <w:rsid w:val="005A3106"/>
    <w:rsid w:val="005A4F1A"/>
    <w:rsid w:val="005B5F74"/>
    <w:rsid w:val="005F23AC"/>
    <w:rsid w:val="005F3D25"/>
    <w:rsid w:val="005F5BF6"/>
    <w:rsid w:val="006027C1"/>
    <w:rsid w:val="006040D0"/>
    <w:rsid w:val="006078DE"/>
    <w:rsid w:val="00616D49"/>
    <w:rsid w:val="00621765"/>
    <w:rsid w:val="006370F0"/>
    <w:rsid w:val="006371F3"/>
    <w:rsid w:val="00670C7A"/>
    <w:rsid w:val="006815EF"/>
    <w:rsid w:val="006930B1"/>
    <w:rsid w:val="00693B99"/>
    <w:rsid w:val="006B0FF9"/>
    <w:rsid w:val="006B2675"/>
    <w:rsid w:val="006B4F07"/>
    <w:rsid w:val="006E6074"/>
    <w:rsid w:val="006F553E"/>
    <w:rsid w:val="00700626"/>
    <w:rsid w:val="00704BDE"/>
    <w:rsid w:val="00710BE4"/>
    <w:rsid w:val="0071322F"/>
    <w:rsid w:val="00733535"/>
    <w:rsid w:val="00742899"/>
    <w:rsid w:val="00744F25"/>
    <w:rsid w:val="00750B15"/>
    <w:rsid w:val="00761E19"/>
    <w:rsid w:val="0076742F"/>
    <w:rsid w:val="007758BE"/>
    <w:rsid w:val="00777274"/>
    <w:rsid w:val="007A5A75"/>
    <w:rsid w:val="007E5F14"/>
    <w:rsid w:val="007F4736"/>
    <w:rsid w:val="00813A86"/>
    <w:rsid w:val="00830DFB"/>
    <w:rsid w:val="00832F3D"/>
    <w:rsid w:val="00833880"/>
    <w:rsid w:val="008514B6"/>
    <w:rsid w:val="008573A2"/>
    <w:rsid w:val="008867F3"/>
    <w:rsid w:val="008B7C43"/>
    <w:rsid w:val="008C03A7"/>
    <w:rsid w:val="008C23F8"/>
    <w:rsid w:val="008C7C99"/>
    <w:rsid w:val="008D03B0"/>
    <w:rsid w:val="00924D7D"/>
    <w:rsid w:val="009327E3"/>
    <w:rsid w:val="0093400F"/>
    <w:rsid w:val="00975FD3"/>
    <w:rsid w:val="00987037"/>
    <w:rsid w:val="009A7B67"/>
    <w:rsid w:val="009B4DBD"/>
    <w:rsid w:val="009B4FF4"/>
    <w:rsid w:val="009C2D52"/>
    <w:rsid w:val="009D1DE4"/>
    <w:rsid w:val="009D6DDA"/>
    <w:rsid w:val="009F500C"/>
    <w:rsid w:val="00A00E9F"/>
    <w:rsid w:val="00A072C4"/>
    <w:rsid w:val="00A10505"/>
    <w:rsid w:val="00A1376C"/>
    <w:rsid w:val="00A257F8"/>
    <w:rsid w:val="00A31BE1"/>
    <w:rsid w:val="00A538FD"/>
    <w:rsid w:val="00A62857"/>
    <w:rsid w:val="00A62901"/>
    <w:rsid w:val="00A62F31"/>
    <w:rsid w:val="00A67937"/>
    <w:rsid w:val="00A70305"/>
    <w:rsid w:val="00A73570"/>
    <w:rsid w:val="00A822B5"/>
    <w:rsid w:val="00A825DD"/>
    <w:rsid w:val="00A9435B"/>
    <w:rsid w:val="00AA4CF8"/>
    <w:rsid w:val="00AA590C"/>
    <w:rsid w:val="00AD4D87"/>
    <w:rsid w:val="00AE04F6"/>
    <w:rsid w:val="00B164FF"/>
    <w:rsid w:val="00B17EDE"/>
    <w:rsid w:val="00B545C8"/>
    <w:rsid w:val="00B60904"/>
    <w:rsid w:val="00B71912"/>
    <w:rsid w:val="00B7463A"/>
    <w:rsid w:val="00B76EB2"/>
    <w:rsid w:val="00B82853"/>
    <w:rsid w:val="00B83D64"/>
    <w:rsid w:val="00B845B8"/>
    <w:rsid w:val="00BA0ED8"/>
    <w:rsid w:val="00BA3D78"/>
    <w:rsid w:val="00BD33A7"/>
    <w:rsid w:val="00BE00E2"/>
    <w:rsid w:val="00BE24CA"/>
    <w:rsid w:val="00BE523E"/>
    <w:rsid w:val="00BF4337"/>
    <w:rsid w:val="00C02763"/>
    <w:rsid w:val="00C21EE7"/>
    <w:rsid w:val="00C315CB"/>
    <w:rsid w:val="00C3674E"/>
    <w:rsid w:val="00C50BA8"/>
    <w:rsid w:val="00C72859"/>
    <w:rsid w:val="00C77A7B"/>
    <w:rsid w:val="00CB220D"/>
    <w:rsid w:val="00CB30A3"/>
    <w:rsid w:val="00CC28FD"/>
    <w:rsid w:val="00CF029D"/>
    <w:rsid w:val="00D01A0B"/>
    <w:rsid w:val="00D25F04"/>
    <w:rsid w:val="00D32092"/>
    <w:rsid w:val="00D46D52"/>
    <w:rsid w:val="00D47552"/>
    <w:rsid w:val="00D52B7F"/>
    <w:rsid w:val="00D56068"/>
    <w:rsid w:val="00D616E2"/>
    <w:rsid w:val="00D630FC"/>
    <w:rsid w:val="00D70BAE"/>
    <w:rsid w:val="00D808FD"/>
    <w:rsid w:val="00D873BA"/>
    <w:rsid w:val="00D925F7"/>
    <w:rsid w:val="00D95457"/>
    <w:rsid w:val="00D976D9"/>
    <w:rsid w:val="00DB25CB"/>
    <w:rsid w:val="00DD0CA1"/>
    <w:rsid w:val="00DE17D4"/>
    <w:rsid w:val="00DE447B"/>
    <w:rsid w:val="00DE5724"/>
    <w:rsid w:val="00DE6C35"/>
    <w:rsid w:val="00DF0908"/>
    <w:rsid w:val="00DF65F9"/>
    <w:rsid w:val="00E03142"/>
    <w:rsid w:val="00E0742A"/>
    <w:rsid w:val="00E14384"/>
    <w:rsid w:val="00E30697"/>
    <w:rsid w:val="00E4565F"/>
    <w:rsid w:val="00E628D2"/>
    <w:rsid w:val="00E65E99"/>
    <w:rsid w:val="00E67504"/>
    <w:rsid w:val="00E75131"/>
    <w:rsid w:val="00E8168F"/>
    <w:rsid w:val="00E81A6E"/>
    <w:rsid w:val="00E82507"/>
    <w:rsid w:val="00E91664"/>
    <w:rsid w:val="00EA0418"/>
    <w:rsid w:val="00EB06D3"/>
    <w:rsid w:val="00EB7AF8"/>
    <w:rsid w:val="00EB7BEA"/>
    <w:rsid w:val="00ED10D9"/>
    <w:rsid w:val="00ED756B"/>
    <w:rsid w:val="00EE59B4"/>
    <w:rsid w:val="00EE708A"/>
    <w:rsid w:val="00F25095"/>
    <w:rsid w:val="00F56266"/>
    <w:rsid w:val="00F57849"/>
    <w:rsid w:val="00F57E6C"/>
    <w:rsid w:val="00F65B49"/>
    <w:rsid w:val="00F748F5"/>
    <w:rsid w:val="00F83983"/>
    <w:rsid w:val="00F8531A"/>
    <w:rsid w:val="00FA403B"/>
    <w:rsid w:val="00FC1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CDEDA"/>
  <w15:chartTrackingRefBased/>
  <w15:docId w15:val="{4249B196-52FD-4852-AAC4-80B0151CD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2B1"/>
    <w:pPr>
      <w:ind w:left="720"/>
      <w:contextualSpacing/>
    </w:pPr>
  </w:style>
  <w:style w:type="table" w:styleId="TableGrid">
    <w:name w:val="Table Grid"/>
    <w:basedOn w:val="TableNormal"/>
    <w:uiPriority w:val="39"/>
    <w:rsid w:val="00A31B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029D"/>
    <w:rPr>
      <w:color w:val="0563C1" w:themeColor="hyperlink"/>
      <w:u w:val="single"/>
    </w:rPr>
  </w:style>
  <w:style w:type="character" w:styleId="UnresolvedMention">
    <w:name w:val="Unresolved Mention"/>
    <w:basedOn w:val="DefaultParagraphFont"/>
    <w:uiPriority w:val="99"/>
    <w:semiHidden/>
    <w:unhideWhenUsed/>
    <w:rsid w:val="00CF029D"/>
    <w:rPr>
      <w:color w:val="605E5C"/>
      <w:shd w:val="clear" w:color="auto" w:fill="E1DFDD"/>
    </w:rPr>
  </w:style>
  <w:style w:type="character" w:styleId="LineNumber">
    <w:name w:val="line number"/>
    <w:basedOn w:val="DefaultParagraphFont"/>
    <w:uiPriority w:val="99"/>
    <w:semiHidden/>
    <w:unhideWhenUsed/>
    <w:rsid w:val="009A7B67"/>
  </w:style>
  <w:style w:type="paragraph" w:styleId="Header">
    <w:name w:val="header"/>
    <w:basedOn w:val="Normal"/>
    <w:link w:val="HeaderChar"/>
    <w:uiPriority w:val="99"/>
    <w:unhideWhenUsed/>
    <w:rsid w:val="00AA4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CF8"/>
  </w:style>
  <w:style w:type="paragraph" w:styleId="Footer">
    <w:name w:val="footer"/>
    <w:basedOn w:val="Normal"/>
    <w:link w:val="FooterChar"/>
    <w:uiPriority w:val="99"/>
    <w:unhideWhenUsed/>
    <w:rsid w:val="00AA4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pestleanalysis.com" TargetMode="External"/><Relationship Id="rId21" Type="http://schemas.openxmlformats.org/officeDocument/2006/relationships/image" Target="media/image7.jpeg"/><Relationship Id="rId42" Type="http://schemas.openxmlformats.org/officeDocument/2006/relationships/hyperlink" Target="http://www.toughnickel.com" TargetMode="External"/><Relationship Id="rId47" Type="http://schemas.openxmlformats.org/officeDocument/2006/relationships/hyperlink" Target="http://www.marriott.com" TargetMode="External"/><Relationship Id="rId63" Type="http://schemas.openxmlformats.org/officeDocument/2006/relationships/hyperlink" Target="https://www.sciencedirect.com/science/article/abs/pii/S0278431911000983?via%3Dihub" TargetMode="External"/><Relationship Id="rId68" Type="http://schemas.openxmlformats.org/officeDocument/2006/relationships/hyperlink" Target="https://journals.sagepub.com/doi/10.1177/002224298805200203" TargetMode="External"/><Relationship Id="rId84" Type="http://schemas.openxmlformats.org/officeDocument/2006/relationships/image" Target="media/image23.jpeg"/><Relationship Id="rId16" Type="http://schemas.openxmlformats.org/officeDocument/2006/relationships/hyperlink" Target="http://www.hitched.co.uk" TargetMode="External"/><Relationship Id="rId11" Type="http://schemas.openxmlformats.org/officeDocument/2006/relationships/hyperlink" Target="http://www.marriott.com" TargetMode="External"/><Relationship Id="rId32" Type="http://schemas.openxmlformats.org/officeDocument/2006/relationships/image" Target="media/image14.jpeg"/><Relationship Id="rId37" Type="http://schemas.openxmlformats.org/officeDocument/2006/relationships/image" Target="media/image16.jpeg"/><Relationship Id="rId53" Type="http://schemas.openxmlformats.org/officeDocument/2006/relationships/hyperlink" Target="http://dx.doi.org/10.5772/intechopen.85907" TargetMode="External"/><Relationship Id="rId58" Type="http://schemas.openxmlformats.org/officeDocument/2006/relationships/hyperlink" Target="https://journals-sagepub-com.ezproxy.uwtsd.ac.uk/doi/abs/10.5367/te.2014.0411" TargetMode="External"/><Relationship Id="rId74" Type="http://schemas.openxmlformats.org/officeDocument/2006/relationships/hyperlink" Target="https://eea-greens.eu/2019/04/23/renewable-energy-is-not-so-green-as-it-looks-like?password-protected=login&amp;redirect_to=https%3A%2F%2Feea-greens.eu%2F2019%2F04%2F23%2Frenewable-energy-is-not-so-green-as-it-looks-like%2F" TargetMode="External"/><Relationship Id="rId79" Type="http://schemas.openxmlformats.org/officeDocument/2006/relationships/hyperlink" Target="https://www.marriott.com/en-gb/hotels/lonwd-delta-hotels-waltham-abbey/photos/" TargetMode="External"/><Relationship Id="rId5" Type="http://schemas.openxmlformats.org/officeDocument/2006/relationships/webSettings" Target="webSettings.xml"/><Relationship Id="rId19" Type="http://schemas.openxmlformats.org/officeDocument/2006/relationships/image" Target="media/image6.png"/><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media/image11.jpeg"/><Relationship Id="rId30" Type="http://schemas.openxmlformats.org/officeDocument/2006/relationships/image" Target="media/image13.jpeg"/><Relationship Id="rId35" Type="http://schemas.openxmlformats.org/officeDocument/2006/relationships/hyperlink" Target="http://www.dougdvorak.com" TargetMode="External"/><Relationship Id="rId43" Type="http://schemas.openxmlformats.org/officeDocument/2006/relationships/image" Target="media/image20.jpeg"/><Relationship Id="rId48" Type="http://schemas.openxmlformats.org/officeDocument/2006/relationships/hyperlink" Target="https://www.sciencedirect.com/science/article/abs/pii/S0160738305000289" TargetMode="External"/><Relationship Id="rId56" Type="http://schemas.openxmlformats.org/officeDocument/2006/relationships/hyperlink" Target="http://ec.europa.eu/environment/ecolabel/ecolabelled_products/categories/pdf/lifefinalreport.pdf" TargetMode="External"/><Relationship Id="rId64" Type="http://schemas.openxmlformats.org/officeDocument/2006/relationships/hyperlink" Target="https://www.scopus.com/record/display.uri?eid=2-s2.0-13244270100&amp;origin=inward&amp;txGid=5252ed741a58d34ccb1bbefb34ccc8b5" TargetMode="External"/><Relationship Id="rId69" Type="http://schemas.openxmlformats.org/officeDocument/2006/relationships/hyperlink" Target="https://www.dayuse.co.uk/hotels/united-kingdom/waltham-abbey-marriott-hotel" TargetMode="External"/><Relationship Id="rId77" Type="http://schemas.openxmlformats.org/officeDocument/2006/relationships/hyperlink" Target="https://dougdvorak.com/golden-rules-of-great-customer-service/" TargetMode="External"/><Relationship Id="rId8" Type="http://schemas.openxmlformats.org/officeDocument/2006/relationships/image" Target="media/image1.jpeg"/><Relationship Id="rId51" Type="http://schemas.openxmlformats.org/officeDocument/2006/relationships/hyperlink" Target="https://scholar.google.com/scholar_lookup?title=Introduction%20to%20Energy%20Efficiency%20in%20Hotels&amp;publication_year=1994&amp;author=Energy%20Efficient%20Office" TargetMode="External"/><Relationship Id="rId72" Type="http://schemas.openxmlformats.org/officeDocument/2006/relationships/hyperlink" Target="https://www.ourpcb.com/diy-motion-sensor-light.html" TargetMode="External"/><Relationship Id="rId80" Type="http://schemas.openxmlformats.org/officeDocument/2006/relationships/hyperlink" Target="https://pestleanalysis.com/pestle-analysis-template/"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www.marriott.com" TargetMode="External"/><Relationship Id="rId25" Type="http://schemas.openxmlformats.org/officeDocument/2006/relationships/image" Target="media/image10.jpeg"/><Relationship Id="rId33" Type="http://schemas.openxmlformats.org/officeDocument/2006/relationships/hyperlink" Target="http://www.ourpcb.com" TargetMode="External"/><Relationship Id="rId38" Type="http://schemas.openxmlformats.org/officeDocument/2006/relationships/image" Target="media/image17.jpeg"/><Relationship Id="rId46" Type="http://schemas.openxmlformats.org/officeDocument/2006/relationships/image" Target="media/image22.jpeg"/><Relationship Id="rId59" Type="http://schemas.openxmlformats.org/officeDocument/2006/relationships/hyperlink" Target="https://www.environmentenergyleader.com/2021/01/marriott-taps-artificial-intelligence-for-hvac/" TargetMode="External"/><Relationship Id="rId67" Type="http://schemas.openxmlformats.org/officeDocument/2006/relationships/hyperlink" Target="https://article.nadiapub.com/IJCA/vol8_no2/11.pdf" TargetMode="External"/><Relationship Id="rId20" Type="http://schemas.openxmlformats.org/officeDocument/2006/relationships/hyperlink" Target="http://www.dayuse.co.uk" TargetMode="External"/><Relationship Id="rId41" Type="http://schemas.openxmlformats.org/officeDocument/2006/relationships/image" Target="media/image19.jpeg"/><Relationship Id="rId54" Type="http://schemas.openxmlformats.org/officeDocument/2006/relationships/hyperlink" Target="https://www.sciencedirect.com/science/article/abs/pii/S0278431911001368?via%3Dihub" TargetMode="External"/><Relationship Id="rId62" Type="http://schemas.openxmlformats.org/officeDocument/2006/relationships/hyperlink" Target="https://scholar.google.com/scholar_lookup?title=Chillers%20energy%20consumption%2C%20energy%20savings%20and%20emission%20analysis%20in%20an%20institutional%20buildings&amp;publication_year=2011&amp;author=R.%20Saidur&amp;author=M.%20Hasanuzzaman&amp;author=T.M.I.%20Mahlia&amp;author=N.A.%20Rahim&amp;author=H.A.%20Mohammedd" TargetMode="External"/><Relationship Id="rId70" Type="http://schemas.openxmlformats.org/officeDocument/2006/relationships/hyperlink" Target="https://www.hitched.co.uk/wedding-venues/waltham-abbey-marriott-hotel_3928.html" TargetMode="External"/><Relationship Id="rId75" Type="http://schemas.openxmlformats.org/officeDocument/2006/relationships/hyperlink" Target="https://architectureideas.info/2009/12/green-buildings-sustainable-lighting/" TargetMode="External"/><Relationship Id="rId83" Type="http://schemas.openxmlformats.org/officeDocument/2006/relationships/hyperlink" Target="https://serve360.marriott.com/wp-content/uploads/2019/10/Serve-360-goals-page-tabloid_2-updated-20180916-English.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9.png"/><Relationship Id="rId28" Type="http://schemas.openxmlformats.org/officeDocument/2006/relationships/hyperlink" Target="http://www.pestleanalysis.com" TargetMode="External"/><Relationship Id="rId36" Type="http://schemas.openxmlformats.org/officeDocument/2006/relationships/image" Target="media/image15.jpeg"/><Relationship Id="rId49" Type="http://schemas.openxmlformats.org/officeDocument/2006/relationships/hyperlink" Target="https://scholar.google.com/scholar_lookup?title=Environmental%20costing%20of%20electricity%20consumption%20in%20Hong%20Kong%20hotel%20industry&amp;publication_year=2001&amp;author=W.%20Chan&amp;author=J.%20Lam" TargetMode="External"/><Relationship Id="rId57" Type="http://schemas.openxmlformats.org/officeDocument/2006/relationships/hyperlink" Target="https://r3.vlereader.com/EpubReader?ean=1782806268372" TargetMode="External"/><Relationship Id="rId10" Type="http://schemas.openxmlformats.org/officeDocument/2006/relationships/image" Target="media/image2.jpeg"/><Relationship Id="rId31" Type="http://schemas.openxmlformats.org/officeDocument/2006/relationships/hyperlink" Target="http://www.nerdynaut.com" TargetMode="External"/><Relationship Id="rId44" Type="http://schemas.openxmlformats.org/officeDocument/2006/relationships/image" Target="media/image21.png"/><Relationship Id="rId52" Type="http://schemas.openxmlformats.org/officeDocument/2006/relationships/hyperlink" Target="https://books.google.co.uk/books?hl=ro&amp;lr=&amp;id=QRTRM5i-KIkC&amp;oi=fnd&amp;pg=PR13&amp;ots=XUVsqeM0np&amp;sig=f8xSsWJAacoGa7tSWzIpyo8gC-E&amp;redir_esc=y" TargetMode="External"/><Relationship Id="rId60" Type="http://schemas.openxmlformats.org/officeDocument/2006/relationships/hyperlink" Target="https://pubsonline.informs.org/doi/10.1287/mnsc.39.10.1261" TargetMode="External"/><Relationship Id="rId65" Type="http://schemas.openxmlformats.org/officeDocument/2006/relationships/hyperlink" Target="https://www.researchgate.net/profile/Ioannis-Vourdoubas/publication/316916477_Energy_Consumption_and_Use_of_Renewable_Energy_Sources_in_Hotels_A_Case_Study_in_Crete_Greece/links/62ff937beb7b135a0e47e9e5/Energy-Consumption-and-Use-of-Renewable-Energy-Sources-in-Hotels-A-Case-Study-in-Crete-Greece.pdf" TargetMode="External"/><Relationship Id="rId73" Type="http://schemas.openxmlformats.org/officeDocument/2006/relationships/hyperlink" Target="https://www.hospitalitynet.org/opinion/4082984.html" TargetMode="External"/><Relationship Id="rId78" Type="http://schemas.openxmlformats.org/officeDocument/2006/relationships/hyperlink" Target="https://xeniareit.com/corporate-responsibility/solar-panels/" TargetMode="External"/><Relationship Id="rId81" Type="http://schemas.openxmlformats.org/officeDocument/2006/relationships/hyperlink" Target="https://toughnickel.com/frugal-living/10-Ways-to-Reduce-Energy-Consumption-in-Your-Home"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ea-greens.eu" TargetMode="External"/><Relationship Id="rId13" Type="http://schemas.openxmlformats.org/officeDocument/2006/relationships/hyperlink" Target="http://www.hospitalitynet.org" TargetMode="External"/><Relationship Id="rId18" Type="http://schemas.openxmlformats.org/officeDocument/2006/relationships/hyperlink" Target="http://www.marriott.com" TargetMode="External"/><Relationship Id="rId39" Type="http://schemas.openxmlformats.org/officeDocument/2006/relationships/hyperlink" Target="http://www.xeniareit.com" TargetMode="External"/><Relationship Id="rId34" Type="http://schemas.openxmlformats.org/officeDocument/2006/relationships/hyperlink" Target="http://www.serve360.marriott.com" TargetMode="External"/><Relationship Id="rId50" Type="http://schemas.openxmlformats.org/officeDocument/2006/relationships/hyperlink" Target="https://www.tandfonline.com/doi/abs/10.1080/02642069.2013.778977" TargetMode="External"/><Relationship Id="rId55" Type="http://schemas.openxmlformats.org/officeDocument/2006/relationships/hyperlink" Target="https://www.scopus.com/record/display.uri?eid=2-s2.0-84869869708&amp;origin=inward&amp;txGid=79d197279e12375d63c296e71e7e2179" TargetMode="External"/><Relationship Id="rId76" Type="http://schemas.openxmlformats.org/officeDocument/2006/relationships/hyperlink" Target="https://www.nerdynaut.com/how-online-surveys-work-and-why-taking-them-is-worth-your-time" TargetMode="External"/><Relationship Id="rId7" Type="http://schemas.openxmlformats.org/officeDocument/2006/relationships/endnotes" Target="endnotes.xml"/><Relationship Id="rId71" Type="http://schemas.openxmlformats.org/officeDocument/2006/relationships/hyperlink" Target="https://teenknowlege.blogspot.com/2018/01/basic-principles-of-hvac-system.html" TargetMode="External"/><Relationship Id="rId2" Type="http://schemas.openxmlformats.org/officeDocument/2006/relationships/numbering" Target="numbering.xml"/><Relationship Id="rId29" Type="http://schemas.openxmlformats.org/officeDocument/2006/relationships/image" Target="media/image12.jpeg"/><Relationship Id="rId24" Type="http://schemas.openxmlformats.org/officeDocument/2006/relationships/hyperlink" Target="http://www.architectureideas.info" TargetMode="External"/><Relationship Id="rId40" Type="http://schemas.openxmlformats.org/officeDocument/2006/relationships/image" Target="media/image18.jpeg"/><Relationship Id="rId45" Type="http://schemas.openxmlformats.org/officeDocument/2006/relationships/hyperlink" Target="http://www.hospitalitynet.org" TargetMode="External"/><Relationship Id="rId66" Type="http://schemas.openxmlformats.org/officeDocument/2006/relationships/hyperlink" Target="https://www.emerald.com/insight/content/doi/10.1108/IJCHM-03-2015-0163/full/html" TargetMode="External"/><Relationship Id="rId87" Type="http://schemas.openxmlformats.org/officeDocument/2006/relationships/theme" Target="theme/theme1.xml"/><Relationship Id="rId61" Type="http://schemas.openxmlformats.org/officeDocument/2006/relationships/hyperlink" Target="https://www.scopus.com/record/display.uri?eid=2-s2.0-34548234166&amp;origin=inward&amp;txGid=c78ace7774fa8cbeede7daf6d9a438db" TargetMode="External"/><Relationship Id="rId82" Type="http://schemas.openxmlformats.org/officeDocument/2006/relationships/hyperlink" Target="https://www.hospitalitynet.org/panel/360019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708DC-7554-44DA-B3AC-42241DE13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2995</TotalTime>
  <Pages>21</Pages>
  <Words>5302</Words>
  <Characters>30226</Characters>
  <Application>Microsoft Office Word</Application>
  <DocSecurity>0</DocSecurity>
  <Lines>251</Lines>
  <Paragraphs>70</Paragraphs>
  <ScaleCrop>false</ScaleCrop>
  <Company/>
  <LinksUpToDate>false</LinksUpToDate>
  <CharactersWithSpaces>35458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Mihai-Andrei Matei</dc:creator>
  <cp:keywords/>
  <dc:description/>
  <cp:lastModifiedBy>Mihai-Andrei Matei</cp:lastModifiedBy>
  <cp:revision>266</cp:revision>
  <dcterms:created xsi:type="dcterms:W3CDTF">2023-10-22T13:02:00Z</dcterms:created>
  <dcterms:modified xsi:type="dcterms:W3CDTF">2023-10-26T11:55:00Z</dcterms:modified>
</cp:coreProperties>
</file>