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shd w:fill="auto" w:val="clear"/>
        <w:spacing w:before="0" w:line="240" w:lineRule="auto"/>
        <w:rPr>
          <w:rFonts w:ascii="Economica" w:cs="Economica" w:eastAsia="Economica" w:hAnsi="Economica"/>
          <w:color w:val="666666"/>
          <w:sz w:val="28"/>
          <w:szCs w:val="28"/>
        </w:rPr>
      </w:pPr>
      <w:r w:rsidDel="00000000" w:rsidR="00000000" w:rsidRPr="00000000">
        <w:rPr>
          <w:rFonts w:ascii="Economica" w:cs="Economica" w:eastAsia="Economica" w:hAnsi="Economica"/>
          <w:color w:val="666666"/>
          <w:sz w:val="28"/>
          <w:szCs w:val="28"/>
          <w:rtl w:val="0"/>
        </w:rPr>
        <w:t xml:space="preserve">Marta Amelia Michalak’s</w:t>
      </w:r>
    </w:p>
    <w:p w:rsidR="00000000" w:rsidDel="00000000" w:rsidP="00000000" w:rsidRDefault="00000000" w:rsidRPr="00000000" w14:paraId="00000002">
      <w:pPr>
        <w:pStyle w:val="Title"/>
        <w:pBdr>
          <w:top w:space="0" w:sz="0" w:val="nil"/>
          <w:left w:space="0" w:sz="0" w:val="nil"/>
          <w:bottom w:space="0" w:sz="0" w:val="nil"/>
          <w:right w:space="0" w:sz="0" w:val="nil"/>
          <w:between w:space="0" w:sz="0" w:val="nil"/>
        </w:pBdr>
        <w:shd w:fill="auto" w:val="clear"/>
        <w:rPr>
          <w:b w:val="1"/>
        </w:rPr>
      </w:pPr>
      <w:bookmarkStart w:colFirst="0" w:colLast="0" w:name="_mbjsiz6n6jlo" w:id="0"/>
      <w:bookmarkEnd w:id="0"/>
      <w:r w:rsidDel="00000000" w:rsidR="00000000" w:rsidRPr="00000000">
        <w:rPr>
          <w:b w:val="1"/>
          <w:rtl w:val="0"/>
        </w:rPr>
        <w:t xml:space="preserve">Analytic Report</w:t>
      </w:r>
    </w:p>
    <w:p w:rsidR="00000000" w:rsidDel="00000000" w:rsidP="00000000" w:rsidRDefault="00000000" w:rsidRPr="00000000" w14:paraId="00000003">
      <w:pPr>
        <w:spacing w:before="0" w:line="240" w:lineRule="auto"/>
        <w:rPr/>
      </w:pPr>
      <w:r w:rsidDel="00000000" w:rsidR="00000000" w:rsidRPr="00000000">
        <w:rPr>
          <w:rFonts w:ascii="Economica" w:cs="Economica" w:eastAsia="Economica" w:hAnsi="Economica"/>
          <w:color w:val="666666"/>
          <w:sz w:val="28"/>
          <w:szCs w:val="28"/>
          <w:rtl w:val="0"/>
        </w:rPr>
        <w:t xml:space="preserve">of</w:t>
      </w:r>
      <w:r w:rsidDel="00000000" w:rsidR="00000000" w:rsidRPr="00000000">
        <w:rPr>
          <w:rtl w:val="0"/>
        </w:rPr>
      </w:r>
    </w:p>
    <w:p w:rsidR="00000000" w:rsidDel="00000000" w:rsidP="00000000" w:rsidRDefault="00000000" w:rsidRPr="00000000" w14:paraId="00000004">
      <w:pPr>
        <w:pStyle w:val="Subtitle"/>
        <w:pBdr>
          <w:top w:space="0" w:sz="0" w:val="nil"/>
          <w:left w:space="0" w:sz="0" w:val="nil"/>
          <w:bottom w:space="0" w:sz="0" w:val="nil"/>
          <w:right w:space="0" w:sz="0" w:val="nil"/>
          <w:between w:space="0" w:sz="0" w:val="nil"/>
        </w:pBdr>
        <w:shd w:fill="auto" w:val="clear"/>
        <w:rPr>
          <w:color w:val="000000"/>
          <w:sz w:val="60"/>
          <w:szCs w:val="60"/>
        </w:rPr>
      </w:pPr>
      <w:bookmarkStart w:colFirst="0" w:colLast="0" w:name="_vb8p0lepu9vn" w:id="1"/>
      <w:bookmarkEnd w:id="1"/>
      <w:r w:rsidDel="00000000" w:rsidR="00000000" w:rsidRPr="00000000">
        <w:rPr>
          <w:color w:val="000000"/>
          <w:sz w:val="60"/>
          <w:szCs w:val="60"/>
          <w:rtl w:val="0"/>
        </w:rPr>
        <w:t xml:space="preserve">Impact of COVID crisis on operation of </w:t>
      </w:r>
    </w:p>
    <w:p w:rsidR="00000000" w:rsidDel="00000000" w:rsidP="00000000" w:rsidRDefault="00000000" w:rsidRPr="00000000" w14:paraId="00000005">
      <w:pPr>
        <w:pStyle w:val="Subtitle"/>
        <w:pBdr>
          <w:top w:space="0" w:sz="0" w:val="nil"/>
          <w:left w:space="0" w:sz="0" w:val="nil"/>
          <w:bottom w:space="0" w:sz="0" w:val="nil"/>
          <w:right w:space="0" w:sz="0" w:val="nil"/>
          <w:between w:space="0" w:sz="0" w:val="nil"/>
        </w:pBdr>
        <w:shd w:fill="auto" w:val="clear"/>
        <w:rPr/>
      </w:pPr>
      <w:bookmarkStart w:colFirst="0" w:colLast="0" w:name="_ccy7xtlsbg6i" w:id="2"/>
      <w:bookmarkEnd w:id="2"/>
      <w:r w:rsidDel="00000000" w:rsidR="00000000" w:rsidRPr="00000000">
        <w:rPr>
          <w:color w:val="000000"/>
          <w:sz w:val="60"/>
          <w:szCs w:val="60"/>
          <w:rtl w:val="0"/>
        </w:rPr>
        <w:t xml:space="preserve">Uber Technologies Inc in the UK</w:t>
      </w:r>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shd w:fill="auto" w:val="clear"/>
        <w:spacing w:after="0" w:before="60" w:lineRule="auto"/>
        <w:rPr/>
      </w:pPr>
      <w:r w:rsidDel="00000000" w:rsidR="00000000" w:rsidRPr="00000000">
        <w:rPr>
          <w:sz w:val="24"/>
          <w:szCs w:val="24"/>
        </w:rPr>
        <w:drawing>
          <wp:inline distB="114300" distT="114300" distL="114300" distR="114300">
            <wp:extent cx="5943600" cy="38100"/>
            <wp:effectExtent b="0" l="0" r="0" t="0"/>
            <wp:docPr descr="horizontal line" id="3" name="image2.png"/>
            <a:graphic>
              <a:graphicData uri="http://schemas.openxmlformats.org/drawingml/2006/picture">
                <pic:pic>
                  <pic:nvPicPr>
                    <pic:cNvPr descr="horizontal line" id="0" name="image2.png"/>
                    <pic:cNvPicPr preferRelativeResize="0"/>
                  </pic:nvPicPr>
                  <pic:blipFill>
                    <a:blip r:embed="rId6"/>
                    <a:srcRect b="0" l="0" r="0" t="0"/>
                    <a:stretch>
                      <a:fillRect/>
                    </a:stretch>
                  </pic:blipFill>
                  <pic:spPr>
                    <a:xfrm>
                      <a:off x="0" y="0"/>
                      <a:ext cx="5943600" cy="38100"/>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pStyle w:val="Heading1"/>
        <w:pBdr>
          <w:top w:space="0" w:sz="0" w:val="nil"/>
          <w:left w:space="0" w:sz="0" w:val="nil"/>
          <w:bottom w:space="0" w:sz="0" w:val="nil"/>
          <w:right w:space="0" w:sz="0" w:val="nil"/>
          <w:between w:space="0" w:sz="0" w:val="nil"/>
        </w:pBdr>
        <w:shd w:fill="auto" w:val="clear"/>
        <w:spacing w:before="120" w:lineRule="auto"/>
        <w:rPr>
          <w:b w:val="0"/>
          <w:i w:val="1"/>
          <w:sz w:val="22"/>
          <w:szCs w:val="22"/>
        </w:rPr>
      </w:pPr>
      <w:bookmarkStart w:colFirst="0" w:colLast="0" w:name="_vydniszftb1n" w:id="3"/>
      <w:bookmarkEnd w:id="3"/>
      <w:r w:rsidDel="00000000" w:rsidR="00000000" w:rsidRPr="00000000">
        <w:rPr>
          <w:b w:val="0"/>
          <w:sz w:val="22"/>
          <w:szCs w:val="22"/>
        </w:rPr>
        <w:drawing>
          <wp:inline distB="114300" distT="114300" distL="114300" distR="114300">
            <wp:extent cx="5943600" cy="3340100"/>
            <wp:effectExtent b="0" l="0" r="0" t="0"/>
            <wp:docPr id="2"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943600" cy="3340100"/>
                    </a:xfrm>
                    <a:prstGeom prst="rect"/>
                    <a:ln/>
                  </pic:spPr>
                </pic:pic>
              </a:graphicData>
            </a:graphic>
          </wp:inline>
        </w:drawing>
      </w:r>
      <w:r w:rsidDel="00000000" w:rsidR="00000000" w:rsidRPr="00000000">
        <w:rPr>
          <w:b w:val="0"/>
          <w:sz w:val="22"/>
          <w:szCs w:val="22"/>
          <w:rtl w:val="0"/>
        </w:rPr>
        <w:br w:type="textWrapping"/>
      </w:r>
      <w:r w:rsidDel="00000000" w:rsidR="00000000" w:rsidRPr="00000000">
        <w:rPr>
          <w:b w:val="0"/>
          <w:i w:val="1"/>
          <w:sz w:val="22"/>
          <w:szCs w:val="22"/>
          <w:rtl w:val="0"/>
        </w:rPr>
        <w:t xml:space="preserve">Image: </w:t>
      </w:r>
      <w:hyperlink r:id="rId8">
        <w:r w:rsidDel="00000000" w:rsidR="00000000" w:rsidRPr="00000000">
          <w:rPr>
            <w:b w:val="0"/>
            <w:i w:val="1"/>
            <w:color w:val="1155cc"/>
            <w:sz w:val="22"/>
            <w:szCs w:val="22"/>
            <w:u w:val="single"/>
            <w:rtl w:val="0"/>
          </w:rPr>
          <w:t xml:space="preserve">https://cdn.mos.cms.futurecdn.net/5ij5qdSHFzJ2piPRuoTL5F-1200-80.jpg</w:t>
        </w:r>
      </w:hyperlink>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pBdr>
          <w:top w:space="0" w:sz="0" w:val="nil"/>
          <w:left w:space="0" w:sz="0" w:val="nil"/>
          <w:bottom w:space="0" w:sz="0" w:val="nil"/>
          <w:right w:space="0" w:sz="0" w:val="nil"/>
          <w:between w:space="0" w:sz="0" w:val="nil"/>
        </w:pBdr>
        <w:shd w:fill="auto" w:val="clear"/>
        <w:ind w:firstLine="0"/>
        <w:rPr/>
      </w:pPr>
      <w:r w:rsidDel="00000000" w:rsidR="00000000" w:rsidRPr="00000000">
        <w:rPr>
          <w:rtl w:val="0"/>
        </w:rPr>
        <w:t xml:space="preserve">This report looks at Uber’s efforts to counterbalance the impact of Coronavirus, using analytical tools such as SWOT and PESTLE to analyse their response to the world crisis and effectiveness thereof.</w:t>
      </w:r>
    </w:p>
    <w:p w:rsidR="00000000" w:rsidDel="00000000" w:rsidP="00000000" w:rsidRDefault="00000000" w:rsidRPr="00000000" w14:paraId="0000000A">
      <w:pPr>
        <w:pBdr>
          <w:top w:space="0" w:sz="0" w:val="nil"/>
          <w:left w:space="0" w:sz="0" w:val="nil"/>
          <w:bottom w:space="0" w:sz="0" w:val="nil"/>
          <w:right w:space="0" w:sz="0" w:val="nil"/>
          <w:between w:space="0" w:sz="0" w:val="nil"/>
        </w:pBdr>
        <w:shd w:fill="auto" w:val="clear"/>
        <w:ind w:firstLine="0"/>
        <w:rPr/>
      </w:pPr>
      <w:r w:rsidDel="00000000" w:rsidR="00000000" w:rsidRPr="00000000">
        <w:rPr>
          <w:rtl w:val="0"/>
        </w:rPr>
      </w:r>
    </w:p>
    <w:p w:rsidR="00000000" w:rsidDel="00000000" w:rsidP="00000000" w:rsidRDefault="00000000" w:rsidRPr="00000000" w14:paraId="0000000B">
      <w:pPr>
        <w:pBdr>
          <w:top w:space="0" w:sz="0" w:val="nil"/>
          <w:left w:space="0" w:sz="0" w:val="nil"/>
          <w:bottom w:space="0" w:sz="0" w:val="nil"/>
          <w:right w:space="0" w:sz="0" w:val="nil"/>
          <w:between w:space="0" w:sz="0" w:val="nil"/>
        </w:pBdr>
        <w:shd w:fill="auto" w:val="clear"/>
        <w:ind w:firstLine="0"/>
        <w:rPr/>
      </w:pPr>
      <w:r w:rsidDel="00000000" w:rsidR="00000000" w:rsidRPr="00000000">
        <w:rPr>
          <w:rtl w:val="0"/>
        </w:rPr>
      </w:r>
    </w:p>
    <w:p w:rsidR="00000000" w:rsidDel="00000000" w:rsidP="00000000" w:rsidRDefault="00000000" w:rsidRPr="00000000" w14:paraId="0000000C">
      <w:pPr>
        <w:pBdr>
          <w:top w:space="0" w:sz="0" w:val="nil"/>
          <w:left w:space="0" w:sz="0" w:val="nil"/>
          <w:bottom w:space="0" w:sz="0" w:val="nil"/>
          <w:right w:space="0" w:sz="0" w:val="nil"/>
          <w:between w:space="0" w:sz="0" w:val="nil"/>
        </w:pBdr>
        <w:shd w:fill="auto" w:val="clear"/>
        <w:ind w:firstLine="0"/>
        <w:rPr/>
      </w:pPr>
      <w:r w:rsidDel="00000000" w:rsidR="00000000" w:rsidRPr="00000000">
        <w:rPr>
          <w:rtl w:val="0"/>
        </w:rPr>
      </w:r>
    </w:p>
    <w:p w:rsidR="00000000" w:rsidDel="00000000" w:rsidP="00000000" w:rsidRDefault="00000000" w:rsidRPr="00000000" w14:paraId="0000000D">
      <w:pPr>
        <w:pBdr>
          <w:top w:space="0" w:sz="0" w:val="nil"/>
          <w:left w:space="0" w:sz="0" w:val="nil"/>
          <w:bottom w:space="0" w:sz="0" w:val="nil"/>
          <w:right w:space="0" w:sz="0" w:val="nil"/>
          <w:between w:space="0" w:sz="0" w:val="nil"/>
        </w:pBdr>
        <w:shd w:fill="auto" w:val="clear"/>
        <w:ind w:firstLine="0"/>
        <w:rPr>
          <w:b w:val="1"/>
          <w:sz w:val="34"/>
          <w:szCs w:val="34"/>
        </w:rPr>
      </w:pPr>
      <w:r w:rsidDel="00000000" w:rsidR="00000000" w:rsidRPr="00000000">
        <w:rPr>
          <w:b w:val="1"/>
          <w:sz w:val="30"/>
          <w:szCs w:val="30"/>
          <w:rtl w:val="0"/>
        </w:rPr>
        <w:t xml:space="preserve">Brief overview of Uber’s history</w:t>
      </w:r>
      <w:r w:rsidDel="00000000" w:rsidR="00000000" w:rsidRPr="00000000">
        <w:rPr>
          <w:rtl w:val="0"/>
        </w:rPr>
      </w:r>
    </w:p>
    <w:p w:rsidR="00000000" w:rsidDel="00000000" w:rsidP="00000000" w:rsidRDefault="00000000" w:rsidRPr="00000000" w14:paraId="0000000E">
      <w:pPr>
        <w:pBdr>
          <w:top w:space="0" w:sz="0" w:val="nil"/>
          <w:left w:space="0" w:sz="0" w:val="nil"/>
          <w:bottom w:space="0" w:sz="0" w:val="nil"/>
          <w:right w:space="0" w:sz="0" w:val="nil"/>
          <w:between w:space="0" w:sz="0" w:val="nil"/>
        </w:pBdr>
        <w:shd w:fill="auto" w:val="clear"/>
        <w:spacing w:after="0" w:lineRule="auto"/>
        <w:ind w:hanging="15"/>
        <w:rPr/>
      </w:pPr>
      <w:r w:rsidDel="00000000" w:rsidR="00000000" w:rsidRPr="00000000">
        <w:rPr>
          <w:rtl w:val="0"/>
        </w:rPr>
        <w:t xml:space="preserve">Uber was founded back in 2009 as Ubercab by Garrett Camp, quoting ‘the History of Uber’ on uber.com website: </w:t>
      </w:r>
    </w:p>
    <w:p w:rsidR="00000000" w:rsidDel="00000000" w:rsidP="00000000" w:rsidRDefault="00000000" w:rsidRPr="00000000" w14:paraId="0000000F">
      <w:pPr>
        <w:pBdr>
          <w:top w:space="0" w:sz="0" w:val="nil"/>
          <w:left w:space="0" w:sz="0" w:val="nil"/>
          <w:bottom w:space="0" w:sz="0" w:val="nil"/>
          <w:right w:space="0" w:sz="0" w:val="nil"/>
          <w:between w:space="0" w:sz="0" w:val="nil"/>
        </w:pBdr>
        <w:shd w:fill="auto" w:val="clear"/>
        <w:spacing w:after="0" w:lineRule="auto"/>
        <w:ind w:hanging="15"/>
        <w:rPr>
          <w:i w:val="1"/>
          <w:sz w:val="28"/>
          <w:szCs w:val="28"/>
        </w:rPr>
      </w:pPr>
      <w:r w:rsidDel="00000000" w:rsidR="00000000" w:rsidRPr="00000000">
        <w:rPr>
          <w:i w:val="1"/>
          <w:sz w:val="28"/>
          <w:szCs w:val="28"/>
          <w:rtl w:val="0"/>
        </w:rPr>
        <w:t xml:space="preserve">“It started as a simple idea: what if you could request a trip from your phone? But what began as just a thought quickly grew into a global brand focused on helping move you towards opportunity out in the world.”</w:t>
      </w:r>
    </w:p>
    <w:p w:rsidR="00000000" w:rsidDel="00000000" w:rsidP="00000000" w:rsidRDefault="00000000" w:rsidRPr="00000000" w14:paraId="00000010">
      <w:pPr>
        <w:pBdr>
          <w:top w:space="0" w:sz="0" w:val="nil"/>
          <w:left w:space="0" w:sz="0" w:val="nil"/>
          <w:bottom w:space="0" w:sz="0" w:val="nil"/>
          <w:right w:space="0" w:sz="0" w:val="nil"/>
          <w:between w:space="0" w:sz="0" w:val="nil"/>
        </w:pBdr>
        <w:shd w:fill="auto" w:val="clear"/>
        <w:spacing w:after="0" w:lineRule="auto"/>
        <w:ind w:hanging="15"/>
        <w:rPr/>
      </w:pPr>
      <w:r w:rsidDel="00000000" w:rsidR="00000000" w:rsidRPr="00000000">
        <w:rPr>
          <w:rtl w:val="0"/>
        </w:rPr>
        <w:t xml:space="preserve">Following the successful startup of Uber Beta, the company then began expanding its operation into other sectors, such as UberX (2012) - alternative of regular Uber, without extensive luxury, but for much lower price, followed by UberPOOL (rideshare service) and Uber Eats (food delivery) in 2014.</w:t>
      </w:r>
    </w:p>
    <w:p w:rsidR="00000000" w:rsidDel="00000000" w:rsidP="00000000" w:rsidRDefault="00000000" w:rsidRPr="00000000" w14:paraId="00000011">
      <w:pPr>
        <w:pBdr>
          <w:top w:space="0" w:sz="0" w:val="nil"/>
          <w:left w:space="0" w:sz="0" w:val="nil"/>
          <w:bottom w:space="0" w:sz="0" w:val="nil"/>
          <w:right w:space="0" w:sz="0" w:val="nil"/>
          <w:between w:space="0" w:sz="0" w:val="nil"/>
        </w:pBdr>
        <w:shd w:fill="auto" w:val="clear"/>
        <w:spacing w:after="0" w:lineRule="auto"/>
        <w:ind w:hanging="15"/>
        <w:rPr/>
      </w:pPr>
      <w:r w:rsidDel="00000000" w:rsidR="00000000" w:rsidRPr="00000000">
        <w:rPr>
          <w:rtl w:val="0"/>
        </w:rPr>
        <w:t xml:space="preserve">Uber grew exponentially, aggressively biting into the transport industry worldwide, including the UK - however with growth like this usually comes the hardship - over time, they had to take the decision to lay off parts of their operations in China (2016) and India (2020) due to hard competition. </w:t>
      </w:r>
    </w:p>
    <w:p w:rsidR="00000000" w:rsidDel="00000000" w:rsidP="00000000" w:rsidRDefault="00000000" w:rsidRPr="00000000" w14:paraId="00000012">
      <w:pPr>
        <w:pBdr>
          <w:top w:space="0" w:sz="0" w:val="nil"/>
          <w:left w:space="0" w:sz="0" w:val="nil"/>
          <w:bottom w:space="0" w:sz="0" w:val="nil"/>
          <w:right w:space="0" w:sz="0" w:val="nil"/>
          <w:between w:space="0" w:sz="0" w:val="nil"/>
        </w:pBdr>
        <w:shd w:fill="auto" w:val="clear"/>
        <w:spacing w:after="0" w:lineRule="auto"/>
        <w:ind w:hanging="15"/>
        <w:rPr/>
      </w:pPr>
      <w:r w:rsidDel="00000000" w:rsidR="00000000" w:rsidRPr="00000000">
        <w:rPr>
          <w:rtl w:val="0"/>
        </w:rPr>
        <w:t xml:space="preserve">After becoming a public company in May 2019, their shares immediately dropped their value by 11%, generating an unprecedented US$1 billion loss in the first quarter of 2019, and a US$5.2 billion loss for the second quarter, as a result laying off and making redundant 825 employees. </w:t>
        <w:br w:type="textWrapping"/>
      </w:r>
      <w:r w:rsidDel="00000000" w:rsidR="00000000" w:rsidRPr="00000000">
        <w:rPr>
          <w:rtl w:val="0"/>
        </w:rPr>
      </w:r>
    </w:p>
    <w:p w:rsidR="00000000" w:rsidDel="00000000" w:rsidP="00000000" w:rsidRDefault="00000000" w:rsidRPr="00000000" w14:paraId="00000013">
      <w:pPr>
        <w:ind w:firstLine="0"/>
        <w:rPr>
          <w:b w:val="1"/>
          <w:sz w:val="30"/>
          <w:szCs w:val="30"/>
        </w:rPr>
      </w:pPr>
      <w:r w:rsidDel="00000000" w:rsidR="00000000" w:rsidRPr="00000000">
        <w:rPr>
          <w:b w:val="1"/>
          <w:sz w:val="26"/>
          <w:szCs w:val="26"/>
          <w:rtl w:val="0"/>
        </w:rPr>
        <w:t xml:space="preserve">The major problem of private hire corporation in the COVID reality</w:t>
      </w: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When the worldwide crisis</w:t>
      </w:r>
      <w:r w:rsidDel="00000000" w:rsidR="00000000" w:rsidRPr="00000000">
        <w:rPr>
          <w:rtl w:val="0"/>
        </w:rPr>
        <w:t xml:space="preserve">, resulting from pandemics of COVID-19 struck, it impacted all branches of the economy - private sector of transportation included.</w:t>
      </w:r>
    </w:p>
    <w:p w:rsidR="00000000" w:rsidDel="00000000" w:rsidP="00000000" w:rsidRDefault="00000000" w:rsidRPr="00000000" w14:paraId="00000015">
      <w:pPr>
        <w:rPr/>
      </w:pPr>
      <w:r w:rsidDel="00000000" w:rsidR="00000000" w:rsidRPr="00000000">
        <w:rPr>
          <w:rtl w:val="0"/>
        </w:rPr>
        <w:t xml:space="preserve">That, combined with previous financial problems as well as emerging licencing problems in different parts of the world, Uber’s situation wasn’t getting any better. As soon as it became apparent that the coronavirus crisis is there to stay at least for another year or two, in May 2020 Uber announced plans to lay off 3700 employees - almost 14% of their workforce, adding another 3000 layoffs and redundancies to the list just 2 weeks later - bringing total reduction to grievous 25% of their total workforce from 2019.</w:t>
      </w:r>
    </w:p>
    <w:p w:rsidR="00000000" w:rsidDel="00000000" w:rsidP="00000000" w:rsidRDefault="00000000" w:rsidRPr="00000000" w14:paraId="00000016">
      <w:pPr>
        <w:rPr/>
      </w:pPr>
      <w:r w:rsidDel="00000000" w:rsidR="00000000" w:rsidRPr="00000000">
        <w:rPr>
          <w:rtl w:val="0"/>
        </w:rPr>
        <w:t xml:space="preserve">But that wasn’t the final problem of Uber - with new government guidelines being formed, differing from country to country, Uber was forced to adapt to a new environment and new tactics and strategies that they hadn’t been prepared for ever before.</w:t>
      </w:r>
    </w:p>
    <w:p w:rsidR="00000000" w:rsidDel="00000000" w:rsidP="00000000" w:rsidRDefault="00000000" w:rsidRPr="00000000" w14:paraId="00000017">
      <w:pPr>
        <w:rPr>
          <w:i w:val="1"/>
        </w:rPr>
      </w:pPr>
      <w:r w:rsidDel="00000000" w:rsidR="00000000" w:rsidRPr="00000000">
        <w:rPr>
          <w:i w:val="1"/>
          <w:rtl w:val="0"/>
        </w:rPr>
        <w:t xml:space="preserve">This report, what’s worth noting, is focused on Uber’s operation in the UK during the coronavirus (March 2020 - present) exclusively, through the scope of SWOT and PESTLE analytic tools.</w:t>
      </w:r>
    </w:p>
    <w:p w:rsidR="00000000" w:rsidDel="00000000" w:rsidP="00000000" w:rsidRDefault="00000000" w:rsidRPr="00000000" w14:paraId="00000018">
      <w:pPr>
        <w:rPr>
          <w:i w:val="1"/>
        </w:rPr>
      </w:pPr>
      <w:r w:rsidDel="00000000" w:rsidR="00000000" w:rsidRPr="00000000">
        <w:rPr>
          <w:rtl w:val="0"/>
        </w:rPr>
      </w:r>
    </w:p>
    <w:p w:rsidR="00000000" w:rsidDel="00000000" w:rsidP="00000000" w:rsidRDefault="00000000" w:rsidRPr="00000000" w14:paraId="00000019">
      <w:pPr>
        <w:rPr>
          <w:i w:val="1"/>
        </w:rPr>
      </w:pPr>
      <w:r w:rsidDel="00000000" w:rsidR="00000000" w:rsidRPr="00000000">
        <w:rPr>
          <w:b w:val="1"/>
          <w:sz w:val="32"/>
          <w:szCs w:val="32"/>
          <w:rtl w:val="0"/>
        </w:rPr>
        <w:t xml:space="preserve">2. Major problem for Uber during the crisis</w:t>
      </w:r>
      <w:r w:rsidDel="00000000" w:rsidR="00000000" w:rsidRPr="00000000">
        <w:rPr>
          <w:rtl w:val="0"/>
        </w:rPr>
      </w:r>
    </w:p>
    <w:p w:rsidR="00000000" w:rsidDel="00000000" w:rsidP="00000000" w:rsidRDefault="00000000" w:rsidRPr="00000000" w14:paraId="0000001A">
      <w:pPr>
        <w:rPr>
          <w:b w:val="1"/>
        </w:rPr>
      </w:pPr>
      <w:r w:rsidDel="00000000" w:rsidR="00000000" w:rsidRPr="00000000">
        <w:rPr>
          <w:rtl w:val="0"/>
        </w:rPr>
      </w:r>
    </w:p>
    <w:p w:rsidR="00000000" w:rsidDel="00000000" w:rsidP="00000000" w:rsidRDefault="00000000" w:rsidRPr="00000000" w14:paraId="0000001B">
      <w:pPr>
        <w:rPr/>
      </w:pPr>
      <w:r w:rsidDel="00000000" w:rsidR="00000000" w:rsidRPr="00000000">
        <w:rPr>
          <w:b w:val="1"/>
          <w:rtl w:val="0"/>
        </w:rPr>
        <w:t xml:space="preserve">What is the major problem Uber has to face in the post-coronavirus world?</w:t>
      </w:r>
      <w:r w:rsidDel="00000000" w:rsidR="00000000" w:rsidRPr="00000000">
        <w:rPr>
          <w:rtl w:val="0"/>
        </w:rPr>
        <w:br w:type="textWrapping"/>
        <w:t xml:space="preserve">Undoubtedly, the main concern for Uber right now is operating in world affected by the pandemics of COVID-19. Clean hands, masks, sanitizers and screens have become part of our new reality, constantly changing guidelines and public relations only add do the mix, and Uber has to somehow find a right spot while balancing between Government Guidelines, practicality, ergonomy, comfort and economical approach, making their operation extremely difficult in the world we came to live post-COVID.</w:t>
      </w:r>
    </w:p>
    <w:p w:rsidR="00000000" w:rsidDel="00000000" w:rsidP="00000000" w:rsidRDefault="00000000" w:rsidRPr="00000000" w14:paraId="0000001C">
      <w:pPr>
        <w:rPr/>
      </w:pPr>
      <w:r w:rsidDel="00000000" w:rsidR="00000000" w:rsidRPr="00000000">
        <w:rPr>
          <w:b w:val="1"/>
          <w:rtl w:val="0"/>
        </w:rPr>
        <w:t xml:space="preserve">Scope of the problem: who is affected?</w:t>
      </w:r>
      <w:r w:rsidDel="00000000" w:rsidR="00000000" w:rsidRPr="00000000">
        <w:rPr>
          <w:rtl w:val="0"/>
        </w:rPr>
        <w:br w:type="textWrapping"/>
        <w:t xml:space="preserve">The most obvious groups affected by COVID are the ones on the ‘frontline’ of Uber operation: customers and drivers - but the problem reaches further down (or rather: up) the line, affecting everyone working for Uber ‘behind the scenes’, including R&amp;D departments, Software engineering teams, HR and recruitment departments and many more.</w:t>
      </w:r>
    </w:p>
    <w:p w:rsidR="00000000" w:rsidDel="00000000" w:rsidP="00000000" w:rsidRDefault="00000000" w:rsidRPr="00000000" w14:paraId="0000001D">
      <w:pPr>
        <w:rPr/>
      </w:pPr>
      <w:r w:rsidDel="00000000" w:rsidR="00000000" w:rsidRPr="00000000">
        <w:rPr>
          <w:b w:val="1"/>
          <w:rtl w:val="0"/>
        </w:rPr>
        <w:t xml:space="preserve">Why is COVID crisis affecting these groups?</w:t>
      </w:r>
      <w:r w:rsidDel="00000000" w:rsidR="00000000" w:rsidRPr="00000000">
        <w:rPr>
          <w:rtl w:val="0"/>
        </w:rPr>
        <w:br w:type="textWrapping"/>
        <w:t xml:space="preserve">When asked about people at risk due to COVID, people often tend to think of the virus infection exclusively, focusing extensively on people on the ‘frontline’ - in this case, customers and drivers, who are constantly exposed to contact with people they haven’t seen before, sometimes many times a day, and their safety directly depends on effectiveness of safety measures in Uber vehicles, such as personal protective equipment (masks, gloves) or general protective equipment (screens, available hand sanitizer).</w:t>
      </w:r>
    </w:p>
    <w:p w:rsidR="00000000" w:rsidDel="00000000" w:rsidP="00000000" w:rsidRDefault="00000000" w:rsidRPr="00000000" w14:paraId="0000001E">
      <w:pPr>
        <w:rPr/>
      </w:pPr>
      <w:r w:rsidDel="00000000" w:rsidR="00000000" w:rsidRPr="00000000">
        <w:rPr>
          <w:rtl w:val="0"/>
        </w:rPr>
        <w:t xml:space="preserve">When it comes to people working ‘behind the scenes’ of Uber, their situation isn’t as clear and obvious as in the case of customers and Uber drivers - they aren’t in nearly as much risk of infection as the other groups, but they are still made vulnerable to the dynamics of post-COVID world - that includes working in constant fear of being laid off or made redundant due to decreased income resulting from the situation caused by COVID, as due to lockdown restrictions and constant changes in government guidelines, including those closing down pubs and restaurants which are often main sources and destinations of Uber traffic.</w:t>
      </w:r>
      <w:r w:rsidDel="00000000" w:rsidR="00000000" w:rsidRPr="00000000">
        <w:rPr>
          <w:rtl w:val="0"/>
        </w:rPr>
      </w:r>
    </w:p>
    <w:p w:rsidR="00000000" w:rsidDel="00000000" w:rsidP="00000000" w:rsidRDefault="00000000" w:rsidRPr="00000000" w14:paraId="0000001F">
      <w:pPr>
        <w:rPr>
          <w:b w:val="1"/>
          <w:sz w:val="32"/>
          <w:szCs w:val="32"/>
        </w:rPr>
      </w:pPr>
      <w:r w:rsidDel="00000000" w:rsidR="00000000" w:rsidRPr="00000000">
        <w:rPr>
          <w:b w:val="1"/>
          <w:sz w:val="32"/>
          <w:szCs w:val="32"/>
          <w:rtl w:val="0"/>
        </w:rPr>
        <w:t xml:space="preserve">3. SWOT Analysis of Uber Technologies Inc</w:t>
      </w:r>
    </w:p>
    <w:p w:rsidR="00000000" w:rsidDel="00000000" w:rsidP="00000000" w:rsidRDefault="00000000" w:rsidRPr="00000000" w14:paraId="00000020">
      <w:pPr>
        <w:rPr/>
      </w:pPr>
      <w:r w:rsidDel="00000000" w:rsidR="00000000" w:rsidRPr="00000000">
        <w:rPr>
          <w:rtl w:val="0"/>
        </w:rPr>
      </w:r>
    </w:p>
    <w:tbl>
      <w:tblPr>
        <w:tblStyle w:val="Table1"/>
        <w:tblW w:w="9360.0" w:type="dxa"/>
        <w:jc w:val="center"/>
        <w:tblBorders>
          <w:top w:color="351c75" w:space="0" w:sz="24" w:val="single"/>
          <w:left w:color="351c75" w:space="0" w:sz="24" w:val="single"/>
          <w:bottom w:color="351c75" w:space="0" w:sz="24" w:val="single"/>
          <w:right w:color="351c75" w:space="0" w:sz="24" w:val="single"/>
          <w:insideH w:color="351c75" w:space="0" w:sz="24" w:val="single"/>
          <w:insideV w:color="351c75" w:space="0" w:sz="24" w:val="single"/>
        </w:tblBorders>
        <w:tblLayout w:type="fixed"/>
        <w:tblLook w:val="0600"/>
      </w:tblPr>
      <w:tblGrid>
        <w:gridCol w:w="4680"/>
        <w:gridCol w:w="4680"/>
        <w:tblGridChange w:id="0">
          <w:tblGrid>
            <w:gridCol w:w="4680"/>
            <w:gridCol w:w="4680"/>
          </w:tblGrid>
        </w:tblGridChange>
      </w:tblGrid>
      <w:tr>
        <w:trPr>
          <w:trHeight w:val="1755" w:hRule="atLeast"/>
        </w:trPr>
        <w:tc>
          <w:tcPr>
            <w:shd w:fill="cccccc" w:val="clear"/>
            <w:tcMar>
              <w:top w:w="100.0" w:type="dxa"/>
              <w:left w:w="100.0" w:type="dxa"/>
              <w:bottom w:w="100.0" w:type="dxa"/>
              <w:right w:w="100.0" w:type="dxa"/>
            </w:tcMar>
            <w:vAlign w:val="top"/>
          </w:tcPr>
          <w:p w:rsidR="00000000" w:rsidDel="00000000" w:rsidP="00000000" w:rsidRDefault="00000000" w:rsidRPr="00000000" w14:paraId="00000021">
            <w:pPr>
              <w:widowControl w:val="0"/>
              <w:spacing w:before="0" w:line="240" w:lineRule="auto"/>
              <w:ind w:left="0" w:firstLine="0"/>
              <w:jc w:val="center"/>
              <w:rPr>
                <w:b w:val="1"/>
              </w:rPr>
            </w:pPr>
            <w:r w:rsidDel="00000000" w:rsidR="00000000" w:rsidRPr="00000000">
              <w:rPr>
                <w:b w:val="1"/>
                <w:rtl w:val="0"/>
              </w:rPr>
              <w:t xml:space="preserve">STRENGHTS</w:t>
            </w:r>
          </w:p>
          <w:p w:rsidR="00000000" w:rsidDel="00000000" w:rsidP="00000000" w:rsidRDefault="00000000" w:rsidRPr="00000000" w14:paraId="00000022">
            <w:pPr>
              <w:widowControl w:val="0"/>
              <w:spacing w:before="0" w:line="240" w:lineRule="auto"/>
              <w:ind w:left="0" w:firstLine="0"/>
              <w:rPr/>
            </w:pPr>
            <w:r w:rsidDel="00000000" w:rsidR="00000000" w:rsidRPr="00000000">
              <w:rPr>
                <w:rtl w:val="0"/>
              </w:rPr>
            </w:r>
          </w:p>
          <w:p w:rsidR="00000000" w:rsidDel="00000000" w:rsidP="00000000" w:rsidRDefault="00000000" w:rsidRPr="00000000" w14:paraId="00000023">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Brand recognition and awareness</w:t>
            </w:r>
          </w:p>
          <w:p w:rsidR="00000000" w:rsidDel="00000000" w:rsidP="00000000" w:rsidRDefault="00000000" w:rsidRPr="00000000" w14:paraId="00000024">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Virtually unlimited fleet</w:t>
            </w:r>
          </w:p>
          <w:p w:rsidR="00000000" w:rsidDel="00000000" w:rsidP="00000000" w:rsidRDefault="00000000" w:rsidRPr="00000000" w14:paraId="00000025">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Reduced employer responsibilities due to drivers not being hired</w:t>
            </w:r>
          </w:p>
          <w:p w:rsidR="00000000" w:rsidDel="00000000" w:rsidP="00000000" w:rsidRDefault="00000000" w:rsidRPr="00000000" w14:paraId="00000026">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High standard of service, enforced by strict driver verification.</w:t>
            </w:r>
          </w:p>
          <w:p w:rsidR="00000000" w:rsidDel="00000000" w:rsidP="00000000" w:rsidRDefault="00000000" w:rsidRPr="00000000" w14:paraId="00000027">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Convenient system for both drivers and users/consumers</w:t>
            </w:r>
          </w:p>
          <w:p w:rsidR="00000000" w:rsidDel="00000000" w:rsidP="00000000" w:rsidRDefault="00000000" w:rsidRPr="00000000" w14:paraId="00000028">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Competitive prices compared to regular taxi operators</w:t>
            </w:r>
          </w:p>
        </w:tc>
        <w:tc>
          <w:tcPr>
            <w:shd w:fill="cccccc"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WEAKNESSES</w:t>
            </w:r>
          </w:p>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rtl w:val="0"/>
              </w:rPr>
            </w:r>
          </w:p>
          <w:p w:rsidR="00000000" w:rsidDel="00000000" w:rsidP="00000000" w:rsidRDefault="00000000" w:rsidRPr="00000000" w14:paraId="0000002B">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Morally vague connection between Uber and its drivers</w:t>
            </w:r>
          </w:p>
          <w:p w:rsidR="00000000" w:rsidDel="00000000" w:rsidP="00000000" w:rsidRDefault="00000000" w:rsidRPr="00000000" w14:paraId="0000002C">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Ease of copying / imitating their business idea</w:t>
            </w:r>
          </w:p>
          <w:p w:rsidR="00000000" w:rsidDel="00000000" w:rsidP="00000000" w:rsidRDefault="00000000" w:rsidRPr="00000000" w14:paraId="0000002D">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Driver profits aren’t that great after subtracting fuel and vehicle maintenance costs</w:t>
            </w:r>
          </w:p>
          <w:p w:rsidR="00000000" w:rsidDel="00000000" w:rsidP="00000000" w:rsidRDefault="00000000" w:rsidRPr="00000000" w14:paraId="0000002E">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Dynamic, unpredictable business model</w:t>
            </w:r>
          </w:p>
          <w:p w:rsidR="00000000" w:rsidDel="00000000" w:rsidP="00000000" w:rsidRDefault="00000000" w:rsidRPr="00000000" w14:paraId="0000002F">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Privacy concerns surrounding software recording of user’s ride and destinations history</w:t>
            </w:r>
          </w:p>
        </w:tc>
      </w:tr>
      <w:tr>
        <w:trPr>
          <w:trHeight w:val="1680" w:hRule="atLeast"/>
        </w:trPr>
        <w:tc>
          <w:tcPr>
            <w:shd w:fill="b7b7b7"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OPPORTUNITIES</w:t>
            </w:r>
          </w:p>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rtl w:val="0"/>
              </w:rPr>
            </w:r>
          </w:p>
          <w:p w:rsidR="00000000" w:rsidDel="00000000" w:rsidP="00000000" w:rsidRDefault="00000000" w:rsidRPr="00000000" w14:paraId="00000032">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Can easily dominate the market in areas where taxi availability is limited, like small towns.</w:t>
            </w:r>
          </w:p>
          <w:p w:rsidR="00000000" w:rsidDel="00000000" w:rsidP="00000000" w:rsidRDefault="00000000" w:rsidRPr="00000000" w14:paraId="00000033">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Ever growing numbers of Uber drivers leads to constantly reduced average waiting times</w:t>
            </w:r>
          </w:p>
          <w:p w:rsidR="00000000" w:rsidDel="00000000" w:rsidP="00000000" w:rsidRDefault="00000000" w:rsidRPr="00000000" w14:paraId="00000034">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COVID Lockdown rules increase amount of food deliveries people make, so it increases the field for Uber Eats operations.</w:t>
            </w:r>
          </w:p>
          <w:p w:rsidR="00000000" w:rsidDel="00000000" w:rsidP="00000000" w:rsidRDefault="00000000" w:rsidRPr="00000000" w14:paraId="00000035">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Can easily convey taxi users to start using Uber as average taxi user is often frustrated with their waiting time and pricing</w:t>
            </w:r>
          </w:p>
        </w:tc>
        <w:tc>
          <w:tcPr>
            <w:shd w:fill="b7b7b7"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THREATS</w:t>
            </w:r>
          </w:p>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rtl w:val="0"/>
              </w:rPr>
            </w:r>
          </w:p>
          <w:p w:rsidR="00000000" w:rsidDel="00000000" w:rsidP="00000000" w:rsidRDefault="00000000" w:rsidRPr="00000000" w14:paraId="00000038">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Drivers who aren’t happy with their earnings can leave and join competition</w:t>
            </w:r>
          </w:p>
          <w:p w:rsidR="00000000" w:rsidDel="00000000" w:rsidP="00000000" w:rsidRDefault="00000000" w:rsidRPr="00000000" w14:paraId="00000039">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Increasing amount of problems with local authorities, licensing issues</w:t>
            </w:r>
          </w:p>
          <w:p w:rsidR="00000000" w:rsidDel="00000000" w:rsidP="00000000" w:rsidRDefault="00000000" w:rsidRPr="00000000" w14:paraId="0000003A">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Self-driving cars like Tesla taxis can potentially infringe Uber’s domination in private hire sector</w:t>
            </w:r>
          </w:p>
          <w:p w:rsidR="00000000" w:rsidDel="00000000" w:rsidP="00000000" w:rsidRDefault="00000000" w:rsidRPr="00000000" w14:paraId="0000003B">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Lockdown travel restrictions limit range of travel, effectively reducing profits and generating more losses as city-exclusive traffic is more costly than inter-city travels.</w:t>
            </w:r>
          </w:p>
          <w:p w:rsidR="00000000" w:rsidDel="00000000" w:rsidP="00000000" w:rsidRDefault="00000000" w:rsidRPr="00000000" w14:paraId="0000003C">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Lockdown rules shutting down pubs and restaurants which are often main source of traffic for private hire</w:t>
            </w:r>
          </w:p>
        </w:tc>
      </w:tr>
    </w:tbl>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b w:val="1"/>
          <w:sz w:val="32"/>
          <w:szCs w:val="32"/>
          <w:rtl w:val="0"/>
        </w:rPr>
        <w:t xml:space="preserve">4. PESTLE Analysis of Uber Technologies Inc</w:t>
      </w: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numPr>
          <w:ilvl w:val="0"/>
          <w:numId w:val="5"/>
        </w:numPr>
        <w:spacing w:after="0" w:afterAutospacing="0"/>
        <w:ind w:left="720" w:hanging="360"/>
        <w:rPr>
          <w:u w:val="none"/>
        </w:rPr>
      </w:pPr>
      <w:r w:rsidDel="00000000" w:rsidR="00000000" w:rsidRPr="00000000">
        <w:rPr>
          <w:b w:val="1"/>
          <w:rtl w:val="0"/>
        </w:rPr>
        <w:t xml:space="preserve">POLITICAL FACTORS</w:t>
      </w:r>
      <w:r w:rsidDel="00000000" w:rsidR="00000000" w:rsidRPr="00000000">
        <w:rPr>
          <w:rtl w:val="0"/>
        </w:rPr>
        <w:br w:type="textWrapping"/>
        <w:t xml:space="preserve">As amount of controversies surrounding Uber in recent year rises, the countries where Uber operates start to close down the clamps on their operation - focusing on issues like where lies the responsibility for traffic accidents, fair competition rules and insurance policies, and obviously minimum wage concerns which have always been a concern in countries where minimum wage applies. Uber has already faced harsh actions from many authorities across the globe, including potential ban from many Asian countries. To that, we need to add aspect of responsibility for COVID safety on board - there is still an open debate whether the company, or its drivers are the one to be responsible for providing PPE and other PE in their vehicles.</w:t>
        <w:br w:type="textWrapping"/>
      </w:r>
    </w:p>
    <w:p w:rsidR="00000000" w:rsidDel="00000000" w:rsidP="00000000" w:rsidRDefault="00000000" w:rsidRPr="00000000" w14:paraId="00000042">
      <w:pPr>
        <w:numPr>
          <w:ilvl w:val="0"/>
          <w:numId w:val="5"/>
        </w:numPr>
        <w:spacing w:after="0" w:afterAutospacing="0" w:before="0" w:beforeAutospacing="0"/>
        <w:ind w:left="720" w:hanging="360"/>
        <w:rPr>
          <w:u w:val="none"/>
        </w:rPr>
      </w:pPr>
      <w:r w:rsidDel="00000000" w:rsidR="00000000" w:rsidRPr="00000000">
        <w:rPr>
          <w:b w:val="1"/>
          <w:rtl w:val="0"/>
        </w:rPr>
        <w:t xml:space="preserve">ECONOMICAL FACTORS</w:t>
      </w:r>
      <w:r w:rsidDel="00000000" w:rsidR="00000000" w:rsidRPr="00000000">
        <w:rPr>
          <w:rtl w:val="0"/>
        </w:rPr>
        <w:br w:type="textWrapping"/>
        <w:t xml:space="preserve">Uber’s exponential growth can be attributed to the vast need in so far a relatively empty market of private hire, and Uber has profited from that a lot. But now as countries start to look closer at their hands, Uber’s profits stopped climbing vertically and started declining, with the COVID crisis being the final nail in its growth coffin. Right now, the company is fighting to stay where it is, and not fall any lower - which could result in a downhill snowball effect.</w:t>
      </w:r>
    </w:p>
    <w:p w:rsidR="00000000" w:rsidDel="00000000" w:rsidP="00000000" w:rsidRDefault="00000000" w:rsidRPr="00000000" w14:paraId="00000043">
      <w:pPr>
        <w:numPr>
          <w:ilvl w:val="0"/>
          <w:numId w:val="5"/>
        </w:numPr>
        <w:spacing w:after="0" w:afterAutospacing="0" w:before="0" w:beforeAutospacing="0"/>
        <w:ind w:left="720" w:hanging="360"/>
        <w:rPr>
          <w:u w:val="none"/>
        </w:rPr>
      </w:pPr>
      <w:r w:rsidDel="00000000" w:rsidR="00000000" w:rsidRPr="00000000">
        <w:rPr>
          <w:b w:val="1"/>
          <w:rtl w:val="0"/>
        </w:rPr>
        <w:t xml:space="preserve">TECHNOLOGICAL FACTORS</w:t>
      </w:r>
      <w:r w:rsidDel="00000000" w:rsidR="00000000" w:rsidRPr="00000000">
        <w:rPr>
          <w:rtl w:val="0"/>
        </w:rPr>
        <w:br w:type="textWrapping"/>
        <w:t xml:space="preserve">Major technological factor for Uber is its vast availability in areas covered by their service, ease of access and low wait times. Compared to traditional taxi services, Uber offers service faster and cheaper than competition, and all of that is accessible from the level of a smartphone app, easy to understand and use by most of casual users, which is proven by the sheer amount of downloads on App Store (Apple) and Play Store (Google).</w:t>
      </w:r>
    </w:p>
    <w:p w:rsidR="00000000" w:rsidDel="00000000" w:rsidP="00000000" w:rsidRDefault="00000000" w:rsidRPr="00000000" w14:paraId="00000044">
      <w:pPr>
        <w:numPr>
          <w:ilvl w:val="0"/>
          <w:numId w:val="5"/>
        </w:numPr>
        <w:spacing w:after="0" w:afterAutospacing="0" w:before="0" w:beforeAutospacing="0"/>
        <w:ind w:left="720" w:hanging="360"/>
        <w:rPr>
          <w:u w:val="none"/>
        </w:rPr>
      </w:pPr>
      <w:r w:rsidDel="00000000" w:rsidR="00000000" w:rsidRPr="00000000">
        <w:rPr>
          <w:b w:val="1"/>
          <w:rtl w:val="0"/>
        </w:rPr>
        <w:t xml:space="preserve">LEGAL FACTORS</w:t>
      </w:r>
      <w:r w:rsidDel="00000000" w:rsidR="00000000" w:rsidRPr="00000000">
        <w:rPr>
          <w:rtl w:val="0"/>
        </w:rPr>
        <w:br w:type="textWrapping"/>
        <w:t xml:space="preserve">As mentioned in Political factors part of analysis, Uber faces lots of complications resulting from unclear relations between them and their drivers, responsibility for accidents and following of health and safety guidelines in Uber vehicles.</w:t>
      </w:r>
    </w:p>
    <w:p w:rsidR="00000000" w:rsidDel="00000000" w:rsidP="00000000" w:rsidRDefault="00000000" w:rsidRPr="00000000" w14:paraId="00000045">
      <w:pPr>
        <w:numPr>
          <w:ilvl w:val="0"/>
          <w:numId w:val="5"/>
        </w:numPr>
        <w:spacing w:before="0" w:beforeAutospacing="0"/>
        <w:ind w:left="720" w:hanging="360"/>
        <w:rPr>
          <w:u w:val="none"/>
        </w:rPr>
      </w:pPr>
      <w:r w:rsidDel="00000000" w:rsidR="00000000" w:rsidRPr="00000000">
        <w:rPr>
          <w:b w:val="1"/>
          <w:rtl w:val="0"/>
        </w:rPr>
        <w:t xml:space="preserve">ENVIRONMENTAL FACTORS</w:t>
      </w:r>
      <w:r w:rsidDel="00000000" w:rsidR="00000000" w:rsidRPr="00000000">
        <w:rPr>
          <w:rtl w:val="0"/>
        </w:rPr>
        <w:br w:type="textWrapping"/>
        <w:t xml:space="preserve">As the vehicle technology approaches an electric age, Uber’s vehicles also approach that point - significant amount of newer, all-electric or hybrid vehicles are being introduced to the fleet as more drivers join and regular driver upgrade their old cars, however significant part of the fleet still composes of older, combustion engines vehicles which for obvious reasons are not environmentally friendly, especially in less developed countries with lower GDP, such as eastern europe countries where most popular Uber cars are ones produced over 8 years ago diesel cars.</w:t>
      </w:r>
      <w:r w:rsidDel="00000000" w:rsidR="00000000" w:rsidRPr="00000000">
        <w:rPr>
          <w:rtl w:val="0"/>
        </w:rPr>
      </w:r>
    </w:p>
    <w:p w:rsidR="00000000" w:rsidDel="00000000" w:rsidP="00000000" w:rsidRDefault="00000000" w:rsidRPr="00000000" w14:paraId="00000046">
      <w:pPr>
        <w:pBdr>
          <w:top w:space="0" w:sz="0" w:val="nil"/>
          <w:left w:space="0" w:sz="0" w:val="nil"/>
          <w:bottom w:space="0" w:sz="0" w:val="nil"/>
          <w:right w:space="0" w:sz="0" w:val="nil"/>
          <w:between w:space="0" w:sz="0" w:val="nil"/>
        </w:pBdr>
        <w:shd w:fill="auto" w:val="clear"/>
        <w:spacing w:after="0" w:lineRule="auto"/>
        <w:rPr/>
      </w:pPr>
      <w:r w:rsidDel="00000000" w:rsidR="00000000" w:rsidRPr="00000000">
        <w:rPr>
          <w:rtl w:val="0"/>
        </w:rPr>
      </w:r>
    </w:p>
    <w:p w:rsidR="00000000" w:rsidDel="00000000" w:rsidP="00000000" w:rsidRDefault="00000000" w:rsidRPr="00000000" w14:paraId="00000047">
      <w:pPr>
        <w:rPr>
          <w:b w:val="1"/>
          <w:sz w:val="32"/>
          <w:szCs w:val="32"/>
        </w:rPr>
      </w:pPr>
      <w:r w:rsidDel="00000000" w:rsidR="00000000" w:rsidRPr="00000000">
        <w:rPr>
          <w:b w:val="1"/>
          <w:sz w:val="32"/>
          <w:szCs w:val="32"/>
          <w:rtl w:val="0"/>
        </w:rPr>
        <w:t xml:space="preserve">5. Conclusions of the analysis</w:t>
      </w:r>
    </w:p>
    <w:p w:rsidR="00000000" w:rsidDel="00000000" w:rsidP="00000000" w:rsidRDefault="00000000" w:rsidRPr="00000000" w14:paraId="00000048">
      <w:pPr>
        <w:ind w:left="720" w:firstLine="0"/>
        <w:rPr/>
      </w:pPr>
      <w:r w:rsidDel="00000000" w:rsidR="00000000" w:rsidRPr="00000000">
        <w:rPr>
          <w:rtl w:val="0"/>
        </w:rPr>
        <w:t xml:space="preserve">As the world gets adjusted to the new living standards, regulations and rules we have to deal with due to COVID, Uber will have to accommodate more rules for their drivers to ensure that criteria of government guidelines related to slowing down spread of COVID-19 are met at all times. </w:t>
        <w:br w:type="textWrapping"/>
        <w:t xml:space="preserve">But even if all of these criteria are met, and Uber learns how to maximise profits in this new for everyone environment, their future is still unclear as they combat not only the virus, but also many other factors such as unclear relations between them and their drivers, which often lead to troubles on line uber-local authorities - historically, such lack of clarity regarding rules of relations between uber and its drivers, and evasion of local licensing procedures has led to total ban and Cease and desist order being issued in Portland, US. </w:t>
      </w:r>
    </w:p>
    <w:p w:rsidR="00000000" w:rsidDel="00000000" w:rsidP="00000000" w:rsidRDefault="00000000" w:rsidRPr="00000000" w14:paraId="00000049">
      <w:pPr>
        <w:ind w:left="720" w:firstLine="0"/>
        <w:rPr/>
      </w:pPr>
      <w:r w:rsidDel="00000000" w:rsidR="00000000" w:rsidRPr="00000000">
        <w:rPr>
          <w:rtl w:val="0"/>
        </w:rPr>
        <w:t xml:space="preserve">Similar action could be observed in Swansea, UK, as the local authorities have rejected Uber’s operation application on more than one occasion due to their refusal to clarify and establish specified shifts for Uber drivers, as Uber argued, ‘it does not come along with their app system’. </w:t>
      </w:r>
    </w:p>
    <w:p w:rsidR="00000000" w:rsidDel="00000000" w:rsidP="00000000" w:rsidRDefault="00000000" w:rsidRPr="00000000" w14:paraId="0000004A">
      <w:pPr>
        <w:ind w:left="720" w:firstLine="0"/>
        <w:rPr/>
      </w:pPr>
      <w:r w:rsidDel="00000000" w:rsidR="00000000" w:rsidRPr="00000000">
        <w:rPr>
          <w:rtl w:val="0"/>
        </w:rPr>
        <w:t xml:space="preserve">There is also very apparent threat of competition, as self-driving vehicles are just behind the corner, especially if we look at the progress made in Teslas - their latest models can drive themselves on motorways, and soon they will be opening public beta tests of their Full Self-Driving mode where the car will be able to guide itself through the streets, albeit with driver overseeing the car’s actions. However we can all plausibly agree that with such advanced features becoming part of our reality, it also becomes significant threat for Uber’s dominance on Private hire market - after all, if there is no driver to be paid, and fares can be lowered below of what Uber can afford whilst still having to pay their drivers, they could be ruled out of the game as their R&amp;D in terms of self-driving cars is barely existing as the division has been sold to external contractors.</w:t>
      </w:r>
    </w:p>
    <w:p w:rsidR="00000000" w:rsidDel="00000000" w:rsidP="00000000" w:rsidRDefault="00000000" w:rsidRPr="00000000" w14:paraId="0000004B">
      <w:pPr>
        <w:ind w:left="720" w:firstLine="0"/>
        <w:rPr/>
      </w:pPr>
      <w:r w:rsidDel="00000000" w:rsidR="00000000" w:rsidRPr="00000000">
        <w:rPr>
          <w:rtl w:val="0"/>
        </w:rPr>
        <w:t xml:space="preserve">Closing this report, it was rather difficult to accommodate all of the factors impacting the company due to COVID-19, because as it often happens in real life - the border between what’s caused by COVID, and what by sheer misfortune or bad decision making is difficult to differentiate, but it is presumably the closest to objectivity as it could be with the sources, analytical methods used and research materials available.</w:t>
      </w:r>
    </w:p>
    <w:p w:rsidR="00000000" w:rsidDel="00000000" w:rsidP="00000000" w:rsidRDefault="00000000" w:rsidRPr="00000000" w14:paraId="0000004C">
      <w:pPr>
        <w:pBdr>
          <w:top w:space="0" w:sz="0" w:val="nil"/>
          <w:left w:space="0" w:sz="0" w:val="nil"/>
          <w:bottom w:space="0" w:sz="0" w:val="nil"/>
          <w:right w:space="0" w:sz="0" w:val="nil"/>
          <w:between w:space="0" w:sz="0" w:val="nil"/>
        </w:pBdr>
        <w:shd w:fill="auto" w:val="clear"/>
        <w:spacing w:after="0" w:lineRule="auto"/>
        <w:rPr/>
      </w:pPr>
      <w:r w:rsidDel="00000000" w:rsidR="00000000" w:rsidRPr="00000000">
        <w:rPr>
          <w:rtl w:val="0"/>
        </w:rPr>
      </w:r>
    </w:p>
    <w:p w:rsidR="00000000" w:rsidDel="00000000" w:rsidP="00000000" w:rsidRDefault="00000000" w:rsidRPr="00000000" w14:paraId="0000004D">
      <w:pPr>
        <w:pBdr>
          <w:top w:space="0" w:sz="0" w:val="nil"/>
          <w:left w:space="0" w:sz="0" w:val="nil"/>
          <w:bottom w:space="0" w:sz="0" w:val="nil"/>
          <w:right w:space="0" w:sz="0" w:val="nil"/>
          <w:between w:space="0" w:sz="0" w:val="nil"/>
        </w:pBdr>
        <w:shd w:fill="auto" w:val="clear"/>
        <w:spacing w:after="0" w:lineRule="auto"/>
        <w:rPr/>
      </w:pPr>
      <w:r w:rsidDel="00000000" w:rsidR="00000000" w:rsidRPr="00000000">
        <w:rPr>
          <w:rtl w:val="0"/>
        </w:rPr>
      </w:r>
    </w:p>
    <w:p w:rsidR="00000000" w:rsidDel="00000000" w:rsidP="00000000" w:rsidRDefault="00000000" w:rsidRPr="00000000" w14:paraId="0000004E">
      <w:pPr>
        <w:pStyle w:val="Heading3"/>
        <w:pBdr>
          <w:top w:space="0" w:sz="0" w:val="nil"/>
          <w:left w:space="0" w:sz="0" w:val="nil"/>
          <w:bottom w:space="0" w:sz="0" w:val="nil"/>
          <w:right w:space="0" w:sz="0" w:val="nil"/>
          <w:between w:space="0" w:sz="0" w:val="nil"/>
        </w:pBdr>
        <w:shd w:fill="auto" w:val="clear"/>
        <w:rPr>
          <w:color w:val="8c7252"/>
          <w:sz w:val="24"/>
          <w:szCs w:val="24"/>
        </w:rPr>
      </w:pPr>
      <w:bookmarkStart w:colFirst="0" w:colLast="0" w:name="_m8iimuc11ozk" w:id="4"/>
      <w:bookmarkEnd w:id="4"/>
      <w:r w:rsidDel="00000000" w:rsidR="00000000" w:rsidRPr="00000000">
        <w:rPr>
          <w:rtl w:val="0"/>
        </w:rPr>
        <w:t xml:space="preserve">Sources and references</w:t>
      </w:r>
      <w:r w:rsidDel="00000000" w:rsidR="00000000" w:rsidRPr="00000000">
        <w:rPr>
          <w:rtl w:val="0"/>
        </w:rPr>
      </w:r>
    </w:p>
    <w:p w:rsidR="00000000" w:rsidDel="00000000" w:rsidP="00000000" w:rsidRDefault="00000000" w:rsidRPr="00000000" w14:paraId="0000004F">
      <w:pPr>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The History of Uber, Uber: </w:t>
      </w:r>
      <w:hyperlink r:id="rId9">
        <w:r w:rsidDel="00000000" w:rsidR="00000000" w:rsidRPr="00000000">
          <w:rPr>
            <w:color w:val="1155cc"/>
            <w:u w:val="single"/>
            <w:rtl w:val="0"/>
          </w:rPr>
          <w:t xml:space="preserve">https://www.uber.com/en-GB/newsroom/History/</w:t>
        </w:r>
      </w:hyperlink>
      <w:r w:rsidDel="00000000" w:rsidR="00000000" w:rsidRPr="00000000">
        <w:rPr>
          <w:rtl w:val="0"/>
        </w:rPr>
      </w:r>
    </w:p>
    <w:p w:rsidR="00000000" w:rsidDel="00000000" w:rsidP="00000000" w:rsidRDefault="00000000" w:rsidRPr="00000000" w14:paraId="00000050">
      <w:pPr>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Uber - Wikipedia article: </w:t>
      </w:r>
      <w:hyperlink r:id="rId10">
        <w:r w:rsidDel="00000000" w:rsidR="00000000" w:rsidRPr="00000000">
          <w:rPr>
            <w:color w:val="1155cc"/>
            <w:u w:val="single"/>
            <w:rtl w:val="0"/>
          </w:rPr>
          <w:t xml:space="preserve">https://en.wikipedia.org/wiki/Uber</w:t>
        </w:r>
      </w:hyperlink>
      <w:r w:rsidDel="00000000" w:rsidR="00000000" w:rsidRPr="00000000">
        <w:rPr>
          <w:rtl w:val="0"/>
        </w:rPr>
      </w:r>
    </w:p>
    <w:p w:rsidR="00000000" w:rsidDel="00000000" w:rsidP="00000000" w:rsidRDefault="00000000" w:rsidRPr="00000000" w14:paraId="00000051">
      <w:pPr>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Uber, revenue and usage statistics: </w:t>
      </w:r>
      <w:hyperlink r:id="rId11">
        <w:r w:rsidDel="00000000" w:rsidR="00000000" w:rsidRPr="00000000">
          <w:rPr>
            <w:color w:val="1155cc"/>
            <w:u w:val="single"/>
            <w:rtl w:val="0"/>
          </w:rPr>
          <w:t xml:space="preserve">https://www.businessofapps.com/data/uber-statistics/#7</w:t>
        </w:r>
      </w:hyperlink>
      <w:r w:rsidDel="00000000" w:rsidR="00000000" w:rsidRPr="00000000">
        <w:rPr>
          <w:rtl w:val="0"/>
        </w:rPr>
      </w:r>
    </w:p>
    <w:p w:rsidR="00000000" w:rsidDel="00000000" w:rsidP="00000000" w:rsidRDefault="00000000" w:rsidRPr="00000000" w14:paraId="00000052">
      <w:pPr>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A look back at 2020, Uber press kit: </w:t>
      </w:r>
      <w:hyperlink r:id="rId12">
        <w:r w:rsidDel="00000000" w:rsidR="00000000" w:rsidRPr="00000000">
          <w:rPr>
            <w:color w:val="1155cc"/>
            <w:u w:val="single"/>
            <w:rtl w:val="0"/>
          </w:rPr>
          <w:t xml:space="preserve">https://www.uber.com/en-GB/newsroom/a-look-back-at-2020/</w:t>
        </w:r>
      </w:hyperlink>
      <w:r w:rsidDel="00000000" w:rsidR="00000000" w:rsidRPr="00000000">
        <w:rPr>
          <w:rtl w:val="0"/>
        </w:rPr>
      </w:r>
    </w:p>
    <w:p w:rsidR="00000000" w:rsidDel="00000000" w:rsidP="00000000" w:rsidRDefault="00000000" w:rsidRPr="00000000" w14:paraId="00000053">
      <w:pPr>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COVID 19: Uber driver safety and wellbeing: </w:t>
      </w:r>
      <w:hyperlink r:id="rId13">
        <w:r w:rsidDel="00000000" w:rsidR="00000000" w:rsidRPr="00000000">
          <w:rPr>
            <w:color w:val="1155cc"/>
            <w:u w:val="single"/>
            <w:rtl w:val="0"/>
          </w:rPr>
          <w:t xml:space="preserve">https://www.uber.com/en-GB/blog/covid-driver-safety-wellbeing/</w:t>
        </w:r>
      </w:hyperlink>
      <w:r w:rsidDel="00000000" w:rsidR="00000000" w:rsidRPr="00000000">
        <w:rPr>
          <w:rtl w:val="0"/>
        </w:rPr>
      </w:r>
    </w:p>
    <w:p w:rsidR="00000000" w:rsidDel="00000000" w:rsidP="00000000" w:rsidRDefault="00000000" w:rsidRPr="00000000" w14:paraId="00000054">
      <w:pPr>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Uber face covering policy:</w:t>
      </w:r>
    </w:p>
    <w:p w:rsidR="00000000" w:rsidDel="00000000" w:rsidP="00000000" w:rsidRDefault="00000000" w:rsidRPr="00000000" w14:paraId="00000055">
      <w:pPr>
        <w:pBdr>
          <w:top w:space="0" w:sz="0" w:val="nil"/>
          <w:left w:space="0" w:sz="0" w:val="nil"/>
          <w:bottom w:space="0" w:sz="0" w:val="nil"/>
          <w:right w:space="0" w:sz="0" w:val="nil"/>
          <w:between w:space="0" w:sz="0" w:val="nil"/>
        </w:pBdr>
        <w:shd w:fill="auto" w:val="clear"/>
        <w:rPr/>
      </w:pPr>
      <w:hyperlink r:id="rId14">
        <w:r w:rsidDel="00000000" w:rsidR="00000000" w:rsidRPr="00000000">
          <w:rPr>
            <w:color w:val="1155cc"/>
            <w:u w:val="single"/>
            <w:rtl w:val="0"/>
          </w:rPr>
          <w:t xml:space="preserve">https://www.uber.com/en-GB/blog/face-covering-policy/</w:t>
        </w:r>
      </w:hyperlink>
      <w:r w:rsidDel="00000000" w:rsidR="00000000" w:rsidRPr="00000000">
        <w:rPr>
          <w:rtl w:val="0"/>
        </w:rPr>
      </w:r>
    </w:p>
    <w:p w:rsidR="00000000" w:rsidDel="00000000" w:rsidP="00000000" w:rsidRDefault="00000000" w:rsidRPr="00000000" w14:paraId="00000056">
      <w:pPr>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Uber, financial report for year 2020:</w:t>
      </w:r>
    </w:p>
    <w:p w:rsidR="00000000" w:rsidDel="00000000" w:rsidP="00000000" w:rsidRDefault="00000000" w:rsidRPr="00000000" w14:paraId="00000057">
      <w:pPr>
        <w:pBdr>
          <w:top w:space="0" w:sz="0" w:val="nil"/>
          <w:left w:space="0" w:sz="0" w:val="nil"/>
          <w:bottom w:space="0" w:sz="0" w:val="nil"/>
          <w:right w:space="0" w:sz="0" w:val="nil"/>
          <w:between w:space="0" w:sz="0" w:val="nil"/>
        </w:pBdr>
        <w:shd w:fill="auto" w:val="clear"/>
        <w:rPr/>
      </w:pPr>
      <w:hyperlink r:id="rId15">
        <w:r w:rsidDel="00000000" w:rsidR="00000000" w:rsidRPr="00000000">
          <w:rPr>
            <w:color w:val="1155cc"/>
            <w:u w:val="single"/>
            <w:rtl w:val="0"/>
          </w:rPr>
          <w:t xml:space="preserve">https://investor.uber.com/news-events/news/press-release-details/2021/Uber-Announces-Results-for-Fourth-Quarter-and-Full-Year-2020/default.aspx</w:t>
        </w:r>
      </w:hyperlink>
      <w:r w:rsidDel="00000000" w:rsidR="00000000" w:rsidRPr="00000000">
        <w:rPr>
          <w:rtl w:val="0"/>
        </w:rPr>
      </w:r>
    </w:p>
    <w:p w:rsidR="00000000" w:rsidDel="00000000" w:rsidP="00000000" w:rsidRDefault="00000000" w:rsidRPr="00000000" w14:paraId="00000058">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59">
      <w:pPr>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“The Evolution of Urban Transport - Uber” - research paper by Marko Slavulj and Krešimir Kanižaj</w:t>
      </w:r>
    </w:p>
    <w:p w:rsidR="00000000" w:rsidDel="00000000" w:rsidP="00000000" w:rsidRDefault="00000000" w:rsidRPr="00000000" w14:paraId="0000005A">
      <w:pPr>
        <w:pBdr>
          <w:top w:space="0" w:sz="0" w:val="nil"/>
          <w:left w:space="0" w:sz="0" w:val="nil"/>
          <w:bottom w:space="0" w:sz="0" w:val="nil"/>
          <w:right w:space="0" w:sz="0" w:val="nil"/>
          <w:between w:space="0" w:sz="0" w:val="nil"/>
        </w:pBdr>
        <w:shd w:fill="auto" w:val="clear"/>
        <w:rPr/>
      </w:pPr>
      <w:hyperlink r:id="rId16">
        <w:r w:rsidDel="00000000" w:rsidR="00000000" w:rsidRPr="00000000">
          <w:rPr>
            <w:color w:val="1155cc"/>
            <w:u w:val="single"/>
            <w:rtl w:val="0"/>
          </w:rPr>
          <w:t xml:space="preserve">https://www.researchgate.net/publication/305278247_The_Evolution_of_Urban_Transport_-_Uber</w:t>
        </w:r>
      </w:hyperlink>
      <w:r w:rsidDel="00000000" w:rsidR="00000000" w:rsidRPr="00000000">
        <w:rPr>
          <w:rtl w:val="0"/>
        </w:rPr>
      </w:r>
    </w:p>
    <w:p w:rsidR="00000000" w:rsidDel="00000000" w:rsidP="00000000" w:rsidRDefault="00000000" w:rsidRPr="00000000" w14:paraId="0000005B">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5C">
      <w:pPr>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Financial analysis of Uber in 2020, Reuters: </w:t>
        <w:br w:type="textWrapping"/>
      </w:r>
      <w:hyperlink r:id="rId17">
        <w:r w:rsidDel="00000000" w:rsidR="00000000" w:rsidRPr="00000000">
          <w:rPr>
            <w:color w:val="1155cc"/>
            <w:u w:val="single"/>
            <w:rtl w:val="0"/>
          </w:rPr>
          <w:t xml:space="preserve">https://www.reuters.com/article/us-uber-results/uber-sees-profit-by-end-of-2020-but-still-expects-full-year-loss-idINKBN2002UQ</w:t>
        </w:r>
      </w:hyperlink>
      <w:r w:rsidDel="00000000" w:rsidR="00000000" w:rsidRPr="00000000">
        <w:rPr>
          <w:rtl w:val="0"/>
        </w:rPr>
      </w:r>
    </w:p>
    <w:p w:rsidR="00000000" w:rsidDel="00000000" w:rsidP="00000000" w:rsidRDefault="00000000" w:rsidRPr="00000000" w14:paraId="0000005D">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5E">
      <w:pPr>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UK Guidelines for private hire and taxis:</w:t>
      </w:r>
    </w:p>
    <w:p w:rsidR="00000000" w:rsidDel="00000000" w:rsidP="00000000" w:rsidRDefault="00000000" w:rsidRPr="00000000" w14:paraId="0000005F">
      <w:pPr>
        <w:pBdr>
          <w:top w:space="0" w:sz="0" w:val="nil"/>
          <w:left w:space="0" w:sz="0" w:val="nil"/>
          <w:bottom w:space="0" w:sz="0" w:val="nil"/>
          <w:right w:space="0" w:sz="0" w:val="nil"/>
          <w:between w:space="0" w:sz="0" w:val="nil"/>
        </w:pBdr>
        <w:shd w:fill="auto" w:val="clear"/>
        <w:rPr/>
      </w:pPr>
      <w:hyperlink r:id="rId18">
        <w:r w:rsidDel="00000000" w:rsidR="00000000" w:rsidRPr="00000000">
          <w:rPr>
            <w:color w:val="1155cc"/>
            <w:u w:val="single"/>
            <w:rtl w:val="0"/>
          </w:rPr>
          <w:t xml:space="preserve">https://gov.wales/taxi-and-private-hire-vehicle-guidance</w:t>
        </w:r>
      </w:hyperlink>
      <w:r w:rsidDel="00000000" w:rsidR="00000000" w:rsidRPr="00000000">
        <w:rPr>
          <w:rtl w:val="0"/>
        </w:rPr>
      </w:r>
    </w:p>
    <w:p w:rsidR="00000000" w:rsidDel="00000000" w:rsidP="00000000" w:rsidRDefault="00000000" w:rsidRPr="00000000" w14:paraId="00000060">
      <w:pPr>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61">
      <w:pPr>
        <w:pBdr>
          <w:top w:space="0" w:sz="0" w:val="nil"/>
          <w:left w:space="0" w:sz="0" w:val="nil"/>
          <w:bottom w:space="0" w:sz="0" w:val="nil"/>
          <w:right w:space="0" w:sz="0" w:val="nil"/>
          <w:between w:space="0" w:sz="0" w:val="nil"/>
        </w:pBdr>
        <w:shd w:fill="auto" w:val="clear"/>
        <w:rPr/>
      </w:pPr>
      <w:r w:rsidDel="00000000" w:rsidR="00000000" w:rsidRPr="00000000">
        <w:rPr>
          <w:rtl w:val="0"/>
        </w:rPr>
      </w:r>
    </w:p>
    <w:sectPr>
      <w:headerReference r:id="rId19" w:type="default"/>
      <w:headerReference r:id="rId20" w:type="first"/>
      <w:footerReference r:id="rId21" w:type="first"/>
      <w:footerReference r:id="rId22" w:type="default"/>
      <w:pgSz w:h="15840" w:w="12240" w:orient="portrait"/>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Economic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Open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2">
    <w:pPr>
      <w:pBdr>
        <w:top w:space="0" w:sz="0" w:val="nil"/>
        <w:left w:space="0" w:sz="0" w:val="nil"/>
        <w:bottom w:space="0" w:sz="0" w:val="nil"/>
        <w:right w:space="0" w:sz="0" w:val="nil"/>
        <w:between w:space="0" w:sz="0" w:val="nil"/>
      </w:pBdr>
      <w:shd w:fill="auto" w:val="clear"/>
      <w:spacing w:after="0" w:before="0" w:line="240" w:lineRule="auto"/>
      <w:rPr/>
    </w:pPr>
    <w:r w:rsidDel="00000000" w:rsidR="00000000" w:rsidRPr="00000000">
      <w:rPr/>
      <w:drawing>
        <wp:inline distB="114300" distT="114300" distL="114300" distR="114300">
          <wp:extent cx="5943600" cy="25400"/>
          <wp:effectExtent b="0" l="0" r="0" t="0"/>
          <wp:docPr descr="horizontal line" id="1"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pBdr>
        <w:top w:space="0" w:sz="0" w:val="nil"/>
        <w:left w:space="0" w:sz="0" w:val="nil"/>
        <w:bottom w:space="0" w:sz="0" w:val="nil"/>
        <w:right w:space="0" w:sz="0" w:val="nil"/>
        <w:between w:space="0" w:sz="0" w:val="nil"/>
      </w:pBdr>
      <w:shd w:fill="auto" w:val="clear"/>
      <w:spacing w:after="0" w:before="0" w:line="240" w:lineRule="auto"/>
      <w:ind w:firstLine="75"/>
      <w:rPr>
        <w:rFonts w:ascii="Economica" w:cs="Economica" w:eastAsia="Economica" w:hAnsi="Economica"/>
      </w:rPr>
    </w:pPr>
    <w:r w:rsidDel="00000000" w:rsidR="00000000" w:rsidRPr="00000000">
      <w:rPr>
        <w:rFonts w:ascii="Economica" w:cs="Economica" w:eastAsia="Economica" w:hAnsi="Economica"/>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7">
    <w:pPr>
      <w:pBdr>
        <w:top w:space="0" w:sz="0" w:val="nil"/>
        <w:left w:space="0" w:sz="0" w:val="nil"/>
        <w:bottom w:space="0" w:sz="0" w:val="nil"/>
        <w:right w:space="0" w:sz="0" w:val="nil"/>
        <w:between w:space="0" w:sz="0" w:val="nil"/>
      </w:pBdr>
      <w:shd w:fill="auto" w:val="clear"/>
      <w:spacing w:before="0" w:lineRule="auto"/>
      <w:rPr/>
    </w:pPr>
    <w:r w:rsidDel="00000000" w:rsidR="00000000" w:rsidRPr="00000000">
      <w:rPr/>
      <w:drawing>
        <wp:inline distB="114300" distT="114300" distL="114300" distR="114300">
          <wp:extent cx="5943600" cy="25400"/>
          <wp:effectExtent b="0" l="0" r="0" t="0"/>
          <wp:docPr descr="horizontal line" id="4" name="image3.png"/>
          <a:graphic>
            <a:graphicData uri="http://schemas.openxmlformats.org/drawingml/2006/picture">
              <pic:pic>
                <pic:nvPicPr>
                  <pic:cNvPr descr="horizontal line" id="0" name="image3.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pStyle w:val="Subtitle"/>
      <w:pBdr>
        <w:top w:space="0" w:sz="0" w:val="nil"/>
        <w:left w:space="0" w:sz="0" w:val="nil"/>
        <w:bottom w:space="0" w:sz="0" w:val="nil"/>
        <w:right w:space="0" w:sz="0" w:val="nil"/>
        <w:between w:space="0" w:sz="0" w:val="nil"/>
      </w:pBdr>
      <w:shd w:fill="auto" w:val="clear"/>
      <w:spacing w:before="0" w:lineRule="auto"/>
      <w:rPr/>
    </w:pPr>
    <w:bookmarkStart w:colFirst="0" w:colLast="0" w:name="_w494w0yg8rg0" w:id="6"/>
    <w:bookmarkEnd w:id="6"/>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4">
    <w:pPr>
      <w:pStyle w:val="Subtitle"/>
      <w:pBdr>
        <w:top w:space="0" w:sz="0" w:val="nil"/>
        <w:left w:space="0" w:sz="0" w:val="nil"/>
        <w:bottom w:space="0" w:sz="0" w:val="nil"/>
        <w:right w:space="0" w:sz="0" w:val="nil"/>
        <w:between w:space="0" w:sz="0" w:val="nil"/>
      </w:pBdr>
      <w:shd w:fill="auto" w:val="clear"/>
      <w:spacing w:before="600" w:lineRule="auto"/>
      <w:rPr/>
    </w:pPr>
    <w:bookmarkStart w:colFirst="0" w:colLast="0" w:name="_leajue2ys1lr" w:id="5"/>
    <w:bookmarkEnd w:id="5"/>
    <w:r w:rsidDel="00000000" w:rsidR="00000000" w:rsidRPr="00000000">
      <w:rPr>
        <w:rtl w:val="0"/>
      </w:rPr>
    </w:r>
  </w:p>
  <w:p w:rsidR="00000000" w:rsidDel="00000000" w:rsidP="00000000" w:rsidRDefault="00000000" w:rsidRPr="00000000" w14:paraId="00000065">
    <w:pPr>
      <w:pBdr>
        <w:top w:space="0" w:sz="0" w:val="nil"/>
        <w:left w:space="0" w:sz="0" w:val="nil"/>
        <w:bottom w:space="0" w:sz="0" w:val="nil"/>
        <w:right w:space="0" w:sz="0" w:val="nil"/>
        <w:between w:space="0" w:sz="0" w:val="nil"/>
      </w:pBdr>
      <w:shd w:fill="auto" w:val="clear"/>
      <w:spacing w:before="0" w:line="240" w:lineRule="auto"/>
      <w:rPr/>
    </w:pPr>
    <w:r w:rsidDel="00000000" w:rsidR="00000000" w:rsidRPr="00000000">
      <w:rPr/>
      <w:drawing>
        <wp:inline distB="114300" distT="114300" distL="114300" distR="114300">
          <wp:extent cx="5943600" cy="25400"/>
          <wp:effectExtent b="0" l="0" r="0" t="0"/>
          <wp:docPr descr="horizontal line" id="5" name="image4.png"/>
          <a:graphic>
            <a:graphicData uri="http://schemas.openxmlformats.org/drawingml/2006/picture">
              <pic:pic>
                <pic:nvPicPr>
                  <pic:cNvPr descr="horizontal line" id="0" name="image4.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6">
    <w:pPr>
      <w:pBdr>
        <w:top w:space="0" w:sz="0" w:val="nil"/>
        <w:left w:space="0" w:sz="0" w:val="nil"/>
        <w:bottom w:space="0" w:sz="0" w:val="nil"/>
        <w:right w:space="0" w:sz="0" w:val="nil"/>
        <w:between w:space="0" w:sz="0" w:val="nil"/>
      </w:pBdr>
      <w:shd w:fill="auto" w:val="clea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sz w:val="22"/>
        <w:szCs w:val="22"/>
        <w:lang w:val="en"/>
      </w:rPr>
    </w:rPrDefault>
    <w:pPrDefault>
      <w:pPr>
        <w:spacing w:before="200" w:line="360" w:lineRule="auto"/>
        <w:ind w:left="-15"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0" w:lineRule="auto"/>
    </w:pPr>
    <w:rPr>
      <w:b w:val="1"/>
      <w:sz w:val="32"/>
      <w:szCs w:val="32"/>
    </w:rPr>
  </w:style>
  <w:style w:type="paragraph" w:styleId="Heading2">
    <w:name w:val="heading 2"/>
    <w:basedOn w:val="Normal"/>
    <w:next w:val="Normal"/>
    <w:pPr>
      <w:spacing w:after="0" w:before="480" w:line="240" w:lineRule="auto"/>
      <w:ind w:right="1785"/>
    </w:pPr>
    <w:rPr>
      <w:b w:val="1"/>
      <w:sz w:val="26"/>
      <w:szCs w:val="26"/>
    </w:rPr>
  </w:style>
  <w:style w:type="paragraph" w:styleId="Heading3">
    <w:name w:val="heading 3"/>
    <w:basedOn w:val="Normal"/>
    <w:next w:val="Normal"/>
    <w:pPr/>
    <w:rPr>
      <w:b w:val="1"/>
      <w:color w:val="8c7252"/>
      <w:sz w:val="24"/>
      <w:szCs w:val="24"/>
    </w:rPr>
  </w:style>
  <w:style w:type="paragraph" w:styleId="Heading4">
    <w:name w:val="heading 4"/>
    <w:basedOn w:val="Normal"/>
    <w:next w:val="Normal"/>
    <w:pPr>
      <w:keepNext w:val="1"/>
      <w:keepLines w:val="1"/>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before="0" w:line="240" w:lineRule="auto"/>
      <w:ind w:left="0" w:firstLine="15"/>
    </w:pPr>
    <w:rPr>
      <w:rFonts w:ascii="Economica" w:cs="Economica" w:eastAsia="Economica" w:hAnsi="Economica"/>
      <w:sz w:val="60"/>
      <w:szCs w:val="60"/>
    </w:rPr>
  </w:style>
  <w:style w:type="paragraph" w:styleId="Subtitle">
    <w:name w:val="Subtitle"/>
    <w:basedOn w:val="Normal"/>
    <w:next w:val="Normal"/>
    <w:pPr>
      <w:spacing w:before="0" w:line="240" w:lineRule="auto"/>
    </w:pPr>
    <w:rPr>
      <w:rFonts w:ascii="Economica" w:cs="Economica" w:eastAsia="Economica" w:hAnsi="Economica"/>
      <w:color w:val="999999"/>
      <w:sz w:val="28"/>
      <w:szCs w:val="28"/>
    </w:rPr>
  </w:style>
  <w:style w:type="table" w:styleId="Table1">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s>
</file>

<file path=word/_rels/document.xml.rels><?xml version="1.0" encoding="UTF-8" standalone="yes"?><Relationships xmlns="http://schemas.openxmlformats.org/package/2006/relationships"><Relationship Id="rId20" Type="http://schemas.openxmlformats.org/officeDocument/2006/relationships/header" Target="header2.xml"/><Relationship Id="rId11" Type="http://schemas.openxmlformats.org/officeDocument/2006/relationships/hyperlink" Target="https://www.businessofapps.com/data/uber-statistics/#7" TargetMode="External"/><Relationship Id="rId22" Type="http://schemas.openxmlformats.org/officeDocument/2006/relationships/footer" Target="footer1.xml"/><Relationship Id="rId10" Type="http://schemas.openxmlformats.org/officeDocument/2006/relationships/hyperlink" Target="https://en.wikipedia.org/wiki/Uber" TargetMode="External"/><Relationship Id="rId21" Type="http://schemas.openxmlformats.org/officeDocument/2006/relationships/footer" Target="footer2.xml"/><Relationship Id="rId13" Type="http://schemas.openxmlformats.org/officeDocument/2006/relationships/hyperlink" Target="https://www.uber.com/en-GB/blog/covid-driver-safety-wellbeing/" TargetMode="External"/><Relationship Id="rId12" Type="http://schemas.openxmlformats.org/officeDocument/2006/relationships/hyperlink" Target="https://www.uber.com/en-GB/newsroom/a-look-back-at-202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uber.com/en-GB/newsroom/History/" TargetMode="External"/><Relationship Id="rId15" Type="http://schemas.openxmlformats.org/officeDocument/2006/relationships/hyperlink" Target="https://investor.uber.com/news-events/news/press-release-details/2021/Uber-Announces-Results-for-Fourth-Quarter-and-Full-Year-2020/default.aspx" TargetMode="External"/><Relationship Id="rId14" Type="http://schemas.openxmlformats.org/officeDocument/2006/relationships/hyperlink" Target="https://www.uber.com/en-GB/blog/face-covering-policy/" TargetMode="External"/><Relationship Id="rId17" Type="http://schemas.openxmlformats.org/officeDocument/2006/relationships/hyperlink" Target="https://www.reuters.com/article/us-uber-results/uber-sees-profit-by-end-of-2020-but-still-expects-full-year-loss-idINKBN2002UQ" TargetMode="External"/><Relationship Id="rId16" Type="http://schemas.openxmlformats.org/officeDocument/2006/relationships/hyperlink" Target="https://www.researchgate.net/publication/305278247_The_Evolution_of_Urban_Transport_-_Uber" TargetMode="External"/><Relationship Id="rId5" Type="http://schemas.openxmlformats.org/officeDocument/2006/relationships/styles" Target="styles.xml"/><Relationship Id="rId19" Type="http://schemas.openxmlformats.org/officeDocument/2006/relationships/header" Target="header1.xml"/><Relationship Id="rId6" Type="http://schemas.openxmlformats.org/officeDocument/2006/relationships/image" Target="media/image2.png"/><Relationship Id="rId18" Type="http://schemas.openxmlformats.org/officeDocument/2006/relationships/hyperlink" Target="https://gov.wales/taxi-and-private-hire-vehicle-guidance" TargetMode="External"/><Relationship Id="rId7" Type="http://schemas.openxmlformats.org/officeDocument/2006/relationships/image" Target="media/image5.png"/><Relationship Id="rId8" Type="http://schemas.openxmlformats.org/officeDocument/2006/relationships/hyperlink" Target="https://cdn.mos.cms.futurecdn.net/5ij5qdSHFzJ2piPRuoTL5F-1200-80.jp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Economica-regular.ttf"/><Relationship Id="rId2" Type="http://schemas.openxmlformats.org/officeDocument/2006/relationships/font" Target="fonts/Economica-bold.ttf"/><Relationship Id="rId3" Type="http://schemas.openxmlformats.org/officeDocument/2006/relationships/font" Target="fonts/Economica-italic.ttf"/><Relationship Id="rId4" Type="http://schemas.openxmlformats.org/officeDocument/2006/relationships/font" Target="fonts/Economica-boldItalic.ttf"/><Relationship Id="rId5" Type="http://schemas.openxmlformats.org/officeDocument/2006/relationships/font" Target="fonts/OpenSans-regular.ttf"/><Relationship Id="rId6" Type="http://schemas.openxmlformats.org/officeDocument/2006/relationships/font" Target="fonts/OpenSans-bold.ttf"/><Relationship Id="rId7" Type="http://schemas.openxmlformats.org/officeDocument/2006/relationships/font" Target="fonts/OpenSans-italic.ttf"/><Relationship Id="rId8" Type="http://schemas.openxmlformats.org/officeDocument/2006/relationships/font" Target="fonts/OpenSans-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