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58374EBA" w14:textId="1DB7AC57" w:rsidR="00575A8F"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F35D0B">
              <w:rPr>
                <w:b/>
                <w:color w:val="auto"/>
                <w:sz w:val="32"/>
              </w:rPr>
              <w:t>Katherine Nott</w:t>
            </w:r>
          </w:p>
          <w:p w14:paraId="5CD4292F" w14:textId="5BD48162"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D259F3">
              <w:rPr>
                <w:b/>
                <w:color w:val="auto"/>
                <w:sz w:val="32"/>
              </w:rPr>
              <w:t xml:space="preserve"> 2245972</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Default="00FF7784" w:rsidP="00E6298B">
      <w:pPr>
        <w:ind w:right="107"/>
        <w:jc w:val="both"/>
        <w:rPr>
          <w:sz w:val="24"/>
          <w:szCs w:val="24"/>
        </w:rPr>
      </w:pPr>
    </w:p>
    <w:p w14:paraId="39675AD7" w14:textId="0B21040C" w:rsidR="00C66F38" w:rsidRDefault="004D2D61" w:rsidP="00D51CAA">
      <w:pPr>
        <w:spacing w:line="480" w:lineRule="auto"/>
        <w:ind w:right="284" w:firstLine="720"/>
        <w:jc w:val="both"/>
        <w:rPr>
          <w:sz w:val="24"/>
          <w:szCs w:val="24"/>
        </w:rPr>
      </w:pPr>
      <w:r w:rsidRPr="004D2D61">
        <w:rPr>
          <w:sz w:val="24"/>
          <w:szCs w:val="24"/>
        </w:rPr>
        <w:t>For this essay I will discuss and compare the coping strategies I used to develop resilience to</w:t>
      </w:r>
      <w:r w:rsidR="001B545C">
        <w:rPr>
          <w:sz w:val="24"/>
          <w:szCs w:val="24"/>
        </w:rPr>
        <w:t xml:space="preserve"> minimise</w:t>
      </w:r>
      <w:r w:rsidRPr="004D2D61">
        <w:rPr>
          <w:sz w:val="24"/>
          <w:szCs w:val="24"/>
        </w:rPr>
        <w:t xml:space="preserve"> stress while starting a new career</w:t>
      </w:r>
      <w:r w:rsidR="006979D1">
        <w:rPr>
          <w:sz w:val="24"/>
          <w:szCs w:val="24"/>
        </w:rPr>
        <w:t xml:space="preserve"> with South Wales Police</w:t>
      </w:r>
      <w:r w:rsidRPr="004D2D61">
        <w:rPr>
          <w:sz w:val="24"/>
          <w:szCs w:val="24"/>
        </w:rPr>
        <w:t>. This is a reflective task; therefore, I will be using Johns 'Model of Reflection' (John</w:t>
      </w:r>
      <w:r w:rsidR="002317FE">
        <w:rPr>
          <w:sz w:val="24"/>
          <w:szCs w:val="24"/>
        </w:rPr>
        <w:t>s</w:t>
      </w:r>
      <w:r w:rsidRPr="004D2D61">
        <w:rPr>
          <w:sz w:val="24"/>
          <w:szCs w:val="24"/>
        </w:rPr>
        <w:t>,</w:t>
      </w:r>
      <w:r w:rsidR="00C75AE8">
        <w:rPr>
          <w:sz w:val="24"/>
          <w:szCs w:val="24"/>
        </w:rPr>
        <w:t xml:space="preserve"> </w:t>
      </w:r>
      <w:r w:rsidRPr="004D2D61">
        <w:rPr>
          <w:sz w:val="24"/>
          <w:szCs w:val="24"/>
        </w:rPr>
        <w:t xml:space="preserve">1995) to provide a structured analysis of my experience. This reflective tool consists of 5 stages. The first is 'description of the experience', here I will define resilience and stress and discuss the importance of managing these in a working environment.  The second is 'reflection'. At this point I will discuss what strategies I used and what I was trying to achieve by using them. The third is </w:t>
      </w:r>
      <w:r w:rsidR="00322957">
        <w:rPr>
          <w:sz w:val="24"/>
          <w:szCs w:val="24"/>
        </w:rPr>
        <w:t>‘</w:t>
      </w:r>
      <w:r w:rsidRPr="004D2D61">
        <w:rPr>
          <w:sz w:val="24"/>
          <w:szCs w:val="24"/>
        </w:rPr>
        <w:t xml:space="preserve">influencing </w:t>
      </w:r>
      <w:r w:rsidR="00050CA7" w:rsidRPr="004D2D61">
        <w:rPr>
          <w:sz w:val="24"/>
          <w:szCs w:val="24"/>
        </w:rPr>
        <w:t>factors</w:t>
      </w:r>
      <w:r w:rsidR="00050CA7">
        <w:rPr>
          <w:sz w:val="24"/>
          <w:szCs w:val="24"/>
        </w:rPr>
        <w:t>’</w:t>
      </w:r>
      <w:r w:rsidRPr="004D2D61">
        <w:rPr>
          <w:sz w:val="24"/>
          <w:szCs w:val="24"/>
        </w:rPr>
        <w:t>. Here I will discuss what knowledge I have that affected my choice in coping strategies. The fourth stage is 'could I have dealt with it better</w:t>
      </w:r>
      <w:r w:rsidR="009B4A92">
        <w:rPr>
          <w:sz w:val="24"/>
          <w:szCs w:val="24"/>
        </w:rPr>
        <w:t>?</w:t>
      </w:r>
      <w:r w:rsidRPr="004D2D61">
        <w:rPr>
          <w:sz w:val="24"/>
          <w:szCs w:val="24"/>
        </w:rPr>
        <w:t xml:space="preserve">'. At this stage I will discuss the consequences of using these coping strategies. The fifth and final stage is 'learning'. I will discuss what will change </w:t>
      </w:r>
      <w:r w:rsidR="003F5948" w:rsidRPr="004D2D61">
        <w:rPr>
          <w:sz w:val="24"/>
          <w:szCs w:val="24"/>
        </w:rPr>
        <w:t>because of</w:t>
      </w:r>
      <w:r w:rsidRPr="004D2D61">
        <w:rPr>
          <w:sz w:val="24"/>
          <w:szCs w:val="24"/>
        </w:rPr>
        <w:t xml:space="preserve"> this experience.</w:t>
      </w:r>
    </w:p>
    <w:p w14:paraId="04789877" w14:textId="1A7A7795" w:rsidR="0027046E" w:rsidRDefault="0058626A" w:rsidP="00D51CAA">
      <w:pPr>
        <w:spacing w:line="480" w:lineRule="auto"/>
        <w:ind w:right="284" w:firstLine="720"/>
        <w:jc w:val="both"/>
        <w:rPr>
          <w:sz w:val="24"/>
          <w:szCs w:val="24"/>
        </w:rPr>
      </w:pPr>
      <w:r>
        <w:rPr>
          <w:sz w:val="24"/>
          <w:szCs w:val="24"/>
        </w:rPr>
        <w:t xml:space="preserve">Stress </w:t>
      </w:r>
      <w:r w:rsidR="00DE1EF0">
        <w:rPr>
          <w:sz w:val="24"/>
          <w:szCs w:val="24"/>
        </w:rPr>
        <w:t xml:space="preserve">is </w:t>
      </w:r>
      <w:r w:rsidR="000536EC">
        <w:rPr>
          <w:sz w:val="24"/>
          <w:szCs w:val="24"/>
        </w:rPr>
        <w:t>a reaction to pressure</w:t>
      </w:r>
      <w:r w:rsidR="009C4EAA">
        <w:rPr>
          <w:sz w:val="24"/>
          <w:szCs w:val="24"/>
        </w:rPr>
        <w:t xml:space="preserve"> </w:t>
      </w:r>
      <w:r w:rsidR="007A713E">
        <w:rPr>
          <w:sz w:val="24"/>
          <w:szCs w:val="24"/>
        </w:rPr>
        <w:t>which</w:t>
      </w:r>
      <w:r w:rsidR="009C4EAA">
        <w:rPr>
          <w:sz w:val="24"/>
          <w:szCs w:val="24"/>
        </w:rPr>
        <w:t xml:space="preserve"> can occur </w:t>
      </w:r>
      <w:r w:rsidR="007A713E">
        <w:rPr>
          <w:sz w:val="24"/>
          <w:szCs w:val="24"/>
        </w:rPr>
        <w:t>from having</w:t>
      </w:r>
      <w:r w:rsidR="009C4EAA">
        <w:rPr>
          <w:sz w:val="24"/>
          <w:szCs w:val="24"/>
        </w:rPr>
        <w:t xml:space="preserve"> a lot of responsibilities </w:t>
      </w:r>
      <w:r w:rsidR="006D058A">
        <w:rPr>
          <w:sz w:val="24"/>
          <w:szCs w:val="24"/>
        </w:rPr>
        <w:t>that are a struggle to manage (Mind</w:t>
      </w:r>
      <w:r w:rsidR="002105EC">
        <w:rPr>
          <w:sz w:val="24"/>
          <w:szCs w:val="24"/>
        </w:rPr>
        <w:t>, 2023</w:t>
      </w:r>
      <w:r w:rsidR="006B5CC0">
        <w:rPr>
          <w:sz w:val="24"/>
          <w:szCs w:val="24"/>
        </w:rPr>
        <w:t>).</w:t>
      </w:r>
      <w:r w:rsidR="008B1892">
        <w:rPr>
          <w:sz w:val="24"/>
          <w:szCs w:val="24"/>
        </w:rPr>
        <w:t xml:space="preserve"> For </w:t>
      </w:r>
      <w:r w:rsidR="003F5948">
        <w:rPr>
          <w:sz w:val="24"/>
          <w:szCs w:val="24"/>
        </w:rPr>
        <w:t>example,</w:t>
      </w:r>
      <w:r w:rsidR="00E6664E">
        <w:rPr>
          <w:sz w:val="24"/>
          <w:szCs w:val="24"/>
        </w:rPr>
        <w:t xml:space="preserve"> working full time learning new skills while studying for exams</w:t>
      </w:r>
      <w:r w:rsidR="00840D70">
        <w:rPr>
          <w:sz w:val="24"/>
          <w:szCs w:val="24"/>
        </w:rPr>
        <w:t>. This was</w:t>
      </w:r>
      <w:r w:rsidR="00B726EC">
        <w:rPr>
          <w:sz w:val="24"/>
          <w:szCs w:val="24"/>
        </w:rPr>
        <w:t xml:space="preserve"> the case when I started training </w:t>
      </w:r>
      <w:r w:rsidR="003F5948">
        <w:rPr>
          <w:sz w:val="24"/>
          <w:szCs w:val="24"/>
        </w:rPr>
        <w:t>with South Wales Police</w:t>
      </w:r>
      <w:r w:rsidR="00B726EC">
        <w:rPr>
          <w:sz w:val="24"/>
          <w:szCs w:val="24"/>
        </w:rPr>
        <w:t>.</w:t>
      </w:r>
      <w:r w:rsidR="00C66F38">
        <w:rPr>
          <w:sz w:val="24"/>
          <w:szCs w:val="24"/>
        </w:rPr>
        <w:t xml:space="preserve"> When </w:t>
      </w:r>
      <w:r w:rsidR="00B726EC">
        <w:rPr>
          <w:sz w:val="24"/>
          <w:szCs w:val="24"/>
        </w:rPr>
        <w:t>stress</w:t>
      </w:r>
      <w:r w:rsidR="00C66F38">
        <w:rPr>
          <w:sz w:val="24"/>
          <w:szCs w:val="24"/>
        </w:rPr>
        <w:t xml:space="preserve"> becomes intense it can be a problem and affect our physical and mental health, resulting in </w:t>
      </w:r>
      <w:r w:rsidR="001860C4">
        <w:rPr>
          <w:sz w:val="24"/>
          <w:szCs w:val="24"/>
        </w:rPr>
        <w:t xml:space="preserve">disorders such as </w:t>
      </w:r>
      <w:r w:rsidR="00C66F38">
        <w:rPr>
          <w:sz w:val="24"/>
          <w:szCs w:val="24"/>
        </w:rPr>
        <w:t>depression (Fox et al</w:t>
      </w:r>
      <w:r w:rsidR="004C24DC">
        <w:rPr>
          <w:sz w:val="24"/>
          <w:szCs w:val="24"/>
        </w:rPr>
        <w:t xml:space="preserve">. </w:t>
      </w:r>
      <w:r w:rsidR="00C66F38">
        <w:rPr>
          <w:sz w:val="24"/>
          <w:szCs w:val="24"/>
        </w:rPr>
        <w:t>2012).</w:t>
      </w:r>
      <w:r w:rsidR="00A26F35">
        <w:rPr>
          <w:sz w:val="24"/>
          <w:szCs w:val="24"/>
        </w:rPr>
        <w:t xml:space="preserve"> </w:t>
      </w:r>
      <w:r w:rsidR="00EC45A8">
        <w:rPr>
          <w:sz w:val="24"/>
          <w:szCs w:val="24"/>
        </w:rPr>
        <w:t>Therefore,</w:t>
      </w:r>
      <w:r w:rsidR="00A26F35">
        <w:rPr>
          <w:sz w:val="24"/>
          <w:szCs w:val="24"/>
        </w:rPr>
        <w:t xml:space="preserve"> it is </w:t>
      </w:r>
      <w:r w:rsidR="00A26F35">
        <w:rPr>
          <w:sz w:val="24"/>
          <w:szCs w:val="24"/>
        </w:rPr>
        <w:lastRenderedPageBreak/>
        <w:t xml:space="preserve">essential for our wellbeing to </w:t>
      </w:r>
      <w:r w:rsidR="005C1636">
        <w:rPr>
          <w:sz w:val="24"/>
          <w:szCs w:val="24"/>
        </w:rPr>
        <w:t>reduce stress levels</w:t>
      </w:r>
      <w:r w:rsidR="00EC45A8">
        <w:rPr>
          <w:sz w:val="24"/>
          <w:szCs w:val="24"/>
        </w:rPr>
        <w:t xml:space="preserve"> at work</w:t>
      </w:r>
      <w:r w:rsidR="005C1636">
        <w:rPr>
          <w:sz w:val="24"/>
          <w:szCs w:val="24"/>
        </w:rPr>
        <w:t>.</w:t>
      </w:r>
      <w:r w:rsidR="007F7F90">
        <w:rPr>
          <w:sz w:val="24"/>
          <w:szCs w:val="24"/>
        </w:rPr>
        <w:t xml:space="preserve"> This can be done through developing</w:t>
      </w:r>
      <w:r w:rsidR="00C66F38">
        <w:rPr>
          <w:sz w:val="24"/>
          <w:szCs w:val="24"/>
        </w:rPr>
        <w:t xml:space="preserve"> </w:t>
      </w:r>
      <w:r w:rsidR="007F7F90">
        <w:rPr>
          <w:sz w:val="24"/>
          <w:szCs w:val="24"/>
        </w:rPr>
        <w:t>r</w:t>
      </w:r>
      <w:r w:rsidR="00A231A8">
        <w:rPr>
          <w:sz w:val="24"/>
          <w:szCs w:val="24"/>
        </w:rPr>
        <w:t>esilience</w:t>
      </w:r>
      <w:r w:rsidR="007F7F90">
        <w:rPr>
          <w:sz w:val="24"/>
          <w:szCs w:val="24"/>
        </w:rPr>
        <w:t>. Resilience</w:t>
      </w:r>
      <w:r w:rsidR="00A231A8">
        <w:rPr>
          <w:sz w:val="24"/>
          <w:szCs w:val="24"/>
        </w:rPr>
        <w:t xml:space="preserve"> </w:t>
      </w:r>
      <w:r w:rsidR="00562BCE">
        <w:rPr>
          <w:sz w:val="24"/>
          <w:szCs w:val="24"/>
        </w:rPr>
        <w:t xml:space="preserve">is the ability to adapt successfully in the face </w:t>
      </w:r>
      <w:r w:rsidR="000165D1">
        <w:rPr>
          <w:sz w:val="24"/>
          <w:szCs w:val="24"/>
        </w:rPr>
        <w:t>of stress</w:t>
      </w:r>
      <w:r w:rsidR="00C76342">
        <w:rPr>
          <w:sz w:val="24"/>
          <w:szCs w:val="24"/>
        </w:rPr>
        <w:t>,</w:t>
      </w:r>
      <w:r w:rsidR="000F36DE">
        <w:rPr>
          <w:sz w:val="24"/>
          <w:szCs w:val="24"/>
        </w:rPr>
        <w:t xml:space="preserve"> </w:t>
      </w:r>
      <w:r w:rsidR="00C76342">
        <w:rPr>
          <w:sz w:val="24"/>
          <w:szCs w:val="24"/>
        </w:rPr>
        <w:t xml:space="preserve">a </w:t>
      </w:r>
      <w:r w:rsidR="00A231A8">
        <w:rPr>
          <w:sz w:val="24"/>
          <w:szCs w:val="24"/>
        </w:rPr>
        <w:t xml:space="preserve">psychological strength </w:t>
      </w:r>
      <w:r w:rsidR="00C76342">
        <w:rPr>
          <w:sz w:val="24"/>
          <w:szCs w:val="24"/>
        </w:rPr>
        <w:t xml:space="preserve">that </w:t>
      </w:r>
      <w:r w:rsidR="008172C0">
        <w:rPr>
          <w:sz w:val="24"/>
          <w:szCs w:val="24"/>
        </w:rPr>
        <w:t>helps</w:t>
      </w:r>
      <w:r w:rsidR="00C76342">
        <w:rPr>
          <w:sz w:val="24"/>
          <w:szCs w:val="24"/>
        </w:rPr>
        <w:t xml:space="preserve"> minimise stress</w:t>
      </w:r>
      <w:r w:rsidR="005B192B">
        <w:rPr>
          <w:sz w:val="24"/>
          <w:szCs w:val="24"/>
        </w:rPr>
        <w:t xml:space="preserve"> (Wu et al</w:t>
      </w:r>
      <w:r w:rsidR="00EC210C">
        <w:rPr>
          <w:sz w:val="24"/>
          <w:szCs w:val="24"/>
        </w:rPr>
        <w:t>.</w:t>
      </w:r>
      <w:r w:rsidR="005B192B">
        <w:rPr>
          <w:sz w:val="24"/>
          <w:szCs w:val="24"/>
        </w:rPr>
        <w:t xml:space="preserve"> </w:t>
      </w:r>
      <w:r w:rsidR="00AC4B0B">
        <w:rPr>
          <w:sz w:val="24"/>
          <w:szCs w:val="24"/>
        </w:rPr>
        <w:t>2013).</w:t>
      </w:r>
      <w:r w:rsidR="00DA7822" w:rsidRPr="00DA7822">
        <w:rPr>
          <w:sz w:val="24"/>
          <w:szCs w:val="24"/>
        </w:rPr>
        <w:t xml:space="preserve"> </w:t>
      </w:r>
      <w:r w:rsidR="00CB76C8">
        <w:rPr>
          <w:sz w:val="24"/>
          <w:szCs w:val="24"/>
        </w:rPr>
        <w:t>When faced with stressful situations, m</w:t>
      </w:r>
      <w:r w:rsidR="00DA7822">
        <w:rPr>
          <w:sz w:val="24"/>
          <w:szCs w:val="24"/>
        </w:rPr>
        <w:t xml:space="preserve">ost people do not </w:t>
      </w:r>
      <w:r w:rsidR="006C631B">
        <w:rPr>
          <w:sz w:val="24"/>
          <w:szCs w:val="24"/>
        </w:rPr>
        <w:t>get</w:t>
      </w:r>
      <w:r w:rsidR="00DA7822">
        <w:rPr>
          <w:sz w:val="24"/>
          <w:szCs w:val="24"/>
        </w:rPr>
        <w:t xml:space="preserve"> </w:t>
      </w:r>
      <w:r w:rsidR="00D138CF">
        <w:rPr>
          <w:sz w:val="24"/>
          <w:szCs w:val="24"/>
        </w:rPr>
        <w:t>disorders such as depression</w:t>
      </w:r>
      <w:r w:rsidR="00DA7822">
        <w:rPr>
          <w:sz w:val="24"/>
          <w:szCs w:val="24"/>
        </w:rPr>
        <w:t xml:space="preserve"> due to</w:t>
      </w:r>
      <w:r w:rsidR="0064220A">
        <w:rPr>
          <w:sz w:val="24"/>
          <w:szCs w:val="24"/>
        </w:rPr>
        <w:t xml:space="preserve"> developing </w:t>
      </w:r>
      <w:r w:rsidR="00DA7822">
        <w:rPr>
          <w:sz w:val="24"/>
          <w:szCs w:val="24"/>
        </w:rPr>
        <w:t>resilien</w:t>
      </w:r>
      <w:r w:rsidR="0064220A">
        <w:rPr>
          <w:sz w:val="24"/>
          <w:szCs w:val="24"/>
        </w:rPr>
        <w:t>ce</w:t>
      </w:r>
      <w:r w:rsidR="00B46A2F">
        <w:rPr>
          <w:sz w:val="24"/>
          <w:szCs w:val="24"/>
        </w:rPr>
        <w:t xml:space="preserve"> through </w:t>
      </w:r>
      <w:r w:rsidR="0064220A">
        <w:rPr>
          <w:sz w:val="24"/>
          <w:szCs w:val="24"/>
        </w:rPr>
        <w:t>coping strategies</w:t>
      </w:r>
      <w:r w:rsidR="00DA7822">
        <w:rPr>
          <w:sz w:val="24"/>
          <w:szCs w:val="24"/>
        </w:rPr>
        <w:t xml:space="preserve"> (Levy-Gigi et al</w:t>
      </w:r>
      <w:r w:rsidR="006E5532">
        <w:rPr>
          <w:sz w:val="24"/>
          <w:szCs w:val="24"/>
        </w:rPr>
        <w:t>.</w:t>
      </w:r>
      <w:r w:rsidR="00DA7822">
        <w:rPr>
          <w:sz w:val="24"/>
          <w:szCs w:val="24"/>
        </w:rPr>
        <w:t xml:space="preserve"> 2016).</w:t>
      </w:r>
      <w:r w:rsidR="006121DA">
        <w:rPr>
          <w:sz w:val="24"/>
          <w:szCs w:val="24"/>
        </w:rPr>
        <w:t xml:space="preserve"> </w:t>
      </w:r>
    </w:p>
    <w:p w14:paraId="5F38560A" w14:textId="47CAF0FC" w:rsidR="0006587C" w:rsidRDefault="0027046E" w:rsidP="00D51CAA">
      <w:pPr>
        <w:spacing w:line="480" w:lineRule="auto"/>
        <w:ind w:right="284" w:firstLine="720"/>
        <w:jc w:val="both"/>
        <w:rPr>
          <w:sz w:val="24"/>
          <w:szCs w:val="24"/>
        </w:rPr>
      </w:pPr>
      <w:r>
        <w:rPr>
          <w:sz w:val="24"/>
          <w:szCs w:val="24"/>
        </w:rPr>
        <w:t xml:space="preserve">I move on to the second stage of the model ‘reflection’ and will discuss what I did in an attempt to minimise stress. </w:t>
      </w:r>
      <w:r w:rsidR="00882C43">
        <w:rPr>
          <w:sz w:val="24"/>
          <w:szCs w:val="24"/>
        </w:rPr>
        <w:t>Glozah (</w:t>
      </w:r>
      <w:r w:rsidR="00783231">
        <w:rPr>
          <w:sz w:val="24"/>
          <w:szCs w:val="24"/>
        </w:rPr>
        <w:t>2013) identifies socialising as a key factor in developing resilience and reducing stress levels.</w:t>
      </w:r>
      <w:r w:rsidR="00DF14DE">
        <w:rPr>
          <w:sz w:val="24"/>
          <w:szCs w:val="24"/>
        </w:rPr>
        <w:t xml:space="preserve"> </w:t>
      </w:r>
      <w:r w:rsidR="00F179A2">
        <w:rPr>
          <w:sz w:val="24"/>
          <w:szCs w:val="24"/>
        </w:rPr>
        <w:t xml:space="preserve">It appears that people are better </w:t>
      </w:r>
      <w:r w:rsidR="009F3276">
        <w:rPr>
          <w:sz w:val="24"/>
          <w:szCs w:val="24"/>
        </w:rPr>
        <w:t>equipped</w:t>
      </w:r>
      <w:r w:rsidR="00F179A2">
        <w:rPr>
          <w:sz w:val="24"/>
          <w:szCs w:val="24"/>
        </w:rPr>
        <w:t xml:space="preserve"> to</w:t>
      </w:r>
      <w:r w:rsidR="009F3276">
        <w:rPr>
          <w:sz w:val="24"/>
          <w:szCs w:val="24"/>
        </w:rPr>
        <w:t xml:space="preserve"> handle stress when they are more social.</w:t>
      </w:r>
      <w:r w:rsidR="00783231">
        <w:rPr>
          <w:sz w:val="24"/>
          <w:szCs w:val="24"/>
        </w:rPr>
        <w:t xml:space="preserve"> </w:t>
      </w:r>
      <w:r w:rsidR="0087743E">
        <w:rPr>
          <w:sz w:val="24"/>
          <w:szCs w:val="24"/>
        </w:rPr>
        <w:t>Therefore,</w:t>
      </w:r>
      <w:r w:rsidR="009F3472">
        <w:rPr>
          <w:sz w:val="24"/>
          <w:szCs w:val="24"/>
        </w:rPr>
        <w:t xml:space="preserve"> </w:t>
      </w:r>
      <w:r w:rsidR="007B6484">
        <w:rPr>
          <w:sz w:val="24"/>
          <w:szCs w:val="24"/>
        </w:rPr>
        <w:t xml:space="preserve">I deliberately made </w:t>
      </w:r>
      <w:r w:rsidR="00D03385">
        <w:rPr>
          <w:sz w:val="24"/>
          <w:szCs w:val="24"/>
        </w:rPr>
        <w:t xml:space="preserve">time to socialise with </w:t>
      </w:r>
      <w:r w:rsidR="009F3472">
        <w:rPr>
          <w:sz w:val="24"/>
          <w:szCs w:val="24"/>
        </w:rPr>
        <w:t>my colleagues</w:t>
      </w:r>
      <w:r w:rsidR="00D03385">
        <w:rPr>
          <w:sz w:val="24"/>
          <w:szCs w:val="24"/>
        </w:rPr>
        <w:t xml:space="preserve"> outside of work.</w:t>
      </w:r>
      <w:r w:rsidR="007612B5">
        <w:rPr>
          <w:sz w:val="24"/>
          <w:szCs w:val="24"/>
        </w:rPr>
        <w:t xml:space="preserve"> </w:t>
      </w:r>
      <w:r w:rsidR="00AE35DF">
        <w:rPr>
          <w:sz w:val="24"/>
          <w:szCs w:val="24"/>
        </w:rPr>
        <w:t xml:space="preserve">This </w:t>
      </w:r>
      <w:r w:rsidR="005438EA">
        <w:rPr>
          <w:sz w:val="24"/>
          <w:szCs w:val="24"/>
        </w:rPr>
        <w:t xml:space="preserve">included beach walks, coffee mornings, </w:t>
      </w:r>
      <w:r w:rsidR="00374E6A">
        <w:rPr>
          <w:sz w:val="24"/>
          <w:szCs w:val="24"/>
        </w:rPr>
        <w:t>nights out and even Sunday dinners at</w:t>
      </w:r>
      <w:r w:rsidR="00403C91">
        <w:rPr>
          <w:sz w:val="24"/>
          <w:szCs w:val="24"/>
        </w:rPr>
        <w:t xml:space="preserve"> my</w:t>
      </w:r>
      <w:r w:rsidR="00374E6A">
        <w:rPr>
          <w:sz w:val="24"/>
          <w:szCs w:val="24"/>
        </w:rPr>
        <w:t xml:space="preserve"> home.</w:t>
      </w:r>
      <w:r w:rsidR="005F1D5E">
        <w:rPr>
          <w:sz w:val="24"/>
          <w:szCs w:val="24"/>
        </w:rPr>
        <w:t xml:space="preserve"> </w:t>
      </w:r>
      <w:r w:rsidR="00C625BB">
        <w:rPr>
          <w:sz w:val="24"/>
          <w:szCs w:val="24"/>
        </w:rPr>
        <w:t>However,</w:t>
      </w:r>
      <w:r w:rsidR="00F06BBC">
        <w:rPr>
          <w:sz w:val="24"/>
          <w:szCs w:val="24"/>
        </w:rPr>
        <w:t xml:space="preserve"> </w:t>
      </w:r>
      <w:r w:rsidR="005F1D5E">
        <w:rPr>
          <w:sz w:val="24"/>
          <w:szCs w:val="24"/>
        </w:rPr>
        <w:t xml:space="preserve">to be </w:t>
      </w:r>
      <w:r w:rsidR="004C710D">
        <w:rPr>
          <w:sz w:val="24"/>
          <w:szCs w:val="24"/>
        </w:rPr>
        <w:t>comfortable doing</w:t>
      </w:r>
      <w:r w:rsidR="005F1D5E">
        <w:rPr>
          <w:sz w:val="24"/>
          <w:szCs w:val="24"/>
        </w:rPr>
        <w:t xml:space="preserve"> this</w:t>
      </w:r>
      <w:r w:rsidR="004C710D">
        <w:rPr>
          <w:sz w:val="24"/>
          <w:szCs w:val="24"/>
        </w:rPr>
        <w:t>,</w:t>
      </w:r>
      <w:r w:rsidR="005F1D5E">
        <w:rPr>
          <w:sz w:val="24"/>
          <w:szCs w:val="24"/>
        </w:rPr>
        <w:t xml:space="preserve"> I needed to </w:t>
      </w:r>
      <w:r w:rsidR="00C625BB">
        <w:rPr>
          <w:sz w:val="24"/>
          <w:szCs w:val="24"/>
        </w:rPr>
        <w:t>build a foundation with my colleagues</w:t>
      </w:r>
      <w:r w:rsidR="00461997">
        <w:rPr>
          <w:sz w:val="24"/>
          <w:szCs w:val="24"/>
        </w:rPr>
        <w:t>. Which brings me to my second coping strategy</w:t>
      </w:r>
      <w:r w:rsidR="004B7841">
        <w:rPr>
          <w:sz w:val="24"/>
          <w:szCs w:val="24"/>
        </w:rPr>
        <w:t>.</w:t>
      </w:r>
      <w:r w:rsidR="00461997">
        <w:rPr>
          <w:sz w:val="24"/>
          <w:szCs w:val="24"/>
        </w:rPr>
        <w:t xml:space="preserve"> It is suggested that women </w:t>
      </w:r>
      <w:r w:rsidR="00461997" w:rsidRPr="004A2887">
        <w:rPr>
          <w:sz w:val="24"/>
          <w:szCs w:val="24"/>
        </w:rPr>
        <w:t>often internalize negative attitudes that others have about them</w:t>
      </w:r>
      <w:r w:rsidR="00461997">
        <w:rPr>
          <w:sz w:val="24"/>
          <w:szCs w:val="24"/>
        </w:rPr>
        <w:t>, which can increase workplace stress</w:t>
      </w:r>
      <w:r w:rsidR="00461997" w:rsidRPr="004A2887">
        <w:rPr>
          <w:sz w:val="24"/>
          <w:szCs w:val="24"/>
        </w:rPr>
        <w:t>.</w:t>
      </w:r>
      <w:r w:rsidR="00461997">
        <w:rPr>
          <w:sz w:val="24"/>
          <w:szCs w:val="24"/>
        </w:rPr>
        <w:t xml:space="preserve"> A successful coping strategy to combat this is to build strong relationships with those in the workplace (</w:t>
      </w:r>
      <w:r w:rsidR="00461997" w:rsidRPr="004A2887">
        <w:rPr>
          <w:sz w:val="24"/>
          <w:szCs w:val="24"/>
        </w:rPr>
        <w:t>Korabik and Kampen</w:t>
      </w:r>
      <w:r w:rsidR="001D419C">
        <w:rPr>
          <w:sz w:val="24"/>
          <w:szCs w:val="24"/>
        </w:rPr>
        <w:t>,</w:t>
      </w:r>
      <w:r w:rsidR="00461997" w:rsidRPr="004A2887">
        <w:rPr>
          <w:sz w:val="24"/>
          <w:szCs w:val="24"/>
        </w:rPr>
        <w:t xml:space="preserve"> 1995</w:t>
      </w:r>
      <w:r w:rsidR="00461997">
        <w:rPr>
          <w:sz w:val="24"/>
          <w:szCs w:val="24"/>
        </w:rPr>
        <w:t>). Therefore, I put in the time and effort to get to know my colleagues on a personal level, while allowing them to truly get to know me. As a result, I was able to rely on my colleagues for support in work</w:t>
      </w:r>
      <w:r w:rsidR="00F40BAD">
        <w:rPr>
          <w:sz w:val="24"/>
          <w:szCs w:val="24"/>
        </w:rPr>
        <w:t xml:space="preserve"> </w:t>
      </w:r>
      <w:r w:rsidR="00461997">
        <w:rPr>
          <w:sz w:val="24"/>
          <w:szCs w:val="24"/>
        </w:rPr>
        <w:t xml:space="preserve">both emotionally and academically, as they could me. We all started this new career together, going through the same life experience. Having </w:t>
      </w:r>
      <w:r w:rsidR="00D67363">
        <w:rPr>
          <w:sz w:val="24"/>
          <w:szCs w:val="24"/>
        </w:rPr>
        <w:t>these personal relationships with my colleagues allowed me to be vulnerable with them</w:t>
      </w:r>
      <w:r w:rsidR="00461997">
        <w:rPr>
          <w:sz w:val="24"/>
          <w:szCs w:val="24"/>
        </w:rPr>
        <w:t>.</w:t>
      </w:r>
      <w:r w:rsidR="00E83DD2">
        <w:rPr>
          <w:sz w:val="24"/>
          <w:szCs w:val="24"/>
        </w:rPr>
        <w:t xml:space="preserve"> I was comfortable around them</w:t>
      </w:r>
      <w:r w:rsidR="000A3980">
        <w:rPr>
          <w:sz w:val="24"/>
          <w:szCs w:val="24"/>
        </w:rPr>
        <w:t>, which allowed me to show them when I was struggling and ask for help.</w:t>
      </w:r>
      <w:r w:rsidR="00461997">
        <w:rPr>
          <w:sz w:val="24"/>
          <w:szCs w:val="24"/>
        </w:rPr>
        <w:t xml:space="preserve"> A study looking at co-worker support and stress levels agrees with this coping strategy, deducing that co-worker support does minimise stress (McCalister et al, 2006).</w:t>
      </w:r>
    </w:p>
    <w:p w14:paraId="517DAEE1" w14:textId="21852C29" w:rsidR="0017396A" w:rsidRDefault="0006587C" w:rsidP="00D51CAA">
      <w:pPr>
        <w:spacing w:line="480" w:lineRule="auto"/>
        <w:ind w:right="284" w:firstLine="720"/>
        <w:jc w:val="both"/>
        <w:rPr>
          <w:sz w:val="24"/>
          <w:szCs w:val="24"/>
        </w:rPr>
      </w:pPr>
      <w:r>
        <w:rPr>
          <w:sz w:val="24"/>
          <w:szCs w:val="24"/>
        </w:rPr>
        <w:lastRenderedPageBreak/>
        <w:t xml:space="preserve">The third part of the model </w:t>
      </w:r>
      <w:r w:rsidR="00322957">
        <w:rPr>
          <w:sz w:val="24"/>
          <w:szCs w:val="24"/>
        </w:rPr>
        <w:t>‘influencing factors’ relates to the knowledge I ha</w:t>
      </w:r>
      <w:r w:rsidR="00D63CAD">
        <w:rPr>
          <w:sz w:val="24"/>
          <w:szCs w:val="24"/>
        </w:rPr>
        <w:t xml:space="preserve">ve which impacted my choice of coping strategies. </w:t>
      </w:r>
      <w:r w:rsidR="006A5192">
        <w:rPr>
          <w:sz w:val="24"/>
          <w:szCs w:val="24"/>
        </w:rPr>
        <w:t>I think back on previous jobs I have had</w:t>
      </w:r>
      <w:r w:rsidR="00CE5B49">
        <w:rPr>
          <w:sz w:val="24"/>
          <w:szCs w:val="24"/>
        </w:rPr>
        <w:t xml:space="preserve"> and </w:t>
      </w:r>
      <w:r w:rsidR="00093E75">
        <w:rPr>
          <w:sz w:val="24"/>
          <w:szCs w:val="24"/>
        </w:rPr>
        <w:t>evaluate the times I experienced higher levels of stress and why this was.</w:t>
      </w:r>
      <w:r w:rsidR="00120243">
        <w:rPr>
          <w:sz w:val="24"/>
          <w:szCs w:val="24"/>
        </w:rPr>
        <w:t xml:space="preserve"> </w:t>
      </w:r>
      <w:r w:rsidR="003C6C91">
        <w:rPr>
          <w:sz w:val="24"/>
          <w:szCs w:val="24"/>
        </w:rPr>
        <w:t>It has become apparent th</w:t>
      </w:r>
      <w:r w:rsidR="00CE5B49">
        <w:rPr>
          <w:sz w:val="24"/>
          <w:szCs w:val="24"/>
        </w:rPr>
        <w:t xml:space="preserve">ese times are when I </w:t>
      </w:r>
      <w:r w:rsidR="0097107B">
        <w:rPr>
          <w:sz w:val="24"/>
          <w:szCs w:val="24"/>
        </w:rPr>
        <w:t>fe</w:t>
      </w:r>
      <w:r w:rsidR="00487831">
        <w:rPr>
          <w:sz w:val="24"/>
          <w:szCs w:val="24"/>
        </w:rPr>
        <w:t>lt</w:t>
      </w:r>
      <w:r w:rsidR="0097107B">
        <w:rPr>
          <w:sz w:val="24"/>
          <w:szCs w:val="24"/>
        </w:rPr>
        <w:t xml:space="preserve"> less comfortable in work</w:t>
      </w:r>
      <w:r w:rsidR="00487831">
        <w:rPr>
          <w:sz w:val="24"/>
          <w:szCs w:val="24"/>
        </w:rPr>
        <w:t>. I believe t</w:t>
      </w:r>
      <w:r w:rsidR="000A4F69">
        <w:rPr>
          <w:sz w:val="24"/>
          <w:szCs w:val="24"/>
        </w:rPr>
        <w:t>his was</w:t>
      </w:r>
      <w:r w:rsidR="0097107B">
        <w:rPr>
          <w:sz w:val="24"/>
          <w:szCs w:val="24"/>
        </w:rPr>
        <w:t xml:space="preserve"> because I </w:t>
      </w:r>
      <w:r w:rsidR="000A4F69">
        <w:rPr>
          <w:sz w:val="24"/>
          <w:szCs w:val="24"/>
        </w:rPr>
        <w:t>did</w:t>
      </w:r>
      <w:r w:rsidR="00CE5B49">
        <w:rPr>
          <w:sz w:val="24"/>
          <w:szCs w:val="24"/>
        </w:rPr>
        <w:t xml:space="preserve"> </w:t>
      </w:r>
      <w:r w:rsidR="00FF0ED0">
        <w:rPr>
          <w:sz w:val="24"/>
          <w:szCs w:val="24"/>
        </w:rPr>
        <w:t>not ha</w:t>
      </w:r>
      <w:r w:rsidR="000A4F69">
        <w:rPr>
          <w:sz w:val="24"/>
          <w:szCs w:val="24"/>
        </w:rPr>
        <w:t>ve</w:t>
      </w:r>
      <w:r w:rsidR="00FF0ED0">
        <w:rPr>
          <w:sz w:val="24"/>
          <w:szCs w:val="24"/>
        </w:rPr>
        <w:t xml:space="preserve"> </w:t>
      </w:r>
      <w:r w:rsidR="00226C37">
        <w:rPr>
          <w:sz w:val="24"/>
          <w:szCs w:val="24"/>
        </w:rPr>
        <w:t>good working or personal relationships with my colleagues</w:t>
      </w:r>
      <w:r w:rsidR="00EA72DA">
        <w:rPr>
          <w:sz w:val="24"/>
          <w:szCs w:val="24"/>
        </w:rPr>
        <w:t>.</w:t>
      </w:r>
      <w:r w:rsidR="00B22ACB">
        <w:rPr>
          <w:sz w:val="24"/>
          <w:szCs w:val="24"/>
        </w:rPr>
        <w:t xml:space="preserve"> I was not able to show my colleagues when I was </w:t>
      </w:r>
      <w:r w:rsidR="00EC348C">
        <w:rPr>
          <w:sz w:val="24"/>
          <w:szCs w:val="24"/>
        </w:rPr>
        <w:t>struggling,</w:t>
      </w:r>
      <w:r w:rsidR="00EC4917">
        <w:rPr>
          <w:sz w:val="24"/>
          <w:szCs w:val="24"/>
        </w:rPr>
        <w:t xml:space="preserve"> </w:t>
      </w:r>
      <w:r w:rsidR="00B22ACB">
        <w:rPr>
          <w:sz w:val="24"/>
          <w:szCs w:val="24"/>
        </w:rPr>
        <w:t>and I was afraid to ask for help.</w:t>
      </w:r>
      <w:r w:rsidR="00487831">
        <w:rPr>
          <w:sz w:val="24"/>
          <w:szCs w:val="24"/>
        </w:rPr>
        <w:t xml:space="preserve"> </w:t>
      </w:r>
      <w:r w:rsidR="00BC3794">
        <w:rPr>
          <w:sz w:val="24"/>
          <w:szCs w:val="24"/>
        </w:rPr>
        <w:t>I did not</w:t>
      </w:r>
      <w:r w:rsidR="00080CF6">
        <w:rPr>
          <w:sz w:val="24"/>
          <w:szCs w:val="24"/>
        </w:rPr>
        <w:t xml:space="preserve"> put effort i</w:t>
      </w:r>
      <w:r w:rsidR="000A3B77">
        <w:rPr>
          <w:sz w:val="24"/>
          <w:szCs w:val="24"/>
        </w:rPr>
        <w:t>n</w:t>
      </w:r>
      <w:r w:rsidR="00080CF6">
        <w:rPr>
          <w:sz w:val="24"/>
          <w:szCs w:val="24"/>
        </w:rPr>
        <w:t xml:space="preserve"> to build</w:t>
      </w:r>
      <w:r w:rsidR="00C95A45">
        <w:rPr>
          <w:sz w:val="24"/>
          <w:szCs w:val="24"/>
        </w:rPr>
        <w:t>ing</w:t>
      </w:r>
      <w:r w:rsidR="00080CF6">
        <w:rPr>
          <w:sz w:val="24"/>
          <w:szCs w:val="24"/>
        </w:rPr>
        <w:t xml:space="preserve"> relationships</w:t>
      </w:r>
      <w:r w:rsidR="00B22ACB">
        <w:rPr>
          <w:sz w:val="24"/>
          <w:szCs w:val="24"/>
        </w:rPr>
        <w:t xml:space="preserve"> with them</w:t>
      </w:r>
      <w:r w:rsidR="00487831">
        <w:rPr>
          <w:sz w:val="24"/>
          <w:szCs w:val="24"/>
        </w:rPr>
        <w:t>; t</w:t>
      </w:r>
      <w:r w:rsidR="00BC3794">
        <w:rPr>
          <w:sz w:val="24"/>
          <w:szCs w:val="24"/>
        </w:rPr>
        <w:t>herefore, my perceived level of support was low</w:t>
      </w:r>
      <w:r w:rsidR="000A4A4E">
        <w:rPr>
          <w:sz w:val="24"/>
          <w:szCs w:val="24"/>
        </w:rPr>
        <w:t>.</w:t>
      </w:r>
      <w:r w:rsidR="003302F6">
        <w:rPr>
          <w:sz w:val="24"/>
          <w:szCs w:val="24"/>
        </w:rPr>
        <w:t xml:space="preserve"> </w:t>
      </w:r>
      <w:r w:rsidR="000A4A4E">
        <w:rPr>
          <w:sz w:val="24"/>
          <w:szCs w:val="24"/>
        </w:rPr>
        <w:t>This</w:t>
      </w:r>
      <w:r w:rsidR="001D58A6">
        <w:rPr>
          <w:sz w:val="24"/>
          <w:szCs w:val="24"/>
        </w:rPr>
        <w:t xml:space="preserve"> results in increased stress levels</w:t>
      </w:r>
      <w:r w:rsidR="00EC348C">
        <w:rPr>
          <w:sz w:val="24"/>
          <w:szCs w:val="24"/>
        </w:rPr>
        <w:t xml:space="preserve"> </w:t>
      </w:r>
      <w:r w:rsidR="003302F6">
        <w:rPr>
          <w:sz w:val="24"/>
          <w:szCs w:val="24"/>
        </w:rPr>
        <w:t>(Macalister et al., 2016)</w:t>
      </w:r>
      <w:r w:rsidR="00BE0B52">
        <w:rPr>
          <w:sz w:val="24"/>
          <w:szCs w:val="24"/>
        </w:rPr>
        <w:t>.</w:t>
      </w:r>
      <w:r w:rsidR="00B61BB9">
        <w:rPr>
          <w:sz w:val="24"/>
          <w:szCs w:val="24"/>
        </w:rPr>
        <w:t xml:space="preserve"> </w:t>
      </w:r>
      <w:r w:rsidR="006D476B">
        <w:rPr>
          <w:sz w:val="24"/>
          <w:szCs w:val="24"/>
        </w:rPr>
        <w:t>On reflection</w:t>
      </w:r>
      <w:r w:rsidR="00BE7480">
        <w:rPr>
          <w:sz w:val="24"/>
          <w:szCs w:val="24"/>
        </w:rPr>
        <w:t>, workplace stressors adversely affected my mental health</w:t>
      </w:r>
      <w:r w:rsidR="00080C1E">
        <w:rPr>
          <w:sz w:val="24"/>
          <w:szCs w:val="24"/>
        </w:rPr>
        <w:t>. I was not resilient to them because</w:t>
      </w:r>
      <w:r w:rsidR="00BE7480">
        <w:rPr>
          <w:sz w:val="24"/>
          <w:szCs w:val="24"/>
        </w:rPr>
        <w:t xml:space="preserve"> I was unhappy in these environments</w:t>
      </w:r>
      <w:r w:rsidR="00F13EBD">
        <w:rPr>
          <w:sz w:val="24"/>
          <w:szCs w:val="24"/>
        </w:rPr>
        <w:t xml:space="preserve"> due to lack of social support.</w:t>
      </w:r>
    </w:p>
    <w:p w14:paraId="2A56079D" w14:textId="3065AEBF" w:rsidR="00E53F94" w:rsidRDefault="00C26350" w:rsidP="00C36E95">
      <w:pPr>
        <w:spacing w:line="480" w:lineRule="auto"/>
        <w:ind w:right="284" w:firstLine="720"/>
        <w:jc w:val="both"/>
        <w:rPr>
          <w:sz w:val="24"/>
          <w:szCs w:val="24"/>
        </w:rPr>
      </w:pPr>
      <w:r>
        <w:rPr>
          <w:sz w:val="24"/>
          <w:szCs w:val="24"/>
        </w:rPr>
        <w:t>T</w:t>
      </w:r>
      <w:r w:rsidR="0017396A">
        <w:rPr>
          <w:sz w:val="24"/>
          <w:szCs w:val="24"/>
        </w:rPr>
        <w:t xml:space="preserve">he fourth stage of the model ‘could I have </w:t>
      </w:r>
      <w:r w:rsidR="002F5408">
        <w:rPr>
          <w:sz w:val="24"/>
          <w:szCs w:val="24"/>
        </w:rPr>
        <w:t>dealt</w:t>
      </w:r>
      <w:r w:rsidR="0017396A">
        <w:rPr>
          <w:sz w:val="24"/>
          <w:szCs w:val="24"/>
        </w:rPr>
        <w:t xml:space="preserve"> with it better?’.</w:t>
      </w:r>
      <w:r w:rsidR="00D35EC4">
        <w:rPr>
          <w:sz w:val="24"/>
          <w:szCs w:val="24"/>
        </w:rPr>
        <w:t xml:space="preserve"> When reflecting on </w:t>
      </w:r>
      <w:r w:rsidR="00FE23F5">
        <w:rPr>
          <w:sz w:val="24"/>
          <w:szCs w:val="24"/>
        </w:rPr>
        <w:t xml:space="preserve">a task it is important to evaluate the decisions and actions </w:t>
      </w:r>
      <w:r w:rsidR="00723815">
        <w:rPr>
          <w:sz w:val="24"/>
          <w:szCs w:val="24"/>
        </w:rPr>
        <w:t>that have been taken</w:t>
      </w:r>
      <w:r w:rsidR="00A96325">
        <w:rPr>
          <w:sz w:val="24"/>
          <w:szCs w:val="24"/>
        </w:rPr>
        <w:t>.</w:t>
      </w:r>
      <w:r w:rsidR="00077B2C">
        <w:rPr>
          <w:sz w:val="24"/>
          <w:szCs w:val="24"/>
        </w:rPr>
        <w:t xml:space="preserve"> </w:t>
      </w:r>
      <w:r w:rsidR="00215E88">
        <w:rPr>
          <w:sz w:val="24"/>
          <w:szCs w:val="24"/>
        </w:rPr>
        <w:t>The coping strategies I chose to utilise were</w:t>
      </w:r>
      <w:r w:rsidR="00723815">
        <w:rPr>
          <w:sz w:val="24"/>
          <w:szCs w:val="24"/>
        </w:rPr>
        <w:t xml:space="preserve"> build</w:t>
      </w:r>
      <w:r w:rsidR="00215E88">
        <w:rPr>
          <w:sz w:val="24"/>
          <w:szCs w:val="24"/>
        </w:rPr>
        <w:t>ing</w:t>
      </w:r>
      <w:r w:rsidR="00723815">
        <w:rPr>
          <w:sz w:val="24"/>
          <w:szCs w:val="24"/>
        </w:rPr>
        <w:t xml:space="preserve"> strong relationships with my colleagues and </w:t>
      </w:r>
      <w:r w:rsidR="006F647A">
        <w:rPr>
          <w:sz w:val="24"/>
          <w:szCs w:val="24"/>
        </w:rPr>
        <w:t>mak</w:t>
      </w:r>
      <w:r w:rsidR="00F16C9A">
        <w:rPr>
          <w:sz w:val="24"/>
          <w:szCs w:val="24"/>
        </w:rPr>
        <w:t>ing</w:t>
      </w:r>
      <w:r w:rsidR="006F647A">
        <w:rPr>
          <w:sz w:val="24"/>
          <w:szCs w:val="24"/>
        </w:rPr>
        <w:t xml:space="preserve"> an effort to social</w:t>
      </w:r>
      <w:r w:rsidR="004E0C93">
        <w:rPr>
          <w:sz w:val="24"/>
          <w:szCs w:val="24"/>
        </w:rPr>
        <w:t>ise</w:t>
      </w:r>
      <w:r w:rsidR="006F647A">
        <w:rPr>
          <w:sz w:val="24"/>
          <w:szCs w:val="24"/>
        </w:rPr>
        <w:t xml:space="preserve"> with them, so I would feel comfortable at work and </w:t>
      </w:r>
      <w:r w:rsidR="00C75799">
        <w:rPr>
          <w:sz w:val="24"/>
          <w:szCs w:val="24"/>
        </w:rPr>
        <w:t>feel as though I could rely on my colleagues for support.</w:t>
      </w:r>
      <w:r w:rsidR="00B932DC">
        <w:rPr>
          <w:sz w:val="24"/>
          <w:szCs w:val="24"/>
        </w:rPr>
        <w:t xml:space="preserve"> </w:t>
      </w:r>
      <w:r w:rsidR="00C60F4D">
        <w:rPr>
          <w:sz w:val="24"/>
          <w:szCs w:val="24"/>
        </w:rPr>
        <w:t xml:space="preserve">Rather than comparing these </w:t>
      </w:r>
      <w:r w:rsidR="00EF00C4">
        <w:rPr>
          <w:sz w:val="24"/>
          <w:szCs w:val="24"/>
        </w:rPr>
        <w:t>mechanisms I suggest they go hand in hand.</w:t>
      </w:r>
      <w:r w:rsidR="00AA76D1">
        <w:rPr>
          <w:sz w:val="24"/>
          <w:szCs w:val="24"/>
        </w:rPr>
        <w:t xml:space="preserve"> </w:t>
      </w:r>
      <w:r w:rsidR="009E10D1">
        <w:rPr>
          <w:sz w:val="24"/>
          <w:szCs w:val="24"/>
        </w:rPr>
        <w:t>T</w:t>
      </w:r>
      <w:r w:rsidR="00AA76D1">
        <w:rPr>
          <w:sz w:val="24"/>
          <w:szCs w:val="24"/>
        </w:rPr>
        <w:t xml:space="preserve">o </w:t>
      </w:r>
      <w:r w:rsidR="00C2054A">
        <w:rPr>
          <w:sz w:val="24"/>
          <w:szCs w:val="24"/>
        </w:rPr>
        <w:t>be comfortable socialising with my colleagues</w:t>
      </w:r>
      <w:r w:rsidR="0061404D">
        <w:rPr>
          <w:sz w:val="24"/>
          <w:szCs w:val="24"/>
        </w:rPr>
        <w:t xml:space="preserve"> I needed to </w:t>
      </w:r>
      <w:r w:rsidR="00966D5E">
        <w:rPr>
          <w:sz w:val="24"/>
          <w:szCs w:val="24"/>
        </w:rPr>
        <w:t>feel as though they were</w:t>
      </w:r>
      <w:r w:rsidR="00E53F94">
        <w:rPr>
          <w:sz w:val="24"/>
          <w:szCs w:val="24"/>
        </w:rPr>
        <w:t xml:space="preserve"> also</w:t>
      </w:r>
      <w:r w:rsidR="00966D5E">
        <w:rPr>
          <w:sz w:val="24"/>
          <w:szCs w:val="24"/>
        </w:rPr>
        <w:t xml:space="preserve"> my friends</w:t>
      </w:r>
      <w:r w:rsidR="0061404D">
        <w:rPr>
          <w:sz w:val="24"/>
          <w:szCs w:val="24"/>
        </w:rPr>
        <w:t>.</w:t>
      </w:r>
      <w:r w:rsidR="00EF00C4">
        <w:rPr>
          <w:sz w:val="24"/>
          <w:szCs w:val="24"/>
        </w:rPr>
        <w:t xml:space="preserve"> </w:t>
      </w:r>
      <w:r w:rsidR="00134B8B">
        <w:rPr>
          <w:sz w:val="24"/>
          <w:szCs w:val="24"/>
        </w:rPr>
        <w:t>I say this because I have not made this effort in previous roles.</w:t>
      </w:r>
      <w:r w:rsidR="006506BC">
        <w:rPr>
          <w:sz w:val="24"/>
          <w:szCs w:val="24"/>
        </w:rPr>
        <w:t xml:space="preserve"> </w:t>
      </w:r>
      <w:r w:rsidR="00966D5E">
        <w:rPr>
          <w:sz w:val="24"/>
          <w:szCs w:val="24"/>
        </w:rPr>
        <w:t xml:space="preserve">I never felt </w:t>
      </w:r>
      <w:r w:rsidR="00055407">
        <w:rPr>
          <w:sz w:val="24"/>
          <w:szCs w:val="24"/>
        </w:rPr>
        <w:t>at ease</w:t>
      </w:r>
      <w:r w:rsidR="00966D5E">
        <w:rPr>
          <w:sz w:val="24"/>
          <w:szCs w:val="24"/>
        </w:rPr>
        <w:t xml:space="preserve"> with my colleagues</w:t>
      </w:r>
      <w:r w:rsidR="00E53F94">
        <w:rPr>
          <w:sz w:val="24"/>
          <w:szCs w:val="24"/>
        </w:rPr>
        <w:t xml:space="preserve">; therefore, never feeling as though I had their support. </w:t>
      </w:r>
    </w:p>
    <w:p w14:paraId="08196B6A" w14:textId="6355B940" w:rsidR="00772980" w:rsidRDefault="00DA68C2" w:rsidP="00C36E95">
      <w:pPr>
        <w:spacing w:line="480" w:lineRule="auto"/>
        <w:ind w:right="284" w:firstLine="720"/>
        <w:jc w:val="both"/>
        <w:rPr>
          <w:sz w:val="24"/>
          <w:szCs w:val="24"/>
        </w:rPr>
      </w:pPr>
      <w:r>
        <w:rPr>
          <w:sz w:val="24"/>
          <w:szCs w:val="24"/>
        </w:rPr>
        <w:t>I believe these were the correct act</w:t>
      </w:r>
      <w:r w:rsidR="004E0C93">
        <w:rPr>
          <w:sz w:val="24"/>
          <w:szCs w:val="24"/>
        </w:rPr>
        <w:t>ions</w:t>
      </w:r>
      <w:r w:rsidR="00CF1F3C">
        <w:rPr>
          <w:sz w:val="24"/>
          <w:szCs w:val="24"/>
        </w:rPr>
        <w:t xml:space="preserve"> to take this time</w:t>
      </w:r>
      <w:r w:rsidR="004E0C93">
        <w:rPr>
          <w:sz w:val="24"/>
          <w:szCs w:val="24"/>
        </w:rPr>
        <w:t>. I developed strong relationships with many colleagues</w:t>
      </w:r>
      <w:r w:rsidR="00A96325">
        <w:rPr>
          <w:sz w:val="24"/>
          <w:szCs w:val="24"/>
        </w:rPr>
        <w:t xml:space="preserve">. </w:t>
      </w:r>
      <w:r w:rsidR="006A3DAD">
        <w:rPr>
          <w:sz w:val="24"/>
          <w:szCs w:val="24"/>
        </w:rPr>
        <w:t xml:space="preserve">I felt more comfortable </w:t>
      </w:r>
      <w:r w:rsidR="008C3842">
        <w:rPr>
          <w:sz w:val="24"/>
          <w:szCs w:val="24"/>
        </w:rPr>
        <w:t xml:space="preserve">in work than I have before. I still experienced high levels of stress but I was </w:t>
      </w:r>
      <w:r w:rsidR="00B34CCF">
        <w:rPr>
          <w:sz w:val="24"/>
          <w:szCs w:val="24"/>
        </w:rPr>
        <w:t>resilient</w:t>
      </w:r>
      <w:r w:rsidR="008C3842">
        <w:rPr>
          <w:sz w:val="24"/>
          <w:szCs w:val="24"/>
        </w:rPr>
        <w:t xml:space="preserve"> because I had that peer support. </w:t>
      </w:r>
      <w:r w:rsidR="00B34CCF">
        <w:rPr>
          <w:sz w:val="24"/>
          <w:szCs w:val="24"/>
        </w:rPr>
        <w:t>I had small personal study groups with my closest colleague</w:t>
      </w:r>
      <w:r w:rsidR="00E44CDE">
        <w:rPr>
          <w:sz w:val="24"/>
          <w:szCs w:val="24"/>
        </w:rPr>
        <w:t>s</w:t>
      </w:r>
      <w:r w:rsidR="00B34CCF">
        <w:rPr>
          <w:sz w:val="24"/>
          <w:szCs w:val="24"/>
        </w:rPr>
        <w:t xml:space="preserve"> to help with the stress of exam</w:t>
      </w:r>
      <w:r w:rsidR="001A7051">
        <w:rPr>
          <w:sz w:val="24"/>
          <w:szCs w:val="24"/>
        </w:rPr>
        <w:t>s</w:t>
      </w:r>
      <w:r w:rsidR="00A8352D">
        <w:rPr>
          <w:sz w:val="24"/>
          <w:szCs w:val="24"/>
        </w:rPr>
        <w:t xml:space="preserve">. I attended many social gatherings where I was able to wind down from the stresses of work, but also able to discuss them with people who </w:t>
      </w:r>
      <w:r w:rsidR="004F3DAA">
        <w:rPr>
          <w:sz w:val="24"/>
          <w:szCs w:val="24"/>
        </w:rPr>
        <w:t xml:space="preserve">were experiencing the same things </w:t>
      </w:r>
      <w:r w:rsidR="004F3DAA">
        <w:rPr>
          <w:sz w:val="24"/>
          <w:szCs w:val="24"/>
        </w:rPr>
        <w:lastRenderedPageBreak/>
        <w:t>as myself</w:t>
      </w:r>
      <w:r w:rsidR="00A8352D">
        <w:rPr>
          <w:sz w:val="24"/>
          <w:szCs w:val="24"/>
        </w:rPr>
        <w:t xml:space="preserve">. </w:t>
      </w:r>
      <w:r w:rsidR="009702C9">
        <w:rPr>
          <w:sz w:val="24"/>
          <w:szCs w:val="24"/>
        </w:rPr>
        <w:t>If I had not done this, I believe the first 6 months of my career in training would have been very lonely</w:t>
      </w:r>
      <w:r w:rsidR="0023077E">
        <w:rPr>
          <w:sz w:val="24"/>
          <w:szCs w:val="24"/>
        </w:rPr>
        <w:t xml:space="preserve"> and more stressful.</w:t>
      </w:r>
    </w:p>
    <w:p w14:paraId="283F125E" w14:textId="5CFA83CA" w:rsidR="00772980" w:rsidRDefault="003D00A5" w:rsidP="00D51CAA">
      <w:pPr>
        <w:spacing w:line="480" w:lineRule="auto"/>
        <w:ind w:right="284" w:firstLine="720"/>
        <w:jc w:val="both"/>
        <w:rPr>
          <w:sz w:val="24"/>
          <w:szCs w:val="24"/>
        </w:rPr>
      </w:pPr>
      <w:r>
        <w:rPr>
          <w:sz w:val="24"/>
          <w:szCs w:val="24"/>
        </w:rPr>
        <w:t>The fifth and final stage ‘learning’</w:t>
      </w:r>
      <w:r w:rsidR="0062772E">
        <w:rPr>
          <w:sz w:val="24"/>
          <w:szCs w:val="24"/>
        </w:rPr>
        <w:t xml:space="preserve"> will highlight what will change going forward.</w:t>
      </w:r>
      <w:r w:rsidR="00352723">
        <w:rPr>
          <w:sz w:val="24"/>
          <w:szCs w:val="24"/>
        </w:rPr>
        <w:t xml:space="preserve"> </w:t>
      </w:r>
      <w:r w:rsidR="00112A4E">
        <w:rPr>
          <w:sz w:val="24"/>
          <w:szCs w:val="24"/>
        </w:rPr>
        <w:t xml:space="preserve">Training to be in the police </w:t>
      </w:r>
      <w:r w:rsidR="00D67E06">
        <w:rPr>
          <w:sz w:val="24"/>
          <w:szCs w:val="24"/>
        </w:rPr>
        <w:t>is both physically and mentally exertive</w:t>
      </w:r>
      <w:r w:rsidR="00BF3AE0">
        <w:rPr>
          <w:sz w:val="24"/>
          <w:szCs w:val="24"/>
        </w:rPr>
        <w:t xml:space="preserve">. I </w:t>
      </w:r>
      <w:r w:rsidR="000022C3">
        <w:rPr>
          <w:sz w:val="24"/>
          <w:szCs w:val="24"/>
        </w:rPr>
        <w:t xml:space="preserve">feel confident that I </w:t>
      </w:r>
      <w:r w:rsidR="00BF3AE0">
        <w:rPr>
          <w:sz w:val="24"/>
          <w:szCs w:val="24"/>
        </w:rPr>
        <w:t>have learned how to manage that level of stress</w:t>
      </w:r>
      <w:r w:rsidR="00352723">
        <w:rPr>
          <w:sz w:val="24"/>
          <w:szCs w:val="24"/>
        </w:rPr>
        <w:t>. People want you to put the effort in to building a relationship with them and they want to be there to support you.</w:t>
      </w:r>
      <w:r w:rsidR="007D2DD1">
        <w:rPr>
          <w:sz w:val="24"/>
          <w:szCs w:val="24"/>
        </w:rPr>
        <w:t xml:space="preserve"> </w:t>
      </w:r>
      <w:r w:rsidR="00A12A01">
        <w:rPr>
          <w:sz w:val="24"/>
          <w:szCs w:val="24"/>
        </w:rPr>
        <w:t>The</w:t>
      </w:r>
      <w:r w:rsidR="00612F2F">
        <w:rPr>
          <w:sz w:val="24"/>
          <w:szCs w:val="24"/>
        </w:rPr>
        <w:t xml:space="preserve"> coping mechanisms I have </w:t>
      </w:r>
      <w:r w:rsidR="005B734F">
        <w:rPr>
          <w:sz w:val="24"/>
          <w:szCs w:val="24"/>
        </w:rPr>
        <w:t>learned</w:t>
      </w:r>
      <w:r w:rsidR="00612F2F">
        <w:rPr>
          <w:sz w:val="24"/>
          <w:szCs w:val="24"/>
        </w:rPr>
        <w:t xml:space="preserve"> are essential for me </w:t>
      </w:r>
      <w:r w:rsidR="008B0619">
        <w:rPr>
          <w:sz w:val="24"/>
          <w:szCs w:val="24"/>
        </w:rPr>
        <w:t xml:space="preserve">to utilise </w:t>
      </w:r>
      <w:r w:rsidR="00B72515">
        <w:rPr>
          <w:sz w:val="24"/>
          <w:szCs w:val="24"/>
        </w:rPr>
        <w:t>in the working environment to</w:t>
      </w:r>
      <w:r w:rsidR="005B734F">
        <w:rPr>
          <w:sz w:val="24"/>
          <w:szCs w:val="24"/>
        </w:rPr>
        <w:t xml:space="preserve"> develop resilience and</w:t>
      </w:r>
      <w:r w:rsidR="00B72515">
        <w:rPr>
          <w:sz w:val="24"/>
          <w:szCs w:val="24"/>
        </w:rPr>
        <w:t xml:space="preserve"> minimise stress</w:t>
      </w:r>
      <w:r w:rsidR="00222DB3">
        <w:rPr>
          <w:sz w:val="24"/>
          <w:szCs w:val="24"/>
        </w:rPr>
        <w:t>. From what I have seen so far</w:t>
      </w:r>
      <w:r w:rsidR="001D3FDF">
        <w:rPr>
          <w:sz w:val="24"/>
          <w:szCs w:val="24"/>
        </w:rPr>
        <w:t xml:space="preserve"> and from what the evidence suggests, they </w:t>
      </w:r>
      <w:r w:rsidR="008B0619">
        <w:rPr>
          <w:sz w:val="24"/>
          <w:szCs w:val="24"/>
        </w:rPr>
        <w:t>are effective</w:t>
      </w:r>
      <w:r w:rsidR="001D3FDF">
        <w:rPr>
          <w:sz w:val="24"/>
          <w:szCs w:val="24"/>
        </w:rPr>
        <w:t xml:space="preserve">. </w:t>
      </w:r>
      <w:r w:rsidR="00FB5ABA">
        <w:rPr>
          <w:sz w:val="24"/>
          <w:szCs w:val="24"/>
        </w:rPr>
        <w:t>As a result, I aim to continue using these strategies in my current role and very future role I embark.</w:t>
      </w:r>
    </w:p>
    <w:p w14:paraId="453FEF0E" w14:textId="77777777" w:rsidR="00EE6952" w:rsidRDefault="00EE6952" w:rsidP="00461997">
      <w:pPr>
        <w:ind w:right="107"/>
        <w:jc w:val="both"/>
        <w:rPr>
          <w:sz w:val="24"/>
          <w:szCs w:val="24"/>
        </w:rPr>
      </w:pPr>
    </w:p>
    <w:p w14:paraId="7AC4ABEB" w14:textId="5D86914E" w:rsidR="00FF7784" w:rsidRPr="00270EEB" w:rsidRDefault="00EE6952" w:rsidP="00E6298B">
      <w:pPr>
        <w:ind w:right="107"/>
        <w:jc w:val="both"/>
        <w:rPr>
          <w:sz w:val="24"/>
          <w:szCs w:val="24"/>
        </w:rPr>
      </w:pPr>
      <w:r w:rsidRPr="00EE6952">
        <w:rPr>
          <w:b/>
          <w:bCs/>
          <w:sz w:val="24"/>
          <w:szCs w:val="24"/>
        </w:rPr>
        <w:t>Word Count: 10</w:t>
      </w:r>
      <w:r w:rsidR="00E67839">
        <w:rPr>
          <w:b/>
          <w:bCs/>
          <w:sz w:val="24"/>
          <w:szCs w:val="24"/>
        </w:rPr>
        <w:t>99</w:t>
      </w: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79C6F38B" w14:textId="77777777" w:rsidR="00AA666E" w:rsidRPr="00270EEB" w:rsidRDefault="00AA666E" w:rsidP="006D5B5D">
      <w:pPr>
        <w:spacing w:line="480" w:lineRule="auto"/>
        <w:ind w:right="108" w:firstLine="851"/>
        <w:jc w:val="both"/>
        <w:rPr>
          <w:sz w:val="24"/>
          <w:szCs w:val="24"/>
        </w:rPr>
      </w:pPr>
    </w:p>
    <w:p w14:paraId="2BE9EF81" w14:textId="35005F80" w:rsidR="004A32E0" w:rsidRDefault="004A32E0" w:rsidP="006D5B5D">
      <w:pPr>
        <w:spacing w:line="480" w:lineRule="auto"/>
        <w:ind w:right="108" w:firstLine="851"/>
        <w:jc w:val="both"/>
        <w:rPr>
          <w:sz w:val="24"/>
          <w:szCs w:val="24"/>
        </w:rPr>
      </w:pPr>
      <w:r>
        <w:rPr>
          <w:sz w:val="24"/>
          <w:szCs w:val="24"/>
        </w:rPr>
        <w:t xml:space="preserve">Conflict is an active disagreement between people with opposing opinions or principles (Cambridge Dictionary, 2023) and is inescapable in the policing world due to its opposed nature. Police officers will face conflict daily with the public whether they are suspects, witnesses, or even victims. This essay will explore this using a policing incident where I experienced conflict with a suspect while working in the HUB. Firstly, I will introduce the occurrence and briefly explain my involvement. Then, I will critically assess the </w:t>
      </w:r>
      <w:r w:rsidR="00191D73">
        <w:rPr>
          <w:sz w:val="24"/>
          <w:szCs w:val="24"/>
        </w:rPr>
        <w:t>implication of legislative and social contexts regarding the incident</w:t>
      </w:r>
      <w:r>
        <w:rPr>
          <w:sz w:val="24"/>
          <w:szCs w:val="24"/>
        </w:rPr>
        <w:t xml:space="preserve">. Following this, I will discuss the LEAPS communication model, which I used during this incident, and its effectiveness. Lastly, I will use Borton’s model of reflection (Borton, 1970) to reflect upon the incident and critically evaluate a well-known conflict model Betari’s Box (Revolution Learning, 2023). I will do this by introducing Betari’s box in the ‘What?’ stage of the Borton’s model and how it explains conflict. Then, in the second stage of Borton’s model ‘So what?’, I will evaluate the Betari’s Box in relation to this incident. Finally in the last stage of Borton’s </w:t>
      </w:r>
      <w:r>
        <w:rPr>
          <w:sz w:val="24"/>
          <w:szCs w:val="24"/>
        </w:rPr>
        <w:lastRenderedPageBreak/>
        <w:t xml:space="preserve">model ‘Now What?’ I will discuss the consequences of my actions in this incident while considering Betari’s Box.   </w:t>
      </w:r>
    </w:p>
    <w:p w14:paraId="39AA57A8" w14:textId="01E7CF17" w:rsidR="004A32E0" w:rsidRDefault="004A32E0" w:rsidP="006D5B5D">
      <w:pPr>
        <w:spacing w:line="480" w:lineRule="auto"/>
        <w:ind w:right="108" w:firstLine="851"/>
        <w:jc w:val="both"/>
        <w:rPr>
          <w:sz w:val="24"/>
          <w:szCs w:val="24"/>
        </w:rPr>
      </w:pPr>
      <w:r>
        <w:rPr>
          <w:sz w:val="24"/>
          <w:szCs w:val="24"/>
        </w:rPr>
        <w:t>The occurrence I will discuss in relation to this essay is one of domestic violence related common assault by beating</w:t>
      </w:r>
      <w:r w:rsidR="0077768B">
        <w:rPr>
          <w:sz w:val="24"/>
          <w:szCs w:val="24"/>
        </w:rPr>
        <w:t>, as per S39 of the act</w:t>
      </w:r>
      <w:r>
        <w:rPr>
          <w:sz w:val="24"/>
          <w:szCs w:val="24"/>
        </w:rPr>
        <w:t xml:space="preserve"> (</w:t>
      </w:r>
      <w:r w:rsidR="009B792A">
        <w:rPr>
          <w:sz w:val="24"/>
          <w:szCs w:val="24"/>
        </w:rPr>
        <w:t>Criminal Justice Act, 1988</w:t>
      </w:r>
      <w:r>
        <w:rPr>
          <w:sz w:val="24"/>
          <w:szCs w:val="24"/>
        </w:rPr>
        <w:t>). While working in the pre charge hub I was assigned a suspect in custody. This male had been arrested the previous night for allegedly assaulting his partner during an argument at home. It was alleged, the victim was withholding the suspects phone and in attempt to retrieve the phone, the suspect ‘clawed’ at the victim causing minor injuries. I collated the evidence and interviewed the suspect. It was decided that the suspect would be released on bail while further evidence was gathered. Due to the nature of the incident, it was imperative to secure the safety of the victim; therefore, the suspect had bail conditions attached to his release not to contact the victim or return to their home address. As a result, my colleague and I had to secure an alternative address for the suspect. We drove the suspect back to their home address for them to pack some things and then took them to the train station.</w:t>
      </w:r>
    </w:p>
    <w:p w14:paraId="0C189980" w14:textId="21137121" w:rsidR="004A32E0" w:rsidRDefault="004A32E0" w:rsidP="006D5B5D">
      <w:pPr>
        <w:spacing w:line="480" w:lineRule="auto"/>
        <w:ind w:right="108" w:firstLine="851"/>
        <w:jc w:val="both"/>
        <w:rPr>
          <w:sz w:val="24"/>
          <w:szCs w:val="24"/>
        </w:rPr>
      </w:pPr>
      <w:r>
        <w:rPr>
          <w:sz w:val="24"/>
          <w:szCs w:val="24"/>
        </w:rPr>
        <w:t>In legislative contexts, there are two significant elements to this assault.</w:t>
      </w:r>
      <w:r w:rsidR="00922B75">
        <w:rPr>
          <w:sz w:val="24"/>
          <w:szCs w:val="24"/>
        </w:rPr>
        <w:t xml:space="preserve"> </w:t>
      </w:r>
      <w:r w:rsidR="00111F79">
        <w:rPr>
          <w:sz w:val="24"/>
          <w:szCs w:val="24"/>
        </w:rPr>
        <w:t xml:space="preserve">Firstly, </w:t>
      </w:r>
      <w:r w:rsidR="00922B75">
        <w:rPr>
          <w:sz w:val="24"/>
          <w:szCs w:val="24"/>
        </w:rPr>
        <w:t>As defined by section 39</w:t>
      </w:r>
      <w:r w:rsidR="00111F79">
        <w:rPr>
          <w:sz w:val="24"/>
          <w:szCs w:val="24"/>
        </w:rPr>
        <w:t xml:space="preserve"> of the act (CJA, 1988)</w:t>
      </w:r>
      <w:r>
        <w:rPr>
          <w:sz w:val="24"/>
          <w:szCs w:val="24"/>
        </w:rPr>
        <w:t>, for battery to be completed, unlawful force must be applied to another person, whether intentional or reckless. This appeared to be the case, officers witnessed injuries to the victim when they arrived at the scene of the incident. These injuries appeared to corroborate with the victims account of the incident, and they appeared fresh. The injuries appeared to be superficial/minor and not s</w:t>
      </w:r>
      <w:r w:rsidR="0077768B">
        <w:rPr>
          <w:sz w:val="24"/>
          <w:szCs w:val="24"/>
        </w:rPr>
        <w:t>ignificant</w:t>
      </w:r>
      <w:r>
        <w:rPr>
          <w:sz w:val="24"/>
          <w:szCs w:val="24"/>
        </w:rPr>
        <w:t xml:space="preserve"> enough to be arrested for a more serious offence of Actual Bodily Harm. Secondly, the victim and suspect revealed they were living together and in an intimate relationship. As they were both over the age of 16, and the behaviour described to the police was abusive, this is a domestic abuse related assault (Domestic</w:t>
      </w:r>
      <w:r w:rsidR="00B8772E">
        <w:rPr>
          <w:sz w:val="24"/>
          <w:szCs w:val="24"/>
        </w:rPr>
        <w:t xml:space="preserve"> Abuse</w:t>
      </w:r>
      <w:r>
        <w:rPr>
          <w:sz w:val="24"/>
          <w:szCs w:val="24"/>
        </w:rPr>
        <w:t xml:space="preserve"> Act 2021). The victim made it clear at the scene of the incident they were not going to support an investigation. This was clarified again the </w:t>
      </w:r>
      <w:r>
        <w:rPr>
          <w:sz w:val="24"/>
          <w:szCs w:val="24"/>
        </w:rPr>
        <w:lastRenderedPageBreak/>
        <w:t xml:space="preserve">following day when the victim was contacted to provide a statement. Due to the Crown Prosecution service’ (CPS) goal to provide justice for all victims in every possible domestic abuse case, victim co-operation </w:t>
      </w:r>
      <w:r w:rsidR="0077768B">
        <w:rPr>
          <w:sz w:val="24"/>
          <w:szCs w:val="24"/>
        </w:rPr>
        <w:t>was</w:t>
      </w:r>
      <w:r>
        <w:rPr>
          <w:sz w:val="24"/>
          <w:szCs w:val="24"/>
        </w:rPr>
        <w:t xml:space="preserve"> not necessary. This proactive prosecution approach supports victimless prosecutions led by evidence (</w:t>
      </w:r>
      <w:r w:rsidR="00006447">
        <w:rPr>
          <w:sz w:val="24"/>
          <w:szCs w:val="24"/>
        </w:rPr>
        <w:t>Brown</w:t>
      </w:r>
      <w:r>
        <w:rPr>
          <w:sz w:val="24"/>
          <w:szCs w:val="24"/>
        </w:rPr>
        <w:t xml:space="preserve">, 2022). </w:t>
      </w:r>
    </w:p>
    <w:p w14:paraId="02D38B14" w14:textId="0882E838" w:rsidR="004A32E0" w:rsidRDefault="004A32E0" w:rsidP="006D5B5D">
      <w:pPr>
        <w:spacing w:line="480" w:lineRule="auto"/>
        <w:ind w:right="108" w:firstLine="851"/>
        <w:jc w:val="both"/>
        <w:rPr>
          <w:sz w:val="24"/>
          <w:szCs w:val="24"/>
        </w:rPr>
      </w:pPr>
      <w:r>
        <w:rPr>
          <w:sz w:val="24"/>
          <w:szCs w:val="24"/>
        </w:rPr>
        <w:t>From a social perspective, Domestic Abuse is highly prevalent in society. It exists globally, adversely affecting anyone experiencing it and overwhelmingly perpetrated by men against women (McFeely</w:t>
      </w:r>
      <w:r w:rsidR="00DB1A9A">
        <w:rPr>
          <w:sz w:val="24"/>
          <w:szCs w:val="24"/>
        </w:rPr>
        <w:t xml:space="preserve">, Lombard </w:t>
      </w:r>
      <w:r w:rsidR="006A54F7">
        <w:rPr>
          <w:sz w:val="24"/>
          <w:szCs w:val="24"/>
        </w:rPr>
        <w:t xml:space="preserve">and Burman, </w:t>
      </w:r>
      <w:r>
        <w:rPr>
          <w:sz w:val="24"/>
          <w:szCs w:val="24"/>
        </w:rPr>
        <w:t>2013). In many cultures it is completely acceptable for a man to control and therefore abuse a woman, and has been throughout time (Benadicts, Jaffe and Segal</w:t>
      </w:r>
      <w:r w:rsidR="009602AB">
        <w:rPr>
          <w:sz w:val="24"/>
          <w:szCs w:val="24"/>
        </w:rPr>
        <w:t>,</w:t>
      </w:r>
      <w:r>
        <w:rPr>
          <w:sz w:val="24"/>
          <w:szCs w:val="24"/>
        </w:rPr>
        <w:t xml:space="preserve"> 2006). Although the law, and one would like to the think the majority if not all of society in England and Wales, find Domestic Abuse abhorrent and illegal, the statistics show the despairing truth of its presence here. In the year ending March 2020, 2.3 million adults experienced abuse in the previous year, 7% of all women experienced some form of domestic abuse and almost half of female homicide victims were killed through Domestic abuse. Not only this, frighteningly the percentage of women who have experienced domestic abuse has not changed in the last 10 years (ONS, 2021). The prevalence of Domestic abuse in society as become all too evident to me, as most of the cases investigated in the Hub are domestic abuse related; however, this does not even begin to scratch the surface when we consider all the crime that is not even reported to the police. It has been suggested that a societal change in cultural patterns of behaviour is the cornerstone in reducing these figures, that the problem lies with us socialising girls and boys differently. As a society we promote boys as leaders and attach negative behaviours such as ‘aggressive’ and ‘bossy’ to girls who present leadership personalities (Daw and Penny, 2019). </w:t>
      </w:r>
    </w:p>
    <w:p w14:paraId="603C4978" w14:textId="22789F45" w:rsidR="004A32E0" w:rsidRDefault="004A32E0" w:rsidP="006D5B5D">
      <w:pPr>
        <w:spacing w:line="480" w:lineRule="auto"/>
        <w:ind w:right="108" w:firstLine="851"/>
        <w:jc w:val="both"/>
        <w:rPr>
          <w:sz w:val="24"/>
          <w:szCs w:val="24"/>
        </w:rPr>
      </w:pPr>
      <w:r>
        <w:rPr>
          <w:sz w:val="24"/>
          <w:szCs w:val="24"/>
        </w:rPr>
        <w:t xml:space="preserve">Policing can be a physical job, it is inevitable that times will call for a hands-on approach when dealing with conflict, whether this amounts to using takedowns and ground </w:t>
      </w:r>
      <w:r>
        <w:rPr>
          <w:sz w:val="24"/>
          <w:szCs w:val="24"/>
        </w:rPr>
        <w:lastRenderedPageBreak/>
        <w:t>pins to safely arrest a person or using strikes to create distance for personal safety. However, what is taught first and foremost to manage conflict is to utilise communication techniques. Effective communication skills can prevent conflict before it even begins or neutralise conflict before it escalates. I find the LEAPS model of communication to be very effective (</w:t>
      </w:r>
      <w:r w:rsidR="00A358F3">
        <w:rPr>
          <w:sz w:val="24"/>
          <w:szCs w:val="24"/>
        </w:rPr>
        <w:t xml:space="preserve">COP, </w:t>
      </w:r>
      <w:r>
        <w:rPr>
          <w:sz w:val="24"/>
          <w:szCs w:val="24"/>
        </w:rPr>
        <w:t xml:space="preserve">2023). Although I originally felt this model would be best used when engaging with victims and witnesses, I have recently learned how effective it is when communicating with suspects also, especially in situations when conflict could or is beginning to rise. I will discuss how I used this model when bailing the suspect in this occurrence. </w:t>
      </w:r>
    </w:p>
    <w:p w14:paraId="159836E7" w14:textId="5E8EAC66" w:rsidR="004A32E0" w:rsidRDefault="004A32E0" w:rsidP="006D5B5D">
      <w:pPr>
        <w:spacing w:line="480" w:lineRule="auto"/>
        <w:ind w:right="108" w:firstLine="851"/>
        <w:jc w:val="both"/>
        <w:rPr>
          <w:sz w:val="24"/>
          <w:szCs w:val="24"/>
        </w:rPr>
      </w:pPr>
      <w:r>
        <w:rPr>
          <w:sz w:val="24"/>
          <w:szCs w:val="24"/>
        </w:rPr>
        <w:t>I had to take the suspect to the custody sergeant who explained that he was able to leave custody on bail with conditions attached, namely that he could not return to his partners address while the investigation continued. He was angered by this and began raising his voice. The first thing I did was to listen (L) and not interrupt. It was important that he was able to express his concerns. As a result, I learned he was concerned about accommodation, as he lived at the same address as his partner. After this I empathised (E). It is easy not to put yourself in the shoes of an offender; however, it is the police’ job to protect all the public. He could not see passed this moment and the conditions that had just been placed on him, he was erratic and felt homeless. I remained calm while he was shouting louder</w:t>
      </w:r>
      <w:r w:rsidR="0077768B">
        <w:rPr>
          <w:sz w:val="24"/>
          <w:szCs w:val="24"/>
        </w:rPr>
        <w:t xml:space="preserve"> </w:t>
      </w:r>
      <w:r>
        <w:rPr>
          <w:sz w:val="24"/>
          <w:szCs w:val="24"/>
        </w:rPr>
        <w:t xml:space="preserve">and told him I understood how confusing and overwhelming this might be right now. My calmness appeared to settle him slightly, I was then able to centre his train of thought and asked (A) him to concentrate on people or places he knew where he could stay for the next couple of nights. We then came up with a plan of what he was going to do next and who he was going to contact. Throughout this situation the suspect would become very agitated, he would raise his voice and become very fidgety occasionally throwing his arms up and down. Bearing in mind that he was in custody for assault, it was important to lower </w:t>
      </w:r>
      <w:r>
        <w:rPr>
          <w:sz w:val="24"/>
          <w:szCs w:val="24"/>
        </w:rPr>
        <w:lastRenderedPageBreak/>
        <w:t>his level of anxiety to prevent any chance of violence. I noticed he appeared confused and didn’t understand the process. Therefore, where necessary, I paraphrased (P) what the custody sergeant had stated to him and explained to him the things that he was still able to do. I would then as</w:t>
      </w:r>
      <w:r w:rsidR="0077768B">
        <w:rPr>
          <w:sz w:val="24"/>
          <w:szCs w:val="24"/>
        </w:rPr>
        <w:t xml:space="preserve">k </w:t>
      </w:r>
      <w:r>
        <w:rPr>
          <w:sz w:val="24"/>
          <w:szCs w:val="24"/>
        </w:rPr>
        <w:t>him to repeat that back to me and check his understanding of the process. Finally, I summarised (S) the action plan we made so he had a clear direction of what to do next. At this point he remained calm.</w:t>
      </w:r>
    </w:p>
    <w:p w14:paraId="22958621" w14:textId="6A5C898A" w:rsidR="004A32E0" w:rsidRDefault="004A32E0" w:rsidP="006D5B5D">
      <w:pPr>
        <w:spacing w:line="480" w:lineRule="auto"/>
        <w:ind w:right="108" w:firstLine="851"/>
        <w:jc w:val="both"/>
        <w:rPr>
          <w:sz w:val="24"/>
          <w:szCs w:val="24"/>
        </w:rPr>
      </w:pPr>
      <w:r>
        <w:rPr>
          <w:sz w:val="24"/>
          <w:szCs w:val="24"/>
        </w:rPr>
        <w:t>‘What?’. Betari’s Box is a conflict management Cycle, which explains the attitude we choose is connected to the behaviour we display. This behaviour affects the attitude of others which then affects their own behaviour. The cycle continues, other people’s behaviour affects our attitude and our behaviour. Essentially, negative attitudes breed negative behaviours in everyone. However, the model does explain that we can learn to consciously choose our attitude to positively change the behaviour we show others (Revolution Learning, 2023). In theory if we remain calm and respond positively in a conflict situation our behaviour could deescalate the problematic behaviours of others. This conflict model is limited. It does not account for variables such as impact factors and communication difficulties, so perhaps is not ideal in all conflict situations. However, it appeared to be successful in this occurrence, which I will detail next; therefore, a good model to understanding conflict management.</w:t>
      </w:r>
    </w:p>
    <w:p w14:paraId="168A54B0" w14:textId="43604047" w:rsidR="004A32E0" w:rsidRDefault="004A32E0" w:rsidP="006D5B5D">
      <w:pPr>
        <w:spacing w:line="480" w:lineRule="auto"/>
        <w:ind w:right="108" w:firstLine="851"/>
        <w:jc w:val="both"/>
        <w:rPr>
          <w:sz w:val="24"/>
          <w:szCs w:val="24"/>
        </w:rPr>
      </w:pPr>
      <w:r>
        <w:rPr>
          <w:sz w:val="24"/>
          <w:szCs w:val="24"/>
        </w:rPr>
        <w:t>‘So What?’. In relation to the incident embedded in this essay, I endorse Betaris Box conflict cycle. All too often in conflict situations</w:t>
      </w:r>
      <w:r w:rsidR="0077768B">
        <w:rPr>
          <w:sz w:val="24"/>
          <w:szCs w:val="24"/>
        </w:rPr>
        <w:t xml:space="preserve"> </w:t>
      </w:r>
      <w:r>
        <w:rPr>
          <w:sz w:val="24"/>
          <w:szCs w:val="24"/>
        </w:rPr>
        <w:t xml:space="preserve">people rise to problematic behaviour with negative attitudes. According to Betaris Box this only inflates the situation poorly and I would agree. While escorting my suspect to a police vehicle he became quite erratic, he would stop several times and sit down, unable to continue due to breaking down in tears. He would occasionally shout out and fling his arms in the air refusing to move. Being officers on a busy shift with a workload it would be easy to get frustrated and impatient in this situation. My colleague would try and rush the suspect to the car, his impatience was displayed through </w:t>
      </w:r>
      <w:r>
        <w:rPr>
          <w:sz w:val="24"/>
          <w:szCs w:val="24"/>
        </w:rPr>
        <w:lastRenderedPageBreak/>
        <w:t>his behaviour. He would ‘huff’ and stand with his arms crossed. The suspect did not respond well to my colleague and certainly did not comply with my colleagues’ requests. However, I remained calm, I allowed the suspect time to absorb the information he just received and come to terms with it. I did not rush him. I did not project an aggressive demeanour or negative attitude and in turn my suspect responded positively. I would patiently clarify any details as requested and remind him of the plan we had made. This allowed him to make his way to the car.</w:t>
      </w:r>
    </w:p>
    <w:p w14:paraId="53DF98FC" w14:textId="77777777" w:rsidR="004A32E0" w:rsidRDefault="004A32E0" w:rsidP="006D5B5D">
      <w:pPr>
        <w:spacing w:line="480" w:lineRule="auto"/>
        <w:ind w:right="108" w:firstLine="851"/>
        <w:jc w:val="both"/>
        <w:rPr>
          <w:sz w:val="24"/>
          <w:szCs w:val="24"/>
        </w:rPr>
      </w:pPr>
      <w:r>
        <w:rPr>
          <w:sz w:val="24"/>
          <w:szCs w:val="24"/>
        </w:rPr>
        <w:t xml:space="preserve">‘Now What?’. As discussed above this model could be quite constrictive. There are other situations in which this conflict model may not fully explain a person’s behaviour and how to respond to it. For example, there may be conflict with a suspect who is hugely under the influence of drugs or alcohol. Their inhibitions may be completely lowered, and they may not reasonably respond to positive attitude or behaviour. Therefore, we can not rely solely on its theory to understand a conflict situation. However, regarding this occurrence it is satisfactory. I am happy with the outcome I achieved. I managed to escort the male back to his home address, allow him to collect some personal items and escort him safely to the train station. There were occasions while at his home address he would begin to become irate. I controlled the demeanour I presented and remained patient, which he informed me was greatly appreciated. In future situations with similar circumstances, I would again consider Betaris Box theory. </w:t>
      </w:r>
    </w:p>
    <w:p w14:paraId="43FCEC77" w14:textId="77777777" w:rsidR="004A32E0" w:rsidRDefault="004A32E0" w:rsidP="004A32E0">
      <w:pPr>
        <w:ind w:right="107"/>
        <w:jc w:val="both"/>
        <w:rPr>
          <w:sz w:val="24"/>
          <w:szCs w:val="24"/>
        </w:rPr>
      </w:pPr>
    </w:p>
    <w:p w14:paraId="590860CE" w14:textId="50DCD83B" w:rsidR="004A32E0" w:rsidRPr="00B17574" w:rsidRDefault="004A32E0" w:rsidP="004A32E0">
      <w:pPr>
        <w:ind w:right="107"/>
        <w:jc w:val="both"/>
        <w:rPr>
          <w:b/>
          <w:bCs/>
          <w:sz w:val="24"/>
          <w:szCs w:val="24"/>
        </w:rPr>
      </w:pPr>
      <w:r w:rsidRPr="00B17574">
        <w:rPr>
          <w:b/>
          <w:bCs/>
          <w:sz w:val="24"/>
          <w:szCs w:val="24"/>
        </w:rPr>
        <w:t>Word Count: 19</w:t>
      </w:r>
      <w:r w:rsidR="006D5B5D">
        <w:rPr>
          <w:b/>
          <w:bCs/>
          <w:sz w:val="24"/>
          <w:szCs w:val="24"/>
        </w:rPr>
        <w:t>13</w:t>
      </w: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policing incident</w:t>
      </w:r>
      <w:r w:rsidRPr="001678DD">
        <w:rPr>
          <w:b/>
          <w:bCs/>
          <w:sz w:val="24"/>
          <w:szCs w:val="24"/>
        </w:rPr>
        <w:t xml:space="preserve"> </w:t>
      </w:r>
      <w:r w:rsidR="001678DD" w:rsidRPr="001678DD">
        <w:rPr>
          <w:b/>
          <w:bCs/>
          <w:sz w:val="24"/>
          <w:szCs w:val="24"/>
        </w:rPr>
        <w:t xml:space="preserve"> </w:t>
      </w:r>
      <w:r w:rsidRPr="001678DD">
        <w:rPr>
          <w:sz w:val="24"/>
          <w:szCs w:val="24"/>
        </w:rPr>
        <w:t>in</w:t>
      </w:r>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68737B3"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legis</w:t>
            </w:r>
            <w:r w:rsidR="00A763CE">
              <w:rPr>
                <w:color w:val="000000" w:themeColor="text1"/>
                <w:sz w:val="24"/>
                <w:szCs w:val="24"/>
              </w:rPr>
              <w:t>l</w:t>
            </w:r>
            <w:r w:rsidR="40AC8544" w:rsidRPr="21777531">
              <w:rPr>
                <w:color w:val="000000" w:themeColor="text1"/>
                <w:sz w:val="24"/>
                <w:szCs w:val="24"/>
              </w:rPr>
              <w:t>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Your reflection must illustrate your understanding and application of core principles of ethics, equality, diversity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4BEED82B" w14:textId="20D86AD3" w:rsidR="00F35D0B" w:rsidRPr="00ED7095" w:rsidRDefault="00F35D0B" w:rsidP="00ED7095">
      <w:pPr>
        <w:pStyle w:val="NormalWeb"/>
        <w:spacing w:before="0" w:beforeAutospacing="0" w:after="0" w:afterAutospacing="0" w:line="480" w:lineRule="auto"/>
        <w:ind w:firstLine="851"/>
        <w:rPr>
          <w:rFonts w:ascii="Arial" w:hAnsi="Arial" w:cs="Arial"/>
        </w:rPr>
      </w:pPr>
      <w:r w:rsidRPr="00ED7095">
        <w:rPr>
          <w:rFonts w:ascii="Arial" w:hAnsi="Arial" w:cs="Arial"/>
        </w:rPr>
        <w:t>Victims are at the centre of the Criminal Justice System (CJS); therefore, to provide them with the right service, The Code of Practice for Victims of Crime in England and Wales (victims' code) was released in 2005, identifying the minimum level of service victims should receive from the CJS (MOJ, 2005). However, historically victims needs have fallen short as they have found it difficult to navigate the system. In attempt to rectify these issues and provide victims with the full support they need and are entitled to, the government published the 'Victim's Strategy', a national cross governmental framework for all criminal justice agencies to follow (</w:t>
      </w:r>
      <w:r w:rsidR="007367D5" w:rsidRPr="00ED7095">
        <w:rPr>
          <w:rFonts w:ascii="Arial" w:hAnsi="Arial" w:cs="Arial"/>
        </w:rPr>
        <w:t>MOJ</w:t>
      </w:r>
      <w:r w:rsidRPr="00ED7095">
        <w:rPr>
          <w:rFonts w:ascii="Arial" w:hAnsi="Arial" w:cs="Arial"/>
        </w:rPr>
        <w:t xml:space="preserve">, 2018).  This strategy ensures that victims are at the heart of every stage of an investigation, ensuring that they are given access to information on the investigation when available and to any support they are entitled to and require. This essay will be a critical exploration of an incident where I played a significant role with a victim. I will use Borton’s model of reflection (Borton, 1970) to reflect on the incident and how I used </w:t>
      </w:r>
      <w:r w:rsidRPr="00ED7095">
        <w:rPr>
          <w:rFonts w:ascii="Arial" w:hAnsi="Arial" w:cs="Arial"/>
        </w:rPr>
        <w:lastRenderedPageBreak/>
        <w:t>the victims' code to support the victim while considering the application of core principles of ethics, equality, diversity and human rights.</w:t>
      </w:r>
    </w:p>
    <w:p w14:paraId="6D4D547D" w14:textId="35A9FA78" w:rsidR="00F35D0B" w:rsidRPr="00ED7095" w:rsidRDefault="00F35D0B" w:rsidP="00ED7095">
      <w:pPr>
        <w:pStyle w:val="NormalWeb"/>
        <w:spacing w:before="0" w:beforeAutospacing="0" w:after="0" w:afterAutospacing="0" w:line="480" w:lineRule="auto"/>
        <w:ind w:firstLine="851"/>
        <w:rPr>
          <w:rFonts w:ascii="Arial" w:hAnsi="Arial" w:cs="Arial"/>
        </w:rPr>
      </w:pPr>
      <w:r w:rsidRPr="00ED7095">
        <w:rPr>
          <w:rFonts w:ascii="Arial" w:hAnsi="Arial" w:cs="Arial"/>
        </w:rPr>
        <w:t>The first stage of Borton's reflective model is 'What?'. Here I will briefly describe the incident, including social and legislative issues regarding the incident. There were no language or culture issues as the victim in this case was an elderly white male with English being his first language, so these will not be discussed further.</w:t>
      </w:r>
    </w:p>
    <w:p w14:paraId="3F7323DB" w14:textId="2F241CEE" w:rsidR="00F35D0B" w:rsidRPr="00ED7095" w:rsidRDefault="00F35D0B" w:rsidP="00ED7095">
      <w:pPr>
        <w:pStyle w:val="NormalWeb"/>
        <w:spacing w:before="0" w:beforeAutospacing="0" w:after="0" w:afterAutospacing="0" w:line="480" w:lineRule="auto"/>
        <w:ind w:firstLine="851"/>
        <w:rPr>
          <w:rFonts w:ascii="Arial" w:hAnsi="Arial" w:cs="Arial"/>
        </w:rPr>
      </w:pPr>
      <w:r w:rsidRPr="00ED7095">
        <w:rPr>
          <w:rFonts w:ascii="Arial" w:hAnsi="Arial" w:cs="Arial"/>
        </w:rPr>
        <w:t xml:space="preserve">This incident is one of arson with intent to endanger life </w:t>
      </w:r>
      <w:r w:rsidR="00595031" w:rsidRPr="00ED7095">
        <w:rPr>
          <w:rFonts w:ascii="Arial" w:hAnsi="Arial" w:cs="Arial"/>
        </w:rPr>
        <w:t xml:space="preserve">(Criminal Damage Act, 1971) </w:t>
      </w:r>
      <w:r w:rsidRPr="00ED7095">
        <w:rPr>
          <w:rFonts w:ascii="Arial" w:hAnsi="Arial" w:cs="Arial"/>
        </w:rPr>
        <w:t>and harassment without violence</w:t>
      </w:r>
      <w:r w:rsidR="00595031" w:rsidRPr="00ED7095">
        <w:rPr>
          <w:rFonts w:ascii="Arial" w:hAnsi="Arial" w:cs="Arial"/>
        </w:rPr>
        <w:t xml:space="preserve"> (Protection from Harassment Act, 1997)</w:t>
      </w:r>
      <w:r w:rsidRPr="00ED7095">
        <w:rPr>
          <w:rFonts w:ascii="Arial" w:hAnsi="Arial" w:cs="Arial"/>
        </w:rPr>
        <w:t>. The victim in this case is an elderly male with the suspect being an elderly female. The female had stood outside the victims house</w:t>
      </w:r>
      <w:r w:rsidR="00595031" w:rsidRPr="00ED7095">
        <w:rPr>
          <w:rFonts w:ascii="Arial" w:hAnsi="Arial" w:cs="Arial"/>
        </w:rPr>
        <w:t>,</w:t>
      </w:r>
      <w:r w:rsidRPr="00ED7095">
        <w:rPr>
          <w:rFonts w:ascii="Arial" w:hAnsi="Arial" w:cs="Arial"/>
        </w:rPr>
        <w:t xml:space="preserve"> for approximately 10 minutes, knocking the window and flicking a lighter. She then proceeded to stand outside his front door knocking and calling him for approximately 30 minutes. The suspect then lit a note </w:t>
      </w:r>
      <w:r w:rsidR="00595031" w:rsidRPr="00ED7095">
        <w:rPr>
          <w:rFonts w:ascii="Arial" w:hAnsi="Arial" w:cs="Arial"/>
        </w:rPr>
        <w:t>attached to the door on fire</w:t>
      </w:r>
      <w:r w:rsidRPr="00ED7095">
        <w:rPr>
          <w:rFonts w:ascii="Arial" w:hAnsi="Arial" w:cs="Arial"/>
        </w:rPr>
        <w:t xml:space="preserve">, damaging the front door. The female then knocked on the neighbours door and told the neighbour what she had done. When response officers took a first account and statement from the victim, the victim revealed that he had been receiving similar behaviour from the suspect daily for the last year, amounting to harassment. There are two offences in this case, for brevity I will only discuss the offence of harassment for the rest of this essay. </w:t>
      </w:r>
    </w:p>
    <w:p w14:paraId="2FEB64E5" w14:textId="3B233C03" w:rsidR="00F35D0B" w:rsidRPr="00ED7095" w:rsidRDefault="00F35D0B" w:rsidP="00ED7095">
      <w:pPr>
        <w:pStyle w:val="NormalWeb"/>
        <w:spacing w:before="0" w:beforeAutospacing="0" w:after="0" w:afterAutospacing="0" w:line="480" w:lineRule="auto"/>
        <w:ind w:firstLine="851"/>
        <w:rPr>
          <w:rFonts w:ascii="Arial" w:hAnsi="Arial" w:cs="Arial"/>
        </w:rPr>
      </w:pPr>
      <w:r w:rsidRPr="00ED7095">
        <w:rPr>
          <w:rFonts w:ascii="Arial" w:hAnsi="Arial" w:cs="Arial"/>
        </w:rPr>
        <w:t>In</w:t>
      </w:r>
      <w:r w:rsidR="00595031" w:rsidRPr="00ED7095">
        <w:rPr>
          <w:rFonts w:ascii="Arial" w:hAnsi="Arial" w:cs="Arial"/>
        </w:rPr>
        <w:t xml:space="preserve"> </w:t>
      </w:r>
      <w:r w:rsidRPr="00ED7095">
        <w:rPr>
          <w:rFonts w:ascii="Arial" w:hAnsi="Arial" w:cs="Arial"/>
        </w:rPr>
        <w:t>2002-2003, over 31,000 offences of harassment were reported to the police. Alone, this number appears overwhelming; however, what is most alarming is how this number has escalated year after year. The number of harassment offences reported to the police in the year 2022-2023 is at a distressing 263,463 (Statista, 2023). This high volume covers a number of offences from sexual harassment (McCarry &amp; Jones, 2021), workplace harassment (Jones</w:t>
      </w:r>
      <w:r w:rsidR="0074646A" w:rsidRPr="00ED7095">
        <w:rPr>
          <w:rFonts w:ascii="Arial" w:hAnsi="Arial" w:cs="Arial"/>
        </w:rPr>
        <w:t xml:space="preserve">, </w:t>
      </w:r>
      <w:r w:rsidR="00081670" w:rsidRPr="00ED7095">
        <w:rPr>
          <w:rFonts w:ascii="Arial" w:hAnsi="Arial" w:cs="Arial"/>
        </w:rPr>
        <w:t>Riazu</w:t>
      </w:r>
      <w:r w:rsidR="0065219B" w:rsidRPr="00ED7095">
        <w:rPr>
          <w:rFonts w:ascii="Arial" w:hAnsi="Arial" w:cs="Arial"/>
        </w:rPr>
        <w:t>d</w:t>
      </w:r>
      <w:r w:rsidR="00081670" w:rsidRPr="00ED7095">
        <w:rPr>
          <w:rFonts w:ascii="Arial" w:hAnsi="Arial" w:cs="Arial"/>
        </w:rPr>
        <w:t xml:space="preserve">din and </w:t>
      </w:r>
      <w:r w:rsidR="0065219B" w:rsidRPr="00ED7095">
        <w:rPr>
          <w:rFonts w:ascii="Arial" w:hAnsi="Arial" w:cs="Arial"/>
        </w:rPr>
        <w:t>Boesten,</w:t>
      </w:r>
      <w:r w:rsidRPr="00ED7095">
        <w:rPr>
          <w:rFonts w:ascii="Arial" w:hAnsi="Arial" w:cs="Arial"/>
        </w:rPr>
        <w:t xml:space="preserve"> 2019) to online harassment (Oksanen</w:t>
      </w:r>
      <w:r w:rsidR="00BB3C4D" w:rsidRPr="00ED7095">
        <w:rPr>
          <w:rFonts w:ascii="Arial" w:hAnsi="Arial" w:cs="Arial"/>
        </w:rPr>
        <w:t xml:space="preserve"> et al.</w:t>
      </w:r>
      <w:r w:rsidRPr="00ED7095">
        <w:rPr>
          <w:rFonts w:ascii="Arial" w:hAnsi="Arial" w:cs="Arial"/>
        </w:rPr>
        <w:t xml:space="preserve"> 2022), with the majority or research being in the former. In terms of the current offence, it would be too difficult to portray within the number of harassment offences reported in the </w:t>
      </w:r>
      <w:r w:rsidRPr="00ED7095">
        <w:rPr>
          <w:rFonts w:ascii="Arial" w:hAnsi="Arial" w:cs="Arial"/>
        </w:rPr>
        <w:lastRenderedPageBreak/>
        <w:t>last year as there is little no research on harassment offences that do not cover one of the topics previously mentioned. This could be because outside of these areas, there seems to be some confusion on what constitutes criminal harassment behaviour (Collignon and Rüdig, 2020). The large number reported could include a high majority of Anti-Social Behaviour</w:t>
      </w:r>
      <w:r w:rsidR="00595031" w:rsidRPr="00ED7095">
        <w:rPr>
          <w:rFonts w:ascii="Arial" w:hAnsi="Arial" w:cs="Arial"/>
        </w:rPr>
        <w:t xml:space="preserve"> (ASB)</w:t>
      </w:r>
      <w:r w:rsidRPr="00ED7095">
        <w:rPr>
          <w:rFonts w:ascii="Arial" w:hAnsi="Arial" w:cs="Arial"/>
        </w:rPr>
        <w:t xml:space="preserve"> complaints</w:t>
      </w:r>
      <w:r w:rsidR="00595031" w:rsidRPr="00ED7095">
        <w:rPr>
          <w:rFonts w:ascii="Arial" w:hAnsi="Arial" w:cs="Arial"/>
        </w:rPr>
        <w:t xml:space="preserve">. ASB </w:t>
      </w:r>
      <w:r w:rsidRPr="00ED7095">
        <w:rPr>
          <w:rFonts w:ascii="Arial" w:hAnsi="Arial" w:cs="Arial"/>
        </w:rPr>
        <w:t xml:space="preserve">does include harassment; however, this behaviour is not criminal and in terms of harassment is viewed as a 'one off' occurrence as </w:t>
      </w:r>
      <w:r w:rsidR="00FD12C2" w:rsidRPr="00ED7095">
        <w:rPr>
          <w:rFonts w:ascii="Arial" w:hAnsi="Arial" w:cs="Arial"/>
        </w:rPr>
        <w:t>opposed</w:t>
      </w:r>
      <w:r w:rsidRPr="00ED7095">
        <w:rPr>
          <w:rFonts w:ascii="Arial" w:hAnsi="Arial" w:cs="Arial"/>
        </w:rPr>
        <w:t xml:space="preserve"> to continuous targeted behaviour (Home Office, 2004)</w:t>
      </w:r>
      <w:r w:rsidR="00595031" w:rsidRPr="00ED7095">
        <w:rPr>
          <w:rFonts w:ascii="Arial" w:hAnsi="Arial" w:cs="Arial"/>
        </w:rPr>
        <w:t xml:space="preserve">. </w:t>
      </w:r>
    </w:p>
    <w:p w14:paraId="748A68A0" w14:textId="65DE9F8D" w:rsidR="00F35D0B" w:rsidRPr="00ED7095" w:rsidRDefault="00F35D0B" w:rsidP="00ED7095">
      <w:pPr>
        <w:pStyle w:val="NormalWeb"/>
        <w:spacing w:before="0" w:beforeAutospacing="0" w:after="0" w:afterAutospacing="0" w:line="480" w:lineRule="auto"/>
        <w:ind w:firstLine="851"/>
        <w:rPr>
          <w:rFonts w:ascii="Arial" w:hAnsi="Arial" w:cs="Arial"/>
        </w:rPr>
      </w:pPr>
      <w:r w:rsidRPr="00ED7095">
        <w:rPr>
          <w:rFonts w:ascii="Arial" w:hAnsi="Arial" w:cs="Arial"/>
        </w:rPr>
        <w:t>In order to convict a person of harassment, you need to prove their course of conduct causes another person alarm or distress on at least two occasions. Also, that they know or ought to know that their behaviour amounts to harassment (Protection from Harassment Act</w:t>
      </w:r>
      <w:r w:rsidR="009A6708" w:rsidRPr="00ED7095">
        <w:rPr>
          <w:rFonts w:ascii="Arial" w:hAnsi="Arial" w:cs="Arial"/>
        </w:rPr>
        <w:t xml:space="preserve">, </w:t>
      </w:r>
      <w:r w:rsidRPr="00ED7095">
        <w:rPr>
          <w:rFonts w:ascii="Arial" w:hAnsi="Arial" w:cs="Arial"/>
        </w:rPr>
        <w:t xml:space="preserve">1997). My job </w:t>
      </w:r>
      <w:r w:rsidR="00595031" w:rsidRPr="00ED7095">
        <w:rPr>
          <w:rFonts w:ascii="Arial" w:hAnsi="Arial" w:cs="Arial"/>
        </w:rPr>
        <w:t>was</w:t>
      </w:r>
      <w:r w:rsidRPr="00ED7095">
        <w:rPr>
          <w:rFonts w:ascii="Arial" w:hAnsi="Arial" w:cs="Arial"/>
        </w:rPr>
        <w:t xml:space="preserve"> clear in this respect, I collate</w:t>
      </w:r>
      <w:r w:rsidR="00595031" w:rsidRPr="00ED7095">
        <w:rPr>
          <w:rFonts w:ascii="Arial" w:hAnsi="Arial" w:cs="Arial"/>
        </w:rPr>
        <w:t>d</w:t>
      </w:r>
      <w:r w:rsidRPr="00ED7095">
        <w:rPr>
          <w:rFonts w:ascii="Arial" w:hAnsi="Arial" w:cs="Arial"/>
        </w:rPr>
        <w:t xml:space="preserve"> all the evidence collected and prepare</w:t>
      </w:r>
      <w:r w:rsidR="00595031" w:rsidRPr="00ED7095">
        <w:rPr>
          <w:rFonts w:ascii="Arial" w:hAnsi="Arial" w:cs="Arial"/>
        </w:rPr>
        <w:t>d</w:t>
      </w:r>
      <w:r w:rsidRPr="00ED7095">
        <w:rPr>
          <w:rFonts w:ascii="Arial" w:hAnsi="Arial" w:cs="Arial"/>
        </w:rPr>
        <w:t xml:space="preserve"> to interview the suspect. The questions I asked the suspect </w:t>
      </w:r>
      <w:r w:rsidR="00595031" w:rsidRPr="00ED7095">
        <w:rPr>
          <w:rFonts w:ascii="Arial" w:hAnsi="Arial" w:cs="Arial"/>
        </w:rPr>
        <w:t xml:space="preserve">were </w:t>
      </w:r>
      <w:r w:rsidRPr="00ED7095">
        <w:rPr>
          <w:rFonts w:ascii="Arial" w:hAnsi="Arial" w:cs="Arial"/>
        </w:rPr>
        <w:t>key, I ensured that</w:t>
      </w:r>
      <w:r w:rsidR="00595031" w:rsidRPr="00ED7095">
        <w:rPr>
          <w:rFonts w:ascii="Arial" w:hAnsi="Arial" w:cs="Arial"/>
        </w:rPr>
        <w:t xml:space="preserve"> within them</w:t>
      </w:r>
      <w:r w:rsidRPr="00ED7095">
        <w:rPr>
          <w:rFonts w:ascii="Arial" w:hAnsi="Arial" w:cs="Arial"/>
        </w:rPr>
        <w:t xml:space="preserve"> I included the points to prove</w:t>
      </w:r>
      <w:r w:rsidR="00595031" w:rsidRPr="00ED7095">
        <w:rPr>
          <w:rFonts w:ascii="Arial" w:hAnsi="Arial" w:cs="Arial"/>
        </w:rPr>
        <w:t xml:space="preserve"> </w:t>
      </w:r>
      <w:r w:rsidRPr="00ED7095">
        <w:rPr>
          <w:rFonts w:ascii="Arial" w:hAnsi="Arial" w:cs="Arial"/>
        </w:rPr>
        <w:t xml:space="preserve">I just discussed. Part of this was finding out how often the suspect attended the victims address without consent, as the legislation states that </w:t>
      </w:r>
      <w:r w:rsidRPr="00ED7095">
        <w:rPr>
          <w:rFonts w:ascii="Arial" w:hAnsi="Arial" w:cs="Arial"/>
          <w:shd w:val="clear" w:color="auto" w:fill="FFFFFF"/>
        </w:rPr>
        <w:t>the more widespread these occasions are, the less likely it is reasonable to make a finding of course of conduct. During the interview the suspect admitted to the offence; therefore, my next job was to put all the evidence into a file and send that file to the</w:t>
      </w:r>
      <w:r w:rsidR="00595031" w:rsidRPr="00ED7095">
        <w:rPr>
          <w:rFonts w:ascii="Arial" w:hAnsi="Arial" w:cs="Arial"/>
          <w:shd w:val="clear" w:color="auto" w:fill="FFFFFF"/>
        </w:rPr>
        <w:t xml:space="preserve"> Crown Prosecution Service</w:t>
      </w:r>
      <w:r w:rsidRPr="00ED7095">
        <w:rPr>
          <w:rFonts w:ascii="Arial" w:hAnsi="Arial" w:cs="Arial"/>
          <w:shd w:val="clear" w:color="auto" w:fill="FFFFFF"/>
        </w:rPr>
        <w:t xml:space="preserve"> </w:t>
      </w:r>
      <w:r w:rsidR="00595031" w:rsidRPr="00ED7095">
        <w:rPr>
          <w:rFonts w:ascii="Arial" w:hAnsi="Arial" w:cs="Arial"/>
          <w:shd w:val="clear" w:color="auto" w:fill="FFFFFF"/>
        </w:rPr>
        <w:t>(</w:t>
      </w:r>
      <w:r w:rsidRPr="00ED7095">
        <w:rPr>
          <w:rFonts w:ascii="Arial" w:hAnsi="Arial" w:cs="Arial"/>
          <w:shd w:val="clear" w:color="auto" w:fill="FFFFFF"/>
        </w:rPr>
        <w:t>CPS</w:t>
      </w:r>
      <w:r w:rsidR="00595031" w:rsidRPr="00ED7095">
        <w:rPr>
          <w:rFonts w:ascii="Arial" w:hAnsi="Arial" w:cs="Arial"/>
          <w:shd w:val="clear" w:color="auto" w:fill="FFFFFF"/>
        </w:rPr>
        <w:t>)</w:t>
      </w:r>
      <w:r w:rsidRPr="00ED7095">
        <w:rPr>
          <w:rFonts w:ascii="Arial" w:hAnsi="Arial" w:cs="Arial"/>
          <w:shd w:val="clear" w:color="auto" w:fill="FFFFFF"/>
        </w:rPr>
        <w:t xml:space="preserve"> for a charging decision. Due to the severity of the offence, we were looking to remand the suspect in custody to appear for court the next day. Therefore</w:t>
      </w:r>
      <w:r w:rsidR="00BF2CDA" w:rsidRPr="00ED7095">
        <w:rPr>
          <w:rFonts w:ascii="Arial" w:hAnsi="Arial" w:cs="Arial"/>
          <w:shd w:val="clear" w:color="auto" w:fill="FFFFFF"/>
        </w:rPr>
        <w:t>,</w:t>
      </w:r>
      <w:r w:rsidRPr="00ED7095">
        <w:rPr>
          <w:rFonts w:ascii="Arial" w:hAnsi="Arial" w:cs="Arial"/>
          <w:shd w:val="clear" w:color="auto" w:fill="FFFFFF"/>
        </w:rPr>
        <w:t xml:space="preserve"> it was essential that I thoroughly detailed the suspects actions and included all the evidence available. I also included details of </w:t>
      </w:r>
      <w:r w:rsidR="00595031" w:rsidRPr="00ED7095">
        <w:rPr>
          <w:rFonts w:ascii="Arial" w:hAnsi="Arial" w:cs="Arial"/>
          <w:shd w:val="clear" w:color="auto" w:fill="FFFFFF"/>
        </w:rPr>
        <w:t xml:space="preserve">how </w:t>
      </w:r>
      <w:r w:rsidRPr="00ED7095">
        <w:rPr>
          <w:rFonts w:ascii="Arial" w:hAnsi="Arial" w:cs="Arial"/>
          <w:shd w:val="clear" w:color="auto" w:fill="FFFFFF"/>
        </w:rPr>
        <w:t>this offence affected the victim.  In order to do this, before I interviewed the suspect I contacted the victim, introduced who I was, let them know what my duties and responsibilities were going forward and spoke to them about the offence and how they have been since. There are procedures regarding contact with victims, this will be discussed later.</w:t>
      </w:r>
    </w:p>
    <w:p w14:paraId="7CDCAE3E" w14:textId="77777777" w:rsidR="00F35D0B" w:rsidRPr="00ED7095" w:rsidRDefault="00F35D0B" w:rsidP="00ED7095">
      <w:pPr>
        <w:pStyle w:val="NormalWeb"/>
        <w:spacing w:before="0" w:beforeAutospacing="0" w:after="0" w:afterAutospacing="0" w:line="480" w:lineRule="auto"/>
        <w:ind w:firstLine="851"/>
        <w:rPr>
          <w:rFonts w:ascii="Arial" w:hAnsi="Arial" w:cs="Arial"/>
        </w:rPr>
      </w:pPr>
      <w:r w:rsidRPr="00ED7095">
        <w:rPr>
          <w:rFonts w:ascii="Arial" w:hAnsi="Arial" w:cs="Arial"/>
        </w:rPr>
        <w:lastRenderedPageBreak/>
        <w:t> </w:t>
      </w:r>
    </w:p>
    <w:p w14:paraId="09992A14" w14:textId="1F34A946" w:rsidR="00F35D0B" w:rsidRPr="00ED7095" w:rsidRDefault="00F35D0B" w:rsidP="00ED7095">
      <w:pPr>
        <w:pStyle w:val="NormalWeb"/>
        <w:spacing w:before="0" w:beforeAutospacing="0" w:after="0" w:afterAutospacing="0" w:line="480" w:lineRule="auto"/>
        <w:ind w:firstLine="851"/>
        <w:rPr>
          <w:rFonts w:ascii="Arial" w:hAnsi="Arial" w:cs="Arial"/>
        </w:rPr>
      </w:pPr>
      <w:r w:rsidRPr="00ED7095">
        <w:rPr>
          <w:rFonts w:ascii="Arial" w:hAnsi="Arial" w:cs="Arial"/>
        </w:rPr>
        <w:t>The second stage of Borton's reflective model is 'So What?'. Here I will consider how I used the victims code of practice to support my victim throughout this investigation. Following this, I will reflect on the application of core principles of ethics, equality, diversity and human rights.</w:t>
      </w:r>
    </w:p>
    <w:p w14:paraId="3870047B" w14:textId="5BA5F948" w:rsidR="00F35D0B" w:rsidRPr="00ED7095" w:rsidRDefault="00F35D0B" w:rsidP="00ED7095">
      <w:pPr>
        <w:pStyle w:val="NormalWeb"/>
        <w:spacing w:before="0" w:beforeAutospacing="0" w:after="0" w:afterAutospacing="0" w:line="480" w:lineRule="auto"/>
        <w:ind w:firstLine="851"/>
        <w:rPr>
          <w:rFonts w:ascii="Arial" w:hAnsi="Arial" w:cs="Arial"/>
        </w:rPr>
      </w:pPr>
      <w:r w:rsidRPr="00ED7095">
        <w:rPr>
          <w:rFonts w:ascii="Arial" w:hAnsi="Arial" w:cs="Arial"/>
        </w:rPr>
        <w:t>Following the Victim's strategy in 2018, The College of Policing released the new and improved Victims Code in 2021 (COP, 2021). There are 12 victim rights and these are the minimum standards all criminal justice agencies should adhere to. Three of these rights apply to all victims: right 1, to be able to understand and to be understood</w:t>
      </w:r>
      <w:r w:rsidR="00CB7B2F" w:rsidRPr="00ED7095">
        <w:rPr>
          <w:rFonts w:ascii="Arial" w:hAnsi="Arial" w:cs="Arial"/>
        </w:rPr>
        <w:t>;</w:t>
      </w:r>
      <w:r w:rsidRPr="00ED7095">
        <w:rPr>
          <w:rFonts w:ascii="Arial" w:hAnsi="Arial" w:cs="Arial"/>
        </w:rPr>
        <w:t xml:space="preserve"> right 4, to be referred to services that support victims and have services and support tailored to their needs</w:t>
      </w:r>
      <w:r w:rsidR="00CB7B2F" w:rsidRPr="00ED7095">
        <w:rPr>
          <w:rFonts w:ascii="Arial" w:hAnsi="Arial" w:cs="Arial"/>
        </w:rPr>
        <w:t>;</w:t>
      </w:r>
      <w:r w:rsidRPr="00ED7095">
        <w:rPr>
          <w:rFonts w:ascii="Arial" w:hAnsi="Arial" w:cs="Arial"/>
        </w:rPr>
        <w:t xml:space="preserve"> and right 12, to make a complaint about a victims rights not being met. The remaining rights only apply to victims based on the circumstances, or when applicable throughout an investigation (MOJ, 2023). Under right 4 of the code, a victim has the right to be assessed as vulnerable or intimidated to see if enhanced rights are applicable to them. The victim in this case was classed as vulnerable as per Section 28 of the</w:t>
      </w:r>
      <w:r w:rsidR="00AE4786" w:rsidRPr="00ED7095">
        <w:rPr>
          <w:rFonts w:ascii="Arial" w:hAnsi="Arial" w:cs="Arial"/>
        </w:rPr>
        <w:t xml:space="preserve"> act</w:t>
      </w:r>
      <w:r w:rsidRPr="00ED7095">
        <w:rPr>
          <w:rFonts w:ascii="Arial" w:hAnsi="Arial" w:cs="Arial"/>
        </w:rPr>
        <w:t xml:space="preserve"> </w:t>
      </w:r>
      <w:r w:rsidR="00AE4786" w:rsidRPr="00ED7095">
        <w:rPr>
          <w:rFonts w:ascii="Arial" w:hAnsi="Arial" w:cs="Arial"/>
        </w:rPr>
        <w:t>(</w:t>
      </w:r>
      <w:r w:rsidRPr="00ED7095">
        <w:rPr>
          <w:rFonts w:ascii="Arial" w:hAnsi="Arial" w:cs="Arial"/>
        </w:rPr>
        <w:t>Youth Justice and Criminal Evidence Act 1999</w:t>
      </w:r>
      <w:r w:rsidR="00AE4786" w:rsidRPr="00ED7095">
        <w:rPr>
          <w:rFonts w:ascii="Arial" w:hAnsi="Arial" w:cs="Arial"/>
        </w:rPr>
        <w:t>)</w:t>
      </w:r>
      <w:r w:rsidRPr="00ED7095">
        <w:rPr>
          <w:rFonts w:ascii="Arial" w:hAnsi="Arial" w:cs="Arial"/>
        </w:rPr>
        <w:t>, due to a physical disability</w:t>
      </w:r>
      <w:r w:rsidR="00CB7B2F" w:rsidRPr="00ED7095">
        <w:rPr>
          <w:rFonts w:ascii="Arial" w:hAnsi="Arial" w:cs="Arial"/>
        </w:rPr>
        <w:t xml:space="preserve"> </w:t>
      </w:r>
      <w:r w:rsidRPr="00ED7095">
        <w:rPr>
          <w:rFonts w:ascii="Arial" w:hAnsi="Arial" w:cs="Arial"/>
        </w:rPr>
        <w:t>the quality of his evidence was likely to be diminished</w:t>
      </w:r>
      <w:r w:rsidR="00CB7B2F" w:rsidRPr="00ED7095">
        <w:rPr>
          <w:rFonts w:ascii="Arial" w:hAnsi="Arial" w:cs="Arial"/>
        </w:rPr>
        <w:t>. T</w:t>
      </w:r>
      <w:r w:rsidRPr="00ED7095">
        <w:rPr>
          <w:rFonts w:ascii="Arial" w:hAnsi="Arial" w:cs="Arial"/>
        </w:rPr>
        <w:t>herefore,</w:t>
      </w:r>
      <w:r w:rsidR="00CB7B2F" w:rsidRPr="00ED7095">
        <w:rPr>
          <w:rFonts w:ascii="Arial" w:hAnsi="Arial" w:cs="Arial"/>
        </w:rPr>
        <w:t xml:space="preserve"> officers discussed with him special measures. This meant,</w:t>
      </w:r>
      <w:r w:rsidRPr="00ED7095">
        <w:rPr>
          <w:rFonts w:ascii="Arial" w:hAnsi="Arial" w:cs="Arial"/>
        </w:rPr>
        <w:t xml:space="preserve"> if the matter went to court, as he would not be able to physically attend, </w:t>
      </w:r>
      <w:r w:rsidR="00CB7B2F" w:rsidRPr="00ED7095">
        <w:rPr>
          <w:rFonts w:ascii="Arial" w:hAnsi="Arial" w:cs="Arial"/>
        </w:rPr>
        <w:t>he may be able to give</w:t>
      </w:r>
      <w:r w:rsidRPr="00ED7095">
        <w:rPr>
          <w:rFonts w:ascii="Arial" w:hAnsi="Arial" w:cs="Arial"/>
        </w:rPr>
        <w:t xml:space="preserve"> evidence via video link or pre-recorded video.  </w:t>
      </w:r>
    </w:p>
    <w:p w14:paraId="16383355" w14:textId="39ADC57B" w:rsidR="00F35D0B" w:rsidRPr="00ED7095" w:rsidRDefault="00F35D0B" w:rsidP="00ED7095">
      <w:pPr>
        <w:pStyle w:val="NormalWeb"/>
        <w:spacing w:before="0" w:beforeAutospacing="0" w:after="0" w:afterAutospacing="0" w:line="480" w:lineRule="auto"/>
        <w:ind w:firstLine="851"/>
        <w:rPr>
          <w:rFonts w:ascii="Arial" w:hAnsi="Arial" w:cs="Arial"/>
        </w:rPr>
      </w:pPr>
      <w:r w:rsidRPr="00ED7095">
        <w:rPr>
          <w:rFonts w:ascii="Arial" w:hAnsi="Arial" w:cs="Arial"/>
        </w:rPr>
        <w:t xml:space="preserve">Due to working in the Hub, I do not have first contact with victims or suspects. I work on the investigation after the suspect has been arrested, collating evidence, interviewing the </w:t>
      </w:r>
      <w:r w:rsidR="00432A7C" w:rsidRPr="00ED7095">
        <w:rPr>
          <w:rFonts w:ascii="Arial" w:hAnsi="Arial" w:cs="Arial"/>
        </w:rPr>
        <w:t>suspect,</w:t>
      </w:r>
      <w:r w:rsidRPr="00ED7095">
        <w:rPr>
          <w:rFonts w:ascii="Arial" w:hAnsi="Arial" w:cs="Arial"/>
        </w:rPr>
        <w:t xml:space="preserve"> and building case files as necessary. Therefore</w:t>
      </w:r>
      <w:r w:rsidR="00432A7C" w:rsidRPr="00ED7095">
        <w:rPr>
          <w:rFonts w:ascii="Arial" w:hAnsi="Arial" w:cs="Arial"/>
        </w:rPr>
        <w:t>,</w:t>
      </w:r>
      <w:r w:rsidRPr="00ED7095">
        <w:rPr>
          <w:rFonts w:ascii="Arial" w:hAnsi="Arial" w:cs="Arial"/>
        </w:rPr>
        <w:t xml:space="preserve"> I was not the officer that that assessed the victim and initially disclosed his right to special measures. However, as</w:t>
      </w:r>
      <w:r w:rsidR="00CB7B2F" w:rsidRPr="00ED7095">
        <w:rPr>
          <w:rFonts w:ascii="Arial" w:hAnsi="Arial" w:cs="Arial"/>
        </w:rPr>
        <w:t xml:space="preserve"> the</w:t>
      </w:r>
      <w:r w:rsidRPr="00ED7095">
        <w:rPr>
          <w:rFonts w:ascii="Arial" w:hAnsi="Arial" w:cs="Arial"/>
        </w:rPr>
        <w:t xml:space="preserve"> investigating officer I ha</w:t>
      </w:r>
      <w:r w:rsidR="00CB7B2F" w:rsidRPr="00ED7095">
        <w:rPr>
          <w:rFonts w:ascii="Arial" w:hAnsi="Arial" w:cs="Arial"/>
        </w:rPr>
        <w:t>d</w:t>
      </w:r>
      <w:r w:rsidRPr="00ED7095">
        <w:rPr>
          <w:rFonts w:ascii="Arial" w:hAnsi="Arial" w:cs="Arial"/>
        </w:rPr>
        <w:t xml:space="preserve"> continuous contact with the victim throughout the investigation as per the victims</w:t>
      </w:r>
      <w:r w:rsidR="00432A7C" w:rsidRPr="00ED7095">
        <w:rPr>
          <w:rFonts w:ascii="Arial" w:hAnsi="Arial" w:cs="Arial"/>
        </w:rPr>
        <w:t>’</w:t>
      </w:r>
      <w:r w:rsidRPr="00ED7095">
        <w:rPr>
          <w:rFonts w:ascii="Arial" w:hAnsi="Arial" w:cs="Arial"/>
        </w:rPr>
        <w:t xml:space="preserve"> code. Right 6 ensures that a victim is provided with </w:t>
      </w:r>
      <w:r w:rsidRPr="00ED7095">
        <w:rPr>
          <w:rFonts w:ascii="Arial" w:hAnsi="Arial" w:cs="Arial"/>
        </w:rPr>
        <w:lastRenderedPageBreak/>
        <w:t>information about the investigation and prosecution. A victim has the right to be notified within 5 days of key decisions being made on a case. For example</w:t>
      </w:r>
      <w:r w:rsidR="00F1756D" w:rsidRPr="00ED7095">
        <w:rPr>
          <w:rFonts w:ascii="Arial" w:hAnsi="Arial" w:cs="Arial"/>
        </w:rPr>
        <w:t>,</w:t>
      </w:r>
      <w:r w:rsidRPr="00ED7095">
        <w:rPr>
          <w:rFonts w:ascii="Arial" w:hAnsi="Arial" w:cs="Arial"/>
        </w:rPr>
        <w:t xml:space="preserve"> when a suspect is arrested or when they have been interviewed under caution. As my victim </w:t>
      </w:r>
      <w:r w:rsidR="00CB7B2F" w:rsidRPr="00ED7095">
        <w:rPr>
          <w:rFonts w:ascii="Arial" w:hAnsi="Arial" w:cs="Arial"/>
        </w:rPr>
        <w:t>is</w:t>
      </w:r>
      <w:r w:rsidRPr="00ED7095">
        <w:rPr>
          <w:rFonts w:ascii="Arial" w:hAnsi="Arial" w:cs="Arial"/>
        </w:rPr>
        <w:t xml:space="preserve"> entitled to enhanced rights, he has the right to be informed of these decision</w:t>
      </w:r>
      <w:r w:rsidR="00F1756D" w:rsidRPr="00ED7095">
        <w:rPr>
          <w:rFonts w:ascii="Arial" w:hAnsi="Arial" w:cs="Arial"/>
        </w:rPr>
        <w:t>s</w:t>
      </w:r>
      <w:r w:rsidRPr="00ED7095">
        <w:rPr>
          <w:rFonts w:ascii="Arial" w:hAnsi="Arial" w:cs="Arial"/>
        </w:rPr>
        <w:t xml:space="preserve"> within one day. After I interviewed the </w:t>
      </w:r>
      <w:r w:rsidR="00F1756D" w:rsidRPr="00ED7095">
        <w:rPr>
          <w:rFonts w:ascii="Arial" w:hAnsi="Arial" w:cs="Arial"/>
        </w:rPr>
        <w:t>suspect,</w:t>
      </w:r>
      <w:r w:rsidRPr="00ED7095">
        <w:rPr>
          <w:rFonts w:ascii="Arial" w:hAnsi="Arial" w:cs="Arial"/>
        </w:rPr>
        <w:t xml:space="preserve"> I sent the file to the CPS for a charging and remanding decision, once they replied agreeing to remand the </w:t>
      </w:r>
      <w:r w:rsidR="00F1756D" w:rsidRPr="00ED7095">
        <w:rPr>
          <w:rFonts w:ascii="Arial" w:hAnsi="Arial" w:cs="Arial"/>
        </w:rPr>
        <w:t>suspect,</w:t>
      </w:r>
      <w:r w:rsidRPr="00ED7095">
        <w:rPr>
          <w:rFonts w:ascii="Arial" w:hAnsi="Arial" w:cs="Arial"/>
        </w:rPr>
        <w:t xml:space="preserve"> I did not delay ringing the victim until the following day. I ensured he had up to date information before I finished my shift including the next steps of the investigation. The following day I contacted the victim again with an important update as the court remanded the suspect in custody for them to appear at </w:t>
      </w:r>
      <w:r w:rsidR="00F1756D" w:rsidRPr="00ED7095">
        <w:rPr>
          <w:rFonts w:ascii="Arial" w:hAnsi="Arial" w:cs="Arial"/>
        </w:rPr>
        <w:t>magistrates’</w:t>
      </w:r>
      <w:r w:rsidRPr="00ED7095">
        <w:rPr>
          <w:rFonts w:ascii="Arial" w:hAnsi="Arial" w:cs="Arial"/>
        </w:rPr>
        <w:t xml:space="preserve"> court next month. At this point the victim expressed confusion about the court process and not being able to physically attend. I was able to put his mind at ease by reminding him of the special measures that are available to support him through the process.</w:t>
      </w:r>
    </w:p>
    <w:p w14:paraId="38EFB683" w14:textId="2AB26879" w:rsidR="00F35D0B" w:rsidRPr="00ED7095" w:rsidRDefault="00F35D0B" w:rsidP="00ED7095">
      <w:pPr>
        <w:pStyle w:val="NormalWeb"/>
        <w:spacing w:before="0" w:beforeAutospacing="0" w:after="0" w:afterAutospacing="0" w:line="480" w:lineRule="auto"/>
        <w:ind w:firstLine="851"/>
        <w:rPr>
          <w:rFonts w:ascii="Arial" w:hAnsi="Arial" w:cs="Arial"/>
        </w:rPr>
      </w:pPr>
      <w:r w:rsidRPr="00ED7095">
        <w:rPr>
          <w:rFonts w:ascii="Arial" w:hAnsi="Arial" w:cs="Arial"/>
        </w:rPr>
        <w:t xml:space="preserve">In the policing profession, ethical behaviour is guided by the Code of Ethics (COP, 2014), we have a duty to protect the public and we fulfil this by being fair, </w:t>
      </w:r>
      <w:r w:rsidR="00F1756D" w:rsidRPr="00ED7095">
        <w:rPr>
          <w:rFonts w:ascii="Arial" w:hAnsi="Arial" w:cs="Arial"/>
        </w:rPr>
        <w:t>impartial,</w:t>
      </w:r>
      <w:r w:rsidRPr="00ED7095">
        <w:rPr>
          <w:rFonts w:ascii="Arial" w:hAnsi="Arial" w:cs="Arial"/>
        </w:rPr>
        <w:t xml:space="preserve"> and giving a selfless service. We do this for our victims by following the victims' code. </w:t>
      </w:r>
      <w:r w:rsidR="00CE6727" w:rsidRPr="00ED7095">
        <w:rPr>
          <w:rFonts w:ascii="Arial" w:hAnsi="Arial" w:cs="Arial"/>
        </w:rPr>
        <w:t>As highlighted earlier, the victim in this case is physically disabled. Statistic</w:t>
      </w:r>
      <w:r w:rsidR="00ED7095" w:rsidRPr="00ED7095">
        <w:rPr>
          <w:rFonts w:ascii="Arial" w:hAnsi="Arial" w:cs="Arial"/>
        </w:rPr>
        <w:t>s</w:t>
      </w:r>
      <w:r w:rsidR="00CE6727" w:rsidRPr="00ED7095">
        <w:rPr>
          <w:rFonts w:ascii="Arial" w:hAnsi="Arial" w:cs="Arial"/>
        </w:rPr>
        <w:t xml:space="preserve"> show that disabled people have a more negative view on how the police do their job in comparison to non-disabled people (ONS, 2019). Therefore, it is essential more than ever, that everyone working in the CJS</w:t>
      </w:r>
      <w:r w:rsidR="00ED7095" w:rsidRPr="00ED7095">
        <w:rPr>
          <w:rFonts w:ascii="Arial" w:hAnsi="Arial" w:cs="Arial"/>
        </w:rPr>
        <w:t xml:space="preserve"> apply equality and diversity in their proffesion, especially when in contact with the public. </w:t>
      </w:r>
      <w:r w:rsidRPr="00ED7095">
        <w:rPr>
          <w:rFonts w:ascii="Arial" w:hAnsi="Arial" w:cs="Arial"/>
        </w:rPr>
        <w:t>Part of the service the victim in this case was offered is rooted within section 4 and section 20 of the Equality Act (Equality Act, 2010). Section 4 states that disability is a protected characteristic, meaning the victim in this case is protected from discrimination in terms of being offered fair and equal services</w:t>
      </w:r>
      <w:r w:rsidR="00CE6727" w:rsidRPr="00ED7095">
        <w:rPr>
          <w:rFonts w:ascii="Arial" w:hAnsi="Arial" w:cs="Arial"/>
        </w:rPr>
        <w:t xml:space="preserve"> as those who are non-disabled</w:t>
      </w:r>
      <w:r w:rsidRPr="00ED7095">
        <w:rPr>
          <w:rFonts w:ascii="Arial" w:hAnsi="Arial" w:cs="Arial"/>
        </w:rPr>
        <w:t xml:space="preserve">. </w:t>
      </w:r>
      <w:r w:rsidR="00CB7B2F" w:rsidRPr="00ED7095">
        <w:rPr>
          <w:rFonts w:ascii="Arial" w:hAnsi="Arial" w:cs="Arial"/>
        </w:rPr>
        <w:t xml:space="preserve">Section 20 of the Equality Act imposes a duty to make reasonable adjustments on </w:t>
      </w:r>
      <w:r w:rsidR="00CB7B2F" w:rsidRPr="00ED7095">
        <w:rPr>
          <w:rFonts w:ascii="Arial" w:hAnsi="Arial" w:cs="Arial"/>
        </w:rPr>
        <w:lastRenderedPageBreak/>
        <w:t>a person</w:t>
      </w:r>
      <w:r w:rsidR="00CB7B2F" w:rsidRPr="00ED7095">
        <w:rPr>
          <w:rFonts w:ascii="Arial" w:hAnsi="Arial" w:cs="Arial"/>
        </w:rPr>
        <w:t xml:space="preserve">, </w:t>
      </w:r>
      <w:r w:rsidR="00CB7B2F" w:rsidRPr="00ED7095">
        <w:rPr>
          <w:rFonts w:ascii="Arial" w:hAnsi="Arial" w:cs="Arial"/>
        </w:rPr>
        <w:t>hence the option of special measures</w:t>
      </w:r>
      <w:r w:rsidR="00CB7B2F" w:rsidRPr="00ED7095">
        <w:rPr>
          <w:rFonts w:ascii="Arial" w:hAnsi="Arial" w:cs="Arial"/>
        </w:rPr>
        <w:t xml:space="preserve">. </w:t>
      </w:r>
      <w:r w:rsidRPr="00ED7095">
        <w:rPr>
          <w:rFonts w:ascii="Arial" w:hAnsi="Arial" w:cs="Arial"/>
        </w:rPr>
        <w:t>Therefore, despite not being able to attend court physically, he is still able to give his evidence to the court</w:t>
      </w:r>
      <w:r w:rsidR="00CB7B2F" w:rsidRPr="00ED7095">
        <w:rPr>
          <w:rFonts w:ascii="Arial" w:hAnsi="Arial" w:cs="Arial"/>
        </w:rPr>
        <w:t xml:space="preserve">. </w:t>
      </w:r>
      <w:r w:rsidRPr="00ED7095">
        <w:rPr>
          <w:rFonts w:ascii="Arial" w:hAnsi="Arial" w:cs="Arial"/>
        </w:rPr>
        <w:t>Th</w:t>
      </w:r>
      <w:r w:rsidR="00CB7B2F" w:rsidRPr="00ED7095">
        <w:rPr>
          <w:rFonts w:ascii="Arial" w:hAnsi="Arial" w:cs="Arial"/>
        </w:rPr>
        <w:t>ese adjustmenst ensure fair outcomes</w:t>
      </w:r>
      <w:r w:rsidR="00CE6727" w:rsidRPr="00ED7095">
        <w:rPr>
          <w:rFonts w:ascii="Arial" w:hAnsi="Arial" w:cs="Arial"/>
        </w:rPr>
        <w:t>.</w:t>
      </w:r>
    </w:p>
    <w:p w14:paraId="3FFC3FEB" w14:textId="5F8AE8D2" w:rsidR="00F35D0B" w:rsidRPr="00ED7095" w:rsidRDefault="00F35D0B" w:rsidP="00ED7095">
      <w:pPr>
        <w:pStyle w:val="NormalWeb"/>
        <w:spacing w:before="0" w:beforeAutospacing="0" w:after="0" w:afterAutospacing="0" w:line="480" w:lineRule="auto"/>
        <w:ind w:firstLine="851"/>
        <w:rPr>
          <w:rFonts w:ascii="Arial" w:hAnsi="Arial" w:cs="Arial"/>
        </w:rPr>
      </w:pPr>
      <w:r w:rsidRPr="00ED7095">
        <w:rPr>
          <w:rFonts w:ascii="Arial" w:hAnsi="Arial" w:cs="Arial"/>
        </w:rPr>
        <w:t xml:space="preserve">The final stage of Borton's reflective model is 'What Now?', here I will discuss what happens next in the investigation in terms of my involvement with the victim and reflect on my actions so far. </w:t>
      </w:r>
    </w:p>
    <w:p w14:paraId="4B2CE9F2" w14:textId="65B8F599" w:rsidR="00F35D0B" w:rsidRDefault="00F35D0B" w:rsidP="00ED7095">
      <w:pPr>
        <w:pStyle w:val="NormalWeb"/>
        <w:spacing w:before="0" w:beforeAutospacing="0" w:after="0" w:afterAutospacing="0" w:line="480" w:lineRule="auto"/>
        <w:ind w:firstLine="851"/>
        <w:rPr>
          <w:rFonts w:ascii="Arial" w:hAnsi="Arial" w:cs="Arial"/>
        </w:rPr>
      </w:pPr>
      <w:r w:rsidRPr="00ED7095">
        <w:rPr>
          <w:rFonts w:ascii="Arial" w:hAnsi="Arial" w:cs="Arial"/>
        </w:rPr>
        <w:t>The investigation is still very much ongoing. What I need to do now is build the full file and send it to the CPS before the suspects court date next month. As discussed previously, the victim in this case has the right to information within 1 day of a key decision</w:t>
      </w:r>
      <w:r w:rsidR="00CE6727" w:rsidRPr="00ED7095">
        <w:rPr>
          <w:rFonts w:ascii="Arial" w:hAnsi="Arial" w:cs="Arial"/>
        </w:rPr>
        <w:t xml:space="preserve"> being</w:t>
      </w:r>
      <w:r w:rsidRPr="00ED7095">
        <w:rPr>
          <w:rFonts w:ascii="Arial" w:hAnsi="Arial" w:cs="Arial"/>
        </w:rPr>
        <w:t xml:space="preserve"> made. I have already explained to him the next steps in the investigation including the court date and my role in it; therefore, the next time I anticipate contacting the victim is after I have finished the file and sent it to the CPS. Of course, investigations are dynamic, and if there is an update before this time I will contact the victim when necessary</w:t>
      </w:r>
      <w:r w:rsidR="00CE6727" w:rsidRPr="00ED7095">
        <w:rPr>
          <w:rFonts w:ascii="Arial" w:hAnsi="Arial" w:cs="Arial"/>
        </w:rPr>
        <w:t xml:space="preserve"> as per the victims’ code</w:t>
      </w:r>
      <w:r w:rsidRPr="00ED7095">
        <w:rPr>
          <w:rFonts w:ascii="Arial" w:hAnsi="Arial" w:cs="Arial"/>
        </w:rPr>
        <w:t>. I am happy overall with my actions in this incident. I believe I have followed the victims</w:t>
      </w:r>
      <w:r w:rsidR="00CE6727" w:rsidRPr="00ED7095">
        <w:rPr>
          <w:rFonts w:ascii="Arial" w:hAnsi="Arial" w:cs="Arial"/>
        </w:rPr>
        <w:t>’</w:t>
      </w:r>
      <w:r w:rsidRPr="00ED7095">
        <w:rPr>
          <w:rFonts w:ascii="Arial" w:hAnsi="Arial" w:cs="Arial"/>
        </w:rPr>
        <w:t xml:space="preserve"> code closely and provided a full and effective service to the victim</w:t>
      </w:r>
      <w:r w:rsidR="00CE6727" w:rsidRPr="00ED7095">
        <w:rPr>
          <w:rFonts w:ascii="Arial" w:hAnsi="Arial" w:cs="Arial"/>
        </w:rPr>
        <w:t>,</w:t>
      </w:r>
      <w:r w:rsidRPr="00ED7095">
        <w:rPr>
          <w:rFonts w:ascii="Arial" w:hAnsi="Arial" w:cs="Arial"/>
        </w:rPr>
        <w:t xml:space="preserve"> ensuring he had timely updates</w:t>
      </w:r>
      <w:r w:rsidR="00CE6727" w:rsidRPr="00ED7095">
        <w:rPr>
          <w:rFonts w:ascii="Arial" w:hAnsi="Arial" w:cs="Arial"/>
        </w:rPr>
        <w:t xml:space="preserve"> and required information regarding any support he needs.</w:t>
      </w:r>
    </w:p>
    <w:p w14:paraId="3902E667" w14:textId="77777777" w:rsidR="00ED7095" w:rsidRDefault="00ED7095" w:rsidP="00ED7095">
      <w:pPr>
        <w:pStyle w:val="NormalWeb"/>
        <w:spacing w:before="0" w:beforeAutospacing="0" w:after="0" w:afterAutospacing="0" w:line="480" w:lineRule="auto"/>
        <w:ind w:firstLine="851"/>
        <w:rPr>
          <w:rFonts w:ascii="Arial" w:hAnsi="Arial" w:cs="Arial"/>
        </w:rPr>
      </w:pPr>
    </w:p>
    <w:p w14:paraId="2453FE2C" w14:textId="2B192338" w:rsidR="00ED7095" w:rsidRPr="00ED7095" w:rsidRDefault="00ED7095" w:rsidP="00ED7095">
      <w:pPr>
        <w:pStyle w:val="NormalWeb"/>
        <w:spacing w:before="0" w:beforeAutospacing="0" w:after="0" w:afterAutospacing="0" w:line="480" w:lineRule="auto"/>
        <w:ind w:firstLine="851"/>
        <w:rPr>
          <w:rFonts w:ascii="Arial" w:hAnsi="Arial" w:cs="Arial"/>
        </w:rPr>
      </w:pPr>
      <w:r w:rsidRPr="00ED7095">
        <w:rPr>
          <w:rFonts w:ascii="Arial" w:hAnsi="Arial" w:cs="Arial"/>
          <w:b/>
          <w:bCs/>
        </w:rPr>
        <w:t>Word Coun</w:t>
      </w:r>
      <w:r w:rsidR="00F75058">
        <w:rPr>
          <w:rFonts w:ascii="Arial" w:hAnsi="Arial" w:cs="Arial"/>
          <w:b/>
          <w:bCs/>
        </w:rPr>
        <w:t>t: 1841</w:t>
      </w: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1A3B9DC8" w14:textId="77777777" w:rsidR="00C70839" w:rsidRDefault="00C70839" w:rsidP="00E6298B">
      <w:pPr>
        <w:ind w:right="107"/>
        <w:jc w:val="both"/>
        <w:rPr>
          <w:sz w:val="24"/>
          <w:szCs w:val="24"/>
        </w:rPr>
      </w:pPr>
    </w:p>
    <w:p w14:paraId="0B13D4FC" w14:textId="21E75C89" w:rsidR="00ED779E" w:rsidRDefault="00307EF1" w:rsidP="001A509B">
      <w:pPr>
        <w:spacing w:line="480" w:lineRule="auto"/>
        <w:ind w:right="108" w:firstLine="720"/>
        <w:jc w:val="both"/>
        <w:rPr>
          <w:sz w:val="24"/>
          <w:szCs w:val="24"/>
        </w:rPr>
      </w:pPr>
      <w:r>
        <w:rPr>
          <w:sz w:val="24"/>
          <w:szCs w:val="24"/>
        </w:rPr>
        <w:t>Due to the dynamic nature of policing</w:t>
      </w:r>
      <w:r w:rsidR="001210B5">
        <w:rPr>
          <w:sz w:val="24"/>
          <w:szCs w:val="24"/>
        </w:rPr>
        <w:t xml:space="preserve">, it is crucial that officers </w:t>
      </w:r>
      <w:r w:rsidR="00FA511E">
        <w:rPr>
          <w:sz w:val="24"/>
          <w:szCs w:val="24"/>
        </w:rPr>
        <w:t>can</w:t>
      </w:r>
      <w:r w:rsidR="00B807BB">
        <w:rPr>
          <w:sz w:val="24"/>
          <w:szCs w:val="24"/>
        </w:rPr>
        <w:t xml:space="preserve"> make decisions efficiently</w:t>
      </w:r>
      <w:r w:rsidR="00457AD6">
        <w:rPr>
          <w:sz w:val="24"/>
          <w:szCs w:val="24"/>
        </w:rPr>
        <w:t xml:space="preserve">. As a public service, we </w:t>
      </w:r>
      <w:r w:rsidR="00FA511E">
        <w:rPr>
          <w:sz w:val="24"/>
          <w:szCs w:val="24"/>
        </w:rPr>
        <w:t>must</w:t>
      </w:r>
      <w:r w:rsidR="00457AD6">
        <w:rPr>
          <w:sz w:val="24"/>
          <w:szCs w:val="24"/>
        </w:rPr>
        <w:t xml:space="preserve"> be able to </w:t>
      </w:r>
      <w:r w:rsidR="00FA511E">
        <w:rPr>
          <w:sz w:val="24"/>
          <w:szCs w:val="24"/>
        </w:rPr>
        <w:t xml:space="preserve">effectively </w:t>
      </w:r>
      <w:r w:rsidR="00457AD6">
        <w:rPr>
          <w:sz w:val="24"/>
          <w:szCs w:val="24"/>
        </w:rPr>
        <w:t>account for those decisions</w:t>
      </w:r>
      <w:r w:rsidR="00FA511E">
        <w:rPr>
          <w:sz w:val="24"/>
          <w:szCs w:val="24"/>
        </w:rPr>
        <w:t xml:space="preserve">. </w:t>
      </w:r>
      <w:r w:rsidR="00162A8D">
        <w:rPr>
          <w:sz w:val="24"/>
          <w:szCs w:val="24"/>
        </w:rPr>
        <w:t>The National Decision</w:t>
      </w:r>
      <w:r w:rsidR="00ED779E">
        <w:rPr>
          <w:sz w:val="24"/>
          <w:szCs w:val="24"/>
        </w:rPr>
        <w:t>-</w:t>
      </w:r>
      <w:r w:rsidR="00162A8D">
        <w:rPr>
          <w:sz w:val="24"/>
          <w:szCs w:val="24"/>
        </w:rPr>
        <w:t>Making</w:t>
      </w:r>
      <w:r w:rsidR="00ED779E">
        <w:rPr>
          <w:sz w:val="24"/>
          <w:szCs w:val="24"/>
        </w:rPr>
        <w:t xml:space="preserve"> Model</w:t>
      </w:r>
      <w:r w:rsidR="00162A8D">
        <w:rPr>
          <w:sz w:val="24"/>
          <w:szCs w:val="24"/>
        </w:rPr>
        <w:t xml:space="preserve"> </w:t>
      </w:r>
      <w:r w:rsidR="00ED779E">
        <w:rPr>
          <w:sz w:val="24"/>
          <w:szCs w:val="24"/>
        </w:rPr>
        <w:t>(</w:t>
      </w:r>
      <w:r w:rsidR="00162A8D">
        <w:rPr>
          <w:sz w:val="24"/>
          <w:szCs w:val="24"/>
        </w:rPr>
        <w:t>NDM</w:t>
      </w:r>
      <w:r w:rsidR="00ED779E">
        <w:rPr>
          <w:sz w:val="24"/>
          <w:szCs w:val="24"/>
        </w:rPr>
        <w:t>)</w:t>
      </w:r>
      <w:r w:rsidR="00162A8D">
        <w:rPr>
          <w:sz w:val="24"/>
          <w:szCs w:val="24"/>
        </w:rPr>
        <w:t xml:space="preserve"> is the fundamental decision-making model for </w:t>
      </w:r>
      <w:r w:rsidR="00C13853">
        <w:rPr>
          <w:sz w:val="24"/>
          <w:szCs w:val="24"/>
        </w:rPr>
        <w:t>all</w:t>
      </w:r>
      <w:r w:rsidR="00162A8D">
        <w:rPr>
          <w:sz w:val="24"/>
          <w:szCs w:val="24"/>
        </w:rPr>
        <w:t xml:space="preserve"> policing</w:t>
      </w:r>
      <w:r w:rsidR="0093673D">
        <w:rPr>
          <w:sz w:val="24"/>
          <w:szCs w:val="24"/>
        </w:rPr>
        <w:t xml:space="preserve"> personel</w:t>
      </w:r>
      <w:r w:rsidR="00162A8D">
        <w:rPr>
          <w:sz w:val="24"/>
          <w:szCs w:val="24"/>
        </w:rPr>
        <w:t>. It is an essential tool for individuals to structure a rationale of what actions they took and why (COP, 2023)</w:t>
      </w:r>
      <w:r w:rsidR="00714233">
        <w:rPr>
          <w:sz w:val="24"/>
          <w:szCs w:val="24"/>
        </w:rPr>
        <w:t>.</w:t>
      </w:r>
      <w:r w:rsidR="00ED779E">
        <w:rPr>
          <w:sz w:val="24"/>
          <w:szCs w:val="24"/>
        </w:rPr>
        <w:t xml:space="preserve"> </w:t>
      </w:r>
      <w:r w:rsidR="00046BC3">
        <w:rPr>
          <w:sz w:val="24"/>
          <w:szCs w:val="24"/>
        </w:rPr>
        <w:t xml:space="preserve">In this essay I will reflect </w:t>
      </w:r>
      <w:r w:rsidR="00270144">
        <w:rPr>
          <w:sz w:val="24"/>
          <w:szCs w:val="24"/>
        </w:rPr>
        <w:t>on an incident I played a critical role in using the NDM</w:t>
      </w:r>
      <w:r w:rsidR="00FC3229">
        <w:rPr>
          <w:sz w:val="24"/>
          <w:szCs w:val="24"/>
        </w:rPr>
        <w:t xml:space="preserve"> as a reflective tool</w:t>
      </w:r>
      <w:r w:rsidR="00270144">
        <w:rPr>
          <w:sz w:val="24"/>
          <w:szCs w:val="24"/>
        </w:rPr>
        <w:t xml:space="preserve">. Firstly, I will give a brief overview of the incident and NDM. I will then </w:t>
      </w:r>
      <w:r w:rsidR="00C6499F">
        <w:rPr>
          <w:sz w:val="24"/>
          <w:szCs w:val="24"/>
        </w:rPr>
        <w:t>reflect on my decisions and actions</w:t>
      </w:r>
      <w:r w:rsidR="00430066">
        <w:rPr>
          <w:sz w:val="24"/>
          <w:szCs w:val="24"/>
        </w:rPr>
        <w:t>, including the use of discretion,</w:t>
      </w:r>
      <w:r w:rsidR="00C6499F">
        <w:rPr>
          <w:sz w:val="24"/>
          <w:szCs w:val="24"/>
        </w:rPr>
        <w:t xml:space="preserve"> </w:t>
      </w:r>
      <w:r w:rsidR="00F634B9">
        <w:rPr>
          <w:sz w:val="24"/>
          <w:szCs w:val="24"/>
        </w:rPr>
        <w:t>using the first four</w:t>
      </w:r>
      <w:r w:rsidR="00C6499F">
        <w:rPr>
          <w:sz w:val="24"/>
          <w:szCs w:val="24"/>
        </w:rPr>
        <w:t xml:space="preserve"> stage</w:t>
      </w:r>
      <w:r w:rsidR="00F634B9">
        <w:rPr>
          <w:sz w:val="24"/>
          <w:szCs w:val="24"/>
        </w:rPr>
        <w:t>s</w:t>
      </w:r>
      <w:r w:rsidR="00C6499F">
        <w:rPr>
          <w:sz w:val="24"/>
          <w:szCs w:val="24"/>
        </w:rPr>
        <w:t xml:space="preserve"> of the NDM and</w:t>
      </w:r>
      <w:r w:rsidR="00FC3229">
        <w:rPr>
          <w:sz w:val="24"/>
          <w:szCs w:val="24"/>
        </w:rPr>
        <w:t xml:space="preserve"> then</w:t>
      </w:r>
      <w:r w:rsidR="00C6499F">
        <w:rPr>
          <w:sz w:val="24"/>
          <w:szCs w:val="24"/>
        </w:rPr>
        <w:t xml:space="preserve"> di</w:t>
      </w:r>
      <w:r w:rsidR="000F09A9">
        <w:rPr>
          <w:sz w:val="24"/>
          <w:szCs w:val="24"/>
        </w:rPr>
        <w:t xml:space="preserve">scuss how the Code of Ethics (COE) are applied throughout. </w:t>
      </w:r>
      <w:r w:rsidR="00FC3229">
        <w:rPr>
          <w:sz w:val="24"/>
          <w:szCs w:val="24"/>
        </w:rPr>
        <w:t>Next, I</w:t>
      </w:r>
      <w:r w:rsidR="000F09A9">
        <w:rPr>
          <w:sz w:val="24"/>
          <w:szCs w:val="24"/>
        </w:rPr>
        <w:t xml:space="preserve"> will discus</w:t>
      </w:r>
      <w:r w:rsidR="00F62CB9">
        <w:rPr>
          <w:sz w:val="24"/>
          <w:szCs w:val="24"/>
        </w:rPr>
        <w:t xml:space="preserve">s an officers responsibilities regarding </w:t>
      </w:r>
      <w:r w:rsidR="00F62CB9" w:rsidRPr="00285826">
        <w:rPr>
          <w:sz w:val="24"/>
          <w:szCs w:val="24"/>
        </w:rPr>
        <w:t xml:space="preserve">The Criminal Procedure and Investigations Act </w:t>
      </w:r>
      <w:r w:rsidR="003C1EF0">
        <w:rPr>
          <w:sz w:val="24"/>
          <w:szCs w:val="24"/>
        </w:rPr>
        <w:t xml:space="preserve">1996 </w:t>
      </w:r>
      <w:r w:rsidR="00F62CB9" w:rsidRPr="00285826">
        <w:rPr>
          <w:sz w:val="24"/>
          <w:szCs w:val="24"/>
        </w:rPr>
        <w:t>(CPIA)</w:t>
      </w:r>
      <w:r w:rsidR="00430066">
        <w:rPr>
          <w:sz w:val="24"/>
          <w:szCs w:val="24"/>
        </w:rPr>
        <w:t>,</w:t>
      </w:r>
      <w:r w:rsidR="00F62CB9">
        <w:rPr>
          <w:sz w:val="24"/>
          <w:szCs w:val="24"/>
        </w:rPr>
        <w:t xml:space="preserve"> before finally evaluating </w:t>
      </w:r>
      <w:r w:rsidR="00AA36B6">
        <w:rPr>
          <w:sz w:val="24"/>
          <w:szCs w:val="24"/>
        </w:rPr>
        <w:t>my actions using the last stage of the NDM.</w:t>
      </w:r>
    </w:p>
    <w:p w14:paraId="2305E5B7" w14:textId="43D5A9A5" w:rsidR="00A06C1C" w:rsidRDefault="00F7559B" w:rsidP="001A509B">
      <w:pPr>
        <w:spacing w:line="480" w:lineRule="auto"/>
        <w:ind w:right="108" w:firstLine="720"/>
        <w:jc w:val="both"/>
        <w:rPr>
          <w:sz w:val="24"/>
          <w:szCs w:val="24"/>
        </w:rPr>
      </w:pPr>
      <w:r>
        <w:rPr>
          <w:sz w:val="24"/>
          <w:szCs w:val="24"/>
        </w:rPr>
        <w:lastRenderedPageBreak/>
        <w:t>The occurrence I will be discussing relates to an incident of theft. While working in the Hub</w:t>
      </w:r>
      <w:r w:rsidR="001833FC">
        <w:rPr>
          <w:sz w:val="24"/>
          <w:szCs w:val="24"/>
        </w:rPr>
        <w:t xml:space="preserve"> I was allocated a </w:t>
      </w:r>
      <w:r w:rsidR="00554C3B">
        <w:rPr>
          <w:sz w:val="24"/>
          <w:szCs w:val="24"/>
        </w:rPr>
        <w:t>prisoner to investigate and interview</w:t>
      </w:r>
      <w:r w:rsidR="001833FC">
        <w:rPr>
          <w:sz w:val="24"/>
          <w:szCs w:val="24"/>
        </w:rPr>
        <w:t xml:space="preserve"> that had committed theft on five occasions</w:t>
      </w:r>
      <w:r w:rsidR="008B1708">
        <w:rPr>
          <w:sz w:val="24"/>
          <w:szCs w:val="24"/>
        </w:rPr>
        <w:t>.</w:t>
      </w:r>
      <w:r w:rsidR="00BE495F">
        <w:rPr>
          <w:sz w:val="24"/>
          <w:szCs w:val="24"/>
        </w:rPr>
        <w:t xml:space="preserve"> These thefts were committed over 3 days and were all at the same store</w:t>
      </w:r>
      <w:r w:rsidR="00FA7DA7">
        <w:rPr>
          <w:sz w:val="24"/>
          <w:szCs w:val="24"/>
        </w:rPr>
        <w:t xml:space="preserve">. </w:t>
      </w:r>
      <w:r w:rsidR="00C44E9F">
        <w:rPr>
          <w:sz w:val="24"/>
          <w:szCs w:val="24"/>
        </w:rPr>
        <w:t xml:space="preserve">Two other people were involved in the thefts. One of the co-suspects had already been </w:t>
      </w:r>
      <w:r w:rsidR="00602DE6">
        <w:rPr>
          <w:sz w:val="24"/>
          <w:szCs w:val="24"/>
        </w:rPr>
        <w:t xml:space="preserve">arrested, </w:t>
      </w:r>
      <w:r w:rsidR="00A06C1C">
        <w:rPr>
          <w:sz w:val="24"/>
          <w:szCs w:val="24"/>
        </w:rPr>
        <w:t>interviewed,</w:t>
      </w:r>
      <w:r w:rsidR="00602DE6">
        <w:rPr>
          <w:sz w:val="24"/>
          <w:szCs w:val="24"/>
        </w:rPr>
        <w:t xml:space="preserve"> and bailed</w:t>
      </w:r>
      <w:r w:rsidR="008877D8">
        <w:rPr>
          <w:sz w:val="24"/>
          <w:szCs w:val="24"/>
        </w:rPr>
        <w:t xml:space="preserve">. </w:t>
      </w:r>
      <w:r w:rsidR="00A06C1C">
        <w:rPr>
          <w:sz w:val="24"/>
          <w:szCs w:val="24"/>
        </w:rPr>
        <w:t>So,</w:t>
      </w:r>
      <w:r w:rsidR="008877D8">
        <w:rPr>
          <w:sz w:val="24"/>
          <w:szCs w:val="24"/>
        </w:rPr>
        <w:t xml:space="preserve"> this factored into some of the decision making in terms of </w:t>
      </w:r>
      <w:r w:rsidR="00A06C1C">
        <w:rPr>
          <w:sz w:val="24"/>
          <w:szCs w:val="24"/>
        </w:rPr>
        <w:t>potential outcomes for my prisoner</w:t>
      </w:r>
      <w:r w:rsidR="00410303">
        <w:rPr>
          <w:sz w:val="24"/>
          <w:szCs w:val="24"/>
        </w:rPr>
        <w:t>.</w:t>
      </w:r>
      <w:r w:rsidR="00A06C1C">
        <w:rPr>
          <w:sz w:val="24"/>
          <w:szCs w:val="24"/>
        </w:rPr>
        <w:t xml:space="preserve"> </w:t>
      </w:r>
    </w:p>
    <w:p w14:paraId="069F6E93" w14:textId="76D9E96B" w:rsidR="00343CDD" w:rsidRDefault="00F4229D" w:rsidP="001A509B">
      <w:pPr>
        <w:spacing w:line="480" w:lineRule="auto"/>
        <w:ind w:right="108" w:firstLine="720"/>
        <w:jc w:val="both"/>
        <w:rPr>
          <w:sz w:val="24"/>
          <w:szCs w:val="24"/>
        </w:rPr>
      </w:pPr>
      <w:r>
        <w:rPr>
          <w:sz w:val="24"/>
          <w:szCs w:val="24"/>
        </w:rPr>
        <w:t>The NDM has six key elements</w:t>
      </w:r>
      <w:r w:rsidR="00430066">
        <w:rPr>
          <w:sz w:val="24"/>
          <w:szCs w:val="24"/>
        </w:rPr>
        <w:t xml:space="preserve"> (COP, 2023)</w:t>
      </w:r>
      <w:r w:rsidR="00935AFD">
        <w:rPr>
          <w:sz w:val="24"/>
          <w:szCs w:val="24"/>
        </w:rPr>
        <w:t xml:space="preserve">. </w:t>
      </w:r>
      <w:r w:rsidR="002770D7">
        <w:rPr>
          <w:sz w:val="24"/>
          <w:szCs w:val="24"/>
        </w:rPr>
        <w:t>F</w:t>
      </w:r>
      <w:r w:rsidR="00935AFD">
        <w:rPr>
          <w:sz w:val="24"/>
          <w:szCs w:val="24"/>
        </w:rPr>
        <w:t>ive</w:t>
      </w:r>
      <w:r w:rsidR="00BE31EB">
        <w:rPr>
          <w:sz w:val="24"/>
          <w:szCs w:val="24"/>
        </w:rPr>
        <w:t xml:space="preserve"> </w:t>
      </w:r>
      <w:r w:rsidR="00935AFD">
        <w:rPr>
          <w:sz w:val="24"/>
          <w:szCs w:val="24"/>
        </w:rPr>
        <w:t>components</w:t>
      </w:r>
      <w:r w:rsidR="002770D7">
        <w:rPr>
          <w:sz w:val="24"/>
          <w:szCs w:val="24"/>
        </w:rPr>
        <w:t>:</w:t>
      </w:r>
      <w:r>
        <w:rPr>
          <w:sz w:val="24"/>
          <w:szCs w:val="24"/>
        </w:rPr>
        <w:t xml:space="preserve"> </w:t>
      </w:r>
      <w:r w:rsidR="00410303">
        <w:rPr>
          <w:sz w:val="24"/>
          <w:szCs w:val="24"/>
        </w:rPr>
        <w:t>g</w:t>
      </w:r>
      <w:r>
        <w:rPr>
          <w:sz w:val="24"/>
          <w:szCs w:val="24"/>
        </w:rPr>
        <w:t xml:space="preserve">ather </w:t>
      </w:r>
      <w:r w:rsidR="00410303">
        <w:rPr>
          <w:sz w:val="24"/>
          <w:szCs w:val="24"/>
        </w:rPr>
        <w:t>i</w:t>
      </w:r>
      <w:r>
        <w:rPr>
          <w:sz w:val="24"/>
          <w:szCs w:val="24"/>
        </w:rPr>
        <w:t xml:space="preserve">nformation and </w:t>
      </w:r>
      <w:r w:rsidR="00410303">
        <w:rPr>
          <w:sz w:val="24"/>
          <w:szCs w:val="24"/>
        </w:rPr>
        <w:t>i</w:t>
      </w:r>
      <w:r>
        <w:rPr>
          <w:sz w:val="24"/>
          <w:szCs w:val="24"/>
        </w:rPr>
        <w:t xml:space="preserve">ntelligence, </w:t>
      </w:r>
      <w:r w:rsidR="00410303">
        <w:rPr>
          <w:sz w:val="24"/>
          <w:szCs w:val="24"/>
        </w:rPr>
        <w:t>a</w:t>
      </w:r>
      <w:r>
        <w:rPr>
          <w:sz w:val="24"/>
          <w:szCs w:val="24"/>
        </w:rPr>
        <w:t xml:space="preserve">ssess threat and risk and develop </w:t>
      </w:r>
      <w:r w:rsidR="00A7021E">
        <w:rPr>
          <w:sz w:val="24"/>
          <w:szCs w:val="24"/>
        </w:rPr>
        <w:t xml:space="preserve">a working strategy, </w:t>
      </w:r>
      <w:r w:rsidR="00410303">
        <w:rPr>
          <w:sz w:val="24"/>
          <w:szCs w:val="24"/>
        </w:rPr>
        <w:t>c</w:t>
      </w:r>
      <w:r w:rsidR="00A7021E">
        <w:rPr>
          <w:sz w:val="24"/>
          <w:szCs w:val="24"/>
        </w:rPr>
        <w:t xml:space="preserve">onsider </w:t>
      </w:r>
      <w:r w:rsidR="00410303">
        <w:rPr>
          <w:sz w:val="24"/>
          <w:szCs w:val="24"/>
        </w:rPr>
        <w:t>p</w:t>
      </w:r>
      <w:r w:rsidR="00A7021E">
        <w:rPr>
          <w:sz w:val="24"/>
          <w:szCs w:val="24"/>
        </w:rPr>
        <w:t xml:space="preserve">owers and </w:t>
      </w:r>
      <w:r w:rsidR="00410303">
        <w:rPr>
          <w:sz w:val="24"/>
          <w:szCs w:val="24"/>
        </w:rPr>
        <w:t>p</w:t>
      </w:r>
      <w:r w:rsidR="00A7021E">
        <w:rPr>
          <w:sz w:val="24"/>
          <w:szCs w:val="24"/>
        </w:rPr>
        <w:t xml:space="preserve">olicies, </w:t>
      </w:r>
      <w:r w:rsidR="00410303">
        <w:rPr>
          <w:sz w:val="24"/>
          <w:szCs w:val="24"/>
        </w:rPr>
        <w:t>i</w:t>
      </w:r>
      <w:r w:rsidR="00A7021E">
        <w:rPr>
          <w:sz w:val="24"/>
          <w:szCs w:val="24"/>
        </w:rPr>
        <w:t>denti</w:t>
      </w:r>
      <w:r w:rsidR="00D658E3">
        <w:rPr>
          <w:sz w:val="24"/>
          <w:szCs w:val="24"/>
        </w:rPr>
        <w:t xml:space="preserve">fy </w:t>
      </w:r>
      <w:r w:rsidR="00410303">
        <w:rPr>
          <w:sz w:val="24"/>
          <w:szCs w:val="24"/>
        </w:rPr>
        <w:t>o</w:t>
      </w:r>
      <w:r w:rsidR="00D658E3">
        <w:rPr>
          <w:sz w:val="24"/>
          <w:szCs w:val="24"/>
        </w:rPr>
        <w:t xml:space="preserve">ptions and </w:t>
      </w:r>
      <w:r w:rsidR="00410303">
        <w:rPr>
          <w:sz w:val="24"/>
          <w:szCs w:val="24"/>
        </w:rPr>
        <w:t>c</w:t>
      </w:r>
      <w:r w:rsidR="00D658E3">
        <w:rPr>
          <w:sz w:val="24"/>
          <w:szCs w:val="24"/>
        </w:rPr>
        <w:t>ontingencies,</w:t>
      </w:r>
      <w:r w:rsidR="0029487B">
        <w:rPr>
          <w:sz w:val="24"/>
          <w:szCs w:val="24"/>
        </w:rPr>
        <w:t xml:space="preserve"> </w:t>
      </w:r>
      <w:r w:rsidR="00410303">
        <w:rPr>
          <w:sz w:val="24"/>
          <w:szCs w:val="24"/>
        </w:rPr>
        <w:t>t</w:t>
      </w:r>
      <w:r w:rsidR="00D658E3">
        <w:rPr>
          <w:sz w:val="24"/>
          <w:szCs w:val="24"/>
        </w:rPr>
        <w:t xml:space="preserve">ake </w:t>
      </w:r>
      <w:r w:rsidR="00410303">
        <w:rPr>
          <w:sz w:val="24"/>
          <w:szCs w:val="24"/>
        </w:rPr>
        <w:t>a</w:t>
      </w:r>
      <w:r w:rsidR="00D658E3">
        <w:rPr>
          <w:sz w:val="24"/>
          <w:szCs w:val="24"/>
        </w:rPr>
        <w:t xml:space="preserve">ction and </w:t>
      </w:r>
      <w:r w:rsidR="00410303">
        <w:rPr>
          <w:sz w:val="24"/>
          <w:szCs w:val="24"/>
        </w:rPr>
        <w:t>e</w:t>
      </w:r>
      <w:r w:rsidR="00D658E3">
        <w:rPr>
          <w:sz w:val="24"/>
          <w:szCs w:val="24"/>
        </w:rPr>
        <w:t xml:space="preserve">eview what </w:t>
      </w:r>
      <w:r w:rsidR="00410303">
        <w:rPr>
          <w:sz w:val="24"/>
          <w:szCs w:val="24"/>
        </w:rPr>
        <w:t>h</w:t>
      </w:r>
      <w:r w:rsidR="00D658E3">
        <w:rPr>
          <w:sz w:val="24"/>
          <w:szCs w:val="24"/>
        </w:rPr>
        <w:t>appened</w:t>
      </w:r>
      <w:r w:rsidR="00BE31EB">
        <w:rPr>
          <w:sz w:val="24"/>
          <w:szCs w:val="24"/>
        </w:rPr>
        <w:t>.</w:t>
      </w:r>
      <w:r w:rsidR="00025CEC">
        <w:rPr>
          <w:sz w:val="24"/>
          <w:szCs w:val="24"/>
        </w:rPr>
        <w:t xml:space="preserve"> At the centre of these components is The Code </w:t>
      </w:r>
      <w:r w:rsidR="001C5473">
        <w:rPr>
          <w:sz w:val="24"/>
          <w:szCs w:val="24"/>
        </w:rPr>
        <w:t>o</w:t>
      </w:r>
      <w:r w:rsidR="00025CEC">
        <w:rPr>
          <w:sz w:val="24"/>
          <w:szCs w:val="24"/>
        </w:rPr>
        <w:t xml:space="preserve">f </w:t>
      </w:r>
      <w:r w:rsidR="001C5473">
        <w:rPr>
          <w:sz w:val="24"/>
          <w:szCs w:val="24"/>
        </w:rPr>
        <w:t>E</w:t>
      </w:r>
      <w:r w:rsidR="00025CEC">
        <w:rPr>
          <w:sz w:val="24"/>
          <w:szCs w:val="24"/>
        </w:rPr>
        <w:t>thics</w:t>
      </w:r>
      <w:r w:rsidR="001C5473">
        <w:rPr>
          <w:sz w:val="24"/>
          <w:szCs w:val="24"/>
        </w:rPr>
        <w:t xml:space="preserve"> (COE)</w:t>
      </w:r>
      <w:r w:rsidR="00BD01A3">
        <w:rPr>
          <w:sz w:val="24"/>
          <w:szCs w:val="24"/>
        </w:rPr>
        <w:t xml:space="preserve">, which </w:t>
      </w:r>
      <w:r w:rsidR="00025CEC">
        <w:rPr>
          <w:sz w:val="24"/>
          <w:szCs w:val="24"/>
        </w:rPr>
        <w:t>underpins the whole model and should be considered at every stage</w:t>
      </w:r>
      <w:r w:rsidR="00BD01A3">
        <w:rPr>
          <w:sz w:val="24"/>
          <w:szCs w:val="24"/>
        </w:rPr>
        <w:t xml:space="preserve">. </w:t>
      </w:r>
      <w:r w:rsidR="007437E5">
        <w:rPr>
          <w:sz w:val="24"/>
          <w:szCs w:val="24"/>
        </w:rPr>
        <w:t xml:space="preserve">The Code of Ethics </w:t>
      </w:r>
      <w:r w:rsidR="001A4C5C">
        <w:rPr>
          <w:sz w:val="24"/>
          <w:szCs w:val="24"/>
        </w:rPr>
        <w:t>explains the standards of behaviour required by every officer and sets out the policing principles</w:t>
      </w:r>
      <w:r w:rsidR="00410303">
        <w:rPr>
          <w:sz w:val="24"/>
          <w:szCs w:val="24"/>
        </w:rPr>
        <w:t xml:space="preserve"> (COP, 2014)</w:t>
      </w:r>
      <w:r w:rsidR="00B87648">
        <w:rPr>
          <w:sz w:val="24"/>
          <w:szCs w:val="24"/>
        </w:rPr>
        <w:t xml:space="preserve">. </w:t>
      </w:r>
    </w:p>
    <w:p w14:paraId="1938D6C9" w14:textId="20DC9CD8" w:rsidR="00591ABE" w:rsidRDefault="00615388" w:rsidP="001A509B">
      <w:pPr>
        <w:spacing w:line="480" w:lineRule="auto"/>
        <w:ind w:right="108" w:firstLine="720"/>
        <w:jc w:val="both"/>
        <w:rPr>
          <w:sz w:val="24"/>
          <w:szCs w:val="24"/>
        </w:rPr>
      </w:pPr>
      <w:r>
        <w:rPr>
          <w:sz w:val="24"/>
          <w:szCs w:val="24"/>
        </w:rPr>
        <w:t>The first stage of the</w:t>
      </w:r>
      <w:r w:rsidR="001C5473">
        <w:rPr>
          <w:sz w:val="24"/>
          <w:szCs w:val="24"/>
        </w:rPr>
        <w:t xml:space="preserve"> NDM</w:t>
      </w:r>
      <w:r>
        <w:rPr>
          <w:sz w:val="24"/>
          <w:szCs w:val="24"/>
        </w:rPr>
        <w:t xml:space="preserve"> </w:t>
      </w:r>
      <w:r w:rsidR="006B58B6">
        <w:rPr>
          <w:sz w:val="24"/>
          <w:szCs w:val="24"/>
        </w:rPr>
        <w:t xml:space="preserve">is </w:t>
      </w:r>
      <w:r w:rsidR="00FC3229">
        <w:rPr>
          <w:sz w:val="24"/>
          <w:szCs w:val="24"/>
        </w:rPr>
        <w:t>g</w:t>
      </w:r>
      <w:r w:rsidR="006B58B6">
        <w:rPr>
          <w:sz w:val="24"/>
          <w:szCs w:val="24"/>
        </w:rPr>
        <w:t xml:space="preserve">ather </w:t>
      </w:r>
      <w:r w:rsidR="00FC3229">
        <w:rPr>
          <w:sz w:val="24"/>
          <w:szCs w:val="24"/>
        </w:rPr>
        <w:t>i</w:t>
      </w:r>
      <w:r w:rsidR="006B58B6">
        <w:rPr>
          <w:sz w:val="24"/>
          <w:szCs w:val="24"/>
        </w:rPr>
        <w:t xml:space="preserve">nformation and </w:t>
      </w:r>
      <w:r w:rsidR="00FC3229">
        <w:rPr>
          <w:sz w:val="24"/>
          <w:szCs w:val="24"/>
        </w:rPr>
        <w:t>i</w:t>
      </w:r>
      <w:r w:rsidR="006B58B6">
        <w:rPr>
          <w:sz w:val="24"/>
          <w:szCs w:val="24"/>
        </w:rPr>
        <w:t xml:space="preserve">ntelligence. As this investigation was </w:t>
      </w:r>
      <w:r w:rsidR="006260FA">
        <w:rPr>
          <w:sz w:val="24"/>
          <w:szCs w:val="24"/>
        </w:rPr>
        <w:t xml:space="preserve">handed over to the Hub from response, </w:t>
      </w:r>
      <w:r w:rsidR="00FC3229">
        <w:rPr>
          <w:sz w:val="24"/>
          <w:szCs w:val="24"/>
        </w:rPr>
        <w:t>much</w:t>
      </w:r>
      <w:r w:rsidR="006260FA">
        <w:rPr>
          <w:sz w:val="24"/>
          <w:szCs w:val="24"/>
        </w:rPr>
        <w:t xml:space="preserve"> of this had already been completed</w:t>
      </w:r>
      <w:r w:rsidR="00FC3229">
        <w:rPr>
          <w:sz w:val="24"/>
          <w:szCs w:val="24"/>
        </w:rPr>
        <w:t xml:space="preserve"> </w:t>
      </w:r>
      <w:r w:rsidR="00905208">
        <w:rPr>
          <w:sz w:val="24"/>
          <w:szCs w:val="24"/>
        </w:rPr>
        <w:t xml:space="preserve">to inform a decision of arrest. </w:t>
      </w:r>
      <w:r w:rsidR="006260FA">
        <w:rPr>
          <w:sz w:val="24"/>
          <w:szCs w:val="24"/>
        </w:rPr>
        <w:t xml:space="preserve">It was for me to </w:t>
      </w:r>
      <w:r w:rsidR="007C6972">
        <w:rPr>
          <w:sz w:val="24"/>
          <w:szCs w:val="24"/>
        </w:rPr>
        <w:t>familiarise myself with the case,</w:t>
      </w:r>
      <w:r w:rsidR="00CF265A">
        <w:rPr>
          <w:sz w:val="24"/>
          <w:szCs w:val="24"/>
        </w:rPr>
        <w:t xml:space="preserve"> understand what had happened, review all the </w:t>
      </w:r>
      <w:r w:rsidR="00016E6B">
        <w:rPr>
          <w:sz w:val="24"/>
          <w:szCs w:val="24"/>
        </w:rPr>
        <w:t>evidence,</w:t>
      </w:r>
      <w:r w:rsidR="00CF265A">
        <w:rPr>
          <w:sz w:val="24"/>
          <w:szCs w:val="24"/>
        </w:rPr>
        <w:t xml:space="preserve"> and assess </w:t>
      </w:r>
      <w:r w:rsidR="004739F6">
        <w:rPr>
          <w:sz w:val="24"/>
          <w:szCs w:val="24"/>
        </w:rPr>
        <w:t>what further information was needed</w:t>
      </w:r>
      <w:r w:rsidR="003C0047">
        <w:rPr>
          <w:sz w:val="24"/>
          <w:szCs w:val="24"/>
        </w:rPr>
        <w:t>, informing what the next steps were.</w:t>
      </w:r>
      <w:r w:rsidR="002770D7">
        <w:rPr>
          <w:sz w:val="24"/>
          <w:szCs w:val="24"/>
        </w:rPr>
        <w:t xml:space="preserve"> </w:t>
      </w:r>
      <w:r w:rsidR="004739F6">
        <w:rPr>
          <w:sz w:val="24"/>
          <w:szCs w:val="24"/>
        </w:rPr>
        <w:t>I</w:t>
      </w:r>
      <w:r w:rsidR="007C6972">
        <w:rPr>
          <w:sz w:val="24"/>
          <w:szCs w:val="24"/>
        </w:rPr>
        <w:t xml:space="preserve"> read </w:t>
      </w:r>
      <w:r w:rsidR="00080E30">
        <w:rPr>
          <w:sz w:val="24"/>
          <w:szCs w:val="24"/>
        </w:rPr>
        <w:t>all statements</w:t>
      </w:r>
      <w:r w:rsidR="007C6972">
        <w:rPr>
          <w:sz w:val="24"/>
          <w:szCs w:val="24"/>
        </w:rPr>
        <w:t>, view</w:t>
      </w:r>
      <w:r w:rsidR="004739F6">
        <w:rPr>
          <w:sz w:val="24"/>
          <w:szCs w:val="24"/>
        </w:rPr>
        <w:t>ed</w:t>
      </w:r>
      <w:r w:rsidR="007C6972">
        <w:rPr>
          <w:sz w:val="24"/>
          <w:szCs w:val="24"/>
        </w:rPr>
        <w:t xml:space="preserve"> </w:t>
      </w:r>
      <w:r w:rsidR="00D07F8F">
        <w:rPr>
          <w:sz w:val="24"/>
          <w:szCs w:val="24"/>
        </w:rPr>
        <w:t>all CCTV</w:t>
      </w:r>
      <w:r w:rsidR="004D1F43">
        <w:rPr>
          <w:sz w:val="24"/>
          <w:szCs w:val="24"/>
        </w:rPr>
        <w:t xml:space="preserve">, </w:t>
      </w:r>
      <w:r w:rsidR="003E401A">
        <w:rPr>
          <w:sz w:val="24"/>
          <w:szCs w:val="24"/>
        </w:rPr>
        <w:t xml:space="preserve">watched all body worn </w:t>
      </w:r>
      <w:r w:rsidR="00080E30">
        <w:rPr>
          <w:sz w:val="24"/>
          <w:szCs w:val="24"/>
        </w:rPr>
        <w:t>v</w:t>
      </w:r>
      <w:r w:rsidR="003E401A">
        <w:rPr>
          <w:sz w:val="24"/>
          <w:szCs w:val="24"/>
        </w:rPr>
        <w:t>ideo</w:t>
      </w:r>
      <w:r w:rsidR="00862F84">
        <w:rPr>
          <w:sz w:val="24"/>
          <w:szCs w:val="24"/>
        </w:rPr>
        <w:t xml:space="preserve">, </w:t>
      </w:r>
      <w:r w:rsidR="004D1F43">
        <w:rPr>
          <w:sz w:val="24"/>
          <w:szCs w:val="24"/>
        </w:rPr>
        <w:t>assessed the case file contents</w:t>
      </w:r>
      <w:r w:rsidR="00862F84">
        <w:rPr>
          <w:sz w:val="24"/>
          <w:szCs w:val="24"/>
        </w:rPr>
        <w:t xml:space="preserve">, viewed all five occurrences in detail and </w:t>
      </w:r>
      <w:r w:rsidR="00591ABE">
        <w:rPr>
          <w:sz w:val="24"/>
          <w:szCs w:val="24"/>
        </w:rPr>
        <w:t>read the interview summary for the co-suspect.</w:t>
      </w:r>
      <w:r w:rsidR="003E401A">
        <w:rPr>
          <w:sz w:val="24"/>
          <w:szCs w:val="24"/>
        </w:rPr>
        <w:t xml:space="preserve"> It transpired th</w:t>
      </w:r>
      <w:r w:rsidR="004D1F43">
        <w:rPr>
          <w:sz w:val="24"/>
          <w:szCs w:val="24"/>
        </w:rPr>
        <w:t>ere were a few</w:t>
      </w:r>
      <w:r w:rsidR="003E401A">
        <w:rPr>
          <w:sz w:val="24"/>
          <w:szCs w:val="24"/>
        </w:rPr>
        <w:t xml:space="preserve"> outstanding actions</w:t>
      </w:r>
      <w:r w:rsidR="002C6C85">
        <w:rPr>
          <w:sz w:val="24"/>
          <w:szCs w:val="24"/>
        </w:rPr>
        <w:t xml:space="preserve">. These will be discussed in the next stage of the model. </w:t>
      </w:r>
    </w:p>
    <w:p w14:paraId="069A17FD" w14:textId="4A79BE65" w:rsidR="009B0ABA" w:rsidRDefault="00CC22FF" w:rsidP="001A509B">
      <w:pPr>
        <w:spacing w:line="480" w:lineRule="auto"/>
        <w:ind w:right="108" w:firstLine="720"/>
        <w:jc w:val="both"/>
        <w:rPr>
          <w:sz w:val="24"/>
          <w:szCs w:val="24"/>
        </w:rPr>
      </w:pPr>
      <w:r>
        <w:rPr>
          <w:sz w:val="24"/>
          <w:szCs w:val="24"/>
        </w:rPr>
        <w:t xml:space="preserve">Due to the prolific nature of the offences, the original plan discussed </w:t>
      </w:r>
      <w:r w:rsidR="00080E30">
        <w:rPr>
          <w:sz w:val="24"/>
          <w:szCs w:val="24"/>
        </w:rPr>
        <w:t>with</w:t>
      </w:r>
      <w:r>
        <w:rPr>
          <w:sz w:val="24"/>
          <w:szCs w:val="24"/>
        </w:rPr>
        <w:t xml:space="preserve"> my supervisor was to remand the suspect</w:t>
      </w:r>
      <w:r w:rsidR="00FC3229">
        <w:rPr>
          <w:sz w:val="24"/>
          <w:szCs w:val="24"/>
        </w:rPr>
        <w:t xml:space="preserve"> in custody</w:t>
      </w:r>
      <w:r>
        <w:rPr>
          <w:sz w:val="24"/>
          <w:szCs w:val="24"/>
        </w:rPr>
        <w:t xml:space="preserve">. </w:t>
      </w:r>
      <w:r w:rsidR="00991CC2">
        <w:rPr>
          <w:sz w:val="24"/>
          <w:szCs w:val="24"/>
        </w:rPr>
        <w:t xml:space="preserve">We assessed that </w:t>
      </w:r>
      <w:r w:rsidR="00D5043C">
        <w:rPr>
          <w:sz w:val="24"/>
          <w:szCs w:val="24"/>
        </w:rPr>
        <w:t>the risk of r</w:t>
      </w:r>
      <w:r w:rsidR="00991CC2">
        <w:rPr>
          <w:sz w:val="24"/>
          <w:szCs w:val="24"/>
        </w:rPr>
        <w:t>e</w:t>
      </w:r>
      <w:r w:rsidR="00D5043C">
        <w:rPr>
          <w:sz w:val="24"/>
          <w:szCs w:val="24"/>
        </w:rPr>
        <w:t xml:space="preserve">offending was high as these five thefts occurred over 3 days. </w:t>
      </w:r>
      <w:r w:rsidR="00DF4597">
        <w:rPr>
          <w:sz w:val="24"/>
          <w:szCs w:val="24"/>
        </w:rPr>
        <w:t>Also, after checking the suspect</w:t>
      </w:r>
      <w:r w:rsidR="0095316F">
        <w:rPr>
          <w:sz w:val="24"/>
          <w:szCs w:val="24"/>
        </w:rPr>
        <w:t>s</w:t>
      </w:r>
      <w:r w:rsidR="00DF4597">
        <w:rPr>
          <w:sz w:val="24"/>
          <w:szCs w:val="24"/>
        </w:rPr>
        <w:t xml:space="preserve"> previous convictions, there was doubt that he would appear </w:t>
      </w:r>
      <w:r w:rsidR="003B2E4F">
        <w:rPr>
          <w:sz w:val="24"/>
          <w:szCs w:val="24"/>
        </w:rPr>
        <w:t>for a court date if bailed, as he had a handful of ‘failed to appear’ convictions</w:t>
      </w:r>
      <w:r w:rsidR="00790CAA">
        <w:rPr>
          <w:sz w:val="24"/>
          <w:szCs w:val="24"/>
        </w:rPr>
        <w:t xml:space="preserve">. </w:t>
      </w:r>
      <w:r w:rsidR="00234450">
        <w:rPr>
          <w:sz w:val="24"/>
          <w:szCs w:val="24"/>
        </w:rPr>
        <w:t xml:space="preserve">Therefore, </w:t>
      </w:r>
      <w:r w:rsidR="00790CAA">
        <w:rPr>
          <w:sz w:val="24"/>
          <w:szCs w:val="24"/>
        </w:rPr>
        <w:t>an</w:t>
      </w:r>
      <w:r w:rsidR="004F01B7">
        <w:rPr>
          <w:sz w:val="24"/>
          <w:szCs w:val="24"/>
        </w:rPr>
        <w:t xml:space="preserve"> initial working strategy </w:t>
      </w:r>
      <w:r w:rsidR="004F01B7">
        <w:rPr>
          <w:sz w:val="24"/>
          <w:szCs w:val="24"/>
        </w:rPr>
        <w:lastRenderedPageBreak/>
        <w:t>consisted of building a red file to send to</w:t>
      </w:r>
      <w:r w:rsidR="00FC3229">
        <w:rPr>
          <w:sz w:val="24"/>
          <w:szCs w:val="24"/>
        </w:rPr>
        <w:t xml:space="preserve"> the Crown Prosecution Service</w:t>
      </w:r>
      <w:r w:rsidR="004F01B7">
        <w:rPr>
          <w:sz w:val="24"/>
          <w:szCs w:val="24"/>
        </w:rPr>
        <w:t xml:space="preserve"> </w:t>
      </w:r>
      <w:r w:rsidR="00FC3229">
        <w:rPr>
          <w:sz w:val="24"/>
          <w:szCs w:val="24"/>
        </w:rPr>
        <w:t>(</w:t>
      </w:r>
      <w:r w:rsidR="004F01B7">
        <w:rPr>
          <w:sz w:val="24"/>
          <w:szCs w:val="24"/>
        </w:rPr>
        <w:t>CPS</w:t>
      </w:r>
      <w:r w:rsidR="00FC3229">
        <w:rPr>
          <w:sz w:val="24"/>
          <w:szCs w:val="24"/>
        </w:rPr>
        <w:t>)</w:t>
      </w:r>
      <w:r w:rsidR="003D215B">
        <w:rPr>
          <w:sz w:val="24"/>
          <w:szCs w:val="24"/>
        </w:rPr>
        <w:t>, prepare for interview</w:t>
      </w:r>
      <w:r w:rsidR="00402274">
        <w:rPr>
          <w:sz w:val="24"/>
          <w:szCs w:val="24"/>
        </w:rPr>
        <w:t xml:space="preserve"> and collect the outstanding statement</w:t>
      </w:r>
      <w:r w:rsidR="003D215B">
        <w:rPr>
          <w:sz w:val="24"/>
          <w:szCs w:val="24"/>
        </w:rPr>
        <w:t>.</w:t>
      </w:r>
      <w:r w:rsidR="003623CB">
        <w:rPr>
          <w:sz w:val="24"/>
          <w:szCs w:val="24"/>
        </w:rPr>
        <w:t xml:space="preserve"> It should be noted that the decison to remand </w:t>
      </w:r>
      <w:r w:rsidR="002770D7">
        <w:rPr>
          <w:sz w:val="24"/>
          <w:szCs w:val="24"/>
        </w:rPr>
        <w:t>the</w:t>
      </w:r>
      <w:r w:rsidR="003623CB">
        <w:rPr>
          <w:sz w:val="24"/>
          <w:szCs w:val="24"/>
        </w:rPr>
        <w:t xml:space="preserve"> suspect </w:t>
      </w:r>
      <w:r w:rsidR="002770D7">
        <w:rPr>
          <w:sz w:val="24"/>
          <w:szCs w:val="24"/>
        </w:rPr>
        <w:t xml:space="preserve">was </w:t>
      </w:r>
      <w:r w:rsidR="003623CB">
        <w:rPr>
          <w:sz w:val="24"/>
          <w:szCs w:val="24"/>
        </w:rPr>
        <w:t>not be taken lightly, the remand population is increasing year on year, with it being at its highest in the year ending 2022. Aswell as this, due to profe</w:t>
      </w:r>
      <w:r w:rsidR="00FC3229">
        <w:rPr>
          <w:sz w:val="24"/>
          <w:szCs w:val="24"/>
        </w:rPr>
        <w:t>s</w:t>
      </w:r>
      <w:r w:rsidR="003623CB">
        <w:rPr>
          <w:sz w:val="24"/>
          <w:szCs w:val="24"/>
        </w:rPr>
        <w:t xml:space="preserve">sional demands, suspects being held on remand are often held for too long and experiencing some of the worst prison conditions (HCJC, 2023). </w:t>
      </w:r>
      <w:r w:rsidR="00EE460A">
        <w:rPr>
          <w:sz w:val="24"/>
          <w:szCs w:val="24"/>
        </w:rPr>
        <w:t>Due to the time limit</w:t>
      </w:r>
      <w:r w:rsidR="00234450">
        <w:rPr>
          <w:sz w:val="24"/>
          <w:szCs w:val="24"/>
        </w:rPr>
        <w:t xml:space="preserve"> </w:t>
      </w:r>
      <w:r w:rsidR="00EE460A">
        <w:rPr>
          <w:sz w:val="24"/>
          <w:szCs w:val="24"/>
        </w:rPr>
        <w:t xml:space="preserve">and the equal </w:t>
      </w:r>
      <w:r w:rsidR="00BF34B5">
        <w:rPr>
          <w:sz w:val="24"/>
          <w:szCs w:val="24"/>
        </w:rPr>
        <w:t>imperativeness</w:t>
      </w:r>
      <w:r w:rsidR="00EE460A">
        <w:rPr>
          <w:sz w:val="24"/>
          <w:szCs w:val="24"/>
        </w:rPr>
        <w:t xml:space="preserve"> of all tasks,</w:t>
      </w:r>
      <w:r w:rsidR="00234450">
        <w:rPr>
          <w:sz w:val="24"/>
          <w:szCs w:val="24"/>
        </w:rPr>
        <w:t xml:space="preserve"> as the OIC in the case, I tasked other members of my team to cater to the file and tasking response to collect the outstanding statement</w:t>
      </w:r>
      <w:r w:rsidR="00167EBE">
        <w:rPr>
          <w:sz w:val="24"/>
          <w:szCs w:val="24"/>
        </w:rPr>
        <w:t>. W</w:t>
      </w:r>
      <w:r w:rsidR="00BF34B5">
        <w:rPr>
          <w:sz w:val="24"/>
          <w:szCs w:val="24"/>
        </w:rPr>
        <w:t>hile</w:t>
      </w:r>
      <w:r w:rsidR="00167EBE">
        <w:rPr>
          <w:sz w:val="24"/>
          <w:szCs w:val="24"/>
        </w:rPr>
        <w:t xml:space="preserve"> they did this,</w:t>
      </w:r>
      <w:r w:rsidR="00BF34B5">
        <w:rPr>
          <w:sz w:val="24"/>
          <w:szCs w:val="24"/>
        </w:rPr>
        <w:t xml:space="preserve"> I prepared </w:t>
      </w:r>
      <w:r w:rsidR="00167EBE">
        <w:rPr>
          <w:sz w:val="24"/>
          <w:szCs w:val="24"/>
        </w:rPr>
        <w:t xml:space="preserve">to interview the suspect. </w:t>
      </w:r>
    </w:p>
    <w:p w14:paraId="320F7E0F" w14:textId="3B89FDCF" w:rsidR="003D205F" w:rsidRDefault="00D93C84" w:rsidP="001A509B">
      <w:pPr>
        <w:spacing w:line="480" w:lineRule="auto"/>
        <w:ind w:right="108" w:firstLine="720"/>
        <w:jc w:val="both"/>
        <w:rPr>
          <w:sz w:val="24"/>
          <w:szCs w:val="24"/>
        </w:rPr>
      </w:pPr>
      <w:r>
        <w:rPr>
          <w:sz w:val="24"/>
          <w:szCs w:val="24"/>
        </w:rPr>
        <w:t xml:space="preserve">Once a suspect has been arrested and </w:t>
      </w:r>
      <w:r w:rsidR="0045508E">
        <w:rPr>
          <w:sz w:val="24"/>
          <w:szCs w:val="24"/>
        </w:rPr>
        <w:t xml:space="preserve">their </w:t>
      </w:r>
      <w:r>
        <w:rPr>
          <w:sz w:val="24"/>
          <w:szCs w:val="24"/>
        </w:rPr>
        <w:t xml:space="preserve">retention in custody has been </w:t>
      </w:r>
      <w:r w:rsidR="00911509">
        <w:rPr>
          <w:sz w:val="24"/>
          <w:szCs w:val="24"/>
        </w:rPr>
        <w:t>authorised by a custody sergeant, the custody clock of 24 hours begins</w:t>
      </w:r>
      <w:r w:rsidR="00EC6B28">
        <w:rPr>
          <w:sz w:val="24"/>
          <w:szCs w:val="24"/>
        </w:rPr>
        <w:t>, as per section 41 of the act (Police and Criminal Evidence Act, 1984).</w:t>
      </w:r>
      <w:r w:rsidR="00911509">
        <w:rPr>
          <w:sz w:val="24"/>
          <w:szCs w:val="24"/>
        </w:rPr>
        <w:t xml:space="preserve"> Within this time </w:t>
      </w:r>
      <w:r w:rsidR="006365ED">
        <w:rPr>
          <w:sz w:val="24"/>
          <w:szCs w:val="24"/>
        </w:rPr>
        <w:t xml:space="preserve">the suspect </w:t>
      </w:r>
      <w:r w:rsidR="0045508E">
        <w:rPr>
          <w:sz w:val="24"/>
          <w:szCs w:val="24"/>
        </w:rPr>
        <w:t>must</w:t>
      </w:r>
      <w:r w:rsidR="0071308E">
        <w:rPr>
          <w:sz w:val="24"/>
          <w:szCs w:val="24"/>
        </w:rPr>
        <w:t xml:space="preserve"> be interviewed and a decision regarding </w:t>
      </w:r>
      <w:r w:rsidR="002770D7">
        <w:rPr>
          <w:sz w:val="24"/>
          <w:szCs w:val="24"/>
        </w:rPr>
        <w:t>whether a suspect will be charged has</w:t>
      </w:r>
      <w:r w:rsidR="0071308E">
        <w:rPr>
          <w:sz w:val="24"/>
          <w:szCs w:val="24"/>
        </w:rPr>
        <w:t xml:space="preserve"> to be made. </w:t>
      </w:r>
      <w:r w:rsidR="00E90CB3">
        <w:rPr>
          <w:sz w:val="24"/>
          <w:szCs w:val="24"/>
        </w:rPr>
        <w:t xml:space="preserve">Within the powers and policies of the police there </w:t>
      </w:r>
      <w:r w:rsidR="00F953CD">
        <w:rPr>
          <w:sz w:val="24"/>
          <w:szCs w:val="24"/>
        </w:rPr>
        <w:t>are several options.</w:t>
      </w:r>
      <w:r w:rsidR="00B455C2">
        <w:rPr>
          <w:sz w:val="24"/>
          <w:szCs w:val="24"/>
        </w:rPr>
        <w:t xml:space="preserve"> </w:t>
      </w:r>
      <w:r w:rsidR="00FC3229">
        <w:rPr>
          <w:sz w:val="24"/>
          <w:szCs w:val="24"/>
        </w:rPr>
        <w:t>Some of which are:</w:t>
      </w:r>
      <w:r w:rsidR="00F953CD">
        <w:rPr>
          <w:sz w:val="24"/>
          <w:szCs w:val="24"/>
        </w:rPr>
        <w:t xml:space="preserve"> </w:t>
      </w:r>
      <w:r w:rsidR="00FC3229">
        <w:rPr>
          <w:sz w:val="24"/>
          <w:szCs w:val="24"/>
        </w:rPr>
        <w:t>a</w:t>
      </w:r>
      <w:r w:rsidR="00F953CD">
        <w:rPr>
          <w:sz w:val="24"/>
          <w:szCs w:val="24"/>
        </w:rPr>
        <w:t xml:space="preserve"> person could receive No Further Action (NFA)</w:t>
      </w:r>
      <w:r w:rsidR="001E4E0A">
        <w:rPr>
          <w:sz w:val="24"/>
          <w:szCs w:val="24"/>
        </w:rPr>
        <w:t xml:space="preserve"> and be released, this could be </w:t>
      </w:r>
      <w:r w:rsidR="006147FD">
        <w:rPr>
          <w:sz w:val="24"/>
          <w:szCs w:val="24"/>
        </w:rPr>
        <w:t>due to no or</w:t>
      </w:r>
      <w:r w:rsidR="001E4E0A">
        <w:rPr>
          <w:sz w:val="24"/>
          <w:szCs w:val="24"/>
        </w:rPr>
        <w:t xml:space="preserve"> insufficient evidence </w:t>
      </w:r>
      <w:r w:rsidR="006147FD">
        <w:rPr>
          <w:sz w:val="24"/>
          <w:szCs w:val="24"/>
        </w:rPr>
        <w:t>against them</w:t>
      </w:r>
      <w:r w:rsidR="00FC3229">
        <w:rPr>
          <w:sz w:val="24"/>
          <w:szCs w:val="24"/>
        </w:rPr>
        <w:t>;</w:t>
      </w:r>
      <w:r w:rsidR="006147FD">
        <w:rPr>
          <w:sz w:val="24"/>
          <w:szCs w:val="24"/>
        </w:rPr>
        <w:t xml:space="preserve"> </w:t>
      </w:r>
      <w:r w:rsidR="00FC3229">
        <w:rPr>
          <w:sz w:val="24"/>
          <w:szCs w:val="24"/>
        </w:rPr>
        <w:t>t</w:t>
      </w:r>
      <w:r w:rsidR="006147FD">
        <w:rPr>
          <w:sz w:val="24"/>
          <w:szCs w:val="24"/>
        </w:rPr>
        <w:t xml:space="preserve">hey could be </w:t>
      </w:r>
      <w:r w:rsidR="00A9118C">
        <w:rPr>
          <w:sz w:val="24"/>
          <w:szCs w:val="24"/>
        </w:rPr>
        <w:t>released on bail with strict conditions to attend court for a plea hearing at a later date</w:t>
      </w:r>
      <w:r w:rsidR="00FC3229">
        <w:rPr>
          <w:sz w:val="24"/>
          <w:szCs w:val="24"/>
        </w:rPr>
        <w:t>; or,</w:t>
      </w:r>
      <w:r w:rsidR="007D350E">
        <w:rPr>
          <w:sz w:val="24"/>
          <w:szCs w:val="24"/>
        </w:rPr>
        <w:t xml:space="preserve"> </w:t>
      </w:r>
      <w:r w:rsidR="00FC3229">
        <w:rPr>
          <w:sz w:val="24"/>
          <w:szCs w:val="24"/>
        </w:rPr>
        <w:t>as is with this case</w:t>
      </w:r>
      <w:r w:rsidR="00142D77">
        <w:rPr>
          <w:sz w:val="24"/>
          <w:szCs w:val="24"/>
        </w:rPr>
        <w:t xml:space="preserve">, remanding the suspect in custody because the risk of releasing them is too high. </w:t>
      </w:r>
      <w:r w:rsidR="00EC1FE0">
        <w:rPr>
          <w:sz w:val="24"/>
          <w:szCs w:val="24"/>
        </w:rPr>
        <w:t>The suspect would then go to court</w:t>
      </w:r>
      <w:r w:rsidR="0045508E">
        <w:rPr>
          <w:sz w:val="24"/>
          <w:szCs w:val="24"/>
        </w:rPr>
        <w:t xml:space="preserve"> the </w:t>
      </w:r>
      <w:r w:rsidR="00EC1FE0">
        <w:rPr>
          <w:sz w:val="24"/>
          <w:szCs w:val="24"/>
        </w:rPr>
        <w:t xml:space="preserve">following day </w:t>
      </w:r>
      <w:r w:rsidR="00B455C2">
        <w:rPr>
          <w:sz w:val="24"/>
          <w:szCs w:val="24"/>
        </w:rPr>
        <w:t>to attend a first plea hearing.</w:t>
      </w:r>
      <w:r w:rsidR="00C233D9">
        <w:rPr>
          <w:sz w:val="24"/>
          <w:szCs w:val="24"/>
        </w:rPr>
        <w:t xml:space="preserve"> Due to the CCTV </w:t>
      </w:r>
      <w:r w:rsidR="00AA6864">
        <w:rPr>
          <w:sz w:val="24"/>
          <w:szCs w:val="24"/>
        </w:rPr>
        <w:t>evidence</w:t>
      </w:r>
      <w:r w:rsidR="0045508E">
        <w:rPr>
          <w:sz w:val="24"/>
          <w:szCs w:val="24"/>
        </w:rPr>
        <w:t xml:space="preserve"> </w:t>
      </w:r>
      <w:r w:rsidR="00C233D9">
        <w:rPr>
          <w:sz w:val="24"/>
          <w:szCs w:val="24"/>
        </w:rPr>
        <w:t xml:space="preserve">and the previous convictions of the suspect, </w:t>
      </w:r>
      <w:r w:rsidR="009B4CCB">
        <w:rPr>
          <w:sz w:val="24"/>
          <w:szCs w:val="24"/>
        </w:rPr>
        <w:t>NFA was not an optio</w:t>
      </w:r>
      <w:r w:rsidR="00FC3229">
        <w:rPr>
          <w:sz w:val="24"/>
          <w:szCs w:val="24"/>
        </w:rPr>
        <w:t>n</w:t>
      </w:r>
      <w:r w:rsidR="009B4CCB">
        <w:rPr>
          <w:sz w:val="24"/>
          <w:szCs w:val="24"/>
        </w:rPr>
        <w:t xml:space="preserve">. </w:t>
      </w:r>
      <w:r w:rsidR="00AA6864">
        <w:rPr>
          <w:sz w:val="24"/>
          <w:szCs w:val="24"/>
        </w:rPr>
        <w:t xml:space="preserve">As already highlighted in this essay, remanding the suspect was </w:t>
      </w:r>
      <w:r w:rsidR="00FC3229">
        <w:rPr>
          <w:sz w:val="24"/>
          <w:szCs w:val="24"/>
        </w:rPr>
        <w:t>the</w:t>
      </w:r>
      <w:r w:rsidR="00D10909">
        <w:rPr>
          <w:sz w:val="24"/>
          <w:szCs w:val="24"/>
        </w:rPr>
        <w:t xml:space="preserve"> </w:t>
      </w:r>
      <w:r w:rsidR="003D205F">
        <w:rPr>
          <w:sz w:val="24"/>
          <w:szCs w:val="24"/>
        </w:rPr>
        <w:t xml:space="preserve">preferred </w:t>
      </w:r>
      <w:r w:rsidR="00D10909">
        <w:rPr>
          <w:sz w:val="24"/>
          <w:szCs w:val="24"/>
        </w:rPr>
        <w:t xml:space="preserve">option; however, this changed </w:t>
      </w:r>
      <w:r w:rsidR="003D205F">
        <w:rPr>
          <w:sz w:val="24"/>
          <w:szCs w:val="24"/>
        </w:rPr>
        <w:t xml:space="preserve">as the investigation continued. </w:t>
      </w:r>
    </w:p>
    <w:p w14:paraId="7F9B8991" w14:textId="37DAD53A" w:rsidR="0031111A" w:rsidRDefault="0021015F" w:rsidP="001A509B">
      <w:pPr>
        <w:spacing w:line="480" w:lineRule="auto"/>
        <w:ind w:right="108" w:firstLine="720"/>
        <w:jc w:val="both"/>
        <w:rPr>
          <w:sz w:val="24"/>
          <w:szCs w:val="24"/>
        </w:rPr>
      </w:pPr>
      <w:r>
        <w:rPr>
          <w:sz w:val="24"/>
          <w:szCs w:val="24"/>
        </w:rPr>
        <w:t>Discretion is the freedom or power to decide what needs to be done in a particular situation (OLD, 2024). In policing literarature, discretion is the power of choice and</w:t>
      </w:r>
      <w:r w:rsidR="00FC3229">
        <w:rPr>
          <w:sz w:val="24"/>
          <w:szCs w:val="24"/>
        </w:rPr>
        <w:t xml:space="preserve"> the</w:t>
      </w:r>
      <w:r>
        <w:rPr>
          <w:sz w:val="24"/>
          <w:szCs w:val="24"/>
        </w:rPr>
        <w:t xml:space="preserve"> ability to exercise it freely (Dymond, 2020).</w:t>
      </w:r>
      <w:r w:rsidR="006A1376">
        <w:rPr>
          <w:sz w:val="24"/>
          <w:szCs w:val="24"/>
        </w:rPr>
        <w:t xml:space="preserve"> Some suggest the police have to</w:t>
      </w:r>
      <w:r w:rsidR="00A74DD7">
        <w:rPr>
          <w:sz w:val="24"/>
          <w:szCs w:val="24"/>
        </w:rPr>
        <w:t>o</w:t>
      </w:r>
      <w:r w:rsidR="006A1376">
        <w:rPr>
          <w:sz w:val="24"/>
          <w:szCs w:val="24"/>
        </w:rPr>
        <w:t xml:space="preserve"> much discretion and </w:t>
      </w:r>
      <w:r w:rsidR="006A1376">
        <w:rPr>
          <w:sz w:val="24"/>
          <w:szCs w:val="24"/>
        </w:rPr>
        <w:lastRenderedPageBreak/>
        <w:t>do not use it wisely, and advocate for structured decision making models (Aplin, 2021)</w:t>
      </w:r>
      <w:r w:rsidR="00A74DD7">
        <w:rPr>
          <w:sz w:val="24"/>
          <w:szCs w:val="24"/>
        </w:rPr>
        <w:t>; however, others suggest that such models deligitimise the use of experience based intu</w:t>
      </w:r>
      <w:r w:rsidR="00FC3229">
        <w:rPr>
          <w:sz w:val="24"/>
          <w:szCs w:val="24"/>
        </w:rPr>
        <w:t>i</w:t>
      </w:r>
      <w:r w:rsidR="00A74DD7">
        <w:rPr>
          <w:sz w:val="24"/>
          <w:szCs w:val="24"/>
        </w:rPr>
        <w:t xml:space="preserve">tion (Fenton-O’Creevery et al. 2022). </w:t>
      </w:r>
      <w:r w:rsidR="00714233">
        <w:rPr>
          <w:sz w:val="24"/>
          <w:szCs w:val="24"/>
        </w:rPr>
        <w:t xml:space="preserve">As fundamental as the NDM and COE are to policing practice, </w:t>
      </w:r>
      <w:r w:rsidR="006A1376">
        <w:rPr>
          <w:sz w:val="24"/>
          <w:szCs w:val="24"/>
        </w:rPr>
        <w:t xml:space="preserve">officers state </w:t>
      </w:r>
      <w:r w:rsidR="00714233">
        <w:rPr>
          <w:sz w:val="24"/>
          <w:szCs w:val="24"/>
        </w:rPr>
        <w:t xml:space="preserve">they are </w:t>
      </w:r>
      <w:r w:rsidR="006A1376">
        <w:rPr>
          <w:sz w:val="24"/>
          <w:szCs w:val="24"/>
        </w:rPr>
        <w:t xml:space="preserve">but the foundation for which police work is carried out on, with discretion being a vital unit on that foundation (Maile et al. 2023). </w:t>
      </w:r>
      <w:r w:rsidR="002770D7">
        <w:rPr>
          <w:sz w:val="24"/>
          <w:szCs w:val="24"/>
        </w:rPr>
        <w:t>Discretion</w:t>
      </w:r>
      <w:r w:rsidR="00FC3229">
        <w:rPr>
          <w:sz w:val="24"/>
          <w:szCs w:val="24"/>
        </w:rPr>
        <w:t xml:space="preserve"> works hand in hand with the NDM. I used discretion</w:t>
      </w:r>
      <w:r w:rsidR="002770D7">
        <w:rPr>
          <w:sz w:val="24"/>
          <w:szCs w:val="24"/>
        </w:rPr>
        <w:t xml:space="preserve"> in this case regarding whether or not to remand the suspect, which I will discuss later.</w:t>
      </w:r>
    </w:p>
    <w:p w14:paraId="7B2E1BE1" w14:textId="62635C99" w:rsidR="00854CE5" w:rsidRDefault="00B56549" w:rsidP="001A509B">
      <w:pPr>
        <w:spacing w:line="480" w:lineRule="auto"/>
        <w:ind w:right="108" w:firstLine="720"/>
        <w:jc w:val="both"/>
        <w:rPr>
          <w:sz w:val="24"/>
          <w:szCs w:val="24"/>
        </w:rPr>
      </w:pPr>
      <w:r>
        <w:rPr>
          <w:sz w:val="24"/>
          <w:szCs w:val="24"/>
        </w:rPr>
        <w:t>D</w:t>
      </w:r>
      <w:r>
        <w:rPr>
          <w:sz w:val="24"/>
          <w:szCs w:val="24"/>
        </w:rPr>
        <w:t>ue to the evolving nature of the job</w:t>
      </w:r>
      <w:r>
        <w:rPr>
          <w:sz w:val="24"/>
          <w:szCs w:val="24"/>
        </w:rPr>
        <w:t xml:space="preserve">, A </w:t>
      </w:r>
      <w:r w:rsidR="003D205F">
        <w:rPr>
          <w:sz w:val="24"/>
          <w:szCs w:val="24"/>
        </w:rPr>
        <w:t xml:space="preserve">vital </w:t>
      </w:r>
      <w:r w:rsidR="00D87241">
        <w:rPr>
          <w:sz w:val="24"/>
          <w:szCs w:val="24"/>
        </w:rPr>
        <w:t>feature of the NDM is</w:t>
      </w:r>
      <w:r>
        <w:rPr>
          <w:sz w:val="24"/>
          <w:szCs w:val="24"/>
        </w:rPr>
        <w:t xml:space="preserve"> </w:t>
      </w:r>
      <w:r w:rsidR="00D87241">
        <w:rPr>
          <w:sz w:val="24"/>
          <w:szCs w:val="24"/>
        </w:rPr>
        <w:t xml:space="preserve">you </w:t>
      </w:r>
      <w:r w:rsidR="00582F47">
        <w:rPr>
          <w:sz w:val="24"/>
          <w:szCs w:val="24"/>
        </w:rPr>
        <w:t xml:space="preserve">can revisit any stage </w:t>
      </w:r>
      <w:r w:rsidR="00440023">
        <w:rPr>
          <w:sz w:val="24"/>
          <w:szCs w:val="24"/>
        </w:rPr>
        <w:t xml:space="preserve">throughout the investigation. </w:t>
      </w:r>
      <w:r w:rsidR="00F94DB4">
        <w:rPr>
          <w:sz w:val="24"/>
          <w:szCs w:val="24"/>
        </w:rPr>
        <w:t>Officers understand this as ‘spinning the NDM’</w:t>
      </w:r>
      <w:r>
        <w:rPr>
          <w:sz w:val="24"/>
          <w:szCs w:val="24"/>
        </w:rPr>
        <w:t>.</w:t>
      </w:r>
      <w:r w:rsidR="00A36185">
        <w:rPr>
          <w:sz w:val="24"/>
          <w:szCs w:val="24"/>
        </w:rPr>
        <w:t xml:space="preserve"> </w:t>
      </w:r>
      <w:r w:rsidR="001C678A">
        <w:rPr>
          <w:sz w:val="24"/>
          <w:szCs w:val="24"/>
        </w:rPr>
        <w:t>An office</w:t>
      </w:r>
      <w:r w:rsidR="00261E19">
        <w:rPr>
          <w:sz w:val="24"/>
          <w:szCs w:val="24"/>
        </w:rPr>
        <w:t>r</w:t>
      </w:r>
      <w:r w:rsidR="001C678A">
        <w:rPr>
          <w:sz w:val="24"/>
          <w:szCs w:val="24"/>
        </w:rPr>
        <w:t xml:space="preserve"> is </w:t>
      </w:r>
      <w:r w:rsidR="00261E19">
        <w:rPr>
          <w:sz w:val="24"/>
          <w:szCs w:val="24"/>
        </w:rPr>
        <w:t>continuously</w:t>
      </w:r>
      <w:r w:rsidR="001C678A">
        <w:rPr>
          <w:sz w:val="24"/>
          <w:szCs w:val="24"/>
        </w:rPr>
        <w:t xml:space="preserve"> gatherin</w:t>
      </w:r>
      <w:r w:rsidR="00261E19">
        <w:rPr>
          <w:sz w:val="24"/>
          <w:szCs w:val="24"/>
        </w:rPr>
        <w:t>g</w:t>
      </w:r>
      <w:r w:rsidR="001C678A">
        <w:rPr>
          <w:sz w:val="24"/>
          <w:szCs w:val="24"/>
        </w:rPr>
        <w:t xml:space="preserve"> information and intelligence</w:t>
      </w:r>
      <w:r w:rsidR="00A3099B">
        <w:rPr>
          <w:sz w:val="24"/>
          <w:szCs w:val="24"/>
        </w:rPr>
        <w:t xml:space="preserve">. </w:t>
      </w:r>
      <w:r w:rsidR="00381948">
        <w:rPr>
          <w:sz w:val="24"/>
          <w:szCs w:val="24"/>
        </w:rPr>
        <w:t xml:space="preserve">As a </w:t>
      </w:r>
      <w:r w:rsidR="001C207F">
        <w:rPr>
          <w:sz w:val="24"/>
          <w:szCs w:val="24"/>
        </w:rPr>
        <w:t>result,</w:t>
      </w:r>
      <w:r w:rsidR="00381948">
        <w:rPr>
          <w:sz w:val="24"/>
          <w:szCs w:val="24"/>
        </w:rPr>
        <w:t xml:space="preserve"> you</w:t>
      </w:r>
      <w:r w:rsidR="00565680">
        <w:rPr>
          <w:sz w:val="24"/>
          <w:szCs w:val="24"/>
        </w:rPr>
        <w:t xml:space="preserve"> regularly reassess threat and risk which informs new strateg</w:t>
      </w:r>
      <w:r w:rsidR="002301C7">
        <w:rPr>
          <w:sz w:val="24"/>
          <w:szCs w:val="24"/>
        </w:rPr>
        <w:t>ies</w:t>
      </w:r>
      <w:r w:rsidR="00565680">
        <w:rPr>
          <w:sz w:val="24"/>
          <w:szCs w:val="24"/>
        </w:rPr>
        <w:t xml:space="preserve">, changes potential powers and policies and delivers </w:t>
      </w:r>
      <w:r>
        <w:rPr>
          <w:sz w:val="24"/>
          <w:szCs w:val="24"/>
        </w:rPr>
        <w:t>other</w:t>
      </w:r>
      <w:r w:rsidR="00237EBD">
        <w:rPr>
          <w:sz w:val="24"/>
          <w:szCs w:val="24"/>
        </w:rPr>
        <w:t xml:space="preserve"> options and contingencies. </w:t>
      </w:r>
      <w:r w:rsidR="002301C7">
        <w:rPr>
          <w:sz w:val="24"/>
          <w:szCs w:val="24"/>
        </w:rPr>
        <w:t>This</w:t>
      </w:r>
      <w:r w:rsidR="00A3099B">
        <w:rPr>
          <w:sz w:val="24"/>
          <w:szCs w:val="24"/>
        </w:rPr>
        <w:t xml:space="preserve"> </w:t>
      </w:r>
      <w:r w:rsidR="002301C7">
        <w:rPr>
          <w:sz w:val="24"/>
          <w:szCs w:val="24"/>
        </w:rPr>
        <w:t xml:space="preserve">happened </w:t>
      </w:r>
      <w:r w:rsidR="00296C76">
        <w:rPr>
          <w:sz w:val="24"/>
          <w:szCs w:val="24"/>
        </w:rPr>
        <w:t>after I interviewed the suspect.</w:t>
      </w:r>
      <w:r>
        <w:rPr>
          <w:sz w:val="24"/>
          <w:szCs w:val="24"/>
        </w:rPr>
        <w:t xml:space="preserve"> He</w:t>
      </w:r>
      <w:r w:rsidR="00296C76">
        <w:rPr>
          <w:sz w:val="24"/>
          <w:szCs w:val="24"/>
        </w:rPr>
        <w:t xml:space="preserve"> </w:t>
      </w:r>
      <w:r w:rsidR="00C7675A">
        <w:rPr>
          <w:sz w:val="24"/>
          <w:szCs w:val="24"/>
        </w:rPr>
        <w:t>gave a full confessio</w:t>
      </w:r>
      <w:r>
        <w:rPr>
          <w:sz w:val="24"/>
          <w:szCs w:val="24"/>
        </w:rPr>
        <w:t>n, account and circumstances which led him to commit the crime</w:t>
      </w:r>
      <w:r w:rsidR="00C7675A">
        <w:rPr>
          <w:sz w:val="24"/>
          <w:szCs w:val="24"/>
        </w:rPr>
        <w:t xml:space="preserve">. He </w:t>
      </w:r>
      <w:r w:rsidR="002E1145">
        <w:rPr>
          <w:sz w:val="24"/>
          <w:szCs w:val="24"/>
        </w:rPr>
        <w:t>also showed deep remorse</w:t>
      </w:r>
      <w:r>
        <w:rPr>
          <w:sz w:val="24"/>
          <w:szCs w:val="24"/>
        </w:rPr>
        <w:t xml:space="preserve">. </w:t>
      </w:r>
      <w:r w:rsidR="002E607D">
        <w:rPr>
          <w:sz w:val="24"/>
          <w:szCs w:val="24"/>
        </w:rPr>
        <w:t xml:space="preserve">The suspect argued that he </w:t>
      </w:r>
      <w:r w:rsidR="00F07704">
        <w:rPr>
          <w:sz w:val="24"/>
          <w:szCs w:val="24"/>
        </w:rPr>
        <w:t xml:space="preserve">had a drink/drug problem </w:t>
      </w:r>
      <w:r w:rsidR="00AC6FA8">
        <w:rPr>
          <w:sz w:val="24"/>
          <w:szCs w:val="24"/>
        </w:rPr>
        <w:t xml:space="preserve">which he had managed for the last five years. However, the </w:t>
      </w:r>
      <w:r w:rsidR="00CF5E68">
        <w:rPr>
          <w:sz w:val="24"/>
          <w:szCs w:val="24"/>
        </w:rPr>
        <w:t>co-suspect</w:t>
      </w:r>
      <w:r w:rsidR="00AC6FA8">
        <w:rPr>
          <w:sz w:val="24"/>
          <w:szCs w:val="24"/>
        </w:rPr>
        <w:t xml:space="preserve"> in this case, an old </w:t>
      </w:r>
      <w:r w:rsidR="00CF5E68">
        <w:rPr>
          <w:sz w:val="24"/>
          <w:szCs w:val="24"/>
        </w:rPr>
        <w:t>acquaintance</w:t>
      </w:r>
      <w:r w:rsidR="00AC6FA8">
        <w:rPr>
          <w:sz w:val="24"/>
          <w:szCs w:val="24"/>
        </w:rPr>
        <w:t xml:space="preserve"> </w:t>
      </w:r>
      <w:r w:rsidR="00CF5E68">
        <w:rPr>
          <w:sz w:val="24"/>
          <w:szCs w:val="24"/>
        </w:rPr>
        <w:t xml:space="preserve">of the suspects, recently came out of prison and was staying with </w:t>
      </w:r>
      <w:r w:rsidR="00C930FF">
        <w:rPr>
          <w:sz w:val="24"/>
          <w:szCs w:val="24"/>
        </w:rPr>
        <w:t>him</w:t>
      </w:r>
      <w:r w:rsidR="00CF5E68">
        <w:rPr>
          <w:sz w:val="24"/>
          <w:szCs w:val="24"/>
        </w:rPr>
        <w:t xml:space="preserve">. </w:t>
      </w:r>
      <w:r w:rsidR="00C930FF">
        <w:rPr>
          <w:sz w:val="24"/>
          <w:szCs w:val="24"/>
        </w:rPr>
        <w:t xml:space="preserve">This suspect argued that he ‘fell </w:t>
      </w:r>
      <w:r w:rsidR="00FC2598">
        <w:rPr>
          <w:sz w:val="24"/>
          <w:szCs w:val="24"/>
        </w:rPr>
        <w:t>into</w:t>
      </w:r>
      <w:r w:rsidR="00C930FF">
        <w:rPr>
          <w:sz w:val="24"/>
          <w:szCs w:val="24"/>
        </w:rPr>
        <w:t xml:space="preserve"> his old ways’ while his friend was around and was deeply regretful as he felt he had managed to ‘turn his life around’. </w:t>
      </w:r>
      <w:r w:rsidR="002021C6">
        <w:rPr>
          <w:sz w:val="24"/>
          <w:szCs w:val="24"/>
        </w:rPr>
        <w:t xml:space="preserve">The suspect argued that </w:t>
      </w:r>
      <w:r w:rsidR="00584616">
        <w:rPr>
          <w:sz w:val="24"/>
          <w:szCs w:val="24"/>
        </w:rPr>
        <w:t xml:space="preserve">he asked his friend to leave </w:t>
      </w:r>
      <w:r w:rsidR="00FC2598">
        <w:rPr>
          <w:sz w:val="24"/>
          <w:szCs w:val="24"/>
        </w:rPr>
        <w:t xml:space="preserve">after the thefts </w:t>
      </w:r>
      <w:r w:rsidR="00584616">
        <w:rPr>
          <w:sz w:val="24"/>
          <w:szCs w:val="24"/>
        </w:rPr>
        <w:t>and no longer associate</w:t>
      </w:r>
      <w:r w:rsidR="00FC2598">
        <w:rPr>
          <w:sz w:val="24"/>
          <w:szCs w:val="24"/>
        </w:rPr>
        <w:t>s</w:t>
      </w:r>
      <w:r w:rsidR="00584616">
        <w:rPr>
          <w:sz w:val="24"/>
          <w:szCs w:val="24"/>
        </w:rPr>
        <w:t xml:space="preserve"> with him. </w:t>
      </w:r>
      <w:r w:rsidR="00FC2598">
        <w:rPr>
          <w:sz w:val="24"/>
          <w:szCs w:val="24"/>
        </w:rPr>
        <w:t>This information reduced t</w:t>
      </w:r>
      <w:r w:rsidR="00A865A2">
        <w:rPr>
          <w:sz w:val="24"/>
          <w:szCs w:val="24"/>
        </w:rPr>
        <w:t xml:space="preserve">he risk of the suspect reoffending in </w:t>
      </w:r>
      <w:r w:rsidR="006771F5">
        <w:rPr>
          <w:sz w:val="24"/>
          <w:szCs w:val="24"/>
        </w:rPr>
        <w:t>the eyes of the investigators (myself, my team and my supervisor).</w:t>
      </w:r>
      <w:r w:rsidR="00923A35">
        <w:rPr>
          <w:sz w:val="24"/>
          <w:szCs w:val="24"/>
        </w:rPr>
        <w:t xml:space="preserve"> The co-suspect’s interview summary also clarified </w:t>
      </w:r>
      <w:r w:rsidR="00477ECA">
        <w:rPr>
          <w:sz w:val="24"/>
          <w:szCs w:val="24"/>
        </w:rPr>
        <w:t>this account</w:t>
      </w:r>
      <w:r w:rsidR="006A1376">
        <w:rPr>
          <w:sz w:val="24"/>
          <w:szCs w:val="24"/>
        </w:rPr>
        <w:t>, and as discussed previously, the co-suspect himself was bailed for the same offence.</w:t>
      </w:r>
      <w:r w:rsidR="006771F5">
        <w:rPr>
          <w:sz w:val="24"/>
          <w:szCs w:val="24"/>
        </w:rPr>
        <w:t xml:space="preserve"> </w:t>
      </w:r>
      <w:r w:rsidR="006A1376">
        <w:rPr>
          <w:sz w:val="24"/>
          <w:szCs w:val="24"/>
        </w:rPr>
        <w:t>Therefore I suggested to my superiors a bail with strict conditions rather than a remand, which they agreed.</w:t>
      </w:r>
    </w:p>
    <w:p w14:paraId="7D8DD6B1" w14:textId="18E448EE" w:rsidR="005F18AC" w:rsidRDefault="00FC3229" w:rsidP="001A509B">
      <w:pPr>
        <w:spacing w:line="480" w:lineRule="auto"/>
        <w:ind w:right="108" w:firstLine="720"/>
        <w:jc w:val="both"/>
        <w:rPr>
          <w:sz w:val="24"/>
          <w:szCs w:val="24"/>
        </w:rPr>
      </w:pPr>
      <w:r>
        <w:rPr>
          <w:sz w:val="24"/>
          <w:szCs w:val="24"/>
        </w:rPr>
        <w:lastRenderedPageBreak/>
        <w:t>T</w:t>
      </w:r>
      <w:r w:rsidR="001E484E">
        <w:rPr>
          <w:sz w:val="24"/>
          <w:szCs w:val="24"/>
        </w:rPr>
        <w:t xml:space="preserve">he </w:t>
      </w:r>
      <w:r w:rsidR="00400C12">
        <w:rPr>
          <w:sz w:val="24"/>
          <w:szCs w:val="24"/>
        </w:rPr>
        <w:t>C</w:t>
      </w:r>
      <w:r w:rsidR="001E484E">
        <w:rPr>
          <w:sz w:val="24"/>
          <w:szCs w:val="24"/>
        </w:rPr>
        <w:t xml:space="preserve">ode of </w:t>
      </w:r>
      <w:r w:rsidR="00400C12">
        <w:rPr>
          <w:sz w:val="24"/>
          <w:szCs w:val="24"/>
        </w:rPr>
        <w:t>E</w:t>
      </w:r>
      <w:r w:rsidR="001E484E">
        <w:rPr>
          <w:sz w:val="24"/>
          <w:szCs w:val="24"/>
        </w:rPr>
        <w:t>thics</w:t>
      </w:r>
      <w:r w:rsidR="00F5288E">
        <w:rPr>
          <w:sz w:val="24"/>
          <w:szCs w:val="24"/>
        </w:rPr>
        <w:t xml:space="preserve"> (COE)</w:t>
      </w:r>
      <w:r w:rsidR="001E484E">
        <w:rPr>
          <w:sz w:val="24"/>
          <w:szCs w:val="24"/>
        </w:rPr>
        <w:t xml:space="preserve"> </w:t>
      </w:r>
      <w:r w:rsidR="009C4015">
        <w:rPr>
          <w:sz w:val="24"/>
          <w:szCs w:val="24"/>
        </w:rPr>
        <w:t>drives every decision</w:t>
      </w:r>
      <w:r w:rsidR="00545499">
        <w:rPr>
          <w:sz w:val="24"/>
          <w:szCs w:val="24"/>
        </w:rPr>
        <w:t xml:space="preserve"> and action</w:t>
      </w:r>
      <w:r w:rsidR="009C4015">
        <w:rPr>
          <w:sz w:val="24"/>
          <w:szCs w:val="24"/>
        </w:rPr>
        <w:t xml:space="preserve"> made by a police officer. </w:t>
      </w:r>
      <w:r w:rsidR="00E76FCC">
        <w:rPr>
          <w:sz w:val="24"/>
          <w:szCs w:val="24"/>
        </w:rPr>
        <w:t xml:space="preserve">We are duty bound by </w:t>
      </w:r>
      <w:r w:rsidR="00141AD6">
        <w:rPr>
          <w:sz w:val="24"/>
          <w:szCs w:val="24"/>
        </w:rPr>
        <w:t>the</w:t>
      </w:r>
      <w:r w:rsidR="00F5288E">
        <w:rPr>
          <w:sz w:val="24"/>
          <w:szCs w:val="24"/>
        </w:rPr>
        <w:t xml:space="preserve"> </w:t>
      </w:r>
      <w:r w:rsidR="006336C1">
        <w:rPr>
          <w:sz w:val="24"/>
          <w:szCs w:val="24"/>
        </w:rPr>
        <w:t>professional</w:t>
      </w:r>
      <w:r w:rsidR="00141AD6">
        <w:rPr>
          <w:sz w:val="24"/>
          <w:szCs w:val="24"/>
        </w:rPr>
        <w:t xml:space="preserve"> standards and principles set out by the </w:t>
      </w:r>
      <w:r w:rsidR="00F5288E">
        <w:rPr>
          <w:sz w:val="24"/>
          <w:szCs w:val="24"/>
        </w:rPr>
        <w:t>COE</w:t>
      </w:r>
      <w:r w:rsidR="001D3F78">
        <w:rPr>
          <w:sz w:val="24"/>
          <w:szCs w:val="24"/>
        </w:rPr>
        <w:t xml:space="preserve">. </w:t>
      </w:r>
      <w:r w:rsidR="007C108F">
        <w:rPr>
          <w:sz w:val="24"/>
          <w:szCs w:val="24"/>
        </w:rPr>
        <w:t xml:space="preserve">Due to the parameters of this </w:t>
      </w:r>
      <w:r w:rsidR="006336C1">
        <w:rPr>
          <w:sz w:val="24"/>
          <w:szCs w:val="24"/>
        </w:rPr>
        <w:t>essay,</w:t>
      </w:r>
      <w:r w:rsidR="007C108F">
        <w:rPr>
          <w:sz w:val="24"/>
          <w:szCs w:val="24"/>
        </w:rPr>
        <w:t xml:space="preserve"> I </w:t>
      </w:r>
      <w:r w:rsidR="000C7543">
        <w:rPr>
          <w:sz w:val="24"/>
          <w:szCs w:val="24"/>
        </w:rPr>
        <w:t>can only discuss a</w:t>
      </w:r>
      <w:r w:rsidR="00141AD6">
        <w:rPr>
          <w:sz w:val="24"/>
          <w:szCs w:val="24"/>
        </w:rPr>
        <w:t xml:space="preserve"> fraction of th</w:t>
      </w:r>
      <w:r w:rsidR="006336C1">
        <w:rPr>
          <w:sz w:val="24"/>
          <w:szCs w:val="24"/>
        </w:rPr>
        <w:t xml:space="preserve">ese standards and principles in relation to my actions in this occurrence. </w:t>
      </w:r>
    </w:p>
    <w:p w14:paraId="7A46B2CE" w14:textId="08CE82CB" w:rsidR="00645C47" w:rsidRDefault="005F18AC" w:rsidP="001A509B">
      <w:pPr>
        <w:spacing w:line="480" w:lineRule="auto"/>
        <w:ind w:right="108" w:firstLine="720"/>
        <w:jc w:val="both"/>
        <w:rPr>
          <w:sz w:val="24"/>
          <w:szCs w:val="24"/>
        </w:rPr>
      </w:pPr>
      <w:r>
        <w:rPr>
          <w:sz w:val="24"/>
          <w:szCs w:val="24"/>
        </w:rPr>
        <w:t xml:space="preserve">Firstly, </w:t>
      </w:r>
      <w:r w:rsidR="004057BE">
        <w:rPr>
          <w:sz w:val="24"/>
          <w:szCs w:val="24"/>
        </w:rPr>
        <w:t xml:space="preserve">openness. </w:t>
      </w:r>
      <w:r w:rsidR="00D71CCB">
        <w:rPr>
          <w:sz w:val="24"/>
          <w:szCs w:val="24"/>
        </w:rPr>
        <w:t xml:space="preserve">It was vital for me to be open and transparent in this investigation. </w:t>
      </w:r>
      <w:r w:rsidR="005E4E98">
        <w:rPr>
          <w:sz w:val="24"/>
          <w:szCs w:val="24"/>
        </w:rPr>
        <w:t xml:space="preserve">Not only with my supervisor, which is essential, but there were other team members working on the case. </w:t>
      </w:r>
      <w:r w:rsidR="00B24E40">
        <w:rPr>
          <w:sz w:val="24"/>
          <w:szCs w:val="24"/>
        </w:rPr>
        <w:t>As OIC I had to make sure they were informed of any new updates, I also had to ensure they understood what my decisions were and why</w:t>
      </w:r>
      <w:r w:rsidR="007F77B0">
        <w:rPr>
          <w:sz w:val="24"/>
          <w:szCs w:val="24"/>
        </w:rPr>
        <w:t xml:space="preserve">. It was also important for me to be transparent about the work that was needed for the file, to ensure </w:t>
      </w:r>
      <w:r w:rsidR="00645C47">
        <w:rPr>
          <w:sz w:val="24"/>
          <w:szCs w:val="24"/>
        </w:rPr>
        <w:t xml:space="preserve">the investigation was being dealt with promptly and effectively. </w:t>
      </w:r>
    </w:p>
    <w:p w14:paraId="6C3BC919" w14:textId="757C5F4A" w:rsidR="00407689" w:rsidRDefault="00645C47" w:rsidP="001A509B">
      <w:pPr>
        <w:spacing w:line="480" w:lineRule="auto"/>
        <w:ind w:right="108" w:firstLine="720"/>
        <w:jc w:val="both"/>
        <w:rPr>
          <w:sz w:val="24"/>
          <w:szCs w:val="24"/>
        </w:rPr>
      </w:pPr>
      <w:r>
        <w:rPr>
          <w:sz w:val="24"/>
          <w:szCs w:val="24"/>
        </w:rPr>
        <w:t xml:space="preserve">Secondly, </w:t>
      </w:r>
      <w:r w:rsidR="00BB1EA4">
        <w:rPr>
          <w:sz w:val="24"/>
          <w:szCs w:val="24"/>
        </w:rPr>
        <w:t>a</w:t>
      </w:r>
      <w:r w:rsidR="00AE7259">
        <w:rPr>
          <w:sz w:val="24"/>
          <w:szCs w:val="24"/>
        </w:rPr>
        <w:t xml:space="preserve">uthority, </w:t>
      </w:r>
      <w:r w:rsidR="008D0A01">
        <w:rPr>
          <w:sz w:val="24"/>
          <w:szCs w:val="24"/>
        </w:rPr>
        <w:t>respect,</w:t>
      </w:r>
      <w:r w:rsidR="00AE7259">
        <w:rPr>
          <w:sz w:val="24"/>
          <w:szCs w:val="24"/>
        </w:rPr>
        <w:t xml:space="preserve"> and </w:t>
      </w:r>
      <w:r w:rsidR="00A65186">
        <w:rPr>
          <w:sz w:val="24"/>
          <w:szCs w:val="24"/>
        </w:rPr>
        <w:t>courtesy. Due to myself being OIC in the case, team members were coming to me</w:t>
      </w:r>
      <w:r w:rsidR="00B0068C">
        <w:rPr>
          <w:sz w:val="24"/>
          <w:szCs w:val="24"/>
        </w:rPr>
        <w:t xml:space="preserve"> </w:t>
      </w:r>
      <w:r w:rsidR="008D0A01">
        <w:rPr>
          <w:sz w:val="24"/>
          <w:szCs w:val="24"/>
        </w:rPr>
        <w:t>regarding</w:t>
      </w:r>
      <w:r w:rsidR="002B5397">
        <w:rPr>
          <w:sz w:val="24"/>
          <w:szCs w:val="24"/>
        </w:rPr>
        <w:t xml:space="preserve"> what needed to be done. As I was delegating </w:t>
      </w:r>
      <w:r w:rsidR="00CA378A">
        <w:rPr>
          <w:sz w:val="24"/>
          <w:szCs w:val="24"/>
        </w:rPr>
        <w:t>tasks,</w:t>
      </w:r>
      <w:r w:rsidR="002B5397">
        <w:rPr>
          <w:sz w:val="24"/>
          <w:szCs w:val="24"/>
        </w:rPr>
        <w:t xml:space="preserve"> I was mindful </w:t>
      </w:r>
      <w:r w:rsidR="00A14E78">
        <w:rPr>
          <w:sz w:val="24"/>
          <w:szCs w:val="24"/>
        </w:rPr>
        <w:t>to be polite and respectful</w:t>
      </w:r>
      <w:r w:rsidR="00CA378A">
        <w:rPr>
          <w:sz w:val="24"/>
          <w:szCs w:val="24"/>
        </w:rPr>
        <w:t xml:space="preserve">, it may be a simple </w:t>
      </w:r>
      <w:r w:rsidR="008D0A01">
        <w:rPr>
          <w:sz w:val="24"/>
          <w:szCs w:val="24"/>
        </w:rPr>
        <w:t>thing,</w:t>
      </w:r>
      <w:r w:rsidR="00CA378A">
        <w:rPr>
          <w:sz w:val="24"/>
          <w:szCs w:val="24"/>
        </w:rPr>
        <w:t xml:space="preserve"> but I insisted on </w:t>
      </w:r>
      <w:r w:rsidR="008D0A01">
        <w:rPr>
          <w:sz w:val="24"/>
          <w:szCs w:val="24"/>
        </w:rPr>
        <w:t>saying please and thank you every time I delegated a task.</w:t>
      </w:r>
      <w:r w:rsidR="00A14E78">
        <w:rPr>
          <w:sz w:val="24"/>
          <w:szCs w:val="24"/>
        </w:rPr>
        <w:t xml:space="preserve"> This was my </w:t>
      </w:r>
      <w:r w:rsidR="008D0A01">
        <w:rPr>
          <w:sz w:val="24"/>
          <w:szCs w:val="24"/>
        </w:rPr>
        <w:t>case,</w:t>
      </w:r>
      <w:r w:rsidR="00A14E78">
        <w:rPr>
          <w:sz w:val="24"/>
          <w:szCs w:val="24"/>
        </w:rPr>
        <w:t xml:space="preserve"> and it was imperative that my colleagues knew how grateful I was for their aid.</w:t>
      </w:r>
    </w:p>
    <w:p w14:paraId="7FF56266" w14:textId="74B10CA4" w:rsidR="00477ECA" w:rsidRDefault="00407689" w:rsidP="001A509B">
      <w:pPr>
        <w:spacing w:line="480" w:lineRule="auto"/>
        <w:ind w:right="108" w:firstLine="720"/>
        <w:jc w:val="both"/>
        <w:rPr>
          <w:sz w:val="24"/>
          <w:szCs w:val="24"/>
        </w:rPr>
      </w:pPr>
      <w:r>
        <w:rPr>
          <w:sz w:val="24"/>
          <w:szCs w:val="24"/>
        </w:rPr>
        <w:t xml:space="preserve">Lastly, </w:t>
      </w:r>
      <w:r w:rsidR="00563DCC">
        <w:rPr>
          <w:sz w:val="24"/>
          <w:szCs w:val="24"/>
        </w:rPr>
        <w:t xml:space="preserve">objectivity. </w:t>
      </w:r>
      <w:r w:rsidR="00685790">
        <w:rPr>
          <w:sz w:val="24"/>
          <w:szCs w:val="24"/>
        </w:rPr>
        <w:t>Officers can have a lot of discretion in investigations</w:t>
      </w:r>
      <w:r w:rsidR="001F65A7">
        <w:rPr>
          <w:sz w:val="24"/>
          <w:szCs w:val="24"/>
        </w:rPr>
        <w:t xml:space="preserve">, we simply </w:t>
      </w:r>
      <w:r w:rsidR="00011AAA">
        <w:rPr>
          <w:sz w:val="24"/>
          <w:szCs w:val="24"/>
        </w:rPr>
        <w:t>must</w:t>
      </w:r>
      <w:r w:rsidR="001F65A7">
        <w:rPr>
          <w:sz w:val="24"/>
          <w:szCs w:val="24"/>
        </w:rPr>
        <w:t xml:space="preserve"> account for our </w:t>
      </w:r>
      <w:r w:rsidR="005216DC">
        <w:rPr>
          <w:sz w:val="24"/>
          <w:szCs w:val="24"/>
        </w:rPr>
        <w:t>decisions using the NDM. While utilising discretion it is essential to remain impartial, to base</w:t>
      </w:r>
      <w:r w:rsidR="003D6BA7">
        <w:rPr>
          <w:sz w:val="24"/>
          <w:szCs w:val="24"/>
        </w:rPr>
        <w:t xml:space="preserve"> </w:t>
      </w:r>
      <w:r w:rsidR="005216DC">
        <w:rPr>
          <w:sz w:val="24"/>
          <w:szCs w:val="24"/>
        </w:rPr>
        <w:t xml:space="preserve">decisions on the facts, the evidence. </w:t>
      </w:r>
      <w:r w:rsidR="00011AAA">
        <w:rPr>
          <w:sz w:val="24"/>
          <w:szCs w:val="24"/>
        </w:rPr>
        <w:t xml:space="preserve">I believe I </w:t>
      </w:r>
      <w:r w:rsidR="0089294C">
        <w:rPr>
          <w:sz w:val="24"/>
          <w:szCs w:val="24"/>
        </w:rPr>
        <w:t xml:space="preserve">followed this </w:t>
      </w:r>
      <w:r w:rsidR="00A85CC3">
        <w:rPr>
          <w:sz w:val="24"/>
          <w:szCs w:val="24"/>
        </w:rPr>
        <w:t xml:space="preserve">principle throughout this case. </w:t>
      </w:r>
      <w:r w:rsidR="00AB3BF8">
        <w:rPr>
          <w:sz w:val="24"/>
          <w:szCs w:val="24"/>
        </w:rPr>
        <w:t>The decision t</w:t>
      </w:r>
      <w:r w:rsidR="00EE7791">
        <w:rPr>
          <w:sz w:val="24"/>
          <w:szCs w:val="24"/>
        </w:rPr>
        <w:t>o</w:t>
      </w:r>
      <w:r w:rsidR="00AB3BF8">
        <w:rPr>
          <w:sz w:val="24"/>
          <w:szCs w:val="24"/>
        </w:rPr>
        <w:t xml:space="preserve"> remand the suspect was </w:t>
      </w:r>
      <w:r w:rsidR="000B41BD">
        <w:rPr>
          <w:sz w:val="24"/>
          <w:szCs w:val="24"/>
        </w:rPr>
        <w:t xml:space="preserve">a clear path </w:t>
      </w:r>
      <w:r w:rsidR="00AB3BF8">
        <w:rPr>
          <w:sz w:val="24"/>
          <w:szCs w:val="24"/>
        </w:rPr>
        <w:t>based on the evidence we had</w:t>
      </w:r>
      <w:r w:rsidR="000B41BD">
        <w:rPr>
          <w:sz w:val="24"/>
          <w:szCs w:val="24"/>
        </w:rPr>
        <w:t xml:space="preserve"> at the time. </w:t>
      </w:r>
      <w:r w:rsidR="00A80426">
        <w:rPr>
          <w:sz w:val="24"/>
          <w:szCs w:val="24"/>
        </w:rPr>
        <w:t>As I gained more evidence (suspect interview)</w:t>
      </w:r>
      <w:r w:rsidR="00A53AA8">
        <w:rPr>
          <w:sz w:val="24"/>
          <w:szCs w:val="24"/>
        </w:rPr>
        <w:t xml:space="preserve">, </w:t>
      </w:r>
      <w:r w:rsidR="00EE7791">
        <w:rPr>
          <w:sz w:val="24"/>
          <w:szCs w:val="24"/>
        </w:rPr>
        <w:t>the threat of risk reduced</w:t>
      </w:r>
      <w:r w:rsidR="00692601">
        <w:rPr>
          <w:sz w:val="24"/>
          <w:szCs w:val="24"/>
        </w:rPr>
        <w:t xml:space="preserve">. Although remanding was still a power due to the prolific nature of the offence, it was not necessary. </w:t>
      </w:r>
      <w:r w:rsidR="00477ECA">
        <w:rPr>
          <w:sz w:val="24"/>
          <w:szCs w:val="24"/>
        </w:rPr>
        <w:t>Therefore,</w:t>
      </w:r>
      <w:r w:rsidR="0027140C">
        <w:rPr>
          <w:sz w:val="24"/>
          <w:szCs w:val="24"/>
        </w:rPr>
        <w:t xml:space="preserve"> the objective decision was to bail the suspect. </w:t>
      </w:r>
    </w:p>
    <w:p w14:paraId="1A7E3437" w14:textId="473EDE06" w:rsidR="00C70839" w:rsidRDefault="00E3060F" w:rsidP="001A509B">
      <w:pPr>
        <w:spacing w:line="480" w:lineRule="auto"/>
        <w:ind w:right="108" w:firstLine="720"/>
        <w:jc w:val="both"/>
        <w:rPr>
          <w:sz w:val="24"/>
          <w:szCs w:val="24"/>
        </w:rPr>
      </w:pPr>
      <w:r w:rsidRPr="00285826">
        <w:rPr>
          <w:sz w:val="24"/>
          <w:szCs w:val="24"/>
        </w:rPr>
        <w:t>T</w:t>
      </w:r>
      <w:r w:rsidR="00456C29" w:rsidRPr="00285826">
        <w:rPr>
          <w:sz w:val="24"/>
          <w:szCs w:val="24"/>
        </w:rPr>
        <w:t>he Criminal Procedure and Investigations Act</w:t>
      </w:r>
      <w:r w:rsidR="00AC4B26" w:rsidRPr="00285826">
        <w:rPr>
          <w:sz w:val="24"/>
          <w:szCs w:val="24"/>
        </w:rPr>
        <w:t xml:space="preserve"> (</w:t>
      </w:r>
      <w:r w:rsidR="00290DA7" w:rsidRPr="00285826">
        <w:rPr>
          <w:sz w:val="24"/>
          <w:szCs w:val="24"/>
        </w:rPr>
        <w:t>CPIA)</w:t>
      </w:r>
      <w:r w:rsidR="00456C29" w:rsidRPr="00285826">
        <w:rPr>
          <w:sz w:val="24"/>
          <w:szCs w:val="24"/>
        </w:rPr>
        <w:t xml:space="preserve"> 1996 (</w:t>
      </w:r>
      <w:r w:rsidR="00285826" w:rsidRPr="00285826">
        <w:rPr>
          <w:sz w:val="24"/>
          <w:szCs w:val="24"/>
        </w:rPr>
        <w:t>MOJ, 2020</w:t>
      </w:r>
      <w:r w:rsidR="00456C29" w:rsidRPr="00285826">
        <w:rPr>
          <w:sz w:val="24"/>
          <w:szCs w:val="24"/>
        </w:rPr>
        <w:t>)</w:t>
      </w:r>
      <w:r w:rsidRPr="00285826">
        <w:rPr>
          <w:sz w:val="24"/>
          <w:szCs w:val="24"/>
        </w:rPr>
        <w:t xml:space="preserve"> s</w:t>
      </w:r>
      <w:r w:rsidR="00456C29" w:rsidRPr="00285826">
        <w:rPr>
          <w:sz w:val="24"/>
          <w:szCs w:val="24"/>
        </w:rPr>
        <w:t xml:space="preserve">ets out the </w:t>
      </w:r>
      <w:r w:rsidR="00AC4B26" w:rsidRPr="00285826">
        <w:rPr>
          <w:sz w:val="24"/>
          <w:szCs w:val="24"/>
        </w:rPr>
        <w:t>way</w:t>
      </w:r>
      <w:r w:rsidR="00456C29" w:rsidRPr="00285826">
        <w:rPr>
          <w:sz w:val="24"/>
          <w:szCs w:val="24"/>
        </w:rPr>
        <w:t xml:space="preserve"> police officers are to record, retain and reveal material obtained in a criminal investigation </w:t>
      </w:r>
      <w:r w:rsidRPr="00285826">
        <w:rPr>
          <w:sz w:val="24"/>
          <w:szCs w:val="24"/>
        </w:rPr>
        <w:t xml:space="preserve">to the </w:t>
      </w:r>
      <w:r w:rsidR="00AC4B26" w:rsidRPr="00285826">
        <w:rPr>
          <w:sz w:val="24"/>
          <w:szCs w:val="24"/>
        </w:rPr>
        <w:t>prosecutor. Material</w:t>
      </w:r>
      <w:r w:rsidRPr="00285826">
        <w:rPr>
          <w:sz w:val="24"/>
          <w:szCs w:val="24"/>
        </w:rPr>
        <w:t xml:space="preserve"> includes anything relevant </w:t>
      </w:r>
      <w:r w:rsidR="00AC4B26" w:rsidRPr="00285826">
        <w:rPr>
          <w:sz w:val="24"/>
          <w:szCs w:val="24"/>
        </w:rPr>
        <w:t>to the investigation</w:t>
      </w:r>
      <w:r w:rsidR="00415656">
        <w:rPr>
          <w:sz w:val="24"/>
          <w:szCs w:val="24"/>
        </w:rPr>
        <w:t xml:space="preserve"> </w:t>
      </w:r>
      <w:r w:rsidR="00F367E6">
        <w:rPr>
          <w:sz w:val="24"/>
          <w:szCs w:val="24"/>
        </w:rPr>
        <w:t xml:space="preserve">and </w:t>
      </w:r>
      <w:r w:rsidR="00F367E6">
        <w:rPr>
          <w:sz w:val="24"/>
          <w:szCs w:val="24"/>
        </w:rPr>
        <w:lastRenderedPageBreak/>
        <w:t>can be collected by any officer during the investigation. It is then the responsibility of the disclosure officer</w:t>
      </w:r>
      <w:r w:rsidR="00FC3229">
        <w:rPr>
          <w:sz w:val="24"/>
          <w:szCs w:val="24"/>
        </w:rPr>
        <w:t xml:space="preserve"> (myself in this case)</w:t>
      </w:r>
      <w:r w:rsidR="0058574D">
        <w:rPr>
          <w:sz w:val="24"/>
          <w:szCs w:val="24"/>
        </w:rPr>
        <w:t>,</w:t>
      </w:r>
      <w:r w:rsidR="00F367E6">
        <w:rPr>
          <w:sz w:val="24"/>
          <w:szCs w:val="24"/>
        </w:rPr>
        <w:t xml:space="preserve"> </w:t>
      </w:r>
      <w:r w:rsidR="00C46C2A">
        <w:rPr>
          <w:sz w:val="24"/>
          <w:szCs w:val="24"/>
        </w:rPr>
        <w:t>who presents</w:t>
      </w:r>
      <w:r w:rsidR="00F367E6">
        <w:rPr>
          <w:sz w:val="24"/>
          <w:szCs w:val="24"/>
        </w:rPr>
        <w:t xml:space="preserve"> </w:t>
      </w:r>
      <w:r w:rsidR="00A03147">
        <w:rPr>
          <w:sz w:val="24"/>
          <w:szCs w:val="24"/>
        </w:rPr>
        <w:t>the material to the CPS</w:t>
      </w:r>
      <w:r w:rsidR="0058574D">
        <w:rPr>
          <w:sz w:val="24"/>
          <w:szCs w:val="24"/>
        </w:rPr>
        <w:t>,</w:t>
      </w:r>
      <w:r w:rsidR="00A03147">
        <w:rPr>
          <w:sz w:val="24"/>
          <w:szCs w:val="24"/>
        </w:rPr>
        <w:t xml:space="preserve"> to </w:t>
      </w:r>
      <w:r w:rsidR="0058574D">
        <w:rPr>
          <w:sz w:val="24"/>
          <w:szCs w:val="24"/>
        </w:rPr>
        <w:t xml:space="preserve">decide what category the material falls into and to </w:t>
      </w:r>
      <w:r w:rsidR="00B0030A">
        <w:rPr>
          <w:sz w:val="24"/>
          <w:szCs w:val="24"/>
        </w:rPr>
        <w:t xml:space="preserve">label it correctly. </w:t>
      </w:r>
      <w:r w:rsidR="001E2363">
        <w:rPr>
          <w:sz w:val="24"/>
          <w:szCs w:val="24"/>
        </w:rPr>
        <w:t xml:space="preserve">Another responsibility within the CPIA </w:t>
      </w:r>
      <w:r w:rsidR="001F591C">
        <w:rPr>
          <w:sz w:val="24"/>
          <w:szCs w:val="24"/>
        </w:rPr>
        <w:t>falls to any</w:t>
      </w:r>
      <w:r w:rsidR="00FC3229">
        <w:rPr>
          <w:sz w:val="24"/>
          <w:szCs w:val="24"/>
        </w:rPr>
        <w:t xml:space="preserve"> and all</w:t>
      </w:r>
      <w:r w:rsidR="001F591C">
        <w:rPr>
          <w:sz w:val="24"/>
          <w:szCs w:val="24"/>
        </w:rPr>
        <w:t xml:space="preserve"> investigator</w:t>
      </w:r>
      <w:r w:rsidR="00FC3229">
        <w:rPr>
          <w:sz w:val="24"/>
          <w:szCs w:val="24"/>
        </w:rPr>
        <w:t>s</w:t>
      </w:r>
      <w:r w:rsidR="001F591C">
        <w:rPr>
          <w:sz w:val="24"/>
          <w:szCs w:val="24"/>
        </w:rPr>
        <w:t xml:space="preserve"> on the case. </w:t>
      </w:r>
      <w:r w:rsidR="001D1230">
        <w:rPr>
          <w:sz w:val="24"/>
          <w:szCs w:val="24"/>
        </w:rPr>
        <w:t xml:space="preserve">All reasonable lines of enquiry, whether pointing towards or away from the suspect must be pursued. </w:t>
      </w:r>
      <w:r w:rsidR="00C70839">
        <w:rPr>
          <w:sz w:val="24"/>
          <w:szCs w:val="24"/>
        </w:rPr>
        <w:t>It is the responsibility of the investigator to decide what lines of enquiry constitute reasonable.</w:t>
      </w:r>
      <w:r w:rsidR="00FC3229">
        <w:rPr>
          <w:sz w:val="24"/>
          <w:szCs w:val="24"/>
        </w:rPr>
        <w:t xml:space="preserve"> In this case, this included the outstanding statement discussed previously. This statement was from a witness who had identified my suspect through CCTV footage. At the time I received the investigation, there was no written proof of this identification.</w:t>
      </w:r>
    </w:p>
    <w:p w14:paraId="54B28763" w14:textId="15AFC9C6" w:rsidR="00C70839" w:rsidRDefault="001D0571" w:rsidP="00B56549">
      <w:pPr>
        <w:spacing w:line="480" w:lineRule="auto"/>
        <w:ind w:right="108" w:firstLine="720"/>
        <w:jc w:val="both"/>
        <w:rPr>
          <w:sz w:val="24"/>
          <w:szCs w:val="24"/>
        </w:rPr>
      </w:pPr>
      <w:r>
        <w:rPr>
          <w:sz w:val="24"/>
          <w:szCs w:val="24"/>
        </w:rPr>
        <w:t xml:space="preserve">The final stage of the NDM is to Take Action and Review What Happened. I have already discussed the action taken in this </w:t>
      </w:r>
      <w:r w:rsidR="00F259DA">
        <w:rPr>
          <w:sz w:val="24"/>
          <w:szCs w:val="24"/>
        </w:rPr>
        <w:t xml:space="preserve">case; this leaves the review. All in all, I am very happy with the decisions that were made throughout this investigation. </w:t>
      </w:r>
      <w:r w:rsidR="001A0A0A">
        <w:rPr>
          <w:sz w:val="24"/>
          <w:szCs w:val="24"/>
        </w:rPr>
        <w:t xml:space="preserve">For me, what was </w:t>
      </w:r>
      <w:r w:rsidR="002935A3">
        <w:rPr>
          <w:sz w:val="24"/>
          <w:szCs w:val="24"/>
        </w:rPr>
        <w:t xml:space="preserve">a major turning point in the case was the suspects interview. </w:t>
      </w:r>
      <w:r w:rsidR="005825E8">
        <w:rPr>
          <w:sz w:val="24"/>
          <w:szCs w:val="24"/>
        </w:rPr>
        <w:t xml:space="preserve">It was very clear </w:t>
      </w:r>
      <w:r w:rsidR="004D415F">
        <w:rPr>
          <w:sz w:val="24"/>
          <w:szCs w:val="24"/>
        </w:rPr>
        <w:t xml:space="preserve">to myself and my colleague, who sat in the interview with me, that the suspect showed deep remorse. It was also clear from his previous convictions and niche </w:t>
      </w:r>
      <w:r w:rsidR="0008784D">
        <w:rPr>
          <w:sz w:val="24"/>
          <w:szCs w:val="24"/>
        </w:rPr>
        <w:t xml:space="preserve">presence that he had not been involved with the police in the last five years. </w:t>
      </w:r>
      <w:r w:rsidR="0082545E">
        <w:rPr>
          <w:sz w:val="24"/>
          <w:szCs w:val="24"/>
        </w:rPr>
        <w:t>Although</w:t>
      </w:r>
      <w:r w:rsidR="006C1254">
        <w:rPr>
          <w:sz w:val="24"/>
          <w:szCs w:val="24"/>
        </w:rPr>
        <w:t xml:space="preserve"> my</w:t>
      </w:r>
      <w:r w:rsidR="0082545E">
        <w:rPr>
          <w:sz w:val="24"/>
          <w:szCs w:val="24"/>
        </w:rPr>
        <w:t xml:space="preserve"> supervisors were initially pushing for a remand, I am </w:t>
      </w:r>
      <w:r w:rsidR="006C1254">
        <w:rPr>
          <w:sz w:val="24"/>
          <w:szCs w:val="24"/>
        </w:rPr>
        <w:t>pleased that my</w:t>
      </w:r>
      <w:r w:rsidR="002047AD">
        <w:rPr>
          <w:sz w:val="24"/>
          <w:szCs w:val="24"/>
        </w:rPr>
        <w:t xml:space="preserve"> </w:t>
      </w:r>
      <w:r w:rsidR="00015A3D">
        <w:rPr>
          <w:sz w:val="24"/>
          <w:szCs w:val="24"/>
        </w:rPr>
        <w:t>rational for bailing the suspect based on the interview was successfully considered.</w:t>
      </w:r>
      <w:r w:rsidR="00C0434B">
        <w:rPr>
          <w:sz w:val="24"/>
          <w:szCs w:val="24"/>
        </w:rPr>
        <w:t xml:space="preserve"> The suspect did attend his first plea hearing at court</w:t>
      </w:r>
      <w:r w:rsidR="00B133D8">
        <w:rPr>
          <w:sz w:val="24"/>
          <w:szCs w:val="24"/>
        </w:rPr>
        <w:t xml:space="preserve"> and I am confident he will attend his post charge court date.</w:t>
      </w:r>
      <w:r w:rsidR="00015A3D">
        <w:rPr>
          <w:sz w:val="24"/>
          <w:szCs w:val="24"/>
        </w:rPr>
        <w:t xml:space="preserve"> </w:t>
      </w:r>
      <w:r w:rsidR="00413065">
        <w:rPr>
          <w:sz w:val="24"/>
          <w:szCs w:val="24"/>
        </w:rPr>
        <w:t xml:space="preserve">I believe this was the right course of action and at present would not change that decision. </w:t>
      </w:r>
    </w:p>
    <w:p w14:paraId="5D64848E" w14:textId="77777777" w:rsidR="0092029B" w:rsidRDefault="0092029B" w:rsidP="00E6298B">
      <w:pPr>
        <w:ind w:right="107"/>
        <w:jc w:val="both"/>
        <w:rPr>
          <w:sz w:val="24"/>
          <w:szCs w:val="24"/>
        </w:rPr>
      </w:pPr>
    </w:p>
    <w:p w14:paraId="0FEEFB0E" w14:textId="011EBA1C" w:rsidR="00025650" w:rsidRDefault="0092029B" w:rsidP="00E6298B">
      <w:pPr>
        <w:ind w:right="107"/>
        <w:jc w:val="both"/>
        <w:rPr>
          <w:b/>
          <w:bCs/>
          <w:sz w:val="24"/>
          <w:szCs w:val="24"/>
        </w:rPr>
      </w:pPr>
      <w:r w:rsidRPr="00D55C63">
        <w:rPr>
          <w:b/>
          <w:bCs/>
          <w:sz w:val="24"/>
          <w:szCs w:val="24"/>
        </w:rPr>
        <w:t xml:space="preserve">Word Count </w:t>
      </w:r>
      <w:r w:rsidR="00D55C63" w:rsidRPr="00D55C63">
        <w:rPr>
          <w:b/>
          <w:bCs/>
          <w:sz w:val="24"/>
          <w:szCs w:val="24"/>
        </w:rPr>
        <w:t>1</w:t>
      </w:r>
      <w:r w:rsidR="00B56549">
        <w:rPr>
          <w:b/>
          <w:bCs/>
          <w:sz w:val="24"/>
          <w:szCs w:val="24"/>
        </w:rPr>
        <w:t>884</w:t>
      </w:r>
    </w:p>
    <w:p w14:paraId="45C20F1F" w14:textId="77777777" w:rsidR="006D5B5D" w:rsidRPr="006D5B5D" w:rsidRDefault="006D5B5D" w:rsidP="00E6298B">
      <w:pPr>
        <w:ind w:right="107"/>
        <w:jc w:val="both"/>
        <w:rPr>
          <w:b/>
          <w:bCs/>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B157461" w:rsidR="00025650" w:rsidRDefault="00025650" w:rsidP="00E6298B">
      <w:pPr>
        <w:ind w:right="107"/>
      </w:pP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201FB040"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Independent Patrol Staus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102F76D3" w14:textId="29C643AD"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18D95106" w14:textId="77777777" w:rsidR="00575A8F" w:rsidRPr="00270EEB" w:rsidRDefault="00575A8F" w:rsidP="00E6298B">
      <w:pPr>
        <w:ind w:right="107"/>
        <w:jc w:val="both"/>
        <w:rPr>
          <w:sz w:val="24"/>
          <w:szCs w:val="24"/>
        </w:rPr>
      </w:pPr>
    </w:p>
    <w:p w14:paraId="7DF140BE" w14:textId="40CAE494" w:rsidR="00536FA9" w:rsidRDefault="00536FA9" w:rsidP="00E6298B">
      <w:pPr>
        <w:overflowPunct/>
        <w:autoSpaceDE/>
        <w:autoSpaceDN/>
        <w:adjustRightInd/>
        <w:ind w:right="107"/>
        <w:textAlignment w:val="auto"/>
        <w:rPr>
          <w:b/>
          <w:sz w:val="24"/>
          <w:szCs w:val="24"/>
        </w:rPr>
      </w:pP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t>Bibliography</w:t>
      </w:r>
    </w:p>
    <w:p w14:paraId="6706116D" w14:textId="77777777" w:rsidR="00390074" w:rsidRDefault="00390074" w:rsidP="00E6298B">
      <w:pPr>
        <w:ind w:right="107"/>
        <w:jc w:val="both"/>
        <w:rPr>
          <w:b/>
          <w:sz w:val="24"/>
          <w:szCs w:val="24"/>
        </w:rPr>
      </w:pPr>
    </w:p>
    <w:p w14:paraId="2909AC54" w14:textId="77777777" w:rsidR="006D5B5D" w:rsidRPr="00DB4042" w:rsidRDefault="006D5B5D" w:rsidP="006D5B5D">
      <w:pPr>
        <w:spacing w:line="480" w:lineRule="auto"/>
        <w:rPr>
          <w:color w:val="auto"/>
          <w:sz w:val="24"/>
          <w:szCs w:val="24"/>
        </w:rPr>
      </w:pPr>
      <w:r w:rsidRPr="00DB4042">
        <w:rPr>
          <w:color w:val="auto"/>
          <w:sz w:val="24"/>
          <w:szCs w:val="24"/>
          <w:shd w:val="clear" w:color="auto" w:fill="FFFFFF"/>
        </w:rPr>
        <w:t>Aplin, R., 2022. Police discretion, pragmatism and crime ‘deconstruction’: Police doorstep crime investigations in England and Wales. </w:t>
      </w:r>
      <w:r w:rsidRPr="00DB4042">
        <w:rPr>
          <w:i/>
          <w:iCs/>
          <w:color w:val="auto"/>
          <w:sz w:val="24"/>
          <w:szCs w:val="24"/>
          <w:shd w:val="clear" w:color="auto" w:fill="FFFFFF"/>
        </w:rPr>
        <w:t>Policing and Society</w:t>
      </w:r>
      <w:r w:rsidRPr="00DB4042">
        <w:rPr>
          <w:color w:val="auto"/>
          <w:sz w:val="24"/>
          <w:szCs w:val="24"/>
          <w:shd w:val="clear" w:color="auto" w:fill="FFFFFF"/>
        </w:rPr>
        <w:t>, </w:t>
      </w:r>
      <w:r w:rsidRPr="00DB4042">
        <w:rPr>
          <w:i/>
          <w:iCs/>
          <w:color w:val="auto"/>
          <w:sz w:val="24"/>
          <w:szCs w:val="24"/>
          <w:shd w:val="clear" w:color="auto" w:fill="FFFFFF"/>
        </w:rPr>
        <w:t>32</w:t>
      </w:r>
      <w:r w:rsidRPr="00DB4042">
        <w:rPr>
          <w:color w:val="auto"/>
          <w:sz w:val="24"/>
          <w:szCs w:val="24"/>
          <w:shd w:val="clear" w:color="auto" w:fill="FFFFFF"/>
        </w:rPr>
        <w:t>(4), pp.451-471. DOI</w:t>
      </w:r>
      <w:r w:rsidRPr="00DB4042">
        <w:rPr>
          <w:color w:val="auto"/>
          <w:sz w:val="24"/>
          <w:szCs w:val="24"/>
        </w:rPr>
        <w:t xml:space="preserve"> https://doi.org/10.1080/10439463.2021.1906668</w:t>
      </w:r>
    </w:p>
    <w:p w14:paraId="7324DE91" w14:textId="77777777" w:rsidR="006D5B5D" w:rsidRPr="00DB4042" w:rsidRDefault="006D5B5D" w:rsidP="006D5B5D">
      <w:pPr>
        <w:spacing w:line="480" w:lineRule="auto"/>
        <w:rPr>
          <w:color w:val="auto"/>
          <w:sz w:val="24"/>
          <w:szCs w:val="24"/>
          <w:shd w:val="clear" w:color="auto" w:fill="FFFFFF"/>
        </w:rPr>
      </w:pPr>
      <w:r w:rsidRPr="00DB4042">
        <w:rPr>
          <w:color w:val="auto"/>
          <w:sz w:val="24"/>
          <w:szCs w:val="24"/>
        </w:rPr>
        <w:t xml:space="preserve">Borton, T. (1970) </w:t>
      </w:r>
      <w:r w:rsidRPr="00DB4042">
        <w:rPr>
          <w:i/>
          <w:iCs/>
          <w:color w:val="auto"/>
          <w:sz w:val="24"/>
          <w:szCs w:val="24"/>
        </w:rPr>
        <w:t>Reach Touch and Teach</w:t>
      </w:r>
      <w:r w:rsidRPr="00DB4042">
        <w:rPr>
          <w:color w:val="auto"/>
          <w:sz w:val="24"/>
          <w:szCs w:val="24"/>
        </w:rPr>
        <w:t>. New York: McGraw-Hill Paperbacks.</w:t>
      </w:r>
    </w:p>
    <w:p w14:paraId="687B4886" w14:textId="77777777" w:rsidR="006D5B5D" w:rsidRPr="00DB4042" w:rsidRDefault="006D5B5D" w:rsidP="006D5B5D">
      <w:pPr>
        <w:spacing w:line="480" w:lineRule="auto"/>
        <w:rPr>
          <w:color w:val="auto"/>
          <w:sz w:val="24"/>
          <w:szCs w:val="24"/>
          <w:shd w:val="clear" w:color="auto" w:fill="FFFFFF"/>
        </w:rPr>
      </w:pPr>
      <w:r w:rsidRPr="00DB4042">
        <w:rPr>
          <w:color w:val="auto"/>
          <w:sz w:val="24"/>
          <w:szCs w:val="24"/>
          <w:shd w:val="clear" w:color="auto" w:fill="FFFFFF"/>
        </w:rPr>
        <w:t xml:space="preserve">Brown, K., (2022), </w:t>
      </w:r>
      <w:r w:rsidRPr="00DB4042">
        <w:rPr>
          <w:i/>
          <w:iCs/>
          <w:color w:val="auto"/>
          <w:sz w:val="24"/>
          <w:szCs w:val="24"/>
          <w:shd w:val="clear" w:color="auto" w:fill="FFFFFF"/>
        </w:rPr>
        <w:t xml:space="preserve">Domestic Abuse. </w:t>
      </w:r>
      <w:r w:rsidRPr="00DB4042">
        <w:rPr>
          <w:color w:val="auto"/>
          <w:sz w:val="24"/>
          <w:szCs w:val="24"/>
          <w:shd w:val="clear" w:color="auto" w:fill="FFFFFF"/>
        </w:rPr>
        <w:t>Available at</w:t>
      </w:r>
      <w:r w:rsidRPr="00DB4042">
        <w:rPr>
          <w:i/>
          <w:iCs/>
          <w:color w:val="auto"/>
          <w:sz w:val="24"/>
          <w:szCs w:val="24"/>
          <w:shd w:val="clear" w:color="auto" w:fill="FFFFFF"/>
        </w:rPr>
        <w:t xml:space="preserve"> </w:t>
      </w:r>
      <w:hyperlink r:id="rId20" w:history="1">
        <w:r w:rsidRPr="00DB4042">
          <w:rPr>
            <w:rStyle w:val="Hyperlink"/>
            <w:i/>
            <w:iCs/>
            <w:color w:val="auto"/>
            <w:sz w:val="24"/>
            <w:szCs w:val="24"/>
            <w:u w:val="none"/>
            <w:shd w:val="clear" w:color="auto" w:fill="FFFFFF"/>
          </w:rPr>
          <w:t>https://www.cps.gov.uk/crime-info/domestic-abuse</w:t>
        </w:r>
      </w:hyperlink>
      <w:r w:rsidRPr="00DB4042">
        <w:rPr>
          <w:i/>
          <w:iCs/>
          <w:color w:val="auto"/>
          <w:sz w:val="24"/>
          <w:szCs w:val="24"/>
          <w:shd w:val="clear" w:color="auto" w:fill="FFFFFF"/>
        </w:rPr>
        <w:t xml:space="preserve"> (</w:t>
      </w:r>
      <w:r w:rsidRPr="00DB4042">
        <w:rPr>
          <w:color w:val="auto"/>
          <w:sz w:val="24"/>
          <w:szCs w:val="24"/>
          <w:shd w:val="clear" w:color="auto" w:fill="FFFFFF"/>
        </w:rPr>
        <w:t>Accessed 20 November 2023)</w:t>
      </w:r>
    </w:p>
    <w:p w14:paraId="5C9A3397" w14:textId="77777777" w:rsidR="006D5B5D" w:rsidRPr="00DB4042" w:rsidRDefault="006D5B5D" w:rsidP="006D5B5D">
      <w:pPr>
        <w:spacing w:line="480" w:lineRule="auto"/>
        <w:rPr>
          <w:color w:val="auto"/>
          <w:sz w:val="24"/>
          <w:szCs w:val="24"/>
          <w:shd w:val="clear" w:color="auto" w:fill="FFFFFF"/>
        </w:rPr>
      </w:pPr>
      <w:r w:rsidRPr="00DB4042">
        <w:rPr>
          <w:color w:val="auto"/>
          <w:sz w:val="24"/>
          <w:szCs w:val="24"/>
        </w:rPr>
        <w:t xml:space="preserve">College of Policing (2014) </w:t>
      </w:r>
      <w:r w:rsidRPr="00DB4042">
        <w:rPr>
          <w:i/>
          <w:iCs/>
          <w:color w:val="auto"/>
          <w:sz w:val="24"/>
          <w:szCs w:val="24"/>
        </w:rPr>
        <w:t xml:space="preserve">Code of Ethics. </w:t>
      </w:r>
      <w:r w:rsidRPr="00DB4042">
        <w:rPr>
          <w:color w:val="auto"/>
          <w:sz w:val="24"/>
          <w:szCs w:val="24"/>
        </w:rPr>
        <w:t>Available at: https://www.college.police.uk/ethics/code-of-ethics (Accessed 02 December 2023).</w:t>
      </w:r>
    </w:p>
    <w:p w14:paraId="22BA0BD0" w14:textId="77777777" w:rsidR="006D5B5D" w:rsidRPr="00DB4042" w:rsidRDefault="006D5B5D" w:rsidP="006D5B5D">
      <w:pPr>
        <w:spacing w:line="480" w:lineRule="auto"/>
        <w:rPr>
          <w:color w:val="auto"/>
          <w:sz w:val="24"/>
          <w:szCs w:val="24"/>
        </w:rPr>
      </w:pPr>
      <w:r w:rsidRPr="00DB4042">
        <w:rPr>
          <w:color w:val="auto"/>
          <w:sz w:val="24"/>
          <w:szCs w:val="24"/>
        </w:rPr>
        <w:t xml:space="preserve">College of Policing (2014) </w:t>
      </w:r>
      <w:r w:rsidRPr="00DB4042">
        <w:rPr>
          <w:i/>
          <w:iCs/>
          <w:color w:val="auto"/>
          <w:sz w:val="24"/>
          <w:szCs w:val="24"/>
        </w:rPr>
        <w:t xml:space="preserve">Code of Ethics. </w:t>
      </w:r>
      <w:r w:rsidRPr="00DB4042">
        <w:rPr>
          <w:color w:val="auto"/>
          <w:sz w:val="24"/>
          <w:szCs w:val="24"/>
        </w:rPr>
        <w:t>Available at: https://www.college.police.uk/ethics/code-of-ethics (Accessed 30 December 2023).</w:t>
      </w:r>
    </w:p>
    <w:p w14:paraId="5663E9E0" w14:textId="77777777" w:rsidR="006D5B5D" w:rsidRPr="00DB4042" w:rsidRDefault="006D5B5D" w:rsidP="006D5B5D">
      <w:pPr>
        <w:spacing w:line="480" w:lineRule="auto"/>
        <w:rPr>
          <w:color w:val="auto"/>
          <w:sz w:val="24"/>
          <w:szCs w:val="24"/>
          <w:shd w:val="clear" w:color="auto" w:fill="FFFFFF"/>
        </w:rPr>
      </w:pPr>
      <w:r w:rsidRPr="00DB4042">
        <w:rPr>
          <w:color w:val="auto"/>
          <w:sz w:val="24"/>
          <w:szCs w:val="24"/>
          <w:shd w:val="clear" w:color="auto" w:fill="FFFFFF"/>
        </w:rPr>
        <w:t xml:space="preserve">College of Policing (2023) </w:t>
      </w:r>
      <w:r w:rsidRPr="00DB4042">
        <w:rPr>
          <w:i/>
          <w:iCs/>
          <w:color w:val="auto"/>
          <w:sz w:val="24"/>
          <w:szCs w:val="24"/>
          <w:shd w:val="clear" w:color="auto" w:fill="FFFFFF"/>
        </w:rPr>
        <w:t>Conflict Management Skills.</w:t>
      </w:r>
      <w:r w:rsidRPr="00DB4042">
        <w:rPr>
          <w:color w:val="auto"/>
          <w:sz w:val="24"/>
          <w:szCs w:val="24"/>
          <w:shd w:val="clear" w:color="auto" w:fill="FFFFFF"/>
        </w:rPr>
        <w:t xml:space="preserve"> Available at </w:t>
      </w:r>
      <w:hyperlink r:id="rId21" w:history="1">
        <w:r w:rsidRPr="00DB4042">
          <w:rPr>
            <w:rStyle w:val="Hyperlink"/>
            <w:color w:val="auto"/>
            <w:sz w:val="24"/>
            <w:szCs w:val="24"/>
            <w:u w:val="none"/>
            <w:shd w:val="clear" w:color="auto" w:fill="FFFFFF"/>
          </w:rPr>
          <w:t>https://www.college.police.uk/guidance/conflict-management/conflict-management-skills</w:t>
        </w:r>
      </w:hyperlink>
      <w:r w:rsidRPr="00DB4042">
        <w:rPr>
          <w:color w:val="auto"/>
          <w:sz w:val="24"/>
          <w:szCs w:val="24"/>
          <w:shd w:val="clear" w:color="auto" w:fill="FFFFFF"/>
        </w:rPr>
        <w:t xml:space="preserve"> (Accessed 06 November 2023)</w:t>
      </w:r>
    </w:p>
    <w:p w14:paraId="521022DF" w14:textId="77777777" w:rsidR="006D5B5D" w:rsidRPr="00DB4042" w:rsidRDefault="006D5B5D" w:rsidP="006D5B5D">
      <w:pPr>
        <w:spacing w:line="480" w:lineRule="auto"/>
        <w:rPr>
          <w:color w:val="auto"/>
          <w:sz w:val="24"/>
          <w:szCs w:val="24"/>
          <w:shd w:val="clear" w:color="auto" w:fill="FFFFFF"/>
        </w:rPr>
      </w:pPr>
      <w:r w:rsidRPr="00DB4042">
        <w:rPr>
          <w:color w:val="auto"/>
          <w:sz w:val="24"/>
          <w:szCs w:val="24"/>
          <w:shd w:val="clear" w:color="auto" w:fill="FFFFFF"/>
        </w:rPr>
        <w:t xml:space="preserve">College of Policing (2023), </w:t>
      </w:r>
      <w:r w:rsidRPr="00DB4042">
        <w:rPr>
          <w:i/>
          <w:iCs/>
          <w:color w:val="auto"/>
          <w:sz w:val="24"/>
          <w:szCs w:val="24"/>
          <w:shd w:val="clear" w:color="auto" w:fill="FFFFFF"/>
        </w:rPr>
        <w:t>National Decision Making Model</w:t>
      </w:r>
      <w:r w:rsidRPr="00DB4042">
        <w:rPr>
          <w:color w:val="auto"/>
          <w:sz w:val="24"/>
          <w:szCs w:val="24"/>
          <w:shd w:val="clear" w:color="auto" w:fill="FFFFFF"/>
        </w:rPr>
        <w:t xml:space="preserve">. Available at: </w:t>
      </w:r>
      <w:hyperlink r:id="rId22" w:history="1">
        <w:r w:rsidRPr="00DB4042">
          <w:rPr>
            <w:rStyle w:val="Hyperlink"/>
            <w:color w:val="auto"/>
            <w:sz w:val="24"/>
            <w:szCs w:val="24"/>
            <w:u w:val="none"/>
            <w:shd w:val="clear" w:color="auto" w:fill="FFFFFF"/>
          </w:rPr>
          <w:t>https://www.college.police.uk/app/national-decision-model/national-decision-model</w:t>
        </w:r>
      </w:hyperlink>
      <w:r w:rsidRPr="00DB4042">
        <w:rPr>
          <w:color w:val="auto"/>
          <w:sz w:val="24"/>
          <w:szCs w:val="24"/>
          <w:shd w:val="clear" w:color="auto" w:fill="FFFFFF"/>
        </w:rPr>
        <w:t xml:space="preserve"> (Accessed 20 November 2023)</w:t>
      </w:r>
    </w:p>
    <w:p w14:paraId="50169F73" w14:textId="77777777" w:rsidR="006D5B5D" w:rsidRPr="00DB4042" w:rsidRDefault="006D5B5D" w:rsidP="006D5B5D">
      <w:pPr>
        <w:spacing w:line="480" w:lineRule="auto"/>
        <w:rPr>
          <w:color w:val="auto"/>
          <w:sz w:val="24"/>
          <w:szCs w:val="24"/>
          <w:shd w:val="clear" w:color="auto" w:fill="FFFFFF"/>
        </w:rPr>
      </w:pPr>
      <w:r w:rsidRPr="00DB4042">
        <w:rPr>
          <w:color w:val="auto"/>
          <w:sz w:val="24"/>
          <w:szCs w:val="24"/>
          <w:shd w:val="clear" w:color="auto" w:fill="FFFFFF"/>
        </w:rPr>
        <w:t xml:space="preserve">College of Policing (2021) </w:t>
      </w:r>
      <w:r w:rsidRPr="00DB4042">
        <w:rPr>
          <w:i/>
          <w:iCs/>
          <w:color w:val="auto"/>
          <w:sz w:val="24"/>
          <w:szCs w:val="24"/>
          <w:shd w:val="clear" w:color="auto" w:fill="FFFFFF"/>
        </w:rPr>
        <w:t>Victims’ Code for Policing</w:t>
      </w:r>
      <w:r w:rsidRPr="00DB4042">
        <w:rPr>
          <w:color w:val="auto"/>
          <w:sz w:val="24"/>
          <w:szCs w:val="24"/>
          <w:shd w:val="clear" w:color="auto" w:fill="FFFFFF"/>
        </w:rPr>
        <w:t xml:space="preserve">. Available at </w:t>
      </w:r>
      <w:hyperlink r:id="rId23" w:history="1">
        <w:r w:rsidRPr="00DB4042">
          <w:rPr>
            <w:rStyle w:val="Hyperlink"/>
            <w:color w:val="auto"/>
            <w:sz w:val="24"/>
            <w:szCs w:val="24"/>
            <w:u w:val="none"/>
            <w:shd w:val="clear" w:color="auto" w:fill="FFFFFF"/>
          </w:rPr>
          <w:t>https://www.college.police.uk/guidance/victims-code/victims-rights-policing</w:t>
        </w:r>
      </w:hyperlink>
      <w:r w:rsidRPr="00DB4042">
        <w:rPr>
          <w:color w:val="auto"/>
          <w:sz w:val="24"/>
          <w:szCs w:val="24"/>
          <w:shd w:val="clear" w:color="auto" w:fill="FFFFFF"/>
        </w:rPr>
        <w:t xml:space="preserve"> (accessed 31 December 2023)</w:t>
      </w:r>
    </w:p>
    <w:p w14:paraId="0EEFE1D6" w14:textId="77777777" w:rsidR="006D5B5D" w:rsidRPr="00DB4042" w:rsidRDefault="006D5B5D" w:rsidP="006D5B5D">
      <w:pPr>
        <w:spacing w:line="480" w:lineRule="auto"/>
        <w:rPr>
          <w:i/>
          <w:iCs/>
          <w:color w:val="auto"/>
          <w:sz w:val="24"/>
          <w:szCs w:val="24"/>
          <w:shd w:val="clear" w:color="auto" w:fill="FFFFFF"/>
        </w:rPr>
      </w:pPr>
      <w:r w:rsidRPr="00DB4042">
        <w:rPr>
          <w:color w:val="auto"/>
          <w:sz w:val="24"/>
          <w:szCs w:val="24"/>
        </w:rPr>
        <w:t>Collignon, S. and Rüdig, W., (2020). Harassment and intimidation of parliamentary candidates in the United Kingdom. </w:t>
      </w:r>
      <w:r w:rsidRPr="00DB4042">
        <w:rPr>
          <w:i/>
          <w:iCs/>
          <w:color w:val="auto"/>
          <w:sz w:val="24"/>
          <w:szCs w:val="24"/>
          <w:shd w:val="clear" w:color="auto" w:fill="FFFFFF"/>
        </w:rPr>
        <w:t>The Political Quarterly</w:t>
      </w:r>
      <w:r w:rsidRPr="00DB4042">
        <w:rPr>
          <w:color w:val="auto"/>
          <w:sz w:val="24"/>
          <w:szCs w:val="24"/>
        </w:rPr>
        <w:t>, </w:t>
      </w:r>
      <w:r w:rsidRPr="00DB4042">
        <w:rPr>
          <w:i/>
          <w:iCs/>
          <w:color w:val="auto"/>
          <w:sz w:val="24"/>
          <w:szCs w:val="24"/>
          <w:shd w:val="clear" w:color="auto" w:fill="FFFFFF"/>
        </w:rPr>
        <w:t>91</w:t>
      </w:r>
      <w:r w:rsidRPr="00DB4042">
        <w:rPr>
          <w:color w:val="auto"/>
          <w:sz w:val="24"/>
          <w:szCs w:val="24"/>
        </w:rPr>
        <w:t>(2), pp.422-429.</w:t>
      </w:r>
    </w:p>
    <w:p w14:paraId="23B7872A" w14:textId="77777777" w:rsidR="006D5B5D" w:rsidRPr="004002BD" w:rsidRDefault="006D5B5D" w:rsidP="006D5B5D">
      <w:pPr>
        <w:spacing w:line="480" w:lineRule="auto"/>
        <w:rPr>
          <w:sz w:val="24"/>
          <w:szCs w:val="24"/>
          <w:shd w:val="clear" w:color="auto" w:fill="FFFFFF"/>
        </w:rPr>
      </w:pPr>
      <w:r>
        <w:rPr>
          <w:i/>
          <w:iCs/>
          <w:sz w:val="24"/>
          <w:szCs w:val="24"/>
          <w:shd w:val="clear" w:color="auto" w:fill="FFFFFF"/>
        </w:rPr>
        <w:t>Criminal Damage Act (1971)</w:t>
      </w:r>
      <w:r>
        <w:rPr>
          <w:sz w:val="24"/>
          <w:szCs w:val="24"/>
          <w:shd w:val="clear" w:color="auto" w:fill="FFFFFF"/>
        </w:rPr>
        <w:t xml:space="preserve"> Available at: </w:t>
      </w:r>
      <w:r w:rsidRPr="004002BD">
        <w:rPr>
          <w:sz w:val="24"/>
          <w:szCs w:val="24"/>
          <w:shd w:val="clear" w:color="auto" w:fill="FFFFFF"/>
        </w:rPr>
        <w:t>https://www.legislation.gov.uk/ukpga/1971/48/body?view=plain</w:t>
      </w:r>
      <w:r>
        <w:rPr>
          <w:sz w:val="24"/>
          <w:szCs w:val="24"/>
          <w:shd w:val="clear" w:color="auto" w:fill="FFFFFF"/>
        </w:rPr>
        <w:t xml:space="preserve"> (Accessed 30 December 2023)</w:t>
      </w:r>
    </w:p>
    <w:p w14:paraId="52C9277B" w14:textId="77777777" w:rsidR="006D5B5D" w:rsidRPr="00DB4042" w:rsidRDefault="006D5B5D" w:rsidP="006D5B5D">
      <w:pPr>
        <w:spacing w:line="480" w:lineRule="auto"/>
        <w:rPr>
          <w:color w:val="auto"/>
          <w:sz w:val="24"/>
          <w:szCs w:val="24"/>
          <w:shd w:val="clear" w:color="auto" w:fill="FFFFFF"/>
        </w:rPr>
      </w:pPr>
      <w:r w:rsidRPr="00DB4042">
        <w:rPr>
          <w:i/>
          <w:iCs/>
          <w:color w:val="auto"/>
          <w:sz w:val="24"/>
          <w:szCs w:val="24"/>
          <w:shd w:val="clear" w:color="auto" w:fill="FFFFFF"/>
        </w:rPr>
        <w:lastRenderedPageBreak/>
        <w:t xml:space="preserve">Criminal Justice Act (1988) </w:t>
      </w:r>
      <w:r w:rsidRPr="00DB4042">
        <w:rPr>
          <w:color w:val="auto"/>
          <w:sz w:val="24"/>
          <w:szCs w:val="24"/>
          <w:shd w:val="clear" w:color="auto" w:fill="FFFFFF"/>
        </w:rPr>
        <w:t xml:space="preserve">Available at </w:t>
      </w:r>
      <w:hyperlink r:id="rId24" w:history="1">
        <w:r w:rsidRPr="00DB4042">
          <w:rPr>
            <w:rStyle w:val="Hyperlink"/>
            <w:color w:val="auto"/>
            <w:sz w:val="24"/>
            <w:szCs w:val="24"/>
            <w:u w:val="none"/>
            <w:shd w:val="clear" w:color="auto" w:fill="FFFFFF"/>
          </w:rPr>
          <w:t>https://www.legislation.gov.uk/ukpga/1988/33/contents</w:t>
        </w:r>
      </w:hyperlink>
      <w:r w:rsidRPr="00DB4042">
        <w:rPr>
          <w:color w:val="auto"/>
          <w:sz w:val="24"/>
          <w:szCs w:val="24"/>
          <w:shd w:val="clear" w:color="auto" w:fill="FFFFFF"/>
        </w:rPr>
        <w:t xml:space="preserve"> (Accessed 22 November 2023)</w:t>
      </w:r>
    </w:p>
    <w:p w14:paraId="09FC6FA1" w14:textId="77777777" w:rsidR="006D5B5D" w:rsidRPr="00DB4042" w:rsidRDefault="006D5B5D" w:rsidP="006D5B5D">
      <w:pPr>
        <w:spacing w:line="480" w:lineRule="auto"/>
        <w:rPr>
          <w:color w:val="auto"/>
          <w:sz w:val="24"/>
          <w:szCs w:val="24"/>
          <w:shd w:val="clear" w:color="auto" w:fill="FFFFFF"/>
        </w:rPr>
      </w:pPr>
      <w:r w:rsidRPr="00DB4042">
        <w:rPr>
          <w:color w:val="auto"/>
          <w:sz w:val="24"/>
          <w:szCs w:val="24"/>
          <w:shd w:val="clear" w:color="auto" w:fill="FFFFFF"/>
        </w:rPr>
        <w:t>Daw, Jennifer. &amp; Penny, G., (2019), </w:t>
      </w:r>
      <w:r w:rsidRPr="00DB4042">
        <w:rPr>
          <w:rStyle w:val="Emphasis"/>
          <w:color w:val="auto"/>
          <w:sz w:val="24"/>
          <w:szCs w:val="24"/>
          <w:shd w:val="clear" w:color="auto" w:fill="FFFFFF"/>
        </w:rPr>
        <w:t>Psychological Violence</w:t>
      </w:r>
      <w:r w:rsidRPr="00DB4042">
        <w:rPr>
          <w:color w:val="auto"/>
          <w:sz w:val="24"/>
          <w:szCs w:val="24"/>
          <w:shd w:val="clear" w:color="auto" w:fill="FFFFFF"/>
        </w:rPr>
        <w:t xml:space="preserve">. </w:t>
      </w:r>
      <w:hyperlink r:id="rId25" w:history="1">
        <w:r w:rsidRPr="00DB4042">
          <w:rPr>
            <w:rStyle w:val="Hyperlink"/>
            <w:color w:val="auto"/>
            <w:sz w:val="24"/>
            <w:szCs w:val="24"/>
            <w:u w:val="none"/>
            <w:shd w:val="clear" w:color="auto" w:fill="FFFFFF"/>
          </w:rPr>
          <w:t>https://www.safelivesresearch.org.uk/Comms/Psychological%20Violence%20-%20Full%20Report.pdf</w:t>
        </w:r>
      </w:hyperlink>
      <w:r w:rsidRPr="00DB4042">
        <w:rPr>
          <w:color w:val="auto"/>
          <w:sz w:val="24"/>
          <w:szCs w:val="24"/>
          <w:shd w:val="clear" w:color="auto" w:fill="FFFFFF"/>
        </w:rPr>
        <w:t xml:space="preserve"> (Accessed, 06 November 2023)</w:t>
      </w:r>
    </w:p>
    <w:p w14:paraId="34533414" w14:textId="77777777" w:rsidR="006D5B5D" w:rsidRPr="00DB4042" w:rsidRDefault="006D5B5D" w:rsidP="006D5B5D">
      <w:pPr>
        <w:spacing w:line="480" w:lineRule="auto"/>
        <w:rPr>
          <w:i/>
          <w:iCs/>
          <w:color w:val="auto"/>
          <w:sz w:val="24"/>
          <w:szCs w:val="24"/>
          <w:shd w:val="clear" w:color="auto" w:fill="FFFFFF"/>
        </w:rPr>
      </w:pPr>
      <w:r w:rsidRPr="00DB4042">
        <w:rPr>
          <w:color w:val="auto"/>
          <w:sz w:val="24"/>
          <w:szCs w:val="24"/>
          <w:shd w:val="clear" w:color="auto" w:fill="FFFFFF"/>
        </w:rPr>
        <w:t xml:space="preserve">De Benedictus, T. and Jaffe, J., (2004). Domestic violence and abuse: Types, signs, symptoms, causes, and effects. Available at: </w:t>
      </w:r>
      <w:hyperlink r:id="rId26" w:history="1">
        <w:r w:rsidRPr="00DB4042">
          <w:rPr>
            <w:rStyle w:val="Hyperlink"/>
            <w:color w:val="auto"/>
            <w:sz w:val="24"/>
            <w:szCs w:val="24"/>
            <w:u w:val="none"/>
            <w:shd w:val="clear" w:color="auto" w:fill="FFFFFF"/>
          </w:rPr>
          <w:t>https://www.researchgate.net/profile/Jaelline-Jaffe-Phd/publication/265155866_Domestic_Violence_and_Abuse_Types_Signs_Symptoms_Causes_and_Effects/links/568e76e008aef987e567ba50/Domestic-Violence-and-Abuse-Types-Signs-Symptoms-Causes-and-Effects.pdf</w:t>
        </w:r>
      </w:hyperlink>
      <w:r w:rsidRPr="00DB4042">
        <w:rPr>
          <w:color w:val="auto"/>
          <w:sz w:val="24"/>
          <w:szCs w:val="24"/>
          <w:shd w:val="clear" w:color="auto" w:fill="FFFFFF"/>
        </w:rPr>
        <w:t xml:space="preserve"> (Accessed 22 November 2023)</w:t>
      </w:r>
    </w:p>
    <w:p w14:paraId="7701ACC4" w14:textId="77777777" w:rsidR="006D5B5D" w:rsidRPr="00DB4042" w:rsidRDefault="006D5B5D" w:rsidP="006D5B5D">
      <w:pPr>
        <w:spacing w:line="480" w:lineRule="auto"/>
        <w:rPr>
          <w:color w:val="auto"/>
          <w:sz w:val="24"/>
          <w:szCs w:val="24"/>
          <w:shd w:val="clear" w:color="auto" w:fill="FFFFFF"/>
        </w:rPr>
      </w:pPr>
      <w:r w:rsidRPr="00DB4042">
        <w:rPr>
          <w:i/>
          <w:iCs/>
          <w:color w:val="auto"/>
          <w:sz w:val="24"/>
          <w:szCs w:val="24"/>
          <w:shd w:val="clear" w:color="auto" w:fill="FFFFFF"/>
        </w:rPr>
        <w:t>Domestic Abuse Act (2021).</w:t>
      </w:r>
      <w:r w:rsidRPr="00DB4042">
        <w:rPr>
          <w:color w:val="auto"/>
          <w:sz w:val="24"/>
          <w:szCs w:val="24"/>
          <w:shd w:val="clear" w:color="auto" w:fill="FFFFFF"/>
        </w:rPr>
        <w:t xml:space="preserve"> Available at </w:t>
      </w:r>
      <w:hyperlink r:id="rId27" w:history="1">
        <w:r w:rsidRPr="00DB4042">
          <w:rPr>
            <w:rStyle w:val="Hyperlink"/>
            <w:color w:val="auto"/>
            <w:sz w:val="24"/>
            <w:szCs w:val="24"/>
            <w:u w:val="none"/>
            <w:shd w:val="clear" w:color="auto" w:fill="FFFFFF"/>
          </w:rPr>
          <w:t>https://www.legislation.gov.uk/ukpga/2021/17/contents/enacted</w:t>
        </w:r>
      </w:hyperlink>
      <w:r w:rsidRPr="00DB4042">
        <w:rPr>
          <w:color w:val="auto"/>
          <w:sz w:val="24"/>
          <w:szCs w:val="24"/>
          <w:shd w:val="clear" w:color="auto" w:fill="FFFFFF"/>
        </w:rPr>
        <w:t xml:space="preserve"> (Accessed 20 November, 2023)</w:t>
      </w:r>
    </w:p>
    <w:p w14:paraId="164DE2AD" w14:textId="77777777" w:rsidR="006D5B5D" w:rsidRPr="004002BD" w:rsidRDefault="006D5B5D" w:rsidP="006D5B5D">
      <w:pPr>
        <w:pStyle w:val="dx-doi"/>
        <w:spacing w:before="0" w:beforeAutospacing="0" w:after="0" w:afterAutospacing="0" w:line="480" w:lineRule="auto"/>
        <w:rPr>
          <w:rFonts w:ascii="Arial" w:hAnsi="Arial" w:cs="Arial"/>
        </w:rPr>
      </w:pPr>
      <w:r w:rsidRPr="00DB4042">
        <w:rPr>
          <w:rFonts w:ascii="Arial" w:hAnsi="Arial" w:cs="Arial"/>
          <w:shd w:val="clear" w:color="auto" w:fill="FFFFFF"/>
        </w:rPr>
        <w:t>Dymond, A., 2020. Towards a socio-technical understanding of discretion: a case study of Taser and police use of force. </w:t>
      </w:r>
      <w:r w:rsidRPr="00DB4042">
        <w:rPr>
          <w:rFonts w:ascii="Arial" w:hAnsi="Arial" w:cs="Arial"/>
          <w:i/>
          <w:iCs/>
          <w:shd w:val="clear" w:color="auto" w:fill="FFFFFF"/>
        </w:rPr>
        <w:t>Policing and society</w:t>
      </w:r>
      <w:r w:rsidRPr="00DB4042">
        <w:rPr>
          <w:rFonts w:ascii="Arial" w:hAnsi="Arial" w:cs="Arial"/>
          <w:shd w:val="clear" w:color="auto" w:fill="FFFFFF"/>
        </w:rPr>
        <w:t>, </w:t>
      </w:r>
      <w:r w:rsidRPr="00DB4042">
        <w:rPr>
          <w:rFonts w:ascii="Arial" w:hAnsi="Arial" w:cs="Arial"/>
          <w:i/>
          <w:iCs/>
          <w:shd w:val="clear" w:color="auto" w:fill="FFFFFF"/>
        </w:rPr>
        <w:t>30</w:t>
      </w:r>
      <w:r w:rsidRPr="00DB4042">
        <w:rPr>
          <w:rFonts w:ascii="Arial" w:hAnsi="Arial" w:cs="Arial"/>
          <w:shd w:val="clear" w:color="auto" w:fill="FFFFFF"/>
        </w:rPr>
        <w:t>(9), pp.998-1012. DOI:</w:t>
      </w:r>
      <w:r w:rsidRPr="00DB4042">
        <w:rPr>
          <w:rFonts w:ascii="Arial" w:hAnsi="Arial" w:cs="Arial"/>
        </w:rPr>
        <w:t xml:space="preserve"> https://doi.org/10.1080/10439463.2019.1660338</w:t>
      </w:r>
    </w:p>
    <w:p w14:paraId="44FDC9E9" w14:textId="77777777" w:rsidR="006D5B5D" w:rsidRPr="00DB4042" w:rsidRDefault="006D5B5D" w:rsidP="006D5B5D">
      <w:pPr>
        <w:spacing w:line="480" w:lineRule="auto"/>
        <w:rPr>
          <w:color w:val="auto"/>
          <w:sz w:val="24"/>
          <w:szCs w:val="24"/>
          <w:shd w:val="clear" w:color="auto" w:fill="FFFFFF"/>
        </w:rPr>
      </w:pPr>
      <w:r w:rsidRPr="00DB4042">
        <w:rPr>
          <w:color w:val="auto"/>
          <w:sz w:val="24"/>
          <w:szCs w:val="24"/>
          <w:shd w:val="clear" w:color="auto" w:fill="FFFFFF"/>
        </w:rPr>
        <w:t xml:space="preserve">Equality Act (2010). Available at </w:t>
      </w:r>
      <w:hyperlink r:id="rId28" w:history="1">
        <w:r w:rsidRPr="00DB4042">
          <w:rPr>
            <w:rStyle w:val="Hyperlink"/>
            <w:color w:val="auto"/>
            <w:sz w:val="24"/>
            <w:szCs w:val="24"/>
            <w:u w:val="none"/>
            <w:shd w:val="clear" w:color="auto" w:fill="FFFFFF"/>
          </w:rPr>
          <w:t>https://www.legislation.gov.uk/ukpga/2010/15/contents</w:t>
        </w:r>
      </w:hyperlink>
      <w:r w:rsidRPr="00DB4042">
        <w:rPr>
          <w:color w:val="auto"/>
          <w:sz w:val="24"/>
          <w:szCs w:val="24"/>
          <w:shd w:val="clear" w:color="auto" w:fill="FFFFFF"/>
        </w:rPr>
        <w:t xml:space="preserve"> (Accessed 31 December 2023)</w:t>
      </w:r>
    </w:p>
    <w:p w14:paraId="5737B8EC" w14:textId="77777777" w:rsidR="006D5B5D" w:rsidRPr="00DB4042" w:rsidRDefault="006D5B5D" w:rsidP="006D5B5D">
      <w:pPr>
        <w:spacing w:line="480" w:lineRule="auto"/>
        <w:rPr>
          <w:color w:val="auto"/>
          <w:sz w:val="24"/>
          <w:szCs w:val="24"/>
          <w:shd w:val="clear" w:color="auto" w:fill="FFFFFF"/>
        </w:rPr>
      </w:pPr>
      <w:r w:rsidRPr="00DB4042">
        <w:rPr>
          <w:color w:val="auto"/>
          <w:sz w:val="24"/>
          <w:szCs w:val="24"/>
          <w:shd w:val="clear" w:color="auto" w:fill="FFFFFF"/>
        </w:rPr>
        <w:t xml:space="preserve">Fenton-O’Creevy, M., Miller, N., Selby-Fell, H. and Bowles, B (2022) </w:t>
      </w:r>
      <w:r w:rsidRPr="00DB4042">
        <w:rPr>
          <w:i/>
          <w:iCs/>
          <w:color w:val="auto"/>
          <w:sz w:val="24"/>
          <w:szCs w:val="24"/>
          <w:shd w:val="clear" w:color="auto" w:fill="FFFFFF"/>
        </w:rPr>
        <w:t xml:space="preserve">Police Uncertainty, Decisions and Actions in a National Emergency. </w:t>
      </w:r>
      <w:r w:rsidRPr="00DB4042">
        <w:rPr>
          <w:color w:val="auto"/>
          <w:sz w:val="24"/>
          <w:szCs w:val="24"/>
          <w:shd w:val="clear" w:color="auto" w:fill="FFFFFF"/>
        </w:rPr>
        <w:t>Available at: https://www5.open.ac.uk/centres/policing/sites/www.open.ac.uk.centres.policing/files/files/Outputs/PUDANE%20public%20report%20%20(April%2022).pdf. (Accessed 02 January 2024)</w:t>
      </w:r>
    </w:p>
    <w:p w14:paraId="0FBE284E" w14:textId="77777777" w:rsidR="006D5B5D" w:rsidRPr="00DB4042" w:rsidRDefault="006D5B5D" w:rsidP="006D5B5D">
      <w:pPr>
        <w:spacing w:line="480" w:lineRule="auto"/>
        <w:rPr>
          <w:color w:val="auto"/>
          <w:sz w:val="24"/>
          <w:szCs w:val="24"/>
          <w:shd w:val="clear" w:color="auto" w:fill="FFFFFF"/>
        </w:rPr>
      </w:pPr>
      <w:r w:rsidRPr="00DB4042">
        <w:rPr>
          <w:color w:val="auto"/>
          <w:sz w:val="24"/>
          <w:szCs w:val="24"/>
          <w:shd w:val="clear" w:color="auto" w:fill="FFFFFF"/>
        </w:rPr>
        <w:t>Fox, J., Desai, M.M., Britten, K., Lucas, G., Luneau, R. and Rosenthal, M.S., (2012). Mental-health conditions, barriers to care, and productivity loss among officers in an urban police department. </w:t>
      </w:r>
      <w:r w:rsidRPr="00DB4042">
        <w:rPr>
          <w:i/>
          <w:iCs/>
          <w:color w:val="auto"/>
          <w:sz w:val="24"/>
          <w:szCs w:val="24"/>
          <w:shd w:val="clear" w:color="auto" w:fill="FFFFFF"/>
        </w:rPr>
        <w:t>Connecticut medicine</w:t>
      </w:r>
      <w:r w:rsidRPr="00DB4042">
        <w:rPr>
          <w:color w:val="auto"/>
          <w:sz w:val="24"/>
          <w:szCs w:val="24"/>
          <w:shd w:val="clear" w:color="auto" w:fill="FFFFFF"/>
        </w:rPr>
        <w:t>, </w:t>
      </w:r>
      <w:r w:rsidRPr="00DB4042">
        <w:rPr>
          <w:i/>
          <w:iCs/>
          <w:color w:val="auto"/>
          <w:sz w:val="24"/>
          <w:szCs w:val="24"/>
          <w:shd w:val="clear" w:color="auto" w:fill="FFFFFF"/>
        </w:rPr>
        <w:t>76</w:t>
      </w:r>
      <w:r w:rsidRPr="00DB4042">
        <w:rPr>
          <w:color w:val="auto"/>
          <w:sz w:val="24"/>
          <w:szCs w:val="24"/>
          <w:shd w:val="clear" w:color="auto" w:fill="FFFFFF"/>
        </w:rPr>
        <w:t>(9), p.525.</w:t>
      </w:r>
    </w:p>
    <w:p w14:paraId="0D1CE166" w14:textId="77777777" w:rsidR="006D5B5D" w:rsidRPr="00DB4042" w:rsidRDefault="006D5B5D" w:rsidP="006D5B5D">
      <w:pPr>
        <w:spacing w:line="480" w:lineRule="auto"/>
        <w:rPr>
          <w:color w:val="auto"/>
          <w:sz w:val="24"/>
          <w:szCs w:val="24"/>
          <w:shd w:val="clear" w:color="auto" w:fill="FFFFFF"/>
        </w:rPr>
      </w:pPr>
      <w:r w:rsidRPr="00DB4042">
        <w:rPr>
          <w:color w:val="auto"/>
          <w:sz w:val="24"/>
          <w:szCs w:val="24"/>
          <w:shd w:val="clear" w:color="auto" w:fill="FFFFFF"/>
        </w:rPr>
        <w:lastRenderedPageBreak/>
        <w:t>Glozah, F.N., (2013). Effects of academic stress and perceived social support on the psychological wellbeing of adolescents in Ghana. </w:t>
      </w:r>
      <w:r w:rsidRPr="00DB4042">
        <w:rPr>
          <w:i/>
          <w:iCs/>
          <w:color w:val="auto"/>
          <w:sz w:val="24"/>
          <w:szCs w:val="24"/>
          <w:shd w:val="clear" w:color="auto" w:fill="FFFFFF"/>
        </w:rPr>
        <w:t>Open Journal of Medical Psychology</w:t>
      </w:r>
      <w:r w:rsidRPr="00DB4042">
        <w:rPr>
          <w:color w:val="auto"/>
          <w:sz w:val="24"/>
          <w:szCs w:val="24"/>
          <w:shd w:val="clear" w:color="auto" w:fill="FFFFFF"/>
        </w:rPr>
        <w:t>, </w:t>
      </w:r>
      <w:r w:rsidRPr="00DB4042">
        <w:rPr>
          <w:i/>
          <w:iCs/>
          <w:color w:val="auto"/>
          <w:sz w:val="24"/>
          <w:szCs w:val="24"/>
          <w:shd w:val="clear" w:color="auto" w:fill="FFFFFF"/>
        </w:rPr>
        <w:t>2013</w:t>
      </w:r>
      <w:r w:rsidRPr="00DB4042">
        <w:rPr>
          <w:color w:val="auto"/>
          <w:sz w:val="24"/>
          <w:szCs w:val="24"/>
          <w:shd w:val="clear" w:color="auto" w:fill="FFFFFF"/>
        </w:rPr>
        <w:t>. DOI:10.4236/ojmp.2013.24022</w:t>
      </w:r>
    </w:p>
    <w:p w14:paraId="27FFCE36" w14:textId="77777777" w:rsidR="006D5B5D" w:rsidRPr="00DB4042" w:rsidRDefault="006D5B5D" w:rsidP="006D5B5D">
      <w:pPr>
        <w:spacing w:line="480" w:lineRule="auto"/>
        <w:rPr>
          <w:color w:val="auto"/>
          <w:sz w:val="24"/>
          <w:szCs w:val="24"/>
          <w:shd w:val="clear" w:color="auto" w:fill="FFFFFF"/>
        </w:rPr>
      </w:pPr>
      <w:r w:rsidRPr="00DB4042">
        <w:rPr>
          <w:color w:val="auto"/>
          <w:sz w:val="24"/>
          <w:szCs w:val="24"/>
          <w:shd w:val="clear" w:color="auto" w:fill="FFFFFF"/>
        </w:rPr>
        <w:t>Home Office (2004</w:t>
      </w:r>
      <w:r w:rsidRPr="00DB4042">
        <w:rPr>
          <w:i/>
          <w:iCs/>
          <w:color w:val="auto"/>
          <w:sz w:val="24"/>
          <w:szCs w:val="24"/>
          <w:shd w:val="clear" w:color="auto" w:fill="FFFFFF"/>
        </w:rPr>
        <w:t>) Defining and Measuring Anti-Social Behaviour.</w:t>
      </w:r>
      <w:r w:rsidRPr="00DB4042">
        <w:rPr>
          <w:color w:val="auto"/>
          <w:sz w:val="24"/>
          <w:szCs w:val="24"/>
          <w:shd w:val="clear" w:color="auto" w:fill="FFFFFF"/>
        </w:rPr>
        <w:t xml:space="preserve"> Available at https://assets.publishing.service.gov.uk/media/5a74f281ed915d3c7d52930c/dpr26.pdf (Accessed at 01 January 2024)</w:t>
      </w:r>
    </w:p>
    <w:p w14:paraId="1B96C463" w14:textId="77777777" w:rsidR="006D5B5D" w:rsidRPr="00DB4042" w:rsidRDefault="006D5B5D" w:rsidP="006D5B5D">
      <w:pPr>
        <w:spacing w:line="480" w:lineRule="auto"/>
        <w:rPr>
          <w:color w:val="auto"/>
          <w:sz w:val="24"/>
          <w:szCs w:val="24"/>
          <w:shd w:val="clear" w:color="auto" w:fill="FFFFFF"/>
        </w:rPr>
      </w:pPr>
      <w:r w:rsidRPr="00DB4042">
        <w:rPr>
          <w:color w:val="auto"/>
          <w:sz w:val="24"/>
          <w:szCs w:val="24"/>
          <w:shd w:val="clear" w:color="auto" w:fill="FFFFFF"/>
        </w:rPr>
        <w:t xml:space="preserve">House of Commons Justice Committee (2023) </w:t>
      </w:r>
      <w:r w:rsidRPr="00DB4042">
        <w:rPr>
          <w:i/>
          <w:iCs/>
          <w:color w:val="auto"/>
          <w:sz w:val="24"/>
          <w:szCs w:val="24"/>
          <w:shd w:val="clear" w:color="auto" w:fill="FFFFFF"/>
        </w:rPr>
        <w:t xml:space="preserve">The Role of Adult Custodial Remand in the Criminal Justice System. </w:t>
      </w:r>
      <w:r w:rsidRPr="00DB4042">
        <w:rPr>
          <w:color w:val="auto"/>
          <w:sz w:val="24"/>
          <w:szCs w:val="24"/>
          <w:shd w:val="clear" w:color="auto" w:fill="FFFFFF"/>
        </w:rPr>
        <w:t xml:space="preserve">Available at </w:t>
      </w:r>
      <w:hyperlink r:id="rId29" w:history="1">
        <w:r w:rsidRPr="00DB4042">
          <w:rPr>
            <w:rStyle w:val="Hyperlink"/>
            <w:color w:val="auto"/>
            <w:sz w:val="24"/>
            <w:szCs w:val="24"/>
            <w:u w:val="none"/>
            <w:shd w:val="clear" w:color="auto" w:fill="FFFFFF"/>
          </w:rPr>
          <w:t>https://committees.parliament.uk/publications/33530/documents/182421/default/</w:t>
        </w:r>
      </w:hyperlink>
      <w:r w:rsidRPr="00DB4042">
        <w:rPr>
          <w:color w:val="auto"/>
          <w:sz w:val="24"/>
          <w:szCs w:val="24"/>
          <w:shd w:val="clear" w:color="auto" w:fill="FFFFFF"/>
        </w:rPr>
        <w:t xml:space="preserve"> (Accessed 02 January 2024)</w:t>
      </w:r>
    </w:p>
    <w:p w14:paraId="01F8CA7B" w14:textId="77777777" w:rsidR="006D5B5D" w:rsidRPr="00DB4042" w:rsidRDefault="006D5B5D" w:rsidP="006D5B5D">
      <w:pPr>
        <w:spacing w:line="480" w:lineRule="auto"/>
        <w:rPr>
          <w:color w:val="auto"/>
          <w:sz w:val="24"/>
          <w:szCs w:val="24"/>
          <w:shd w:val="clear" w:color="auto" w:fill="FFFFFF"/>
        </w:rPr>
      </w:pPr>
      <w:r w:rsidRPr="00DB4042">
        <w:rPr>
          <w:color w:val="auto"/>
          <w:sz w:val="24"/>
          <w:szCs w:val="24"/>
          <w:shd w:val="clear" w:color="auto" w:fill="FFFFFF"/>
        </w:rPr>
        <w:t>Johns, C., (1995). Framing learning through reflection within Carper's fundamental ways of knowing in nursing. </w:t>
      </w:r>
      <w:r w:rsidRPr="00DB4042">
        <w:rPr>
          <w:i/>
          <w:iCs/>
          <w:color w:val="auto"/>
          <w:sz w:val="24"/>
          <w:szCs w:val="24"/>
          <w:shd w:val="clear" w:color="auto" w:fill="FFFFFF"/>
        </w:rPr>
        <w:t>Journal of advanced nursing</w:t>
      </w:r>
      <w:r w:rsidRPr="00DB4042">
        <w:rPr>
          <w:color w:val="auto"/>
          <w:sz w:val="24"/>
          <w:szCs w:val="24"/>
          <w:shd w:val="clear" w:color="auto" w:fill="FFFFFF"/>
        </w:rPr>
        <w:t>, </w:t>
      </w:r>
      <w:r w:rsidRPr="00DB4042">
        <w:rPr>
          <w:i/>
          <w:iCs/>
          <w:color w:val="auto"/>
          <w:sz w:val="24"/>
          <w:szCs w:val="24"/>
          <w:shd w:val="clear" w:color="auto" w:fill="FFFFFF"/>
        </w:rPr>
        <w:t>22</w:t>
      </w:r>
      <w:r w:rsidRPr="00DB4042">
        <w:rPr>
          <w:color w:val="auto"/>
          <w:sz w:val="24"/>
          <w:szCs w:val="24"/>
          <w:shd w:val="clear" w:color="auto" w:fill="FFFFFF"/>
        </w:rPr>
        <w:t>(2), pp.226-234.</w:t>
      </w:r>
    </w:p>
    <w:p w14:paraId="407C9338" w14:textId="77777777" w:rsidR="006D5B5D" w:rsidRPr="00DB4042" w:rsidRDefault="006D5B5D" w:rsidP="006D5B5D">
      <w:pPr>
        <w:spacing w:line="480" w:lineRule="auto"/>
        <w:rPr>
          <w:color w:val="auto"/>
          <w:sz w:val="24"/>
          <w:szCs w:val="24"/>
          <w:shd w:val="clear" w:color="auto" w:fill="FFFFFF"/>
        </w:rPr>
      </w:pPr>
      <w:r w:rsidRPr="00DB4042">
        <w:rPr>
          <w:color w:val="auto"/>
          <w:sz w:val="24"/>
          <w:szCs w:val="24"/>
          <w:shd w:val="clear" w:color="auto" w:fill="FFFFFF"/>
        </w:rPr>
        <w:t xml:space="preserve">Jones, L., Riazuddin, H. and Boesten, J. (2019) </w:t>
      </w:r>
      <w:r w:rsidRPr="00DB4042">
        <w:rPr>
          <w:i/>
          <w:iCs/>
          <w:color w:val="auto"/>
          <w:sz w:val="24"/>
          <w:szCs w:val="24"/>
          <w:shd w:val="clear" w:color="auto" w:fill="FFFFFF"/>
        </w:rPr>
        <w:t>Bullying and Harassment in Research and Innovation Environments</w:t>
      </w:r>
      <w:r w:rsidRPr="00DB4042">
        <w:rPr>
          <w:color w:val="auto"/>
          <w:sz w:val="24"/>
          <w:szCs w:val="24"/>
          <w:shd w:val="clear" w:color="auto" w:fill="FFFFFF"/>
        </w:rPr>
        <w:t>. Available at https://www.ukri.org/wp-content/uploads/2020/10/UKRI-020920-BullyingAndHarassmentEvidenceReview.pdf (Accessed 01 January 2024)</w:t>
      </w:r>
    </w:p>
    <w:p w14:paraId="0628B094" w14:textId="77777777" w:rsidR="006D5B5D" w:rsidRPr="00DB4042" w:rsidRDefault="006D5B5D" w:rsidP="006D5B5D">
      <w:pPr>
        <w:spacing w:line="480" w:lineRule="auto"/>
        <w:rPr>
          <w:color w:val="auto"/>
          <w:sz w:val="24"/>
          <w:szCs w:val="24"/>
          <w:shd w:val="clear" w:color="auto" w:fill="FFFFFF"/>
        </w:rPr>
      </w:pPr>
      <w:r w:rsidRPr="00DB4042">
        <w:rPr>
          <w:color w:val="auto"/>
          <w:sz w:val="24"/>
          <w:szCs w:val="24"/>
          <w:shd w:val="clear" w:color="auto" w:fill="FFFFFF"/>
        </w:rPr>
        <w:t xml:space="preserve">Korabik, K., (1995). Gender, Social Support, and Coping with Work Stressors among Managers. </w:t>
      </w:r>
      <w:r w:rsidRPr="00DB4042">
        <w:rPr>
          <w:i/>
          <w:iCs/>
          <w:color w:val="auto"/>
          <w:sz w:val="24"/>
          <w:szCs w:val="24"/>
        </w:rPr>
        <w:t>Journal of Social Behavior and Personality</w:t>
      </w:r>
      <w:r w:rsidRPr="00DB4042">
        <w:rPr>
          <w:color w:val="auto"/>
          <w:sz w:val="24"/>
          <w:szCs w:val="24"/>
        </w:rPr>
        <w:t>, 10(4)</w:t>
      </w:r>
    </w:p>
    <w:p w14:paraId="620AD117" w14:textId="77777777" w:rsidR="006D5B5D" w:rsidRPr="00DB4042" w:rsidRDefault="006D5B5D" w:rsidP="006D5B5D">
      <w:pPr>
        <w:pStyle w:val="dx-doi"/>
        <w:spacing w:before="0" w:beforeAutospacing="0" w:after="0" w:afterAutospacing="0" w:line="480" w:lineRule="auto"/>
        <w:rPr>
          <w:rFonts w:ascii="Arial" w:hAnsi="Arial" w:cs="Arial"/>
        </w:rPr>
      </w:pPr>
      <w:r w:rsidRPr="00DB4042">
        <w:rPr>
          <w:rFonts w:ascii="Arial" w:hAnsi="Arial" w:cs="Arial"/>
          <w:shd w:val="clear" w:color="auto" w:fill="FFFFFF"/>
        </w:rPr>
        <w:t>Levy-Gigi, E., Richter-Levin, G., Okon-Singer, H., Kéri, S. and Bonanno, G.A., (2016). The hidden price and possible benefit of repeated traumatic exposure. </w:t>
      </w:r>
      <w:r w:rsidRPr="00DB4042">
        <w:rPr>
          <w:rFonts w:ascii="Arial" w:hAnsi="Arial" w:cs="Arial"/>
          <w:i/>
          <w:iCs/>
          <w:shd w:val="clear" w:color="auto" w:fill="FFFFFF"/>
        </w:rPr>
        <w:t>Stress</w:t>
      </w:r>
      <w:r w:rsidRPr="00DB4042">
        <w:rPr>
          <w:rFonts w:ascii="Arial" w:hAnsi="Arial" w:cs="Arial"/>
          <w:shd w:val="clear" w:color="auto" w:fill="FFFFFF"/>
        </w:rPr>
        <w:t>, </w:t>
      </w:r>
      <w:r w:rsidRPr="00DB4042">
        <w:rPr>
          <w:rFonts w:ascii="Arial" w:hAnsi="Arial" w:cs="Arial"/>
          <w:i/>
          <w:iCs/>
          <w:shd w:val="clear" w:color="auto" w:fill="FFFFFF"/>
        </w:rPr>
        <w:t>19</w:t>
      </w:r>
      <w:r w:rsidRPr="00DB4042">
        <w:rPr>
          <w:rFonts w:ascii="Arial" w:hAnsi="Arial" w:cs="Arial"/>
          <w:shd w:val="clear" w:color="auto" w:fill="FFFFFF"/>
        </w:rPr>
        <w:t>(1), pp.1-7. DOI:</w:t>
      </w:r>
      <w:r w:rsidRPr="00DB4042">
        <w:rPr>
          <w:rFonts w:ascii="Arial" w:hAnsi="Arial" w:cs="Arial"/>
        </w:rPr>
        <w:t>https://doi.org/10.3109/10253890.2015.1113523</w:t>
      </w:r>
    </w:p>
    <w:p w14:paraId="54044974" w14:textId="77777777" w:rsidR="006D5B5D" w:rsidRPr="00DB4042" w:rsidRDefault="006D5B5D" w:rsidP="006D5B5D">
      <w:pPr>
        <w:pStyle w:val="dx-doi"/>
        <w:spacing w:before="0" w:beforeAutospacing="0" w:after="0" w:afterAutospacing="0" w:line="480" w:lineRule="auto"/>
        <w:rPr>
          <w:rFonts w:ascii="Arial" w:hAnsi="Arial" w:cs="Arial"/>
        </w:rPr>
      </w:pPr>
      <w:r w:rsidRPr="00DB4042">
        <w:rPr>
          <w:rFonts w:ascii="Arial" w:hAnsi="Arial" w:cs="Arial"/>
          <w:shd w:val="clear" w:color="auto" w:fill="FFFFFF"/>
        </w:rPr>
        <w:t>Maile, A., Ritzenthaler, S., Thompson, A. and Kristjánsson, K., 2023. Professional policing and the role of autonomy and discretion in decision-making: A qualitative study from a virtue ethical perspective. </w:t>
      </w:r>
      <w:r w:rsidRPr="00DB4042">
        <w:rPr>
          <w:rFonts w:ascii="Arial" w:hAnsi="Arial" w:cs="Arial"/>
          <w:i/>
          <w:iCs/>
          <w:shd w:val="clear" w:color="auto" w:fill="FFFFFF"/>
        </w:rPr>
        <w:t>Policing: A Journal of Policy and Practice</w:t>
      </w:r>
      <w:r w:rsidRPr="00DB4042">
        <w:rPr>
          <w:rFonts w:ascii="Arial" w:hAnsi="Arial" w:cs="Arial"/>
          <w:shd w:val="clear" w:color="auto" w:fill="FFFFFF"/>
        </w:rPr>
        <w:t>, </w:t>
      </w:r>
      <w:r w:rsidRPr="00DB4042">
        <w:rPr>
          <w:rFonts w:ascii="Arial" w:hAnsi="Arial" w:cs="Arial"/>
          <w:i/>
          <w:iCs/>
          <w:shd w:val="clear" w:color="auto" w:fill="FFFFFF"/>
        </w:rPr>
        <w:t>17</w:t>
      </w:r>
      <w:r w:rsidRPr="00DB4042">
        <w:rPr>
          <w:rFonts w:ascii="Arial" w:hAnsi="Arial" w:cs="Arial"/>
          <w:shd w:val="clear" w:color="auto" w:fill="FFFFFF"/>
        </w:rPr>
        <w:t>, p.paac086. DOI</w:t>
      </w:r>
      <w:r w:rsidRPr="00DB4042">
        <w:rPr>
          <w:rFonts w:ascii="Arial" w:hAnsi="Arial" w:cs="Arial"/>
        </w:rPr>
        <w:t xml:space="preserve"> </w:t>
      </w:r>
      <w:r w:rsidRPr="00DB4042">
        <w:rPr>
          <w:rFonts w:ascii="Arial" w:hAnsi="Arial" w:cs="Arial"/>
          <w:bdr w:val="none" w:sz="0" w:space="0" w:color="auto" w:frame="1"/>
          <w:shd w:val="clear" w:color="auto" w:fill="FFFFFF"/>
        </w:rPr>
        <w:t>https://doi.org/10.1093/police/paac086</w:t>
      </w:r>
    </w:p>
    <w:p w14:paraId="4382C8C6" w14:textId="77777777" w:rsidR="006D5B5D" w:rsidRPr="00DB4042" w:rsidRDefault="006D5B5D" w:rsidP="006D5B5D">
      <w:pPr>
        <w:pStyle w:val="dx-doi"/>
        <w:spacing w:before="0" w:beforeAutospacing="0" w:after="0" w:afterAutospacing="0" w:line="480" w:lineRule="auto"/>
        <w:rPr>
          <w:rFonts w:ascii="Arial" w:hAnsi="Arial" w:cs="Arial"/>
        </w:rPr>
      </w:pPr>
      <w:r w:rsidRPr="00DB4042">
        <w:rPr>
          <w:rFonts w:ascii="Arial" w:hAnsi="Arial" w:cs="Arial"/>
        </w:rPr>
        <w:lastRenderedPageBreak/>
        <w:t>McCalister, K. T., Dolbier, C. L., Webster, J. A., Mallon, M. W., &amp; Steinhardt, M. A. (2006). Hardiness and Support at Work as Predictors of Work Stress and Job Satisfaction. American Journal of Health Promotion, 20, 183-191</w:t>
      </w:r>
    </w:p>
    <w:p w14:paraId="0B5D2169" w14:textId="77777777" w:rsidR="006D5B5D" w:rsidRPr="00DB4042" w:rsidRDefault="006D5B5D" w:rsidP="006D5B5D">
      <w:pPr>
        <w:pStyle w:val="dx-doi"/>
        <w:spacing w:before="0" w:beforeAutospacing="0" w:after="0" w:afterAutospacing="0" w:line="480" w:lineRule="auto"/>
        <w:rPr>
          <w:rFonts w:ascii="Arial" w:hAnsi="Arial" w:cs="Arial"/>
        </w:rPr>
      </w:pPr>
      <w:r w:rsidRPr="00DB4042">
        <w:rPr>
          <w:rFonts w:ascii="Arial" w:hAnsi="Arial" w:cs="Arial"/>
          <w:shd w:val="clear" w:color="auto" w:fill="FFFFFF"/>
        </w:rPr>
        <w:t xml:space="preserve">McFeely, C., Whiting, N., Lombard, N. and McGowan, M., (2013). </w:t>
      </w:r>
      <w:r w:rsidRPr="00DB4042">
        <w:rPr>
          <w:rFonts w:ascii="Arial" w:hAnsi="Arial" w:cs="Arial"/>
          <w:i/>
          <w:iCs/>
          <w:shd w:val="clear" w:color="auto" w:fill="FFFFFF"/>
        </w:rPr>
        <w:t xml:space="preserve">Domestic abuse and gender inequality: An overview of the current debate. </w:t>
      </w:r>
      <w:r w:rsidRPr="00DB4042">
        <w:rPr>
          <w:rFonts w:ascii="Arial" w:hAnsi="Arial" w:cs="Arial"/>
          <w:shd w:val="clear" w:color="auto" w:fill="FFFFFF"/>
        </w:rPr>
        <w:t>Available at https://era.ed.ac.uk/bitstream/handle/1842/8769/briefing-69.pdf?sequence=1 (Accessed 22 November 2023)</w:t>
      </w:r>
    </w:p>
    <w:p w14:paraId="0ED76595" w14:textId="77777777" w:rsidR="006D5B5D" w:rsidRPr="00DB4042" w:rsidRDefault="006D5B5D" w:rsidP="006D5B5D">
      <w:pPr>
        <w:spacing w:line="480" w:lineRule="auto"/>
        <w:rPr>
          <w:color w:val="auto"/>
          <w:sz w:val="24"/>
          <w:szCs w:val="24"/>
          <w:shd w:val="clear" w:color="auto" w:fill="FFFFFF"/>
        </w:rPr>
      </w:pPr>
      <w:r w:rsidRPr="00DB4042">
        <w:rPr>
          <w:color w:val="auto"/>
          <w:sz w:val="24"/>
          <w:szCs w:val="24"/>
          <w:shd w:val="clear" w:color="auto" w:fill="FFFFFF"/>
        </w:rPr>
        <w:t xml:space="preserve">Mind (2023) </w:t>
      </w:r>
      <w:r w:rsidRPr="00DB4042">
        <w:rPr>
          <w:i/>
          <w:iCs/>
          <w:color w:val="auto"/>
          <w:sz w:val="24"/>
          <w:szCs w:val="24"/>
          <w:shd w:val="clear" w:color="auto" w:fill="FFFFFF"/>
        </w:rPr>
        <w:t xml:space="preserve">What is Stress?. </w:t>
      </w:r>
      <w:r w:rsidRPr="00DB4042">
        <w:rPr>
          <w:color w:val="auto"/>
          <w:sz w:val="24"/>
          <w:szCs w:val="24"/>
          <w:shd w:val="clear" w:color="auto" w:fill="FFFFFF"/>
        </w:rPr>
        <w:t xml:space="preserve">Available at: </w:t>
      </w:r>
      <w:hyperlink r:id="rId30" w:history="1">
        <w:r w:rsidRPr="00DB4042">
          <w:rPr>
            <w:rStyle w:val="Hyperlink"/>
            <w:color w:val="auto"/>
            <w:sz w:val="24"/>
            <w:szCs w:val="24"/>
            <w:u w:val="none"/>
            <w:shd w:val="clear" w:color="auto" w:fill="FFFFFF"/>
          </w:rPr>
          <w:t>https://www.mind.org.uk/information-support/types-of-mental-health-problems/stress/what-is-stress/</w:t>
        </w:r>
      </w:hyperlink>
      <w:r w:rsidRPr="00DB4042">
        <w:rPr>
          <w:color w:val="auto"/>
          <w:sz w:val="24"/>
          <w:szCs w:val="24"/>
          <w:shd w:val="clear" w:color="auto" w:fill="FFFFFF"/>
        </w:rPr>
        <w:t xml:space="preserve"> (Accessed: 03 November 2023</w:t>
      </w:r>
    </w:p>
    <w:p w14:paraId="7860AD96" w14:textId="77777777" w:rsidR="006D5B5D" w:rsidRPr="00DB4042" w:rsidRDefault="006D5B5D" w:rsidP="006D5B5D">
      <w:pPr>
        <w:spacing w:line="480" w:lineRule="auto"/>
        <w:rPr>
          <w:color w:val="auto"/>
          <w:sz w:val="24"/>
          <w:szCs w:val="24"/>
          <w:shd w:val="clear" w:color="auto" w:fill="FFFFFF"/>
        </w:rPr>
      </w:pPr>
      <w:r w:rsidRPr="00DB4042">
        <w:rPr>
          <w:color w:val="auto"/>
          <w:sz w:val="24"/>
          <w:szCs w:val="24"/>
          <w:shd w:val="clear" w:color="auto" w:fill="FFFFFF"/>
        </w:rPr>
        <w:t xml:space="preserve">Ministry of Justice (2005) </w:t>
      </w:r>
      <w:r w:rsidRPr="00DB4042">
        <w:rPr>
          <w:i/>
          <w:iCs/>
          <w:color w:val="auto"/>
          <w:sz w:val="24"/>
          <w:szCs w:val="24"/>
          <w:shd w:val="clear" w:color="auto" w:fill="FFFFFF"/>
        </w:rPr>
        <w:t>The Code of Practice for Victims of Crime in England and Wales and Supporting Public Information Materials</w:t>
      </w:r>
      <w:r w:rsidRPr="00DB4042">
        <w:rPr>
          <w:color w:val="auto"/>
          <w:sz w:val="24"/>
          <w:szCs w:val="24"/>
          <w:shd w:val="clear" w:color="auto" w:fill="FFFFFF"/>
        </w:rPr>
        <w:t>. Available at https://www.gov.uk/government/publications/the-code-of-practice-for-victims-of-crime (Accessed 31 December 2023)</w:t>
      </w:r>
    </w:p>
    <w:p w14:paraId="2FF056FE" w14:textId="77777777" w:rsidR="006D5B5D" w:rsidRPr="00DB4042" w:rsidRDefault="006D5B5D" w:rsidP="006D5B5D">
      <w:pPr>
        <w:spacing w:line="480" w:lineRule="auto"/>
        <w:rPr>
          <w:color w:val="auto"/>
          <w:sz w:val="24"/>
          <w:szCs w:val="24"/>
          <w:shd w:val="clear" w:color="auto" w:fill="FFFFFF"/>
        </w:rPr>
      </w:pPr>
      <w:r w:rsidRPr="00DB4042">
        <w:rPr>
          <w:color w:val="auto"/>
          <w:sz w:val="24"/>
          <w:szCs w:val="24"/>
          <w:shd w:val="clear" w:color="auto" w:fill="FFFFFF"/>
        </w:rPr>
        <w:t xml:space="preserve">Ministry of Justice (2018) </w:t>
      </w:r>
      <w:r w:rsidRPr="00DB4042">
        <w:rPr>
          <w:i/>
          <w:iCs/>
          <w:color w:val="auto"/>
          <w:sz w:val="24"/>
          <w:szCs w:val="24"/>
          <w:shd w:val="clear" w:color="auto" w:fill="FFFFFF"/>
        </w:rPr>
        <w:t>Victim Strategy</w:t>
      </w:r>
      <w:r w:rsidRPr="00DB4042">
        <w:rPr>
          <w:color w:val="auto"/>
          <w:sz w:val="24"/>
          <w:szCs w:val="24"/>
          <w:shd w:val="clear" w:color="auto" w:fill="FFFFFF"/>
        </w:rPr>
        <w:t>. Available at https://assets.publishing.service.gov.uk/media/5bbca235ed915d23aa4c2e2d/victim-strategy.pdf (Accessed 30 December 2023)</w:t>
      </w:r>
    </w:p>
    <w:p w14:paraId="32461FB9" w14:textId="77777777" w:rsidR="006D5B5D" w:rsidRPr="00DB4042" w:rsidRDefault="006D5B5D" w:rsidP="006D5B5D">
      <w:pPr>
        <w:spacing w:line="480" w:lineRule="auto"/>
        <w:rPr>
          <w:color w:val="auto"/>
          <w:sz w:val="24"/>
          <w:szCs w:val="24"/>
          <w:shd w:val="clear" w:color="auto" w:fill="FFFFFF"/>
        </w:rPr>
      </w:pPr>
      <w:r w:rsidRPr="00DB4042">
        <w:rPr>
          <w:color w:val="auto"/>
          <w:sz w:val="24"/>
          <w:szCs w:val="24"/>
          <w:shd w:val="clear" w:color="auto" w:fill="FFFFFF"/>
        </w:rPr>
        <w:t xml:space="preserve">Ministry of Justice (2023) </w:t>
      </w:r>
      <w:r w:rsidRPr="00DB4042">
        <w:rPr>
          <w:i/>
          <w:iCs/>
          <w:color w:val="auto"/>
          <w:sz w:val="24"/>
          <w:szCs w:val="24"/>
          <w:shd w:val="clear" w:color="auto" w:fill="FFFFFF"/>
        </w:rPr>
        <w:t>Summary of Victims Rights</w:t>
      </w:r>
      <w:r w:rsidRPr="00DB4042">
        <w:rPr>
          <w:color w:val="auto"/>
          <w:sz w:val="24"/>
          <w:szCs w:val="24"/>
          <w:shd w:val="clear" w:color="auto" w:fill="FFFFFF"/>
        </w:rPr>
        <w:t>. Available at https://www.gov.uk/government/publications/the-code-of-practice-for-victims-of-crime/code-of-practice-for-victims-of-crime-in-england-and-wales-victims-code (Accessed 01 January 2024)</w:t>
      </w:r>
    </w:p>
    <w:p w14:paraId="473BC0B1" w14:textId="77777777" w:rsidR="006D5B5D" w:rsidRPr="00DB4042" w:rsidRDefault="006D5B5D" w:rsidP="006D5B5D">
      <w:pPr>
        <w:spacing w:line="480" w:lineRule="auto"/>
        <w:rPr>
          <w:color w:val="auto"/>
          <w:sz w:val="24"/>
          <w:szCs w:val="24"/>
          <w:shd w:val="clear" w:color="auto" w:fill="FFFFFF"/>
        </w:rPr>
      </w:pPr>
      <w:r w:rsidRPr="00DB4042">
        <w:rPr>
          <w:color w:val="auto"/>
          <w:sz w:val="24"/>
          <w:szCs w:val="24"/>
          <w:shd w:val="clear" w:color="auto" w:fill="FFFFFF"/>
        </w:rPr>
        <w:t xml:space="preserve">Office for National Statistics (2021) </w:t>
      </w:r>
      <w:r w:rsidRPr="00DB4042">
        <w:rPr>
          <w:i/>
          <w:iCs/>
          <w:color w:val="auto"/>
          <w:sz w:val="24"/>
          <w:szCs w:val="24"/>
          <w:shd w:val="clear" w:color="auto" w:fill="FFFFFF"/>
        </w:rPr>
        <w:t>Domestic Abuse Prevalence and Trends, England and Wales: Year Ending March 2021</w:t>
      </w:r>
      <w:r w:rsidRPr="00DB4042">
        <w:rPr>
          <w:color w:val="auto"/>
          <w:sz w:val="24"/>
          <w:szCs w:val="24"/>
          <w:shd w:val="clear" w:color="auto" w:fill="FFFFFF"/>
        </w:rPr>
        <w:t xml:space="preserve">. Available at </w:t>
      </w:r>
      <w:hyperlink r:id="rId31" w:anchor="glossary" w:history="1">
        <w:r w:rsidRPr="00DB4042">
          <w:rPr>
            <w:rStyle w:val="Hyperlink"/>
            <w:color w:val="auto"/>
            <w:sz w:val="24"/>
            <w:szCs w:val="24"/>
            <w:u w:val="none"/>
            <w:shd w:val="clear" w:color="auto" w:fill="FFFFFF"/>
          </w:rPr>
          <w:t>https://www.ons.gov.uk/peoplepopulationandcommunity/crimeandjustice/articles/domesticabuseprevalenceandtrendsenglandandwales/yearendingmarch2021#glossary</w:t>
        </w:r>
      </w:hyperlink>
      <w:r w:rsidRPr="00DB4042">
        <w:rPr>
          <w:color w:val="auto"/>
          <w:sz w:val="24"/>
          <w:szCs w:val="24"/>
          <w:shd w:val="clear" w:color="auto" w:fill="FFFFFF"/>
        </w:rPr>
        <w:t xml:space="preserve"> (Accessed 06 November 2023)</w:t>
      </w:r>
    </w:p>
    <w:p w14:paraId="5A5C20E3" w14:textId="77777777" w:rsidR="006D5B5D" w:rsidRPr="00DB4042" w:rsidRDefault="006D5B5D" w:rsidP="006D5B5D">
      <w:pPr>
        <w:spacing w:line="480" w:lineRule="auto"/>
        <w:rPr>
          <w:color w:val="auto"/>
          <w:sz w:val="24"/>
          <w:szCs w:val="24"/>
          <w:shd w:val="clear" w:color="auto" w:fill="FFFFFF"/>
        </w:rPr>
      </w:pPr>
      <w:r w:rsidRPr="00DB4042">
        <w:rPr>
          <w:color w:val="auto"/>
          <w:sz w:val="24"/>
          <w:szCs w:val="24"/>
        </w:rPr>
        <w:lastRenderedPageBreak/>
        <w:t>Oksanen, A., Celuch, M., Latikka, R., Oksa, R. and Savela, N., (2022). Hate and harassment in academia: the rising concern of the online environment. </w:t>
      </w:r>
      <w:r w:rsidRPr="00DB4042">
        <w:rPr>
          <w:i/>
          <w:iCs/>
          <w:color w:val="auto"/>
          <w:sz w:val="24"/>
          <w:szCs w:val="24"/>
          <w:shd w:val="clear" w:color="auto" w:fill="FFFFFF"/>
        </w:rPr>
        <w:t>Higher Education</w:t>
      </w:r>
      <w:r w:rsidRPr="00DB4042">
        <w:rPr>
          <w:color w:val="auto"/>
          <w:sz w:val="24"/>
          <w:szCs w:val="24"/>
        </w:rPr>
        <w:t>, </w:t>
      </w:r>
      <w:r w:rsidRPr="00DB4042">
        <w:rPr>
          <w:i/>
          <w:iCs/>
          <w:color w:val="auto"/>
          <w:sz w:val="24"/>
          <w:szCs w:val="24"/>
          <w:shd w:val="clear" w:color="auto" w:fill="FFFFFF"/>
        </w:rPr>
        <w:t>84</w:t>
      </w:r>
      <w:r w:rsidRPr="00DB4042">
        <w:rPr>
          <w:color w:val="auto"/>
          <w:sz w:val="24"/>
          <w:szCs w:val="24"/>
        </w:rPr>
        <w:t>(3), pp.541-567. DOI:</w:t>
      </w:r>
      <w:r w:rsidRPr="00DB4042">
        <w:rPr>
          <w:color w:val="auto"/>
          <w:sz w:val="24"/>
          <w:szCs w:val="24"/>
          <w:shd w:val="clear" w:color="auto" w:fill="FFFFFF"/>
        </w:rPr>
        <w:t xml:space="preserve"> https://doi.org/10.1007/s10734-021-00787-4</w:t>
      </w:r>
    </w:p>
    <w:p w14:paraId="1B669576" w14:textId="77777777" w:rsidR="006D5B5D" w:rsidRPr="00DB4042" w:rsidRDefault="006D5B5D" w:rsidP="006D5B5D">
      <w:pPr>
        <w:spacing w:line="480" w:lineRule="auto"/>
        <w:rPr>
          <w:color w:val="auto"/>
          <w:sz w:val="24"/>
          <w:szCs w:val="24"/>
          <w:shd w:val="clear" w:color="auto" w:fill="FFFFFF"/>
        </w:rPr>
      </w:pPr>
      <w:r w:rsidRPr="00DB4042">
        <w:rPr>
          <w:i/>
          <w:iCs/>
          <w:color w:val="auto"/>
          <w:sz w:val="24"/>
          <w:szCs w:val="24"/>
          <w:shd w:val="clear" w:color="auto" w:fill="FFFFFF"/>
        </w:rPr>
        <w:t xml:space="preserve">Police and Criminal Evidence Act (1984) </w:t>
      </w:r>
      <w:r w:rsidRPr="00DB4042">
        <w:rPr>
          <w:color w:val="auto"/>
          <w:sz w:val="24"/>
          <w:szCs w:val="24"/>
          <w:shd w:val="clear" w:color="auto" w:fill="FFFFFF"/>
        </w:rPr>
        <w:t xml:space="preserve">Available at </w:t>
      </w:r>
      <w:hyperlink r:id="rId32" w:history="1">
        <w:r w:rsidRPr="00DB4042">
          <w:rPr>
            <w:rStyle w:val="Hyperlink"/>
            <w:color w:val="auto"/>
            <w:sz w:val="24"/>
            <w:szCs w:val="24"/>
            <w:u w:val="none"/>
            <w:shd w:val="clear" w:color="auto" w:fill="FFFFFF"/>
          </w:rPr>
          <w:t>https://www.legislation.gov.uk/ukpga/1984/60/section/41</w:t>
        </w:r>
      </w:hyperlink>
      <w:r w:rsidRPr="00DB4042">
        <w:rPr>
          <w:color w:val="auto"/>
          <w:sz w:val="24"/>
          <w:szCs w:val="24"/>
          <w:shd w:val="clear" w:color="auto" w:fill="FFFFFF"/>
        </w:rPr>
        <w:t xml:space="preserve"> (Accessed 02 January 2024)</w:t>
      </w:r>
    </w:p>
    <w:p w14:paraId="4980800C" w14:textId="77777777" w:rsidR="006D5B5D" w:rsidRPr="00DB4042" w:rsidRDefault="006D5B5D" w:rsidP="006D5B5D">
      <w:pPr>
        <w:spacing w:line="480" w:lineRule="auto"/>
        <w:rPr>
          <w:color w:val="auto"/>
          <w:sz w:val="24"/>
          <w:szCs w:val="24"/>
          <w:shd w:val="clear" w:color="auto" w:fill="FFFFFF"/>
        </w:rPr>
      </w:pPr>
      <w:r w:rsidRPr="00DB4042">
        <w:rPr>
          <w:i/>
          <w:iCs/>
          <w:color w:val="auto"/>
          <w:sz w:val="24"/>
          <w:szCs w:val="24"/>
          <w:shd w:val="clear" w:color="auto" w:fill="FFFFFF"/>
        </w:rPr>
        <w:t>Protection from Harassment Act</w:t>
      </w:r>
      <w:r w:rsidRPr="00DB4042">
        <w:rPr>
          <w:color w:val="auto"/>
          <w:sz w:val="24"/>
          <w:szCs w:val="24"/>
          <w:shd w:val="clear" w:color="auto" w:fill="FFFFFF"/>
        </w:rPr>
        <w:t xml:space="preserve"> (1997) Available at </w:t>
      </w:r>
      <w:hyperlink r:id="rId33" w:history="1">
        <w:r w:rsidRPr="00DB4042">
          <w:rPr>
            <w:rStyle w:val="Hyperlink"/>
            <w:color w:val="auto"/>
            <w:sz w:val="24"/>
            <w:szCs w:val="24"/>
            <w:u w:val="none"/>
            <w:shd w:val="clear" w:color="auto" w:fill="FFFFFF"/>
          </w:rPr>
          <w:t>https://www.legislation.gov.uk/ukpga/1997/40</w:t>
        </w:r>
      </w:hyperlink>
      <w:r w:rsidRPr="00DB4042">
        <w:rPr>
          <w:color w:val="auto"/>
          <w:sz w:val="24"/>
          <w:szCs w:val="24"/>
          <w:shd w:val="clear" w:color="auto" w:fill="FFFFFF"/>
        </w:rPr>
        <w:t xml:space="preserve"> (Accessed 30 December 2023)</w:t>
      </w:r>
    </w:p>
    <w:p w14:paraId="61BD1E54" w14:textId="77777777" w:rsidR="006D5B5D" w:rsidRPr="00DB4042" w:rsidRDefault="006D5B5D" w:rsidP="006D5B5D">
      <w:pPr>
        <w:spacing w:line="480" w:lineRule="auto"/>
        <w:rPr>
          <w:color w:val="auto"/>
          <w:sz w:val="24"/>
          <w:szCs w:val="24"/>
        </w:rPr>
      </w:pPr>
      <w:r w:rsidRPr="00DB4042">
        <w:rPr>
          <w:color w:val="auto"/>
          <w:sz w:val="24"/>
          <w:szCs w:val="24"/>
          <w:shd w:val="clear" w:color="auto" w:fill="FFFFFF"/>
        </w:rPr>
        <w:t xml:space="preserve">Revolution Learning and Development (2023) </w:t>
      </w:r>
      <w:r w:rsidRPr="00DB4042">
        <w:rPr>
          <w:i/>
          <w:iCs/>
          <w:color w:val="auto"/>
          <w:sz w:val="24"/>
          <w:szCs w:val="24"/>
          <w:shd w:val="clear" w:color="auto" w:fill="FFFFFF"/>
        </w:rPr>
        <w:t>The Betari Box Model</w:t>
      </w:r>
      <w:r w:rsidRPr="00DB4042">
        <w:rPr>
          <w:color w:val="auto"/>
          <w:sz w:val="24"/>
          <w:szCs w:val="24"/>
          <w:shd w:val="clear" w:color="auto" w:fill="FFFFFF"/>
        </w:rPr>
        <w:t xml:space="preserve">. Available at </w:t>
      </w:r>
      <w:r w:rsidRPr="00DB4042">
        <w:rPr>
          <w:color w:val="auto"/>
          <w:sz w:val="24"/>
          <w:szCs w:val="24"/>
        </w:rPr>
        <w:t>https://www.revolutionlearning.co.uk/article/the-betari-box-model/ (Accessed 22 November, 2023)</w:t>
      </w:r>
    </w:p>
    <w:p w14:paraId="2F4171C8" w14:textId="77777777" w:rsidR="006D5B5D" w:rsidRPr="00DB4042" w:rsidRDefault="006D5B5D" w:rsidP="006D5B5D">
      <w:pPr>
        <w:spacing w:line="480" w:lineRule="auto"/>
        <w:rPr>
          <w:color w:val="auto"/>
          <w:sz w:val="24"/>
          <w:szCs w:val="24"/>
          <w:shd w:val="clear" w:color="auto" w:fill="FFFFFF"/>
        </w:rPr>
      </w:pPr>
      <w:r w:rsidRPr="00DB4042">
        <w:rPr>
          <w:color w:val="auto"/>
          <w:sz w:val="24"/>
          <w:szCs w:val="24"/>
        </w:rPr>
        <w:t xml:space="preserve">Statista (2023) </w:t>
      </w:r>
      <w:r w:rsidRPr="00DB4042">
        <w:rPr>
          <w:i/>
          <w:iCs/>
          <w:color w:val="auto"/>
          <w:sz w:val="24"/>
          <w:szCs w:val="24"/>
        </w:rPr>
        <w:t>Number of Police Recorded Harassment Offences in England and Wales from 2002/03 to 2022/23</w:t>
      </w:r>
      <w:r w:rsidRPr="00DB4042">
        <w:rPr>
          <w:color w:val="auto"/>
          <w:sz w:val="24"/>
          <w:szCs w:val="24"/>
        </w:rPr>
        <w:t>. Available at https://www.statista.com/statistics/303500/harassment-in-england-and-wales-uk/ (Accessed 31 December 2023)</w:t>
      </w:r>
    </w:p>
    <w:p w14:paraId="7CB6C365" w14:textId="77777777" w:rsidR="006D5B5D" w:rsidRPr="00DB4042" w:rsidRDefault="006D5B5D" w:rsidP="006D5B5D">
      <w:pPr>
        <w:spacing w:line="480" w:lineRule="auto"/>
        <w:rPr>
          <w:color w:val="auto"/>
          <w:sz w:val="24"/>
          <w:szCs w:val="24"/>
        </w:rPr>
      </w:pPr>
      <w:r w:rsidRPr="00DB4042">
        <w:rPr>
          <w:color w:val="auto"/>
          <w:sz w:val="24"/>
          <w:szCs w:val="24"/>
          <w:shd w:val="clear" w:color="auto" w:fill="FFFFFF"/>
        </w:rPr>
        <w:t>Wu, G., Feder, A., Cohen, H., Kim, J.J., Calderon, S., Charney, D.S. and Mathé, A.A., (2013). Understanding resilience. </w:t>
      </w:r>
      <w:r w:rsidRPr="00DB4042">
        <w:rPr>
          <w:i/>
          <w:iCs/>
          <w:color w:val="auto"/>
          <w:sz w:val="24"/>
          <w:szCs w:val="24"/>
          <w:shd w:val="clear" w:color="auto" w:fill="FFFFFF"/>
        </w:rPr>
        <w:t>Frontiers in behavioral neuroscience</w:t>
      </w:r>
      <w:r w:rsidRPr="00DB4042">
        <w:rPr>
          <w:color w:val="auto"/>
          <w:sz w:val="24"/>
          <w:szCs w:val="24"/>
          <w:shd w:val="clear" w:color="auto" w:fill="FFFFFF"/>
        </w:rPr>
        <w:t>, </w:t>
      </w:r>
      <w:r w:rsidRPr="00DB4042">
        <w:rPr>
          <w:i/>
          <w:iCs/>
          <w:color w:val="auto"/>
          <w:sz w:val="24"/>
          <w:szCs w:val="24"/>
          <w:shd w:val="clear" w:color="auto" w:fill="FFFFFF"/>
        </w:rPr>
        <w:t>7</w:t>
      </w:r>
      <w:r w:rsidRPr="00DB4042">
        <w:rPr>
          <w:color w:val="auto"/>
          <w:sz w:val="24"/>
          <w:szCs w:val="24"/>
          <w:shd w:val="clear" w:color="auto" w:fill="FFFFFF"/>
        </w:rPr>
        <w:t>, p.10. DOI:</w:t>
      </w:r>
      <w:r w:rsidRPr="00DB4042">
        <w:rPr>
          <w:color w:val="auto"/>
          <w:sz w:val="24"/>
          <w:szCs w:val="24"/>
        </w:rPr>
        <w:t xml:space="preserve"> </w:t>
      </w:r>
      <w:hyperlink r:id="rId34" w:history="1">
        <w:r w:rsidRPr="00DB4042">
          <w:rPr>
            <w:rStyle w:val="Hyperlink"/>
            <w:color w:val="auto"/>
            <w:sz w:val="24"/>
            <w:szCs w:val="24"/>
            <w:u w:val="none"/>
            <w:shd w:val="clear" w:color="auto" w:fill="F7F7F7"/>
          </w:rPr>
          <w:t>https://doi.org/10.3389/fnbeh.2013.00010</w:t>
        </w:r>
      </w:hyperlink>
    </w:p>
    <w:p w14:paraId="0A72ED4F" w14:textId="77777777" w:rsidR="006D5B5D" w:rsidRPr="00DB4042" w:rsidRDefault="006D5B5D" w:rsidP="006D5B5D">
      <w:pPr>
        <w:spacing w:line="480" w:lineRule="auto"/>
        <w:rPr>
          <w:color w:val="auto"/>
          <w:sz w:val="24"/>
          <w:szCs w:val="24"/>
        </w:rPr>
      </w:pPr>
      <w:r w:rsidRPr="00DB4042">
        <w:rPr>
          <w:i/>
          <w:iCs/>
          <w:color w:val="auto"/>
          <w:sz w:val="24"/>
          <w:szCs w:val="24"/>
        </w:rPr>
        <w:t xml:space="preserve">Youth Justice and Criminal Evidence Act </w:t>
      </w:r>
      <w:r w:rsidRPr="00DB4042">
        <w:rPr>
          <w:color w:val="auto"/>
          <w:sz w:val="24"/>
          <w:szCs w:val="24"/>
        </w:rPr>
        <w:t>(1999). Available at  (</w:t>
      </w:r>
      <w:hyperlink r:id="rId35" w:history="1">
        <w:r w:rsidRPr="00DB4042">
          <w:rPr>
            <w:rStyle w:val="Hyperlink"/>
            <w:color w:val="auto"/>
            <w:sz w:val="24"/>
            <w:szCs w:val="24"/>
            <w:u w:val="none"/>
          </w:rPr>
          <w:t>https://www.legislation.gov.uk/ukpga/1999/23/contents</w:t>
        </w:r>
      </w:hyperlink>
      <w:r w:rsidRPr="00DB4042">
        <w:rPr>
          <w:color w:val="auto"/>
          <w:sz w:val="24"/>
          <w:szCs w:val="24"/>
        </w:rPr>
        <w:t xml:space="preserve"> (Accessed 01 January 2024)</w:t>
      </w:r>
    </w:p>
    <w:p w14:paraId="5E3EC49D" w14:textId="77777777" w:rsidR="006D5B5D" w:rsidRPr="00270EEB" w:rsidRDefault="006D5B5D"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038AE81F"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w:t>
      </w:r>
      <w:r w:rsidR="006D5B5D">
        <w:rPr>
          <w:rFonts w:eastAsia="Arial"/>
          <w:color w:val="000000" w:themeColor="text1"/>
          <w:sz w:val="24"/>
          <w:szCs w:val="24"/>
          <w:highlight w:val="yellow"/>
        </w:rPr>
        <w:t xml:space="preserve"> KNOTT</w:t>
      </w:r>
    </w:p>
    <w:p w14:paraId="5A951FC3" w14:textId="567E0F34" w:rsidR="641A9DDA" w:rsidRDefault="641A9DDA" w:rsidP="366F6C5C">
      <w:pPr>
        <w:jc w:val="both"/>
        <w:rPr>
          <w:color w:val="000000" w:themeColor="text1"/>
          <w:sz w:val="24"/>
          <w:szCs w:val="24"/>
          <w:highlight w:val="yellow"/>
        </w:rPr>
      </w:pPr>
    </w:p>
    <w:p w14:paraId="0C5B59A2" w14:textId="73D514E0"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r w:rsidR="006D5B5D">
        <w:rPr>
          <w:rFonts w:eastAsia="Arial"/>
          <w:color w:val="000000" w:themeColor="text1"/>
          <w:sz w:val="24"/>
          <w:szCs w:val="24"/>
          <w:highlight w:val="yellow"/>
        </w:rPr>
        <w:t>02/01/2024</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C843D5" w14:textId="77777777" w:rsidR="005D03E2" w:rsidRDefault="005D03E2">
      <w:r>
        <w:separator/>
      </w:r>
    </w:p>
  </w:endnote>
  <w:endnote w:type="continuationSeparator" w:id="0">
    <w:p w14:paraId="04108DA9" w14:textId="77777777" w:rsidR="005D03E2" w:rsidRDefault="005D03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F1D8F0" w14:textId="77777777" w:rsidR="005D03E2" w:rsidRDefault="005D03E2">
      <w:r>
        <w:separator/>
      </w:r>
    </w:p>
  </w:footnote>
  <w:footnote w:type="continuationSeparator" w:id="0">
    <w:p w14:paraId="12754B5E" w14:textId="77777777" w:rsidR="005D03E2" w:rsidRDefault="005D03E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7800561">
    <w:abstractNumId w:val="38"/>
  </w:num>
  <w:num w:numId="2" w16cid:durableId="482046309">
    <w:abstractNumId w:val="31"/>
  </w:num>
  <w:num w:numId="3" w16cid:durableId="293676560">
    <w:abstractNumId w:val="23"/>
  </w:num>
  <w:num w:numId="4" w16cid:durableId="1955791507">
    <w:abstractNumId w:val="1"/>
    <w:lvlOverride w:ilvl="0">
      <w:lvl w:ilvl="0">
        <w:start w:val="1"/>
        <w:numFmt w:val="bullet"/>
        <w:lvlText w:val=""/>
        <w:lvlJc w:val="left"/>
        <w:pPr>
          <w:ind w:left="720" w:hanging="360"/>
        </w:pPr>
        <w:rPr>
          <w:rFonts w:ascii="Symbol" w:hAnsi="Symbol" w:hint="default"/>
        </w:rPr>
      </w:lvl>
    </w:lvlOverride>
  </w:num>
  <w:num w:numId="5" w16cid:durableId="1848517937">
    <w:abstractNumId w:val="21"/>
  </w:num>
  <w:num w:numId="6" w16cid:durableId="182399986">
    <w:abstractNumId w:val="45"/>
  </w:num>
  <w:num w:numId="7" w16cid:durableId="1116021683">
    <w:abstractNumId w:val="47"/>
  </w:num>
  <w:num w:numId="8" w16cid:durableId="1131434421">
    <w:abstractNumId w:val="34"/>
  </w:num>
  <w:num w:numId="9" w16cid:durableId="486675903">
    <w:abstractNumId w:val="32"/>
  </w:num>
  <w:num w:numId="10" w16cid:durableId="517357457">
    <w:abstractNumId w:val="28"/>
  </w:num>
  <w:num w:numId="11" w16cid:durableId="1984001614">
    <w:abstractNumId w:val="29"/>
  </w:num>
  <w:num w:numId="12" w16cid:durableId="1335956400">
    <w:abstractNumId w:val="9"/>
  </w:num>
  <w:num w:numId="13" w16cid:durableId="1821076796">
    <w:abstractNumId w:val="33"/>
  </w:num>
  <w:num w:numId="14" w16cid:durableId="1871646545">
    <w:abstractNumId w:val="16"/>
  </w:num>
  <w:num w:numId="15" w16cid:durableId="584992973">
    <w:abstractNumId w:val="15"/>
  </w:num>
  <w:num w:numId="16" w16cid:durableId="1473597526">
    <w:abstractNumId w:val="26"/>
  </w:num>
  <w:num w:numId="17" w16cid:durableId="392584874">
    <w:abstractNumId w:val="7"/>
  </w:num>
  <w:num w:numId="18" w16cid:durableId="1183468976">
    <w:abstractNumId w:val="25"/>
  </w:num>
  <w:num w:numId="19" w16cid:durableId="1852641457">
    <w:abstractNumId w:val="14"/>
  </w:num>
  <w:num w:numId="20" w16cid:durableId="1193301274">
    <w:abstractNumId w:val="12"/>
  </w:num>
  <w:num w:numId="21" w16cid:durableId="1016036525">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451167094">
    <w:abstractNumId w:val="22"/>
  </w:num>
  <w:num w:numId="23" w16cid:durableId="1087455737">
    <w:abstractNumId w:val="17"/>
  </w:num>
  <w:num w:numId="24" w16cid:durableId="414664631">
    <w:abstractNumId w:val="13"/>
  </w:num>
  <w:num w:numId="25" w16cid:durableId="1043212599">
    <w:abstractNumId w:val="10"/>
  </w:num>
  <w:num w:numId="26" w16cid:durableId="989946603">
    <w:abstractNumId w:val="27"/>
  </w:num>
  <w:num w:numId="27" w16cid:durableId="993989380">
    <w:abstractNumId w:val="18"/>
  </w:num>
  <w:num w:numId="28" w16cid:durableId="13507660">
    <w:abstractNumId w:val="41"/>
  </w:num>
  <w:num w:numId="29" w16cid:durableId="1300648714">
    <w:abstractNumId w:val="35"/>
  </w:num>
  <w:num w:numId="30" w16cid:durableId="979071194">
    <w:abstractNumId w:val="40"/>
  </w:num>
  <w:num w:numId="31" w16cid:durableId="1461340778">
    <w:abstractNumId w:val="19"/>
  </w:num>
  <w:num w:numId="32" w16cid:durableId="193003855">
    <w:abstractNumId w:val="43"/>
  </w:num>
  <w:num w:numId="33" w16cid:durableId="1531644275">
    <w:abstractNumId w:val="30"/>
  </w:num>
  <w:num w:numId="34" w16cid:durableId="1635066536">
    <w:abstractNumId w:val="11"/>
  </w:num>
  <w:num w:numId="35" w16cid:durableId="631331852">
    <w:abstractNumId w:val="44"/>
  </w:num>
  <w:num w:numId="36" w16cid:durableId="347872680">
    <w:abstractNumId w:val="39"/>
  </w:num>
  <w:num w:numId="37" w16cid:durableId="1603414141">
    <w:abstractNumId w:val="4"/>
  </w:num>
  <w:num w:numId="38" w16cid:durableId="1482427513">
    <w:abstractNumId w:val="46"/>
  </w:num>
  <w:num w:numId="39" w16cid:durableId="1106727336">
    <w:abstractNumId w:val="42"/>
  </w:num>
  <w:num w:numId="40" w16cid:durableId="1457063564">
    <w:abstractNumId w:val="36"/>
  </w:num>
  <w:num w:numId="41" w16cid:durableId="304089601">
    <w:abstractNumId w:val="37"/>
  </w:num>
  <w:num w:numId="42" w16cid:durableId="745035364">
    <w:abstractNumId w:val="3"/>
  </w:num>
  <w:num w:numId="43" w16cid:durableId="1947349845">
    <w:abstractNumId w:val="5"/>
  </w:num>
  <w:num w:numId="44" w16cid:durableId="1055658733">
    <w:abstractNumId w:val="24"/>
  </w:num>
  <w:num w:numId="45" w16cid:durableId="1261336802">
    <w:abstractNumId w:val="6"/>
  </w:num>
  <w:num w:numId="46" w16cid:durableId="481507105">
    <w:abstractNumId w:val="2"/>
  </w:num>
  <w:num w:numId="47" w16cid:durableId="161168124">
    <w:abstractNumId w:val="0"/>
  </w:num>
  <w:num w:numId="48" w16cid:durableId="262417934">
    <w:abstractNumId w:val="20"/>
  </w:num>
  <w:num w:numId="49" w16cid:durableId="877544857">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displayBackgroundShape/>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9A3"/>
    <w:rsid w:val="000022C3"/>
    <w:rsid w:val="00003990"/>
    <w:rsid w:val="000045B8"/>
    <w:rsid w:val="00006447"/>
    <w:rsid w:val="000102A8"/>
    <w:rsid w:val="00011AAA"/>
    <w:rsid w:val="00011C00"/>
    <w:rsid w:val="00015A3D"/>
    <w:rsid w:val="000160D4"/>
    <w:rsid w:val="000165D1"/>
    <w:rsid w:val="00016E6B"/>
    <w:rsid w:val="00020EEC"/>
    <w:rsid w:val="00024ED3"/>
    <w:rsid w:val="00025650"/>
    <w:rsid w:val="00025CEC"/>
    <w:rsid w:val="00026185"/>
    <w:rsid w:val="00027B1F"/>
    <w:rsid w:val="0003088B"/>
    <w:rsid w:val="0003112A"/>
    <w:rsid w:val="00031DE1"/>
    <w:rsid w:val="000325D9"/>
    <w:rsid w:val="000347B7"/>
    <w:rsid w:val="0003548A"/>
    <w:rsid w:val="00035ACA"/>
    <w:rsid w:val="000372B2"/>
    <w:rsid w:val="0004079F"/>
    <w:rsid w:val="00040B64"/>
    <w:rsid w:val="000417CC"/>
    <w:rsid w:val="00045B87"/>
    <w:rsid w:val="00045C07"/>
    <w:rsid w:val="00046BC3"/>
    <w:rsid w:val="00050CA7"/>
    <w:rsid w:val="000536EC"/>
    <w:rsid w:val="00054483"/>
    <w:rsid w:val="00054C53"/>
    <w:rsid w:val="00055407"/>
    <w:rsid w:val="00055D43"/>
    <w:rsid w:val="00056FAC"/>
    <w:rsid w:val="00057498"/>
    <w:rsid w:val="00057751"/>
    <w:rsid w:val="00057902"/>
    <w:rsid w:val="000602ED"/>
    <w:rsid w:val="00060DE4"/>
    <w:rsid w:val="00062E39"/>
    <w:rsid w:val="00063C85"/>
    <w:rsid w:val="00064E90"/>
    <w:rsid w:val="0006587C"/>
    <w:rsid w:val="00065BE4"/>
    <w:rsid w:val="00077B2C"/>
    <w:rsid w:val="00080C1E"/>
    <w:rsid w:val="00080CF6"/>
    <w:rsid w:val="00080E30"/>
    <w:rsid w:val="00080E58"/>
    <w:rsid w:val="00081160"/>
    <w:rsid w:val="00081670"/>
    <w:rsid w:val="00082668"/>
    <w:rsid w:val="00083D99"/>
    <w:rsid w:val="00084EA6"/>
    <w:rsid w:val="00085699"/>
    <w:rsid w:val="000861D3"/>
    <w:rsid w:val="0008784D"/>
    <w:rsid w:val="00087891"/>
    <w:rsid w:val="00091F52"/>
    <w:rsid w:val="00092235"/>
    <w:rsid w:val="00092970"/>
    <w:rsid w:val="00092BC7"/>
    <w:rsid w:val="00093720"/>
    <w:rsid w:val="000938E6"/>
    <w:rsid w:val="00093B3C"/>
    <w:rsid w:val="00093E75"/>
    <w:rsid w:val="0009488C"/>
    <w:rsid w:val="00094BFA"/>
    <w:rsid w:val="0009502F"/>
    <w:rsid w:val="00095C1B"/>
    <w:rsid w:val="00096DEA"/>
    <w:rsid w:val="00097588"/>
    <w:rsid w:val="000A08BC"/>
    <w:rsid w:val="000A23E8"/>
    <w:rsid w:val="000A3980"/>
    <w:rsid w:val="000A3B77"/>
    <w:rsid w:val="000A4240"/>
    <w:rsid w:val="000A469A"/>
    <w:rsid w:val="000A4A4E"/>
    <w:rsid w:val="000A4BF4"/>
    <w:rsid w:val="000A4F69"/>
    <w:rsid w:val="000A7B84"/>
    <w:rsid w:val="000B1E96"/>
    <w:rsid w:val="000B41BD"/>
    <w:rsid w:val="000B55CB"/>
    <w:rsid w:val="000B6CDC"/>
    <w:rsid w:val="000C378F"/>
    <w:rsid w:val="000C6892"/>
    <w:rsid w:val="000C6A9D"/>
    <w:rsid w:val="000C6FFE"/>
    <w:rsid w:val="000C7543"/>
    <w:rsid w:val="000C792C"/>
    <w:rsid w:val="000D0378"/>
    <w:rsid w:val="000D0BB6"/>
    <w:rsid w:val="000D39E6"/>
    <w:rsid w:val="000D6160"/>
    <w:rsid w:val="000E26B0"/>
    <w:rsid w:val="000F09A9"/>
    <w:rsid w:val="000F1599"/>
    <w:rsid w:val="000F1769"/>
    <w:rsid w:val="000F1B61"/>
    <w:rsid w:val="000F23B8"/>
    <w:rsid w:val="000F36DE"/>
    <w:rsid w:val="000F47DC"/>
    <w:rsid w:val="000F6196"/>
    <w:rsid w:val="000F7ECD"/>
    <w:rsid w:val="00102975"/>
    <w:rsid w:val="00102E64"/>
    <w:rsid w:val="0010312C"/>
    <w:rsid w:val="00106DC7"/>
    <w:rsid w:val="00106E15"/>
    <w:rsid w:val="00111F79"/>
    <w:rsid w:val="00112391"/>
    <w:rsid w:val="00112751"/>
    <w:rsid w:val="00112A4E"/>
    <w:rsid w:val="00113996"/>
    <w:rsid w:val="0011489B"/>
    <w:rsid w:val="00114E83"/>
    <w:rsid w:val="00114F52"/>
    <w:rsid w:val="00120243"/>
    <w:rsid w:val="001210B5"/>
    <w:rsid w:val="00126ECB"/>
    <w:rsid w:val="00131270"/>
    <w:rsid w:val="0013304B"/>
    <w:rsid w:val="00133B00"/>
    <w:rsid w:val="001347F8"/>
    <w:rsid w:val="00134B8B"/>
    <w:rsid w:val="001371C8"/>
    <w:rsid w:val="00137430"/>
    <w:rsid w:val="00137BB5"/>
    <w:rsid w:val="00137E05"/>
    <w:rsid w:val="00141AD6"/>
    <w:rsid w:val="00142D77"/>
    <w:rsid w:val="001447F6"/>
    <w:rsid w:val="001454AD"/>
    <w:rsid w:val="00145D26"/>
    <w:rsid w:val="00145EF6"/>
    <w:rsid w:val="00147DE3"/>
    <w:rsid w:val="00150193"/>
    <w:rsid w:val="00150794"/>
    <w:rsid w:val="001540DB"/>
    <w:rsid w:val="001608C4"/>
    <w:rsid w:val="00161359"/>
    <w:rsid w:val="00162A8D"/>
    <w:rsid w:val="001655CA"/>
    <w:rsid w:val="001678DD"/>
    <w:rsid w:val="00167EBE"/>
    <w:rsid w:val="00171418"/>
    <w:rsid w:val="0017396A"/>
    <w:rsid w:val="00182A25"/>
    <w:rsid w:val="001833FC"/>
    <w:rsid w:val="0018347E"/>
    <w:rsid w:val="00184A09"/>
    <w:rsid w:val="001860C4"/>
    <w:rsid w:val="00191D73"/>
    <w:rsid w:val="00193CE5"/>
    <w:rsid w:val="001961CF"/>
    <w:rsid w:val="00196AAF"/>
    <w:rsid w:val="00197157"/>
    <w:rsid w:val="001A0A0A"/>
    <w:rsid w:val="001A2F42"/>
    <w:rsid w:val="001A4A3A"/>
    <w:rsid w:val="001A4C5C"/>
    <w:rsid w:val="001A509B"/>
    <w:rsid w:val="001A59BB"/>
    <w:rsid w:val="001A6A51"/>
    <w:rsid w:val="001A7051"/>
    <w:rsid w:val="001A79C4"/>
    <w:rsid w:val="001B2170"/>
    <w:rsid w:val="001B26D7"/>
    <w:rsid w:val="001B331A"/>
    <w:rsid w:val="001B3C2A"/>
    <w:rsid w:val="001B545C"/>
    <w:rsid w:val="001B6135"/>
    <w:rsid w:val="001C0C77"/>
    <w:rsid w:val="001C0E74"/>
    <w:rsid w:val="001C207F"/>
    <w:rsid w:val="001C2E60"/>
    <w:rsid w:val="001C4383"/>
    <w:rsid w:val="001C5473"/>
    <w:rsid w:val="001C678A"/>
    <w:rsid w:val="001D0571"/>
    <w:rsid w:val="001D0D8B"/>
    <w:rsid w:val="001D1230"/>
    <w:rsid w:val="001D1AC2"/>
    <w:rsid w:val="001D229F"/>
    <w:rsid w:val="001D2365"/>
    <w:rsid w:val="001D3F78"/>
    <w:rsid w:val="001D3FDF"/>
    <w:rsid w:val="001D419C"/>
    <w:rsid w:val="001D58A6"/>
    <w:rsid w:val="001D701D"/>
    <w:rsid w:val="001E1A6F"/>
    <w:rsid w:val="001E2363"/>
    <w:rsid w:val="001E484E"/>
    <w:rsid w:val="001E4E0A"/>
    <w:rsid w:val="001E703F"/>
    <w:rsid w:val="001F1A01"/>
    <w:rsid w:val="001F4552"/>
    <w:rsid w:val="001F591C"/>
    <w:rsid w:val="001F65A7"/>
    <w:rsid w:val="002019EB"/>
    <w:rsid w:val="002021C6"/>
    <w:rsid w:val="002030F2"/>
    <w:rsid w:val="002041B9"/>
    <w:rsid w:val="002047AD"/>
    <w:rsid w:val="00205051"/>
    <w:rsid w:val="002058C6"/>
    <w:rsid w:val="00206319"/>
    <w:rsid w:val="0021015F"/>
    <w:rsid w:val="002105EC"/>
    <w:rsid w:val="00210DB2"/>
    <w:rsid w:val="00211F65"/>
    <w:rsid w:val="00211FCA"/>
    <w:rsid w:val="00215716"/>
    <w:rsid w:val="00215E88"/>
    <w:rsid w:val="00216FC1"/>
    <w:rsid w:val="00220D06"/>
    <w:rsid w:val="00221FE1"/>
    <w:rsid w:val="00222DB3"/>
    <w:rsid w:val="00224132"/>
    <w:rsid w:val="002246A0"/>
    <w:rsid w:val="00224AF9"/>
    <w:rsid w:val="00226C37"/>
    <w:rsid w:val="002301C7"/>
    <w:rsid w:val="00230439"/>
    <w:rsid w:val="0023077E"/>
    <w:rsid w:val="00230F1B"/>
    <w:rsid w:val="002317FE"/>
    <w:rsid w:val="002333C2"/>
    <w:rsid w:val="00233EBC"/>
    <w:rsid w:val="00234450"/>
    <w:rsid w:val="00235176"/>
    <w:rsid w:val="00236061"/>
    <w:rsid w:val="00237EBD"/>
    <w:rsid w:val="0024100E"/>
    <w:rsid w:val="00241C1B"/>
    <w:rsid w:val="00241CBC"/>
    <w:rsid w:val="0024288B"/>
    <w:rsid w:val="00243EF3"/>
    <w:rsid w:val="002517C5"/>
    <w:rsid w:val="0025394E"/>
    <w:rsid w:val="00253AD1"/>
    <w:rsid w:val="00255D8E"/>
    <w:rsid w:val="0026105D"/>
    <w:rsid w:val="00261E19"/>
    <w:rsid w:val="002657E9"/>
    <w:rsid w:val="0026665E"/>
    <w:rsid w:val="00270144"/>
    <w:rsid w:val="0027046E"/>
    <w:rsid w:val="00270EEB"/>
    <w:rsid w:val="0027140C"/>
    <w:rsid w:val="0027147E"/>
    <w:rsid w:val="00271C68"/>
    <w:rsid w:val="002750BE"/>
    <w:rsid w:val="002761F4"/>
    <w:rsid w:val="002770D7"/>
    <w:rsid w:val="002775E1"/>
    <w:rsid w:val="00277844"/>
    <w:rsid w:val="00277979"/>
    <w:rsid w:val="00277DD8"/>
    <w:rsid w:val="002808EB"/>
    <w:rsid w:val="00285826"/>
    <w:rsid w:val="00287BDB"/>
    <w:rsid w:val="00290DA7"/>
    <w:rsid w:val="00291ADD"/>
    <w:rsid w:val="002935A3"/>
    <w:rsid w:val="0029436F"/>
    <w:rsid w:val="00294868"/>
    <w:rsid w:val="0029487B"/>
    <w:rsid w:val="00295274"/>
    <w:rsid w:val="00295CA1"/>
    <w:rsid w:val="00296C76"/>
    <w:rsid w:val="002A291A"/>
    <w:rsid w:val="002A3D5A"/>
    <w:rsid w:val="002A44C9"/>
    <w:rsid w:val="002A5604"/>
    <w:rsid w:val="002B1701"/>
    <w:rsid w:val="002B23C3"/>
    <w:rsid w:val="002B2FCC"/>
    <w:rsid w:val="002B443A"/>
    <w:rsid w:val="002B5397"/>
    <w:rsid w:val="002B5962"/>
    <w:rsid w:val="002B59EF"/>
    <w:rsid w:val="002B5B35"/>
    <w:rsid w:val="002B642E"/>
    <w:rsid w:val="002C20B3"/>
    <w:rsid w:val="002C256A"/>
    <w:rsid w:val="002C3B27"/>
    <w:rsid w:val="002C496D"/>
    <w:rsid w:val="002C58BF"/>
    <w:rsid w:val="002C6C85"/>
    <w:rsid w:val="002D05EB"/>
    <w:rsid w:val="002D2F29"/>
    <w:rsid w:val="002D3F38"/>
    <w:rsid w:val="002E0302"/>
    <w:rsid w:val="002E1145"/>
    <w:rsid w:val="002E216A"/>
    <w:rsid w:val="002E41CF"/>
    <w:rsid w:val="002E607D"/>
    <w:rsid w:val="002E6C9B"/>
    <w:rsid w:val="002E7017"/>
    <w:rsid w:val="002F4F6E"/>
    <w:rsid w:val="002F5408"/>
    <w:rsid w:val="00300EAC"/>
    <w:rsid w:val="003015C3"/>
    <w:rsid w:val="00302994"/>
    <w:rsid w:val="00307EF1"/>
    <w:rsid w:val="0030C684"/>
    <w:rsid w:val="0031111A"/>
    <w:rsid w:val="003132C6"/>
    <w:rsid w:val="0031350A"/>
    <w:rsid w:val="00316815"/>
    <w:rsid w:val="003168CA"/>
    <w:rsid w:val="00321255"/>
    <w:rsid w:val="0032212D"/>
    <w:rsid w:val="0032230D"/>
    <w:rsid w:val="00322957"/>
    <w:rsid w:val="003229C7"/>
    <w:rsid w:val="00322A0B"/>
    <w:rsid w:val="00330294"/>
    <w:rsid w:val="003302F6"/>
    <w:rsid w:val="00335FC5"/>
    <w:rsid w:val="00343CDD"/>
    <w:rsid w:val="0034735B"/>
    <w:rsid w:val="003516C0"/>
    <w:rsid w:val="00352723"/>
    <w:rsid w:val="00352741"/>
    <w:rsid w:val="00352E59"/>
    <w:rsid w:val="00354DBE"/>
    <w:rsid w:val="00355210"/>
    <w:rsid w:val="003562D4"/>
    <w:rsid w:val="00357EDB"/>
    <w:rsid w:val="003623CB"/>
    <w:rsid w:val="003642E2"/>
    <w:rsid w:val="00365DF9"/>
    <w:rsid w:val="00372DB4"/>
    <w:rsid w:val="00374E6A"/>
    <w:rsid w:val="00375017"/>
    <w:rsid w:val="00375AF5"/>
    <w:rsid w:val="00375C09"/>
    <w:rsid w:val="003761BD"/>
    <w:rsid w:val="00381948"/>
    <w:rsid w:val="003825CF"/>
    <w:rsid w:val="00382805"/>
    <w:rsid w:val="00383BD0"/>
    <w:rsid w:val="003840F7"/>
    <w:rsid w:val="003851A2"/>
    <w:rsid w:val="00385414"/>
    <w:rsid w:val="00387A08"/>
    <w:rsid w:val="00390074"/>
    <w:rsid w:val="003901EE"/>
    <w:rsid w:val="003908DC"/>
    <w:rsid w:val="00395CBB"/>
    <w:rsid w:val="0039762B"/>
    <w:rsid w:val="003A0C37"/>
    <w:rsid w:val="003A1B6B"/>
    <w:rsid w:val="003A46C0"/>
    <w:rsid w:val="003A600E"/>
    <w:rsid w:val="003A6412"/>
    <w:rsid w:val="003A6513"/>
    <w:rsid w:val="003B16C7"/>
    <w:rsid w:val="003B207D"/>
    <w:rsid w:val="003B2A14"/>
    <w:rsid w:val="003B2C68"/>
    <w:rsid w:val="003B2E4F"/>
    <w:rsid w:val="003B3107"/>
    <w:rsid w:val="003B6FA1"/>
    <w:rsid w:val="003C0047"/>
    <w:rsid w:val="003C19F1"/>
    <w:rsid w:val="003C1EF0"/>
    <w:rsid w:val="003C2207"/>
    <w:rsid w:val="003C22F6"/>
    <w:rsid w:val="003C2DDE"/>
    <w:rsid w:val="003C4186"/>
    <w:rsid w:val="003C458C"/>
    <w:rsid w:val="003C4D7B"/>
    <w:rsid w:val="003C5417"/>
    <w:rsid w:val="003C6185"/>
    <w:rsid w:val="003C6C91"/>
    <w:rsid w:val="003D00A5"/>
    <w:rsid w:val="003D0D2D"/>
    <w:rsid w:val="003D205F"/>
    <w:rsid w:val="003D215B"/>
    <w:rsid w:val="003D4710"/>
    <w:rsid w:val="003D638F"/>
    <w:rsid w:val="003D6BA7"/>
    <w:rsid w:val="003E16D7"/>
    <w:rsid w:val="003E197E"/>
    <w:rsid w:val="003E401A"/>
    <w:rsid w:val="003F1A37"/>
    <w:rsid w:val="003F4183"/>
    <w:rsid w:val="003F5948"/>
    <w:rsid w:val="003F6622"/>
    <w:rsid w:val="003F69D1"/>
    <w:rsid w:val="00400C12"/>
    <w:rsid w:val="00402274"/>
    <w:rsid w:val="00403C91"/>
    <w:rsid w:val="004046F0"/>
    <w:rsid w:val="004057BE"/>
    <w:rsid w:val="0040668F"/>
    <w:rsid w:val="00407689"/>
    <w:rsid w:val="00410303"/>
    <w:rsid w:val="00412677"/>
    <w:rsid w:val="00413065"/>
    <w:rsid w:val="00413251"/>
    <w:rsid w:val="00413A9A"/>
    <w:rsid w:val="0041442A"/>
    <w:rsid w:val="00415656"/>
    <w:rsid w:val="00430066"/>
    <w:rsid w:val="00430742"/>
    <w:rsid w:val="00431A37"/>
    <w:rsid w:val="00432A7C"/>
    <w:rsid w:val="004348AE"/>
    <w:rsid w:val="004376C0"/>
    <w:rsid w:val="00440023"/>
    <w:rsid w:val="0044223A"/>
    <w:rsid w:val="00442CC2"/>
    <w:rsid w:val="00445743"/>
    <w:rsid w:val="00450C83"/>
    <w:rsid w:val="004510C3"/>
    <w:rsid w:val="00451851"/>
    <w:rsid w:val="00453343"/>
    <w:rsid w:val="0045508E"/>
    <w:rsid w:val="00456C29"/>
    <w:rsid w:val="00457AD6"/>
    <w:rsid w:val="004608B9"/>
    <w:rsid w:val="00461997"/>
    <w:rsid w:val="00462CDD"/>
    <w:rsid w:val="00465947"/>
    <w:rsid w:val="004674A8"/>
    <w:rsid w:val="00470BB1"/>
    <w:rsid w:val="004718F7"/>
    <w:rsid w:val="00473153"/>
    <w:rsid w:val="004739F6"/>
    <w:rsid w:val="004743AF"/>
    <w:rsid w:val="00477498"/>
    <w:rsid w:val="00477ECA"/>
    <w:rsid w:val="00482C17"/>
    <w:rsid w:val="00484066"/>
    <w:rsid w:val="00485634"/>
    <w:rsid w:val="00487831"/>
    <w:rsid w:val="004911B4"/>
    <w:rsid w:val="00491317"/>
    <w:rsid w:val="00491443"/>
    <w:rsid w:val="0049196A"/>
    <w:rsid w:val="004923DA"/>
    <w:rsid w:val="00493434"/>
    <w:rsid w:val="00493A1E"/>
    <w:rsid w:val="004962F9"/>
    <w:rsid w:val="004968E2"/>
    <w:rsid w:val="004A167D"/>
    <w:rsid w:val="004A2495"/>
    <w:rsid w:val="004A2887"/>
    <w:rsid w:val="004A2A49"/>
    <w:rsid w:val="004A32E0"/>
    <w:rsid w:val="004A768A"/>
    <w:rsid w:val="004A7E61"/>
    <w:rsid w:val="004A7F00"/>
    <w:rsid w:val="004B0ABC"/>
    <w:rsid w:val="004B0DF6"/>
    <w:rsid w:val="004B4C15"/>
    <w:rsid w:val="004B600B"/>
    <w:rsid w:val="004B6822"/>
    <w:rsid w:val="004B69F6"/>
    <w:rsid w:val="004B7841"/>
    <w:rsid w:val="004C1525"/>
    <w:rsid w:val="004C24DC"/>
    <w:rsid w:val="004C2D3A"/>
    <w:rsid w:val="004C5CD7"/>
    <w:rsid w:val="004C710D"/>
    <w:rsid w:val="004C7C27"/>
    <w:rsid w:val="004D03C4"/>
    <w:rsid w:val="004D0BF1"/>
    <w:rsid w:val="004D1F43"/>
    <w:rsid w:val="004D24D2"/>
    <w:rsid w:val="004D2D61"/>
    <w:rsid w:val="004D35A4"/>
    <w:rsid w:val="004D3D8C"/>
    <w:rsid w:val="004D415F"/>
    <w:rsid w:val="004D445F"/>
    <w:rsid w:val="004D52DD"/>
    <w:rsid w:val="004E087B"/>
    <w:rsid w:val="004E0C93"/>
    <w:rsid w:val="004E44A4"/>
    <w:rsid w:val="004E551F"/>
    <w:rsid w:val="004E787D"/>
    <w:rsid w:val="004E7B8B"/>
    <w:rsid w:val="004E7BDD"/>
    <w:rsid w:val="004F01B7"/>
    <w:rsid w:val="004F1E21"/>
    <w:rsid w:val="004F3DAA"/>
    <w:rsid w:val="004F740D"/>
    <w:rsid w:val="004F7B8F"/>
    <w:rsid w:val="00500748"/>
    <w:rsid w:val="005011D6"/>
    <w:rsid w:val="0050167A"/>
    <w:rsid w:val="00502008"/>
    <w:rsid w:val="005022A0"/>
    <w:rsid w:val="00503933"/>
    <w:rsid w:val="005042F1"/>
    <w:rsid w:val="00504B92"/>
    <w:rsid w:val="00513C7D"/>
    <w:rsid w:val="00515DAA"/>
    <w:rsid w:val="00516446"/>
    <w:rsid w:val="0051662D"/>
    <w:rsid w:val="00521123"/>
    <w:rsid w:val="00521221"/>
    <w:rsid w:val="005216DC"/>
    <w:rsid w:val="00521766"/>
    <w:rsid w:val="00522ED4"/>
    <w:rsid w:val="00524F9F"/>
    <w:rsid w:val="00525A21"/>
    <w:rsid w:val="0052653C"/>
    <w:rsid w:val="005331DC"/>
    <w:rsid w:val="00535127"/>
    <w:rsid w:val="00535175"/>
    <w:rsid w:val="00536FA9"/>
    <w:rsid w:val="005414F4"/>
    <w:rsid w:val="005438EA"/>
    <w:rsid w:val="00545499"/>
    <w:rsid w:val="00546187"/>
    <w:rsid w:val="005463F1"/>
    <w:rsid w:val="00547C44"/>
    <w:rsid w:val="005537D3"/>
    <w:rsid w:val="00554C3B"/>
    <w:rsid w:val="00554E98"/>
    <w:rsid w:val="00555276"/>
    <w:rsid w:val="0055541C"/>
    <w:rsid w:val="00557D77"/>
    <w:rsid w:val="00562BCE"/>
    <w:rsid w:val="00562EAA"/>
    <w:rsid w:val="005631CF"/>
    <w:rsid w:val="00563B58"/>
    <w:rsid w:val="00563DCC"/>
    <w:rsid w:val="005640C4"/>
    <w:rsid w:val="00565680"/>
    <w:rsid w:val="0056641E"/>
    <w:rsid w:val="0056684C"/>
    <w:rsid w:val="00574A0C"/>
    <w:rsid w:val="00575A8F"/>
    <w:rsid w:val="00576E4C"/>
    <w:rsid w:val="0057780F"/>
    <w:rsid w:val="00581D0B"/>
    <w:rsid w:val="00581E0A"/>
    <w:rsid w:val="005825E8"/>
    <w:rsid w:val="00582F47"/>
    <w:rsid w:val="00584616"/>
    <w:rsid w:val="0058574D"/>
    <w:rsid w:val="0058626A"/>
    <w:rsid w:val="00586D89"/>
    <w:rsid w:val="00587CC8"/>
    <w:rsid w:val="0059026B"/>
    <w:rsid w:val="005916B8"/>
    <w:rsid w:val="00591ABE"/>
    <w:rsid w:val="00595031"/>
    <w:rsid w:val="00595071"/>
    <w:rsid w:val="00597DAE"/>
    <w:rsid w:val="005A1B4C"/>
    <w:rsid w:val="005A545C"/>
    <w:rsid w:val="005A5A3B"/>
    <w:rsid w:val="005A7169"/>
    <w:rsid w:val="005A74FA"/>
    <w:rsid w:val="005A7929"/>
    <w:rsid w:val="005B192B"/>
    <w:rsid w:val="005B680A"/>
    <w:rsid w:val="005B72CA"/>
    <w:rsid w:val="005B734F"/>
    <w:rsid w:val="005C1567"/>
    <w:rsid w:val="005C162A"/>
    <w:rsid w:val="005C1636"/>
    <w:rsid w:val="005C6CE5"/>
    <w:rsid w:val="005C6E3A"/>
    <w:rsid w:val="005D03E2"/>
    <w:rsid w:val="005D3F07"/>
    <w:rsid w:val="005D4258"/>
    <w:rsid w:val="005D5A1B"/>
    <w:rsid w:val="005D6686"/>
    <w:rsid w:val="005E1012"/>
    <w:rsid w:val="005E13EA"/>
    <w:rsid w:val="005E3492"/>
    <w:rsid w:val="005E3890"/>
    <w:rsid w:val="005E43F7"/>
    <w:rsid w:val="005E4E98"/>
    <w:rsid w:val="005F03C8"/>
    <w:rsid w:val="005F18AC"/>
    <w:rsid w:val="005F1D5E"/>
    <w:rsid w:val="005F32A1"/>
    <w:rsid w:val="005F6B58"/>
    <w:rsid w:val="006015DF"/>
    <w:rsid w:val="00602DE6"/>
    <w:rsid w:val="00606E27"/>
    <w:rsid w:val="006108C9"/>
    <w:rsid w:val="006121DA"/>
    <w:rsid w:val="00612F2F"/>
    <w:rsid w:val="0061404D"/>
    <w:rsid w:val="006147FD"/>
    <w:rsid w:val="00615388"/>
    <w:rsid w:val="00616D7F"/>
    <w:rsid w:val="006170EF"/>
    <w:rsid w:val="006200BC"/>
    <w:rsid w:val="0062158D"/>
    <w:rsid w:val="006260FA"/>
    <w:rsid w:val="00626280"/>
    <w:rsid w:val="0062772E"/>
    <w:rsid w:val="006279D8"/>
    <w:rsid w:val="00630F39"/>
    <w:rsid w:val="006326D1"/>
    <w:rsid w:val="00632E0A"/>
    <w:rsid w:val="00632FEE"/>
    <w:rsid w:val="00633165"/>
    <w:rsid w:val="006336C1"/>
    <w:rsid w:val="00634884"/>
    <w:rsid w:val="006365ED"/>
    <w:rsid w:val="00640459"/>
    <w:rsid w:val="0064173C"/>
    <w:rsid w:val="0064176F"/>
    <w:rsid w:val="0064220A"/>
    <w:rsid w:val="006447DE"/>
    <w:rsid w:val="00645C47"/>
    <w:rsid w:val="0064637C"/>
    <w:rsid w:val="006506BC"/>
    <w:rsid w:val="006511DE"/>
    <w:rsid w:val="00651D4E"/>
    <w:rsid w:val="0065219B"/>
    <w:rsid w:val="0065276E"/>
    <w:rsid w:val="00654329"/>
    <w:rsid w:val="00654CEC"/>
    <w:rsid w:val="00655507"/>
    <w:rsid w:val="00671084"/>
    <w:rsid w:val="006712A7"/>
    <w:rsid w:val="00674FC2"/>
    <w:rsid w:val="006771F5"/>
    <w:rsid w:val="00677E42"/>
    <w:rsid w:val="00682334"/>
    <w:rsid w:val="00684B16"/>
    <w:rsid w:val="00685790"/>
    <w:rsid w:val="00685AD7"/>
    <w:rsid w:val="00692601"/>
    <w:rsid w:val="006936EB"/>
    <w:rsid w:val="00696F65"/>
    <w:rsid w:val="006979D1"/>
    <w:rsid w:val="006A056C"/>
    <w:rsid w:val="006A1376"/>
    <w:rsid w:val="006A3DAD"/>
    <w:rsid w:val="006A4DA5"/>
    <w:rsid w:val="006A510D"/>
    <w:rsid w:val="006A5192"/>
    <w:rsid w:val="006A54F7"/>
    <w:rsid w:val="006A7A6D"/>
    <w:rsid w:val="006B2F1D"/>
    <w:rsid w:val="006B518A"/>
    <w:rsid w:val="006B58B6"/>
    <w:rsid w:val="006B5CC0"/>
    <w:rsid w:val="006B5E67"/>
    <w:rsid w:val="006B6B20"/>
    <w:rsid w:val="006B718C"/>
    <w:rsid w:val="006C1254"/>
    <w:rsid w:val="006C2EB5"/>
    <w:rsid w:val="006C631B"/>
    <w:rsid w:val="006C6A22"/>
    <w:rsid w:val="006C7CA5"/>
    <w:rsid w:val="006D058A"/>
    <w:rsid w:val="006D18A3"/>
    <w:rsid w:val="006D4195"/>
    <w:rsid w:val="006D428F"/>
    <w:rsid w:val="006D4445"/>
    <w:rsid w:val="006D4550"/>
    <w:rsid w:val="006D476B"/>
    <w:rsid w:val="006D5970"/>
    <w:rsid w:val="006D5B5D"/>
    <w:rsid w:val="006D74B9"/>
    <w:rsid w:val="006E481E"/>
    <w:rsid w:val="006E5532"/>
    <w:rsid w:val="006E6DD7"/>
    <w:rsid w:val="006E795F"/>
    <w:rsid w:val="006F52B1"/>
    <w:rsid w:val="006F647A"/>
    <w:rsid w:val="00700249"/>
    <w:rsid w:val="00703DC9"/>
    <w:rsid w:val="0070604C"/>
    <w:rsid w:val="007069CD"/>
    <w:rsid w:val="00711A70"/>
    <w:rsid w:val="00712E6F"/>
    <w:rsid w:val="00712E90"/>
    <w:rsid w:val="0071308E"/>
    <w:rsid w:val="00713B7E"/>
    <w:rsid w:val="00714233"/>
    <w:rsid w:val="007204AE"/>
    <w:rsid w:val="00723815"/>
    <w:rsid w:val="0072678F"/>
    <w:rsid w:val="00727C4C"/>
    <w:rsid w:val="00732FB9"/>
    <w:rsid w:val="00734809"/>
    <w:rsid w:val="00734E90"/>
    <w:rsid w:val="007367D5"/>
    <w:rsid w:val="00737B34"/>
    <w:rsid w:val="007406E1"/>
    <w:rsid w:val="007437E5"/>
    <w:rsid w:val="00743E40"/>
    <w:rsid w:val="00745FDB"/>
    <w:rsid w:val="0074646A"/>
    <w:rsid w:val="00751263"/>
    <w:rsid w:val="0075704F"/>
    <w:rsid w:val="007612B5"/>
    <w:rsid w:val="00762D5E"/>
    <w:rsid w:val="00763B2D"/>
    <w:rsid w:val="0076404B"/>
    <w:rsid w:val="00772924"/>
    <w:rsid w:val="00772980"/>
    <w:rsid w:val="00772C15"/>
    <w:rsid w:val="00777226"/>
    <w:rsid w:val="0077768B"/>
    <w:rsid w:val="00777B24"/>
    <w:rsid w:val="00783231"/>
    <w:rsid w:val="00783C1C"/>
    <w:rsid w:val="007847BC"/>
    <w:rsid w:val="00785CA8"/>
    <w:rsid w:val="007872F2"/>
    <w:rsid w:val="00787E0E"/>
    <w:rsid w:val="007908E0"/>
    <w:rsid w:val="00790CAA"/>
    <w:rsid w:val="00791C12"/>
    <w:rsid w:val="00792181"/>
    <w:rsid w:val="0079385C"/>
    <w:rsid w:val="00793EB3"/>
    <w:rsid w:val="00794205"/>
    <w:rsid w:val="007950AE"/>
    <w:rsid w:val="0079723F"/>
    <w:rsid w:val="007A1F6A"/>
    <w:rsid w:val="007A713E"/>
    <w:rsid w:val="007B0062"/>
    <w:rsid w:val="007B0DE3"/>
    <w:rsid w:val="007B2971"/>
    <w:rsid w:val="007B491F"/>
    <w:rsid w:val="007B6484"/>
    <w:rsid w:val="007B7191"/>
    <w:rsid w:val="007C108F"/>
    <w:rsid w:val="007C1634"/>
    <w:rsid w:val="007C1D94"/>
    <w:rsid w:val="007C1F0A"/>
    <w:rsid w:val="007C2879"/>
    <w:rsid w:val="007C6972"/>
    <w:rsid w:val="007C6A87"/>
    <w:rsid w:val="007C6C6F"/>
    <w:rsid w:val="007C705D"/>
    <w:rsid w:val="007D0A07"/>
    <w:rsid w:val="007D133D"/>
    <w:rsid w:val="007D2DD1"/>
    <w:rsid w:val="007D350E"/>
    <w:rsid w:val="007D3EB4"/>
    <w:rsid w:val="007D3F16"/>
    <w:rsid w:val="007D4247"/>
    <w:rsid w:val="007D530D"/>
    <w:rsid w:val="007E2698"/>
    <w:rsid w:val="007F0796"/>
    <w:rsid w:val="007F371B"/>
    <w:rsid w:val="007F3CBA"/>
    <w:rsid w:val="007F3F7E"/>
    <w:rsid w:val="007F5497"/>
    <w:rsid w:val="007F6681"/>
    <w:rsid w:val="007F77B0"/>
    <w:rsid w:val="007F7F90"/>
    <w:rsid w:val="008022B1"/>
    <w:rsid w:val="00805224"/>
    <w:rsid w:val="0081173E"/>
    <w:rsid w:val="00813CEC"/>
    <w:rsid w:val="0081534C"/>
    <w:rsid w:val="008171E4"/>
    <w:rsid w:val="008172C0"/>
    <w:rsid w:val="008208EA"/>
    <w:rsid w:val="008238B4"/>
    <w:rsid w:val="00824E67"/>
    <w:rsid w:val="008250B5"/>
    <w:rsid w:val="0082538A"/>
    <w:rsid w:val="0082545E"/>
    <w:rsid w:val="00825A64"/>
    <w:rsid w:val="00826F48"/>
    <w:rsid w:val="008308AE"/>
    <w:rsid w:val="0083166E"/>
    <w:rsid w:val="00831DC3"/>
    <w:rsid w:val="008322C7"/>
    <w:rsid w:val="0083295C"/>
    <w:rsid w:val="00834F1D"/>
    <w:rsid w:val="00836460"/>
    <w:rsid w:val="00836FEC"/>
    <w:rsid w:val="008407CE"/>
    <w:rsid w:val="00840D70"/>
    <w:rsid w:val="00840EF6"/>
    <w:rsid w:val="00841F9D"/>
    <w:rsid w:val="008420E1"/>
    <w:rsid w:val="00843D58"/>
    <w:rsid w:val="00844D98"/>
    <w:rsid w:val="00846D84"/>
    <w:rsid w:val="00850D4C"/>
    <w:rsid w:val="00850FB1"/>
    <w:rsid w:val="0085230E"/>
    <w:rsid w:val="00854CE5"/>
    <w:rsid w:val="008550A1"/>
    <w:rsid w:val="00855E70"/>
    <w:rsid w:val="00856580"/>
    <w:rsid w:val="00861038"/>
    <w:rsid w:val="00862F84"/>
    <w:rsid w:val="00863DBE"/>
    <w:rsid w:val="00864BA8"/>
    <w:rsid w:val="00866B50"/>
    <w:rsid w:val="008708F1"/>
    <w:rsid w:val="0087743E"/>
    <w:rsid w:val="00877995"/>
    <w:rsid w:val="00880539"/>
    <w:rsid w:val="00882C43"/>
    <w:rsid w:val="00884066"/>
    <w:rsid w:val="008859E8"/>
    <w:rsid w:val="0088737B"/>
    <w:rsid w:val="008877D8"/>
    <w:rsid w:val="00887D88"/>
    <w:rsid w:val="00892716"/>
    <w:rsid w:val="0089294C"/>
    <w:rsid w:val="00893067"/>
    <w:rsid w:val="008933DE"/>
    <w:rsid w:val="00895FCE"/>
    <w:rsid w:val="00897F3E"/>
    <w:rsid w:val="008A21B4"/>
    <w:rsid w:val="008A4576"/>
    <w:rsid w:val="008B0619"/>
    <w:rsid w:val="008B07DE"/>
    <w:rsid w:val="008B1708"/>
    <w:rsid w:val="008B1892"/>
    <w:rsid w:val="008B28E7"/>
    <w:rsid w:val="008B56A3"/>
    <w:rsid w:val="008C14C7"/>
    <w:rsid w:val="008C2FFB"/>
    <w:rsid w:val="008C3842"/>
    <w:rsid w:val="008C6EEA"/>
    <w:rsid w:val="008D0A01"/>
    <w:rsid w:val="008D5813"/>
    <w:rsid w:val="008D634E"/>
    <w:rsid w:val="008D68D8"/>
    <w:rsid w:val="008D778A"/>
    <w:rsid w:val="008E62BB"/>
    <w:rsid w:val="008F212C"/>
    <w:rsid w:val="008F22BD"/>
    <w:rsid w:val="008F2354"/>
    <w:rsid w:val="00901AB6"/>
    <w:rsid w:val="00903299"/>
    <w:rsid w:val="00903C3D"/>
    <w:rsid w:val="00905208"/>
    <w:rsid w:val="009079BD"/>
    <w:rsid w:val="00910B43"/>
    <w:rsid w:val="00911509"/>
    <w:rsid w:val="00912BD9"/>
    <w:rsid w:val="00912D88"/>
    <w:rsid w:val="009139A9"/>
    <w:rsid w:val="00914263"/>
    <w:rsid w:val="0092029B"/>
    <w:rsid w:val="00920C32"/>
    <w:rsid w:val="00920E5B"/>
    <w:rsid w:val="00920EDD"/>
    <w:rsid w:val="00922B75"/>
    <w:rsid w:val="00923A35"/>
    <w:rsid w:val="00926436"/>
    <w:rsid w:val="00926A5F"/>
    <w:rsid w:val="0093018C"/>
    <w:rsid w:val="00932AFF"/>
    <w:rsid w:val="00933468"/>
    <w:rsid w:val="0093366B"/>
    <w:rsid w:val="00935338"/>
    <w:rsid w:val="00935AFD"/>
    <w:rsid w:val="0093673D"/>
    <w:rsid w:val="00940424"/>
    <w:rsid w:val="009410D2"/>
    <w:rsid w:val="009450F1"/>
    <w:rsid w:val="00947B22"/>
    <w:rsid w:val="00947D76"/>
    <w:rsid w:val="0095316F"/>
    <w:rsid w:val="00953EC6"/>
    <w:rsid w:val="00954295"/>
    <w:rsid w:val="009544C0"/>
    <w:rsid w:val="00954FA4"/>
    <w:rsid w:val="00956AE9"/>
    <w:rsid w:val="00957A1D"/>
    <w:rsid w:val="009602AB"/>
    <w:rsid w:val="009610D0"/>
    <w:rsid w:val="009614E8"/>
    <w:rsid w:val="0096342C"/>
    <w:rsid w:val="00964CC6"/>
    <w:rsid w:val="00965168"/>
    <w:rsid w:val="00966D5E"/>
    <w:rsid w:val="009702C9"/>
    <w:rsid w:val="0097095C"/>
    <w:rsid w:val="0097107B"/>
    <w:rsid w:val="00981EB6"/>
    <w:rsid w:val="00990D5F"/>
    <w:rsid w:val="00991CC2"/>
    <w:rsid w:val="00991FDA"/>
    <w:rsid w:val="009927A1"/>
    <w:rsid w:val="00993938"/>
    <w:rsid w:val="00996CA4"/>
    <w:rsid w:val="009A0FAE"/>
    <w:rsid w:val="009A164D"/>
    <w:rsid w:val="009A5F3B"/>
    <w:rsid w:val="009A63CE"/>
    <w:rsid w:val="009A6708"/>
    <w:rsid w:val="009B0ABA"/>
    <w:rsid w:val="009B0B61"/>
    <w:rsid w:val="009B28C0"/>
    <w:rsid w:val="009B32A9"/>
    <w:rsid w:val="009B4A92"/>
    <w:rsid w:val="009B4CCB"/>
    <w:rsid w:val="009B58F9"/>
    <w:rsid w:val="009B7136"/>
    <w:rsid w:val="009B77E2"/>
    <w:rsid w:val="009B7806"/>
    <w:rsid w:val="009B792A"/>
    <w:rsid w:val="009C2C66"/>
    <w:rsid w:val="009C3AC2"/>
    <w:rsid w:val="009C4015"/>
    <w:rsid w:val="009C4EAA"/>
    <w:rsid w:val="009D25B4"/>
    <w:rsid w:val="009D30D2"/>
    <w:rsid w:val="009D4365"/>
    <w:rsid w:val="009D4E3B"/>
    <w:rsid w:val="009D7BC9"/>
    <w:rsid w:val="009E10D1"/>
    <w:rsid w:val="009E1982"/>
    <w:rsid w:val="009E4666"/>
    <w:rsid w:val="009E4D2C"/>
    <w:rsid w:val="009E6B68"/>
    <w:rsid w:val="009E79F4"/>
    <w:rsid w:val="009F0978"/>
    <w:rsid w:val="009F3276"/>
    <w:rsid w:val="009F3472"/>
    <w:rsid w:val="009F3AEC"/>
    <w:rsid w:val="009F3F97"/>
    <w:rsid w:val="00A00081"/>
    <w:rsid w:val="00A01054"/>
    <w:rsid w:val="00A01A74"/>
    <w:rsid w:val="00A0208E"/>
    <w:rsid w:val="00A03147"/>
    <w:rsid w:val="00A0576C"/>
    <w:rsid w:val="00A05DDB"/>
    <w:rsid w:val="00A05F29"/>
    <w:rsid w:val="00A06C1C"/>
    <w:rsid w:val="00A06CD3"/>
    <w:rsid w:val="00A10D56"/>
    <w:rsid w:val="00A11714"/>
    <w:rsid w:val="00A11EB7"/>
    <w:rsid w:val="00A12A01"/>
    <w:rsid w:val="00A12AAE"/>
    <w:rsid w:val="00A14E78"/>
    <w:rsid w:val="00A15BF1"/>
    <w:rsid w:val="00A16DD1"/>
    <w:rsid w:val="00A20671"/>
    <w:rsid w:val="00A22441"/>
    <w:rsid w:val="00A231A8"/>
    <w:rsid w:val="00A23F3B"/>
    <w:rsid w:val="00A24276"/>
    <w:rsid w:val="00A24406"/>
    <w:rsid w:val="00A25F64"/>
    <w:rsid w:val="00A26642"/>
    <w:rsid w:val="00A269C0"/>
    <w:rsid w:val="00A26F35"/>
    <w:rsid w:val="00A27CC2"/>
    <w:rsid w:val="00A3099B"/>
    <w:rsid w:val="00A357FF"/>
    <w:rsid w:val="00A358F3"/>
    <w:rsid w:val="00A36185"/>
    <w:rsid w:val="00A40ED6"/>
    <w:rsid w:val="00A4349E"/>
    <w:rsid w:val="00A45D75"/>
    <w:rsid w:val="00A470EE"/>
    <w:rsid w:val="00A47621"/>
    <w:rsid w:val="00A479CD"/>
    <w:rsid w:val="00A50CFC"/>
    <w:rsid w:val="00A52DEA"/>
    <w:rsid w:val="00A53AA8"/>
    <w:rsid w:val="00A54D67"/>
    <w:rsid w:val="00A55A3F"/>
    <w:rsid w:val="00A56410"/>
    <w:rsid w:val="00A63058"/>
    <w:rsid w:val="00A65186"/>
    <w:rsid w:val="00A652F6"/>
    <w:rsid w:val="00A669BE"/>
    <w:rsid w:val="00A7021E"/>
    <w:rsid w:val="00A71F5F"/>
    <w:rsid w:val="00A7329D"/>
    <w:rsid w:val="00A732EA"/>
    <w:rsid w:val="00A7489E"/>
    <w:rsid w:val="00A74DD7"/>
    <w:rsid w:val="00A763CE"/>
    <w:rsid w:val="00A77479"/>
    <w:rsid w:val="00A8015F"/>
    <w:rsid w:val="00A80426"/>
    <w:rsid w:val="00A80BD2"/>
    <w:rsid w:val="00A827D7"/>
    <w:rsid w:val="00A8352D"/>
    <w:rsid w:val="00A85039"/>
    <w:rsid w:val="00A85CC3"/>
    <w:rsid w:val="00A862C0"/>
    <w:rsid w:val="00A865A2"/>
    <w:rsid w:val="00A906AA"/>
    <w:rsid w:val="00A9118C"/>
    <w:rsid w:val="00A94C5E"/>
    <w:rsid w:val="00A96325"/>
    <w:rsid w:val="00AA241A"/>
    <w:rsid w:val="00AA252C"/>
    <w:rsid w:val="00AA36B6"/>
    <w:rsid w:val="00AA37BB"/>
    <w:rsid w:val="00AA454F"/>
    <w:rsid w:val="00AA4B72"/>
    <w:rsid w:val="00AA666E"/>
    <w:rsid w:val="00AA6864"/>
    <w:rsid w:val="00AA76D1"/>
    <w:rsid w:val="00AB0536"/>
    <w:rsid w:val="00AB1DA6"/>
    <w:rsid w:val="00AB3BF8"/>
    <w:rsid w:val="00AB5518"/>
    <w:rsid w:val="00AC01D4"/>
    <w:rsid w:val="00AC2E76"/>
    <w:rsid w:val="00AC4637"/>
    <w:rsid w:val="00AC4A04"/>
    <w:rsid w:val="00AC4B0B"/>
    <w:rsid w:val="00AC4B26"/>
    <w:rsid w:val="00AC6CE2"/>
    <w:rsid w:val="00AC6FA8"/>
    <w:rsid w:val="00AD336F"/>
    <w:rsid w:val="00AD3550"/>
    <w:rsid w:val="00AD511F"/>
    <w:rsid w:val="00AD6ECE"/>
    <w:rsid w:val="00AE2564"/>
    <w:rsid w:val="00AE301F"/>
    <w:rsid w:val="00AE3302"/>
    <w:rsid w:val="00AE35DF"/>
    <w:rsid w:val="00AE4786"/>
    <w:rsid w:val="00AE6BF5"/>
    <w:rsid w:val="00AE7077"/>
    <w:rsid w:val="00AE7259"/>
    <w:rsid w:val="00AF0722"/>
    <w:rsid w:val="00AF3489"/>
    <w:rsid w:val="00AF4121"/>
    <w:rsid w:val="00AF4D85"/>
    <w:rsid w:val="00AF4F05"/>
    <w:rsid w:val="00AF5609"/>
    <w:rsid w:val="00AF5D6A"/>
    <w:rsid w:val="00AF61C2"/>
    <w:rsid w:val="00AF677C"/>
    <w:rsid w:val="00AF6CC6"/>
    <w:rsid w:val="00B0030A"/>
    <w:rsid w:val="00B0068C"/>
    <w:rsid w:val="00B0296A"/>
    <w:rsid w:val="00B03185"/>
    <w:rsid w:val="00B065ED"/>
    <w:rsid w:val="00B12295"/>
    <w:rsid w:val="00B133D8"/>
    <w:rsid w:val="00B137BE"/>
    <w:rsid w:val="00B13DF9"/>
    <w:rsid w:val="00B17FA0"/>
    <w:rsid w:val="00B20B17"/>
    <w:rsid w:val="00B21F2C"/>
    <w:rsid w:val="00B22ACB"/>
    <w:rsid w:val="00B24344"/>
    <w:rsid w:val="00B24E40"/>
    <w:rsid w:val="00B26769"/>
    <w:rsid w:val="00B27D35"/>
    <w:rsid w:val="00B30A54"/>
    <w:rsid w:val="00B31163"/>
    <w:rsid w:val="00B31C91"/>
    <w:rsid w:val="00B34CCF"/>
    <w:rsid w:val="00B355A0"/>
    <w:rsid w:val="00B3604A"/>
    <w:rsid w:val="00B3727F"/>
    <w:rsid w:val="00B3747F"/>
    <w:rsid w:val="00B43194"/>
    <w:rsid w:val="00B44A04"/>
    <w:rsid w:val="00B455C2"/>
    <w:rsid w:val="00B46A2F"/>
    <w:rsid w:val="00B47734"/>
    <w:rsid w:val="00B50FBA"/>
    <w:rsid w:val="00B544F7"/>
    <w:rsid w:val="00B5565A"/>
    <w:rsid w:val="00B558EB"/>
    <w:rsid w:val="00B56549"/>
    <w:rsid w:val="00B56979"/>
    <w:rsid w:val="00B577D3"/>
    <w:rsid w:val="00B60466"/>
    <w:rsid w:val="00B61BB9"/>
    <w:rsid w:val="00B6548F"/>
    <w:rsid w:val="00B70580"/>
    <w:rsid w:val="00B72515"/>
    <w:rsid w:val="00B726EC"/>
    <w:rsid w:val="00B732BC"/>
    <w:rsid w:val="00B7502A"/>
    <w:rsid w:val="00B77305"/>
    <w:rsid w:val="00B80745"/>
    <w:rsid w:val="00B807BB"/>
    <w:rsid w:val="00B82CC2"/>
    <w:rsid w:val="00B84A89"/>
    <w:rsid w:val="00B87648"/>
    <w:rsid w:val="00B8772E"/>
    <w:rsid w:val="00B92BEF"/>
    <w:rsid w:val="00B932DC"/>
    <w:rsid w:val="00B9689A"/>
    <w:rsid w:val="00BA09EB"/>
    <w:rsid w:val="00BA7D1D"/>
    <w:rsid w:val="00BA7DCC"/>
    <w:rsid w:val="00BB06CB"/>
    <w:rsid w:val="00BB0EFE"/>
    <w:rsid w:val="00BB15AF"/>
    <w:rsid w:val="00BB1EA4"/>
    <w:rsid w:val="00BB261F"/>
    <w:rsid w:val="00BB2887"/>
    <w:rsid w:val="00BB3C4D"/>
    <w:rsid w:val="00BB3F9F"/>
    <w:rsid w:val="00BB5EAA"/>
    <w:rsid w:val="00BB5F11"/>
    <w:rsid w:val="00BC0363"/>
    <w:rsid w:val="00BC04FA"/>
    <w:rsid w:val="00BC142F"/>
    <w:rsid w:val="00BC18DA"/>
    <w:rsid w:val="00BC1C22"/>
    <w:rsid w:val="00BC23B7"/>
    <w:rsid w:val="00BC3794"/>
    <w:rsid w:val="00BC460B"/>
    <w:rsid w:val="00BC5725"/>
    <w:rsid w:val="00BC765E"/>
    <w:rsid w:val="00BD01A3"/>
    <w:rsid w:val="00BD30B1"/>
    <w:rsid w:val="00BD663C"/>
    <w:rsid w:val="00BE0B52"/>
    <w:rsid w:val="00BE0F7B"/>
    <w:rsid w:val="00BE10C2"/>
    <w:rsid w:val="00BE31EB"/>
    <w:rsid w:val="00BE3B53"/>
    <w:rsid w:val="00BE495F"/>
    <w:rsid w:val="00BE7480"/>
    <w:rsid w:val="00BF2CDA"/>
    <w:rsid w:val="00BF34B5"/>
    <w:rsid w:val="00BF36C5"/>
    <w:rsid w:val="00BF3AE0"/>
    <w:rsid w:val="00BF5DEC"/>
    <w:rsid w:val="00C00762"/>
    <w:rsid w:val="00C01D14"/>
    <w:rsid w:val="00C025B4"/>
    <w:rsid w:val="00C0434B"/>
    <w:rsid w:val="00C10B73"/>
    <w:rsid w:val="00C13839"/>
    <w:rsid w:val="00C13853"/>
    <w:rsid w:val="00C14F61"/>
    <w:rsid w:val="00C15903"/>
    <w:rsid w:val="00C161FD"/>
    <w:rsid w:val="00C2054A"/>
    <w:rsid w:val="00C233D9"/>
    <w:rsid w:val="00C23F17"/>
    <w:rsid w:val="00C26350"/>
    <w:rsid w:val="00C26D0D"/>
    <w:rsid w:val="00C27C95"/>
    <w:rsid w:val="00C300D2"/>
    <w:rsid w:val="00C3270F"/>
    <w:rsid w:val="00C3278B"/>
    <w:rsid w:val="00C33375"/>
    <w:rsid w:val="00C337CE"/>
    <w:rsid w:val="00C34199"/>
    <w:rsid w:val="00C34C23"/>
    <w:rsid w:val="00C36E95"/>
    <w:rsid w:val="00C40EE3"/>
    <w:rsid w:val="00C42005"/>
    <w:rsid w:val="00C43C69"/>
    <w:rsid w:val="00C44446"/>
    <w:rsid w:val="00C44E9F"/>
    <w:rsid w:val="00C463C2"/>
    <w:rsid w:val="00C4664D"/>
    <w:rsid w:val="00C46C2A"/>
    <w:rsid w:val="00C472AA"/>
    <w:rsid w:val="00C50A05"/>
    <w:rsid w:val="00C54AED"/>
    <w:rsid w:val="00C569A9"/>
    <w:rsid w:val="00C570CD"/>
    <w:rsid w:val="00C60F4D"/>
    <w:rsid w:val="00C625BB"/>
    <w:rsid w:val="00C638E7"/>
    <w:rsid w:val="00C63D00"/>
    <w:rsid w:val="00C6441B"/>
    <w:rsid w:val="00C6499F"/>
    <w:rsid w:val="00C66D98"/>
    <w:rsid w:val="00C66F38"/>
    <w:rsid w:val="00C70839"/>
    <w:rsid w:val="00C7108B"/>
    <w:rsid w:val="00C75146"/>
    <w:rsid w:val="00C75739"/>
    <w:rsid w:val="00C75799"/>
    <w:rsid w:val="00C75AE8"/>
    <w:rsid w:val="00C76342"/>
    <w:rsid w:val="00C7675A"/>
    <w:rsid w:val="00C8089F"/>
    <w:rsid w:val="00C82844"/>
    <w:rsid w:val="00C836CC"/>
    <w:rsid w:val="00C87A74"/>
    <w:rsid w:val="00C909D1"/>
    <w:rsid w:val="00C9131D"/>
    <w:rsid w:val="00C9203D"/>
    <w:rsid w:val="00C92C71"/>
    <w:rsid w:val="00C930FF"/>
    <w:rsid w:val="00C93F8F"/>
    <w:rsid w:val="00C95A45"/>
    <w:rsid w:val="00C96DED"/>
    <w:rsid w:val="00CA0A3B"/>
    <w:rsid w:val="00CA3593"/>
    <w:rsid w:val="00CA378A"/>
    <w:rsid w:val="00CA6AE5"/>
    <w:rsid w:val="00CA7570"/>
    <w:rsid w:val="00CA7A75"/>
    <w:rsid w:val="00CB143A"/>
    <w:rsid w:val="00CB1B69"/>
    <w:rsid w:val="00CB1EF6"/>
    <w:rsid w:val="00CB258E"/>
    <w:rsid w:val="00CB3C8F"/>
    <w:rsid w:val="00CB76C8"/>
    <w:rsid w:val="00CB7B2F"/>
    <w:rsid w:val="00CC02F1"/>
    <w:rsid w:val="00CC05CD"/>
    <w:rsid w:val="00CC088D"/>
    <w:rsid w:val="00CC11A6"/>
    <w:rsid w:val="00CC135E"/>
    <w:rsid w:val="00CC22FF"/>
    <w:rsid w:val="00CC4378"/>
    <w:rsid w:val="00CC4414"/>
    <w:rsid w:val="00CC4FC5"/>
    <w:rsid w:val="00CC777C"/>
    <w:rsid w:val="00CD1518"/>
    <w:rsid w:val="00CD165B"/>
    <w:rsid w:val="00CD28FE"/>
    <w:rsid w:val="00CD3D58"/>
    <w:rsid w:val="00CD5909"/>
    <w:rsid w:val="00CD5D3F"/>
    <w:rsid w:val="00CE1745"/>
    <w:rsid w:val="00CE2B8F"/>
    <w:rsid w:val="00CE5B49"/>
    <w:rsid w:val="00CE6331"/>
    <w:rsid w:val="00CE6727"/>
    <w:rsid w:val="00CE75E3"/>
    <w:rsid w:val="00CF1894"/>
    <w:rsid w:val="00CF1F3C"/>
    <w:rsid w:val="00CF25E1"/>
    <w:rsid w:val="00CF265A"/>
    <w:rsid w:val="00CF3DB3"/>
    <w:rsid w:val="00CF5720"/>
    <w:rsid w:val="00CF5E68"/>
    <w:rsid w:val="00CF7E59"/>
    <w:rsid w:val="00D03385"/>
    <w:rsid w:val="00D052BC"/>
    <w:rsid w:val="00D07026"/>
    <w:rsid w:val="00D07F8F"/>
    <w:rsid w:val="00D10909"/>
    <w:rsid w:val="00D1092C"/>
    <w:rsid w:val="00D11888"/>
    <w:rsid w:val="00D138CF"/>
    <w:rsid w:val="00D13FE4"/>
    <w:rsid w:val="00D204D4"/>
    <w:rsid w:val="00D22C8F"/>
    <w:rsid w:val="00D24187"/>
    <w:rsid w:val="00D259F3"/>
    <w:rsid w:val="00D25A99"/>
    <w:rsid w:val="00D33491"/>
    <w:rsid w:val="00D336CD"/>
    <w:rsid w:val="00D33E1E"/>
    <w:rsid w:val="00D34B3F"/>
    <w:rsid w:val="00D34ED0"/>
    <w:rsid w:val="00D35EC4"/>
    <w:rsid w:val="00D41A93"/>
    <w:rsid w:val="00D42640"/>
    <w:rsid w:val="00D44F8E"/>
    <w:rsid w:val="00D46E8B"/>
    <w:rsid w:val="00D472A3"/>
    <w:rsid w:val="00D5043C"/>
    <w:rsid w:val="00D51CAA"/>
    <w:rsid w:val="00D55C63"/>
    <w:rsid w:val="00D607EF"/>
    <w:rsid w:val="00D60F88"/>
    <w:rsid w:val="00D625E7"/>
    <w:rsid w:val="00D63CAD"/>
    <w:rsid w:val="00D646BD"/>
    <w:rsid w:val="00D658E3"/>
    <w:rsid w:val="00D67363"/>
    <w:rsid w:val="00D677F0"/>
    <w:rsid w:val="00D67E06"/>
    <w:rsid w:val="00D7018A"/>
    <w:rsid w:val="00D71201"/>
    <w:rsid w:val="00D7120E"/>
    <w:rsid w:val="00D71CCB"/>
    <w:rsid w:val="00D720C7"/>
    <w:rsid w:val="00D83A89"/>
    <w:rsid w:val="00D87241"/>
    <w:rsid w:val="00D876E6"/>
    <w:rsid w:val="00D87FC1"/>
    <w:rsid w:val="00D9099D"/>
    <w:rsid w:val="00D93C03"/>
    <w:rsid w:val="00D93C84"/>
    <w:rsid w:val="00D944A7"/>
    <w:rsid w:val="00D950F3"/>
    <w:rsid w:val="00DA1025"/>
    <w:rsid w:val="00DA206E"/>
    <w:rsid w:val="00DA22EC"/>
    <w:rsid w:val="00DA33DD"/>
    <w:rsid w:val="00DA4227"/>
    <w:rsid w:val="00DA5860"/>
    <w:rsid w:val="00DA68C2"/>
    <w:rsid w:val="00DA7822"/>
    <w:rsid w:val="00DB02DF"/>
    <w:rsid w:val="00DB1A9A"/>
    <w:rsid w:val="00DB1C4E"/>
    <w:rsid w:val="00DB2767"/>
    <w:rsid w:val="00DB54E9"/>
    <w:rsid w:val="00DC100F"/>
    <w:rsid w:val="00DC4729"/>
    <w:rsid w:val="00DD05DF"/>
    <w:rsid w:val="00DD3810"/>
    <w:rsid w:val="00DD490F"/>
    <w:rsid w:val="00DE1EF0"/>
    <w:rsid w:val="00DE4CCC"/>
    <w:rsid w:val="00DE6F1F"/>
    <w:rsid w:val="00DF14DE"/>
    <w:rsid w:val="00DF4597"/>
    <w:rsid w:val="00E00302"/>
    <w:rsid w:val="00E04605"/>
    <w:rsid w:val="00E12692"/>
    <w:rsid w:val="00E17160"/>
    <w:rsid w:val="00E26F89"/>
    <w:rsid w:val="00E3060F"/>
    <w:rsid w:val="00E35BEC"/>
    <w:rsid w:val="00E435CB"/>
    <w:rsid w:val="00E44CDE"/>
    <w:rsid w:val="00E45C9F"/>
    <w:rsid w:val="00E46EA5"/>
    <w:rsid w:val="00E50821"/>
    <w:rsid w:val="00E51F91"/>
    <w:rsid w:val="00E53F94"/>
    <w:rsid w:val="00E54026"/>
    <w:rsid w:val="00E6254B"/>
    <w:rsid w:val="00E6298B"/>
    <w:rsid w:val="00E6596E"/>
    <w:rsid w:val="00E6664E"/>
    <w:rsid w:val="00E67839"/>
    <w:rsid w:val="00E67D68"/>
    <w:rsid w:val="00E7086E"/>
    <w:rsid w:val="00E7374A"/>
    <w:rsid w:val="00E73C41"/>
    <w:rsid w:val="00E7598F"/>
    <w:rsid w:val="00E76F60"/>
    <w:rsid w:val="00E76FCC"/>
    <w:rsid w:val="00E8216C"/>
    <w:rsid w:val="00E83D90"/>
    <w:rsid w:val="00E83DD2"/>
    <w:rsid w:val="00E83F28"/>
    <w:rsid w:val="00E83F91"/>
    <w:rsid w:val="00E90CB3"/>
    <w:rsid w:val="00E9107A"/>
    <w:rsid w:val="00E91F62"/>
    <w:rsid w:val="00E929FD"/>
    <w:rsid w:val="00E93240"/>
    <w:rsid w:val="00E9479B"/>
    <w:rsid w:val="00E9640E"/>
    <w:rsid w:val="00EA10DA"/>
    <w:rsid w:val="00EA1A76"/>
    <w:rsid w:val="00EA357D"/>
    <w:rsid w:val="00EA4204"/>
    <w:rsid w:val="00EA4D48"/>
    <w:rsid w:val="00EA72DA"/>
    <w:rsid w:val="00EB2173"/>
    <w:rsid w:val="00EB6054"/>
    <w:rsid w:val="00EB62E6"/>
    <w:rsid w:val="00EC1FE0"/>
    <w:rsid w:val="00EC210C"/>
    <w:rsid w:val="00EC348C"/>
    <w:rsid w:val="00EC45A8"/>
    <w:rsid w:val="00EC4917"/>
    <w:rsid w:val="00EC6B28"/>
    <w:rsid w:val="00EC72C6"/>
    <w:rsid w:val="00ED1B30"/>
    <w:rsid w:val="00ED250E"/>
    <w:rsid w:val="00ED6516"/>
    <w:rsid w:val="00ED7095"/>
    <w:rsid w:val="00ED711C"/>
    <w:rsid w:val="00ED779E"/>
    <w:rsid w:val="00EE1AC1"/>
    <w:rsid w:val="00EE39D6"/>
    <w:rsid w:val="00EE460A"/>
    <w:rsid w:val="00EE4859"/>
    <w:rsid w:val="00EE52AD"/>
    <w:rsid w:val="00EE6952"/>
    <w:rsid w:val="00EE7791"/>
    <w:rsid w:val="00EF00C4"/>
    <w:rsid w:val="00EF425A"/>
    <w:rsid w:val="00F00BE2"/>
    <w:rsid w:val="00F01D3F"/>
    <w:rsid w:val="00F01F92"/>
    <w:rsid w:val="00F0296F"/>
    <w:rsid w:val="00F03EAA"/>
    <w:rsid w:val="00F06BBC"/>
    <w:rsid w:val="00F07704"/>
    <w:rsid w:val="00F107CC"/>
    <w:rsid w:val="00F10A08"/>
    <w:rsid w:val="00F1268A"/>
    <w:rsid w:val="00F13EBD"/>
    <w:rsid w:val="00F158E4"/>
    <w:rsid w:val="00F16C9A"/>
    <w:rsid w:val="00F1756D"/>
    <w:rsid w:val="00F179A2"/>
    <w:rsid w:val="00F22AC5"/>
    <w:rsid w:val="00F254D1"/>
    <w:rsid w:val="00F259DA"/>
    <w:rsid w:val="00F26B36"/>
    <w:rsid w:val="00F31850"/>
    <w:rsid w:val="00F32400"/>
    <w:rsid w:val="00F32B82"/>
    <w:rsid w:val="00F3359F"/>
    <w:rsid w:val="00F351C4"/>
    <w:rsid w:val="00F35D0B"/>
    <w:rsid w:val="00F367E6"/>
    <w:rsid w:val="00F375D1"/>
    <w:rsid w:val="00F4043E"/>
    <w:rsid w:val="00F40BAD"/>
    <w:rsid w:val="00F40BCC"/>
    <w:rsid w:val="00F41BBC"/>
    <w:rsid w:val="00F4229D"/>
    <w:rsid w:val="00F43B9D"/>
    <w:rsid w:val="00F444F0"/>
    <w:rsid w:val="00F473C9"/>
    <w:rsid w:val="00F50847"/>
    <w:rsid w:val="00F50F89"/>
    <w:rsid w:val="00F51A3E"/>
    <w:rsid w:val="00F520FC"/>
    <w:rsid w:val="00F525E5"/>
    <w:rsid w:val="00F5288E"/>
    <w:rsid w:val="00F53F27"/>
    <w:rsid w:val="00F546D1"/>
    <w:rsid w:val="00F54A2D"/>
    <w:rsid w:val="00F60B96"/>
    <w:rsid w:val="00F629EB"/>
    <w:rsid w:val="00F62CB9"/>
    <w:rsid w:val="00F634B9"/>
    <w:rsid w:val="00F66272"/>
    <w:rsid w:val="00F673CD"/>
    <w:rsid w:val="00F709C0"/>
    <w:rsid w:val="00F72B3B"/>
    <w:rsid w:val="00F75058"/>
    <w:rsid w:val="00F7559B"/>
    <w:rsid w:val="00F83568"/>
    <w:rsid w:val="00F85E3E"/>
    <w:rsid w:val="00F927A1"/>
    <w:rsid w:val="00F92E4D"/>
    <w:rsid w:val="00F94DB4"/>
    <w:rsid w:val="00F953CD"/>
    <w:rsid w:val="00F97426"/>
    <w:rsid w:val="00FA0CF2"/>
    <w:rsid w:val="00FA10EF"/>
    <w:rsid w:val="00FA2BC2"/>
    <w:rsid w:val="00FA3764"/>
    <w:rsid w:val="00FA511E"/>
    <w:rsid w:val="00FA56ED"/>
    <w:rsid w:val="00FA7DA7"/>
    <w:rsid w:val="00FB031D"/>
    <w:rsid w:val="00FB4993"/>
    <w:rsid w:val="00FB5ABA"/>
    <w:rsid w:val="00FB5FA6"/>
    <w:rsid w:val="00FB7762"/>
    <w:rsid w:val="00FC1310"/>
    <w:rsid w:val="00FC1A21"/>
    <w:rsid w:val="00FC2598"/>
    <w:rsid w:val="00FC2FF3"/>
    <w:rsid w:val="00FC3229"/>
    <w:rsid w:val="00FC3263"/>
    <w:rsid w:val="00FC51F9"/>
    <w:rsid w:val="00FC5B40"/>
    <w:rsid w:val="00FC5E2B"/>
    <w:rsid w:val="00FC5FF8"/>
    <w:rsid w:val="00FC6E97"/>
    <w:rsid w:val="00FC7B60"/>
    <w:rsid w:val="00FD12C2"/>
    <w:rsid w:val="00FD1E66"/>
    <w:rsid w:val="00FD3D7C"/>
    <w:rsid w:val="00FD4F8F"/>
    <w:rsid w:val="00FD56BB"/>
    <w:rsid w:val="00FE0C16"/>
    <w:rsid w:val="00FE14AD"/>
    <w:rsid w:val="00FE14B1"/>
    <w:rsid w:val="00FE23F5"/>
    <w:rsid w:val="00FE7C67"/>
    <w:rsid w:val="00FF0070"/>
    <w:rsid w:val="00FF0ED0"/>
    <w:rsid w:val="00FF5F6A"/>
    <w:rsid w:val="00FF6266"/>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60333908-FD4A-4A90-85F7-F2905D21A8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F35D0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dx-doi">
    <w:name w:val="dx-doi"/>
    <w:basedOn w:val="Normal"/>
    <w:rsid w:val="006D5B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6D5B5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409514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researchgate.net/profile/Jaelline-Jaffe-Phd/publication/265155866_Domestic_Violence_and_Abuse_Types_Signs_Symptoms_Causes_and_Effects/links/568e76e008aef987e567ba50/Domestic-Violence-and-Abuse-Types-Signs-Symptoms-Causes-and-Effects.pdf" TargetMode="External"/><Relationship Id="rId21" Type="http://schemas.openxmlformats.org/officeDocument/2006/relationships/hyperlink" Target="https://www.college.police.uk/guidance/conflict-management/conflict-management-skills" TargetMode="External"/><Relationship Id="rId34" Type="http://schemas.openxmlformats.org/officeDocument/2006/relationships/hyperlink" Target="https://doi.org/10.3389/fnbeh.2013.00010"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safelivesresearch.org.uk/Comms/Psychological%20Violence%20-%20Full%20Report.pdf" TargetMode="External"/><Relationship Id="rId33" Type="http://schemas.openxmlformats.org/officeDocument/2006/relationships/hyperlink" Target="https://www.legislation.gov.uk/ukpga/1997/40"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cps.gov.uk/crime-info/domestic-abuse" TargetMode="External"/><Relationship Id="rId29" Type="http://schemas.openxmlformats.org/officeDocument/2006/relationships/hyperlink" Target="https://committees.parliament.uk/publications/33530/documents/182421/defaul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1988/33/contents" TargetMode="External"/><Relationship Id="rId32" Type="http://schemas.openxmlformats.org/officeDocument/2006/relationships/hyperlink" Target="https://www.legislation.gov.uk/ukpga/1984/60/section/41"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guidance/victims-code/victims-rights-policing" TargetMode="External"/><Relationship Id="rId28" Type="http://schemas.openxmlformats.org/officeDocument/2006/relationships/hyperlink" Target="https://www.legislation.gov.uk/ukpga/2010/15/contents"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ons.gov.uk/peoplepopulationandcommunity/crimeandjustice/articles/domesticabuseprevalenceandtrendsenglandandwales/yearendingmarch2021"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app/national-decision-model/national-decision-model" TargetMode="External"/><Relationship Id="rId27" Type="http://schemas.openxmlformats.org/officeDocument/2006/relationships/hyperlink" Target="https://www.legislation.gov.uk/ukpga/2021/17/contents/enacted" TargetMode="External"/><Relationship Id="rId30" Type="http://schemas.openxmlformats.org/officeDocument/2006/relationships/hyperlink" Target="https://www.mind.org.uk/information-support/types-of-mental-health-problems/stress/what-is-stress/" TargetMode="External"/><Relationship Id="rId35" Type="http://schemas.openxmlformats.org/officeDocument/2006/relationships/hyperlink" Target="https://www.legislation.gov.uk/ukpga/1999/23/contents"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EF5F7A5744C47E49B6464E66FC5CA0AD" ma:contentTypeVersion="9" ma:contentTypeDescription="Create a new document." ma:contentTypeScope="" ma:versionID="65e1e67d82373b2be9b9730b7ecf4c1a">
  <xsd:schema xmlns:xsd="http://www.w3.org/2001/XMLSchema" xmlns:xs="http://www.w3.org/2001/XMLSchema" xmlns:p="http://schemas.microsoft.com/office/2006/metadata/properties" xmlns:ns3="113f4ac3-40e6-4eba-afe1-a2dad95cb9e0" targetNamespace="http://schemas.microsoft.com/office/2006/metadata/properties" ma:root="true" ma:fieldsID="02c88dad3ec1dc4453ad6af577347aad" ns3:_="">
    <xsd:import namespace="113f4ac3-40e6-4eba-afe1-a2dad95cb9e0"/>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13f4ac3-40e6-4eba-afe1-a2dad95cb9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7D668CE9-9B11-4528-B436-5DFA06985A9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13f4ac3-40e6-4eba-afe1-a2dad95cb9e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35</Pages>
  <Words>8879</Words>
  <Characters>50614</Characters>
  <Application>Microsoft Office Word</Application>
  <DocSecurity>0</DocSecurity>
  <Lines>421</Lines>
  <Paragraphs>118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59375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Nott,Katherine swp8673</cp:lastModifiedBy>
  <cp:revision>2</cp:revision>
  <cp:lastPrinted>2019-08-13T11:47:00Z</cp:lastPrinted>
  <dcterms:created xsi:type="dcterms:W3CDTF">2024-01-02T18:08:00Z</dcterms:created>
  <dcterms:modified xsi:type="dcterms:W3CDTF">2024-01-02T18:08:00Z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0x010100EF5F7A5744C47E49B6464E66FC5CA0AD</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