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EA3722" w14:textId="3E90BE44" w:rsidR="0005000E" w:rsidRDefault="00677410" w:rsidP="0005000E">
      <w:pPr>
        <w:pStyle w:val="Heading2"/>
      </w:pPr>
      <w:r w:rsidRPr="00677410">
        <w:t>Management and quality management in construction</w:t>
      </w:r>
    </w:p>
    <w:p w14:paraId="39EA3723" w14:textId="77777777" w:rsidR="0005000E" w:rsidRPr="003B7573" w:rsidRDefault="0005000E" w:rsidP="0005000E">
      <w:pPr>
        <w:pStyle w:val="Heading3"/>
      </w:pPr>
      <w:r>
        <w:t xml:space="preserve">Name of Student: </w:t>
      </w:r>
      <w:r>
        <w:tab/>
        <w:t>Mark Robinson</w:t>
      </w:r>
    </w:p>
    <w:p w14:paraId="39EA3724" w14:textId="77777777" w:rsidR="0005000E" w:rsidRDefault="0005000E" w:rsidP="0005000E">
      <w:pPr>
        <w:pStyle w:val="Heading3"/>
      </w:pPr>
      <w:r>
        <w:t xml:space="preserve">Student ID: </w:t>
      </w:r>
      <w:r>
        <w:tab/>
      </w:r>
      <w:r>
        <w:tab/>
        <w:t>0952289</w:t>
      </w:r>
    </w:p>
    <w:p w14:paraId="39EA3725" w14:textId="77777777" w:rsidR="0005000E" w:rsidRDefault="0005000E" w:rsidP="0005000E">
      <w:pPr>
        <w:pStyle w:val="Heading3"/>
      </w:pPr>
      <w:r>
        <w:t xml:space="preserve">Name of Award: </w:t>
      </w:r>
      <w:r>
        <w:tab/>
        <w:t>HND Construction managment</w:t>
      </w:r>
    </w:p>
    <w:p w14:paraId="39EA3726" w14:textId="77777777" w:rsidR="0005000E" w:rsidRDefault="0005000E" w:rsidP="0005000E">
      <w:pPr>
        <w:pStyle w:val="Heading3"/>
      </w:pPr>
      <w:r>
        <w:t xml:space="preserve">Mode: </w:t>
      </w:r>
      <w:r>
        <w:tab/>
      </w:r>
      <w:r>
        <w:tab/>
      </w:r>
      <w:r>
        <w:tab/>
        <w:t>Part Time</w:t>
      </w:r>
    </w:p>
    <w:p w14:paraId="39EA3727" w14:textId="24637374" w:rsidR="00240D06" w:rsidRDefault="00240D06" w:rsidP="0005000E">
      <w:r>
        <w:br w:type="page"/>
      </w:r>
    </w:p>
    <w:p w14:paraId="39EA3729" w14:textId="77777777" w:rsidR="0005000E" w:rsidRDefault="0005000E" w:rsidP="0005000E">
      <w:pPr>
        <w:pStyle w:val="Heading3"/>
      </w:pPr>
      <w:r>
        <w:lastRenderedPageBreak/>
        <w:t>Table of Contents</w:t>
      </w:r>
    </w:p>
    <w:p w14:paraId="39EA372B" w14:textId="77777777" w:rsidR="0005000E" w:rsidRDefault="0005000E" w:rsidP="0005000E"/>
    <w:p w14:paraId="39EA372D" w14:textId="045B4F97" w:rsidR="000141C0" w:rsidRDefault="0005000E" w:rsidP="0005000E">
      <w:pPr>
        <w:rPr>
          <w:rStyle w:val="Emphasis"/>
        </w:rPr>
      </w:pPr>
      <w:r w:rsidRPr="0005000E">
        <w:rPr>
          <w:rStyle w:val="Emphasis"/>
        </w:rPr>
        <w:t>Introduction</w:t>
      </w:r>
      <w:r w:rsidRPr="0005000E">
        <w:rPr>
          <w:rStyle w:val="Emphasis"/>
        </w:rPr>
        <w:tab/>
      </w:r>
      <w:r w:rsidR="000141C0">
        <w:rPr>
          <w:rStyle w:val="Emphasis"/>
        </w:rPr>
        <w:tab/>
      </w:r>
      <w:r w:rsidR="000141C0">
        <w:rPr>
          <w:rStyle w:val="Emphasis"/>
        </w:rPr>
        <w:tab/>
      </w:r>
      <w:r w:rsidR="000141C0">
        <w:rPr>
          <w:rStyle w:val="Emphasis"/>
        </w:rPr>
        <w:tab/>
      </w:r>
      <w:r w:rsidR="000141C0">
        <w:rPr>
          <w:rStyle w:val="Emphasis"/>
        </w:rPr>
        <w:tab/>
      </w:r>
      <w:r w:rsidR="000141C0">
        <w:rPr>
          <w:rStyle w:val="Emphasis"/>
        </w:rPr>
        <w:tab/>
      </w:r>
      <w:r w:rsidR="000141C0">
        <w:rPr>
          <w:rStyle w:val="Emphasis"/>
        </w:rPr>
        <w:tab/>
      </w:r>
      <w:r w:rsidR="000141C0">
        <w:rPr>
          <w:rStyle w:val="Emphasis"/>
        </w:rPr>
        <w:tab/>
      </w:r>
      <w:r w:rsidR="000141C0">
        <w:rPr>
          <w:rStyle w:val="Emphasis"/>
        </w:rPr>
        <w:tab/>
      </w:r>
      <w:r w:rsidR="000141C0">
        <w:rPr>
          <w:rStyle w:val="Emphasis"/>
        </w:rPr>
        <w:tab/>
      </w:r>
      <w:r w:rsidR="000141C0">
        <w:rPr>
          <w:rStyle w:val="Emphasis"/>
        </w:rPr>
        <w:tab/>
      </w:r>
      <w:r w:rsidR="00A84BE3">
        <w:rPr>
          <w:rStyle w:val="Emphasis"/>
        </w:rPr>
        <w:t>03</w:t>
      </w:r>
    </w:p>
    <w:p w14:paraId="3F2F805D" w14:textId="052F308B" w:rsidR="00A84BE3" w:rsidRPr="00A84BE3" w:rsidRDefault="00A84BE3" w:rsidP="00A84BE3">
      <w:pPr>
        <w:rPr>
          <w:caps/>
          <w:color w:val="294E1C" w:themeColor="accent1" w:themeShade="7F"/>
          <w:spacing w:val="5"/>
        </w:rPr>
      </w:pPr>
      <w:r w:rsidRPr="00A84BE3">
        <w:rPr>
          <w:caps/>
          <w:color w:val="294E1C" w:themeColor="accent1" w:themeShade="7F"/>
          <w:spacing w:val="5"/>
        </w:rPr>
        <w:t>project effectivness</w:t>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t>03</w:t>
      </w:r>
    </w:p>
    <w:p w14:paraId="6D2B8B17" w14:textId="4EA9C8A6" w:rsidR="00A84BE3" w:rsidRPr="00A84BE3" w:rsidRDefault="00A84BE3" w:rsidP="00A84BE3">
      <w:pPr>
        <w:rPr>
          <w:caps/>
          <w:color w:val="294E1C" w:themeColor="accent1" w:themeShade="7F"/>
          <w:spacing w:val="5"/>
        </w:rPr>
      </w:pPr>
      <w:r w:rsidRPr="00A84BE3">
        <w:rPr>
          <w:caps/>
          <w:color w:val="294E1C" w:themeColor="accent1" w:themeShade="7F"/>
          <w:spacing w:val="5"/>
        </w:rPr>
        <w:t>Quality Assurance for Project Effectiveness</w:t>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t>03</w:t>
      </w:r>
    </w:p>
    <w:p w14:paraId="476557F4" w14:textId="1B60D4CB" w:rsidR="00A84BE3" w:rsidRPr="00A84BE3" w:rsidRDefault="00A84BE3" w:rsidP="00A84BE3">
      <w:pPr>
        <w:rPr>
          <w:caps/>
          <w:color w:val="294E1C" w:themeColor="accent1" w:themeShade="7F"/>
          <w:spacing w:val="5"/>
        </w:rPr>
      </w:pPr>
      <w:r w:rsidRPr="00A84BE3">
        <w:rPr>
          <w:caps/>
          <w:color w:val="294E1C" w:themeColor="accent1" w:themeShade="7F"/>
          <w:spacing w:val="5"/>
        </w:rPr>
        <w:t>Quality Control for Project Effectiveness</w:t>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t>04</w:t>
      </w:r>
    </w:p>
    <w:p w14:paraId="7F41E426" w14:textId="69FC8E8F" w:rsidR="00677410" w:rsidRDefault="00A84BE3" w:rsidP="0005000E">
      <w:pPr>
        <w:rPr>
          <w:rStyle w:val="Emphasis"/>
        </w:rPr>
      </w:pPr>
      <w:r w:rsidRPr="00A84BE3">
        <w:rPr>
          <w:caps/>
          <w:color w:val="294E1C" w:themeColor="accent1" w:themeShade="7F"/>
          <w:spacing w:val="5"/>
        </w:rPr>
        <w:t>total quality management</w:t>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t>05</w:t>
      </w:r>
    </w:p>
    <w:p w14:paraId="2CA53C5E" w14:textId="5D3BFD92" w:rsidR="00F23992" w:rsidRPr="0005000E" w:rsidRDefault="00A84BE3" w:rsidP="00E4406F">
      <w:pPr>
        <w:spacing w:before="0" w:after="240"/>
        <w:rPr>
          <w:rStyle w:val="Emphasis"/>
        </w:rPr>
      </w:pPr>
      <w:r w:rsidRPr="00A84BE3">
        <w:rPr>
          <w:caps/>
          <w:color w:val="294E1C" w:themeColor="accent1" w:themeShade="7F"/>
          <w:spacing w:val="5"/>
        </w:rPr>
        <w:t>CONCLUSION AND CLOSING THOUGHTS</w:t>
      </w:r>
      <w:r>
        <w:rPr>
          <w:caps/>
          <w:color w:val="294E1C" w:themeColor="accent1" w:themeShade="7F"/>
          <w:spacing w:val="5"/>
        </w:rPr>
        <w:tab/>
      </w:r>
      <w:r w:rsidR="00F23992">
        <w:rPr>
          <w:caps/>
          <w:color w:val="294E1C" w:themeColor="accent1" w:themeShade="7F"/>
          <w:spacing w:val="5"/>
        </w:rPr>
        <w:tab/>
      </w:r>
      <w:r w:rsidR="00F23992">
        <w:rPr>
          <w:caps/>
          <w:color w:val="294E1C" w:themeColor="accent1" w:themeShade="7F"/>
          <w:spacing w:val="5"/>
        </w:rPr>
        <w:tab/>
      </w:r>
      <w:r w:rsidR="00F23992">
        <w:rPr>
          <w:caps/>
          <w:color w:val="294E1C" w:themeColor="accent1" w:themeShade="7F"/>
          <w:spacing w:val="5"/>
        </w:rPr>
        <w:tab/>
      </w:r>
      <w:r w:rsidR="00F23992">
        <w:rPr>
          <w:caps/>
          <w:color w:val="294E1C" w:themeColor="accent1" w:themeShade="7F"/>
          <w:spacing w:val="5"/>
        </w:rPr>
        <w:tab/>
      </w:r>
      <w:r w:rsidR="00F23992">
        <w:rPr>
          <w:caps/>
          <w:color w:val="294E1C" w:themeColor="accent1" w:themeShade="7F"/>
          <w:spacing w:val="5"/>
        </w:rPr>
        <w:tab/>
      </w:r>
      <w:r w:rsidR="00F23992">
        <w:rPr>
          <w:caps/>
          <w:color w:val="294E1C" w:themeColor="accent1" w:themeShade="7F"/>
          <w:spacing w:val="5"/>
        </w:rPr>
        <w:tab/>
      </w:r>
      <w:r w:rsidR="00F23992">
        <w:rPr>
          <w:caps/>
          <w:color w:val="294E1C" w:themeColor="accent1" w:themeShade="7F"/>
          <w:spacing w:val="5"/>
        </w:rPr>
        <w:tab/>
      </w:r>
      <w:r>
        <w:rPr>
          <w:caps/>
          <w:color w:val="294E1C" w:themeColor="accent1" w:themeShade="7F"/>
          <w:spacing w:val="5"/>
        </w:rPr>
        <w:t>07</w:t>
      </w:r>
    </w:p>
    <w:p w14:paraId="39EA3730" w14:textId="3F0359E4" w:rsidR="0005000E" w:rsidRDefault="0005000E" w:rsidP="0005000E">
      <w:pPr>
        <w:rPr>
          <w:rStyle w:val="Emphasis"/>
        </w:rPr>
      </w:pPr>
      <w:r w:rsidRPr="0005000E">
        <w:rPr>
          <w:rStyle w:val="Emphasis"/>
        </w:rPr>
        <w:t>Reference list</w:t>
      </w:r>
      <w:r w:rsidRPr="0005000E">
        <w:rPr>
          <w:rStyle w:val="Emphasis"/>
        </w:rPr>
        <w:tab/>
      </w:r>
      <w:r w:rsidRPr="0005000E">
        <w:rPr>
          <w:rStyle w:val="Emphasis"/>
        </w:rPr>
        <w:tab/>
      </w:r>
      <w:r w:rsidRPr="0005000E">
        <w:rPr>
          <w:rStyle w:val="Emphasis"/>
        </w:rPr>
        <w:tab/>
      </w:r>
      <w:r w:rsidRPr="0005000E">
        <w:rPr>
          <w:rStyle w:val="Emphasis"/>
        </w:rPr>
        <w:tab/>
      </w:r>
      <w:r w:rsidRPr="0005000E">
        <w:rPr>
          <w:rStyle w:val="Emphasis"/>
        </w:rPr>
        <w:tab/>
      </w:r>
      <w:r w:rsidRPr="0005000E">
        <w:rPr>
          <w:rStyle w:val="Emphasis"/>
        </w:rPr>
        <w:tab/>
      </w:r>
      <w:r w:rsidRPr="0005000E">
        <w:rPr>
          <w:rStyle w:val="Emphasis"/>
        </w:rPr>
        <w:tab/>
      </w:r>
      <w:r w:rsidRPr="0005000E">
        <w:rPr>
          <w:rStyle w:val="Emphasis"/>
        </w:rPr>
        <w:tab/>
      </w:r>
      <w:r w:rsidRPr="0005000E">
        <w:rPr>
          <w:rStyle w:val="Emphasis"/>
        </w:rPr>
        <w:tab/>
      </w:r>
      <w:r w:rsidRPr="0005000E">
        <w:rPr>
          <w:rStyle w:val="Emphasis"/>
        </w:rPr>
        <w:tab/>
      </w:r>
      <w:r w:rsidRPr="0005000E">
        <w:rPr>
          <w:rStyle w:val="Emphasis"/>
        </w:rPr>
        <w:tab/>
      </w:r>
      <w:r w:rsidR="00A84BE3">
        <w:rPr>
          <w:rStyle w:val="Emphasis"/>
        </w:rPr>
        <w:t>08</w:t>
      </w:r>
    </w:p>
    <w:p w14:paraId="4C044500" w14:textId="0FBECC98" w:rsidR="00C2670A" w:rsidRPr="00C2670A" w:rsidRDefault="00C2670A" w:rsidP="00C2670A">
      <w:pPr>
        <w:rPr>
          <w:caps/>
          <w:color w:val="294E1C" w:themeColor="accent1" w:themeShade="7F"/>
          <w:spacing w:val="5"/>
        </w:rPr>
      </w:pPr>
      <w:r w:rsidRPr="00C2670A">
        <w:rPr>
          <w:caps/>
          <w:color w:val="294E1C" w:themeColor="accent1" w:themeShade="7F"/>
          <w:spacing w:val="5"/>
        </w:rPr>
        <w:t>Reading list</w:t>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t>09</w:t>
      </w:r>
      <w:bookmarkStart w:id="0" w:name="_GoBack"/>
      <w:bookmarkEnd w:id="0"/>
    </w:p>
    <w:p w14:paraId="7E9C50AC" w14:textId="77777777" w:rsidR="00C2670A" w:rsidRDefault="00C2670A" w:rsidP="0005000E">
      <w:pPr>
        <w:rPr>
          <w:rStyle w:val="Emphasis"/>
        </w:rPr>
      </w:pPr>
    </w:p>
    <w:p w14:paraId="39EA3738" w14:textId="0913D1FF" w:rsidR="004D5349" w:rsidRDefault="004D5349" w:rsidP="004D5349">
      <w:pPr>
        <w:rPr>
          <w:rStyle w:val="Emphasis"/>
        </w:rPr>
      </w:pPr>
    </w:p>
    <w:p w14:paraId="39EA3739" w14:textId="77777777" w:rsidR="004D5349" w:rsidRPr="004D5349" w:rsidRDefault="004D5349" w:rsidP="004D5349">
      <w:pPr>
        <w:pBdr>
          <w:top w:val="single" w:sz="6" w:space="2" w:color="549E39" w:themeColor="accent1"/>
        </w:pBdr>
        <w:spacing w:before="300" w:after="0"/>
        <w:outlineLvl w:val="2"/>
        <w:rPr>
          <w:rStyle w:val="Emphasis"/>
        </w:rPr>
        <w:sectPr w:rsidR="004D5349" w:rsidRPr="004D5349">
          <w:headerReference w:type="default" r:id="rId11"/>
          <w:footerReference w:type="default" r:id="rId12"/>
          <w:pgSz w:w="11906" w:h="16838"/>
          <w:pgMar w:top="1440" w:right="1440" w:bottom="1440" w:left="1440" w:header="708" w:footer="708" w:gutter="0"/>
          <w:cols w:space="708"/>
          <w:docGrid w:linePitch="360"/>
        </w:sectPr>
      </w:pPr>
    </w:p>
    <w:p w14:paraId="39EA373A" w14:textId="15001BB0" w:rsidR="0005000E" w:rsidRDefault="0005000E" w:rsidP="0005000E">
      <w:pPr>
        <w:pStyle w:val="Heading3"/>
      </w:pPr>
      <w:r>
        <w:lastRenderedPageBreak/>
        <w:t>Introduction</w:t>
      </w:r>
    </w:p>
    <w:p w14:paraId="31463A17" w14:textId="0E050789" w:rsidR="00A248EE" w:rsidRDefault="00901583" w:rsidP="00A248EE">
      <w:r>
        <w:t>This report</w:t>
      </w:r>
      <w:r w:rsidR="00A248EE">
        <w:t xml:space="preserve"> will discuss quality control, quality assurance &amp; total quality management in the context of construction management</w:t>
      </w:r>
      <w:r>
        <w:t xml:space="preserve"> using its </w:t>
      </w:r>
      <w:r w:rsidR="00544C42">
        <w:t>effect</w:t>
      </w:r>
      <w:r>
        <w:t xml:space="preserve"> on project effectiveness as a measure</w:t>
      </w:r>
      <w:r w:rsidR="00A248EE">
        <w:t xml:space="preserve">. </w:t>
      </w:r>
    </w:p>
    <w:p w14:paraId="25082733" w14:textId="6C9A938D" w:rsidR="00A248EE" w:rsidRDefault="00A248EE" w:rsidP="00064D76">
      <w:r>
        <w:t>Once I have defined each concept I will discuss the effectiveness of ea</w:t>
      </w:r>
      <w:r w:rsidR="00901583">
        <w:t xml:space="preserve">ch, their strengths, differences </w:t>
      </w:r>
      <w:r>
        <w:t>and finally concluding in my opinion on which provides better on site project effectiveness.</w:t>
      </w:r>
    </w:p>
    <w:p w14:paraId="0121BC4C" w14:textId="77777777" w:rsidR="00901583" w:rsidRDefault="00901583" w:rsidP="00901583"/>
    <w:p w14:paraId="50D1DFC5" w14:textId="2D2DD37B" w:rsidR="00901583" w:rsidRDefault="00901583" w:rsidP="00901583">
      <w:pPr>
        <w:pStyle w:val="Heading3"/>
      </w:pPr>
      <w:r>
        <w:t>project effectivness</w:t>
      </w:r>
    </w:p>
    <w:p w14:paraId="52207086" w14:textId="5F1DC48A" w:rsidR="00901583" w:rsidRDefault="00901583" w:rsidP="00064D76">
      <w:r>
        <w:t xml:space="preserve">When discussing quality control and quality assurance we will need a factor to measure against, project effectiveness is this factor. When measuring and defining the processes of quality control and quality assurance we will </w:t>
      </w:r>
      <w:r w:rsidR="00544C42">
        <w:t>look at what</w:t>
      </w:r>
      <w:r>
        <w:t xml:space="preserve"> effect </w:t>
      </w:r>
      <w:r w:rsidR="00544C42">
        <w:t xml:space="preserve">they have </w:t>
      </w:r>
      <w:r>
        <w:t>on project cost, timescale and overall quality</w:t>
      </w:r>
      <w:r w:rsidR="00544C42">
        <w:t xml:space="preserve"> of work.</w:t>
      </w:r>
    </w:p>
    <w:p w14:paraId="1409CE2F" w14:textId="6A1A4962" w:rsidR="00544C42" w:rsidRDefault="00544C42" w:rsidP="00064D76">
      <w:r>
        <w:tab/>
        <w:t xml:space="preserve">There are many more factors that could be introduced into a ‘project effectiveness’ measure, clients, contractors or designers could have different criteria that would need to be satisfied to be classed as effectiveness. Contractors could put more emphasis on buildability, designers on aesthetics and clients could say that sustainability or practicality are key to project effectiveness. </w:t>
      </w:r>
    </w:p>
    <w:p w14:paraId="0D7E1423" w14:textId="4AD750F0" w:rsidR="00544C42" w:rsidRDefault="00544C42" w:rsidP="00064D76">
      <w:r>
        <w:tab/>
        <w:t>In order to simplify the term, here I have used cost, time and quality from the golden triangle of construction as these are considered common factors of success.</w:t>
      </w:r>
    </w:p>
    <w:p w14:paraId="4148E320" w14:textId="77777777" w:rsidR="00A84BE3" w:rsidRPr="00A248EE" w:rsidRDefault="00A84BE3" w:rsidP="00064D76"/>
    <w:p w14:paraId="44D497C3" w14:textId="3B72CFC2" w:rsidR="00A248EE" w:rsidRPr="00A248EE" w:rsidRDefault="00A248EE" w:rsidP="00A248EE">
      <w:pPr>
        <w:pBdr>
          <w:top w:val="single" w:sz="6" w:space="2" w:color="549E39" w:themeColor="accent1"/>
        </w:pBdr>
        <w:spacing w:before="300" w:after="0"/>
        <w:outlineLvl w:val="2"/>
        <w:rPr>
          <w:caps/>
          <w:color w:val="294E1C" w:themeColor="accent1" w:themeShade="7F"/>
          <w:spacing w:val="15"/>
        </w:rPr>
      </w:pPr>
      <w:r>
        <w:rPr>
          <w:caps/>
          <w:color w:val="294E1C" w:themeColor="accent1" w:themeShade="7F"/>
          <w:spacing w:val="15"/>
        </w:rPr>
        <w:t>Quality Assurance</w:t>
      </w:r>
      <w:r w:rsidRPr="00A248EE">
        <w:rPr>
          <w:caps/>
          <w:color w:val="294E1C" w:themeColor="accent1" w:themeShade="7F"/>
          <w:spacing w:val="15"/>
        </w:rPr>
        <w:t xml:space="preserve"> for Project Effectiveness</w:t>
      </w:r>
    </w:p>
    <w:p w14:paraId="44111451" w14:textId="218B55B5" w:rsidR="00A248EE" w:rsidRDefault="00176876" w:rsidP="00901583">
      <w:pPr>
        <w:ind w:firstLine="720"/>
      </w:pPr>
      <w:r>
        <w:t xml:space="preserve">The </w:t>
      </w:r>
      <w:r w:rsidR="00C45B5F">
        <w:t>ideals of quality assurance were o</w:t>
      </w:r>
      <w:r>
        <w:t xml:space="preserve">riginally devised for the US space programme </w:t>
      </w:r>
      <w:r w:rsidR="00C45B5F">
        <w:t>but have since been incorporated into many industries, the construction industry adopted these practices quite recently in an effort to provide better project quality for the client</w:t>
      </w:r>
      <w:sdt>
        <w:sdtPr>
          <w:id w:val="803117224"/>
          <w:citation/>
        </w:sdtPr>
        <w:sdtEndPr/>
        <w:sdtContent>
          <w:r w:rsidR="00C45B5F">
            <w:fldChar w:fldCharType="begin"/>
          </w:r>
          <w:r w:rsidR="00C45B5F">
            <w:instrText xml:space="preserve">CITATION Cal95 \p 307 \l 2057 </w:instrText>
          </w:r>
          <w:r w:rsidR="00C45B5F">
            <w:fldChar w:fldCharType="separate"/>
          </w:r>
          <w:r w:rsidR="00C45B5F">
            <w:rPr>
              <w:noProof/>
            </w:rPr>
            <w:t xml:space="preserve"> </w:t>
          </w:r>
          <w:r w:rsidR="00C45B5F" w:rsidRPr="00C45B5F">
            <w:rPr>
              <w:noProof/>
            </w:rPr>
            <w:t>(Calvert, et al., 1995, p. 307)</w:t>
          </w:r>
          <w:r w:rsidR="00C45B5F">
            <w:fldChar w:fldCharType="end"/>
          </w:r>
        </w:sdtContent>
      </w:sdt>
      <w:r w:rsidR="00C45B5F">
        <w:t xml:space="preserve">. </w:t>
      </w:r>
      <w:r w:rsidR="00977A7F">
        <w:t xml:space="preserve">Quality assurance differs from quality control in that it focuses more on the process than the end product </w:t>
      </w:r>
      <w:sdt>
        <w:sdtPr>
          <w:id w:val="-928886802"/>
          <w:citation/>
        </w:sdtPr>
        <w:sdtEndPr/>
        <w:sdtContent>
          <w:r w:rsidR="00977A7F">
            <w:fldChar w:fldCharType="begin"/>
          </w:r>
          <w:r w:rsidR="00977A7F">
            <w:instrText xml:space="preserve"> CITATION doc19 \l 2057 </w:instrText>
          </w:r>
          <w:r w:rsidR="00977A7F">
            <w:fldChar w:fldCharType="separate"/>
          </w:r>
          <w:r w:rsidR="00977A7F" w:rsidRPr="00977A7F">
            <w:rPr>
              <w:noProof/>
            </w:rPr>
            <w:t>(docxellent, 2019)</w:t>
          </w:r>
          <w:r w:rsidR="00977A7F">
            <w:fldChar w:fldCharType="end"/>
          </w:r>
        </w:sdtContent>
      </w:sdt>
      <w:r w:rsidR="00977A7F">
        <w:t xml:space="preserve"> and has a greater emphasis on the prevention of quality problems than the detection of problems </w:t>
      </w:r>
      <w:sdt>
        <w:sdtPr>
          <w:id w:val="-1764758318"/>
          <w:citation/>
        </w:sdtPr>
        <w:sdtEndPr/>
        <w:sdtContent>
          <w:r w:rsidR="00977A7F">
            <w:fldChar w:fldCharType="begin"/>
          </w:r>
          <w:r w:rsidR="00977A7F">
            <w:instrText xml:space="preserve">CITATION Chr17 \p 343 \l 2057 </w:instrText>
          </w:r>
          <w:r w:rsidR="00977A7F">
            <w:fldChar w:fldCharType="separate"/>
          </w:r>
          <w:r w:rsidR="00977A7F" w:rsidRPr="00977A7F">
            <w:rPr>
              <w:noProof/>
            </w:rPr>
            <w:t>(March, 2017, p. 343)</w:t>
          </w:r>
          <w:r w:rsidR="00977A7F">
            <w:fldChar w:fldCharType="end"/>
          </w:r>
        </w:sdtContent>
      </w:sdt>
      <w:r w:rsidR="00FB3FDC">
        <w:t xml:space="preserve">. Quality assurance takes the point that not all quality issues can be fixed retrospectively and that an element of quality must be embedded into the project from design. </w:t>
      </w:r>
    </w:p>
    <w:p w14:paraId="7C8CC361" w14:textId="48062E28" w:rsidR="00FB3FDC" w:rsidRDefault="00FB3FDC" w:rsidP="00901583">
      <w:pPr>
        <w:ind w:firstLine="720"/>
      </w:pPr>
      <w:r>
        <w:tab/>
        <w:t xml:space="preserve">The most common way that quality is built in to a construction project by designer is using standards, British standards or international standards. BS or BSI covers not just construction materials and products but items across all British manufacturing. By </w:t>
      </w:r>
      <w:r w:rsidR="00982550">
        <w:t>declaring</w:t>
      </w:r>
      <w:r>
        <w:t xml:space="preserve"> a British Standard </w:t>
      </w:r>
      <w:r w:rsidR="00982550">
        <w:t xml:space="preserve">when specifying a material you can be confident that it meets the criteria of reliability, safety and / or quality </w:t>
      </w:r>
      <w:sdt>
        <w:sdtPr>
          <w:id w:val="-1161610358"/>
          <w:citation/>
        </w:sdtPr>
        <w:sdtEndPr/>
        <w:sdtContent>
          <w:r w:rsidR="00982550">
            <w:fldChar w:fldCharType="begin"/>
          </w:r>
          <w:r w:rsidR="00982550">
            <w:instrText xml:space="preserve"> CITATION BSI22 \l 2057 </w:instrText>
          </w:r>
          <w:r w:rsidR="00982550">
            <w:fldChar w:fldCharType="separate"/>
          </w:r>
          <w:r w:rsidR="00982550" w:rsidRPr="00982550">
            <w:rPr>
              <w:noProof/>
            </w:rPr>
            <w:t>(BSI, 2022)</w:t>
          </w:r>
          <w:r w:rsidR="00982550">
            <w:fldChar w:fldCharType="end"/>
          </w:r>
        </w:sdtContent>
      </w:sdt>
      <w:r w:rsidR="00982550">
        <w:t xml:space="preserve">. Alternative to the British Standard, an ‘International Organization of Standardization’ or ISO could be used, if selling products outside of the UK or importing products in this will be the most common form of quality assurance seen. </w:t>
      </w:r>
    </w:p>
    <w:p w14:paraId="536A083A" w14:textId="38921609" w:rsidR="00982550" w:rsidRDefault="00982550" w:rsidP="00901583">
      <w:pPr>
        <w:ind w:firstLine="720"/>
      </w:pPr>
      <w:r>
        <w:t>Example a. - Windows</w:t>
      </w:r>
    </w:p>
    <w:p w14:paraId="57643800" w14:textId="6F42AE0F" w:rsidR="00982550" w:rsidRDefault="00982550" w:rsidP="00901583">
      <w:pPr>
        <w:ind w:firstLine="720"/>
      </w:pPr>
      <w:r>
        <w:t xml:space="preserve">When specifying a new window there are many British Standards that could be used to ensure the product is manufactured to </w:t>
      </w:r>
      <w:r w:rsidR="005F0B05">
        <w:t>the highest standards. The window should include;</w:t>
      </w:r>
    </w:p>
    <w:p w14:paraId="7238621C" w14:textId="28349B9F" w:rsidR="005F0B05" w:rsidRDefault="005F0B05" w:rsidP="005F0B05">
      <w:pPr>
        <w:pStyle w:val="ListParagraph"/>
        <w:numPr>
          <w:ilvl w:val="0"/>
          <w:numId w:val="15"/>
        </w:numPr>
      </w:pPr>
      <w:r>
        <w:t>R</w:t>
      </w:r>
      <w:r w:rsidRPr="005F0B05">
        <w:t>einforcement to be galvanised mild steel to BS 2989</w:t>
      </w:r>
    </w:p>
    <w:p w14:paraId="0542E30E" w14:textId="77777777" w:rsidR="00A72C7C" w:rsidRDefault="00A72C7C" w:rsidP="00A72C7C">
      <w:pPr>
        <w:pStyle w:val="ListParagraph"/>
        <w:ind w:left="1440"/>
      </w:pPr>
    </w:p>
    <w:p w14:paraId="4BDE8C0D" w14:textId="6BEB252F" w:rsidR="005F0B05" w:rsidRDefault="005F0B05" w:rsidP="005F0B05">
      <w:pPr>
        <w:pStyle w:val="ListParagraph"/>
        <w:numPr>
          <w:ilvl w:val="0"/>
          <w:numId w:val="15"/>
        </w:numPr>
      </w:pPr>
      <w:r>
        <w:t>Wind resistance of glazing to BS 6375 Part 1 1989</w:t>
      </w:r>
    </w:p>
    <w:p w14:paraId="36FE76F5" w14:textId="33976C75" w:rsidR="00A72C7C" w:rsidRDefault="00A72C7C" w:rsidP="00A72C7C">
      <w:pPr>
        <w:pStyle w:val="ListParagraph"/>
      </w:pPr>
    </w:p>
    <w:p w14:paraId="38492174" w14:textId="6BBF9E00" w:rsidR="005F0B05" w:rsidRDefault="005F0B05" w:rsidP="005F0B05">
      <w:pPr>
        <w:pStyle w:val="ListParagraph"/>
        <w:numPr>
          <w:ilvl w:val="0"/>
          <w:numId w:val="15"/>
        </w:numPr>
      </w:pPr>
      <w:r>
        <w:t>H</w:t>
      </w:r>
      <w:r w:rsidRPr="005F0B05">
        <w:t>ardware and its fixings shall be in accordance with BS 7412</w:t>
      </w:r>
    </w:p>
    <w:p w14:paraId="19A972D7" w14:textId="762296D8" w:rsidR="005F0B05" w:rsidRDefault="005F0B05" w:rsidP="00A84BE3">
      <w:r>
        <w:lastRenderedPageBreak/>
        <w:t xml:space="preserve">These are just three of many BS that should be identified in a specification. By doing this the client can be satisfied that the materials have gone through a testing process prior to being installed on site by an independent body and will be fit for purpose. </w:t>
      </w:r>
    </w:p>
    <w:p w14:paraId="747147CC" w14:textId="58E8E619" w:rsidR="00982550" w:rsidRDefault="00982550" w:rsidP="00901583">
      <w:pPr>
        <w:ind w:firstLine="720"/>
      </w:pPr>
      <w:r>
        <w:t>Example b</w:t>
      </w:r>
      <w:r w:rsidR="005F0B05">
        <w:t xml:space="preserve">. - </w:t>
      </w:r>
      <w:r w:rsidR="004E7CBC">
        <w:t>External Lighting</w:t>
      </w:r>
    </w:p>
    <w:p w14:paraId="79D042DE" w14:textId="128603FF" w:rsidR="004E7CBC" w:rsidRDefault="00BB7352" w:rsidP="00BB7352">
      <w:pPr>
        <w:pStyle w:val="ListParagraph"/>
        <w:numPr>
          <w:ilvl w:val="0"/>
          <w:numId w:val="16"/>
        </w:numPr>
      </w:pPr>
      <w:r>
        <w:t xml:space="preserve">Prior to new lighting; </w:t>
      </w:r>
      <w:r w:rsidR="004E7CBC" w:rsidRPr="004E7CBC">
        <w:t>full 18th edition test of the IET BS 7671 regulations to ascertain the condition and age of the existing installation.</w:t>
      </w:r>
    </w:p>
    <w:p w14:paraId="3A541C03" w14:textId="77777777" w:rsidR="00A72C7C" w:rsidRDefault="00A72C7C" w:rsidP="00A72C7C">
      <w:pPr>
        <w:pStyle w:val="ListParagraph"/>
        <w:ind w:left="1440"/>
      </w:pPr>
    </w:p>
    <w:p w14:paraId="31D3EE86" w14:textId="6C702C91" w:rsidR="00BB7352" w:rsidRDefault="00BB7352" w:rsidP="00BB7352">
      <w:pPr>
        <w:pStyle w:val="ListParagraph"/>
        <w:numPr>
          <w:ilvl w:val="0"/>
          <w:numId w:val="16"/>
        </w:numPr>
      </w:pPr>
      <w:r>
        <w:t>C</w:t>
      </w:r>
      <w:r w:rsidRPr="00BB7352">
        <w:t>onform to BS.7671:2018 18th Edition of the I.E.T. for Electrical Installations where applicable.</w:t>
      </w:r>
    </w:p>
    <w:p w14:paraId="266A9E27" w14:textId="77777777" w:rsidR="00A72C7C" w:rsidRDefault="00A72C7C" w:rsidP="00A72C7C">
      <w:pPr>
        <w:pStyle w:val="ListParagraph"/>
        <w:ind w:left="1440"/>
      </w:pPr>
    </w:p>
    <w:p w14:paraId="766969C4" w14:textId="416321F5" w:rsidR="00BB7352" w:rsidRDefault="00BB7352" w:rsidP="00BB7352">
      <w:pPr>
        <w:pStyle w:val="ListParagraph"/>
        <w:numPr>
          <w:ilvl w:val="0"/>
          <w:numId w:val="16"/>
        </w:numPr>
      </w:pPr>
      <w:r>
        <w:t xml:space="preserve">PVC coated cable to comply with; </w:t>
      </w:r>
      <w:r w:rsidRPr="00BB7352">
        <w:t xml:space="preserve"> BS.4607 Part1</w:t>
      </w:r>
    </w:p>
    <w:p w14:paraId="131A8A79" w14:textId="4DE40DBD" w:rsidR="00BB7352" w:rsidRDefault="00BB7352" w:rsidP="00BB7352">
      <w:r>
        <w:t>Differing slightly to example a</w:t>
      </w:r>
      <w:r w:rsidR="00CB4A35">
        <w:t xml:space="preserve">, </w:t>
      </w:r>
      <w:r>
        <w:t xml:space="preserve">here </w:t>
      </w:r>
      <w:r w:rsidR="00CB4A35">
        <w:t xml:space="preserve">we are </w:t>
      </w:r>
      <w:r>
        <w:t>asking for testing that complies with a British Standard as well as material</w:t>
      </w:r>
      <w:r w:rsidR="00CB4A35">
        <w:t xml:space="preserve"> specification</w:t>
      </w:r>
      <w:r w:rsidR="006F7535">
        <w:t>, this</w:t>
      </w:r>
      <w:r w:rsidR="00CB4A35">
        <w:t xml:space="preserve"> </w:t>
      </w:r>
      <w:r w:rsidR="006F7535">
        <w:t>shows</w:t>
      </w:r>
      <w:r w:rsidR="00CB4A35">
        <w:t xml:space="preserve"> British standards can be applied to more than just a manufactured material specification</w:t>
      </w:r>
      <w:r>
        <w:t xml:space="preserve">. This </w:t>
      </w:r>
      <w:r w:rsidR="00CB4A35">
        <w:t xml:space="preserve">test </w:t>
      </w:r>
      <w:r>
        <w:t>ensures that the area is safe for a tradesperson to work</w:t>
      </w:r>
      <w:r w:rsidR="00CB4A35">
        <w:t xml:space="preserve"> prior to working with the electrical system, </w:t>
      </w:r>
      <w:r w:rsidR="006F7535">
        <w:t>the British Standard will then u</w:t>
      </w:r>
      <w:r w:rsidR="00CB4A35">
        <w:t>se</w:t>
      </w:r>
      <w:r w:rsidR="006F7535">
        <w:t>d</w:t>
      </w:r>
      <w:r w:rsidR="00CB4A35">
        <w:t xml:space="preserve"> </w:t>
      </w:r>
      <w:r w:rsidR="006F7535">
        <w:t>to identify a product/material that is</w:t>
      </w:r>
      <w:r w:rsidR="00CB4A35">
        <w:t xml:space="preserve"> safe for future engineers</w:t>
      </w:r>
      <w:r w:rsidR="006F7535">
        <w:t xml:space="preserve"> to work with</w:t>
      </w:r>
      <w:r w:rsidR="00CB4A35">
        <w:t xml:space="preserve"> as well as the general public</w:t>
      </w:r>
      <w:r>
        <w:t>.</w:t>
      </w:r>
      <w:r w:rsidR="00C43EAC">
        <w:t xml:space="preserve"> </w:t>
      </w:r>
    </w:p>
    <w:p w14:paraId="40EFD77D" w14:textId="47EBF58C" w:rsidR="00586052" w:rsidRDefault="00586052" w:rsidP="00BB7352">
      <w:r>
        <w:t xml:space="preserve">Project effectiveness can be improved as an overall factor with quality assurance. </w:t>
      </w:r>
      <w:r w:rsidR="00EA07DF">
        <w:t>C</w:t>
      </w:r>
      <w:r>
        <w:t xml:space="preserve">ost </w:t>
      </w:r>
      <w:r w:rsidR="00EA07DF">
        <w:t xml:space="preserve">and time </w:t>
      </w:r>
      <w:r>
        <w:t>could increase by using materials</w:t>
      </w:r>
      <w:r w:rsidR="00EA07DF">
        <w:t xml:space="preserve"> and </w:t>
      </w:r>
      <w:r w:rsidR="00B90B70">
        <w:t>tradespeople</w:t>
      </w:r>
      <w:r>
        <w:t xml:space="preserve"> that are checked and </w:t>
      </w:r>
      <w:r w:rsidR="00EA07DF">
        <w:t>certified</w:t>
      </w:r>
      <w:r w:rsidR="00B90B70">
        <w:t xml:space="preserve"> this is outweighed by less snagging and reduced chance of lawsuits for health and safety concerns. Clients may also be willing to take the increased time and cost for the higher quality product.</w:t>
      </w:r>
    </w:p>
    <w:p w14:paraId="3D6F76E9" w14:textId="77777777" w:rsidR="00982550" w:rsidRPr="00A248EE" w:rsidRDefault="00982550" w:rsidP="00901583">
      <w:pPr>
        <w:ind w:firstLine="720"/>
      </w:pPr>
    </w:p>
    <w:p w14:paraId="5E4539C5" w14:textId="09163A14" w:rsidR="00A248EE" w:rsidRPr="00A248EE" w:rsidRDefault="00A248EE" w:rsidP="00A248EE">
      <w:pPr>
        <w:pBdr>
          <w:top w:val="single" w:sz="6" w:space="2" w:color="549E39" w:themeColor="accent1"/>
        </w:pBdr>
        <w:spacing w:before="300" w:after="0"/>
        <w:outlineLvl w:val="2"/>
        <w:rPr>
          <w:caps/>
          <w:color w:val="294E1C" w:themeColor="accent1" w:themeShade="7F"/>
          <w:spacing w:val="15"/>
        </w:rPr>
      </w:pPr>
      <w:r w:rsidRPr="00A248EE">
        <w:rPr>
          <w:caps/>
          <w:color w:val="294E1C" w:themeColor="accent1" w:themeShade="7F"/>
          <w:spacing w:val="15"/>
        </w:rPr>
        <w:t>Quality Control for Project Effectiveness</w:t>
      </w:r>
    </w:p>
    <w:p w14:paraId="1A23E08C" w14:textId="19E39259" w:rsidR="0053144B" w:rsidRDefault="0053144B" w:rsidP="005F0B05">
      <w:r>
        <w:t xml:space="preserve">The key difference between quality assurance and quality control is that control is that quality control takes place during the projects implementation </w:t>
      </w:r>
      <w:sdt>
        <w:sdtPr>
          <w:id w:val="273688932"/>
          <w:citation/>
        </w:sdtPr>
        <w:sdtEndPr/>
        <w:sdtContent>
          <w:r>
            <w:fldChar w:fldCharType="begin"/>
          </w:r>
          <w:r>
            <w:instrText xml:space="preserve"> CITATION doc19 \l 2057 </w:instrText>
          </w:r>
          <w:r>
            <w:fldChar w:fldCharType="separate"/>
          </w:r>
          <w:r w:rsidRPr="0053144B">
            <w:rPr>
              <w:noProof/>
            </w:rPr>
            <w:t>(docxellent, 2019)</w:t>
          </w:r>
          <w:r>
            <w:fldChar w:fldCharType="end"/>
          </w:r>
        </w:sdtContent>
      </w:sdt>
      <w:r>
        <w:t>. Quality checks during a construction projects are a day to day occurrence and vary from visual checks don</w:t>
      </w:r>
      <w:r w:rsidR="00893EDE">
        <w:t>e</w:t>
      </w:r>
      <w:r>
        <w:t xml:space="preserve"> by the site management team to the sign offs and certificates provided on completion of work.</w:t>
      </w:r>
    </w:p>
    <w:p w14:paraId="5E0048EB" w14:textId="09CF6088" w:rsidR="00BE5EFB" w:rsidRDefault="0053144B" w:rsidP="005F0B05">
      <w:r>
        <w:tab/>
      </w:r>
      <w:r w:rsidR="00893EDE">
        <w:t>The importance of visual checks shouldn’t be underestimated, site managers or foremen who spend the most time on site can pick up on quality issues daily and police the workforce to ensure it</w:t>
      </w:r>
      <w:r w:rsidR="00D94A5E">
        <w:t xml:space="preserve"> i</w:t>
      </w:r>
      <w:r w:rsidR="00893EDE">
        <w:t xml:space="preserve">s completed to an acceptable standard. These spot checks are also carried out on a by projects managers and clerk of works on their visit but </w:t>
      </w:r>
      <w:r w:rsidR="00A81D99">
        <w:t>are less frequent, having the whole site team carrying out checks on visits will increase the quality of work overall where different types of snags or issues can get picked up by different disaplines. Quanity Surveyors, Site Managers, Project Managers, System Designers, Electrical and Mechanical Engineers, Structural Engineers etc. will all bring different knowledge to the project.</w:t>
      </w:r>
    </w:p>
    <w:p w14:paraId="3542ED31" w14:textId="69E6FA39" w:rsidR="00A81D99" w:rsidRDefault="00A81D99" w:rsidP="005F0B05">
      <w:r>
        <w:t xml:space="preserve">Using the same examples from quality assurance will enable us to see the differences </w:t>
      </w:r>
      <w:r w:rsidR="00BA2222">
        <w:t>between the two types of control method.</w:t>
      </w:r>
    </w:p>
    <w:p w14:paraId="4E32B654" w14:textId="59CD5501" w:rsidR="005F0B05" w:rsidRPr="005F0B05" w:rsidRDefault="005F0B05" w:rsidP="005F0B05">
      <w:r w:rsidRPr="005F0B05">
        <w:t>Example a. - Windows</w:t>
      </w:r>
    </w:p>
    <w:p w14:paraId="21E36738" w14:textId="1B1BCFFE" w:rsidR="00E4406F" w:rsidRDefault="005F0B05" w:rsidP="00BA2222">
      <w:pPr>
        <w:pStyle w:val="ListParagraph"/>
        <w:numPr>
          <w:ilvl w:val="0"/>
          <w:numId w:val="17"/>
        </w:numPr>
      </w:pPr>
      <w:r>
        <w:t>Fenza</w:t>
      </w:r>
      <w:r w:rsidR="00BA2222">
        <w:t xml:space="preserve"> Certification. This will be issued by the installer, it provides assurance that the windows comply with building regulations, they are energy efficient and are registered with the local council </w:t>
      </w:r>
      <w:sdt>
        <w:sdtPr>
          <w:id w:val="-2099252050"/>
          <w:citation/>
        </w:sdtPr>
        <w:sdtContent>
          <w:r w:rsidR="00BA2222">
            <w:fldChar w:fldCharType="begin"/>
          </w:r>
          <w:r w:rsidR="00BA2222">
            <w:instrText xml:space="preserve"> CITATION Fen22 \l 2057 </w:instrText>
          </w:r>
          <w:r w:rsidR="00BA2222">
            <w:fldChar w:fldCharType="separate"/>
          </w:r>
          <w:r w:rsidR="00BA2222" w:rsidRPr="00BA2222">
            <w:rPr>
              <w:noProof/>
            </w:rPr>
            <w:t>(Fenza, 2022)</w:t>
          </w:r>
          <w:r w:rsidR="00BA2222">
            <w:fldChar w:fldCharType="end"/>
          </w:r>
        </w:sdtContent>
      </w:sdt>
      <w:r w:rsidR="00BA2222">
        <w:t>.</w:t>
      </w:r>
    </w:p>
    <w:p w14:paraId="15070464" w14:textId="77777777" w:rsidR="00A72C7C" w:rsidRDefault="00A72C7C" w:rsidP="00A72C7C">
      <w:pPr>
        <w:pStyle w:val="ListParagraph"/>
      </w:pPr>
    </w:p>
    <w:p w14:paraId="3EAB0577" w14:textId="7A47DBE7" w:rsidR="00C43EAC" w:rsidRDefault="00C43EAC" w:rsidP="00BA2222">
      <w:pPr>
        <w:pStyle w:val="ListParagraph"/>
        <w:numPr>
          <w:ilvl w:val="0"/>
          <w:numId w:val="17"/>
        </w:numPr>
      </w:pPr>
      <w:r>
        <w:lastRenderedPageBreak/>
        <w:t>Cler</w:t>
      </w:r>
      <w:r w:rsidR="00BA2222">
        <w:t>k of Works/ Site M</w:t>
      </w:r>
      <w:r>
        <w:t>anager</w:t>
      </w:r>
      <w:r w:rsidR="00BA2222">
        <w:t>/Project Manager</w:t>
      </w:r>
      <w:r>
        <w:t xml:space="preserve"> sign off</w:t>
      </w:r>
      <w:r w:rsidR="00BA2222">
        <w:t>. The install of windows would be checked on completion by the site manager and/or clerk of works following completion by the installer. At this point any immediate snags would be identified and (if possible) rectified before the installers leave site. Later as part of the project managers completion he would walk around each property and issue an official completion for the works or provide additional snags to be picked up.</w:t>
      </w:r>
    </w:p>
    <w:p w14:paraId="31CC38BC" w14:textId="77777777" w:rsidR="00A72C7C" w:rsidRDefault="00A72C7C" w:rsidP="00A72C7C">
      <w:pPr>
        <w:pStyle w:val="ListParagraph"/>
      </w:pPr>
    </w:p>
    <w:p w14:paraId="72A9B222" w14:textId="2BDD8609" w:rsidR="00C43EAC" w:rsidRDefault="003E0EE0" w:rsidP="00E4406F">
      <w:pPr>
        <w:pStyle w:val="ListParagraph"/>
        <w:numPr>
          <w:ilvl w:val="0"/>
          <w:numId w:val="17"/>
        </w:numPr>
      </w:pPr>
      <w:r>
        <w:t>Building Information Modelling</w:t>
      </w:r>
      <w:r w:rsidR="00BA2222">
        <w:t xml:space="preserve">. </w:t>
      </w:r>
      <w:r>
        <w:t>This along with other benefits is the full life cycle of the item within the structure</w:t>
      </w:r>
      <w:r w:rsidR="006751D4">
        <w:t xml:space="preserve"> </w:t>
      </w:r>
      <w:sdt>
        <w:sdtPr>
          <w:id w:val="1338196157"/>
          <w:citation/>
        </w:sdtPr>
        <w:sdtContent>
          <w:r w:rsidR="006751D4">
            <w:fldChar w:fldCharType="begin"/>
          </w:r>
          <w:r w:rsidR="006751D4">
            <w:instrText xml:space="preserve">CITATION McC15 \p 5 \l 2057 </w:instrText>
          </w:r>
          <w:r w:rsidR="006751D4">
            <w:fldChar w:fldCharType="separate"/>
          </w:r>
          <w:r w:rsidR="006751D4" w:rsidRPr="006751D4">
            <w:rPr>
              <w:noProof/>
            </w:rPr>
            <w:t>(McCool, et al., 2015, p. 5)</w:t>
          </w:r>
          <w:r w:rsidR="006751D4">
            <w:fldChar w:fldCharType="end"/>
          </w:r>
        </w:sdtContent>
      </w:sdt>
      <w:r>
        <w:t>. If the project is being designed to BIM level 2 or better the data from the windows, the size</w:t>
      </w:r>
      <w:r w:rsidR="006751D4">
        <w:t>s for replacements and</w:t>
      </w:r>
      <w:r>
        <w:t xml:space="preserve"> any maintenance routine </w:t>
      </w:r>
      <w:r w:rsidR="006751D4">
        <w:t>will be captured and recorded for the client.</w:t>
      </w:r>
    </w:p>
    <w:p w14:paraId="6C6BD14C" w14:textId="268652A0" w:rsidR="006751D4" w:rsidRDefault="006751D4" w:rsidP="006751D4">
      <w:r>
        <w:t>These are checks and certification of checks carried out at the time of installation. These provide assurance and legal documents to the client stating that the products were installed correctly and where and how to maintain them.</w:t>
      </w:r>
    </w:p>
    <w:p w14:paraId="1C812666" w14:textId="733C7A20" w:rsidR="00C43EAC" w:rsidRDefault="00C43EAC" w:rsidP="00E4406F">
      <w:r>
        <w:t>Example b. - External Lighting</w:t>
      </w:r>
    </w:p>
    <w:p w14:paraId="7226150F" w14:textId="0384B196" w:rsidR="00C43EAC" w:rsidRDefault="00C43EAC" w:rsidP="006751D4">
      <w:pPr>
        <w:pStyle w:val="ListParagraph"/>
        <w:numPr>
          <w:ilvl w:val="0"/>
          <w:numId w:val="18"/>
        </w:numPr>
      </w:pPr>
      <w:r>
        <w:t>Safety tests, certification and sign offs</w:t>
      </w:r>
      <w:r w:rsidR="006751D4">
        <w:t>. On completion of the works, safety tests would be carried out on the system and certification provided for this. British standards also come into effect on these tests.</w:t>
      </w:r>
    </w:p>
    <w:p w14:paraId="149D84F0" w14:textId="77777777" w:rsidR="00A72C7C" w:rsidRDefault="00A72C7C" w:rsidP="00A72C7C">
      <w:pPr>
        <w:pStyle w:val="ListParagraph"/>
      </w:pPr>
    </w:p>
    <w:p w14:paraId="5512F524" w14:textId="14EA47D0" w:rsidR="00C43EAC" w:rsidRDefault="00C43EAC" w:rsidP="006751D4">
      <w:pPr>
        <w:pStyle w:val="ListParagraph"/>
        <w:numPr>
          <w:ilvl w:val="0"/>
          <w:numId w:val="18"/>
        </w:numPr>
      </w:pPr>
      <w:r>
        <w:t>BIM Data</w:t>
      </w:r>
      <w:r w:rsidR="006751D4">
        <w:t>. As with the window installation these provide all information that will be required in order to maintain and work with the existing electrical system.</w:t>
      </w:r>
    </w:p>
    <w:p w14:paraId="22EEDCD7" w14:textId="77777777" w:rsidR="00B90B70" w:rsidRDefault="00B90B70" w:rsidP="00B90B70">
      <w:pPr>
        <w:pStyle w:val="ListParagraph"/>
      </w:pPr>
    </w:p>
    <w:p w14:paraId="7AD1C310" w14:textId="5E41B283" w:rsidR="00B90B70" w:rsidRDefault="00B90B70" w:rsidP="00B90B70">
      <w:r>
        <w:t>As with Quality assurance the time and cost may be negatively impacted by implementing quality control but the quality of the product would be greatly improved and clients may be willing to accept this.</w:t>
      </w:r>
    </w:p>
    <w:p w14:paraId="3FAEC630" w14:textId="77777777" w:rsidR="00C43EAC" w:rsidRDefault="00C43EAC" w:rsidP="00E4406F"/>
    <w:p w14:paraId="61941E12" w14:textId="0E03036E" w:rsidR="001E30B3" w:rsidRPr="001E30B3" w:rsidRDefault="001E30B3" w:rsidP="001E30B3">
      <w:pPr>
        <w:pBdr>
          <w:top w:val="single" w:sz="6" w:space="2" w:color="549E39" w:themeColor="accent1"/>
        </w:pBdr>
        <w:spacing w:before="300" w:after="0"/>
        <w:outlineLvl w:val="2"/>
        <w:rPr>
          <w:caps/>
          <w:color w:val="294E1C" w:themeColor="accent1" w:themeShade="7F"/>
          <w:spacing w:val="15"/>
        </w:rPr>
      </w:pPr>
      <w:r w:rsidRPr="001E30B3">
        <w:rPr>
          <w:caps/>
          <w:color w:val="294E1C" w:themeColor="accent1" w:themeShade="7F"/>
          <w:spacing w:val="15"/>
        </w:rPr>
        <w:t>total quality management</w:t>
      </w:r>
    </w:p>
    <w:p w14:paraId="2AC4DEDB" w14:textId="38D5AFBF" w:rsidR="00B62ED9" w:rsidRDefault="00DB7517" w:rsidP="00B62ED9">
      <w:r>
        <w:t xml:space="preserve">Total quality management takes both Quality Assurance and Quality </w:t>
      </w:r>
      <w:r w:rsidR="00755F4B">
        <w:t>Control and puts them under the</w:t>
      </w:r>
      <w:r>
        <w:t xml:space="preserve"> larger overarching </w:t>
      </w:r>
      <w:r w:rsidR="00755F4B">
        <w:t xml:space="preserve">umbrella that used all the processes from both but also adds in new wider reaching efforts </w:t>
      </w:r>
      <w:sdt>
        <w:sdtPr>
          <w:id w:val="856084114"/>
          <w:citation/>
        </w:sdtPr>
        <w:sdtContent>
          <w:r w:rsidR="00755F4B">
            <w:fldChar w:fldCharType="begin"/>
          </w:r>
          <w:r w:rsidR="00755F4B">
            <w:instrText xml:space="preserve"> CITATION Dar20 \l 2057 </w:instrText>
          </w:r>
          <w:r w:rsidR="00755F4B">
            <w:fldChar w:fldCharType="separate"/>
          </w:r>
          <w:r w:rsidR="00755F4B" w:rsidRPr="00755F4B">
            <w:rPr>
              <w:noProof/>
            </w:rPr>
            <w:t>(Danda, 2020)</w:t>
          </w:r>
          <w:r w:rsidR="00755F4B">
            <w:fldChar w:fldCharType="end"/>
          </w:r>
        </w:sdtContent>
      </w:sdt>
      <w:r w:rsidR="00755F4B">
        <w:t>.</w:t>
      </w:r>
      <w:r w:rsidR="00B62ED9">
        <w:t xml:space="preserve"> B</w:t>
      </w:r>
      <w:r w:rsidR="00755F4B">
        <w:t>ringing in a whole organisation approach to improving quality is the key factor in total quality control, it has no defined parameters and no clean definition to follow</w:t>
      </w:r>
      <w:r w:rsidR="00B62ED9">
        <w:t>, only an ethos.</w:t>
      </w:r>
    </w:p>
    <w:p w14:paraId="21B01DB4" w14:textId="531B963E" w:rsidR="00B62ED9" w:rsidRDefault="00B62ED9" w:rsidP="00B62ED9">
      <w:r>
        <w:tab/>
      </w:r>
      <w:r w:rsidR="00755F4B">
        <w:t>All members of staff in the organisatio</w:t>
      </w:r>
      <w:r>
        <w:t>n</w:t>
      </w:r>
      <w:r w:rsidR="00755F4B">
        <w:t xml:space="preserve"> should be </w:t>
      </w:r>
      <w:r>
        <w:t>committed</w:t>
      </w:r>
      <w:r w:rsidR="00755F4B">
        <w:t xml:space="preserve"> to maintain high standards of quality.</w:t>
      </w:r>
      <w:r>
        <w:t xml:space="preserve"> In order to increase the overall quality of a project we must do more than just rely on specification and on site controls. W</w:t>
      </w:r>
      <w:r w:rsidR="0063760E">
        <w:t>e</w:t>
      </w:r>
      <w:r>
        <w:t xml:space="preserve"> must </w:t>
      </w:r>
      <w:r w:rsidR="0063760E">
        <w:t xml:space="preserve">ask all persons involved to make this a </w:t>
      </w:r>
      <w:r w:rsidR="00453101">
        <w:t>priority</w:t>
      </w:r>
      <w:r w:rsidR="00881524">
        <w:t>, they must</w:t>
      </w:r>
      <w:r w:rsidR="00C4796E">
        <w:t xml:space="preserve"> each</w:t>
      </w:r>
      <w:r w:rsidR="00881524">
        <w:t xml:space="preserve"> focus on their role within the organisation, identify how they can i</w:t>
      </w:r>
      <w:r w:rsidR="00C4796E">
        <w:t>ndividually improve quality and act on this.</w:t>
      </w:r>
    </w:p>
    <w:p w14:paraId="4DDECABB" w14:textId="26D46607" w:rsidR="00185B7D" w:rsidRDefault="00826042" w:rsidP="00B62ED9">
      <w:r>
        <w:tab/>
        <w:t xml:space="preserve">In order to adopt the ethos of total quality management we must break it down into different factors that </w:t>
      </w:r>
      <w:r w:rsidR="008078AD">
        <w:t>are most important to be focused</w:t>
      </w:r>
      <w:r>
        <w:t xml:space="preserve"> </w:t>
      </w:r>
      <w:r w:rsidR="008078AD">
        <w:t>on.</w:t>
      </w:r>
    </w:p>
    <w:p w14:paraId="1DDED91A" w14:textId="72069560" w:rsidR="00185B7D" w:rsidRDefault="00185B7D" w:rsidP="00185B7D">
      <w:pPr>
        <w:pStyle w:val="ListParagraph"/>
        <w:numPr>
          <w:ilvl w:val="0"/>
          <w:numId w:val="22"/>
        </w:numPr>
      </w:pPr>
      <w:r>
        <w:t>The importance of customer and end product.</w:t>
      </w:r>
    </w:p>
    <w:p w14:paraId="019D86B4" w14:textId="18EF61AF" w:rsidR="00185B7D" w:rsidRDefault="00185B7D" w:rsidP="00185B7D">
      <w:pPr>
        <w:pStyle w:val="ListParagraph"/>
      </w:pPr>
      <w:r>
        <w:t xml:space="preserve">Within the balance of interests in a construction project, the customer must be taken seriously unless the client takes a hands on approach and stands for the client. This customer focus is easily missed as </w:t>
      </w:r>
      <w:r w:rsidR="00F742C1">
        <w:t xml:space="preserve">the end homeowner of business owner for example </w:t>
      </w:r>
      <w:r>
        <w:t>won’t usually have a voice during the design and construction phase, as a result of this all other persons must look to balance the objectives of the customer with that of the contractor, stakeholder etc.</w:t>
      </w:r>
      <w:r w:rsidR="00F742C1">
        <w:t xml:space="preserve"> It is also important that the client if they are actively involved must we worked with and not against.</w:t>
      </w:r>
    </w:p>
    <w:p w14:paraId="328333B8" w14:textId="4D7861B8" w:rsidR="00F742C1" w:rsidRDefault="00F742C1" w:rsidP="00185B7D">
      <w:pPr>
        <w:pStyle w:val="ListParagraph"/>
      </w:pPr>
      <w:sdt>
        <w:sdtPr>
          <w:id w:val="-1822487194"/>
          <w:citation/>
        </w:sdtPr>
        <w:sdtContent>
          <w:r>
            <w:fldChar w:fldCharType="begin"/>
          </w:r>
          <w:r>
            <w:instrText xml:space="preserve"> CITATION Chr17 \l 2057 </w:instrText>
          </w:r>
          <w:r>
            <w:fldChar w:fldCharType="separate"/>
          </w:r>
          <w:r w:rsidRPr="00F742C1">
            <w:rPr>
              <w:noProof/>
            </w:rPr>
            <w:t>(March, 2017)</w:t>
          </w:r>
          <w:r>
            <w:fldChar w:fldCharType="end"/>
          </w:r>
        </w:sdtContent>
      </w:sdt>
    </w:p>
    <w:p w14:paraId="1E499F32" w14:textId="1F3C547D" w:rsidR="00F742C1" w:rsidRDefault="00F742C1" w:rsidP="00185B7D">
      <w:pPr>
        <w:pStyle w:val="ListParagraph"/>
      </w:pPr>
    </w:p>
    <w:p w14:paraId="6881F296" w14:textId="558947C1" w:rsidR="00F742C1" w:rsidRDefault="00F742C1" w:rsidP="00F742C1">
      <w:pPr>
        <w:pStyle w:val="ListParagraph"/>
        <w:numPr>
          <w:ilvl w:val="0"/>
          <w:numId w:val="22"/>
        </w:numPr>
      </w:pPr>
      <w:r>
        <w:t>Top down change.</w:t>
      </w:r>
    </w:p>
    <w:p w14:paraId="0E92A2CA" w14:textId="32040ED1" w:rsidR="00F742C1" w:rsidRDefault="00F742C1" w:rsidP="00F742C1">
      <w:pPr>
        <w:pStyle w:val="ListParagraph"/>
      </w:pPr>
      <w:r>
        <w:t>The leadership must take the first steps in implementing change. This must communicate a vision for improving quality, this is often easier when trust has been built between management and employees and clearly defined targets can be set.</w:t>
      </w:r>
    </w:p>
    <w:p w14:paraId="60B944E9" w14:textId="4ADF78C4" w:rsidR="00F742C1" w:rsidRDefault="00A72C7C" w:rsidP="00F742C1">
      <w:pPr>
        <w:pStyle w:val="ListParagraph"/>
      </w:pPr>
      <w:sdt>
        <w:sdtPr>
          <w:id w:val="1459382841"/>
          <w:citation/>
        </w:sdtPr>
        <w:sdtContent>
          <w:r>
            <w:fldChar w:fldCharType="begin"/>
          </w:r>
          <w:r>
            <w:instrText xml:space="preserve"> CITATION Chr17 \l 2057 </w:instrText>
          </w:r>
          <w:r>
            <w:fldChar w:fldCharType="separate"/>
          </w:r>
          <w:r w:rsidRPr="00A72C7C">
            <w:rPr>
              <w:noProof/>
            </w:rPr>
            <w:t>(March, 2017)</w:t>
          </w:r>
          <w:r>
            <w:fldChar w:fldCharType="end"/>
          </w:r>
        </w:sdtContent>
      </w:sdt>
    </w:p>
    <w:p w14:paraId="7A28D011" w14:textId="77777777" w:rsidR="00A72C7C" w:rsidRDefault="00A72C7C" w:rsidP="00F742C1">
      <w:pPr>
        <w:pStyle w:val="ListParagraph"/>
      </w:pPr>
    </w:p>
    <w:p w14:paraId="36F2F069" w14:textId="5364F447" w:rsidR="00F742C1" w:rsidRDefault="00F742C1" w:rsidP="00F742C1">
      <w:pPr>
        <w:pStyle w:val="ListParagraph"/>
        <w:numPr>
          <w:ilvl w:val="0"/>
          <w:numId w:val="22"/>
        </w:numPr>
      </w:pPr>
      <w:r>
        <w:t>People</w:t>
      </w:r>
    </w:p>
    <w:p w14:paraId="53A6D923" w14:textId="483077C6" w:rsidR="00F742C1" w:rsidRDefault="00F742C1" w:rsidP="00F742C1">
      <w:pPr>
        <w:pStyle w:val="ListParagraph"/>
      </w:pPr>
      <w:r>
        <w:t xml:space="preserve">This </w:t>
      </w:r>
      <w:r w:rsidR="00A72C7C">
        <w:t>is broken down further into various ways to improve quality within the workforce.</w:t>
      </w:r>
    </w:p>
    <w:p w14:paraId="5B9B3E46" w14:textId="2926AA7C" w:rsidR="00826042" w:rsidRDefault="00826042" w:rsidP="00A72C7C">
      <w:pPr>
        <w:pStyle w:val="ListParagraph"/>
        <w:numPr>
          <w:ilvl w:val="0"/>
          <w:numId w:val="25"/>
        </w:numPr>
      </w:pPr>
      <w:r>
        <w:t>Feedback</w:t>
      </w:r>
    </w:p>
    <w:p w14:paraId="6D86FEE4" w14:textId="486E181A" w:rsidR="00826042" w:rsidRDefault="00826042" w:rsidP="00A72C7C">
      <w:pPr>
        <w:pStyle w:val="ListParagraph"/>
        <w:ind w:left="1080"/>
      </w:pPr>
      <w:r>
        <w:t>Feedback must be gathered, analysed and acted upon where necessary. In order to improve a company must be honest and open about its methods and practices in order to become better and improve the quality of the product.</w:t>
      </w:r>
    </w:p>
    <w:p w14:paraId="096DE84B" w14:textId="16ED7478" w:rsidR="00826042" w:rsidRDefault="00826042" w:rsidP="00A72C7C">
      <w:pPr>
        <w:pStyle w:val="ListParagraph"/>
        <w:numPr>
          <w:ilvl w:val="0"/>
          <w:numId w:val="25"/>
        </w:numPr>
      </w:pPr>
      <w:r>
        <w:t>Education</w:t>
      </w:r>
      <w:r w:rsidR="008078AD">
        <w:t xml:space="preserve"> &amp; Training</w:t>
      </w:r>
    </w:p>
    <w:p w14:paraId="24B0C06B" w14:textId="566CACB5" w:rsidR="008078AD" w:rsidRDefault="00826042" w:rsidP="00A72C7C">
      <w:pPr>
        <w:pStyle w:val="ListParagraph"/>
        <w:ind w:left="1080"/>
      </w:pPr>
      <w:r>
        <w:t xml:space="preserve">Improving and increasing the knowledge of the workforce is a large part of improving in quality. Implementing this investment </w:t>
      </w:r>
      <w:r w:rsidR="008078AD">
        <w:t xml:space="preserve">in people </w:t>
      </w:r>
      <w:r>
        <w:t>is a fundamental building block of the total quality management.</w:t>
      </w:r>
    </w:p>
    <w:p w14:paraId="25CE4EB5" w14:textId="16297C54" w:rsidR="00826042" w:rsidRDefault="00826042" w:rsidP="00A72C7C">
      <w:pPr>
        <w:pStyle w:val="ListParagraph"/>
        <w:numPr>
          <w:ilvl w:val="0"/>
          <w:numId w:val="25"/>
        </w:numPr>
      </w:pPr>
      <w:r>
        <w:t>Recognition &amp; Awards</w:t>
      </w:r>
    </w:p>
    <w:p w14:paraId="69AE381C" w14:textId="314C21AF" w:rsidR="008078AD" w:rsidRDefault="008078AD" w:rsidP="00A72C7C">
      <w:pPr>
        <w:pStyle w:val="ListParagraph"/>
        <w:ind w:left="1080"/>
      </w:pPr>
      <w:r>
        <w:t>Acknowledging performance and rewarding it can give the incentive to improve.</w:t>
      </w:r>
    </w:p>
    <w:p w14:paraId="6FEC0D5A" w14:textId="51F3228D" w:rsidR="008078AD" w:rsidRDefault="00065FC6" w:rsidP="00F05EDB">
      <w:pPr>
        <w:pStyle w:val="ListParagraph"/>
      </w:pPr>
      <w:sdt>
        <w:sdtPr>
          <w:id w:val="-626626356"/>
          <w:citation/>
        </w:sdtPr>
        <w:sdtContent>
          <w:r>
            <w:fldChar w:fldCharType="begin"/>
          </w:r>
          <w:r>
            <w:instrText xml:space="preserve"> CITATION Bri10 \l 2057 </w:instrText>
          </w:r>
          <w:r>
            <w:fldChar w:fldCharType="separate"/>
          </w:r>
          <w:r>
            <w:rPr>
              <w:noProof/>
            </w:rPr>
            <w:t xml:space="preserve"> </w:t>
          </w:r>
          <w:r w:rsidRPr="00065FC6">
            <w:rPr>
              <w:noProof/>
            </w:rPr>
            <w:t>(Bright Hub, 2010)</w:t>
          </w:r>
          <w:r>
            <w:fldChar w:fldCharType="end"/>
          </w:r>
        </w:sdtContent>
      </w:sdt>
    </w:p>
    <w:p w14:paraId="072DF3B9" w14:textId="4BB430BB" w:rsidR="00115F99" w:rsidRDefault="00065FC6" w:rsidP="00115F99">
      <w:pPr>
        <w:numPr>
          <w:ilvl w:val="0"/>
          <w:numId w:val="22"/>
        </w:numPr>
        <w:spacing w:after="0"/>
      </w:pPr>
      <w:r>
        <w:t>Process</w:t>
      </w:r>
    </w:p>
    <w:p w14:paraId="26A58CBE" w14:textId="64050AD4" w:rsidR="00115F99" w:rsidRDefault="00115F99" w:rsidP="00115F99">
      <w:pPr>
        <w:spacing w:before="0" w:after="0"/>
        <w:ind w:left="720"/>
      </w:pPr>
      <w:r>
        <w:t xml:space="preserve">Evaluation of the whole project process must take place, how all aspects of the job are resourced and materials are used must be interrogated. It is from this rigorous analysis of the process that changes can be made to improve quality or save time and money. </w:t>
      </w:r>
    </w:p>
    <w:p w14:paraId="307D5516" w14:textId="51D06076" w:rsidR="00115F99" w:rsidRDefault="00115F99" w:rsidP="00115F99">
      <w:pPr>
        <w:spacing w:before="0"/>
        <w:ind w:left="720"/>
      </w:pPr>
      <w:sdt>
        <w:sdtPr>
          <w:id w:val="-1347704438"/>
          <w:citation/>
        </w:sdtPr>
        <w:sdtContent>
          <w:r>
            <w:fldChar w:fldCharType="begin"/>
          </w:r>
          <w:r>
            <w:instrText xml:space="preserve"> CITATION Chr17 \l 2057 </w:instrText>
          </w:r>
          <w:r>
            <w:fldChar w:fldCharType="separate"/>
          </w:r>
          <w:r w:rsidRPr="00115F99">
            <w:rPr>
              <w:noProof/>
            </w:rPr>
            <w:t>(March, 2017)</w:t>
          </w:r>
          <w:r>
            <w:fldChar w:fldCharType="end"/>
          </w:r>
        </w:sdtContent>
      </w:sdt>
    </w:p>
    <w:p w14:paraId="6025780B" w14:textId="61B9B7E4" w:rsidR="00065FC6" w:rsidRDefault="00115F99" w:rsidP="00115F99">
      <w:pPr>
        <w:numPr>
          <w:ilvl w:val="0"/>
          <w:numId w:val="22"/>
        </w:numPr>
        <w:spacing w:after="0"/>
      </w:pPr>
      <w:r>
        <w:t>Improvement</w:t>
      </w:r>
    </w:p>
    <w:p w14:paraId="2CD08417" w14:textId="06818BB6" w:rsidR="00115F99" w:rsidRDefault="00F05EDB" w:rsidP="00115F99">
      <w:pPr>
        <w:spacing w:before="0" w:after="0"/>
        <w:ind w:left="720"/>
      </w:pPr>
      <w:r>
        <w:t xml:space="preserve">This is </w:t>
      </w:r>
      <w:r w:rsidR="00115F99">
        <w:t xml:space="preserve">continuous </w:t>
      </w:r>
      <w:r>
        <w:t xml:space="preserve">improvement </w:t>
      </w:r>
      <w:r w:rsidR="00115F99">
        <w:t xml:space="preserve">where processes are </w:t>
      </w:r>
      <w:r>
        <w:t>constantly evaluated and improved on. Setting realistic goals and meeting those goals is important but this is not the end goal, the goal is to always monitor process and always look to improve further.</w:t>
      </w:r>
    </w:p>
    <w:p w14:paraId="32D9669C" w14:textId="3FD45CD9" w:rsidR="00F05EDB" w:rsidRDefault="00F05EDB" w:rsidP="00F05EDB">
      <w:pPr>
        <w:spacing w:before="0"/>
        <w:ind w:left="720"/>
      </w:pPr>
      <w:sdt>
        <w:sdtPr>
          <w:id w:val="2019961788"/>
          <w:citation/>
        </w:sdtPr>
        <w:sdtContent>
          <w:r>
            <w:fldChar w:fldCharType="begin"/>
          </w:r>
          <w:r>
            <w:instrText xml:space="preserve"> CITATION Chr17 \l 2057 </w:instrText>
          </w:r>
          <w:r>
            <w:fldChar w:fldCharType="separate"/>
          </w:r>
          <w:r w:rsidRPr="00F05EDB">
            <w:rPr>
              <w:noProof/>
            </w:rPr>
            <w:t>(March, 2017)</w:t>
          </w:r>
          <w:r>
            <w:fldChar w:fldCharType="end"/>
          </w:r>
        </w:sdtContent>
      </w:sdt>
    </w:p>
    <w:p w14:paraId="43928F6A" w14:textId="220ED1DD" w:rsidR="00065FC6" w:rsidRDefault="00F05EDB" w:rsidP="00F05EDB">
      <w:pPr>
        <w:numPr>
          <w:ilvl w:val="0"/>
          <w:numId w:val="22"/>
        </w:numPr>
        <w:spacing w:after="0"/>
      </w:pPr>
      <w:r w:rsidRPr="00F05EDB">
        <w:t>Evidence-based decision making</w:t>
      </w:r>
    </w:p>
    <w:p w14:paraId="2D95CA27" w14:textId="0EAF4794" w:rsidR="00F05EDB" w:rsidRDefault="00F05EDB" w:rsidP="00F05EDB">
      <w:pPr>
        <w:spacing w:before="0" w:after="0"/>
        <w:ind w:left="720"/>
      </w:pPr>
      <w:r>
        <w:t>Changes should be made when evidence directs it and any change should be monitored and measured for its effectiveness. For this to occur the organisation must keep reliable, accurate and up to date information and the leadership structure that will adopt change.</w:t>
      </w:r>
    </w:p>
    <w:p w14:paraId="7559B06F" w14:textId="20440CE1" w:rsidR="00F05EDB" w:rsidRDefault="00F05EDB" w:rsidP="00F05EDB">
      <w:pPr>
        <w:spacing w:before="0"/>
        <w:ind w:left="720"/>
      </w:pPr>
      <w:sdt>
        <w:sdtPr>
          <w:id w:val="-1620832768"/>
          <w:citation/>
        </w:sdtPr>
        <w:sdtContent>
          <w:r>
            <w:fldChar w:fldCharType="begin"/>
          </w:r>
          <w:r>
            <w:instrText xml:space="preserve"> CITATION Chr17 \l 2057 </w:instrText>
          </w:r>
          <w:r>
            <w:fldChar w:fldCharType="separate"/>
          </w:r>
          <w:r w:rsidRPr="00F05EDB">
            <w:rPr>
              <w:noProof/>
            </w:rPr>
            <w:t>(March, 2017)</w:t>
          </w:r>
          <w:r>
            <w:fldChar w:fldCharType="end"/>
          </w:r>
        </w:sdtContent>
      </w:sdt>
    </w:p>
    <w:p w14:paraId="77558620" w14:textId="0D8E3DA6" w:rsidR="00065FC6" w:rsidRDefault="00F05EDB" w:rsidP="00F05EDB">
      <w:pPr>
        <w:numPr>
          <w:ilvl w:val="0"/>
          <w:numId w:val="22"/>
        </w:numPr>
        <w:spacing w:after="0"/>
      </w:pPr>
      <w:r>
        <w:t>Communication &amp; relationships</w:t>
      </w:r>
    </w:p>
    <w:p w14:paraId="68C96D65" w14:textId="28923197" w:rsidR="008078AD" w:rsidRDefault="00F05EDB" w:rsidP="00423C6C">
      <w:pPr>
        <w:spacing w:before="0" w:after="0"/>
        <w:ind w:left="720"/>
      </w:pPr>
      <w:r>
        <w:t>Working clos</w:t>
      </w:r>
      <w:r w:rsidR="00423C6C">
        <w:t>e</w:t>
      </w:r>
      <w:r>
        <w:t>ly with partne</w:t>
      </w:r>
      <w:r w:rsidR="00423C6C">
        <w:t>r</w:t>
      </w:r>
      <w:r>
        <w:t xml:space="preserve">s in the industry will benefit all involved. </w:t>
      </w:r>
      <w:r w:rsidR="00423C6C">
        <w:t xml:space="preserve">Getting architects, specialist contractors or other persons integrated into the process can help inform decisions, improve quality, reduce timescales and cut costs. </w:t>
      </w:r>
    </w:p>
    <w:p w14:paraId="0B853018" w14:textId="1C1E2334" w:rsidR="00423C6C" w:rsidRDefault="00423C6C" w:rsidP="00423C6C">
      <w:pPr>
        <w:spacing w:before="0" w:after="0"/>
        <w:ind w:left="720"/>
      </w:pPr>
      <w:sdt>
        <w:sdtPr>
          <w:id w:val="228357722"/>
          <w:citation/>
        </w:sdtPr>
        <w:sdtContent>
          <w:r>
            <w:fldChar w:fldCharType="begin"/>
          </w:r>
          <w:r>
            <w:instrText xml:space="preserve"> CITATION Chr17 \l 2057 </w:instrText>
          </w:r>
          <w:r>
            <w:fldChar w:fldCharType="separate"/>
          </w:r>
          <w:r w:rsidRPr="00423C6C">
            <w:rPr>
              <w:noProof/>
            </w:rPr>
            <w:t>(March, 2017)</w:t>
          </w:r>
          <w:r>
            <w:fldChar w:fldCharType="end"/>
          </w:r>
        </w:sdtContent>
      </w:sdt>
    </w:p>
    <w:p w14:paraId="4B393D4F" w14:textId="6E4A5892" w:rsidR="00B90B70" w:rsidRDefault="00B90B70" w:rsidP="00423C6C">
      <w:pPr>
        <w:spacing w:before="0" w:after="0"/>
        <w:ind w:left="720"/>
      </w:pPr>
    </w:p>
    <w:p w14:paraId="5C8EC384" w14:textId="6B8CB85F" w:rsidR="00423C6C" w:rsidRDefault="00423C6C" w:rsidP="00423C6C">
      <w:pPr>
        <w:spacing w:before="0"/>
        <w:ind w:left="720"/>
      </w:pPr>
    </w:p>
    <w:p w14:paraId="108A0030" w14:textId="14F9C6E1" w:rsidR="00A84BE3" w:rsidRDefault="00A84BE3" w:rsidP="00423C6C">
      <w:pPr>
        <w:spacing w:before="0"/>
        <w:ind w:left="720"/>
      </w:pPr>
    </w:p>
    <w:p w14:paraId="4D4F5458" w14:textId="77777777" w:rsidR="00A84BE3" w:rsidRDefault="00A84BE3" w:rsidP="00423C6C">
      <w:pPr>
        <w:spacing w:before="0"/>
        <w:ind w:left="720"/>
      </w:pPr>
    </w:p>
    <w:p w14:paraId="2FB0ECFA" w14:textId="426138DA" w:rsidR="00F23992" w:rsidRDefault="00F23992" w:rsidP="00F23992">
      <w:pPr>
        <w:pStyle w:val="Heading3"/>
      </w:pPr>
      <w:r w:rsidRPr="00E4406F">
        <w:lastRenderedPageBreak/>
        <w:t>CONCLUSION AND CLOSING THOUGHTS</w:t>
      </w:r>
    </w:p>
    <w:p w14:paraId="25416558" w14:textId="6DAB377A" w:rsidR="00423C6C" w:rsidRDefault="00423C6C" w:rsidP="006F7598">
      <w:r>
        <w:t xml:space="preserve">Total Quality Management </w:t>
      </w:r>
      <w:r w:rsidR="006C080E">
        <w:t xml:space="preserve">provides a better overall product, the quality of a finished construction project would be </w:t>
      </w:r>
      <w:r w:rsidR="00EA07DF">
        <w:t>greatly improved by adopting both quality assurance, quality control an then looking at the overall organisational picture in total quality management.</w:t>
      </w:r>
    </w:p>
    <w:p w14:paraId="5C7C4685" w14:textId="3ECBCB28" w:rsidR="00EA07DF" w:rsidRDefault="00EA07DF" w:rsidP="006F7598">
      <w:r>
        <w:tab/>
        <w:t>However, In order to implement total quality management there needs to be a clear decision by leadership who understand the steps that need to be taken and the time, effort and money that will be invested to get results.</w:t>
      </w:r>
    </w:p>
    <w:p w14:paraId="4D7A9C1E" w14:textId="41D22332" w:rsidR="00EA07DF" w:rsidRDefault="00EA07DF" w:rsidP="006F7598">
      <w:r>
        <w:t>I therefor would recommend adopting the total quality management ethos as I believe overall project effectiveness would be improved.</w:t>
      </w:r>
    </w:p>
    <w:p w14:paraId="6B4DE7A3" w14:textId="1CC7D9F5" w:rsidR="00A84BE3" w:rsidRDefault="00A84BE3" w:rsidP="0005000E">
      <w:r>
        <w:br w:type="page"/>
      </w:r>
    </w:p>
    <w:p w14:paraId="39EA374A" w14:textId="010D4775" w:rsidR="001C2FAC" w:rsidRDefault="008E31EE" w:rsidP="0005000E">
      <w:pPr>
        <w:pStyle w:val="Heading3"/>
      </w:pPr>
      <w:r w:rsidRPr="0005000E">
        <w:lastRenderedPageBreak/>
        <w:t>Reference L</w:t>
      </w:r>
      <w:r w:rsidR="004F225E" w:rsidRPr="0005000E">
        <w:t>ist</w:t>
      </w:r>
    </w:p>
    <w:sdt>
      <w:sdtPr>
        <w:id w:val="362937916"/>
        <w:docPartObj>
          <w:docPartGallery w:val="Bibliographies"/>
          <w:docPartUnique/>
        </w:docPartObj>
      </w:sdtPr>
      <w:sdtContent>
        <w:sdt>
          <w:sdtPr>
            <w:id w:val="-573587230"/>
            <w:bibliography/>
          </w:sdtPr>
          <w:sdtContent>
            <w:p w14:paraId="32AFBE7F" w14:textId="77777777" w:rsidR="00C2670A" w:rsidRDefault="00C2670A" w:rsidP="00C2670A">
              <w:pPr>
                <w:rPr>
                  <w:noProof/>
                  <w:sz w:val="24"/>
                  <w:szCs w:val="24"/>
                </w:rPr>
              </w:pPr>
              <w:r>
                <w:fldChar w:fldCharType="begin"/>
              </w:r>
              <w:r>
                <w:instrText xml:space="preserve"> BIBLIOGRAPHY </w:instrText>
              </w:r>
              <w:r>
                <w:fldChar w:fldCharType="separate"/>
              </w:r>
              <w:r>
                <w:rPr>
                  <w:noProof/>
                </w:rPr>
                <w:t xml:space="preserve">Bright Hub, 2010. </w:t>
              </w:r>
              <w:r>
                <w:rPr>
                  <w:i/>
                  <w:iCs/>
                  <w:noProof/>
                </w:rPr>
                <w:t xml:space="preserve">The Rising Importance of Total Quality Management in Construction. </w:t>
              </w:r>
              <w:r>
                <w:rPr>
                  <w:noProof/>
                </w:rPr>
                <w:t xml:space="preserve">[Online] </w:t>
              </w:r>
              <w:r>
                <w:rPr>
                  <w:noProof/>
                </w:rPr>
                <w:br/>
                <w:t xml:space="preserve">Available at: </w:t>
              </w:r>
              <w:r>
                <w:rPr>
                  <w:noProof/>
                  <w:u w:val="single"/>
                </w:rPr>
                <w:t>https://www.brighthubpm.com/project-planning/86518-total-quality-management-in-construction/</w:t>
              </w:r>
              <w:r>
                <w:rPr>
                  <w:noProof/>
                </w:rPr>
                <w:br/>
                <w:t>[Accessed 23 November 2022].</w:t>
              </w:r>
            </w:p>
            <w:p w14:paraId="1B2BEF19" w14:textId="77777777" w:rsidR="00C2670A" w:rsidRDefault="00C2670A" w:rsidP="00C2670A">
              <w:pPr>
                <w:pStyle w:val="Bibliography"/>
                <w:rPr>
                  <w:noProof/>
                </w:rPr>
              </w:pPr>
              <w:r>
                <w:rPr>
                  <w:noProof/>
                </w:rPr>
                <w:t xml:space="preserve">BSI, 2022. </w:t>
              </w:r>
              <w:r>
                <w:rPr>
                  <w:i/>
                  <w:iCs/>
                  <w:noProof/>
                </w:rPr>
                <w:t xml:space="preserve">Why British Standards?. </w:t>
              </w:r>
              <w:r>
                <w:rPr>
                  <w:noProof/>
                </w:rPr>
                <w:t xml:space="preserve">[Online] </w:t>
              </w:r>
              <w:r>
                <w:rPr>
                  <w:noProof/>
                </w:rPr>
                <w:br/>
                <w:t xml:space="preserve">Available at: </w:t>
              </w:r>
              <w:r>
                <w:rPr>
                  <w:noProof/>
                  <w:u w:val="single"/>
                </w:rPr>
                <w:t>https://www.bsigroup.com/en-GB/standards/bsi-knowledge/why-british-standards/</w:t>
              </w:r>
              <w:r>
                <w:rPr>
                  <w:noProof/>
                </w:rPr>
                <w:br/>
                <w:t>[Accessed 09 November 2022].</w:t>
              </w:r>
            </w:p>
            <w:p w14:paraId="7F804734" w14:textId="77777777" w:rsidR="00C2670A" w:rsidRDefault="00C2670A" w:rsidP="00C2670A">
              <w:pPr>
                <w:pStyle w:val="Bibliography"/>
                <w:rPr>
                  <w:noProof/>
                </w:rPr>
              </w:pPr>
              <w:r>
                <w:rPr>
                  <w:noProof/>
                </w:rPr>
                <w:t xml:space="preserve">Calvert, R. E., Bailey, G. &amp; Coles, D., 1995. </w:t>
              </w:r>
              <w:r>
                <w:rPr>
                  <w:i/>
                  <w:iCs/>
                  <w:noProof/>
                </w:rPr>
                <w:t xml:space="preserve">Introduction to building management. </w:t>
              </w:r>
              <w:r>
                <w:rPr>
                  <w:noProof/>
                </w:rPr>
                <w:t>6th Edition ed. Oxford: Butterworth-Heinemann.</w:t>
              </w:r>
            </w:p>
            <w:p w14:paraId="4FA3D6BF" w14:textId="77777777" w:rsidR="00C2670A" w:rsidRDefault="00C2670A" w:rsidP="00C2670A">
              <w:pPr>
                <w:pStyle w:val="Bibliography"/>
                <w:rPr>
                  <w:noProof/>
                </w:rPr>
              </w:pPr>
              <w:r>
                <w:rPr>
                  <w:noProof/>
                </w:rPr>
                <w:t xml:space="preserve">Danda, D., 2020. </w:t>
              </w:r>
              <w:r>
                <w:rPr>
                  <w:i/>
                  <w:iCs/>
                  <w:noProof/>
                </w:rPr>
                <w:t xml:space="preserve">Total Quality Management vs Quality Control. </w:t>
              </w:r>
              <w:r>
                <w:rPr>
                  <w:noProof/>
                </w:rPr>
                <w:t xml:space="preserve">[Online] </w:t>
              </w:r>
              <w:r>
                <w:rPr>
                  <w:noProof/>
                </w:rPr>
                <w:br/>
                <w:t xml:space="preserve">Available at: </w:t>
              </w:r>
              <w:r>
                <w:rPr>
                  <w:noProof/>
                  <w:u w:val="single"/>
                </w:rPr>
                <w:t>https://www.greycampus.com/blog/quality-management/total-quality-management-vs-quality-control</w:t>
              </w:r>
              <w:r>
                <w:rPr>
                  <w:noProof/>
                </w:rPr>
                <w:br/>
                <w:t>[Accessed 22 November 2022].</w:t>
              </w:r>
            </w:p>
            <w:p w14:paraId="5B7233ED" w14:textId="77777777" w:rsidR="00C2670A" w:rsidRDefault="00C2670A" w:rsidP="00C2670A">
              <w:pPr>
                <w:pStyle w:val="Bibliography"/>
                <w:rPr>
                  <w:noProof/>
                </w:rPr>
              </w:pPr>
              <w:r>
                <w:rPr>
                  <w:noProof/>
                </w:rPr>
                <w:t xml:space="preserve">docxellent, 2019. </w:t>
              </w:r>
              <w:r>
                <w:rPr>
                  <w:i/>
                  <w:iCs/>
                  <w:noProof/>
                </w:rPr>
                <w:t xml:space="preserve">Quality Control vs. Quality Management: What’s the Difference?. </w:t>
              </w:r>
              <w:r>
                <w:rPr>
                  <w:noProof/>
                </w:rPr>
                <w:t xml:space="preserve">[Online] </w:t>
              </w:r>
              <w:r>
                <w:rPr>
                  <w:noProof/>
                </w:rPr>
                <w:br/>
                <w:t xml:space="preserve">Available at: </w:t>
              </w:r>
              <w:r>
                <w:rPr>
                  <w:noProof/>
                  <w:u w:val="single"/>
                </w:rPr>
                <w:t>https://info.docxellent.com/blog/quality-control-vs-quality-management</w:t>
              </w:r>
              <w:r>
                <w:rPr>
                  <w:noProof/>
                </w:rPr>
                <w:br/>
                <w:t>[Accessed 09 November 2022].</w:t>
              </w:r>
            </w:p>
            <w:p w14:paraId="473F036F" w14:textId="77777777" w:rsidR="00C2670A" w:rsidRDefault="00C2670A" w:rsidP="00C2670A">
              <w:pPr>
                <w:pStyle w:val="Bibliography"/>
                <w:rPr>
                  <w:noProof/>
                </w:rPr>
              </w:pPr>
              <w:r>
                <w:rPr>
                  <w:noProof/>
                </w:rPr>
                <w:t xml:space="preserve">Fenza, 2022. </w:t>
              </w:r>
              <w:r>
                <w:rPr>
                  <w:i/>
                  <w:iCs/>
                  <w:noProof/>
                </w:rPr>
                <w:t xml:space="preserve">About Fanza. </w:t>
              </w:r>
              <w:r>
                <w:rPr>
                  <w:noProof/>
                </w:rPr>
                <w:t xml:space="preserve">[Online] </w:t>
              </w:r>
              <w:r>
                <w:rPr>
                  <w:noProof/>
                </w:rPr>
                <w:br/>
                <w:t xml:space="preserve">Available at: </w:t>
              </w:r>
              <w:r>
                <w:rPr>
                  <w:noProof/>
                  <w:u w:val="single"/>
                </w:rPr>
                <w:t>https://www.fensa.org.uk/about-fensa</w:t>
              </w:r>
              <w:r>
                <w:rPr>
                  <w:noProof/>
                </w:rPr>
                <w:br/>
                <w:t>[Accessed 22 November 2022].</w:t>
              </w:r>
            </w:p>
            <w:p w14:paraId="57738839" w14:textId="77777777" w:rsidR="00C2670A" w:rsidRDefault="00C2670A" w:rsidP="00C2670A">
              <w:pPr>
                <w:pStyle w:val="Bibliography"/>
                <w:rPr>
                  <w:noProof/>
                </w:rPr>
              </w:pPr>
              <w:r>
                <w:rPr>
                  <w:noProof/>
                </w:rPr>
                <w:t xml:space="preserve">March, C., 2017. </w:t>
              </w:r>
              <w:r>
                <w:rPr>
                  <w:i/>
                  <w:iCs/>
                  <w:noProof/>
                </w:rPr>
                <w:t xml:space="preserve">Construction Mangement Theory and Practice. </w:t>
              </w:r>
              <w:r>
                <w:rPr>
                  <w:noProof/>
                </w:rPr>
                <w:t>Abingdon: Routledge.</w:t>
              </w:r>
            </w:p>
            <w:p w14:paraId="063DD6D1" w14:textId="77777777" w:rsidR="00C2670A" w:rsidRDefault="00C2670A" w:rsidP="00C2670A">
              <w:pPr>
                <w:pStyle w:val="Bibliography"/>
                <w:rPr>
                  <w:noProof/>
                </w:rPr>
              </w:pPr>
              <w:r>
                <w:rPr>
                  <w:noProof/>
                </w:rPr>
                <w:t xml:space="preserve">McCool, D., Baumhackl, F. &amp; Hardin, B., 2015. </w:t>
              </w:r>
              <w:r>
                <w:rPr>
                  <w:i/>
                  <w:iCs/>
                  <w:noProof/>
                </w:rPr>
                <w:t xml:space="preserve">BIM and construction management : proven tools, methods, and workflows. </w:t>
              </w:r>
              <w:r>
                <w:rPr>
                  <w:noProof/>
                </w:rPr>
                <w:t>Second Edition ed. Indianapolis: Sybex.</w:t>
              </w:r>
            </w:p>
            <w:p w14:paraId="0D66B6D1" w14:textId="77777777" w:rsidR="00C2670A" w:rsidRDefault="00C2670A" w:rsidP="00C2670A">
              <w:r>
                <w:rPr>
                  <w:b/>
                  <w:bCs/>
                  <w:noProof/>
                </w:rPr>
                <w:fldChar w:fldCharType="end"/>
              </w:r>
            </w:p>
          </w:sdtContent>
        </w:sdt>
      </w:sdtContent>
    </w:sdt>
    <w:p w14:paraId="64BC1710" w14:textId="77777777" w:rsidR="00C2670A" w:rsidRDefault="00C2670A" w:rsidP="00A84BE3">
      <w:r>
        <w:br w:type="page"/>
      </w:r>
    </w:p>
    <w:p w14:paraId="25524619" w14:textId="0B4F03C2" w:rsidR="00C2670A" w:rsidRDefault="00C2670A" w:rsidP="00C2670A">
      <w:pPr>
        <w:pStyle w:val="Heading3"/>
      </w:pPr>
      <w:r>
        <w:t>Reading list</w:t>
      </w:r>
    </w:p>
    <w:p w14:paraId="714FE6FD" w14:textId="77777777" w:rsidR="00C2670A" w:rsidRPr="00C2670A" w:rsidRDefault="00C2670A" w:rsidP="00C2670A"/>
    <w:p w14:paraId="7E12E123" w14:textId="77777777" w:rsidR="00C2670A" w:rsidRDefault="00C2670A" w:rsidP="00C2670A">
      <w:pPr>
        <w:pStyle w:val="Bibliography"/>
        <w:rPr>
          <w:noProof/>
        </w:rPr>
      </w:pPr>
      <w:r>
        <w:rPr>
          <w:noProof/>
        </w:rPr>
        <w:t xml:space="preserve">Cooke, B. &amp; Williams, P., 2009. </w:t>
      </w:r>
      <w:r>
        <w:rPr>
          <w:i/>
          <w:iCs/>
          <w:noProof/>
        </w:rPr>
        <w:t xml:space="preserve">Construction planning, programming and control. </w:t>
      </w:r>
      <w:r>
        <w:rPr>
          <w:noProof/>
        </w:rPr>
        <w:t>3rd Edition ed. Chichester: Wiley-Blackwell.</w:t>
      </w:r>
    </w:p>
    <w:p w14:paraId="39EA3782" w14:textId="60C79C17" w:rsidR="008E31EE" w:rsidRPr="006F7598" w:rsidRDefault="008E31EE" w:rsidP="00A84BE3"/>
    <w:sectPr w:rsidR="008E31EE" w:rsidRPr="006F75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D626F1" w14:textId="77777777" w:rsidR="00377ACD" w:rsidRDefault="00377ACD" w:rsidP="0005000E">
      <w:pPr>
        <w:spacing w:before="0" w:after="0" w:line="240" w:lineRule="auto"/>
      </w:pPr>
      <w:r>
        <w:separator/>
      </w:r>
    </w:p>
  </w:endnote>
  <w:endnote w:type="continuationSeparator" w:id="0">
    <w:p w14:paraId="69EFB3F3" w14:textId="77777777" w:rsidR="00377ACD" w:rsidRDefault="00377ACD" w:rsidP="0005000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0243807"/>
      <w:docPartObj>
        <w:docPartGallery w:val="Page Numbers (Bottom of Page)"/>
        <w:docPartUnique/>
      </w:docPartObj>
    </w:sdtPr>
    <w:sdtEndPr>
      <w:rPr>
        <w:noProof/>
      </w:rPr>
    </w:sdtEndPr>
    <w:sdtContent>
      <w:p w14:paraId="561CA964" w14:textId="44B20344" w:rsidR="002B056B" w:rsidRDefault="002B056B">
        <w:pPr>
          <w:pStyle w:val="Footer"/>
          <w:jc w:val="right"/>
        </w:pPr>
        <w:r>
          <w:fldChar w:fldCharType="begin"/>
        </w:r>
        <w:r>
          <w:instrText xml:space="preserve"> PAGE   \* MERGEFORMAT </w:instrText>
        </w:r>
        <w:r>
          <w:fldChar w:fldCharType="separate"/>
        </w:r>
        <w:r w:rsidR="00C2670A">
          <w:rPr>
            <w:noProof/>
          </w:rPr>
          <w:t>2</w:t>
        </w:r>
        <w:r>
          <w:rPr>
            <w:noProof/>
          </w:rPr>
          <w:fldChar w:fldCharType="end"/>
        </w:r>
      </w:p>
    </w:sdtContent>
  </w:sdt>
  <w:p w14:paraId="0818ADC2" w14:textId="77777777" w:rsidR="002B056B" w:rsidRDefault="002B0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48D17" w14:textId="77777777" w:rsidR="00377ACD" w:rsidRDefault="00377ACD" w:rsidP="0005000E">
      <w:pPr>
        <w:spacing w:before="0" w:after="0" w:line="240" w:lineRule="auto"/>
      </w:pPr>
      <w:r>
        <w:separator/>
      </w:r>
    </w:p>
  </w:footnote>
  <w:footnote w:type="continuationSeparator" w:id="0">
    <w:p w14:paraId="5ECA9FCD" w14:textId="77777777" w:rsidR="00377ACD" w:rsidRDefault="00377ACD" w:rsidP="0005000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A3789" w14:textId="208382F9" w:rsidR="0005000E" w:rsidRPr="0005000E" w:rsidRDefault="00677410" w:rsidP="0005000E">
    <w:pPr>
      <w:pStyle w:val="Header"/>
      <w:rPr>
        <w:sz w:val="16"/>
      </w:rPr>
    </w:pPr>
    <w:r w:rsidRPr="00677410">
      <w:rPr>
        <w:sz w:val="16"/>
      </w:rPr>
      <w:t>Project Planning for Construction</w:t>
    </w:r>
    <w:r w:rsidR="0005000E" w:rsidRPr="0005000E">
      <w:rPr>
        <w:sz w:val="16"/>
      </w:rPr>
      <w:t xml:space="preserve">. </w:t>
    </w:r>
    <w:r w:rsidRPr="00677410">
      <w:rPr>
        <w:sz w:val="16"/>
      </w:rPr>
      <w:t>ACBA5001</w:t>
    </w:r>
    <w:r w:rsidR="0005000E" w:rsidRPr="0005000E">
      <w:rPr>
        <w:sz w:val="16"/>
      </w:rPr>
      <w:tab/>
    </w:r>
    <w:r w:rsidR="0005000E" w:rsidRPr="0005000E">
      <w:rPr>
        <w:sz w:val="16"/>
      </w:rPr>
      <w:tab/>
      <w:t>Mark Robinson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2775B"/>
    <w:multiLevelType w:val="multilevel"/>
    <w:tmpl w:val="82C2AD0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5B14CEA"/>
    <w:multiLevelType w:val="hybridMultilevel"/>
    <w:tmpl w:val="BF9C693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D93562"/>
    <w:multiLevelType w:val="hybridMultilevel"/>
    <w:tmpl w:val="4C7816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0F108C1"/>
    <w:multiLevelType w:val="hybridMultilevel"/>
    <w:tmpl w:val="EE28FA3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F3362D"/>
    <w:multiLevelType w:val="hybridMultilevel"/>
    <w:tmpl w:val="CD0615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23431E"/>
    <w:multiLevelType w:val="hybridMultilevel"/>
    <w:tmpl w:val="1D5007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DA3B21"/>
    <w:multiLevelType w:val="hybridMultilevel"/>
    <w:tmpl w:val="1D14EC3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CB4BB0"/>
    <w:multiLevelType w:val="hybridMultilevel"/>
    <w:tmpl w:val="D0C80B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4B4F19"/>
    <w:multiLevelType w:val="hybridMultilevel"/>
    <w:tmpl w:val="7930B4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8801F7"/>
    <w:multiLevelType w:val="hybridMultilevel"/>
    <w:tmpl w:val="2AAED28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365547"/>
    <w:multiLevelType w:val="hybridMultilevel"/>
    <w:tmpl w:val="927891B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A91DD0"/>
    <w:multiLevelType w:val="hybridMultilevel"/>
    <w:tmpl w:val="D20EE58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60F01B7"/>
    <w:multiLevelType w:val="hybridMultilevel"/>
    <w:tmpl w:val="023E60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9A86FD7"/>
    <w:multiLevelType w:val="hybridMultilevel"/>
    <w:tmpl w:val="A9464D5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2C5F2C"/>
    <w:multiLevelType w:val="hybridMultilevel"/>
    <w:tmpl w:val="DFD0DDB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A8395E"/>
    <w:multiLevelType w:val="hybridMultilevel"/>
    <w:tmpl w:val="167CF4A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3"/>
  </w:num>
  <w:num w:numId="12">
    <w:abstractNumId w:val="5"/>
  </w:num>
  <w:num w:numId="13">
    <w:abstractNumId w:val="14"/>
  </w:num>
  <w:num w:numId="14">
    <w:abstractNumId w:val="12"/>
  </w:num>
  <w:num w:numId="15">
    <w:abstractNumId w:val="1"/>
  </w:num>
  <w:num w:numId="16">
    <w:abstractNumId w:val="11"/>
  </w:num>
  <w:num w:numId="17">
    <w:abstractNumId w:val="9"/>
  </w:num>
  <w:num w:numId="18">
    <w:abstractNumId w:val="7"/>
  </w:num>
  <w:num w:numId="19">
    <w:abstractNumId w:val="8"/>
  </w:num>
  <w:num w:numId="20">
    <w:abstractNumId w:val="15"/>
  </w:num>
  <w:num w:numId="21">
    <w:abstractNumId w:val="10"/>
  </w:num>
  <w:num w:numId="22">
    <w:abstractNumId w:val="4"/>
  </w:num>
  <w:num w:numId="23">
    <w:abstractNumId w:val="6"/>
  </w:num>
  <w:num w:numId="24">
    <w:abstractNumId w:val="13"/>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25E"/>
    <w:rsid w:val="000141C0"/>
    <w:rsid w:val="000248A4"/>
    <w:rsid w:val="00035F04"/>
    <w:rsid w:val="0005000E"/>
    <w:rsid w:val="00060465"/>
    <w:rsid w:val="00064D76"/>
    <w:rsid w:val="00065FC6"/>
    <w:rsid w:val="00071E51"/>
    <w:rsid w:val="00074CBD"/>
    <w:rsid w:val="00082E28"/>
    <w:rsid w:val="000B1566"/>
    <w:rsid w:val="000C57B5"/>
    <w:rsid w:val="001152C6"/>
    <w:rsid w:val="00115F99"/>
    <w:rsid w:val="001427C9"/>
    <w:rsid w:val="00173199"/>
    <w:rsid w:val="00176876"/>
    <w:rsid w:val="00185B7D"/>
    <w:rsid w:val="001A22C1"/>
    <w:rsid w:val="001B72EB"/>
    <w:rsid w:val="001C2FAC"/>
    <w:rsid w:val="001E30B3"/>
    <w:rsid w:val="001F5B47"/>
    <w:rsid w:val="00240D06"/>
    <w:rsid w:val="002466A8"/>
    <w:rsid w:val="00257F13"/>
    <w:rsid w:val="002947F0"/>
    <w:rsid w:val="002A768D"/>
    <w:rsid w:val="002B056B"/>
    <w:rsid w:val="002E227D"/>
    <w:rsid w:val="002F56FE"/>
    <w:rsid w:val="003047B0"/>
    <w:rsid w:val="00312675"/>
    <w:rsid w:val="00316BC1"/>
    <w:rsid w:val="00376176"/>
    <w:rsid w:val="00377ACD"/>
    <w:rsid w:val="003E0EE0"/>
    <w:rsid w:val="003E4C95"/>
    <w:rsid w:val="00416AE2"/>
    <w:rsid w:val="00423C6C"/>
    <w:rsid w:val="00440F03"/>
    <w:rsid w:val="00453101"/>
    <w:rsid w:val="00493E83"/>
    <w:rsid w:val="004A5054"/>
    <w:rsid w:val="004D5349"/>
    <w:rsid w:val="004E7CBC"/>
    <w:rsid w:val="004F225E"/>
    <w:rsid w:val="00501289"/>
    <w:rsid w:val="005203CF"/>
    <w:rsid w:val="0053144B"/>
    <w:rsid w:val="00544C42"/>
    <w:rsid w:val="0058262C"/>
    <w:rsid w:val="00586052"/>
    <w:rsid w:val="0059564E"/>
    <w:rsid w:val="005A31BB"/>
    <w:rsid w:val="005C544F"/>
    <w:rsid w:val="005F0B05"/>
    <w:rsid w:val="005F7A07"/>
    <w:rsid w:val="00602C59"/>
    <w:rsid w:val="00606DB7"/>
    <w:rsid w:val="006077E3"/>
    <w:rsid w:val="00622A4F"/>
    <w:rsid w:val="0062420C"/>
    <w:rsid w:val="0063760E"/>
    <w:rsid w:val="0066248F"/>
    <w:rsid w:val="006751D4"/>
    <w:rsid w:val="00677410"/>
    <w:rsid w:val="006B1CD1"/>
    <w:rsid w:val="006C080E"/>
    <w:rsid w:val="006D2424"/>
    <w:rsid w:val="006D66FA"/>
    <w:rsid w:val="006F7535"/>
    <w:rsid w:val="006F7598"/>
    <w:rsid w:val="00700EFF"/>
    <w:rsid w:val="007104F5"/>
    <w:rsid w:val="00741545"/>
    <w:rsid w:val="007427DD"/>
    <w:rsid w:val="00755F4B"/>
    <w:rsid w:val="007564E2"/>
    <w:rsid w:val="00797950"/>
    <w:rsid w:val="00806BCA"/>
    <w:rsid w:val="008078AD"/>
    <w:rsid w:val="00826042"/>
    <w:rsid w:val="00860E43"/>
    <w:rsid w:val="008714B3"/>
    <w:rsid w:val="0087461C"/>
    <w:rsid w:val="00877B38"/>
    <w:rsid w:val="00881524"/>
    <w:rsid w:val="0088152D"/>
    <w:rsid w:val="00890837"/>
    <w:rsid w:val="00893EDE"/>
    <w:rsid w:val="008A21B8"/>
    <w:rsid w:val="008A4E45"/>
    <w:rsid w:val="008E31EE"/>
    <w:rsid w:val="00901583"/>
    <w:rsid w:val="00943FAC"/>
    <w:rsid w:val="00977A7F"/>
    <w:rsid w:val="00982550"/>
    <w:rsid w:val="009E0C77"/>
    <w:rsid w:val="009E55C1"/>
    <w:rsid w:val="00A14343"/>
    <w:rsid w:val="00A248EE"/>
    <w:rsid w:val="00A34C7D"/>
    <w:rsid w:val="00A66416"/>
    <w:rsid w:val="00A72C7C"/>
    <w:rsid w:val="00A81D99"/>
    <w:rsid w:val="00A84BE3"/>
    <w:rsid w:val="00AB1135"/>
    <w:rsid w:val="00B14F3E"/>
    <w:rsid w:val="00B23891"/>
    <w:rsid w:val="00B62ED9"/>
    <w:rsid w:val="00B90B70"/>
    <w:rsid w:val="00BA2222"/>
    <w:rsid w:val="00BB7352"/>
    <w:rsid w:val="00BD64DB"/>
    <w:rsid w:val="00BE5EFB"/>
    <w:rsid w:val="00C13CEB"/>
    <w:rsid w:val="00C2670A"/>
    <w:rsid w:val="00C321F9"/>
    <w:rsid w:val="00C43EAC"/>
    <w:rsid w:val="00C4586D"/>
    <w:rsid w:val="00C45B5F"/>
    <w:rsid w:val="00C4796E"/>
    <w:rsid w:val="00CB4A35"/>
    <w:rsid w:val="00CD0D19"/>
    <w:rsid w:val="00CD5A43"/>
    <w:rsid w:val="00D1277B"/>
    <w:rsid w:val="00D32762"/>
    <w:rsid w:val="00D36411"/>
    <w:rsid w:val="00D47FF9"/>
    <w:rsid w:val="00D94A5E"/>
    <w:rsid w:val="00DA1D90"/>
    <w:rsid w:val="00DB7517"/>
    <w:rsid w:val="00DE7B1D"/>
    <w:rsid w:val="00E4406F"/>
    <w:rsid w:val="00E50B2D"/>
    <w:rsid w:val="00E622BC"/>
    <w:rsid w:val="00EA07DF"/>
    <w:rsid w:val="00EA3C57"/>
    <w:rsid w:val="00EB436E"/>
    <w:rsid w:val="00EE6160"/>
    <w:rsid w:val="00F05EDB"/>
    <w:rsid w:val="00F23992"/>
    <w:rsid w:val="00F24874"/>
    <w:rsid w:val="00F36E8F"/>
    <w:rsid w:val="00F475AD"/>
    <w:rsid w:val="00F56C4F"/>
    <w:rsid w:val="00F742C1"/>
    <w:rsid w:val="00FA2EDB"/>
    <w:rsid w:val="00FB0F10"/>
    <w:rsid w:val="00FB3FDC"/>
    <w:rsid w:val="00FD13A0"/>
    <w:rsid w:val="00FF4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9EA3722"/>
  <w15:chartTrackingRefBased/>
  <w15:docId w15:val="{2E7C2B83-4311-489A-AD94-CE21A232A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0B3"/>
  </w:style>
  <w:style w:type="paragraph" w:styleId="Heading1">
    <w:name w:val="heading 1"/>
    <w:basedOn w:val="Normal"/>
    <w:next w:val="Normal"/>
    <w:link w:val="Heading1Char"/>
    <w:uiPriority w:val="9"/>
    <w:qFormat/>
    <w:rsid w:val="0005000E"/>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5000E"/>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5000E"/>
    <w:pPr>
      <w:pBdr>
        <w:top w:val="single" w:sz="6" w:space="2" w:color="549E39" w:themeColor="accent1"/>
      </w:pBdr>
      <w:spacing w:before="300" w:after="0"/>
      <w:outlineLvl w:val="2"/>
    </w:pPr>
    <w:rPr>
      <w:caps/>
      <w:color w:val="294E1C" w:themeColor="accent1" w:themeShade="7F"/>
      <w:spacing w:val="15"/>
    </w:rPr>
  </w:style>
  <w:style w:type="paragraph" w:styleId="Heading4">
    <w:name w:val="heading 4"/>
    <w:basedOn w:val="Normal"/>
    <w:next w:val="Normal"/>
    <w:link w:val="Heading4Char"/>
    <w:uiPriority w:val="9"/>
    <w:semiHidden/>
    <w:unhideWhenUsed/>
    <w:qFormat/>
    <w:rsid w:val="0005000E"/>
    <w:pPr>
      <w:pBdr>
        <w:top w:val="dotted" w:sz="6" w:space="2" w:color="549E39" w:themeColor="accent1"/>
      </w:pBdr>
      <w:spacing w:before="200" w:after="0"/>
      <w:outlineLvl w:val="3"/>
    </w:pPr>
    <w:rPr>
      <w:caps/>
      <w:color w:val="3E762A" w:themeColor="accent1" w:themeShade="BF"/>
      <w:spacing w:val="10"/>
    </w:rPr>
  </w:style>
  <w:style w:type="paragraph" w:styleId="Heading5">
    <w:name w:val="heading 5"/>
    <w:basedOn w:val="Normal"/>
    <w:next w:val="Normal"/>
    <w:link w:val="Heading5Char"/>
    <w:uiPriority w:val="9"/>
    <w:semiHidden/>
    <w:unhideWhenUsed/>
    <w:qFormat/>
    <w:rsid w:val="0005000E"/>
    <w:pPr>
      <w:pBdr>
        <w:bottom w:val="single" w:sz="6" w:space="1" w:color="549E39" w:themeColor="accent1"/>
      </w:pBdr>
      <w:spacing w:before="200" w:after="0"/>
      <w:outlineLvl w:val="4"/>
    </w:pPr>
    <w:rPr>
      <w:caps/>
      <w:color w:val="3E762A" w:themeColor="accent1" w:themeShade="BF"/>
      <w:spacing w:val="10"/>
    </w:rPr>
  </w:style>
  <w:style w:type="paragraph" w:styleId="Heading6">
    <w:name w:val="heading 6"/>
    <w:basedOn w:val="Normal"/>
    <w:next w:val="Normal"/>
    <w:link w:val="Heading6Char"/>
    <w:uiPriority w:val="9"/>
    <w:semiHidden/>
    <w:unhideWhenUsed/>
    <w:qFormat/>
    <w:rsid w:val="0005000E"/>
    <w:pPr>
      <w:pBdr>
        <w:bottom w:val="dotted" w:sz="6" w:space="1" w:color="549E39" w:themeColor="accent1"/>
      </w:pBdr>
      <w:spacing w:before="200" w:after="0"/>
      <w:outlineLvl w:val="5"/>
    </w:pPr>
    <w:rPr>
      <w:caps/>
      <w:color w:val="3E762A" w:themeColor="accent1" w:themeShade="BF"/>
      <w:spacing w:val="10"/>
    </w:rPr>
  </w:style>
  <w:style w:type="paragraph" w:styleId="Heading7">
    <w:name w:val="heading 7"/>
    <w:basedOn w:val="Normal"/>
    <w:next w:val="Normal"/>
    <w:link w:val="Heading7Char"/>
    <w:uiPriority w:val="9"/>
    <w:semiHidden/>
    <w:unhideWhenUsed/>
    <w:qFormat/>
    <w:rsid w:val="0005000E"/>
    <w:pPr>
      <w:spacing w:before="200" w:after="0"/>
      <w:outlineLvl w:val="6"/>
    </w:pPr>
    <w:rPr>
      <w:caps/>
      <w:color w:val="3E762A" w:themeColor="accent1" w:themeShade="BF"/>
      <w:spacing w:val="10"/>
    </w:rPr>
  </w:style>
  <w:style w:type="paragraph" w:styleId="Heading8">
    <w:name w:val="heading 8"/>
    <w:basedOn w:val="Normal"/>
    <w:next w:val="Normal"/>
    <w:link w:val="Heading8Char"/>
    <w:uiPriority w:val="9"/>
    <w:semiHidden/>
    <w:unhideWhenUsed/>
    <w:qFormat/>
    <w:rsid w:val="0005000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5000E"/>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22C1"/>
    <w:rPr>
      <w:color w:val="6B9F25" w:themeColor="hyperlink"/>
      <w:u w:val="single"/>
    </w:rPr>
  </w:style>
  <w:style w:type="character" w:customStyle="1" w:styleId="Heading2Char">
    <w:name w:val="Heading 2 Char"/>
    <w:basedOn w:val="DefaultParagraphFont"/>
    <w:link w:val="Heading2"/>
    <w:uiPriority w:val="9"/>
    <w:rsid w:val="0005000E"/>
    <w:rPr>
      <w:caps/>
      <w:spacing w:val="15"/>
      <w:shd w:val="clear" w:color="auto" w:fill="DAEFD3" w:themeFill="accent1" w:themeFillTint="33"/>
    </w:rPr>
  </w:style>
  <w:style w:type="character" w:customStyle="1" w:styleId="Heading1Char">
    <w:name w:val="Heading 1 Char"/>
    <w:basedOn w:val="DefaultParagraphFont"/>
    <w:link w:val="Heading1"/>
    <w:uiPriority w:val="9"/>
    <w:rsid w:val="0005000E"/>
    <w:rPr>
      <w:caps/>
      <w:color w:val="FFFFFF" w:themeColor="background1"/>
      <w:spacing w:val="15"/>
      <w:sz w:val="22"/>
      <w:szCs w:val="22"/>
      <w:shd w:val="clear" w:color="auto" w:fill="549E39" w:themeFill="accent1"/>
    </w:rPr>
  </w:style>
  <w:style w:type="character" w:customStyle="1" w:styleId="Heading3Char">
    <w:name w:val="Heading 3 Char"/>
    <w:basedOn w:val="DefaultParagraphFont"/>
    <w:link w:val="Heading3"/>
    <w:uiPriority w:val="9"/>
    <w:rsid w:val="0005000E"/>
    <w:rPr>
      <w:caps/>
      <w:color w:val="294E1C" w:themeColor="accent1" w:themeShade="7F"/>
      <w:spacing w:val="15"/>
    </w:rPr>
  </w:style>
  <w:style w:type="character" w:customStyle="1" w:styleId="Heading4Char">
    <w:name w:val="Heading 4 Char"/>
    <w:basedOn w:val="DefaultParagraphFont"/>
    <w:link w:val="Heading4"/>
    <w:uiPriority w:val="9"/>
    <w:semiHidden/>
    <w:rsid w:val="0005000E"/>
    <w:rPr>
      <w:caps/>
      <w:color w:val="3E762A" w:themeColor="accent1" w:themeShade="BF"/>
      <w:spacing w:val="10"/>
    </w:rPr>
  </w:style>
  <w:style w:type="character" w:customStyle="1" w:styleId="Heading5Char">
    <w:name w:val="Heading 5 Char"/>
    <w:basedOn w:val="DefaultParagraphFont"/>
    <w:link w:val="Heading5"/>
    <w:uiPriority w:val="9"/>
    <w:semiHidden/>
    <w:rsid w:val="0005000E"/>
    <w:rPr>
      <w:caps/>
      <w:color w:val="3E762A" w:themeColor="accent1" w:themeShade="BF"/>
      <w:spacing w:val="10"/>
    </w:rPr>
  </w:style>
  <w:style w:type="character" w:customStyle="1" w:styleId="Heading6Char">
    <w:name w:val="Heading 6 Char"/>
    <w:basedOn w:val="DefaultParagraphFont"/>
    <w:link w:val="Heading6"/>
    <w:uiPriority w:val="9"/>
    <w:semiHidden/>
    <w:rsid w:val="0005000E"/>
    <w:rPr>
      <w:caps/>
      <w:color w:val="3E762A" w:themeColor="accent1" w:themeShade="BF"/>
      <w:spacing w:val="10"/>
    </w:rPr>
  </w:style>
  <w:style w:type="character" w:customStyle="1" w:styleId="Heading7Char">
    <w:name w:val="Heading 7 Char"/>
    <w:basedOn w:val="DefaultParagraphFont"/>
    <w:link w:val="Heading7"/>
    <w:uiPriority w:val="9"/>
    <w:semiHidden/>
    <w:rsid w:val="0005000E"/>
    <w:rPr>
      <w:caps/>
      <w:color w:val="3E762A" w:themeColor="accent1" w:themeShade="BF"/>
      <w:spacing w:val="10"/>
    </w:rPr>
  </w:style>
  <w:style w:type="character" w:customStyle="1" w:styleId="Heading8Char">
    <w:name w:val="Heading 8 Char"/>
    <w:basedOn w:val="DefaultParagraphFont"/>
    <w:link w:val="Heading8"/>
    <w:uiPriority w:val="9"/>
    <w:semiHidden/>
    <w:rsid w:val="0005000E"/>
    <w:rPr>
      <w:caps/>
      <w:spacing w:val="10"/>
      <w:sz w:val="18"/>
      <w:szCs w:val="18"/>
    </w:rPr>
  </w:style>
  <w:style w:type="character" w:customStyle="1" w:styleId="Heading9Char">
    <w:name w:val="Heading 9 Char"/>
    <w:basedOn w:val="DefaultParagraphFont"/>
    <w:link w:val="Heading9"/>
    <w:uiPriority w:val="9"/>
    <w:semiHidden/>
    <w:rsid w:val="0005000E"/>
    <w:rPr>
      <w:i/>
      <w:iCs/>
      <w:caps/>
      <w:spacing w:val="10"/>
      <w:sz w:val="18"/>
      <w:szCs w:val="18"/>
    </w:rPr>
  </w:style>
  <w:style w:type="paragraph" w:styleId="Caption">
    <w:name w:val="caption"/>
    <w:basedOn w:val="Normal"/>
    <w:next w:val="Normal"/>
    <w:uiPriority w:val="35"/>
    <w:unhideWhenUsed/>
    <w:qFormat/>
    <w:rsid w:val="0005000E"/>
    <w:rPr>
      <w:b/>
      <w:bCs/>
      <w:color w:val="3E762A" w:themeColor="accent1" w:themeShade="BF"/>
      <w:sz w:val="16"/>
      <w:szCs w:val="16"/>
    </w:rPr>
  </w:style>
  <w:style w:type="paragraph" w:styleId="Title">
    <w:name w:val="Title"/>
    <w:basedOn w:val="Normal"/>
    <w:next w:val="Normal"/>
    <w:link w:val="TitleChar"/>
    <w:uiPriority w:val="10"/>
    <w:qFormat/>
    <w:rsid w:val="0005000E"/>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leChar">
    <w:name w:val="Title Char"/>
    <w:basedOn w:val="DefaultParagraphFont"/>
    <w:link w:val="Title"/>
    <w:uiPriority w:val="10"/>
    <w:rsid w:val="0005000E"/>
    <w:rPr>
      <w:rFonts w:asciiTheme="majorHAnsi" w:eastAsiaTheme="majorEastAsia" w:hAnsiTheme="majorHAnsi" w:cstheme="majorBidi"/>
      <w:caps/>
      <w:color w:val="549E39" w:themeColor="accent1"/>
      <w:spacing w:val="10"/>
      <w:sz w:val="52"/>
      <w:szCs w:val="52"/>
    </w:rPr>
  </w:style>
  <w:style w:type="paragraph" w:styleId="Subtitle">
    <w:name w:val="Subtitle"/>
    <w:basedOn w:val="Normal"/>
    <w:next w:val="Normal"/>
    <w:link w:val="SubtitleChar"/>
    <w:uiPriority w:val="11"/>
    <w:qFormat/>
    <w:rsid w:val="0005000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5000E"/>
    <w:rPr>
      <w:caps/>
      <w:color w:val="595959" w:themeColor="text1" w:themeTint="A6"/>
      <w:spacing w:val="10"/>
      <w:sz w:val="21"/>
      <w:szCs w:val="21"/>
    </w:rPr>
  </w:style>
  <w:style w:type="character" w:styleId="Strong">
    <w:name w:val="Strong"/>
    <w:uiPriority w:val="22"/>
    <w:qFormat/>
    <w:rsid w:val="0005000E"/>
    <w:rPr>
      <w:b/>
      <w:bCs/>
    </w:rPr>
  </w:style>
  <w:style w:type="character" w:styleId="Emphasis">
    <w:name w:val="Emphasis"/>
    <w:uiPriority w:val="20"/>
    <w:qFormat/>
    <w:rsid w:val="0005000E"/>
    <w:rPr>
      <w:caps/>
      <w:color w:val="294E1C" w:themeColor="accent1" w:themeShade="7F"/>
      <w:spacing w:val="5"/>
    </w:rPr>
  </w:style>
  <w:style w:type="paragraph" w:styleId="NoSpacing">
    <w:name w:val="No Spacing"/>
    <w:uiPriority w:val="1"/>
    <w:qFormat/>
    <w:rsid w:val="0005000E"/>
    <w:pPr>
      <w:spacing w:after="0" w:line="240" w:lineRule="auto"/>
    </w:pPr>
  </w:style>
  <w:style w:type="paragraph" w:styleId="Quote">
    <w:name w:val="Quote"/>
    <w:basedOn w:val="Normal"/>
    <w:next w:val="Normal"/>
    <w:link w:val="QuoteChar"/>
    <w:uiPriority w:val="29"/>
    <w:qFormat/>
    <w:rsid w:val="0005000E"/>
    <w:rPr>
      <w:i/>
      <w:iCs/>
      <w:sz w:val="24"/>
      <w:szCs w:val="24"/>
    </w:rPr>
  </w:style>
  <w:style w:type="character" w:customStyle="1" w:styleId="QuoteChar">
    <w:name w:val="Quote Char"/>
    <w:basedOn w:val="DefaultParagraphFont"/>
    <w:link w:val="Quote"/>
    <w:uiPriority w:val="29"/>
    <w:rsid w:val="0005000E"/>
    <w:rPr>
      <w:i/>
      <w:iCs/>
      <w:sz w:val="24"/>
      <w:szCs w:val="24"/>
    </w:rPr>
  </w:style>
  <w:style w:type="paragraph" w:styleId="IntenseQuote">
    <w:name w:val="Intense Quote"/>
    <w:basedOn w:val="Normal"/>
    <w:next w:val="Normal"/>
    <w:link w:val="IntenseQuoteChar"/>
    <w:uiPriority w:val="30"/>
    <w:qFormat/>
    <w:rsid w:val="0005000E"/>
    <w:pPr>
      <w:spacing w:before="240" w:after="240" w:line="240" w:lineRule="auto"/>
      <w:ind w:left="1080" w:right="1080"/>
      <w:jc w:val="center"/>
    </w:pPr>
    <w:rPr>
      <w:color w:val="549E39" w:themeColor="accent1"/>
      <w:sz w:val="24"/>
      <w:szCs w:val="24"/>
    </w:rPr>
  </w:style>
  <w:style w:type="character" w:customStyle="1" w:styleId="IntenseQuoteChar">
    <w:name w:val="Intense Quote Char"/>
    <w:basedOn w:val="DefaultParagraphFont"/>
    <w:link w:val="IntenseQuote"/>
    <w:uiPriority w:val="30"/>
    <w:rsid w:val="0005000E"/>
    <w:rPr>
      <w:color w:val="549E39" w:themeColor="accent1"/>
      <w:sz w:val="24"/>
      <w:szCs w:val="24"/>
    </w:rPr>
  </w:style>
  <w:style w:type="character" w:styleId="SubtleEmphasis">
    <w:name w:val="Subtle Emphasis"/>
    <w:uiPriority w:val="19"/>
    <w:qFormat/>
    <w:rsid w:val="0005000E"/>
    <w:rPr>
      <w:i/>
      <w:iCs/>
      <w:color w:val="294E1C" w:themeColor="accent1" w:themeShade="7F"/>
    </w:rPr>
  </w:style>
  <w:style w:type="character" w:styleId="IntenseEmphasis">
    <w:name w:val="Intense Emphasis"/>
    <w:uiPriority w:val="21"/>
    <w:qFormat/>
    <w:rsid w:val="0005000E"/>
    <w:rPr>
      <w:b/>
      <w:bCs/>
      <w:caps/>
      <w:color w:val="294E1C" w:themeColor="accent1" w:themeShade="7F"/>
      <w:spacing w:val="10"/>
    </w:rPr>
  </w:style>
  <w:style w:type="character" w:styleId="SubtleReference">
    <w:name w:val="Subtle Reference"/>
    <w:uiPriority w:val="31"/>
    <w:qFormat/>
    <w:rsid w:val="0005000E"/>
    <w:rPr>
      <w:b/>
      <w:bCs/>
      <w:color w:val="549E39" w:themeColor="accent1"/>
    </w:rPr>
  </w:style>
  <w:style w:type="character" w:styleId="IntenseReference">
    <w:name w:val="Intense Reference"/>
    <w:uiPriority w:val="32"/>
    <w:qFormat/>
    <w:rsid w:val="0005000E"/>
    <w:rPr>
      <w:b/>
      <w:bCs/>
      <w:i/>
      <w:iCs/>
      <w:caps/>
      <w:color w:val="549E39" w:themeColor="accent1"/>
    </w:rPr>
  </w:style>
  <w:style w:type="character" w:styleId="BookTitle">
    <w:name w:val="Book Title"/>
    <w:uiPriority w:val="33"/>
    <w:qFormat/>
    <w:rsid w:val="0005000E"/>
    <w:rPr>
      <w:b/>
      <w:bCs/>
      <w:i/>
      <w:iCs/>
      <w:spacing w:val="0"/>
    </w:rPr>
  </w:style>
  <w:style w:type="paragraph" w:styleId="TOCHeading">
    <w:name w:val="TOC Heading"/>
    <w:basedOn w:val="Heading1"/>
    <w:next w:val="Normal"/>
    <w:uiPriority w:val="39"/>
    <w:semiHidden/>
    <w:unhideWhenUsed/>
    <w:qFormat/>
    <w:rsid w:val="0005000E"/>
    <w:pPr>
      <w:outlineLvl w:val="9"/>
    </w:pPr>
  </w:style>
  <w:style w:type="paragraph" w:styleId="BalloonText">
    <w:name w:val="Balloon Text"/>
    <w:basedOn w:val="Normal"/>
    <w:link w:val="BalloonTextChar"/>
    <w:uiPriority w:val="99"/>
    <w:semiHidden/>
    <w:unhideWhenUsed/>
    <w:rsid w:val="0005000E"/>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000E"/>
    <w:rPr>
      <w:rFonts w:ascii="Segoe UI" w:hAnsi="Segoe UI" w:cs="Segoe UI"/>
      <w:sz w:val="18"/>
      <w:szCs w:val="18"/>
    </w:rPr>
  </w:style>
  <w:style w:type="paragraph" w:styleId="Header">
    <w:name w:val="header"/>
    <w:basedOn w:val="Normal"/>
    <w:link w:val="HeaderChar"/>
    <w:uiPriority w:val="99"/>
    <w:unhideWhenUsed/>
    <w:rsid w:val="0005000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5000E"/>
  </w:style>
  <w:style w:type="paragraph" w:styleId="Footer">
    <w:name w:val="footer"/>
    <w:basedOn w:val="Normal"/>
    <w:link w:val="FooterChar"/>
    <w:uiPriority w:val="99"/>
    <w:unhideWhenUsed/>
    <w:rsid w:val="0005000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5000E"/>
  </w:style>
  <w:style w:type="paragraph" w:styleId="Bibliography">
    <w:name w:val="Bibliography"/>
    <w:basedOn w:val="Normal"/>
    <w:next w:val="Normal"/>
    <w:uiPriority w:val="37"/>
    <w:unhideWhenUsed/>
    <w:rsid w:val="0058262C"/>
  </w:style>
  <w:style w:type="paragraph" w:styleId="ListParagraph">
    <w:name w:val="List Paragraph"/>
    <w:basedOn w:val="Normal"/>
    <w:uiPriority w:val="34"/>
    <w:qFormat/>
    <w:rsid w:val="00FF4F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1850">
      <w:bodyDiv w:val="1"/>
      <w:marLeft w:val="0"/>
      <w:marRight w:val="0"/>
      <w:marTop w:val="0"/>
      <w:marBottom w:val="0"/>
      <w:divBdr>
        <w:top w:val="none" w:sz="0" w:space="0" w:color="auto"/>
        <w:left w:val="none" w:sz="0" w:space="0" w:color="auto"/>
        <w:bottom w:val="none" w:sz="0" w:space="0" w:color="auto"/>
        <w:right w:val="none" w:sz="0" w:space="0" w:color="auto"/>
      </w:divBdr>
    </w:div>
    <w:div w:id="20058435">
      <w:bodyDiv w:val="1"/>
      <w:marLeft w:val="0"/>
      <w:marRight w:val="0"/>
      <w:marTop w:val="0"/>
      <w:marBottom w:val="0"/>
      <w:divBdr>
        <w:top w:val="none" w:sz="0" w:space="0" w:color="auto"/>
        <w:left w:val="none" w:sz="0" w:space="0" w:color="auto"/>
        <w:bottom w:val="none" w:sz="0" w:space="0" w:color="auto"/>
        <w:right w:val="none" w:sz="0" w:space="0" w:color="auto"/>
      </w:divBdr>
    </w:div>
    <w:div w:id="24333375">
      <w:bodyDiv w:val="1"/>
      <w:marLeft w:val="0"/>
      <w:marRight w:val="0"/>
      <w:marTop w:val="0"/>
      <w:marBottom w:val="0"/>
      <w:divBdr>
        <w:top w:val="none" w:sz="0" w:space="0" w:color="auto"/>
        <w:left w:val="none" w:sz="0" w:space="0" w:color="auto"/>
        <w:bottom w:val="none" w:sz="0" w:space="0" w:color="auto"/>
        <w:right w:val="none" w:sz="0" w:space="0" w:color="auto"/>
      </w:divBdr>
    </w:div>
    <w:div w:id="30956589">
      <w:bodyDiv w:val="1"/>
      <w:marLeft w:val="0"/>
      <w:marRight w:val="0"/>
      <w:marTop w:val="0"/>
      <w:marBottom w:val="0"/>
      <w:divBdr>
        <w:top w:val="none" w:sz="0" w:space="0" w:color="auto"/>
        <w:left w:val="none" w:sz="0" w:space="0" w:color="auto"/>
        <w:bottom w:val="none" w:sz="0" w:space="0" w:color="auto"/>
        <w:right w:val="none" w:sz="0" w:space="0" w:color="auto"/>
      </w:divBdr>
    </w:div>
    <w:div w:id="63182552">
      <w:bodyDiv w:val="1"/>
      <w:marLeft w:val="0"/>
      <w:marRight w:val="0"/>
      <w:marTop w:val="0"/>
      <w:marBottom w:val="0"/>
      <w:divBdr>
        <w:top w:val="none" w:sz="0" w:space="0" w:color="auto"/>
        <w:left w:val="none" w:sz="0" w:space="0" w:color="auto"/>
        <w:bottom w:val="none" w:sz="0" w:space="0" w:color="auto"/>
        <w:right w:val="none" w:sz="0" w:space="0" w:color="auto"/>
      </w:divBdr>
    </w:div>
    <w:div w:id="174850426">
      <w:bodyDiv w:val="1"/>
      <w:marLeft w:val="0"/>
      <w:marRight w:val="0"/>
      <w:marTop w:val="0"/>
      <w:marBottom w:val="0"/>
      <w:divBdr>
        <w:top w:val="none" w:sz="0" w:space="0" w:color="auto"/>
        <w:left w:val="none" w:sz="0" w:space="0" w:color="auto"/>
        <w:bottom w:val="none" w:sz="0" w:space="0" w:color="auto"/>
        <w:right w:val="none" w:sz="0" w:space="0" w:color="auto"/>
      </w:divBdr>
    </w:div>
    <w:div w:id="184250755">
      <w:bodyDiv w:val="1"/>
      <w:marLeft w:val="0"/>
      <w:marRight w:val="0"/>
      <w:marTop w:val="0"/>
      <w:marBottom w:val="0"/>
      <w:divBdr>
        <w:top w:val="none" w:sz="0" w:space="0" w:color="auto"/>
        <w:left w:val="none" w:sz="0" w:space="0" w:color="auto"/>
        <w:bottom w:val="none" w:sz="0" w:space="0" w:color="auto"/>
        <w:right w:val="none" w:sz="0" w:space="0" w:color="auto"/>
      </w:divBdr>
    </w:div>
    <w:div w:id="203836411">
      <w:bodyDiv w:val="1"/>
      <w:marLeft w:val="0"/>
      <w:marRight w:val="0"/>
      <w:marTop w:val="0"/>
      <w:marBottom w:val="0"/>
      <w:divBdr>
        <w:top w:val="none" w:sz="0" w:space="0" w:color="auto"/>
        <w:left w:val="none" w:sz="0" w:space="0" w:color="auto"/>
        <w:bottom w:val="none" w:sz="0" w:space="0" w:color="auto"/>
        <w:right w:val="none" w:sz="0" w:space="0" w:color="auto"/>
      </w:divBdr>
    </w:div>
    <w:div w:id="229774155">
      <w:bodyDiv w:val="1"/>
      <w:marLeft w:val="0"/>
      <w:marRight w:val="0"/>
      <w:marTop w:val="0"/>
      <w:marBottom w:val="0"/>
      <w:divBdr>
        <w:top w:val="none" w:sz="0" w:space="0" w:color="auto"/>
        <w:left w:val="none" w:sz="0" w:space="0" w:color="auto"/>
        <w:bottom w:val="none" w:sz="0" w:space="0" w:color="auto"/>
        <w:right w:val="none" w:sz="0" w:space="0" w:color="auto"/>
      </w:divBdr>
    </w:div>
    <w:div w:id="300497754">
      <w:bodyDiv w:val="1"/>
      <w:marLeft w:val="0"/>
      <w:marRight w:val="0"/>
      <w:marTop w:val="0"/>
      <w:marBottom w:val="0"/>
      <w:divBdr>
        <w:top w:val="none" w:sz="0" w:space="0" w:color="auto"/>
        <w:left w:val="none" w:sz="0" w:space="0" w:color="auto"/>
        <w:bottom w:val="none" w:sz="0" w:space="0" w:color="auto"/>
        <w:right w:val="none" w:sz="0" w:space="0" w:color="auto"/>
      </w:divBdr>
    </w:div>
    <w:div w:id="313607962">
      <w:bodyDiv w:val="1"/>
      <w:marLeft w:val="0"/>
      <w:marRight w:val="0"/>
      <w:marTop w:val="0"/>
      <w:marBottom w:val="0"/>
      <w:divBdr>
        <w:top w:val="none" w:sz="0" w:space="0" w:color="auto"/>
        <w:left w:val="none" w:sz="0" w:space="0" w:color="auto"/>
        <w:bottom w:val="none" w:sz="0" w:space="0" w:color="auto"/>
        <w:right w:val="none" w:sz="0" w:space="0" w:color="auto"/>
      </w:divBdr>
    </w:div>
    <w:div w:id="340551385">
      <w:bodyDiv w:val="1"/>
      <w:marLeft w:val="0"/>
      <w:marRight w:val="0"/>
      <w:marTop w:val="0"/>
      <w:marBottom w:val="0"/>
      <w:divBdr>
        <w:top w:val="none" w:sz="0" w:space="0" w:color="auto"/>
        <w:left w:val="none" w:sz="0" w:space="0" w:color="auto"/>
        <w:bottom w:val="none" w:sz="0" w:space="0" w:color="auto"/>
        <w:right w:val="none" w:sz="0" w:space="0" w:color="auto"/>
      </w:divBdr>
    </w:div>
    <w:div w:id="349188491">
      <w:bodyDiv w:val="1"/>
      <w:marLeft w:val="0"/>
      <w:marRight w:val="0"/>
      <w:marTop w:val="0"/>
      <w:marBottom w:val="0"/>
      <w:divBdr>
        <w:top w:val="none" w:sz="0" w:space="0" w:color="auto"/>
        <w:left w:val="none" w:sz="0" w:space="0" w:color="auto"/>
        <w:bottom w:val="none" w:sz="0" w:space="0" w:color="auto"/>
        <w:right w:val="none" w:sz="0" w:space="0" w:color="auto"/>
      </w:divBdr>
    </w:div>
    <w:div w:id="365908274">
      <w:bodyDiv w:val="1"/>
      <w:marLeft w:val="0"/>
      <w:marRight w:val="0"/>
      <w:marTop w:val="0"/>
      <w:marBottom w:val="0"/>
      <w:divBdr>
        <w:top w:val="none" w:sz="0" w:space="0" w:color="auto"/>
        <w:left w:val="none" w:sz="0" w:space="0" w:color="auto"/>
        <w:bottom w:val="none" w:sz="0" w:space="0" w:color="auto"/>
        <w:right w:val="none" w:sz="0" w:space="0" w:color="auto"/>
      </w:divBdr>
    </w:div>
    <w:div w:id="396781674">
      <w:bodyDiv w:val="1"/>
      <w:marLeft w:val="0"/>
      <w:marRight w:val="0"/>
      <w:marTop w:val="0"/>
      <w:marBottom w:val="0"/>
      <w:divBdr>
        <w:top w:val="none" w:sz="0" w:space="0" w:color="auto"/>
        <w:left w:val="none" w:sz="0" w:space="0" w:color="auto"/>
        <w:bottom w:val="none" w:sz="0" w:space="0" w:color="auto"/>
        <w:right w:val="none" w:sz="0" w:space="0" w:color="auto"/>
      </w:divBdr>
    </w:div>
    <w:div w:id="528181979">
      <w:bodyDiv w:val="1"/>
      <w:marLeft w:val="0"/>
      <w:marRight w:val="0"/>
      <w:marTop w:val="0"/>
      <w:marBottom w:val="0"/>
      <w:divBdr>
        <w:top w:val="none" w:sz="0" w:space="0" w:color="auto"/>
        <w:left w:val="none" w:sz="0" w:space="0" w:color="auto"/>
        <w:bottom w:val="none" w:sz="0" w:space="0" w:color="auto"/>
        <w:right w:val="none" w:sz="0" w:space="0" w:color="auto"/>
      </w:divBdr>
    </w:div>
    <w:div w:id="531574314">
      <w:bodyDiv w:val="1"/>
      <w:marLeft w:val="0"/>
      <w:marRight w:val="0"/>
      <w:marTop w:val="0"/>
      <w:marBottom w:val="0"/>
      <w:divBdr>
        <w:top w:val="none" w:sz="0" w:space="0" w:color="auto"/>
        <w:left w:val="none" w:sz="0" w:space="0" w:color="auto"/>
        <w:bottom w:val="none" w:sz="0" w:space="0" w:color="auto"/>
        <w:right w:val="none" w:sz="0" w:space="0" w:color="auto"/>
      </w:divBdr>
    </w:div>
    <w:div w:id="626742167">
      <w:bodyDiv w:val="1"/>
      <w:marLeft w:val="0"/>
      <w:marRight w:val="0"/>
      <w:marTop w:val="0"/>
      <w:marBottom w:val="0"/>
      <w:divBdr>
        <w:top w:val="none" w:sz="0" w:space="0" w:color="auto"/>
        <w:left w:val="none" w:sz="0" w:space="0" w:color="auto"/>
        <w:bottom w:val="none" w:sz="0" w:space="0" w:color="auto"/>
        <w:right w:val="none" w:sz="0" w:space="0" w:color="auto"/>
      </w:divBdr>
    </w:div>
    <w:div w:id="643778860">
      <w:bodyDiv w:val="1"/>
      <w:marLeft w:val="0"/>
      <w:marRight w:val="0"/>
      <w:marTop w:val="0"/>
      <w:marBottom w:val="0"/>
      <w:divBdr>
        <w:top w:val="none" w:sz="0" w:space="0" w:color="auto"/>
        <w:left w:val="none" w:sz="0" w:space="0" w:color="auto"/>
        <w:bottom w:val="none" w:sz="0" w:space="0" w:color="auto"/>
        <w:right w:val="none" w:sz="0" w:space="0" w:color="auto"/>
      </w:divBdr>
    </w:div>
    <w:div w:id="661084158">
      <w:bodyDiv w:val="1"/>
      <w:marLeft w:val="0"/>
      <w:marRight w:val="0"/>
      <w:marTop w:val="0"/>
      <w:marBottom w:val="0"/>
      <w:divBdr>
        <w:top w:val="none" w:sz="0" w:space="0" w:color="auto"/>
        <w:left w:val="none" w:sz="0" w:space="0" w:color="auto"/>
        <w:bottom w:val="none" w:sz="0" w:space="0" w:color="auto"/>
        <w:right w:val="none" w:sz="0" w:space="0" w:color="auto"/>
      </w:divBdr>
    </w:div>
    <w:div w:id="668144092">
      <w:bodyDiv w:val="1"/>
      <w:marLeft w:val="0"/>
      <w:marRight w:val="0"/>
      <w:marTop w:val="0"/>
      <w:marBottom w:val="0"/>
      <w:divBdr>
        <w:top w:val="none" w:sz="0" w:space="0" w:color="auto"/>
        <w:left w:val="none" w:sz="0" w:space="0" w:color="auto"/>
        <w:bottom w:val="none" w:sz="0" w:space="0" w:color="auto"/>
        <w:right w:val="none" w:sz="0" w:space="0" w:color="auto"/>
      </w:divBdr>
    </w:div>
    <w:div w:id="702175655">
      <w:bodyDiv w:val="1"/>
      <w:marLeft w:val="0"/>
      <w:marRight w:val="0"/>
      <w:marTop w:val="0"/>
      <w:marBottom w:val="0"/>
      <w:divBdr>
        <w:top w:val="none" w:sz="0" w:space="0" w:color="auto"/>
        <w:left w:val="none" w:sz="0" w:space="0" w:color="auto"/>
        <w:bottom w:val="none" w:sz="0" w:space="0" w:color="auto"/>
        <w:right w:val="none" w:sz="0" w:space="0" w:color="auto"/>
      </w:divBdr>
    </w:div>
    <w:div w:id="715397746">
      <w:bodyDiv w:val="1"/>
      <w:marLeft w:val="0"/>
      <w:marRight w:val="0"/>
      <w:marTop w:val="0"/>
      <w:marBottom w:val="0"/>
      <w:divBdr>
        <w:top w:val="none" w:sz="0" w:space="0" w:color="auto"/>
        <w:left w:val="none" w:sz="0" w:space="0" w:color="auto"/>
        <w:bottom w:val="none" w:sz="0" w:space="0" w:color="auto"/>
        <w:right w:val="none" w:sz="0" w:space="0" w:color="auto"/>
      </w:divBdr>
    </w:div>
    <w:div w:id="766929911">
      <w:bodyDiv w:val="1"/>
      <w:marLeft w:val="0"/>
      <w:marRight w:val="0"/>
      <w:marTop w:val="0"/>
      <w:marBottom w:val="0"/>
      <w:divBdr>
        <w:top w:val="none" w:sz="0" w:space="0" w:color="auto"/>
        <w:left w:val="none" w:sz="0" w:space="0" w:color="auto"/>
        <w:bottom w:val="none" w:sz="0" w:space="0" w:color="auto"/>
        <w:right w:val="none" w:sz="0" w:space="0" w:color="auto"/>
      </w:divBdr>
    </w:div>
    <w:div w:id="778837491">
      <w:bodyDiv w:val="1"/>
      <w:marLeft w:val="0"/>
      <w:marRight w:val="0"/>
      <w:marTop w:val="0"/>
      <w:marBottom w:val="0"/>
      <w:divBdr>
        <w:top w:val="none" w:sz="0" w:space="0" w:color="auto"/>
        <w:left w:val="none" w:sz="0" w:space="0" w:color="auto"/>
        <w:bottom w:val="none" w:sz="0" w:space="0" w:color="auto"/>
        <w:right w:val="none" w:sz="0" w:space="0" w:color="auto"/>
      </w:divBdr>
    </w:div>
    <w:div w:id="811215960">
      <w:bodyDiv w:val="1"/>
      <w:marLeft w:val="0"/>
      <w:marRight w:val="0"/>
      <w:marTop w:val="0"/>
      <w:marBottom w:val="0"/>
      <w:divBdr>
        <w:top w:val="none" w:sz="0" w:space="0" w:color="auto"/>
        <w:left w:val="none" w:sz="0" w:space="0" w:color="auto"/>
        <w:bottom w:val="none" w:sz="0" w:space="0" w:color="auto"/>
        <w:right w:val="none" w:sz="0" w:space="0" w:color="auto"/>
      </w:divBdr>
    </w:div>
    <w:div w:id="827214518">
      <w:bodyDiv w:val="1"/>
      <w:marLeft w:val="0"/>
      <w:marRight w:val="0"/>
      <w:marTop w:val="0"/>
      <w:marBottom w:val="0"/>
      <w:divBdr>
        <w:top w:val="none" w:sz="0" w:space="0" w:color="auto"/>
        <w:left w:val="none" w:sz="0" w:space="0" w:color="auto"/>
        <w:bottom w:val="none" w:sz="0" w:space="0" w:color="auto"/>
        <w:right w:val="none" w:sz="0" w:space="0" w:color="auto"/>
      </w:divBdr>
    </w:div>
    <w:div w:id="830291672">
      <w:bodyDiv w:val="1"/>
      <w:marLeft w:val="0"/>
      <w:marRight w:val="0"/>
      <w:marTop w:val="0"/>
      <w:marBottom w:val="0"/>
      <w:divBdr>
        <w:top w:val="none" w:sz="0" w:space="0" w:color="auto"/>
        <w:left w:val="none" w:sz="0" w:space="0" w:color="auto"/>
        <w:bottom w:val="none" w:sz="0" w:space="0" w:color="auto"/>
        <w:right w:val="none" w:sz="0" w:space="0" w:color="auto"/>
      </w:divBdr>
    </w:div>
    <w:div w:id="852770032">
      <w:bodyDiv w:val="1"/>
      <w:marLeft w:val="0"/>
      <w:marRight w:val="0"/>
      <w:marTop w:val="0"/>
      <w:marBottom w:val="0"/>
      <w:divBdr>
        <w:top w:val="none" w:sz="0" w:space="0" w:color="auto"/>
        <w:left w:val="none" w:sz="0" w:space="0" w:color="auto"/>
        <w:bottom w:val="none" w:sz="0" w:space="0" w:color="auto"/>
        <w:right w:val="none" w:sz="0" w:space="0" w:color="auto"/>
      </w:divBdr>
    </w:div>
    <w:div w:id="908422284">
      <w:bodyDiv w:val="1"/>
      <w:marLeft w:val="0"/>
      <w:marRight w:val="0"/>
      <w:marTop w:val="0"/>
      <w:marBottom w:val="0"/>
      <w:divBdr>
        <w:top w:val="none" w:sz="0" w:space="0" w:color="auto"/>
        <w:left w:val="none" w:sz="0" w:space="0" w:color="auto"/>
        <w:bottom w:val="none" w:sz="0" w:space="0" w:color="auto"/>
        <w:right w:val="none" w:sz="0" w:space="0" w:color="auto"/>
      </w:divBdr>
    </w:div>
    <w:div w:id="974411613">
      <w:bodyDiv w:val="1"/>
      <w:marLeft w:val="0"/>
      <w:marRight w:val="0"/>
      <w:marTop w:val="0"/>
      <w:marBottom w:val="0"/>
      <w:divBdr>
        <w:top w:val="none" w:sz="0" w:space="0" w:color="auto"/>
        <w:left w:val="none" w:sz="0" w:space="0" w:color="auto"/>
        <w:bottom w:val="none" w:sz="0" w:space="0" w:color="auto"/>
        <w:right w:val="none" w:sz="0" w:space="0" w:color="auto"/>
      </w:divBdr>
    </w:div>
    <w:div w:id="991984751">
      <w:bodyDiv w:val="1"/>
      <w:marLeft w:val="0"/>
      <w:marRight w:val="0"/>
      <w:marTop w:val="0"/>
      <w:marBottom w:val="0"/>
      <w:divBdr>
        <w:top w:val="none" w:sz="0" w:space="0" w:color="auto"/>
        <w:left w:val="none" w:sz="0" w:space="0" w:color="auto"/>
        <w:bottom w:val="none" w:sz="0" w:space="0" w:color="auto"/>
        <w:right w:val="none" w:sz="0" w:space="0" w:color="auto"/>
      </w:divBdr>
    </w:div>
    <w:div w:id="1010567118">
      <w:bodyDiv w:val="1"/>
      <w:marLeft w:val="0"/>
      <w:marRight w:val="0"/>
      <w:marTop w:val="0"/>
      <w:marBottom w:val="0"/>
      <w:divBdr>
        <w:top w:val="none" w:sz="0" w:space="0" w:color="auto"/>
        <w:left w:val="none" w:sz="0" w:space="0" w:color="auto"/>
        <w:bottom w:val="none" w:sz="0" w:space="0" w:color="auto"/>
        <w:right w:val="none" w:sz="0" w:space="0" w:color="auto"/>
      </w:divBdr>
    </w:div>
    <w:div w:id="1118987374">
      <w:bodyDiv w:val="1"/>
      <w:marLeft w:val="0"/>
      <w:marRight w:val="0"/>
      <w:marTop w:val="0"/>
      <w:marBottom w:val="0"/>
      <w:divBdr>
        <w:top w:val="none" w:sz="0" w:space="0" w:color="auto"/>
        <w:left w:val="none" w:sz="0" w:space="0" w:color="auto"/>
        <w:bottom w:val="none" w:sz="0" w:space="0" w:color="auto"/>
        <w:right w:val="none" w:sz="0" w:space="0" w:color="auto"/>
      </w:divBdr>
    </w:div>
    <w:div w:id="1188788762">
      <w:bodyDiv w:val="1"/>
      <w:marLeft w:val="0"/>
      <w:marRight w:val="0"/>
      <w:marTop w:val="0"/>
      <w:marBottom w:val="0"/>
      <w:divBdr>
        <w:top w:val="none" w:sz="0" w:space="0" w:color="auto"/>
        <w:left w:val="none" w:sz="0" w:space="0" w:color="auto"/>
        <w:bottom w:val="none" w:sz="0" w:space="0" w:color="auto"/>
        <w:right w:val="none" w:sz="0" w:space="0" w:color="auto"/>
      </w:divBdr>
    </w:div>
    <w:div w:id="1325935277">
      <w:bodyDiv w:val="1"/>
      <w:marLeft w:val="0"/>
      <w:marRight w:val="0"/>
      <w:marTop w:val="0"/>
      <w:marBottom w:val="0"/>
      <w:divBdr>
        <w:top w:val="none" w:sz="0" w:space="0" w:color="auto"/>
        <w:left w:val="none" w:sz="0" w:space="0" w:color="auto"/>
        <w:bottom w:val="none" w:sz="0" w:space="0" w:color="auto"/>
        <w:right w:val="none" w:sz="0" w:space="0" w:color="auto"/>
      </w:divBdr>
    </w:div>
    <w:div w:id="1394236925">
      <w:bodyDiv w:val="1"/>
      <w:marLeft w:val="0"/>
      <w:marRight w:val="0"/>
      <w:marTop w:val="0"/>
      <w:marBottom w:val="0"/>
      <w:divBdr>
        <w:top w:val="none" w:sz="0" w:space="0" w:color="auto"/>
        <w:left w:val="none" w:sz="0" w:space="0" w:color="auto"/>
        <w:bottom w:val="none" w:sz="0" w:space="0" w:color="auto"/>
        <w:right w:val="none" w:sz="0" w:space="0" w:color="auto"/>
      </w:divBdr>
    </w:div>
    <w:div w:id="1429155267">
      <w:bodyDiv w:val="1"/>
      <w:marLeft w:val="0"/>
      <w:marRight w:val="0"/>
      <w:marTop w:val="0"/>
      <w:marBottom w:val="0"/>
      <w:divBdr>
        <w:top w:val="none" w:sz="0" w:space="0" w:color="auto"/>
        <w:left w:val="none" w:sz="0" w:space="0" w:color="auto"/>
        <w:bottom w:val="none" w:sz="0" w:space="0" w:color="auto"/>
        <w:right w:val="none" w:sz="0" w:space="0" w:color="auto"/>
      </w:divBdr>
    </w:div>
    <w:div w:id="1460798173">
      <w:bodyDiv w:val="1"/>
      <w:marLeft w:val="0"/>
      <w:marRight w:val="0"/>
      <w:marTop w:val="0"/>
      <w:marBottom w:val="0"/>
      <w:divBdr>
        <w:top w:val="none" w:sz="0" w:space="0" w:color="auto"/>
        <w:left w:val="none" w:sz="0" w:space="0" w:color="auto"/>
        <w:bottom w:val="none" w:sz="0" w:space="0" w:color="auto"/>
        <w:right w:val="none" w:sz="0" w:space="0" w:color="auto"/>
      </w:divBdr>
    </w:div>
    <w:div w:id="1536307760">
      <w:bodyDiv w:val="1"/>
      <w:marLeft w:val="0"/>
      <w:marRight w:val="0"/>
      <w:marTop w:val="0"/>
      <w:marBottom w:val="0"/>
      <w:divBdr>
        <w:top w:val="none" w:sz="0" w:space="0" w:color="auto"/>
        <w:left w:val="none" w:sz="0" w:space="0" w:color="auto"/>
        <w:bottom w:val="none" w:sz="0" w:space="0" w:color="auto"/>
        <w:right w:val="none" w:sz="0" w:space="0" w:color="auto"/>
      </w:divBdr>
    </w:div>
    <w:div w:id="1618412811">
      <w:bodyDiv w:val="1"/>
      <w:marLeft w:val="0"/>
      <w:marRight w:val="0"/>
      <w:marTop w:val="0"/>
      <w:marBottom w:val="0"/>
      <w:divBdr>
        <w:top w:val="none" w:sz="0" w:space="0" w:color="auto"/>
        <w:left w:val="none" w:sz="0" w:space="0" w:color="auto"/>
        <w:bottom w:val="none" w:sz="0" w:space="0" w:color="auto"/>
        <w:right w:val="none" w:sz="0" w:space="0" w:color="auto"/>
      </w:divBdr>
    </w:div>
    <w:div w:id="1679192679">
      <w:bodyDiv w:val="1"/>
      <w:marLeft w:val="0"/>
      <w:marRight w:val="0"/>
      <w:marTop w:val="0"/>
      <w:marBottom w:val="0"/>
      <w:divBdr>
        <w:top w:val="none" w:sz="0" w:space="0" w:color="auto"/>
        <w:left w:val="none" w:sz="0" w:space="0" w:color="auto"/>
        <w:bottom w:val="none" w:sz="0" w:space="0" w:color="auto"/>
        <w:right w:val="none" w:sz="0" w:space="0" w:color="auto"/>
      </w:divBdr>
    </w:div>
    <w:div w:id="1696619215">
      <w:bodyDiv w:val="1"/>
      <w:marLeft w:val="0"/>
      <w:marRight w:val="0"/>
      <w:marTop w:val="0"/>
      <w:marBottom w:val="0"/>
      <w:divBdr>
        <w:top w:val="none" w:sz="0" w:space="0" w:color="auto"/>
        <w:left w:val="none" w:sz="0" w:space="0" w:color="auto"/>
        <w:bottom w:val="none" w:sz="0" w:space="0" w:color="auto"/>
        <w:right w:val="none" w:sz="0" w:space="0" w:color="auto"/>
      </w:divBdr>
    </w:div>
    <w:div w:id="1731153910">
      <w:bodyDiv w:val="1"/>
      <w:marLeft w:val="0"/>
      <w:marRight w:val="0"/>
      <w:marTop w:val="0"/>
      <w:marBottom w:val="0"/>
      <w:divBdr>
        <w:top w:val="none" w:sz="0" w:space="0" w:color="auto"/>
        <w:left w:val="none" w:sz="0" w:space="0" w:color="auto"/>
        <w:bottom w:val="none" w:sz="0" w:space="0" w:color="auto"/>
        <w:right w:val="none" w:sz="0" w:space="0" w:color="auto"/>
      </w:divBdr>
    </w:div>
    <w:div w:id="1763991419">
      <w:bodyDiv w:val="1"/>
      <w:marLeft w:val="0"/>
      <w:marRight w:val="0"/>
      <w:marTop w:val="0"/>
      <w:marBottom w:val="0"/>
      <w:divBdr>
        <w:top w:val="none" w:sz="0" w:space="0" w:color="auto"/>
        <w:left w:val="none" w:sz="0" w:space="0" w:color="auto"/>
        <w:bottom w:val="none" w:sz="0" w:space="0" w:color="auto"/>
        <w:right w:val="none" w:sz="0" w:space="0" w:color="auto"/>
      </w:divBdr>
    </w:div>
    <w:div w:id="1949923972">
      <w:bodyDiv w:val="1"/>
      <w:marLeft w:val="0"/>
      <w:marRight w:val="0"/>
      <w:marTop w:val="0"/>
      <w:marBottom w:val="0"/>
      <w:divBdr>
        <w:top w:val="none" w:sz="0" w:space="0" w:color="auto"/>
        <w:left w:val="none" w:sz="0" w:space="0" w:color="auto"/>
        <w:bottom w:val="none" w:sz="0" w:space="0" w:color="auto"/>
        <w:right w:val="none" w:sz="0" w:space="0" w:color="auto"/>
      </w:divBdr>
    </w:div>
    <w:div w:id="1962227628">
      <w:bodyDiv w:val="1"/>
      <w:marLeft w:val="0"/>
      <w:marRight w:val="0"/>
      <w:marTop w:val="0"/>
      <w:marBottom w:val="0"/>
      <w:divBdr>
        <w:top w:val="none" w:sz="0" w:space="0" w:color="auto"/>
        <w:left w:val="none" w:sz="0" w:space="0" w:color="auto"/>
        <w:bottom w:val="none" w:sz="0" w:space="0" w:color="auto"/>
        <w:right w:val="none" w:sz="0" w:space="0" w:color="auto"/>
      </w:divBdr>
    </w:div>
    <w:div w:id="1968001650">
      <w:bodyDiv w:val="1"/>
      <w:marLeft w:val="0"/>
      <w:marRight w:val="0"/>
      <w:marTop w:val="0"/>
      <w:marBottom w:val="0"/>
      <w:divBdr>
        <w:top w:val="none" w:sz="0" w:space="0" w:color="auto"/>
        <w:left w:val="none" w:sz="0" w:space="0" w:color="auto"/>
        <w:bottom w:val="none" w:sz="0" w:space="0" w:color="auto"/>
        <w:right w:val="none" w:sz="0" w:space="0" w:color="auto"/>
      </w:divBdr>
    </w:div>
    <w:div w:id="2018999330">
      <w:bodyDiv w:val="1"/>
      <w:marLeft w:val="0"/>
      <w:marRight w:val="0"/>
      <w:marTop w:val="0"/>
      <w:marBottom w:val="0"/>
      <w:divBdr>
        <w:top w:val="none" w:sz="0" w:space="0" w:color="auto"/>
        <w:left w:val="none" w:sz="0" w:space="0" w:color="auto"/>
        <w:bottom w:val="none" w:sz="0" w:space="0" w:color="auto"/>
        <w:right w:val="none" w:sz="0" w:space="0" w:color="auto"/>
      </w:divBdr>
    </w:div>
    <w:div w:id="2049639733">
      <w:bodyDiv w:val="1"/>
      <w:marLeft w:val="0"/>
      <w:marRight w:val="0"/>
      <w:marTop w:val="0"/>
      <w:marBottom w:val="0"/>
      <w:divBdr>
        <w:top w:val="none" w:sz="0" w:space="0" w:color="auto"/>
        <w:left w:val="none" w:sz="0" w:space="0" w:color="auto"/>
        <w:bottom w:val="none" w:sz="0" w:space="0" w:color="auto"/>
        <w:right w:val="none" w:sz="0" w:space="0" w:color="auto"/>
      </w:divBdr>
    </w:div>
    <w:div w:id="2086104814">
      <w:bodyDiv w:val="1"/>
      <w:marLeft w:val="0"/>
      <w:marRight w:val="0"/>
      <w:marTop w:val="0"/>
      <w:marBottom w:val="0"/>
      <w:divBdr>
        <w:top w:val="none" w:sz="0" w:space="0" w:color="auto"/>
        <w:left w:val="none" w:sz="0" w:space="0" w:color="auto"/>
        <w:bottom w:val="none" w:sz="0" w:space="0" w:color="auto"/>
        <w:right w:val="none" w:sz="0" w:space="0" w:color="auto"/>
      </w:divBdr>
    </w:div>
    <w:div w:id="2097436529">
      <w:bodyDiv w:val="1"/>
      <w:marLeft w:val="0"/>
      <w:marRight w:val="0"/>
      <w:marTop w:val="0"/>
      <w:marBottom w:val="0"/>
      <w:divBdr>
        <w:top w:val="none" w:sz="0" w:space="0" w:color="auto"/>
        <w:left w:val="none" w:sz="0" w:space="0" w:color="auto"/>
        <w:bottom w:val="none" w:sz="0" w:space="0" w:color="auto"/>
        <w:right w:val="none" w:sz="0" w:space="0" w:color="auto"/>
      </w:divBdr>
    </w:div>
    <w:div w:id="211851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8C0F60EC11504C948BF97E83D02DFF" ma:contentTypeVersion="13" ma:contentTypeDescription="Create a new document." ma:contentTypeScope="" ma:versionID="7c4ad0fa6a4339c634f4f07ba8712bda">
  <xsd:schema xmlns:xsd="http://www.w3.org/2001/XMLSchema" xmlns:xs="http://www.w3.org/2001/XMLSchema" xmlns:p="http://schemas.microsoft.com/office/2006/metadata/properties" xmlns:ns3="831d4b95-98a0-4b01-bba1-92a7d56e3878" xmlns:ns4="f9cb6db9-4dbd-473f-82da-dc3bec28ef0c" targetNamespace="http://schemas.microsoft.com/office/2006/metadata/properties" ma:root="true" ma:fieldsID="04e3fc0d6a8e6f3afb7133c8b58f4976" ns3:_="" ns4:_="">
    <xsd:import namespace="831d4b95-98a0-4b01-bba1-92a7d56e3878"/>
    <xsd:import namespace="f9cb6db9-4dbd-473f-82da-dc3bec28ef0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1d4b95-98a0-4b01-bba1-92a7d56e38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cb6db9-4dbd-473f-82da-dc3bec28ef0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doc19</b:Tag>
    <b:SourceType>InternetSite</b:SourceType>
    <b:Guid>{C2AB4077-6016-4EBD-94C2-6F31A0810201}</b:Guid>
    <b:Author>
      <b:Author>
        <b:Corporate>docxellent</b:Corporate>
      </b:Author>
    </b:Author>
    <b:Title>Quality Control vs. Quality Management: What’s the Difference?</b:Title>
    <b:Year>2019</b:Year>
    <b:YearAccessed>2022</b:YearAccessed>
    <b:MonthAccessed>November</b:MonthAccessed>
    <b:DayAccessed>09</b:DayAccessed>
    <b:URL>https://info.docxellent.com/blog/quality-control-vs-quality-management</b:URL>
    <b:RefOrder>2</b:RefOrder>
  </b:Source>
  <b:Source>
    <b:Tag>Chr17</b:Tag>
    <b:SourceType>Book</b:SourceType>
    <b:Guid>{068B4FCF-C575-4A1B-AD79-0098746A1D40}</b:Guid>
    <b:Title>Construction Mangement Theory and Practice</b:Title>
    <b:Year>2017</b:Year>
    <b:Author>
      <b:Author>
        <b:NameList>
          <b:Person>
            <b:Last>March</b:Last>
            <b:First>Chris</b:First>
          </b:Person>
        </b:NameList>
      </b:Author>
    </b:Author>
    <b:City>Abingdon</b:City>
    <b:Publisher>Routledge</b:Publisher>
    <b:RefOrder>3</b:RefOrder>
  </b:Source>
  <b:Source>
    <b:Tag>BSI22</b:Tag>
    <b:SourceType>InternetSite</b:SourceType>
    <b:Guid>{D3501483-1889-496B-B6E4-C8F5BCE76F0E}</b:Guid>
    <b:Title>Why British Standards?</b:Title>
    <b:Year>2022</b:Year>
    <b:Author>
      <b:Author>
        <b:Corporate>BSI</b:Corporate>
      </b:Author>
    </b:Author>
    <b:YearAccessed>2022</b:YearAccessed>
    <b:MonthAccessed>November</b:MonthAccessed>
    <b:DayAccessed>09</b:DayAccessed>
    <b:URL>https://www.bsigroup.com/en-GB/standards/bsi-knowledge/why-british-standards/</b:URL>
    <b:RefOrder>4</b:RefOrder>
  </b:Source>
  <b:Source>
    <b:Tag>Wil09</b:Tag>
    <b:SourceType>Book</b:SourceType>
    <b:Guid>{40FECF3C-FD1A-4D7D-8FAB-581C1E329F25}</b:Guid>
    <b:Author>
      <b:Author>
        <b:NameList>
          <b:Person>
            <b:Last>Cooke</b:Last>
            <b:First>Brian</b:First>
          </b:Person>
          <b:Person>
            <b:Last>Williams</b:Last>
            <b:First>Peter</b:First>
          </b:Person>
        </b:NameList>
      </b:Author>
    </b:Author>
    <b:Title>Construction planning, programming and control</b:Title>
    <b:Year>2009</b:Year>
    <b:City>Chichester</b:City>
    <b:Publisher>Wiley-Blackwell.</b:Publisher>
    <b:Edition>3rd Edition</b:Edition>
    <b:RefOrder>9</b:RefOrder>
  </b:Source>
  <b:Source>
    <b:Tag>Cal95</b:Tag>
    <b:SourceType>Book</b:SourceType>
    <b:Guid>{F207E037-7760-4EBB-894B-89A710632BA9}</b:Guid>
    <b:Title>Introduction to building management</b:Title>
    <b:Year>1995</b:Year>
    <b:City>Oxford</b:City>
    <b:Publisher>Butterworth-Heinemann</b:Publisher>
    <b:Edition>6th Edition</b:Edition>
    <b:Author>
      <b:Author>
        <b:NameList>
          <b:Person>
            <b:Last>Calvert</b:Last>
            <b:Middle>E</b:Middle>
            <b:First>R</b:First>
          </b:Person>
          <b:Person>
            <b:Last>Bailey</b:Last>
            <b:First>G</b:First>
          </b:Person>
          <b:Person>
            <b:Last>Coles</b:Last>
            <b:First>D</b:First>
          </b:Person>
        </b:NameList>
      </b:Author>
    </b:Author>
    <b:RefOrder>1</b:RefOrder>
  </b:Source>
  <b:Source>
    <b:Tag>Fen22</b:Tag>
    <b:SourceType>InternetSite</b:SourceType>
    <b:Guid>{8FB055F2-995A-45DB-90CF-BD304DD15D9C}</b:Guid>
    <b:Title>About Fanza</b:Title>
    <b:Year>2022</b:Year>
    <b:Author>
      <b:Author>
        <b:Corporate>Fenza</b:Corporate>
      </b:Author>
    </b:Author>
    <b:YearAccessed>2022</b:YearAccessed>
    <b:MonthAccessed>November</b:MonthAccessed>
    <b:DayAccessed>22</b:DayAccessed>
    <b:URL>https://www.fensa.org.uk/about-fensa</b:URL>
    <b:RefOrder>5</b:RefOrder>
  </b:Source>
  <b:Source>
    <b:Tag>McC15</b:Tag>
    <b:SourceType>Book</b:SourceType>
    <b:Guid>{8194AA29-5717-42E7-893E-F0287C59A1F2}</b:Guid>
    <b:Title>BIM and construction management : proven tools, methods, and workflows</b:Title>
    <b:Year>2015</b:Year>
    <b:Author>
      <b:Author>
        <b:NameList>
          <b:Person>
            <b:Last>McCool</b:Last>
            <b:First>Dave</b:First>
          </b:Person>
          <b:Person>
            <b:Last>Baumhackl</b:Last>
            <b:First>Franz</b:First>
          </b:Person>
          <b:Person>
            <b:Last>Hardin</b:Last>
            <b:First>Brad</b:First>
          </b:Person>
        </b:NameList>
      </b:Author>
    </b:Author>
    <b:City>Indianapolis</b:City>
    <b:Publisher>Sybex</b:Publisher>
    <b:Edition>Second Edition</b:Edition>
    <b:RefOrder>6</b:RefOrder>
  </b:Source>
  <b:Source>
    <b:Tag>Dar20</b:Tag>
    <b:SourceType>InternetSite</b:SourceType>
    <b:Guid>{E9AA3D6F-E30D-489B-BC82-E08531225C21}</b:Guid>
    <b:Title>Total Quality Management vs Quality Control</b:Title>
    <b:Year>2020</b:Year>
    <b:Author>
      <b:Author>
        <b:NameList>
          <b:Person>
            <b:Last>Danda</b:Last>
            <b:First>Darshan</b:First>
          </b:Person>
        </b:NameList>
      </b:Author>
    </b:Author>
    <b:YearAccessed>2022</b:YearAccessed>
    <b:MonthAccessed>November</b:MonthAccessed>
    <b:DayAccessed>22</b:DayAccessed>
    <b:URL>https://www.greycampus.com/blog/quality-management/total-quality-management-vs-quality-control</b:URL>
    <b:RefOrder>7</b:RefOrder>
  </b:Source>
  <b:Source>
    <b:Tag>Bri10</b:Tag>
    <b:SourceType>InternetSite</b:SourceType>
    <b:Guid>{7998E8CC-4FC2-4F24-A601-DE40FB28434A}</b:Guid>
    <b:Author>
      <b:Author>
        <b:Corporate>Bright Hub</b:Corporate>
      </b:Author>
    </b:Author>
    <b:Title>The Rising Importance of Total Quality Management in Construction</b:Title>
    <b:Year>2010</b:Year>
    <b:YearAccessed>2022</b:YearAccessed>
    <b:MonthAccessed>November</b:MonthAccessed>
    <b:DayAccessed>23</b:DayAccessed>
    <b:URL>https://www.brighthubpm.com/project-planning/86518-total-quality-management-in-construction/</b:URL>
    <b:RefOrder>8</b:RefOrder>
  </b:Source>
</b:Sources>
</file>

<file path=customXml/itemProps1.xml><?xml version="1.0" encoding="utf-8"?>
<ds:datastoreItem xmlns:ds="http://schemas.openxmlformats.org/officeDocument/2006/customXml" ds:itemID="{602C30F2-77A4-4392-BD92-279DC9811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1d4b95-98a0-4b01-bba1-92a7d56e3878"/>
    <ds:schemaRef ds:uri="f9cb6db9-4dbd-473f-82da-dc3bec28ef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D97BAF-7319-483A-AB62-842F3F4D74E2}">
  <ds:schemaRefs>
    <ds:schemaRef ds:uri="http://schemas.microsoft.com/sharepoint/v3/contenttype/forms"/>
  </ds:schemaRefs>
</ds:datastoreItem>
</file>

<file path=customXml/itemProps3.xml><?xml version="1.0" encoding="utf-8"?>
<ds:datastoreItem xmlns:ds="http://schemas.openxmlformats.org/officeDocument/2006/customXml" ds:itemID="{906265C1-63E3-45B9-8AE9-5F52B75C5AB4}">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831d4b95-98a0-4b01-bba1-92a7d56e3878"/>
    <ds:schemaRef ds:uri="http://schemas.microsoft.com/office/2006/documentManagement/types"/>
    <ds:schemaRef ds:uri="http://schemas.microsoft.com/office/infopath/2007/PartnerControls"/>
    <ds:schemaRef ds:uri="f9cb6db9-4dbd-473f-82da-dc3bec28ef0c"/>
    <ds:schemaRef ds:uri="http://www.w3.org/XML/1998/namespace"/>
  </ds:schemaRefs>
</ds:datastoreItem>
</file>

<file path=customXml/itemProps4.xml><?xml version="1.0" encoding="utf-8"?>
<ds:datastoreItem xmlns:ds="http://schemas.openxmlformats.org/officeDocument/2006/customXml" ds:itemID="{95CBFBC8-CC51-4B5C-BD96-BDA021BB5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6139</TotalTime>
  <Pages>9</Pages>
  <Words>2155</Words>
  <Characters>12285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Robinson (Building Services)</dc:creator>
  <cp:keywords/>
  <dc:description/>
  <cp:lastModifiedBy>Mark Robinson (Building Services)</cp:lastModifiedBy>
  <cp:revision>12</cp:revision>
  <dcterms:created xsi:type="dcterms:W3CDTF">2022-10-18T12:41:00Z</dcterms:created>
  <dcterms:modified xsi:type="dcterms:W3CDTF">2022-11-24T11:23:00Z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0x010100798C0F60EC11504C948BF97E83D02DFF</vt:lpwstr>
  </property>
</Properties>
</file>