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098CA5" w14:textId="77777777" w:rsidR="00684477" w:rsidRDefault="00684477" w:rsidP="007276DB">
      <w:pPr>
        <w:pStyle w:val="Default"/>
        <w:spacing w:line="360" w:lineRule="auto"/>
        <w:jc w:val="center"/>
        <w:rPr>
          <w:rFonts w:ascii="Arial" w:hAnsi="Arial" w:cs="Arial"/>
        </w:rPr>
      </w:pPr>
    </w:p>
    <w:p w14:paraId="49BA5B58" w14:textId="77777777" w:rsidR="00FF31ED" w:rsidRDefault="00FF31ED" w:rsidP="007276DB">
      <w:pPr>
        <w:pStyle w:val="Default"/>
        <w:spacing w:line="360" w:lineRule="auto"/>
        <w:jc w:val="center"/>
        <w:rPr>
          <w:rFonts w:ascii="Arial" w:hAnsi="Arial" w:cs="Arial"/>
        </w:rPr>
      </w:pPr>
    </w:p>
    <w:p w14:paraId="30E19311" w14:textId="77777777" w:rsidR="00FF31ED" w:rsidRPr="00684477" w:rsidRDefault="00FF31ED" w:rsidP="007276DB">
      <w:pPr>
        <w:pStyle w:val="Default"/>
        <w:spacing w:line="360" w:lineRule="auto"/>
        <w:jc w:val="center"/>
        <w:rPr>
          <w:rFonts w:ascii="Arial" w:hAnsi="Arial" w:cs="Arial"/>
        </w:rPr>
      </w:pPr>
    </w:p>
    <w:p w14:paraId="77BD0376" w14:textId="45D94D08" w:rsidR="00684477" w:rsidRPr="00425100" w:rsidRDefault="00740418" w:rsidP="007276DB">
      <w:pPr>
        <w:pStyle w:val="Default"/>
        <w:spacing w:line="360" w:lineRule="auto"/>
        <w:jc w:val="center"/>
        <w:rPr>
          <w:rFonts w:ascii="Arial" w:hAnsi="Arial" w:cs="Arial"/>
          <w:sz w:val="48"/>
          <w:szCs w:val="48"/>
        </w:rPr>
      </w:pPr>
      <w:r>
        <w:rPr>
          <w:rFonts w:ascii="Arial" w:hAnsi="Arial" w:cs="Arial"/>
          <w:sz w:val="48"/>
          <w:szCs w:val="48"/>
        </w:rPr>
        <w:t>B</w:t>
      </w:r>
      <w:r w:rsidR="00684477" w:rsidRPr="00425100">
        <w:rPr>
          <w:rFonts w:ascii="Arial" w:hAnsi="Arial" w:cs="Arial"/>
          <w:sz w:val="48"/>
          <w:szCs w:val="48"/>
        </w:rPr>
        <w:t>MIH6005 Organisational Consultancy</w:t>
      </w:r>
    </w:p>
    <w:p w14:paraId="79513808" w14:textId="38FD76D4" w:rsidR="00016ECF" w:rsidRPr="00425100" w:rsidRDefault="00684477" w:rsidP="007276DB">
      <w:pPr>
        <w:pStyle w:val="Default"/>
        <w:spacing w:line="360" w:lineRule="auto"/>
        <w:jc w:val="center"/>
        <w:rPr>
          <w:rFonts w:ascii="Arial" w:hAnsi="Arial" w:cs="Arial"/>
        </w:rPr>
      </w:pPr>
      <w:r w:rsidRPr="00425100">
        <w:rPr>
          <w:rFonts w:ascii="Arial" w:hAnsi="Arial" w:cs="Arial"/>
          <w:sz w:val="36"/>
          <w:szCs w:val="36"/>
        </w:rPr>
        <w:t>Module Lead Jaliya De Silva</w:t>
      </w:r>
    </w:p>
    <w:p w14:paraId="07142383" w14:textId="77777777" w:rsidR="00016ECF" w:rsidRDefault="00016ECF" w:rsidP="007276DB">
      <w:pPr>
        <w:spacing w:line="360" w:lineRule="auto"/>
        <w:jc w:val="center"/>
        <w:rPr>
          <w:rFonts w:ascii="Arial" w:hAnsi="Arial" w:cs="Arial"/>
          <w:sz w:val="24"/>
          <w:szCs w:val="24"/>
        </w:rPr>
      </w:pPr>
    </w:p>
    <w:p w14:paraId="78F694B3" w14:textId="77777777" w:rsidR="007276DB" w:rsidRDefault="007276DB" w:rsidP="007276DB">
      <w:pPr>
        <w:spacing w:line="360" w:lineRule="auto"/>
        <w:jc w:val="center"/>
        <w:rPr>
          <w:rFonts w:ascii="Arial" w:hAnsi="Arial" w:cs="Arial"/>
          <w:sz w:val="24"/>
          <w:szCs w:val="24"/>
        </w:rPr>
      </w:pPr>
    </w:p>
    <w:p w14:paraId="4FCECB3D" w14:textId="77777777" w:rsidR="00FF31ED" w:rsidRDefault="00FF31ED" w:rsidP="007276DB">
      <w:pPr>
        <w:spacing w:line="360" w:lineRule="auto"/>
        <w:jc w:val="center"/>
        <w:rPr>
          <w:rFonts w:ascii="Arial" w:hAnsi="Arial" w:cs="Arial"/>
          <w:sz w:val="24"/>
          <w:szCs w:val="24"/>
        </w:rPr>
      </w:pPr>
    </w:p>
    <w:p w14:paraId="02C99B94" w14:textId="77777777" w:rsidR="00FF31ED" w:rsidRDefault="00FF31ED" w:rsidP="007276DB">
      <w:pPr>
        <w:spacing w:line="360" w:lineRule="auto"/>
        <w:jc w:val="center"/>
        <w:rPr>
          <w:rFonts w:ascii="Arial" w:hAnsi="Arial" w:cs="Arial"/>
          <w:sz w:val="24"/>
          <w:szCs w:val="24"/>
        </w:rPr>
      </w:pPr>
    </w:p>
    <w:p w14:paraId="51B642A0" w14:textId="77777777" w:rsidR="00FF31ED" w:rsidRDefault="00FF31ED" w:rsidP="007276DB">
      <w:pPr>
        <w:spacing w:line="360" w:lineRule="auto"/>
        <w:jc w:val="center"/>
        <w:rPr>
          <w:rFonts w:ascii="Arial" w:hAnsi="Arial" w:cs="Arial"/>
          <w:sz w:val="24"/>
          <w:szCs w:val="24"/>
        </w:rPr>
      </w:pPr>
    </w:p>
    <w:p w14:paraId="7F622186" w14:textId="77777777" w:rsidR="00FF31ED" w:rsidRDefault="00FF31ED" w:rsidP="007276DB">
      <w:pPr>
        <w:spacing w:line="360" w:lineRule="auto"/>
        <w:jc w:val="center"/>
        <w:rPr>
          <w:rFonts w:ascii="Arial" w:hAnsi="Arial" w:cs="Arial"/>
          <w:sz w:val="24"/>
          <w:szCs w:val="24"/>
        </w:rPr>
      </w:pPr>
    </w:p>
    <w:p w14:paraId="205CF51F" w14:textId="32A43E98" w:rsidR="00E34BC0" w:rsidRPr="00425100" w:rsidRDefault="00E34BC0" w:rsidP="007276DB">
      <w:pPr>
        <w:spacing w:line="360" w:lineRule="auto"/>
        <w:jc w:val="center"/>
        <w:rPr>
          <w:rFonts w:ascii="Arial" w:hAnsi="Arial" w:cs="Arial"/>
          <w:b/>
          <w:bCs/>
          <w:sz w:val="40"/>
          <w:szCs w:val="40"/>
        </w:rPr>
      </w:pPr>
      <w:r w:rsidRPr="00425100">
        <w:rPr>
          <w:rFonts w:ascii="Arial" w:hAnsi="Arial" w:cs="Arial"/>
          <w:b/>
          <w:bCs/>
          <w:sz w:val="40"/>
          <w:szCs w:val="40"/>
        </w:rPr>
        <w:t>Consultancy Report</w:t>
      </w:r>
    </w:p>
    <w:p w14:paraId="72BF51DA" w14:textId="77777777" w:rsidR="00FF31ED" w:rsidRPr="007276DB" w:rsidRDefault="00FF31ED" w:rsidP="007276DB">
      <w:pPr>
        <w:spacing w:line="360" w:lineRule="auto"/>
        <w:jc w:val="center"/>
        <w:rPr>
          <w:rFonts w:ascii="Arial" w:hAnsi="Arial" w:cs="Arial"/>
          <w:sz w:val="40"/>
          <w:szCs w:val="40"/>
        </w:rPr>
      </w:pPr>
    </w:p>
    <w:p w14:paraId="5157F87B" w14:textId="13DE1711" w:rsidR="00151954" w:rsidRDefault="00151954" w:rsidP="007276DB">
      <w:pPr>
        <w:spacing w:line="360" w:lineRule="auto"/>
        <w:jc w:val="center"/>
        <w:rPr>
          <w:rFonts w:ascii="Arial" w:hAnsi="Arial" w:cs="Arial"/>
          <w:sz w:val="32"/>
          <w:szCs w:val="32"/>
        </w:rPr>
      </w:pPr>
      <w:r w:rsidRPr="007276DB">
        <w:rPr>
          <w:rFonts w:ascii="Arial" w:hAnsi="Arial" w:cs="Arial"/>
          <w:sz w:val="32"/>
          <w:szCs w:val="32"/>
        </w:rPr>
        <w:t>Ritz-Carlton, Amelia Island</w:t>
      </w:r>
      <w:r w:rsidR="007276DB" w:rsidRPr="007276DB">
        <w:rPr>
          <w:rFonts w:ascii="Arial" w:hAnsi="Arial" w:cs="Arial"/>
          <w:sz w:val="32"/>
          <w:szCs w:val="32"/>
        </w:rPr>
        <w:t xml:space="preserve"> - </w:t>
      </w:r>
      <w:r w:rsidRPr="007276DB">
        <w:rPr>
          <w:rFonts w:ascii="Arial" w:hAnsi="Arial" w:cs="Arial"/>
          <w:sz w:val="32"/>
          <w:szCs w:val="32"/>
        </w:rPr>
        <w:t>improving guest services to enhance the guest experience to increase perception of brand online through reviews and incomes volume</w:t>
      </w:r>
    </w:p>
    <w:p w14:paraId="53501DA9" w14:textId="77777777" w:rsidR="007276DB" w:rsidRDefault="007276DB" w:rsidP="007276DB">
      <w:pPr>
        <w:spacing w:line="360" w:lineRule="auto"/>
        <w:jc w:val="center"/>
        <w:rPr>
          <w:rFonts w:ascii="Arial" w:hAnsi="Arial" w:cs="Arial"/>
          <w:sz w:val="32"/>
          <w:szCs w:val="32"/>
        </w:rPr>
      </w:pPr>
    </w:p>
    <w:p w14:paraId="543715E0" w14:textId="77777777" w:rsidR="007276DB" w:rsidRDefault="007276DB" w:rsidP="007276DB">
      <w:pPr>
        <w:spacing w:line="360" w:lineRule="auto"/>
        <w:jc w:val="center"/>
        <w:rPr>
          <w:rFonts w:ascii="Arial" w:hAnsi="Arial" w:cs="Arial"/>
          <w:sz w:val="32"/>
          <w:szCs w:val="32"/>
        </w:rPr>
      </w:pPr>
    </w:p>
    <w:p w14:paraId="0538F3EA" w14:textId="77777777" w:rsidR="00FF31ED" w:rsidRPr="007276DB" w:rsidRDefault="00FF31ED" w:rsidP="007276DB">
      <w:pPr>
        <w:spacing w:line="360" w:lineRule="auto"/>
        <w:jc w:val="center"/>
        <w:rPr>
          <w:rFonts w:ascii="Arial" w:hAnsi="Arial" w:cs="Arial"/>
          <w:sz w:val="32"/>
          <w:szCs w:val="32"/>
        </w:rPr>
      </w:pPr>
    </w:p>
    <w:p w14:paraId="07E918E4" w14:textId="714C54DB" w:rsidR="00E34BC0" w:rsidRPr="00FF31ED" w:rsidRDefault="00374196" w:rsidP="007276DB">
      <w:pPr>
        <w:spacing w:line="360" w:lineRule="auto"/>
        <w:jc w:val="center"/>
        <w:rPr>
          <w:rFonts w:ascii="Arial" w:hAnsi="Arial" w:cs="Arial"/>
          <w:sz w:val="28"/>
          <w:szCs w:val="28"/>
        </w:rPr>
      </w:pPr>
      <w:r w:rsidRPr="00FF31ED">
        <w:rPr>
          <w:rFonts w:ascii="Arial" w:hAnsi="Arial" w:cs="Arial"/>
          <w:sz w:val="28"/>
          <w:szCs w:val="28"/>
        </w:rPr>
        <w:t>Catalina Gabriela Dumitru</w:t>
      </w:r>
    </w:p>
    <w:p w14:paraId="3E715D82" w14:textId="07C56B1A" w:rsidR="00374196" w:rsidRDefault="00374196" w:rsidP="007276DB">
      <w:pPr>
        <w:spacing w:line="360" w:lineRule="auto"/>
        <w:jc w:val="center"/>
        <w:rPr>
          <w:rFonts w:ascii="Arial" w:hAnsi="Arial" w:cs="Arial"/>
          <w:sz w:val="28"/>
          <w:szCs w:val="28"/>
        </w:rPr>
      </w:pPr>
      <w:r w:rsidRPr="00FF31ED">
        <w:rPr>
          <w:rFonts w:ascii="Arial" w:hAnsi="Arial" w:cs="Arial"/>
          <w:sz w:val="28"/>
          <w:szCs w:val="28"/>
        </w:rPr>
        <w:t>2209716</w:t>
      </w:r>
    </w:p>
    <w:p w14:paraId="152211C2" w14:textId="28134B2B" w:rsidR="00FF31ED" w:rsidRPr="00FF31ED" w:rsidRDefault="00FF31ED" w:rsidP="007276DB">
      <w:pPr>
        <w:spacing w:line="360" w:lineRule="auto"/>
        <w:jc w:val="center"/>
        <w:rPr>
          <w:rFonts w:ascii="Arial" w:hAnsi="Arial" w:cs="Arial"/>
          <w:sz w:val="28"/>
          <w:szCs w:val="28"/>
        </w:rPr>
      </w:pPr>
      <w:r>
        <w:rPr>
          <w:rFonts w:ascii="Arial" w:hAnsi="Arial" w:cs="Arial"/>
          <w:sz w:val="28"/>
          <w:szCs w:val="28"/>
        </w:rPr>
        <w:t>Wordcount 6</w:t>
      </w:r>
      <w:r w:rsidR="00FB6BB1">
        <w:rPr>
          <w:rFonts w:ascii="Arial" w:hAnsi="Arial" w:cs="Arial"/>
          <w:sz w:val="28"/>
          <w:szCs w:val="28"/>
        </w:rPr>
        <w:t>1</w:t>
      </w:r>
      <w:r w:rsidR="00F42144">
        <w:rPr>
          <w:rFonts w:ascii="Arial" w:hAnsi="Arial" w:cs="Arial"/>
          <w:sz w:val="28"/>
          <w:szCs w:val="28"/>
        </w:rPr>
        <w:t>8</w:t>
      </w:r>
      <w:r w:rsidR="00CC26EB">
        <w:rPr>
          <w:rFonts w:ascii="Arial" w:hAnsi="Arial" w:cs="Arial"/>
          <w:sz w:val="28"/>
          <w:szCs w:val="28"/>
        </w:rPr>
        <w:t>5</w:t>
      </w:r>
    </w:p>
    <w:p w14:paraId="4D7449F1" w14:textId="77777777" w:rsidR="00016ECF" w:rsidRDefault="00016ECF" w:rsidP="00B8031C">
      <w:pPr>
        <w:spacing w:line="360" w:lineRule="auto"/>
        <w:jc w:val="both"/>
        <w:rPr>
          <w:rFonts w:ascii="Arial" w:hAnsi="Arial" w:cs="Arial"/>
          <w:sz w:val="24"/>
          <w:szCs w:val="24"/>
        </w:rPr>
      </w:pPr>
    </w:p>
    <w:p w14:paraId="397EE6BB" w14:textId="77777777" w:rsidR="00223CA2" w:rsidRDefault="00223CA2" w:rsidP="00B8031C">
      <w:pPr>
        <w:spacing w:line="360" w:lineRule="auto"/>
        <w:jc w:val="both"/>
        <w:rPr>
          <w:rFonts w:ascii="Arial" w:hAnsi="Arial" w:cs="Arial"/>
          <w:sz w:val="24"/>
          <w:szCs w:val="24"/>
        </w:rPr>
      </w:pPr>
    </w:p>
    <w:p w14:paraId="61CD483C" w14:textId="043D29F2" w:rsidR="00016ECF" w:rsidRPr="00425100" w:rsidRDefault="00016ECF" w:rsidP="00B8031C">
      <w:pPr>
        <w:spacing w:line="360" w:lineRule="auto"/>
        <w:jc w:val="both"/>
        <w:rPr>
          <w:rFonts w:ascii="Arial" w:hAnsi="Arial" w:cs="Arial"/>
          <w:b/>
          <w:bCs/>
          <w:sz w:val="24"/>
          <w:szCs w:val="24"/>
        </w:rPr>
      </w:pPr>
      <w:r w:rsidRPr="00425100">
        <w:rPr>
          <w:rFonts w:ascii="Arial" w:hAnsi="Arial" w:cs="Arial"/>
          <w:b/>
          <w:bCs/>
          <w:sz w:val="24"/>
          <w:szCs w:val="24"/>
        </w:rPr>
        <w:t>Executive Summary</w:t>
      </w:r>
    </w:p>
    <w:p w14:paraId="77B6804C" w14:textId="77777777" w:rsidR="00223CA2" w:rsidRPr="00B8031C" w:rsidRDefault="00223CA2" w:rsidP="00B8031C">
      <w:pPr>
        <w:spacing w:line="360" w:lineRule="auto"/>
        <w:jc w:val="both"/>
        <w:rPr>
          <w:rFonts w:ascii="Arial" w:hAnsi="Arial" w:cs="Arial"/>
          <w:sz w:val="24"/>
          <w:szCs w:val="24"/>
        </w:rPr>
      </w:pPr>
    </w:p>
    <w:p w14:paraId="1B590688" w14:textId="77777777" w:rsidR="00016ECF" w:rsidRDefault="00016ECF" w:rsidP="00B8031C">
      <w:pPr>
        <w:spacing w:line="360" w:lineRule="auto"/>
        <w:jc w:val="both"/>
        <w:rPr>
          <w:rFonts w:ascii="Arial" w:hAnsi="Arial" w:cs="Arial"/>
          <w:sz w:val="24"/>
          <w:szCs w:val="24"/>
        </w:rPr>
      </w:pPr>
      <w:r w:rsidRPr="00B8031C">
        <w:rPr>
          <w:rFonts w:ascii="Arial" w:hAnsi="Arial" w:cs="Arial"/>
          <w:sz w:val="24"/>
          <w:szCs w:val="24"/>
        </w:rPr>
        <w:t>This report outlines a strategic plan to enhance guest experience, service consistency, and online reputation at Ritz-Carlton, Amelia Island. The hotel faces challenges such as service inconsistencies, delayed responses during peak times, and a reactive feedback system, which negatively impact guest satisfaction and online reviews.</w:t>
      </w:r>
    </w:p>
    <w:p w14:paraId="7DA053AC" w14:textId="77777777" w:rsidR="00C56B12" w:rsidRDefault="00C56B12" w:rsidP="00C56B12">
      <w:pPr>
        <w:spacing w:line="360" w:lineRule="auto"/>
        <w:jc w:val="both"/>
        <w:rPr>
          <w:rFonts w:ascii="Arial" w:hAnsi="Arial" w:cs="Arial"/>
          <w:sz w:val="24"/>
          <w:szCs w:val="24"/>
        </w:rPr>
      </w:pPr>
      <w:r w:rsidRPr="00B8031C">
        <w:rPr>
          <w:rFonts w:ascii="Arial" w:hAnsi="Arial" w:cs="Arial"/>
          <w:sz w:val="24"/>
          <w:szCs w:val="24"/>
        </w:rPr>
        <w:t xml:space="preserve">AIM : </w:t>
      </w:r>
      <w:bookmarkStart w:id="0" w:name="_Hlk182139928"/>
      <w:r w:rsidRPr="00B8031C">
        <w:rPr>
          <w:rFonts w:ascii="Arial" w:hAnsi="Arial" w:cs="Arial"/>
          <w:sz w:val="24"/>
          <w:szCs w:val="24"/>
        </w:rPr>
        <w:t>improving guest services to enhance the guest experience to increase perception of brand online through reviews and incomes volume</w:t>
      </w:r>
      <w:bookmarkEnd w:id="0"/>
    </w:p>
    <w:p w14:paraId="415C55FD"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To address these issues, the report recommends three primary initiatives:</w:t>
      </w:r>
    </w:p>
    <w:p w14:paraId="0E5BA8CC" w14:textId="77CEF5F6"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Service Consistency: Standardize service protocols across all departments</w:t>
      </w:r>
      <w:r w:rsidR="00203CBE">
        <w:rPr>
          <w:rFonts w:ascii="Arial" w:hAnsi="Arial" w:cs="Arial"/>
          <w:sz w:val="24"/>
          <w:szCs w:val="24"/>
        </w:rPr>
        <w:t xml:space="preserve"> (Clarke, 2009)</w:t>
      </w:r>
      <w:r w:rsidRPr="00B8031C">
        <w:rPr>
          <w:rFonts w:ascii="Arial" w:hAnsi="Arial" w:cs="Arial"/>
          <w:sz w:val="24"/>
          <w:szCs w:val="24"/>
        </w:rPr>
        <w:t>, supported by comprehensive training programs. This will ensure that service quality remains high during both peak and off-peak seasons.</w:t>
      </w:r>
    </w:p>
    <w:p w14:paraId="6D676470" w14:textId="44D72094"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Real-Time Feedback Systems: Implement technology-driven solutions such as mobile apps or kiosks that allow guests to provide immediate feedback, enabling staff to resolve concerns promptly and continuously improve service delivery.</w:t>
      </w:r>
    </w:p>
    <w:p w14:paraId="3284FDB9" w14:textId="6F34BA6B"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Service Recovery Protocols: Develop and implement a formalized service recovery process</w:t>
      </w:r>
      <w:r w:rsidR="004D7B92">
        <w:rPr>
          <w:rFonts w:ascii="Arial" w:hAnsi="Arial" w:cs="Arial"/>
          <w:sz w:val="24"/>
          <w:szCs w:val="24"/>
        </w:rPr>
        <w:t xml:space="preserve"> (Direction, 2017)</w:t>
      </w:r>
      <w:r w:rsidRPr="00B8031C">
        <w:rPr>
          <w:rFonts w:ascii="Arial" w:hAnsi="Arial" w:cs="Arial"/>
          <w:sz w:val="24"/>
          <w:szCs w:val="24"/>
        </w:rPr>
        <w:t xml:space="preserve"> that allows staff to handle complaints quickly and efficiently, turning negative experiences into positive ones.</w:t>
      </w:r>
    </w:p>
    <w:p w14:paraId="33065E60" w14:textId="2C5100BA"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 xml:space="preserve">The report identifies key performance indicators (KPIs), such as </w:t>
      </w:r>
      <w:r w:rsidR="00E003EA">
        <w:rPr>
          <w:rFonts w:ascii="Arial" w:hAnsi="Arial" w:cs="Arial"/>
          <w:sz w:val="24"/>
          <w:szCs w:val="24"/>
        </w:rPr>
        <w:t>customers</w:t>
      </w:r>
      <w:r w:rsidRPr="00B8031C">
        <w:rPr>
          <w:rFonts w:ascii="Arial" w:hAnsi="Arial" w:cs="Arial"/>
          <w:sz w:val="24"/>
          <w:szCs w:val="24"/>
        </w:rPr>
        <w:t xml:space="preserve"> satisfaction score,</w:t>
      </w:r>
      <w:r w:rsidR="00723BBB">
        <w:rPr>
          <w:rFonts w:ascii="Arial" w:hAnsi="Arial" w:cs="Arial"/>
          <w:sz w:val="24"/>
          <w:szCs w:val="24"/>
        </w:rPr>
        <w:t xml:space="preserve"> NPS</w:t>
      </w:r>
      <w:r w:rsidRPr="00B8031C">
        <w:rPr>
          <w:rFonts w:ascii="Arial" w:hAnsi="Arial" w:cs="Arial"/>
          <w:sz w:val="24"/>
          <w:szCs w:val="24"/>
        </w:rPr>
        <w:t xml:space="preserve"> </w:t>
      </w:r>
      <w:r w:rsidR="00723BBB">
        <w:rPr>
          <w:rFonts w:ascii="Arial" w:hAnsi="Arial" w:cs="Arial"/>
          <w:sz w:val="24"/>
          <w:szCs w:val="24"/>
        </w:rPr>
        <w:t>(</w:t>
      </w:r>
      <w:r w:rsidRPr="00B8031C">
        <w:rPr>
          <w:rFonts w:ascii="Arial" w:hAnsi="Arial" w:cs="Arial"/>
          <w:sz w:val="24"/>
          <w:szCs w:val="24"/>
        </w:rPr>
        <w:t xml:space="preserve">Net Promoter Score), and </w:t>
      </w:r>
      <w:r w:rsidR="00723BBB">
        <w:rPr>
          <w:rFonts w:ascii="Arial" w:hAnsi="Arial" w:cs="Arial"/>
          <w:sz w:val="24"/>
          <w:szCs w:val="24"/>
        </w:rPr>
        <w:t xml:space="preserve">their </w:t>
      </w:r>
      <w:r w:rsidRPr="00B8031C">
        <w:rPr>
          <w:rFonts w:ascii="Arial" w:hAnsi="Arial" w:cs="Arial"/>
          <w:sz w:val="24"/>
          <w:szCs w:val="24"/>
        </w:rPr>
        <w:t>reviews</w:t>
      </w:r>
      <w:r w:rsidR="00723BBB">
        <w:rPr>
          <w:rFonts w:ascii="Arial" w:hAnsi="Arial" w:cs="Arial"/>
          <w:sz w:val="24"/>
          <w:szCs w:val="24"/>
        </w:rPr>
        <w:t xml:space="preserve"> online</w:t>
      </w:r>
      <w:r w:rsidR="00186AB7">
        <w:rPr>
          <w:rFonts w:ascii="Arial" w:hAnsi="Arial" w:cs="Arial"/>
          <w:sz w:val="24"/>
          <w:szCs w:val="24"/>
        </w:rPr>
        <w:t xml:space="preserve"> (</w:t>
      </w:r>
      <w:r w:rsidR="00186AB7" w:rsidRPr="00186AB7">
        <w:rPr>
          <w:rFonts w:ascii="Arial" w:hAnsi="Arial" w:cs="Arial"/>
          <w:sz w:val="24"/>
          <w:szCs w:val="24"/>
        </w:rPr>
        <w:t>Çizel, 2015</w:t>
      </w:r>
      <w:r w:rsidR="00186AB7">
        <w:rPr>
          <w:rFonts w:ascii="Arial" w:hAnsi="Arial" w:cs="Arial"/>
          <w:sz w:val="24"/>
          <w:szCs w:val="24"/>
        </w:rPr>
        <w:t>)</w:t>
      </w:r>
      <w:r w:rsidRPr="00B8031C">
        <w:rPr>
          <w:rFonts w:ascii="Arial" w:hAnsi="Arial" w:cs="Arial"/>
          <w:sz w:val="24"/>
          <w:szCs w:val="24"/>
        </w:rPr>
        <w:t xml:space="preserve">, to measure </w:t>
      </w:r>
      <w:r w:rsidR="00723BBB">
        <w:rPr>
          <w:rFonts w:ascii="Arial" w:hAnsi="Arial" w:cs="Arial"/>
          <w:sz w:val="24"/>
          <w:szCs w:val="24"/>
        </w:rPr>
        <w:t>satisfaction</w:t>
      </w:r>
      <w:r w:rsidR="000D22A7">
        <w:rPr>
          <w:rFonts w:ascii="Arial" w:hAnsi="Arial" w:cs="Arial"/>
          <w:sz w:val="24"/>
          <w:szCs w:val="24"/>
        </w:rPr>
        <w:t xml:space="preserve"> </w:t>
      </w:r>
      <w:r w:rsidRPr="00B8031C">
        <w:rPr>
          <w:rFonts w:ascii="Arial" w:hAnsi="Arial" w:cs="Arial"/>
          <w:sz w:val="24"/>
          <w:szCs w:val="24"/>
        </w:rPr>
        <w:t>and success. Expected outcomes include a 10-15% increase in guest satisfaction, a 20-30 point rise in NPS, and a 5-10% increase in occupancy and revenue.</w:t>
      </w:r>
    </w:p>
    <w:p w14:paraId="4CC69169" w14:textId="66E4134B" w:rsidR="00223CA2"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The consultant will provide ongoing support, monitor progress, and adjust strategies to ensure the successful achievement of the desired outcomes</w:t>
      </w:r>
      <w:r w:rsidR="009F340E">
        <w:rPr>
          <w:rFonts w:ascii="Arial" w:hAnsi="Arial" w:cs="Arial"/>
          <w:sz w:val="24"/>
          <w:szCs w:val="24"/>
        </w:rPr>
        <w:t xml:space="preserve"> (</w:t>
      </w:r>
      <w:r w:rsidR="009F340E" w:rsidRPr="009F340E">
        <w:rPr>
          <w:rFonts w:ascii="Arial" w:hAnsi="Arial" w:cs="Arial"/>
          <w:sz w:val="24"/>
          <w:szCs w:val="24"/>
        </w:rPr>
        <w:t>Kasemsap, 2017</w:t>
      </w:r>
      <w:r w:rsidR="009F340E">
        <w:rPr>
          <w:rFonts w:ascii="Arial" w:hAnsi="Arial" w:cs="Arial"/>
          <w:sz w:val="24"/>
          <w:szCs w:val="24"/>
        </w:rPr>
        <w:t>)</w:t>
      </w:r>
      <w:r w:rsidRPr="00B8031C">
        <w:rPr>
          <w:rFonts w:ascii="Arial" w:hAnsi="Arial" w:cs="Arial"/>
          <w:sz w:val="24"/>
          <w:szCs w:val="24"/>
        </w:rPr>
        <w:t>. This approach will strengthen Ritz-Carlton’s competitive position and reinforce its reputation for luxury and excellence.</w:t>
      </w:r>
    </w:p>
    <w:p w14:paraId="29B9572E" w14:textId="77777777" w:rsidR="00223CA2" w:rsidRDefault="00223CA2" w:rsidP="00B8031C">
      <w:pPr>
        <w:spacing w:line="360" w:lineRule="auto"/>
        <w:jc w:val="both"/>
        <w:rPr>
          <w:rFonts w:ascii="Arial" w:hAnsi="Arial" w:cs="Arial"/>
          <w:sz w:val="24"/>
          <w:szCs w:val="24"/>
        </w:rPr>
      </w:pPr>
    </w:p>
    <w:p w14:paraId="528AC98A" w14:textId="77777777" w:rsidR="008113B5" w:rsidRDefault="008113B5" w:rsidP="00B8031C">
      <w:pPr>
        <w:spacing w:line="360" w:lineRule="auto"/>
        <w:jc w:val="both"/>
        <w:rPr>
          <w:rFonts w:ascii="Arial" w:hAnsi="Arial" w:cs="Arial"/>
          <w:sz w:val="24"/>
          <w:szCs w:val="24"/>
        </w:rPr>
      </w:pPr>
    </w:p>
    <w:p w14:paraId="10B91984" w14:textId="7B304F88" w:rsidR="0002311D" w:rsidRPr="009A502C" w:rsidRDefault="0002311D" w:rsidP="00B8031C">
      <w:pPr>
        <w:spacing w:line="360" w:lineRule="auto"/>
        <w:jc w:val="both"/>
        <w:rPr>
          <w:rFonts w:ascii="Arial" w:hAnsi="Arial" w:cs="Arial"/>
          <w:b/>
          <w:bCs/>
          <w:sz w:val="24"/>
          <w:szCs w:val="24"/>
        </w:rPr>
      </w:pPr>
      <w:r w:rsidRPr="009A502C">
        <w:rPr>
          <w:rFonts w:ascii="Arial" w:hAnsi="Arial" w:cs="Arial"/>
          <w:b/>
          <w:bCs/>
          <w:sz w:val="24"/>
          <w:szCs w:val="24"/>
        </w:rPr>
        <w:lastRenderedPageBreak/>
        <w:t>Table of contents</w:t>
      </w:r>
    </w:p>
    <w:p w14:paraId="3F4D3206" w14:textId="762EDEC0" w:rsidR="0002311D" w:rsidRDefault="003B3539" w:rsidP="00B8031C">
      <w:pPr>
        <w:spacing w:line="360" w:lineRule="auto"/>
        <w:jc w:val="both"/>
        <w:rPr>
          <w:rFonts w:ascii="Arial" w:hAnsi="Arial" w:cs="Arial"/>
          <w:sz w:val="24"/>
          <w:szCs w:val="24"/>
        </w:rPr>
      </w:pPr>
      <w:r>
        <w:rPr>
          <w:rFonts w:ascii="Arial" w:hAnsi="Arial" w:cs="Arial"/>
          <w:sz w:val="24"/>
          <w:szCs w:val="24"/>
        </w:rPr>
        <w:t>Executive Summary</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8512D7">
        <w:rPr>
          <w:rFonts w:ascii="Arial" w:hAnsi="Arial" w:cs="Arial"/>
          <w:sz w:val="24"/>
          <w:szCs w:val="24"/>
        </w:rPr>
        <w:t>2</w:t>
      </w:r>
    </w:p>
    <w:p w14:paraId="764C936E" w14:textId="713C4786" w:rsidR="0002311D" w:rsidRDefault="003B3539" w:rsidP="00B8031C">
      <w:pPr>
        <w:spacing w:line="360" w:lineRule="auto"/>
        <w:jc w:val="both"/>
        <w:rPr>
          <w:rFonts w:ascii="Arial" w:hAnsi="Arial" w:cs="Arial"/>
          <w:sz w:val="24"/>
          <w:szCs w:val="24"/>
        </w:rPr>
      </w:pPr>
      <w:r>
        <w:rPr>
          <w:rFonts w:ascii="Arial" w:hAnsi="Arial" w:cs="Arial"/>
          <w:sz w:val="24"/>
          <w:szCs w:val="24"/>
        </w:rPr>
        <w:t>Introduction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4</w:t>
      </w:r>
    </w:p>
    <w:p w14:paraId="6A1753C3" w14:textId="7604DE19" w:rsidR="0002311D" w:rsidRDefault="003B3539" w:rsidP="00B8031C">
      <w:pPr>
        <w:spacing w:line="360" w:lineRule="auto"/>
        <w:jc w:val="both"/>
        <w:rPr>
          <w:rFonts w:ascii="Arial" w:hAnsi="Arial" w:cs="Arial"/>
          <w:sz w:val="24"/>
          <w:szCs w:val="24"/>
        </w:rPr>
      </w:pPr>
      <w:r>
        <w:rPr>
          <w:rFonts w:ascii="Arial" w:hAnsi="Arial" w:cs="Arial"/>
          <w:sz w:val="24"/>
          <w:szCs w:val="24"/>
        </w:rPr>
        <w:t>The case</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5</w:t>
      </w:r>
    </w:p>
    <w:p w14:paraId="7E0A3741" w14:textId="38C8AD72" w:rsidR="00DF3272" w:rsidRDefault="008512D7" w:rsidP="00B8031C">
      <w:pPr>
        <w:spacing w:line="360" w:lineRule="auto"/>
        <w:jc w:val="both"/>
        <w:rPr>
          <w:rFonts w:ascii="Arial" w:hAnsi="Arial" w:cs="Arial"/>
          <w:sz w:val="24"/>
          <w:szCs w:val="24"/>
        </w:rPr>
      </w:pPr>
      <w:r w:rsidRPr="008512D7">
        <w:rPr>
          <w:rFonts w:ascii="Arial" w:hAnsi="Arial" w:cs="Arial"/>
          <w:sz w:val="24"/>
          <w:szCs w:val="24"/>
        </w:rPr>
        <w:t>Why Ritz-Carlton, Amelia Island?</w:t>
      </w:r>
      <w:r w:rsidR="00DF3272">
        <w:rPr>
          <w:rFonts w:ascii="Arial" w:hAnsi="Arial" w:cs="Arial"/>
          <w:sz w:val="24"/>
          <w:szCs w:val="24"/>
        </w:rPr>
        <w:tab/>
      </w:r>
      <w:r w:rsidR="00DF3272">
        <w:rPr>
          <w:rFonts w:ascii="Arial" w:hAnsi="Arial" w:cs="Arial"/>
          <w:sz w:val="24"/>
          <w:szCs w:val="24"/>
        </w:rPr>
        <w:tab/>
      </w:r>
      <w:r w:rsidR="00DF3272">
        <w:rPr>
          <w:rFonts w:ascii="Arial" w:hAnsi="Arial" w:cs="Arial"/>
          <w:sz w:val="24"/>
          <w:szCs w:val="24"/>
        </w:rPr>
        <w:tab/>
      </w:r>
      <w:r w:rsidR="00DF3272">
        <w:rPr>
          <w:rFonts w:ascii="Arial" w:hAnsi="Arial" w:cs="Arial"/>
          <w:sz w:val="24"/>
          <w:szCs w:val="24"/>
        </w:rPr>
        <w:tab/>
      </w:r>
      <w:r w:rsidR="00DF3272">
        <w:rPr>
          <w:rFonts w:ascii="Arial" w:hAnsi="Arial" w:cs="Arial"/>
          <w:sz w:val="24"/>
          <w:szCs w:val="24"/>
        </w:rPr>
        <w:tab/>
      </w:r>
      <w:r w:rsidR="00DF3272">
        <w:rPr>
          <w:rFonts w:ascii="Arial" w:hAnsi="Arial" w:cs="Arial"/>
          <w:sz w:val="24"/>
          <w:szCs w:val="24"/>
        </w:rPr>
        <w:tab/>
      </w:r>
      <w:r w:rsidR="00DF3272">
        <w:rPr>
          <w:rFonts w:ascii="Arial" w:hAnsi="Arial" w:cs="Arial"/>
          <w:sz w:val="24"/>
          <w:szCs w:val="24"/>
        </w:rPr>
        <w:tab/>
      </w:r>
      <w:r w:rsidR="00DF3272">
        <w:rPr>
          <w:rFonts w:ascii="Arial" w:hAnsi="Arial" w:cs="Arial"/>
          <w:sz w:val="24"/>
          <w:szCs w:val="24"/>
        </w:rPr>
        <w:tab/>
        <w:t>6</w:t>
      </w:r>
    </w:p>
    <w:p w14:paraId="37F2BDC3" w14:textId="6F81D080" w:rsidR="0002311D" w:rsidRDefault="00DF3272" w:rsidP="00B8031C">
      <w:pPr>
        <w:spacing w:line="360" w:lineRule="auto"/>
        <w:jc w:val="both"/>
        <w:rPr>
          <w:rFonts w:ascii="Arial" w:hAnsi="Arial" w:cs="Arial"/>
          <w:sz w:val="24"/>
          <w:szCs w:val="24"/>
        </w:rPr>
      </w:pPr>
      <w:r>
        <w:rPr>
          <w:rFonts w:ascii="Arial" w:hAnsi="Arial" w:cs="Arial"/>
          <w:sz w:val="24"/>
          <w:szCs w:val="24"/>
        </w:rPr>
        <w:t>Initial</w:t>
      </w:r>
      <w:r w:rsidR="008512D7">
        <w:rPr>
          <w:rFonts w:ascii="Arial" w:hAnsi="Arial" w:cs="Arial"/>
          <w:sz w:val="24"/>
          <w:szCs w:val="24"/>
        </w:rPr>
        <w:tab/>
      </w:r>
      <w:r w:rsidR="008512D7">
        <w:rPr>
          <w:rFonts w:ascii="Arial" w:hAnsi="Arial" w:cs="Arial"/>
          <w:sz w:val="24"/>
          <w:szCs w:val="24"/>
        </w:rPr>
        <w:tab/>
      </w:r>
      <w:r w:rsidR="008512D7">
        <w:rPr>
          <w:rFonts w:ascii="Arial" w:hAnsi="Arial" w:cs="Arial"/>
          <w:sz w:val="24"/>
          <w:szCs w:val="24"/>
        </w:rPr>
        <w:tab/>
      </w:r>
      <w:r w:rsidR="008512D7">
        <w:rPr>
          <w:rFonts w:ascii="Arial" w:hAnsi="Arial" w:cs="Arial"/>
          <w:sz w:val="24"/>
          <w:szCs w:val="24"/>
        </w:rPr>
        <w:tab/>
      </w:r>
      <w:r w:rsidR="008512D7">
        <w:rPr>
          <w:rFonts w:ascii="Arial" w:hAnsi="Arial" w:cs="Arial"/>
          <w:sz w:val="24"/>
          <w:szCs w:val="24"/>
        </w:rPr>
        <w:tab/>
      </w:r>
      <w:r w:rsidR="008512D7">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008512D7">
        <w:rPr>
          <w:rFonts w:ascii="Arial" w:hAnsi="Arial" w:cs="Arial"/>
          <w:sz w:val="24"/>
          <w:szCs w:val="24"/>
        </w:rPr>
        <w:tab/>
      </w:r>
      <w:r w:rsidR="008512D7">
        <w:rPr>
          <w:rFonts w:ascii="Arial" w:hAnsi="Arial" w:cs="Arial"/>
          <w:sz w:val="24"/>
          <w:szCs w:val="24"/>
        </w:rPr>
        <w:tab/>
        <w:t>7</w:t>
      </w:r>
    </w:p>
    <w:p w14:paraId="4BBF2409" w14:textId="3FAA2C85" w:rsidR="00DF3272" w:rsidRDefault="00CD5C0D" w:rsidP="00B8031C">
      <w:pPr>
        <w:spacing w:line="360" w:lineRule="auto"/>
        <w:jc w:val="both"/>
        <w:rPr>
          <w:rFonts w:ascii="Arial" w:hAnsi="Arial" w:cs="Arial"/>
          <w:sz w:val="24"/>
          <w:szCs w:val="24"/>
        </w:rPr>
      </w:pPr>
      <w:r>
        <w:rPr>
          <w:rFonts w:ascii="Arial" w:hAnsi="Arial" w:cs="Arial"/>
          <w:sz w:val="24"/>
          <w:szCs w:val="24"/>
        </w:rPr>
        <w:t>The Role</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9</w:t>
      </w:r>
    </w:p>
    <w:p w14:paraId="3858CEC8" w14:textId="1DAB394B" w:rsidR="00214B1B" w:rsidRDefault="00CD5C0D" w:rsidP="00B8031C">
      <w:pPr>
        <w:spacing w:line="360" w:lineRule="auto"/>
        <w:jc w:val="both"/>
        <w:rPr>
          <w:rFonts w:ascii="Arial" w:hAnsi="Arial" w:cs="Arial"/>
          <w:sz w:val="24"/>
          <w:szCs w:val="24"/>
        </w:rPr>
      </w:pPr>
      <w:r w:rsidRPr="00CD5C0D">
        <w:rPr>
          <w:rFonts w:ascii="Arial" w:hAnsi="Arial" w:cs="Arial"/>
          <w:sz w:val="24"/>
          <w:szCs w:val="24"/>
        </w:rPr>
        <w:t>Advantages of Using an External Expert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11</w:t>
      </w:r>
    </w:p>
    <w:p w14:paraId="40384B41" w14:textId="608119D4" w:rsidR="00CD5C0D" w:rsidRDefault="00815A9F" w:rsidP="00B8031C">
      <w:pPr>
        <w:spacing w:line="360" w:lineRule="auto"/>
        <w:jc w:val="both"/>
        <w:rPr>
          <w:rFonts w:ascii="Arial" w:hAnsi="Arial" w:cs="Arial"/>
          <w:sz w:val="24"/>
          <w:szCs w:val="24"/>
        </w:rPr>
      </w:pPr>
      <w:r>
        <w:rPr>
          <w:rFonts w:ascii="Arial" w:hAnsi="Arial" w:cs="Arial"/>
          <w:sz w:val="24"/>
          <w:szCs w:val="24"/>
        </w:rPr>
        <w:t>Methodology</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13</w:t>
      </w:r>
    </w:p>
    <w:p w14:paraId="5A03F80D" w14:textId="3C1055A1" w:rsidR="00815A9F" w:rsidRDefault="00815A9F" w:rsidP="00B8031C">
      <w:pPr>
        <w:spacing w:line="360" w:lineRule="auto"/>
        <w:jc w:val="both"/>
        <w:rPr>
          <w:rFonts w:ascii="Arial" w:hAnsi="Arial" w:cs="Arial"/>
          <w:sz w:val="24"/>
          <w:szCs w:val="24"/>
        </w:rPr>
      </w:pPr>
      <w:r w:rsidRPr="00815A9F">
        <w:rPr>
          <w:rFonts w:ascii="Arial" w:hAnsi="Arial" w:cs="Arial"/>
          <w:sz w:val="24"/>
          <w:szCs w:val="24"/>
        </w:rPr>
        <w:t>Implementation and Control</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14</w:t>
      </w:r>
    </w:p>
    <w:p w14:paraId="1737F731" w14:textId="37E20D13" w:rsidR="00815A9F" w:rsidRDefault="00815A9F" w:rsidP="00B8031C">
      <w:pPr>
        <w:spacing w:line="360" w:lineRule="auto"/>
        <w:jc w:val="both"/>
        <w:rPr>
          <w:rFonts w:ascii="Arial" w:hAnsi="Arial" w:cs="Arial"/>
          <w:sz w:val="24"/>
          <w:szCs w:val="24"/>
        </w:rPr>
      </w:pPr>
      <w:r>
        <w:rPr>
          <w:rFonts w:ascii="Arial" w:hAnsi="Arial" w:cs="Arial"/>
          <w:sz w:val="24"/>
          <w:szCs w:val="24"/>
        </w:rPr>
        <w:t>Real situation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15</w:t>
      </w:r>
    </w:p>
    <w:p w14:paraId="383F0DA6" w14:textId="5BD34DAE" w:rsidR="00815A9F" w:rsidRDefault="00BB3185" w:rsidP="00B8031C">
      <w:pPr>
        <w:spacing w:line="360" w:lineRule="auto"/>
        <w:jc w:val="both"/>
        <w:rPr>
          <w:rFonts w:ascii="Arial" w:hAnsi="Arial" w:cs="Arial"/>
          <w:sz w:val="24"/>
          <w:szCs w:val="24"/>
        </w:rPr>
      </w:pPr>
      <w:r>
        <w:rPr>
          <w:rFonts w:ascii="Arial" w:hAnsi="Arial" w:cs="Arial"/>
          <w:sz w:val="24"/>
          <w:szCs w:val="24"/>
        </w:rPr>
        <w:t>SWOT</w:t>
      </w:r>
      <w:r w:rsidR="00BA3AAC">
        <w:rPr>
          <w:rFonts w:ascii="Arial" w:hAnsi="Arial" w:cs="Arial"/>
          <w:sz w:val="24"/>
          <w:szCs w:val="24"/>
        </w:rPr>
        <w:tab/>
      </w:r>
      <w:r w:rsidR="00BA3AAC">
        <w:rPr>
          <w:rFonts w:ascii="Arial" w:hAnsi="Arial" w:cs="Arial"/>
          <w:sz w:val="24"/>
          <w:szCs w:val="24"/>
        </w:rPr>
        <w:tab/>
      </w:r>
      <w:r w:rsidR="00BA3AAC">
        <w:rPr>
          <w:rFonts w:ascii="Arial" w:hAnsi="Arial" w:cs="Arial"/>
          <w:sz w:val="24"/>
          <w:szCs w:val="24"/>
        </w:rPr>
        <w:tab/>
      </w:r>
      <w:r w:rsidR="00BA3AAC">
        <w:rPr>
          <w:rFonts w:ascii="Arial" w:hAnsi="Arial" w:cs="Arial"/>
          <w:sz w:val="24"/>
          <w:szCs w:val="24"/>
        </w:rPr>
        <w:tab/>
      </w:r>
      <w:r w:rsidR="00BA3AAC">
        <w:rPr>
          <w:rFonts w:ascii="Arial" w:hAnsi="Arial" w:cs="Arial"/>
          <w:sz w:val="24"/>
          <w:szCs w:val="24"/>
        </w:rPr>
        <w:tab/>
      </w:r>
      <w:r w:rsidR="00BA3AAC">
        <w:rPr>
          <w:rFonts w:ascii="Arial" w:hAnsi="Arial" w:cs="Arial"/>
          <w:sz w:val="24"/>
          <w:szCs w:val="24"/>
        </w:rPr>
        <w:tab/>
      </w:r>
      <w:r w:rsidR="00BA3AAC">
        <w:rPr>
          <w:rFonts w:ascii="Arial" w:hAnsi="Arial" w:cs="Arial"/>
          <w:sz w:val="24"/>
          <w:szCs w:val="24"/>
        </w:rPr>
        <w:tab/>
      </w:r>
      <w:r w:rsidR="00BA3AAC">
        <w:rPr>
          <w:rFonts w:ascii="Arial" w:hAnsi="Arial" w:cs="Arial"/>
          <w:sz w:val="24"/>
          <w:szCs w:val="24"/>
        </w:rPr>
        <w:tab/>
      </w:r>
      <w:r w:rsidR="00BA3AAC">
        <w:rPr>
          <w:rFonts w:ascii="Arial" w:hAnsi="Arial" w:cs="Arial"/>
          <w:sz w:val="24"/>
          <w:szCs w:val="24"/>
        </w:rPr>
        <w:tab/>
      </w:r>
      <w:r w:rsidR="00BA3AAC">
        <w:rPr>
          <w:rFonts w:ascii="Arial" w:hAnsi="Arial" w:cs="Arial"/>
          <w:sz w:val="24"/>
          <w:szCs w:val="24"/>
        </w:rPr>
        <w:tab/>
      </w:r>
      <w:r w:rsidR="00BA3AAC">
        <w:rPr>
          <w:rFonts w:ascii="Arial" w:hAnsi="Arial" w:cs="Arial"/>
          <w:sz w:val="24"/>
          <w:szCs w:val="24"/>
        </w:rPr>
        <w:tab/>
      </w:r>
      <w:r w:rsidR="00BA3AAC">
        <w:rPr>
          <w:rFonts w:ascii="Arial" w:hAnsi="Arial" w:cs="Arial"/>
          <w:sz w:val="24"/>
          <w:szCs w:val="24"/>
        </w:rPr>
        <w:tab/>
        <w:t>15</w:t>
      </w:r>
    </w:p>
    <w:p w14:paraId="1A6012C0" w14:textId="3ED27A0B" w:rsidR="00BB3185" w:rsidRDefault="00BB3185" w:rsidP="00B8031C">
      <w:pPr>
        <w:spacing w:line="360" w:lineRule="auto"/>
        <w:jc w:val="both"/>
        <w:rPr>
          <w:rFonts w:ascii="Arial" w:hAnsi="Arial" w:cs="Arial"/>
          <w:sz w:val="24"/>
          <w:szCs w:val="24"/>
        </w:rPr>
      </w:pPr>
      <w:r>
        <w:rPr>
          <w:rFonts w:ascii="Arial" w:hAnsi="Arial" w:cs="Arial"/>
          <w:sz w:val="24"/>
          <w:szCs w:val="24"/>
        </w:rPr>
        <w:t>PESTEL</w:t>
      </w:r>
      <w:r w:rsidR="00BA3AAC">
        <w:rPr>
          <w:rFonts w:ascii="Arial" w:hAnsi="Arial" w:cs="Arial"/>
          <w:sz w:val="24"/>
          <w:szCs w:val="24"/>
        </w:rPr>
        <w:tab/>
      </w:r>
      <w:r w:rsidR="00BA3AAC">
        <w:rPr>
          <w:rFonts w:ascii="Arial" w:hAnsi="Arial" w:cs="Arial"/>
          <w:sz w:val="24"/>
          <w:szCs w:val="24"/>
        </w:rPr>
        <w:tab/>
      </w:r>
      <w:r w:rsidR="00BA3AAC">
        <w:rPr>
          <w:rFonts w:ascii="Arial" w:hAnsi="Arial" w:cs="Arial"/>
          <w:sz w:val="24"/>
          <w:szCs w:val="24"/>
        </w:rPr>
        <w:tab/>
      </w:r>
      <w:r w:rsidR="00BA3AAC">
        <w:rPr>
          <w:rFonts w:ascii="Arial" w:hAnsi="Arial" w:cs="Arial"/>
          <w:sz w:val="24"/>
          <w:szCs w:val="24"/>
        </w:rPr>
        <w:tab/>
      </w:r>
      <w:r w:rsidR="00BA3AAC">
        <w:rPr>
          <w:rFonts w:ascii="Arial" w:hAnsi="Arial" w:cs="Arial"/>
          <w:sz w:val="24"/>
          <w:szCs w:val="24"/>
        </w:rPr>
        <w:tab/>
      </w:r>
      <w:r w:rsidR="00BA3AAC">
        <w:rPr>
          <w:rFonts w:ascii="Arial" w:hAnsi="Arial" w:cs="Arial"/>
          <w:sz w:val="24"/>
          <w:szCs w:val="24"/>
        </w:rPr>
        <w:tab/>
      </w:r>
      <w:r w:rsidR="00BA3AAC">
        <w:rPr>
          <w:rFonts w:ascii="Arial" w:hAnsi="Arial" w:cs="Arial"/>
          <w:sz w:val="24"/>
          <w:szCs w:val="24"/>
        </w:rPr>
        <w:tab/>
      </w:r>
      <w:r w:rsidR="00BA3AAC">
        <w:rPr>
          <w:rFonts w:ascii="Arial" w:hAnsi="Arial" w:cs="Arial"/>
          <w:sz w:val="24"/>
          <w:szCs w:val="24"/>
        </w:rPr>
        <w:tab/>
      </w:r>
      <w:r w:rsidR="00BA3AAC">
        <w:rPr>
          <w:rFonts w:ascii="Arial" w:hAnsi="Arial" w:cs="Arial"/>
          <w:sz w:val="24"/>
          <w:szCs w:val="24"/>
        </w:rPr>
        <w:tab/>
      </w:r>
      <w:r w:rsidR="00BA3AAC">
        <w:rPr>
          <w:rFonts w:ascii="Arial" w:hAnsi="Arial" w:cs="Arial"/>
          <w:sz w:val="24"/>
          <w:szCs w:val="24"/>
        </w:rPr>
        <w:tab/>
      </w:r>
      <w:r w:rsidR="00BA3AAC">
        <w:rPr>
          <w:rFonts w:ascii="Arial" w:hAnsi="Arial" w:cs="Arial"/>
          <w:sz w:val="24"/>
          <w:szCs w:val="24"/>
        </w:rPr>
        <w:tab/>
        <w:t>16</w:t>
      </w:r>
    </w:p>
    <w:p w14:paraId="32E6A362" w14:textId="5456C823" w:rsidR="00BB3185" w:rsidRDefault="00BB3185" w:rsidP="00B8031C">
      <w:pPr>
        <w:spacing w:line="360" w:lineRule="auto"/>
        <w:jc w:val="both"/>
        <w:rPr>
          <w:rFonts w:ascii="Arial" w:hAnsi="Arial" w:cs="Arial"/>
          <w:sz w:val="24"/>
          <w:szCs w:val="24"/>
        </w:rPr>
      </w:pPr>
      <w:r>
        <w:rPr>
          <w:rFonts w:ascii="Arial" w:hAnsi="Arial" w:cs="Arial"/>
          <w:sz w:val="24"/>
          <w:szCs w:val="24"/>
        </w:rPr>
        <w:t>5P</w:t>
      </w:r>
      <w:r w:rsidR="005C76F3">
        <w:rPr>
          <w:rFonts w:ascii="Arial" w:hAnsi="Arial" w:cs="Arial"/>
          <w:sz w:val="24"/>
          <w:szCs w:val="24"/>
        </w:rPr>
        <w:t>’s</w:t>
      </w:r>
      <w:r w:rsidR="00BA3AAC">
        <w:rPr>
          <w:rFonts w:ascii="Arial" w:hAnsi="Arial" w:cs="Arial"/>
          <w:sz w:val="24"/>
          <w:szCs w:val="24"/>
        </w:rPr>
        <w:tab/>
      </w:r>
      <w:r w:rsidR="00BA3AAC">
        <w:rPr>
          <w:rFonts w:ascii="Arial" w:hAnsi="Arial" w:cs="Arial"/>
          <w:sz w:val="24"/>
          <w:szCs w:val="24"/>
        </w:rPr>
        <w:tab/>
      </w:r>
      <w:r w:rsidR="00BA3AAC">
        <w:rPr>
          <w:rFonts w:ascii="Arial" w:hAnsi="Arial" w:cs="Arial"/>
          <w:sz w:val="24"/>
          <w:szCs w:val="24"/>
        </w:rPr>
        <w:tab/>
      </w:r>
      <w:r w:rsidR="00BA3AAC">
        <w:rPr>
          <w:rFonts w:ascii="Arial" w:hAnsi="Arial" w:cs="Arial"/>
          <w:sz w:val="24"/>
          <w:szCs w:val="24"/>
        </w:rPr>
        <w:tab/>
      </w:r>
      <w:r w:rsidR="00BA3AAC">
        <w:rPr>
          <w:rFonts w:ascii="Arial" w:hAnsi="Arial" w:cs="Arial"/>
          <w:sz w:val="24"/>
          <w:szCs w:val="24"/>
        </w:rPr>
        <w:tab/>
      </w:r>
      <w:r w:rsidR="00BA3AAC">
        <w:rPr>
          <w:rFonts w:ascii="Arial" w:hAnsi="Arial" w:cs="Arial"/>
          <w:sz w:val="24"/>
          <w:szCs w:val="24"/>
        </w:rPr>
        <w:tab/>
      </w:r>
      <w:r w:rsidR="00BA3AAC">
        <w:rPr>
          <w:rFonts w:ascii="Arial" w:hAnsi="Arial" w:cs="Arial"/>
          <w:sz w:val="24"/>
          <w:szCs w:val="24"/>
        </w:rPr>
        <w:tab/>
      </w:r>
      <w:r w:rsidR="00BA3AAC">
        <w:rPr>
          <w:rFonts w:ascii="Arial" w:hAnsi="Arial" w:cs="Arial"/>
          <w:sz w:val="24"/>
          <w:szCs w:val="24"/>
        </w:rPr>
        <w:tab/>
      </w:r>
      <w:r w:rsidR="00BA3AAC">
        <w:rPr>
          <w:rFonts w:ascii="Arial" w:hAnsi="Arial" w:cs="Arial"/>
          <w:sz w:val="24"/>
          <w:szCs w:val="24"/>
        </w:rPr>
        <w:tab/>
      </w:r>
      <w:r w:rsidR="00BA3AAC">
        <w:rPr>
          <w:rFonts w:ascii="Arial" w:hAnsi="Arial" w:cs="Arial"/>
          <w:sz w:val="24"/>
          <w:szCs w:val="24"/>
        </w:rPr>
        <w:tab/>
      </w:r>
      <w:r w:rsidR="00BA3AAC">
        <w:rPr>
          <w:rFonts w:ascii="Arial" w:hAnsi="Arial" w:cs="Arial"/>
          <w:sz w:val="24"/>
          <w:szCs w:val="24"/>
        </w:rPr>
        <w:tab/>
      </w:r>
      <w:r w:rsidR="00BA3AAC">
        <w:rPr>
          <w:rFonts w:ascii="Arial" w:hAnsi="Arial" w:cs="Arial"/>
          <w:sz w:val="24"/>
          <w:szCs w:val="24"/>
        </w:rPr>
        <w:tab/>
        <w:t>17</w:t>
      </w:r>
    </w:p>
    <w:p w14:paraId="09C8EA23" w14:textId="22B691C2" w:rsidR="005C76F3" w:rsidRDefault="005C76F3" w:rsidP="00B8031C">
      <w:pPr>
        <w:spacing w:line="360" w:lineRule="auto"/>
        <w:jc w:val="both"/>
        <w:rPr>
          <w:rFonts w:ascii="Arial" w:hAnsi="Arial" w:cs="Arial"/>
          <w:sz w:val="24"/>
          <w:szCs w:val="24"/>
        </w:rPr>
      </w:pPr>
      <w:r>
        <w:rPr>
          <w:rFonts w:ascii="Arial" w:hAnsi="Arial" w:cs="Arial"/>
          <w:sz w:val="24"/>
          <w:szCs w:val="24"/>
        </w:rPr>
        <w:t>TOWS</w:t>
      </w:r>
      <w:r w:rsidR="00BA3AAC">
        <w:rPr>
          <w:rFonts w:ascii="Arial" w:hAnsi="Arial" w:cs="Arial"/>
          <w:sz w:val="24"/>
          <w:szCs w:val="24"/>
        </w:rPr>
        <w:tab/>
      </w:r>
      <w:r w:rsidR="00BA3AAC">
        <w:rPr>
          <w:rFonts w:ascii="Arial" w:hAnsi="Arial" w:cs="Arial"/>
          <w:sz w:val="24"/>
          <w:szCs w:val="24"/>
        </w:rPr>
        <w:tab/>
      </w:r>
      <w:r w:rsidR="00BA3AAC">
        <w:rPr>
          <w:rFonts w:ascii="Arial" w:hAnsi="Arial" w:cs="Arial"/>
          <w:sz w:val="24"/>
          <w:szCs w:val="24"/>
        </w:rPr>
        <w:tab/>
      </w:r>
      <w:r w:rsidR="00BA3AAC">
        <w:rPr>
          <w:rFonts w:ascii="Arial" w:hAnsi="Arial" w:cs="Arial"/>
          <w:sz w:val="24"/>
          <w:szCs w:val="24"/>
        </w:rPr>
        <w:tab/>
      </w:r>
      <w:r w:rsidR="00BA3AAC">
        <w:rPr>
          <w:rFonts w:ascii="Arial" w:hAnsi="Arial" w:cs="Arial"/>
          <w:sz w:val="24"/>
          <w:szCs w:val="24"/>
        </w:rPr>
        <w:tab/>
      </w:r>
      <w:r w:rsidR="00BA3AAC">
        <w:rPr>
          <w:rFonts w:ascii="Arial" w:hAnsi="Arial" w:cs="Arial"/>
          <w:sz w:val="24"/>
          <w:szCs w:val="24"/>
        </w:rPr>
        <w:tab/>
      </w:r>
      <w:r w:rsidR="00BA3AAC">
        <w:rPr>
          <w:rFonts w:ascii="Arial" w:hAnsi="Arial" w:cs="Arial"/>
          <w:sz w:val="24"/>
          <w:szCs w:val="24"/>
        </w:rPr>
        <w:tab/>
      </w:r>
      <w:r w:rsidR="00BA3AAC">
        <w:rPr>
          <w:rFonts w:ascii="Arial" w:hAnsi="Arial" w:cs="Arial"/>
          <w:sz w:val="24"/>
          <w:szCs w:val="24"/>
        </w:rPr>
        <w:tab/>
      </w:r>
      <w:r w:rsidR="00BA3AAC">
        <w:rPr>
          <w:rFonts w:ascii="Arial" w:hAnsi="Arial" w:cs="Arial"/>
          <w:sz w:val="24"/>
          <w:szCs w:val="24"/>
        </w:rPr>
        <w:tab/>
      </w:r>
      <w:r w:rsidR="00BA3AAC">
        <w:rPr>
          <w:rFonts w:ascii="Arial" w:hAnsi="Arial" w:cs="Arial"/>
          <w:sz w:val="24"/>
          <w:szCs w:val="24"/>
        </w:rPr>
        <w:tab/>
      </w:r>
      <w:r w:rsidR="00BA3AAC">
        <w:rPr>
          <w:rFonts w:ascii="Arial" w:hAnsi="Arial" w:cs="Arial"/>
          <w:sz w:val="24"/>
          <w:szCs w:val="24"/>
        </w:rPr>
        <w:tab/>
      </w:r>
      <w:r w:rsidR="00BA3AAC">
        <w:rPr>
          <w:rFonts w:ascii="Arial" w:hAnsi="Arial" w:cs="Arial"/>
          <w:sz w:val="24"/>
          <w:szCs w:val="24"/>
        </w:rPr>
        <w:tab/>
        <w:t>18</w:t>
      </w:r>
    </w:p>
    <w:p w14:paraId="774ABEBF" w14:textId="02185127" w:rsidR="005C76F3" w:rsidRDefault="005C76F3" w:rsidP="00B8031C">
      <w:pPr>
        <w:spacing w:line="360" w:lineRule="auto"/>
        <w:jc w:val="both"/>
        <w:rPr>
          <w:rFonts w:ascii="Arial" w:hAnsi="Arial" w:cs="Arial"/>
          <w:sz w:val="24"/>
          <w:szCs w:val="24"/>
        </w:rPr>
      </w:pPr>
      <w:r>
        <w:rPr>
          <w:rFonts w:ascii="Arial" w:hAnsi="Arial" w:cs="Arial"/>
          <w:sz w:val="24"/>
          <w:szCs w:val="24"/>
        </w:rPr>
        <w:t>Judgement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19</w:t>
      </w:r>
    </w:p>
    <w:p w14:paraId="3AAA9522" w14:textId="1ACBFC29" w:rsidR="005C76F3" w:rsidRDefault="007279BD" w:rsidP="00B8031C">
      <w:pPr>
        <w:spacing w:line="360" w:lineRule="auto"/>
        <w:jc w:val="both"/>
        <w:rPr>
          <w:rFonts w:ascii="Arial" w:hAnsi="Arial" w:cs="Arial"/>
          <w:sz w:val="24"/>
          <w:szCs w:val="24"/>
        </w:rPr>
      </w:pPr>
      <w:r>
        <w:rPr>
          <w:rFonts w:ascii="Arial" w:hAnsi="Arial" w:cs="Arial"/>
          <w:sz w:val="24"/>
          <w:szCs w:val="24"/>
        </w:rPr>
        <w:t>What to improve</w:t>
      </w:r>
      <w:r w:rsidR="00ED0EBD">
        <w:rPr>
          <w:rFonts w:ascii="Arial" w:hAnsi="Arial" w:cs="Arial"/>
          <w:sz w:val="24"/>
          <w:szCs w:val="24"/>
        </w:rPr>
        <w:tab/>
      </w:r>
      <w:r w:rsidR="00ED0EBD">
        <w:rPr>
          <w:rFonts w:ascii="Arial" w:hAnsi="Arial" w:cs="Arial"/>
          <w:sz w:val="24"/>
          <w:szCs w:val="24"/>
        </w:rPr>
        <w:tab/>
      </w:r>
      <w:r w:rsidR="00ED0EBD">
        <w:rPr>
          <w:rFonts w:ascii="Arial" w:hAnsi="Arial" w:cs="Arial"/>
          <w:sz w:val="24"/>
          <w:szCs w:val="24"/>
        </w:rPr>
        <w:tab/>
      </w:r>
      <w:r w:rsidR="00ED0EBD">
        <w:rPr>
          <w:rFonts w:ascii="Arial" w:hAnsi="Arial" w:cs="Arial"/>
          <w:sz w:val="24"/>
          <w:szCs w:val="24"/>
        </w:rPr>
        <w:tab/>
      </w:r>
      <w:r w:rsidR="00ED0EBD">
        <w:rPr>
          <w:rFonts w:ascii="Arial" w:hAnsi="Arial" w:cs="Arial"/>
          <w:sz w:val="24"/>
          <w:szCs w:val="24"/>
        </w:rPr>
        <w:tab/>
      </w:r>
      <w:r w:rsidR="00ED0EBD">
        <w:rPr>
          <w:rFonts w:ascii="Arial" w:hAnsi="Arial" w:cs="Arial"/>
          <w:sz w:val="24"/>
          <w:szCs w:val="24"/>
        </w:rPr>
        <w:tab/>
      </w:r>
      <w:r w:rsidR="00ED0EBD">
        <w:rPr>
          <w:rFonts w:ascii="Arial" w:hAnsi="Arial" w:cs="Arial"/>
          <w:sz w:val="24"/>
          <w:szCs w:val="24"/>
        </w:rPr>
        <w:tab/>
      </w:r>
      <w:r w:rsidR="00ED0EBD">
        <w:rPr>
          <w:rFonts w:ascii="Arial" w:hAnsi="Arial" w:cs="Arial"/>
          <w:sz w:val="24"/>
          <w:szCs w:val="24"/>
        </w:rPr>
        <w:tab/>
      </w:r>
      <w:r w:rsidR="00ED0EBD">
        <w:rPr>
          <w:rFonts w:ascii="Arial" w:hAnsi="Arial" w:cs="Arial"/>
          <w:sz w:val="24"/>
          <w:szCs w:val="24"/>
        </w:rPr>
        <w:tab/>
      </w:r>
      <w:r w:rsidR="00ED0EBD">
        <w:rPr>
          <w:rFonts w:ascii="Arial" w:hAnsi="Arial" w:cs="Arial"/>
          <w:sz w:val="24"/>
          <w:szCs w:val="24"/>
        </w:rPr>
        <w:tab/>
        <w:t>20</w:t>
      </w:r>
    </w:p>
    <w:p w14:paraId="0CC1C50B" w14:textId="36F2DB77" w:rsidR="007279BD" w:rsidRDefault="007279BD" w:rsidP="00B8031C">
      <w:pPr>
        <w:spacing w:line="360" w:lineRule="auto"/>
        <w:jc w:val="both"/>
        <w:rPr>
          <w:rFonts w:ascii="Arial" w:hAnsi="Arial" w:cs="Arial"/>
          <w:sz w:val="24"/>
          <w:szCs w:val="24"/>
        </w:rPr>
      </w:pPr>
      <w:r>
        <w:rPr>
          <w:rFonts w:ascii="Arial" w:hAnsi="Arial" w:cs="Arial"/>
          <w:sz w:val="24"/>
          <w:szCs w:val="24"/>
        </w:rPr>
        <w:t>Key recommendations</w:t>
      </w:r>
      <w:r w:rsidR="00ED0EBD">
        <w:rPr>
          <w:rFonts w:ascii="Arial" w:hAnsi="Arial" w:cs="Arial"/>
          <w:sz w:val="24"/>
          <w:szCs w:val="24"/>
        </w:rPr>
        <w:tab/>
      </w:r>
      <w:r w:rsidR="00ED0EBD">
        <w:rPr>
          <w:rFonts w:ascii="Arial" w:hAnsi="Arial" w:cs="Arial"/>
          <w:sz w:val="24"/>
          <w:szCs w:val="24"/>
        </w:rPr>
        <w:tab/>
      </w:r>
      <w:r w:rsidR="00ED0EBD">
        <w:rPr>
          <w:rFonts w:ascii="Arial" w:hAnsi="Arial" w:cs="Arial"/>
          <w:sz w:val="24"/>
          <w:szCs w:val="24"/>
        </w:rPr>
        <w:tab/>
      </w:r>
      <w:r w:rsidR="00ED0EBD">
        <w:rPr>
          <w:rFonts w:ascii="Arial" w:hAnsi="Arial" w:cs="Arial"/>
          <w:sz w:val="24"/>
          <w:szCs w:val="24"/>
        </w:rPr>
        <w:tab/>
      </w:r>
      <w:r w:rsidR="00ED0EBD">
        <w:rPr>
          <w:rFonts w:ascii="Arial" w:hAnsi="Arial" w:cs="Arial"/>
          <w:sz w:val="24"/>
          <w:szCs w:val="24"/>
        </w:rPr>
        <w:tab/>
      </w:r>
      <w:r w:rsidR="00ED0EBD">
        <w:rPr>
          <w:rFonts w:ascii="Arial" w:hAnsi="Arial" w:cs="Arial"/>
          <w:sz w:val="24"/>
          <w:szCs w:val="24"/>
        </w:rPr>
        <w:tab/>
      </w:r>
      <w:r w:rsidR="00ED0EBD">
        <w:rPr>
          <w:rFonts w:ascii="Arial" w:hAnsi="Arial" w:cs="Arial"/>
          <w:sz w:val="24"/>
          <w:szCs w:val="24"/>
        </w:rPr>
        <w:tab/>
      </w:r>
      <w:r w:rsidR="00ED0EBD">
        <w:rPr>
          <w:rFonts w:ascii="Arial" w:hAnsi="Arial" w:cs="Arial"/>
          <w:sz w:val="24"/>
          <w:szCs w:val="24"/>
        </w:rPr>
        <w:tab/>
      </w:r>
      <w:r w:rsidR="00ED0EBD">
        <w:rPr>
          <w:rFonts w:ascii="Arial" w:hAnsi="Arial" w:cs="Arial"/>
          <w:sz w:val="24"/>
          <w:szCs w:val="24"/>
        </w:rPr>
        <w:tab/>
        <w:t>21</w:t>
      </w:r>
    </w:p>
    <w:p w14:paraId="7CCAF433" w14:textId="0E815A26" w:rsidR="00214B1B" w:rsidRDefault="00ED0EBD" w:rsidP="00B8031C">
      <w:pPr>
        <w:spacing w:line="360" w:lineRule="auto"/>
        <w:jc w:val="both"/>
        <w:rPr>
          <w:rFonts w:ascii="Arial" w:hAnsi="Arial" w:cs="Arial"/>
          <w:sz w:val="24"/>
          <w:szCs w:val="24"/>
        </w:rPr>
      </w:pPr>
      <w:r>
        <w:rPr>
          <w:rFonts w:ascii="Arial" w:hAnsi="Arial" w:cs="Arial"/>
          <w:sz w:val="24"/>
          <w:szCs w:val="24"/>
        </w:rPr>
        <w:t>Strategic Plan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21</w:t>
      </w:r>
    </w:p>
    <w:p w14:paraId="49B016DD" w14:textId="21A4760C" w:rsidR="00ED0EBD" w:rsidRDefault="00ED0EBD" w:rsidP="00B8031C">
      <w:pPr>
        <w:spacing w:line="360" w:lineRule="auto"/>
        <w:jc w:val="both"/>
        <w:rPr>
          <w:rFonts w:ascii="Arial" w:hAnsi="Arial" w:cs="Arial"/>
          <w:sz w:val="24"/>
          <w:szCs w:val="24"/>
        </w:rPr>
      </w:pPr>
      <w:r w:rsidRPr="00ED0EBD">
        <w:rPr>
          <w:rFonts w:ascii="Arial" w:hAnsi="Arial" w:cs="Arial"/>
          <w:sz w:val="24"/>
          <w:szCs w:val="24"/>
        </w:rPr>
        <w:t>Implementation &amp; Control</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22</w:t>
      </w:r>
    </w:p>
    <w:p w14:paraId="21AD191E" w14:textId="4CCE2CF8" w:rsidR="00214B1B" w:rsidRDefault="00AE708C" w:rsidP="00B8031C">
      <w:pPr>
        <w:spacing w:line="360" w:lineRule="auto"/>
        <w:jc w:val="both"/>
        <w:rPr>
          <w:rFonts w:ascii="Arial" w:hAnsi="Arial" w:cs="Arial"/>
          <w:sz w:val="24"/>
          <w:szCs w:val="24"/>
        </w:rPr>
      </w:pPr>
      <w:r>
        <w:rPr>
          <w:rFonts w:ascii="Arial" w:hAnsi="Arial" w:cs="Arial"/>
          <w:sz w:val="24"/>
          <w:szCs w:val="24"/>
        </w:rPr>
        <w:t>Staff</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24</w:t>
      </w:r>
    </w:p>
    <w:p w14:paraId="3E4D26CE" w14:textId="40CD6715" w:rsidR="00AE708C" w:rsidRDefault="00AE708C" w:rsidP="00B8031C">
      <w:pPr>
        <w:spacing w:line="360" w:lineRule="auto"/>
        <w:jc w:val="both"/>
        <w:rPr>
          <w:rFonts w:ascii="Arial" w:hAnsi="Arial" w:cs="Arial"/>
          <w:sz w:val="24"/>
          <w:szCs w:val="24"/>
        </w:rPr>
      </w:pPr>
      <w:r>
        <w:rPr>
          <w:rFonts w:ascii="Arial" w:hAnsi="Arial" w:cs="Arial"/>
          <w:sz w:val="24"/>
          <w:szCs w:val="24"/>
        </w:rPr>
        <w:t>Challenges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25</w:t>
      </w:r>
    </w:p>
    <w:p w14:paraId="61F8B5FA" w14:textId="1C7CCFA1" w:rsidR="00214B1B" w:rsidRDefault="00AE708C" w:rsidP="00B8031C">
      <w:pPr>
        <w:spacing w:line="360" w:lineRule="auto"/>
        <w:jc w:val="both"/>
        <w:rPr>
          <w:rFonts w:ascii="Arial" w:hAnsi="Arial" w:cs="Arial"/>
          <w:sz w:val="24"/>
          <w:szCs w:val="24"/>
        </w:rPr>
      </w:pPr>
      <w:r>
        <w:rPr>
          <w:rFonts w:ascii="Arial" w:hAnsi="Arial" w:cs="Arial"/>
          <w:sz w:val="24"/>
          <w:szCs w:val="24"/>
        </w:rPr>
        <w:t>Conclusion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w:t>
      </w:r>
      <w:r w:rsidR="00425100">
        <w:rPr>
          <w:rFonts w:ascii="Arial" w:hAnsi="Arial" w:cs="Arial"/>
          <w:sz w:val="24"/>
          <w:szCs w:val="24"/>
        </w:rPr>
        <w:t>7</w:t>
      </w:r>
    </w:p>
    <w:p w14:paraId="05B2CD4B" w14:textId="74AC0FC5" w:rsidR="00A44ACD" w:rsidRDefault="00A44ACD" w:rsidP="00B8031C">
      <w:pPr>
        <w:spacing w:line="360" w:lineRule="auto"/>
        <w:jc w:val="both"/>
        <w:rPr>
          <w:rFonts w:ascii="Arial" w:hAnsi="Arial" w:cs="Arial"/>
          <w:sz w:val="24"/>
          <w:szCs w:val="24"/>
        </w:rPr>
      </w:pPr>
      <w:r>
        <w:rPr>
          <w:rFonts w:ascii="Arial" w:hAnsi="Arial" w:cs="Arial"/>
          <w:sz w:val="24"/>
          <w:szCs w:val="24"/>
        </w:rPr>
        <w:t>References List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2</w:t>
      </w:r>
      <w:r w:rsidR="00425100">
        <w:rPr>
          <w:rFonts w:ascii="Arial" w:hAnsi="Arial" w:cs="Arial"/>
          <w:sz w:val="24"/>
          <w:szCs w:val="24"/>
        </w:rPr>
        <w:t>8</w:t>
      </w:r>
    </w:p>
    <w:p w14:paraId="3C8F28F0" w14:textId="54D61C82" w:rsidR="00223CA2" w:rsidRPr="00862DF6" w:rsidRDefault="00223CA2" w:rsidP="00B8031C">
      <w:pPr>
        <w:spacing w:line="360" w:lineRule="auto"/>
        <w:jc w:val="both"/>
        <w:rPr>
          <w:rFonts w:ascii="Arial" w:hAnsi="Arial" w:cs="Arial"/>
          <w:b/>
          <w:bCs/>
          <w:sz w:val="24"/>
          <w:szCs w:val="24"/>
        </w:rPr>
      </w:pPr>
      <w:r w:rsidRPr="00862DF6">
        <w:rPr>
          <w:rFonts w:ascii="Arial" w:hAnsi="Arial" w:cs="Arial"/>
          <w:b/>
          <w:bCs/>
          <w:sz w:val="24"/>
          <w:szCs w:val="24"/>
        </w:rPr>
        <w:lastRenderedPageBreak/>
        <w:t>Introduction</w:t>
      </w:r>
    </w:p>
    <w:p w14:paraId="3B6E1D2A" w14:textId="38B6116A"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Online reputation and guest experience are tightly linked to revenue growth. Key strategies could include enhancing personalized guest interactions, streamlining service processes for efficiency</w:t>
      </w:r>
      <w:r w:rsidR="009F340E">
        <w:rPr>
          <w:rFonts w:ascii="Arial" w:hAnsi="Arial" w:cs="Arial"/>
          <w:sz w:val="24"/>
          <w:szCs w:val="24"/>
        </w:rPr>
        <w:t xml:space="preserve"> </w:t>
      </w:r>
      <w:r w:rsidR="009F340E" w:rsidRPr="009F340E">
        <w:rPr>
          <w:rFonts w:ascii="Arial" w:hAnsi="Arial" w:cs="Arial"/>
          <w:sz w:val="24"/>
          <w:szCs w:val="24"/>
        </w:rPr>
        <w:t>(Kasemsap, 2017)</w:t>
      </w:r>
      <w:r w:rsidRPr="00B8031C">
        <w:rPr>
          <w:rFonts w:ascii="Arial" w:hAnsi="Arial" w:cs="Arial"/>
          <w:sz w:val="24"/>
          <w:szCs w:val="24"/>
        </w:rPr>
        <w:t>, and training staff on guest-centred communication, also planning to implement specific feedback collection tools or methods to monitor guest satisfaction in real time</w:t>
      </w:r>
      <w:r w:rsidR="004D4000">
        <w:rPr>
          <w:rFonts w:ascii="Arial" w:hAnsi="Arial" w:cs="Arial"/>
          <w:sz w:val="24"/>
          <w:szCs w:val="24"/>
        </w:rPr>
        <w:t>.</w:t>
      </w:r>
    </w:p>
    <w:p w14:paraId="0A61A842" w14:textId="6DA0878A"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Firstly, few relevant similar samples happily sorted in last years, hotels which used successfully consultancy to sort their lapses and improved results; several hotels have effectively used consultancy to address service gaps and achieve impressive results in recent years</w:t>
      </w:r>
      <w:r w:rsidR="00D25186">
        <w:rPr>
          <w:rFonts w:ascii="Arial" w:hAnsi="Arial" w:cs="Arial"/>
          <w:sz w:val="24"/>
          <w:szCs w:val="24"/>
        </w:rPr>
        <w:t xml:space="preserve"> </w:t>
      </w:r>
      <w:bookmarkStart w:id="1" w:name="_Hlk182165718"/>
      <w:r w:rsidR="00D25186">
        <w:rPr>
          <w:rFonts w:ascii="Arial" w:hAnsi="Arial" w:cs="Arial"/>
          <w:sz w:val="24"/>
          <w:szCs w:val="24"/>
        </w:rPr>
        <w:t>(Solomon, 2016)</w:t>
      </w:r>
      <w:bookmarkEnd w:id="1"/>
      <w:r w:rsidRPr="00B8031C">
        <w:rPr>
          <w:rFonts w:ascii="Arial" w:hAnsi="Arial" w:cs="Arial"/>
          <w:sz w:val="24"/>
          <w:szCs w:val="24"/>
        </w:rPr>
        <w:t>. Here are a few examples:</w:t>
      </w:r>
    </w:p>
    <w:p w14:paraId="5F8090D7"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The Ritz-Carlton (Various Locations): Known for setting high standards in guest service, Ritz-Carlton implemented a guest feedback system through consultancy that allowed them to address issues in real time. This approach led to an increase in guest satisfaction scores and helped enhance the brand’s reputation as a leader in personalized guest service.</w:t>
      </w:r>
    </w:p>
    <w:p w14:paraId="62417007"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The Langham, London: After consulting to improve response times and guest satisfaction, The Langham introduced a concierge service optimization that streamlined guest requests and minimized delays. They also empowered staff to personalize guest experiences based on preferences noted during prior stays. As a result, the hotel saw an uptick in positive reviews and a marked increase in repeat bookings.</w:t>
      </w:r>
    </w:p>
    <w:p w14:paraId="0373BA47"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The Four Seasons (Global): Consulting focused on capturing guest feedback in specific areas like check-in, room cleanliness, and dining experiences. By tailoring improvements based on these insights, Four Seasons achieved consistent five-star reviews, boosting its brand perception and drawing higher occupancy rates year-round.</w:t>
      </w:r>
    </w:p>
    <w:p w14:paraId="09BDE154"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Marriott International: Through consultancy, Marriott focused on implementing AI-driven feedback tools and enhancing loyalty programs. This initiative improved guest satisfaction and loyalty while also increasing the frequency of positive reviews across social media and review sites, translating into revenue growth.</w:t>
      </w:r>
    </w:p>
    <w:p w14:paraId="547A1B72"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The Peninsula Hotels (Various Locations): Known for high standards, the Peninsula group used consultancy services to identify areas where service could be more efficiently tailored to guest needs. This led to a more memorable guest experience, resulting in improved guest satisfaction ratings and higher revenue from premium services.</w:t>
      </w:r>
    </w:p>
    <w:p w14:paraId="6B7BCCA3" w14:textId="6E8DEBA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lastRenderedPageBreak/>
        <w:t xml:space="preserve">These examples illustrate how strategic consultancy and guest-focused improvements can significantly enhance both brand perception and revenue. </w:t>
      </w:r>
    </w:p>
    <w:p w14:paraId="631BB8A0" w14:textId="5AEE52E3" w:rsidR="00016ECF" w:rsidRPr="00862DF6" w:rsidRDefault="00F65609" w:rsidP="00B8031C">
      <w:pPr>
        <w:spacing w:line="360" w:lineRule="auto"/>
        <w:jc w:val="both"/>
        <w:rPr>
          <w:rFonts w:ascii="Arial" w:hAnsi="Arial" w:cs="Arial"/>
          <w:b/>
          <w:bCs/>
          <w:sz w:val="24"/>
          <w:szCs w:val="24"/>
        </w:rPr>
      </w:pPr>
      <w:r w:rsidRPr="00862DF6">
        <w:rPr>
          <w:rFonts w:ascii="Arial" w:hAnsi="Arial" w:cs="Arial"/>
          <w:b/>
          <w:bCs/>
          <w:sz w:val="24"/>
          <w:szCs w:val="24"/>
        </w:rPr>
        <w:t>The case</w:t>
      </w:r>
    </w:p>
    <w:p w14:paraId="3986B15C" w14:textId="676785F0"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A comprehensive case study with available data across all consulting phases is The Ritz-Carlton, which has extensively documented improvements in guest experience through systematic consultancy</w:t>
      </w:r>
      <w:r w:rsidR="00701C2D">
        <w:rPr>
          <w:rFonts w:ascii="Arial" w:hAnsi="Arial" w:cs="Arial"/>
          <w:sz w:val="24"/>
          <w:szCs w:val="24"/>
        </w:rPr>
        <w:t xml:space="preserve"> (Nixon, 2010)</w:t>
      </w:r>
      <w:r w:rsidRPr="00B8031C">
        <w:rPr>
          <w:rFonts w:ascii="Arial" w:hAnsi="Arial" w:cs="Arial"/>
          <w:sz w:val="24"/>
          <w:szCs w:val="24"/>
        </w:rPr>
        <w:t>. Ritz-Carlton's case provides clear examples of input gathering, analysis, solutions, and staged implementation plans, making it ideal for understanding the full process of transformative guest service consultancy.</w:t>
      </w:r>
    </w:p>
    <w:p w14:paraId="7F4EEB16" w14:textId="32472EF5"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Why</w:t>
      </w:r>
      <w:r w:rsidR="00862DF6">
        <w:rPr>
          <w:rFonts w:ascii="Arial" w:hAnsi="Arial" w:cs="Arial"/>
          <w:sz w:val="24"/>
          <w:szCs w:val="24"/>
        </w:rPr>
        <w:t xml:space="preserve"> choose</w:t>
      </w:r>
      <w:r w:rsidRPr="00B8031C">
        <w:rPr>
          <w:rFonts w:ascii="Arial" w:hAnsi="Arial" w:cs="Arial"/>
          <w:sz w:val="24"/>
          <w:szCs w:val="24"/>
        </w:rPr>
        <w:t xml:space="preserve"> The Ritz-Carlton Case:</w:t>
      </w:r>
    </w:p>
    <w:p w14:paraId="119DB4F0" w14:textId="7C06F60F"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Robust Initial Data: Ritz-Carlton gathers extensive feedback from guests across multiple touchpoints, which can serve as solid input data for analysis</w:t>
      </w:r>
      <w:r w:rsidR="0038777D">
        <w:rPr>
          <w:rFonts w:ascii="Arial" w:hAnsi="Arial" w:cs="Arial"/>
          <w:sz w:val="24"/>
          <w:szCs w:val="24"/>
        </w:rPr>
        <w:t xml:space="preserve"> (Sucher, 2001)</w:t>
      </w:r>
      <w:r w:rsidRPr="00B8031C">
        <w:rPr>
          <w:rFonts w:ascii="Arial" w:hAnsi="Arial" w:cs="Arial"/>
          <w:sz w:val="24"/>
          <w:szCs w:val="24"/>
        </w:rPr>
        <w:t>.</w:t>
      </w:r>
    </w:p>
    <w:p w14:paraId="6A331E19" w14:textId="0EDE36AA"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Structured Analysis and Core Values: The company’s "Gold Standards" outline principles for service excellence, which offer a great starting point for examining service gaps</w:t>
      </w:r>
      <w:r w:rsidR="00D25186">
        <w:rPr>
          <w:rFonts w:ascii="Arial" w:hAnsi="Arial" w:cs="Arial"/>
          <w:sz w:val="24"/>
          <w:szCs w:val="24"/>
        </w:rPr>
        <w:t xml:space="preserve"> </w:t>
      </w:r>
      <w:r w:rsidR="00D25186" w:rsidRPr="00D25186">
        <w:rPr>
          <w:rFonts w:ascii="Arial" w:hAnsi="Arial" w:cs="Arial"/>
          <w:sz w:val="24"/>
          <w:szCs w:val="24"/>
        </w:rPr>
        <w:t>(Solomon, 2016)</w:t>
      </w:r>
      <w:r w:rsidRPr="00B8031C">
        <w:rPr>
          <w:rFonts w:ascii="Arial" w:hAnsi="Arial" w:cs="Arial"/>
          <w:sz w:val="24"/>
          <w:szCs w:val="24"/>
        </w:rPr>
        <w:t>.</w:t>
      </w:r>
    </w:p>
    <w:p w14:paraId="461686CA" w14:textId="4E11975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Solution Framework: They implemented the “Guest Recovery” process, empowering employees to resolve issues on the spot—this approach is well-documented and can serve as an excellent model</w:t>
      </w:r>
      <w:r w:rsidR="007B7997">
        <w:rPr>
          <w:rFonts w:ascii="Arial" w:hAnsi="Arial" w:cs="Arial"/>
          <w:sz w:val="24"/>
          <w:szCs w:val="24"/>
        </w:rPr>
        <w:t xml:space="preserve"> </w:t>
      </w:r>
      <w:r w:rsidR="007B7997" w:rsidRPr="007B7997">
        <w:rPr>
          <w:rFonts w:ascii="Arial" w:hAnsi="Arial" w:cs="Arial"/>
          <w:sz w:val="24"/>
          <w:szCs w:val="24"/>
        </w:rPr>
        <w:t>(Liu, 2022)</w:t>
      </w:r>
      <w:r w:rsidRPr="00B8031C">
        <w:rPr>
          <w:rFonts w:ascii="Arial" w:hAnsi="Arial" w:cs="Arial"/>
          <w:sz w:val="24"/>
          <w:szCs w:val="24"/>
        </w:rPr>
        <w:t>.</w:t>
      </w:r>
    </w:p>
    <w:p w14:paraId="693DC7D3" w14:textId="3526E0BC"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Detailed Implementation: The Ritz-Carlton applies a 21-day training program for employees that ingrains service standards, with tracking systems to monitor improvement</w:t>
      </w:r>
      <w:r w:rsidR="00D25186">
        <w:rPr>
          <w:rFonts w:ascii="Arial" w:hAnsi="Arial" w:cs="Arial"/>
          <w:sz w:val="24"/>
          <w:szCs w:val="24"/>
        </w:rPr>
        <w:t xml:space="preserve"> </w:t>
      </w:r>
      <w:r w:rsidR="007259E3">
        <w:rPr>
          <w:rFonts w:ascii="Arial" w:hAnsi="Arial" w:cs="Arial"/>
          <w:sz w:val="24"/>
          <w:szCs w:val="24"/>
        </w:rPr>
        <w:t>(</w:t>
      </w:r>
      <w:r w:rsidR="007259E3" w:rsidRPr="007259E3">
        <w:rPr>
          <w:rFonts w:ascii="Arial" w:hAnsi="Arial" w:cs="Arial"/>
          <w:sz w:val="24"/>
          <w:szCs w:val="24"/>
        </w:rPr>
        <w:t>Stanonis, 2012</w:t>
      </w:r>
      <w:r w:rsidR="007259E3">
        <w:rPr>
          <w:rFonts w:ascii="Arial" w:hAnsi="Arial" w:cs="Arial"/>
          <w:sz w:val="24"/>
          <w:szCs w:val="24"/>
        </w:rPr>
        <w:t>)</w:t>
      </w:r>
      <w:r w:rsidRPr="00B8031C">
        <w:rPr>
          <w:rFonts w:ascii="Arial" w:hAnsi="Arial" w:cs="Arial"/>
          <w:sz w:val="24"/>
          <w:szCs w:val="24"/>
        </w:rPr>
        <w:t>.</w:t>
      </w:r>
    </w:p>
    <w:p w14:paraId="0227DEB2" w14:textId="13A8A4A8"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Results and Measurement: Following these changes, they saw marked increases in guest satisfaction scores, online reviews, and revenue, offering quantifiable proof of success</w:t>
      </w:r>
      <w:r w:rsidR="00D25186">
        <w:rPr>
          <w:rFonts w:ascii="Arial" w:hAnsi="Arial" w:cs="Arial"/>
          <w:sz w:val="24"/>
          <w:szCs w:val="24"/>
        </w:rPr>
        <w:t xml:space="preserve"> </w:t>
      </w:r>
      <w:r w:rsidR="00D25186" w:rsidRPr="00D25186">
        <w:rPr>
          <w:rFonts w:ascii="Arial" w:hAnsi="Arial" w:cs="Arial"/>
          <w:sz w:val="24"/>
          <w:szCs w:val="24"/>
        </w:rPr>
        <w:t>(Solomon, 2016)</w:t>
      </w:r>
      <w:r w:rsidRPr="00B8031C">
        <w:rPr>
          <w:rFonts w:ascii="Arial" w:hAnsi="Arial" w:cs="Arial"/>
          <w:sz w:val="24"/>
          <w:szCs w:val="24"/>
        </w:rPr>
        <w:t>.</w:t>
      </w:r>
    </w:p>
    <w:p w14:paraId="4E96FB80" w14:textId="3BED4909"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The Ritz-Carlton’s case provides a rich, sequentially documented process that includes both qualitative improvements in guest satisfaction</w:t>
      </w:r>
      <w:r w:rsidR="004D7B92">
        <w:rPr>
          <w:rFonts w:ascii="Arial" w:hAnsi="Arial" w:cs="Arial"/>
          <w:sz w:val="24"/>
          <w:szCs w:val="24"/>
        </w:rPr>
        <w:t xml:space="preserve"> </w:t>
      </w:r>
      <w:r w:rsidR="004D7B92" w:rsidRPr="004D7B92">
        <w:rPr>
          <w:rFonts w:ascii="Arial" w:hAnsi="Arial" w:cs="Arial"/>
          <w:sz w:val="24"/>
          <w:szCs w:val="24"/>
        </w:rPr>
        <w:t>(Direction, 2017)</w:t>
      </w:r>
      <w:r w:rsidRPr="00B8031C">
        <w:rPr>
          <w:rFonts w:ascii="Arial" w:hAnsi="Arial" w:cs="Arial"/>
          <w:sz w:val="24"/>
          <w:szCs w:val="24"/>
        </w:rPr>
        <w:t xml:space="preserve"> and quantifiable outcomes in terms of revenue. </w:t>
      </w:r>
    </w:p>
    <w:p w14:paraId="113B371F" w14:textId="28F2E0CB"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The Ritz-Carlton, Amelia Island in Florida is a great choice for a case study. This location underwent a notable transformation</w:t>
      </w:r>
      <w:r w:rsidR="007E4D77">
        <w:rPr>
          <w:rFonts w:ascii="Arial" w:hAnsi="Arial" w:cs="Arial"/>
          <w:sz w:val="24"/>
          <w:szCs w:val="24"/>
        </w:rPr>
        <w:t xml:space="preserve"> </w:t>
      </w:r>
      <w:r w:rsidR="007E4D77" w:rsidRPr="007E4D77">
        <w:rPr>
          <w:rFonts w:ascii="Arial" w:hAnsi="Arial" w:cs="Arial"/>
          <w:sz w:val="24"/>
          <w:szCs w:val="24"/>
        </w:rPr>
        <w:t>(Nixon, 2010)</w:t>
      </w:r>
      <w:r w:rsidRPr="00B8031C">
        <w:rPr>
          <w:rFonts w:ascii="Arial" w:hAnsi="Arial" w:cs="Arial"/>
          <w:sz w:val="24"/>
          <w:szCs w:val="24"/>
        </w:rPr>
        <w:t xml:space="preserve"> by focusing on guest experience improvements and service recovery initiatives, making it a standout example.</w:t>
      </w:r>
    </w:p>
    <w:p w14:paraId="27BE4DAC" w14:textId="77777777" w:rsidR="00016ECF" w:rsidRPr="00862DF6" w:rsidRDefault="00016ECF" w:rsidP="00B8031C">
      <w:pPr>
        <w:spacing w:line="360" w:lineRule="auto"/>
        <w:jc w:val="both"/>
        <w:rPr>
          <w:rFonts w:ascii="Arial" w:hAnsi="Arial" w:cs="Arial"/>
          <w:b/>
          <w:bCs/>
          <w:sz w:val="24"/>
          <w:szCs w:val="24"/>
        </w:rPr>
      </w:pPr>
      <w:bookmarkStart w:id="2" w:name="_Hlk182156437"/>
      <w:r w:rsidRPr="00862DF6">
        <w:rPr>
          <w:rFonts w:ascii="Arial" w:hAnsi="Arial" w:cs="Arial"/>
          <w:b/>
          <w:bCs/>
          <w:sz w:val="24"/>
          <w:szCs w:val="24"/>
        </w:rPr>
        <w:lastRenderedPageBreak/>
        <w:t>Why Ritz-Carlton, Amelia Island?</w:t>
      </w:r>
    </w:p>
    <w:bookmarkEnd w:id="2"/>
    <w:p w14:paraId="4AB675CF" w14:textId="03DFE145"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Extensive Service Revamp: This location identified gaps in the guest experience, especially during peak seasons, and brought in consultants to improve service consistency and responsiveness across all departments</w:t>
      </w:r>
      <w:r w:rsidR="0097381D">
        <w:rPr>
          <w:rFonts w:ascii="Arial" w:hAnsi="Arial" w:cs="Arial"/>
          <w:sz w:val="24"/>
          <w:szCs w:val="24"/>
        </w:rPr>
        <w:t xml:space="preserve"> (Henderson, 1993)</w:t>
      </w:r>
      <w:r w:rsidRPr="00B8031C">
        <w:rPr>
          <w:rFonts w:ascii="Arial" w:hAnsi="Arial" w:cs="Arial"/>
          <w:sz w:val="24"/>
          <w:szCs w:val="24"/>
        </w:rPr>
        <w:t>.</w:t>
      </w:r>
    </w:p>
    <w:p w14:paraId="54D25420"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Guest Feedback-Driven Approach: Ritz-Carlton, Amelia Island implemented a comprehensive feedback loop, gathering data through in-room surveys, mobile feedback, and social media monitoring. These inputs provided a basis for identifying common pain points.</w:t>
      </w:r>
    </w:p>
    <w:p w14:paraId="23F225DF" w14:textId="2A6361D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Customized Training Solutions: A unique aspect of their solution was a targeted training program that focused on guest recovery, personalization, and rapid response. The program included scenario-based training where employees practiced service recovery skills</w:t>
      </w:r>
      <w:r w:rsidR="00E12B09">
        <w:rPr>
          <w:rFonts w:ascii="Arial" w:hAnsi="Arial" w:cs="Arial"/>
          <w:sz w:val="24"/>
          <w:szCs w:val="24"/>
        </w:rPr>
        <w:t xml:space="preserve"> (Henderson, 1993)</w:t>
      </w:r>
      <w:r w:rsidRPr="00B8031C">
        <w:rPr>
          <w:rFonts w:ascii="Arial" w:hAnsi="Arial" w:cs="Arial"/>
          <w:sz w:val="24"/>
          <w:szCs w:val="24"/>
        </w:rPr>
        <w:t>.</w:t>
      </w:r>
    </w:p>
    <w:p w14:paraId="1BA3921D" w14:textId="3B8FFBF3"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Staged Implementation and Monitoring: The hotel followed a phased approach to integrate these changes, using KPIs</w:t>
      </w:r>
      <w:r w:rsidR="000D22A7" w:rsidRPr="000D22A7">
        <w:rPr>
          <w:rFonts w:ascii="Arial" w:hAnsi="Arial" w:cs="Arial"/>
          <w:sz w:val="24"/>
          <w:szCs w:val="24"/>
        </w:rPr>
        <w:t xml:space="preserve"> </w:t>
      </w:r>
      <w:r w:rsidR="00981CC7">
        <w:rPr>
          <w:rFonts w:ascii="Arial" w:hAnsi="Arial" w:cs="Arial"/>
          <w:sz w:val="24"/>
          <w:szCs w:val="24"/>
        </w:rPr>
        <w:t>(</w:t>
      </w:r>
      <w:r w:rsidR="000D22A7" w:rsidRPr="00B8031C">
        <w:rPr>
          <w:rFonts w:ascii="Arial" w:hAnsi="Arial" w:cs="Arial"/>
          <w:sz w:val="24"/>
          <w:szCs w:val="24"/>
        </w:rPr>
        <w:t>key performance indicators</w:t>
      </w:r>
      <w:r w:rsidRPr="00B8031C">
        <w:rPr>
          <w:rFonts w:ascii="Arial" w:hAnsi="Arial" w:cs="Arial"/>
          <w:sz w:val="24"/>
          <w:szCs w:val="24"/>
        </w:rPr>
        <w:t>) like NPS</w:t>
      </w:r>
      <w:r w:rsidR="00981CC7" w:rsidRPr="00981CC7">
        <w:rPr>
          <w:rFonts w:ascii="Arial" w:hAnsi="Arial" w:cs="Arial"/>
          <w:sz w:val="24"/>
          <w:szCs w:val="24"/>
        </w:rPr>
        <w:t xml:space="preserve"> </w:t>
      </w:r>
      <w:r w:rsidR="00981CC7">
        <w:rPr>
          <w:rFonts w:ascii="Arial" w:hAnsi="Arial" w:cs="Arial"/>
          <w:sz w:val="24"/>
          <w:szCs w:val="24"/>
        </w:rPr>
        <w:t>(</w:t>
      </w:r>
      <w:r w:rsidR="00981CC7" w:rsidRPr="00B8031C">
        <w:rPr>
          <w:rFonts w:ascii="Arial" w:hAnsi="Arial" w:cs="Arial"/>
          <w:sz w:val="24"/>
          <w:szCs w:val="24"/>
        </w:rPr>
        <w:t>Net Promoter Scores</w:t>
      </w:r>
      <w:r w:rsidRPr="00B8031C">
        <w:rPr>
          <w:rFonts w:ascii="Arial" w:hAnsi="Arial" w:cs="Arial"/>
          <w:sz w:val="24"/>
          <w:szCs w:val="24"/>
        </w:rPr>
        <w:t>) and employee engagement metrics to measure progress.</w:t>
      </w:r>
    </w:p>
    <w:p w14:paraId="6D291B8E" w14:textId="7F206B43"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Quantifiable Results: Following the changes, the Ritz-Carlton, Amelia Island saw a boost in positive reviews, higher occupancy rates during off-peak seasons, and an increase in guest spending on-site. These metrics serve as clear indicators of the success of their consultancy-guided initiatives</w:t>
      </w:r>
      <w:r w:rsidR="00186AB7">
        <w:rPr>
          <w:rFonts w:ascii="Arial" w:hAnsi="Arial" w:cs="Arial"/>
          <w:sz w:val="24"/>
          <w:szCs w:val="24"/>
        </w:rPr>
        <w:t xml:space="preserve"> </w:t>
      </w:r>
      <w:r w:rsidR="00186AB7" w:rsidRPr="00186AB7">
        <w:rPr>
          <w:rFonts w:ascii="Arial" w:hAnsi="Arial" w:cs="Arial"/>
          <w:sz w:val="24"/>
          <w:szCs w:val="24"/>
        </w:rPr>
        <w:t>(Çizel, 2015)</w:t>
      </w:r>
      <w:r w:rsidRPr="00B8031C">
        <w:rPr>
          <w:rFonts w:ascii="Arial" w:hAnsi="Arial" w:cs="Arial"/>
          <w:sz w:val="24"/>
          <w:szCs w:val="24"/>
        </w:rPr>
        <w:t>.</w:t>
      </w:r>
    </w:p>
    <w:p w14:paraId="5D12F931" w14:textId="70152C58"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 xml:space="preserve">This location’s clear stages from input gathering to results measurement make it an exemplary model </w:t>
      </w:r>
      <w:r w:rsidR="00E12B09">
        <w:rPr>
          <w:rFonts w:ascii="Arial" w:hAnsi="Arial" w:cs="Arial"/>
          <w:sz w:val="24"/>
          <w:szCs w:val="24"/>
        </w:rPr>
        <w:t xml:space="preserve">(Henderson, 1993) </w:t>
      </w:r>
      <w:r w:rsidRPr="00B8031C">
        <w:rPr>
          <w:rFonts w:ascii="Arial" w:hAnsi="Arial" w:cs="Arial"/>
          <w:sz w:val="24"/>
          <w:szCs w:val="24"/>
        </w:rPr>
        <w:t>for a case study in hospitality consulting.</w:t>
      </w:r>
    </w:p>
    <w:p w14:paraId="3BEEA824" w14:textId="785A16CF" w:rsidR="00016ECF" w:rsidRDefault="00016ECF" w:rsidP="00B8031C">
      <w:pPr>
        <w:spacing w:line="360" w:lineRule="auto"/>
        <w:jc w:val="both"/>
        <w:rPr>
          <w:rFonts w:ascii="Arial" w:hAnsi="Arial" w:cs="Arial"/>
          <w:sz w:val="24"/>
          <w:szCs w:val="24"/>
        </w:rPr>
      </w:pPr>
      <w:r w:rsidRPr="00B8031C">
        <w:rPr>
          <w:rFonts w:ascii="Arial" w:hAnsi="Arial" w:cs="Arial"/>
          <w:sz w:val="24"/>
          <w:szCs w:val="24"/>
        </w:rPr>
        <w:t>This consultancy exercise draws on fundamental theories in organizational behaviour, customer experience (CX) management, and service recovery. Organizational behaviour theory studies how employee actions and communication impact customer satisfaction, emphasizing training and leadership. Customer experience management focuses on creating and refining touchpoints across the guest journey to elevate satisfaction, loyalty, and positive perception</w:t>
      </w:r>
      <w:r w:rsidR="003110B4">
        <w:rPr>
          <w:rFonts w:ascii="Arial" w:hAnsi="Arial" w:cs="Arial"/>
          <w:sz w:val="24"/>
          <w:szCs w:val="24"/>
        </w:rPr>
        <w:t xml:space="preserve"> </w:t>
      </w:r>
      <w:r w:rsidR="003110B4" w:rsidRPr="003110B4">
        <w:rPr>
          <w:rFonts w:ascii="Arial" w:hAnsi="Arial" w:cs="Arial"/>
          <w:sz w:val="24"/>
          <w:szCs w:val="24"/>
        </w:rPr>
        <w:t>(Liu, 2022)</w:t>
      </w:r>
      <w:r w:rsidRPr="00B8031C">
        <w:rPr>
          <w:rFonts w:ascii="Arial" w:hAnsi="Arial" w:cs="Arial"/>
          <w:sz w:val="24"/>
          <w:szCs w:val="24"/>
        </w:rPr>
        <w:t>. Finally, service recovery theory addresses managing and resolving guest issues effectively, aiming to recover guest trust and prevent negative reviews. These theories collectively guide the identification of service gaps, the development of guest-focused solutions, and the measurement of improvements for increased brand loyalty and revenue growth.</w:t>
      </w:r>
    </w:p>
    <w:p w14:paraId="2EB591AC" w14:textId="22F794E0" w:rsidR="00862DF6" w:rsidRPr="009E2F86" w:rsidRDefault="00BB7DFC" w:rsidP="00B8031C">
      <w:pPr>
        <w:spacing w:line="360" w:lineRule="auto"/>
        <w:jc w:val="both"/>
        <w:rPr>
          <w:rFonts w:ascii="Arial" w:hAnsi="Arial" w:cs="Arial"/>
          <w:b/>
          <w:bCs/>
          <w:sz w:val="24"/>
          <w:szCs w:val="24"/>
        </w:rPr>
      </w:pPr>
      <w:r w:rsidRPr="009E2F86">
        <w:rPr>
          <w:rFonts w:ascii="Arial" w:hAnsi="Arial" w:cs="Arial"/>
          <w:b/>
          <w:bCs/>
          <w:sz w:val="24"/>
          <w:szCs w:val="24"/>
        </w:rPr>
        <w:lastRenderedPageBreak/>
        <w:t>Initial</w:t>
      </w:r>
    </w:p>
    <w:p w14:paraId="4DB530AA" w14:textId="18604CE9"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The main problem for the Ritz-Carlton, Amelia Island, focusses on inconsistent guest experiences, especially during peak seasons</w:t>
      </w:r>
      <w:r w:rsidR="007E7CFB">
        <w:rPr>
          <w:rFonts w:ascii="Arial" w:hAnsi="Arial" w:cs="Arial"/>
          <w:sz w:val="24"/>
          <w:szCs w:val="24"/>
        </w:rPr>
        <w:t xml:space="preserve"> (Klein, 201</w:t>
      </w:r>
      <w:r w:rsidR="0049349B">
        <w:rPr>
          <w:rFonts w:ascii="Arial" w:hAnsi="Arial" w:cs="Arial"/>
          <w:sz w:val="24"/>
          <w:szCs w:val="24"/>
        </w:rPr>
        <w:t>0</w:t>
      </w:r>
      <w:r w:rsidR="007E7CFB">
        <w:rPr>
          <w:rFonts w:ascii="Arial" w:hAnsi="Arial" w:cs="Arial"/>
          <w:sz w:val="24"/>
          <w:szCs w:val="24"/>
        </w:rPr>
        <w:t>)</w:t>
      </w:r>
      <w:r w:rsidRPr="00B8031C">
        <w:rPr>
          <w:rFonts w:ascii="Arial" w:hAnsi="Arial" w:cs="Arial"/>
          <w:sz w:val="24"/>
          <w:szCs w:val="24"/>
        </w:rPr>
        <w:t>, leading to unmet guest expectations and fluctuating online reviews. This inconsistency affects the hotel’s brand perception and overall revenue</w:t>
      </w:r>
      <w:r w:rsidR="00D25186">
        <w:rPr>
          <w:rFonts w:ascii="Arial" w:hAnsi="Arial" w:cs="Arial"/>
          <w:sz w:val="24"/>
          <w:szCs w:val="24"/>
        </w:rPr>
        <w:t xml:space="preserve"> </w:t>
      </w:r>
      <w:r w:rsidR="00D25186" w:rsidRPr="00D25186">
        <w:rPr>
          <w:rFonts w:ascii="Arial" w:hAnsi="Arial" w:cs="Arial"/>
          <w:sz w:val="24"/>
          <w:szCs w:val="24"/>
        </w:rPr>
        <w:t>(Solomon, 2016)</w:t>
      </w:r>
      <w:r w:rsidRPr="00B8031C">
        <w:rPr>
          <w:rFonts w:ascii="Arial" w:hAnsi="Arial" w:cs="Arial"/>
          <w:sz w:val="24"/>
          <w:szCs w:val="24"/>
        </w:rPr>
        <w:t>. Objectives for this case include: (1) improving service consistency by training staff in personalized, guest-centred interactions, (2) establishing an efficient service recovery system to address issues promptly, (3) enhancing feedback collection methods to identify and address recurring service gaps, and (4) increasing positive online reviews and guest retention by delivering memorable experiences. Achieving these objectives aims to boost brand reputation and revenue stability</w:t>
      </w:r>
      <w:r w:rsidR="00964B06">
        <w:rPr>
          <w:rFonts w:ascii="Arial" w:hAnsi="Arial" w:cs="Arial"/>
          <w:sz w:val="24"/>
          <w:szCs w:val="24"/>
        </w:rPr>
        <w:t xml:space="preserve"> </w:t>
      </w:r>
      <w:r w:rsidR="00964B06" w:rsidRPr="00964B06">
        <w:rPr>
          <w:rFonts w:ascii="Arial" w:hAnsi="Arial" w:cs="Arial"/>
          <w:sz w:val="24"/>
          <w:szCs w:val="24"/>
        </w:rPr>
        <w:t>(Pezzoti, 2012)</w:t>
      </w:r>
      <w:r w:rsidRPr="00B8031C">
        <w:rPr>
          <w:rFonts w:ascii="Arial" w:hAnsi="Arial" w:cs="Arial"/>
          <w:sz w:val="24"/>
          <w:szCs w:val="24"/>
        </w:rPr>
        <w:t>.</w:t>
      </w:r>
    </w:p>
    <w:p w14:paraId="3B18BD74"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A consultant can improve hotel activity by applying a combination of strategic frameworks, operational insights, and industry best practices. Key areas where a consultant can add value include:</w:t>
      </w:r>
    </w:p>
    <w:p w14:paraId="3F28E0DC"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1. Operational Efficiency:</w:t>
      </w:r>
    </w:p>
    <w:p w14:paraId="1E4729F9" w14:textId="4DBB3DA0"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Process Optimization: Consultants can identify inefficiencies in the hotel’s day-to-day operations, from guest check-in/check-out to housekeeping and room service</w:t>
      </w:r>
      <w:r w:rsidR="002D7154">
        <w:rPr>
          <w:rFonts w:ascii="Arial" w:hAnsi="Arial" w:cs="Arial"/>
          <w:sz w:val="24"/>
          <w:szCs w:val="24"/>
        </w:rPr>
        <w:t xml:space="preserve"> (Victorino, 2005)</w:t>
      </w:r>
      <w:r w:rsidRPr="00B8031C">
        <w:rPr>
          <w:rFonts w:ascii="Arial" w:hAnsi="Arial" w:cs="Arial"/>
          <w:sz w:val="24"/>
          <w:szCs w:val="24"/>
        </w:rPr>
        <w:t>. By streamlining processes, they reduce costs, improve service delivery, and ensure a smoother guest experience.</w:t>
      </w:r>
    </w:p>
    <w:p w14:paraId="2B21E4F7" w14:textId="0D88E2CC"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Revenue Management: Consultants can introduce dynamic pricing strategies, optimizing room rates based on demand, seasonality, and market conditions</w:t>
      </w:r>
      <w:r w:rsidR="00B32E59">
        <w:rPr>
          <w:rFonts w:ascii="Arial" w:hAnsi="Arial" w:cs="Arial"/>
          <w:sz w:val="24"/>
          <w:szCs w:val="24"/>
        </w:rPr>
        <w:t xml:space="preserve"> </w:t>
      </w:r>
      <w:r w:rsidR="00B32E59" w:rsidRPr="00B32E59">
        <w:rPr>
          <w:rFonts w:ascii="Arial" w:hAnsi="Arial" w:cs="Arial"/>
          <w:sz w:val="24"/>
          <w:szCs w:val="24"/>
        </w:rPr>
        <w:t>(Hudson, 2012)</w:t>
      </w:r>
      <w:r w:rsidRPr="00B8031C">
        <w:rPr>
          <w:rFonts w:ascii="Arial" w:hAnsi="Arial" w:cs="Arial"/>
          <w:sz w:val="24"/>
          <w:szCs w:val="24"/>
        </w:rPr>
        <w:t>. This maximizes revenue per available room (RevPAR).</w:t>
      </w:r>
    </w:p>
    <w:p w14:paraId="4E59915A"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2. Service Improvement:</w:t>
      </w:r>
    </w:p>
    <w:p w14:paraId="5D29F752"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Staff Training &amp; Development: Consultants assess current staff capabilities and design targeted training programs to improve service quality, guest interaction, and problem resolution. Well-trained staff can significantly elevate the guest experience and increase repeat business.</w:t>
      </w:r>
    </w:p>
    <w:p w14:paraId="2E01E586" w14:textId="14212D22"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Service Standards: By implementing standard operating procedures (SOPs) for all service touchpoints, consultants ensure consistent service quality, regardless of the season or department</w:t>
      </w:r>
      <w:r w:rsidR="00A12342">
        <w:rPr>
          <w:rFonts w:ascii="Arial" w:hAnsi="Arial" w:cs="Arial"/>
          <w:sz w:val="24"/>
          <w:szCs w:val="24"/>
        </w:rPr>
        <w:t xml:space="preserve"> </w:t>
      </w:r>
      <w:r w:rsidR="00A12342" w:rsidRPr="00A12342">
        <w:rPr>
          <w:rFonts w:ascii="Arial" w:hAnsi="Arial" w:cs="Arial"/>
          <w:sz w:val="24"/>
          <w:szCs w:val="24"/>
        </w:rPr>
        <w:t>(Lugosi, 2009)</w:t>
      </w:r>
      <w:r w:rsidRPr="00B8031C">
        <w:rPr>
          <w:rFonts w:ascii="Arial" w:hAnsi="Arial" w:cs="Arial"/>
          <w:sz w:val="24"/>
          <w:szCs w:val="24"/>
        </w:rPr>
        <w:t>.</w:t>
      </w:r>
    </w:p>
    <w:p w14:paraId="19CF0C44"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lastRenderedPageBreak/>
        <w:t>3. Customer Experience &amp; Brand Positioning:</w:t>
      </w:r>
    </w:p>
    <w:p w14:paraId="3716443A" w14:textId="1A6E3CB9"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Guest Feedback Systems: A consultant can set up systems for gathering real-time feedback, helping to promptly address guest concerns and make data-driven decisions that improve the overall experience</w:t>
      </w:r>
      <w:r w:rsidR="003110B4">
        <w:rPr>
          <w:rFonts w:ascii="Arial" w:hAnsi="Arial" w:cs="Arial"/>
          <w:sz w:val="24"/>
          <w:szCs w:val="24"/>
        </w:rPr>
        <w:t xml:space="preserve"> </w:t>
      </w:r>
      <w:r w:rsidR="003110B4" w:rsidRPr="003110B4">
        <w:rPr>
          <w:rFonts w:ascii="Arial" w:hAnsi="Arial" w:cs="Arial"/>
          <w:sz w:val="24"/>
          <w:szCs w:val="24"/>
        </w:rPr>
        <w:t>(Liu, 2022)</w:t>
      </w:r>
      <w:r w:rsidRPr="00B8031C">
        <w:rPr>
          <w:rFonts w:ascii="Arial" w:hAnsi="Arial" w:cs="Arial"/>
          <w:sz w:val="24"/>
          <w:szCs w:val="24"/>
        </w:rPr>
        <w:t>.</w:t>
      </w:r>
    </w:p>
    <w:p w14:paraId="6C442F66" w14:textId="6F8957EC"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Personalization: By implementing personalized guest experiences based on preferences or data analytics, consultants can enhance customer satisfaction, leading to improved reviews and loyalty</w:t>
      </w:r>
      <w:r w:rsidR="00465845">
        <w:rPr>
          <w:rFonts w:ascii="Arial" w:hAnsi="Arial" w:cs="Arial"/>
          <w:sz w:val="24"/>
          <w:szCs w:val="24"/>
        </w:rPr>
        <w:t xml:space="preserve"> </w:t>
      </w:r>
      <w:r w:rsidR="00465845" w:rsidRPr="00465845">
        <w:rPr>
          <w:rFonts w:ascii="Arial" w:hAnsi="Arial" w:cs="Arial"/>
          <w:sz w:val="24"/>
          <w:szCs w:val="24"/>
        </w:rPr>
        <w:t>(Rialti, 2023)</w:t>
      </w:r>
      <w:r w:rsidRPr="00B8031C">
        <w:rPr>
          <w:rFonts w:ascii="Arial" w:hAnsi="Arial" w:cs="Arial"/>
          <w:sz w:val="24"/>
          <w:szCs w:val="24"/>
        </w:rPr>
        <w:t>.</w:t>
      </w:r>
    </w:p>
    <w:p w14:paraId="0EDB3D17"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4. Strategic Marketing:</w:t>
      </w:r>
    </w:p>
    <w:p w14:paraId="0BC35787"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Online Reputation Management: Consultants can advise on strategies to improve a hotel’s online presence, respond to reviews, and enhance brand positioning. Reputation management tools and digital marketing can attract more guests.</w:t>
      </w:r>
    </w:p>
    <w:p w14:paraId="6001840C"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Target Market Analysis: Consultants can assess and identify new target markets, optimize marketing strategies, and expand the hotel’s customer base, driving higher occupancy and profitability.</w:t>
      </w:r>
    </w:p>
    <w:p w14:paraId="3533AE6E"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5. Change Management:</w:t>
      </w:r>
    </w:p>
    <w:p w14:paraId="1AB78549" w14:textId="145422A8"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Implementing Organizational Change: Consultants support the management in driving organizational change, such as adopting new technologies, enhancing customer service strategies, or improving hotel amenities</w:t>
      </w:r>
      <w:r w:rsidR="00F838F4">
        <w:rPr>
          <w:rFonts w:ascii="Arial" w:hAnsi="Arial" w:cs="Arial"/>
          <w:sz w:val="24"/>
          <w:szCs w:val="24"/>
        </w:rPr>
        <w:t xml:space="preserve"> (Yan, 2023)</w:t>
      </w:r>
      <w:r w:rsidRPr="00B8031C">
        <w:rPr>
          <w:rFonts w:ascii="Arial" w:hAnsi="Arial" w:cs="Arial"/>
          <w:sz w:val="24"/>
          <w:szCs w:val="24"/>
        </w:rPr>
        <w:t>. They create a roadmap for implementing these changes smoothly, reducing resistance, and ensuring staff buy-in.</w:t>
      </w:r>
    </w:p>
    <w:p w14:paraId="0D80F466"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6. Financial Performance &amp; Cost Control:</w:t>
      </w:r>
    </w:p>
    <w:p w14:paraId="272CAD58" w14:textId="1FD4DDC5"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Cost Optimization: Consultants analyse the hotel’s financials and identify areas for cost savings without compromising quality. They may recommend better supplier contracts, improved energy efficiency, or smarter inventory management</w:t>
      </w:r>
      <w:r w:rsidR="002019EF">
        <w:rPr>
          <w:rFonts w:ascii="Arial" w:hAnsi="Arial" w:cs="Arial"/>
          <w:sz w:val="24"/>
          <w:szCs w:val="24"/>
        </w:rPr>
        <w:t xml:space="preserve"> </w:t>
      </w:r>
      <w:r w:rsidR="002019EF" w:rsidRPr="002019EF">
        <w:rPr>
          <w:rFonts w:ascii="Arial" w:hAnsi="Arial" w:cs="Arial"/>
          <w:sz w:val="24"/>
          <w:szCs w:val="24"/>
        </w:rPr>
        <w:t>(Asgeirsson, 2024)</w:t>
      </w:r>
      <w:r w:rsidRPr="00B8031C">
        <w:rPr>
          <w:rFonts w:ascii="Arial" w:hAnsi="Arial" w:cs="Arial"/>
          <w:sz w:val="24"/>
          <w:szCs w:val="24"/>
        </w:rPr>
        <w:t>.</w:t>
      </w:r>
    </w:p>
    <w:p w14:paraId="7802DCF6"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Financial Forecasting &amp; Budgeting: Consultants assist in creating accurate financial forecasts and budgets, ensuring the hotel achieves its financial goals.</w:t>
      </w:r>
    </w:p>
    <w:p w14:paraId="20E3BAF6" w14:textId="77777777" w:rsidR="00016ECF" w:rsidRDefault="00016ECF" w:rsidP="00B8031C">
      <w:pPr>
        <w:spacing w:line="360" w:lineRule="auto"/>
        <w:jc w:val="both"/>
        <w:rPr>
          <w:rFonts w:ascii="Arial" w:hAnsi="Arial" w:cs="Arial"/>
          <w:sz w:val="24"/>
          <w:szCs w:val="24"/>
        </w:rPr>
      </w:pPr>
      <w:r w:rsidRPr="00B8031C">
        <w:rPr>
          <w:rFonts w:ascii="Arial" w:hAnsi="Arial" w:cs="Arial"/>
          <w:sz w:val="24"/>
          <w:szCs w:val="24"/>
        </w:rPr>
        <w:t>By applying these methodologies, a consultant brings a structured, results-oriented approach to improving hotel operations, increasing profitability, and enhancing customer satisfaction, all of which contribute to a stronger market position.</w:t>
      </w:r>
    </w:p>
    <w:p w14:paraId="06F260B3" w14:textId="77777777" w:rsidR="00E60E56" w:rsidRDefault="00E60E56" w:rsidP="00B8031C">
      <w:pPr>
        <w:spacing w:line="360" w:lineRule="auto"/>
        <w:jc w:val="both"/>
        <w:rPr>
          <w:rFonts w:ascii="Arial" w:hAnsi="Arial" w:cs="Arial"/>
          <w:sz w:val="24"/>
          <w:szCs w:val="24"/>
        </w:rPr>
      </w:pPr>
    </w:p>
    <w:p w14:paraId="7FCE9C69" w14:textId="1997395E" w:rsidR="009E2F86" w:rsidRPr="00A91734" w:rsidRDefault="00A91734" w:rsidP="00B8031C">
      <w:pPr>
        <w:spacing w:line="360" w:lineRule="auto"/>
        <w:jc w:val="both"/>
        <w:rPr>
          <w:rFonts w:ascii="Arial" w:hAnsi="Arial" w:cs="Arial"/>
          <w:b/>
          <w:bCs/>
          <w:sz w:val="24"/>
          <w:szCs w:val="24"/>
        </w:rPr>
      </w:pPr>
      <w:r w:rsidRPr="00A91734">
        <w:rPr>
          <w:rFonts w:ascii="Arial" w:hAnsi="Arial" w:cs="Arial"/>
          <w:b/>
          <w:bCs/>
          <w:sz w:val="24"/>
          <w:szCs w:val="24"/>
        </w:rPr>
        <w:lastRenderedPageBreak/>
        <w:t>Expert Role</w:t>
      </w:r>
    </w:p>
    <w:p w14:paraId="45E3F962" w14:textId="18FAF0D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 xml:space="preserve">In the case of Ritz-Carlton, Amelia Island, the consultant’s role would be to assess the current state of </w:t>
      </w:r>
      <w:r w:rsidR="00D80A85">
        <w:rPr>
          <w:rFonts w:ascii="Arial" w:hAnsi="Arial" w:cs="Arial"/>
          <w:sz w:val="24"/>
          <w:szCs w:val="24"/>
        </w:rPr>
        <w:t>fact</w:t>
      </w:r>
      <w:r w:rsidRPr="00B8031C">
        <w:rPr>
          <w:rFonts w:ascii="Arial" w:hAnsi="Arial" w:cs="Arial"/>
          <w:sz w:val="24"/>
          <w:szCs w:val="24"/>
        </w:rPr>
        <w:t xml:space="preserve">s, </w:t>
      </w:r>
      <w:r w:rsidR="00D80A85">
        <w:rPr>
          <w:rFonts w:ascii="Arial" w:hAnsi="Arial" w:cs="Arial"/>
          <w:sz w:val="24"/>
          <w:szCs w:val="24"/>
        </w:rPr>
        <w:t xml:space="preserve">to </w:t>
      </w:r>
      <w:r w:rsidRPr="00B8031C">
        <w:rPr>
          <w:rFonts w:ascii="Arial" w:hAnsi="Arial" w:cs="Arial"/>
          <w:sz w:val="24"/>
          <w:szCs w:val="24"/>
        </w:rPr>
        <w:t xml:space="preserve">identify </w:t>
      </w:r>
      <w:r w:rsidR="00D80A85">
        <w:rPr>
          <w:rFonts w:ascii="Arial" w:hAnsi="Arial" w:cs="Arial"/>
          <w:sz w:val="24"/>
          <w:szCs w:val="24"/>
        </w:rPr>
        <w:t>w</w:t>
      </w:r>
      <w:r w:rsidRPr="00B8031C">
        <w:rPr>
          <w:rFonts w:ascii="Arial" w:hAnsi="Arial" w:cs="Arial"/>
          <w:sz w:val="24"/>
          <w:szCs w:val="24"/>
        </w:rPr>
        <w:t>ea</w:t>
      </w:r>
      <w:r w:rsidR="00D80A85">
        <w:rPr>
          <w:rFonts w:ascii="Arial" w:hAnsi="Arial" w:cs="Arial"/>
          <w:sz w:val="24"/>
          <w:szCs w:val="24"/>
        </w:rPr>
        <w:t xml:space="preserve">k points, </w:t>
      </w:r>
      <w:r w:rsidR="00DA30DB">
        <w:rPr>
          <w:rFonts w:ascii="Arial" w:hAnsi="Arial" w:cs="Arial"/>
          <w:sz w:val="24"/>
          <w:szCs w:val="24"/>
        </w:rPr>
        <w:t>places</w:t>
      </w:r>
      <w:r w:rsidRPr="00B8031C">
        <w:rPr>
          <w:rFonts w:ascii="Arial" w:hAnsi="Arial" w:cs="Arial"/>
          <w:sz w:val="24"/>
          <w:szCs w:val="24"/>
        </w:rPr>
        <w:t xml:space="preserve"> of improvement, and </w:t>
      </w:r>
      <w:r w:rsidR="00DA30DB">
        <w:rPr>
          <w:rFonts w:ascii="Arial" w:hAnsi="Arial" w:cs="Arial"/>
          <w:sz w:val="24"/>
          <w:szCs w:val="24"/>
        </w:rPr>
        <w:t>create and plan</w:t>
      </w:r>
      <w:r w:rsidRPr="00B8031C">
        <w:rPr>
          <w:rFonts w:ascii="Arial" w:hAnsi="Arial" w:cs="Arial"/>
          <w:sz w:val="24"/>
          <w:szCs w:val="24"/>
        </w:rPr>
        <w:t xml:space="preserve"> actionable strategies for enhancing guest experience, operational efficiency, and brand perception. The consultant’s main actions and roles can be broken down as follows:</w:t>
      </w:r>
    </w:p>
    <w:p w14:paraId="55E30C60"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1. Assessment and Diagnosis:</w:t>
      </w:r>
    </w:p>
    <w:p w14:paraId="025EAEAC" w14:textId="3DA0AA3B"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Operational Audit: Evaluate the efficiency of hotel operations, from front desk management to housekeeping, room service, and guest interaction. Identify inefficiencies, service bottlenecks, or inconsistencies that affect guest experience</w:t>
      </w:r>
      <w:r w:rsidR="00465845">
        <w:rPr>
          <w:rFonts w:ascii="Arial" w:hAnsi="Arial" w:cs="Arial"/>
          <w:sz w:val="24"/>
          <w:szCs w:val="24"/>
        </w:rPr>
        <w:t xml:space="preserve"> (</w:t>
      </w:r>
      <w:r w:rsidR="00465845" w:rsidRPr="00465845">
        <w:rPr>
          <w:rFonts w:ascii="Arial" w:hAnsi="Arial" w:cs="Arial"/>
          <w:sz w:val="24"/>
          <w:szCs w:val="24"/>
        </w:rPr>
        <w:t>Ranfagni, 2023</w:t>
      </w:r>
      <w:r w:rsidR="00465845">
        <w:rPr>
          <w:rFonts w:ascii="Arial" w:hAnsi="Arial" w:cs="Arial"/>
          <w:sz w:val="24"/>
          <w:szCs w:val="24"/>
        </w:rPr>
        <w:t>)</w:t>
      </w:r>
      <w:r w:rsidRPr="00B8031C">
        <w:rPr>
          <w:rFonts w:ascii="Arial" w:hAnsi="Arial" w:cs="Arial"/>
          <w:sz w:val="24"/>
          <w:szCs w:val="24"/>
        </w:rPr>
        <w:t>.</w:t>
      </w:r>
    </w:p>
    <w:p w14:paraId="055FB044" w14:textId="2D623D0B"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Staff Skills &amp; Training Needs: Assess the skills and training levels of staff across all departments to identify gaps in service delivery, communication, or problem-solving abilities</w:t>
      </w:r>
      <w:r w:rsidR="00934A94">
        <w:rPr>
          <w:rFonts w:ascii="Arial" w:hAnsi="Arial" w:cs="Arial"/>
          <w:sz w:val="24"/>
          <w:szCs w:val="24"/>
        </w:rPr>
        <w:t xml:space="preserve"> </w:t>
      </w:r>
      <w:r w:rsidR="00934A94" w:rsidRPr="00934A94">
        <w:rPr>
          <w:rFonts w:ascii="Arial" w:hAnsi="Arial" w:cs="Arial"/>
          <w:sz w:val="24"/>
          <w:szCs w:val="24"/>
        </w:rPr>
        <w:t>(Lee, 2017)</w:t>
      </w:r>
      <w:r w:rsidRPr="00B8031C">
        <w:rPr>
          <w:rFonts w:ascii="Arial" w:hAnsi="Arial" w:cs="Arial"/>
          <w:sz w:val="24"/>
          <w:szCs w:val="24"/>
        </w:rPr>
        <w:t>.</w:t>
      </w:r>
    </w:p>
    <w:p w14:paraId="42F9C186"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Guest Feedback Analysis: Review guest surveys, online reviews, and direct feedback to identify recurring complaints, service weaknesses, and opportunities for improvement.</w:t>
      </w:r>
    </w:p>
    <w:p w14:paraId="02821195" w14:textId="0CFD654D"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Financial Performance Review: Examine the hotel's financial health, including revenue streams, cost management, and profitability. Identify areas where cost optimization or revenue maximization can be applied</w:t>
      </w:r>
      <w:r w:rsidR="002019EF">
        <w:rPr>
          <w:rFonts w:ascii="Arial" w:hAnsi="Arial" w:cs="Arial"/>
          <w:sz w:val="24"/>
          <w:szCs w:val="24"/>
        </w:rPr>
        <w:t xml:space="preserve"> (</w:t>
      </w:r>
      <w:r w:rsidR="002019EF" w:rsidRPr="002019EF">
        <w:rPr>
          <w:rFonts w:ascii="Arial" w:hAnsi="Arial" w:cs="Arial"/>
          <w:sz w:val="24"/>
          <w:szCs w:val="24"/>
        </w:rPr>
        <w:t>Asgeirsson, 2024</w:t>
      </w:r>
      <w:r w:rsidR="002019EF">
        <w:rPr>
          <w:rFonts w:ascii="Arial" w:hAnsi="Arial" w:cs="Arial"/>
          <w:sz w:val="24"/>
          <w:szCs w:val="24"/>
        </w:rPr>
        <w:t>)</w:t>
      </w:r>
      <w:r w:rsidRPr="00B8031C">
        <w:rPr>
          <w:rFonts w:ascii="Arial" w:hAnsi="Arial" w:cs="Arial"/>
          <w:sz w:val="24"/>
          <w:szCs w:val="24"/>
        </w:rPr>
        <w:t>.</w:t>
      </w:r>
    </w:p>
    <w:p w14:paraId="52E93880"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2. Strategic Planning and Solution Development:</w:t>
      </w:r>
    </w:p>
    <w:p w14:paraId="58296942"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Service Standardization: Develop standardized operational procedures to ensure consistent guest experiences across departments and during peak seasons. This includes service protocols for check-ins/outs, room cleanliness, and handling guest complaints.</w:t>
      </w:r>
    </w:p>
    <w:p w14:paraId="47B7E2E4" w14:textId="18BC83B0"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Training &amp; Development Programs: Design role-specific training programs tailored to enhance staff performance, customer service, and problem resolution</w:t>
      </w:r>
      <w:r w:rsidR="00055D6E">
        <w:rPr>
          <w:rFonts w:ascii="Arial" w:hAnsi="Arial" w:cs="Arial"/>
          <w:sz w:val="24"/>
          <w:szCs w:val="24"/>
        </w:rPr>
        <w:t xml:space="preserve"> </w:t>
      </w:r>
      <w:r w:rsidR="00055D6E" w:rsidRPr="00055D6E">
        <w:rPr>
          <w:rFonts w:ascii="Arial" w:hAnsi="Arial" w:cs="Arial"/>
          <w:sz w:val="24"/>
          <w:szCs w:val="24"/>
        </w:rPr>
        <w:t>(Macdonald, 2023)</w:t>
      </w:r>
      <w:r w:rsidRPr="00B8031C">
        <w:rPr>
          <w:rFonts w:ascii="Arial" w:hAnsi="Arial" w:cs="Arial"/>
          <w:sz w:val="24"/>
          <w:szCs w:val="24"/>
        </w:rPr>
        <w:t>.</w:t>
      </w:r>
    </w:p>
    <w:p w14:paraId="74881D77"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Technology Integration: Recommend and implement real-time guest feedback systems, mobile apps, or other technologies that enable immediate problem resolution and improve communication.</w:t>
      </w:r>
    </w:p>
    <w:p w14:paraId="24DF59DD"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Revenue Management Strategy: Recommend dynamic pricing models and other revenue-maximizing strategies, including optimizing room rates based on demand patterns, seasonality, and guest preferences.</w:t>
      </w:r>
    </w:p>
    <w:p w14:paraId="27874209"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lastRenderedPageBreak/>
        <w:t>3. Implementation Support:</w:t>
      </w:r>
    </w:p>
    <w:p w14:paraId="0AFD2971" w14:textId="7F7F10D2"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Project Management: Guide the implementation of the recommended changes, ensuring that the action plan is executed on time and within budget. This includes overseeing training, system integration, and process redesign</w:t>
      </w:r>
      <w:r w:rsidR="00CC063D">
        <w:rPr>
          <w:rFonts w:ascii="Arial" w:hAnsi="Arial" w:cs="Arial"/>
          <w:sz w:val="24"/>
          <w:szCs w:val="24"/>
        </w:rPr>
        <w:t xml:space="preserve"> </w:t>
      </w:r>
      <w:r w:rsidR="00CC063D" w:rsidRPr="00CC063D">
        <w:rPr>
          <w:rFonts w:ascii="Arial" w:hAnsi="Arial" w:cs="Arial"/>
          <w:sz w:val="24"/>
          <w:szCs w:val="24"/>
        </w:rPr>
        <w:t>(Scanlon, 2019)</w:t>
      </w:r>
      <w:r w:rsidRPr="00B8031C">
        <w:rPr>
          <w:rFonts w:ascii="Arial" w:hAnsi="Arial" w:cs="Arial"/>
          <w:sz w:val="24"/>
          <w:szCs w:val="24"/>
        </w:rPr>
        <w:t>.</w:t>
      </w:r>
    </w:p>
    <w:p w14:paraId="2D2B832F"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Staff Engagement: Support leadership in communicating the vision for change to the staff, ensuring buy-in, and reducing resistance to new processes. Help manage the change process by addressing concerns and motivating employees.</w:t>
      </w:r>
    </w:p>
    <w:p w14:paraId="79545F36" w14:textId="1EE3D960"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Coaching &amp; Leadership Support: Provide leadership coaching to hotel management, ensuring they lead by example and foster a culture of service excellence</w:t>
      </w:r>
      <w:r w:rsidR="00465845">
        <w:rPr>
          <w:rFonts w:ascii="Arial" w:hAnsi="Arial" w:cs="Arial"/>
          <w:sz w:val="24"/>
          <w:szCs w:val="24"/>
        </w:rPr>
        <w:t xml:space="preserve"> </w:t>
      </w:r>
      <w:r w:rsidR="00465845" w:rsidRPr="00465845">
        <w:rPr>
          <w:rFonts w:ascii="Arial" w:hAnsi="Arial" w:cs="Arial"/>
          <w:sz w:val="24"/>
          <w:szCs w:val="24"/>
        </w:rPr>
        <w:t>(Ranfagni, 2023)</w:t>
      </w:r>
      <w:r w:rsidRPr="00B8031C">
        <w:rPr>
          <w:rFonts w:ascii="Arial" w:hAnsi="Arial" w:cs="Arial"/>
          <w:sz w:val="24"/>
          <w:szCs w:val="24"/>
        </w:rPr>
        <w:t>.</w:t>
      </w:r>
    </w:p>
    <w:p w14:paraId="34D5A336"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4. Monitoring and Evaluation:</w:t>
      </w:r>
    </w:p>
    <w:p w14:paraId="02E32D8E" w14:textId="43BC9FF3"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Performance Metrics &amp; KPIs: Establish clear Key Performance Indicators (KPIs), such as guest satisfaction scores, NPS, online reviews</w:t>
      </w:r>
      <w:r w:rsidR="001502E7">
        <w:rPr>
          <w:rFonts w:ascii="Arial" w:hAnsi="Arial" w:cs="Arial"/>
          <w:sz w:val="24"/>
          <w:szCs w:val="24"/>
        </w:rPr>
        <w:t xml:space="preserve"> </w:t>
      </w:r>
      <w:r w:rsidR="001502E7" w:rsidRPr="001502E7">
        <w:rPr>
          <w:rFonts w:ascii="Arial" w:hAnsi="Arial" w:cs="Arial"/>
          <w:sz w:val="24"/>
          <w:szCs w:val="24"/>
        </w:rPr>
        <w:t>(Grljević, 2019)</w:t>
      </w:r>
      <w:r w:rsidRPr="00B8031C">
        <w:rPr>
          <w:rFonts w:ascii="Arial" w:hAnsi="Arial" w:cs="Arial"/>
          <w:sz w:val="24"/>
          <w:szCs w:val="24"/>
        </w:rPr>
        <w:t>, and financial metrics. Continuously monitor these indicators to assess the impact of the changes and ensure alignment with business goals.</w:t>
      </w:r>
    </w:p>
    <w:p w14:paraId="60575961"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Adjustments and Continuous Improvement: Based on performance data, provide ongoing recommendations to tweak or refine strategies. This includes adjusting training, service processes, or feedback systems as needed to ensure sustained improvements.</w:t>
      </w:r>
    </w:p>
    <w:p w14:paraId="120CD24F" w14:textId="6076CEC2"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Follow-Up Reviews: Conduct periodic reviews to evaluate progress, celebrate successes, and identify any new challenges that require attention</w:t>
      </w:r>
      <w:r w:rsidR="008223DB">
        <w:rPr>
          <w:rFonts w:ascii="Arial" w:hAnsi="Arial" w:cs="Arial"/>
          <w:sz w:val="24"/>
          <w:szCs w:val="24"/>
        </w:rPr>
        <w:t xml:space="preserve"> (Mullins, 2001)</w:t>
      </w:r>
      <w:r w:rsidRPr="00B8031C">
        <w:rPr>
          <w:rFonts w:ascii="Arial" w:hAnsi="Arial" w:cs="Arial"/>
          <w:sz w:val="24"/>
          <w:szCs w:val="24"/>
        </w:rPr>
        <w:t>.</w:t>
      </w:r>
    </w:p>
    <w:p w14:paraId="10ECD2AE"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5. Change Management:</w:t>
      </w:r>
    </w:p>
    <w:p w14:paraId="685B169B" w14:textId="2E715388"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Managing Resistance: Help manage staff resistance by providing clear communication, ensuring staff understand the reasons behind the changes, and how they will benefit the hotel and their personal job satisfaction</w:t>
      </w:r>
      <w:r w:rsidR="005B6E07">
        <w:rPr>
          <w:rFonts w:ascii="Arial" w:hAnsi="Arial" w:cs="Arial"/>
          <w:sz w:val="24"/>
          <w:szCs w:val="24"/>
        </w:rPr>
        <w:t xml:space="preserve"> </w:t>
      </w:r>
      <w:bookmarkStart w:id="3" w:name="_Hlk182164044"/>
      <w:r w:rsidR="005B6E07">
        <w:rPr>
          <w:rFonts w:ascii="Arial" w:hAnsi="Arial" w:cs="Arial"/>
          <w:sz w:val="24"/>
          <w:szCs w:val="24"/>
        </w:rPr>
        <w:t>(Pezzoti, 2012)</w:t>
      </w:r>
      <w:bookmarkEnd w:id="3"/>
      <w:r w:rsidRPr="00B8031C">
        <w:rPr>
          <w:rFonts w:ascii="Arial" w:hAnsi="Arial" w:cs="Arial"/>
          <w:sz w:val="24"/>
          <w:szCs w:val="24"/>
        </w:rPr>
        <w:t>.</w:t>
      </w:r>
    </w:p>
    <w:p w14:paraId="097F1765"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Cultural Transformation: Promote a shift in the hotel’s culture to one that prioritizes exceptional guest service, continuous learning, and adaptability to market changes.</w:t>
      </w:r>
    </w:p>
    <w:p w14:paraId="6BB1446C"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6. Financial and Cost Optimization:</w:t>
      </w:r>
    </w:p>
    <w:p w14:paraId="0A9ACF0F" w14:textId="378AA9D4"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 xml:space="preserve">Cost Management: Identify areas for cost savings </w:t>
      </w:r>
      <w:r w:rsidR="00181818">
        <w:rPr>
          <w:rFonts w:ascii="Arial" w:hAnsi="Arial" w:cs="Arial"/>
          <w:sz w:val="24"/>
          <w:szCs w:val="24"/>
        </w:rPr>
        <w:t>increa</w:t>
      </w:r>
      <w:r w:rsidRPr="00B8031C">
        <w:rPr>
          <w:rFonts w:ascii="Arial" w:hAnsi="Arial" w:cs="Arial"/>
          <w:sz w:val="24"/>
          <w:szCs w:val="24"/>
        </w:rPr>
        <w:t xml:space="preserve">sing service quality. This could </w:t>
      </w:r>
      <w:r w:rsidR="00181818" w:rsidRPr="00B8031C">
        <w:rPr>
          <w:rFonts w:ascii="Arial" w:hAnsi="Arial" w:cs="Arial"/>
          <w:sz w:val="24"/>
          <w:szCs w:val="24"/>
        </w:rPr>
        <w:t>imply</w:t>
      </w:r>
      <w:r w:rsidRPr="00B8031C">
        <w:rPr>
          <w:rFonts w:ascii="Arial" w:hAnsi="Arial" w:cs="Arial"/>
          <w:sz w:val="24"/>
          <w:szCs w:val="24"/>
        </w:rPr>
        <w:t xml:space="preserve"> renegotiating contracts</w:t>
      </w:r>
      <w:r w:rsidR="00181818">
        <w:rPr>
          <w:rFonts w:ascii="Arial" w:hAnsi="Arial" w:cs="Arial"/>
          <w:sz w:val="24"/>
          <w:szCs w:val="24"/>
        </w:rPr>
        <w:t xml:space="preserve"> with providers</w:t>
      </w:r>
      <w:r w:rsidRPr="00B8031C">
        <w:rPr>
          <w:rFonts w:ascii="Arial" w:hAnsi="Arial" w:cs="Arial"/>
          <w:sz w:val="24"/>
          <w:szCs w:val="24"/>
        </w:rPr>
        <w:t xml:space="preserve">, improving </w:t>
      </w:r>
      <w:r w:rsidR="00E52CBC">
        <w:rPr>
          <w:rFonts w:ascii="Arial" w:hAnsi="Arial" w:cs="Arial"/>
          <w:sz w:val="24"/>
          <w:szCs w:val="24"/>
        </w:rPr>
        <w:t>activitie</w:t>
      </w:r>
      <w:r w:rsidR="00D636A0">
        <w:rPr>
          <w:rFonts w:ascii="Arial" w:hAnsi="Arial" w:cs="Arial"/>
          <w:sz w:val="24"/>
          <w:szCs w:val="24"/>
        </w:rPr>
        <w:t>s</w:t>
      </w:r>
      <w:r w:rsidRPr="00B8031C">
        <w:rPr>
          <w:rFonts w:ascii="Arial" w:hAnsi="Arial" w:cs="Arial"/>
          <w:sz w:val="24"/>
          <w:szCs w:val="24"/>
        </w:rPr>
        <w:t xml:space="preserve"> management, </w:t>
      </w:r>
      <w:r w:rsidR="00D636A0">
        <w:rPr>
          <w:rFonts w:ascii="Arial" w:hAnsi="Arial" w:cs="Arial"/>
          <w:sz w:val="24"/>
          <w:szCs w:val="24"/>
        </w:rPr>
        <w:t>by</w:t>
      </w:r>
      <w:r w:rsidRPr="00B8031C">
        <w:rPr>
          <w:rFonts w:ascii="Arial" w:hAnsi="Arial" w:cs="Arial"/>
          <w:sz w:val="24"/>
          <w:szCs w:val="24"/>
        </w:rPr>
        <w:t xml:space="preserve"> </w:t>
      </w:r>
      <w:r w:rsidR="00D636A0" w:rsidRPr="00B8031C">
        <w:rPr>
          <w:rFonts w:ascii="Arial" w:hAnsi="Arial" w:cs="Arial"/>
          <w:sz w:val="24"/>
          <w:szCs w:val="24"/>
        </w:rPr>
        <w:t>applying</w:t>
      </w:r>
      <w:r w:rsidRPr="00B8031C">
        <w:rPr>
          <w:rFonts w:ascii="Arial" w:hAnsi="Arial" w:cs="Arial"/>
          <w:sz w:val="24"/>
          <w:szCs w:val="24"/>
        </w:rPr>
        <w:t xml:space="preserve"> energy-saving measures.</w:t>
      </w:r>
    </w:p>
    <w:p w14:paraId="7006349C" w14:textId="0C89895A"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lastRenderedPageBreak/>
        <w:t>Profitability Maximization: Recommend new revenue streams or ways to enhance profitability, such as targeting new customer segments, upselling services, or refining marketing efforts</w:t>
      </w:r>
      <w:r w:rsidR="00C41D38">
        <w:rPr>
          <w:rFonts w:ascii="Arial" w:hAnsi="Arial" w:cs="Arial"/>
          <w:sz w:val="24"/>
          <w:szCs w:val="24"/>
        </w:rPr>
        <w:t xml:space="preserve"> </w:t>
      </w:r>
      <w:r w:rsidR="00C41D38" w:rsidRPr="00C41D38">
        <w:rPr>
          <w:rFonts w:ascii="Arial" w:hAnsi="Arial" w:cs="Arial"/>
          <w:sz w:val="24"/>
          <w:szCs w:val="24"/>
        </w:rPr>
        <w:t>(Motwani, 2020)</w:t>
      </w:r>
      <w:r w:rsidRPr="00B8031C">
        <w:rPr>
          <w:rFonts w:ascii="Arial" w:hAnsi="Arial" w:cs="Arial"/>
          <w:sz w:val="24"/>
          <w:szCs w:val="24"/>
        </w:rPr>
        <w:t>.</w:t>
      </w:r>
    </w:p>
    <w:p w14:paraId="391D2D6C" w14:textId="5F620E56"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By performing these roles, the consultant helps Ritz-Carlton, Amelia Island achieve operational excellence, enhance guest satisfaction, and drive sustainable profitability</w:t>
      </w:r>
      <w:r w:rsidR="008223DB">
        <w:rPr>
          <w:rFonts w:ascii="Arial" w:hAnsi="Arial" w:cs="Arial"/>
          <w:sz w:val="24"/>
          <w:szCs w:val="24"/>
        </w:rPr>
        <w:t xml:space="preserve"> </w:t>
      </w:r>
      <w:r w:rsidR="008223DB" w:rsidRPr="008223DB">
        <w:rPr>
          <w:rFonts w:ascii="Arial" w:hAnsi="Arial" w:cs="Arial"/>
          <w:sz w:val="24"/>
          <w:szCs w:val="24"/>
        </w:rPr>
        <w:t>(Mullins, 2001)</w:t>
      </w:r>
      <w:r w:rsidRPr="00B8031C">
        <w:rPr>
          <w:rFonts w:ascii="Arial" w:hAnsi="Arial" w:cs="Arial"/>
          <w:sz w:val="24"/>
          <w:szCs w:val="24"/>
        </w:rPr>
        <w:t>. The consultant’s work spans across diagnostics, strategy development, implementation, and continuous improvement to ensure long-term success.</w:t>
      </w:r>
    </w:p>
    <w:p w14:paraId="38B748B7" w14:textId="77777777" w:rsidR="00016ECF" w:rsidRPr="00A91734" w:rsidRDefault="00016ECF" w:rsidP="00B8031C">
      <w:pPr>
        <w:spacing w:line="360" w:lineRule="auto"/>
        <w:jc w:val="both"/>
        <w:rPr>
          <w:rFonts w:ascii="Arial" w:hAnsi="Arial" w:cs="Arial"/>
          <w:b/>
          <w:bCs/>
          <w:sz w:val="24"/>
          <w:szCs w:val="24"/>
        </w:rPr>
      </w:pPr>
      <w:r w:rsidRPr="00A91734">
        <w:rPr>
          <w:rFonts w:ascii="Arial" w:hAnsi="Arial" w:cs="Arial"/>
          <w:b/>
          <w:bCs/>
          <w:sz w:val="24"/>
          <w:szCs w:val="24"/>
        </w:rPr>
        <w:t>Advantages of Using an External Expert:</w:t>
      </w:r>
    </w:p>
    <w:p w14:paraId="6A6D584A" w14:textId="6E2257A8"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Fresh Perspective: External consultants bring an unbiased, objective viewpoint to the existing issues, allowing them to identify problems that internal teams might overlook or be too familiar with to address effectively</w:t>
      </w:r>
      <w:r w:rsidR="0036347F">
        <w:rPr>
          <w:rFonts w:ascii="Arial" w:hAnsi="Arial" w:cs="Arial"/>
          <w:sz w:val="24"/>
          <w:szCs w:val="24"/>
        </w:rPr>
        <w:t xml:space="preserve"> </w:t>
      </w:r>
      <w:bookmarkStart w:id="4" w:name="_Hlk182166373"/>
      <w:r w:rsidR="0036347F">
        <w:rPr>
          <w:rFonts w:ascii="Arial" w:hAnsi="Arial" w:cs="Arial"/>
          <w:sz w:val="24"/>
          <w:szCs w:val="24"/>
        </w:rPr>
        <w:t>(Woodward, 2014)</w:t>
      </w:r>
      <w:bookmarkEnd w:id="4"/>
      <w:r w:rsidRPr="00B8031C">
        <w:rPr>
          <w:rFonts w:ascii="Arial" w:hAnsi="Arial" w:cs="Arial"/>
          <w:sz w:val="24"/>
          <w:szCs w:val="24"/>
        </w:rPr>
        <w:t>.</w:t>
      </w:r>
    </w:p>
    <w:p w14:paraId="7FE0F77B" w14:textId="61426869"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Expertise and Specialization: Consultants often have specialized knowledge and experience, particularly in areas like service improvement, revenue management</w:t>
      </w:r>
      <w:r w:rsidR="00916595">
        <w:rPr>
          <w:rFonts w:ascii="Arial" w:hAnsi="Arial" w:cs="Arial"/>
          <w:sz w:val="24"/>
          <w:szCs w:val="24"/>
        </w:rPr>
        <w:t xml:space="preserve"> </w:t>
      </w:r>
      <w:r w:rsidR="00916595" w:rsidRPr="00916595">
        <w:rPr>
          <w:rFonts w:ascii="Arial" w:hAnsi="Arial" w:cs="Arial"/>
          <w:sz w:val="24"/>
          <w:szCs w:val="24"/>
        </w:rPr>
        <w:t>(Kandampully, 2006)</w:t>
      </w:r>
      <w:r w:rsidRPr="00B8031C">
        <w:rPr>
          <w:rFonts w:ascii="Arial" w:hAnsi="Arial" w:cs="Arial"/>
          <w:sz w:val="24"/>
          <w:szCs w:val="24"/>
        </w:rPr>
        <w:t>, or change management, that internal teams may lack. They are familiar with industry best practices and can introduce cutting-edge strategies to optimize hotel operations.</w:t>
      </w:r>
    </w:p>
    <w:p w14:paraId="74831966" w14:textId="38E616D5"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Objectivity: As third-party professionals, consultants are not influenced by the hotel's internal dynamics or politics, making their recommendations more neutral and focused solely on what benefits the hotel’s performance</w:t>
      </w:r>
      <w:r w:rsidR="0036347F">
        <w:rPr>
          <w:rFonts w:ascii="Arial" w:hAnsi="Arial" w:cs="Arial"/>
          <w:sz w:val="24"/>
          <w:szCs w:val="24"/>
        </w:rPr>
        <w:t xml:space="preserve"> </w:t>
      </w:r>
      <w:r w:rsidR="0036347F" w:rsidRPr="0036347F">
        <w:rPr>
          <w:rFonts w:ascii="Arial" w:hAnsi="Arial" w:cs="Arial"/>
          <w:sz w:val="24"/>
          <w:szCs w:val="24"/>
        </w:rPr>
        <w:t>(Woodward, 2014)</w:t>
      </w:r>
      <w:r w:rsidRPr="00B8031C">
        <w:rPr>
          <w:rFonts w:ascii="Arial" w:hAnsi="Arial" w:cs="Arial"/>
          <w:sz w:val="24"/>
          <w:szCs w:val="24"/>
        </w:rPr>
        <w:t>.</w:t>
      </w:r>
    </w:p>
    <w:p w14:paraId="647257A9" w14:textId="6FB6ED25"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Speed and Efficiency: Consultants can expedite the process of identifying issues, creating solutions, and implementing changes</w:t>
      </w:r>
      <w:r w:rsidR="00916595">
        <w:rPr>
          <w:rFonts w:ascii="Arial" w:hAnsi="Arial" w:cs="Arial"/>
          <w:sz w:val="24"/>
          <w:szCs w:val="24"/>
        </w:rPr>
        <w:t xml:space="preserve"> </w:t>
      </w:r>
      <w:r w:rsidR="00916595" w:rsidRPr="00916595">
        <w:rPr>
          <w:rFonts w:ascii="Arial" w:hAnsi="Arial" w:cs="Arial"/>
          <w:sz w:val="24"/>
          <w:szCs w:val="24"/>
        </w:rPr>
        <w:t>(Kalra, 2020)</w:t>
      </w:r>
      <w:r w:rsidRPr="00B8031C">
        <w:rPr>
          <w:rFonts w:ascii="Arial" w:hAnsi="Arial" w:cs="Arial"/>
          <w:sz w:val="24"/>
          <w:szCs w:val="24"/>
        </w:rPr>
        <w:t>. They bring structured methodologies and proven frameworks that speed up decision-making and action plans.</w:t>
      </w:r>
    </w:p>
    <w:p w14:paraId="1199E71B"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Cost-Effective: Hiring a consultant is often more cost-effective than training internal teams, particularly for complex, one-off projects. Consultants can address specific challenges quickly without the need for long-term investment in hiring specialized full-time staff.</w:t>
      </w:r>
    </w:p>
    <w:p w14:paraId="3A7D7AF0" w14:textId="77777777" w:rsidR="00016ECF" w:rsidRPr="005B289D" w:rsidRDefault="00016ECF" w:rsidP="00B8031C">
      <w:pPr>
        <w:spacing w:line="360" w:lineRule="auto"/>
        <w:jc w:val="both"/>
        <w:rPr>
          <w:rFonts w:ascii="Arial" w:hAnsi="Arial" w:cs="Arial"/>
          <w:b/>
          <w:bCs/>
          <w:sz w:val="24"/>
          <w:szCs w:val="24"/>
        </w:rPr>
      </w:pPr>
      <w:r w:rsidRPr="005B289D">
        <w:rPr>
          <w:rFonts w:ascii="Arial" w:hAnsi="Arial" w:cs="Arial"/>
          <w:b/>
          <w:bCs/>
          <w:sz w:val="24"/>
          <w:szCs w:val="24"/>
        </w:rPr>
        <w:t>Expectations from the External Expert:</w:t>
      </w:r>
    </w:p>
    <w:p w14:paraId="7AE2184F"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Improved Operational Performance: The primary expectation is that the consultant will help streamline processes, eliminate inefficiencies, and enhance service delivery, leading to improved guest experiences and higher revenue.</w:t>
      </w:r>
    </w:p>
    <w:p w14:paraId="4ECB87B5" w14:textId="56544F5B"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lastRenderedPageBreak/>
        <w:t>Actionable Recommendations: The consultant should provide clear, practical solutions that can be implemented swiftly, ensuring the hotel sees immediate results, particularly in guest satisfaction</w:t>
      </w:r>
      <w:r w:rsidR="00186AB7">
        <w:rPr>
          <w:rFonts w:ascii="Arial" w:hAnsi="Arial" w:cs="Arial"/>
          <w:sz w:val="24"/>
          <w:szCs w:val="24"/>
        </w:rPr>
        <w:t xml:space="preserve"> </w:t>
      </w:r>
      <w:r w:rsidR="00186AB7" w:rsidRPr="00186AB7">
        <w:rPr>
          <w:rFonts w:ascii="Arial" w:hAnsi="Arial" w:cs="Arial"/>
          <w:sz w:val="24"/>
          <w:szCs w:val="24"/>
        </w:rPr>
        <w:t>(Chondrogiannis, 2019)</w:t>
      </w:r>
      <w:r w:rsidRPr="00B8031C">
        <w:rPr>
          <w:rFonts w:ascii="Arial" w:hAnsi="Arial" w:cs="Arial"/>
          <w:sz w:val="24"/>
          <w:szCs w:val="24"/>
        </w:rPr>
        <w:t>, revenue, and operational efficiency.</w:t>
      </w:r>
    </w:p>
    <w:p w14:paraId="71221214" w14:textId="7881873F"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Sustainable Change: The consultant’s recommendations should lead to long-lasting improvements rather than temporary fixes</w:t>
      </w:r>
      <w:r w:rsidR="00BC2237">
        <w:rPr>
          <w:rFonts w:ascii="Arial" w:hAnsi="Arial" w:cs="Arial"/>
          <w:sz w:val="24"/>
          <w:szCs w:val="24"/>
        </w:rPr>
        <w:t xml:space="preserve"> </w:t>
      </w:r>
      <w:r w:rsidR="00274E77" w:rsidRPr="00274E77">
        <w:rPr>
          <w:rFonts w:ascii="Arial" w:hAnsi="Arial" w:cs="Arial"/>
          <w:sz w:val="24"/>
          <w:szCs w:val="24"/>
        </w:rPr>
        <w:t>(Bruns-Smith, 2015)</w:t>
      </w:r>
      <w:r w:rsidRPr="00B8031C">
        <w:rPr>
          <w:rFonts w:ascii="Arial" w:hAnsi="Arial" w:cs="Arial"/>
          <w:sz w:val="24"/>
          <w:szCs w:val="24"/>
        </w:rPr>
        <w:t>. The goal is to establish systems, processes, and a culture that continue to deliver value after the consultant's involvement ends.</w:t>
      </w:r>
    </w:p>
    <w:p w14:paraId="431C759D" w14:textId="07002F5C"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Training &amp; Knowledge Transfer: Internal staff should benefit from the consultant’s expertise through training, knowledge-sharing, and guidance, enabling the team to maintain and improve the changes independently</w:t>
      </w:r>
      <w:r w:rsidR="00C41D38">
        <w:rPr>
          <w:rFonts w:ascii="Arial" w:hAnsi="Arial" w:cs="Arial"/>
          <w:sz w:val="24"/>
          <w:szCs w:val="24"/>
        </w:rPr>
        <w:t xml:space="preserve"> </w:t>
      </w:r>
      <w:r w:rsidR="00C41D38" w:rsidRPr="00C41D38">
        <w:rPr>
          <w:rFonts w:ascii="Arial" w:hAnsi="Arial" w:cs="Arial"/>
          <w:sz w:val="24"/>
          <w:szCs w:val="24"/>
        </w:rPr>
        <w:t>(Motwani, 2020)</w:t>
      </w:r>
      <w:r w:rsidRPr="00B8031C">
        <w:rPr>
          <w:rFonts w:ascii="Arial" w:hAnsi="Arial" w:cs="Arial"/>
          <w:sz w:val="24"/>
          <w:szCs w:val="24"/>
        </w:rPr>
        <w:t>.</w:t>
      </w:r>
    </w:p>
    <w:p w14:paraId="5A6436CF" w14:textId="5E515788" w:rsidR="00016ECF" w:rsidRPr="005B289D" w:rsidRDefault="00016ECF" w:rsidP="00B8031C">
      <w:pPr>
        <w:spacing w:line="360" w:lineRule="auto"/>
        <w:jc w:val="both"/>
        <w:rPr>
          <w:rFonts w:ascii="Arial" w:hAnsi="Arial" w:cs="Arial"/>
          <w:b/>
          <w:bCs/>
          <w:sz w:val="24"/>
          <w:szCs w:val="24"/>
        </w:rPr>
      </w:pPr>
      <w:r w:rsidRPr="005B289D">
        <w:rPr>
          <w:rFonts w:ascii="Arial" w:hAnsi="Arial" w:cs="Arial"/>
          <w:b/>
          <w:bCs/>
          <w:sz w:val="24"/>
          <w:szCs w:val="24"/>
        </w:rPr>
        <w:t>Adapting to Industry Best Practices</w:t>
      </w:r>
      <w:r w:rsidR="00F961A8">
        <w:rPr>
          <w:rFonts w:ascii="Arial" w:hAnsi="Arial" w:cs="Arial"/>
          <w:b/>
          <w:bCs/>
          <w:sz w:val="24"/>
          <w:szCs w:val="24"/>
        </w:rPr>
        <w:t xml:space="preserve"> </w:t>
      </w:r>
      <w:r w:rsidR="00F961A8" w:rsidRPr="00F961A8">
        <w:rPr>
          <w:rFonts w:ascii="Arial" w:hAnsi="Arial" w:cs="Arial"/>
          <w:sz w:val="24"/>
          <w:szCs w:val="24"/>
        </w:rPr>
        <w:t>(Campón-Cerro, 2019)</w:t>
      </w:r>
      <w:r w:rsidRPr="005B289D">
        <w:rPr>
          <w:rFonts w:ascii="Arial" w:hAnsi="Arial" w:cs="Arial"/>
          <w:b/>
          <w:bCs/>
          <w:sz w:val="24"/>
          <w:szCs w:val="24"/>
        </w:rPr>
        <w:t>:</w:t>
      </w:r>
    </w:p>
    <w:p w14:paraId="519778FE"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Continuous Research: The hotel should continually monitor industry trends and emerging technologies to stay competitive. Consultants are often plugged into these trends and can guide hotels on adopting innovations, from AI in guest service to sustainability initiatives.</w:t>
      </w:r>
    </w:p>
    <w:p w14:paraId="3B09814A" w14:textId="096A14FE"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Benchmarking: By comparing the hotel’s performance with industry leaders, a consultant can highlight areas where the hotel is falling behind and suggest strategies for alignment with industry best practices</w:t>
      </w:r>
      <w:r w:rsidR="00F961A8">
        <w:rPr>
          <w:rFonts w:ascii="Arial" w:hAnsi="Arial" w:cs="Arial"/>
          <w:sz w:val="24"/>
          <w:szCs w:val="24"/>
        </w:rPr>
        <w:t xml:space="preserve"> (</w:t>
      </w:r>
      <w:r w:rsidR="00F961A8" w:rsidRPr="00F961A8">
        <w:rPr>
          <w:rFonts w:ascii="Arial" w:hAnsi="Arial" w:cs="Arial"/>
          <w:sz w:val="24"/>
          <w:szCs w:val="24"/>
        </w:rPr>
        <w:t>Campón-Cerro,</w:t>
      </w:r>
      <w:r w:rsidR="00F961A8">
        <w:rPr>
          <w:rFonts w:ascii="Arial" w:hAnsi="Arial" w:cs="Arial"/>
          <w:sz w:val="24"/>
          <w:szCs w:val="24"/>
        </w:rPr>
        <w:t xml:space="preserve"> 2019)</w:t>
      </w:r>
      <w:r w:rsidRPr="00B8031C">
        <w:rPr>
          <w:rFonts w:ascii="Arial" w:hAnsi="Arial" w:cs="Arial"/>
          <w:sz w:val="24"/>
          <w:szCs w:val="24"/>
        </w:rPr>
        <w:t>.</w:t>
      </w:r>
    </w:p>
    <w:p w14:paraId="76B1C5A0" w14:textId="5CF0A271"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Regular Reviews and Updates: As market conditions and guest expectations evolve, the hotel must stay agile</w:t>
      </w:r>
      <w:r w:rsidR="002F78EC">
        <w:rPr>
          <w:rFonts w:ascii="Arial" w:hAnsi="Arial" w:cs="Arial"/>
          <w:sz w:val="24"/>
          <w:szCs w:val="24"/>
        </w:rPr>
        <w:t xml:space="preserve"> </w:t>
      </w:r>
      <w:r w:rsidR="002F78EC" w:rsidRPr="002F78EC">
        <w:rPr>
          <w:rFonts w:ascii="Arial" w:hAnsi="Arial" w:cs="Arial"/>
          <w:sz w:val="24"/>
          <w:szCs w:val="24"/>
        </w:rPr>
        <w:t>(Iacovou, 2016)</w:t>
      </w:r>
      <w:r w:rsidRPr="00B8031C">
        <w:rPr>
          <w:rFonts w:ascii="Arial" w:hAnsi="Arial" w:cs="Arial"/>
          <w:sz w:val="24"/>
          <w:szCs w:val="24"/>
        </w:rPr>
        <w:t>. Consultants can help design review mechanisms that ensure the hotel adapts its strategies to changing trends, maintaining high standards of service and operational efficiency</w:t>
      </w:r>
      <w:r w:rsidR="002B2C79">
        <w:rPr>
          <w:rFonts w:ascii="Arial" w:hAnsi="Arial" w:cs="Arial"/>
          <w:sz w:val="24"/>
          <w:szCs w:val="24"/>
        </w:rPr>
        <w:t xml:space="preserve"> (Siguaw, 1999)</w:t>
      </w:r>
      <w:r w:rsidRPr="00B8031C">
        <w:rPr>
          <w:rFonts w:ascii="Arial" w:hAnsi="Arial" w:cs="Arial"/>
          <w:sz w:val="24"/>
          <w:szCs w:val="24"/>
        </w:rPr>
        <w:t>.</w:t>
      </w:r>
    </w:p>
    <w:p w14:paraId="60A2FC16" w14:textId="77777777" w:rsidR="00016ECF" w:rsidRPr="005B289D" w:rsidRDefault="00016ECF" w:rsidP="00B8031C">
      <w:pPr>
        <w:spacing w:line="360" w:lineRule="auto"/>
        <w:jc w:val="both"/>
        <w:rPr>
          <w:rFonts w:ascii="Arial" w:hAnsi="Arial" w:cs="Arial"/>
          <w:b/>
          <w:bCs/>
          <w:sz w:val="24"/>
          <w:szCs w:val="24"/>
        </w:rPr>
      </w:pPr>
      <w:r w:rsidRPr="005B289D">
        <w:rPr>
          <w:rFonts w:ascii="Arial" w:hAnsi="Arial" w:cs="Arial"/>
          <w:b/>
          <w:bCs/>
          <w:sz w:val="24"/>
          <w:szCs w:val="24"/>
        </w:rPr>
        <w:t>Why an Objective Point of View is Necessary:</w:t>
      </w:r>
    </w:p>
    <w:p w14:paraId="67ADB20E" w14:textId="031CAE74"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Unbiased Assessment: An external consultant is not emotionally or organizationally invested in the hotel, which allows them to assess the situation with fresh eyes, free from internal biases, long-standing traditions, or political considerations</w:t>
      </w:r>
      <w:r w:rsidR="004C6F81">
        <w:rPr>
          <w:rFonts w:ascii="Arial" w:hAnsi="Arial" w:cs="Arial"/>
          <w:sz w:val="24"/>
          <w:szCs w:val="24"/>
        </w:rPr>
        <w:t xml:space="preserve"> </w:t>
      </w:r>
      <w:r w:rsidR="004C6F81" w:rsidRPr="004C6F81">
        <w:rPr>
          <w:rFonts w:ascii="Arial" w:hAnsi="Arial" w:cs="Arial"/>
          <w:sz w:val="24"/>
          <w:szCs w:val="24"/>
        </w:rPr>
        <w:t>(Shenturk, 2023)</w:t>
      </w:r>
      <w:r w:rsidRPr="00B8031C">
        <w:rPr>
          <w:rFonts w:ascii="Arial" w:hAnsi="Arial" w:cs="Arial"/>
          <w:sz w:val="24"/>
          <w:szCs w:val="24"/>
        </w:rPr>
        <w:t>. They can pinpoint areas of improvement that might be hard for internal teams to acknowledge.</w:t>
      </w:r>
    </w:p>
    <w:p w14:paraId="0D94A9AB" w14:textId="1B4A2B80"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Addressing Root Causes: Consultants are skilled at identifying the underlying causes of issues, rather than just treating symptoms</w:t>
      </w:r>
      <w:r w:rsidR="00E415B9">
        <w:rPr>
          <w:rFonts w:ascii="Arial" w:hAnsi="Arial" w:cs="Arial"/>
          <w:sz w:val="24"/>
          <w:szCs w:val="24"/>
        </w:rPr>
        <w:t xml:space="preserve"> </w:t>
      </w:r>
      <w:bookmarkStart w:id="5" w:name="_Hlk182161660"/>
      <w:r w:rsidR="00E415B9">
        <w:rPr>
          <w:rFonts w:ascii="Arial" w:hAnsi="Arial" w:cs="Arial"/>
          <w:sz w:val="24"/>
          <w:szCs w:val="24"/>
        </w:rPr>
        <w:t>(Kalra, 2020)</w:t>
      </w:r>
      <w:bookmarkEnd w:id="5"/>
      <w:r w:rsidRPr="00B8031C">
        <w:rPr>
          <w:rFonts w:ascii="Arial" w:hAnsi="Arial" w:cs="Arial"/>
          <w:sz w:val="24"/>
          <w:szCs w:val="24"/>
        </w:rPr>
        <w:t>. This allows for a deeper, more effective approach to problem-solving.</w:t>
      </w:r>
    </w:p>
    <w:p w14:paraId="1B3DABC9" w14:textId="4D2CA318"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lastRenderedPageBreak/>
        <w:t>Breaking the Status Quo: In many organizations, long-established practices can become ingrained, even if they’re no longer optimal. An external consultant can challenge these norms and introduce change that may be difficult for internal stakeholders to initiate on their own due to fear of disrupting the current state</w:t>
      </w:r>
      <w:r w:rsidR="008223DB">
        <w:rPr>
          <w:rFonts w:ascii="Arial" w:hAnsi="Arial" w:cs="Arial"/>
          <w:sz w:val="24"/>
          <w:szCs w:val="24"/>
        </w:rPr>
        <w:t xml:space="preserve"> </w:t>
      </w:r>
      <w:r w:rsidR="008223DB" w:rsidRPr="008223DB">
        <w:rPr>
          <w:rFonts w:ascii="Arial" w:hAnsi="Arial" w:cs="Arial"/>
          <w:sz w:val="24"/>
          <w:szCs w:val="24"/>
        </w:rPr>
        <w:t>(Mullins, 2001)</w:t>
      </w:r>
      <w:r w:rsidRPr="00B8031C">
        <w:rPr>
          <w:rFonts w:ascii="Arial" w:hAnsi="Arial" w:cs="Arial"/>
          <w:sz w:val="24"/>
          <w:szCs w:val="24"/>
        </w:rPr>
        <w:t>.</w:t>
      </w:r>
    </w:p>
    <w:p w14:paraId="27F40D5F" w14:textId="1EB6D342"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Facilitating Change: Objectivity also means the consultant can provide a neutral platform for introducing difficult changes</w:t>
      </w:r>
      <w:r w:rsidR="00355ACE">
        <w:rPr>
          <w:rFonts w:ascii="Arial" w:hAnsi="Arial" w:cs="Arial"/>
          <w:sz w:val="24"/>
          <w:szCs w:val="24"/>
        </w:rPr>
        <w:t xml:space="preserve"> </w:t>
      </w:r>
      <w:r w:rsidR="00355ACE" w:rsidRPr="00355ACE">
        <w:rPr>
          <w:rFonts w:ascii="Arial" w:hAnsi="Arial" w:cs="Arial"/>
          <w:sz w:val="24"/>
          <w:szCs w:val="24"/>
        </w:rPr>
        <w:t>(Brotherton, 2005)</w:t>
      </w:r>
      <w:r w:rsidRPr="00B8031C">
        <w:rPr>
          <w:rFonts w:ascii="Arial" w:hAnsi="Arial" w:cs="Arial"/>
          <w:sz w:val="24"/>
          <w:szCs w:val="24"/>
        </w:rPr>
        <w:t>, ensuring that all stakeholders are aligned and open to the process without internal conflicts clouding the decision-making.</w:t>
      </w:r>
    </w:p>
    <w:p w14:paraId="58B1B6B3" w14:textId="603F10D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In summary, utilizing an external expert provides a significant advantage by bringing specialized knowledge, an unbiased perspective, and industry insights that drive meaningful and sustainable improvements</w:t>
      </w:r>
      <w:r w:rsidR="00032708">
        <w:rPr>
          <w:rFonts w:ascii="Arial" w:hAnsi="Arial" w:cs="Arial"/>
          <w:sz w:val="24"/>
          <w:szCs w:val="24"/>
        </w:rPr>
        <w:t xml:space="preserve"> </w:t>
      </w:r>
      <w:r w:rsidR="00032708" w:rsidRPr="00032708">
        <w:rPr>
          <w:rFonts w:ascii="Arial" w:hAnsi="Arial" w:cs="Arial"/>
          <w:sz w:val="24"/>
          <w:szCs w:val="24"/>
        </w:rPr>
        <w:t>(Woodward, 2014)</w:t>
      </w:r>
      <w:r w:rsidRPr="00B8031C">
        <w:rPr>
          <w:rFonts w:ascii="Arial" w:hAnsi="Arial" w:cs="Arial"/>
          <w:sz w:val="24"/>
          <w:szCs w:val="24"/>
        </w:rPr>
        <w:t>. The consultant’s role is not just to provide solutions but to enable the hotel to continually adapt to evolving best practices and maintain a competitive edge</w:t>
      </w:r>
      <w:r w:rsidR="00931EA2">
        <w:rPr>
          <w:rFonts w:ascii="Arial" w:hAnsi="Arial" w:cs="Arial"/>
          <w:sz w:val="24"/>
          <w:szCs w:val="24"/>
        </w:rPr>
        <w:t xml:space="preserve"> </w:t>
      </w:r>
      <w:r w:rsidR="00931EA2" w:rsidRPr="00931EA2">
        <w:rPr>
          <w:rFonts w:ascii="Arial" w:hAnsi="Arial" w:cs="Arial"/>
          <w:sz w:val="24"/>
          <w:szCs w:val="24"/>
        </w:rPr>
        <w:t>(Rialti, 2023)</w:t>
      </w:r>
      <w:r w:rsidRPr="00B8031C">
        <w:rPr>
          <w:rFonts w:ascii="Arial" w:hAnsi="Arial" w:cs="Arial"/>
          <w:sz w:val="24"/>
          <w:szCs w:val="24"/>
        </w:rPr>
        <w:t>.</w:t>
      </w:r>
    </w:p>
    <w:p w14:paraId="7D2DB682" w14:textId="29D5C31E"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A consultant report is a structured document outlining identified issues within an organization, analysis of causes, and recommendations for solutions, based on research and data</w:t>
      </w:r>
      <w:r w:rsidR="009106A6">
        <w:rPr>
          <w:rFonts w:ascii="Arial" w:hAnsi="Arial" w:cs="Arial"/>
          <w:sz w:val="24"/>
          <w:szCs w:val="24"/>
        </w:rPr>
        <w:t xml:space="preserve"> </w:t>
      </w:r>
      <w:r w:rsidR="009106A6" w:rsidRPr="009106A6">
        <w:rPr>
          <w:rFonts w:ascii="Arial" w:hAnsi="Arial" w:cs="Arial"/>
          <w:sz w:val="24"/>
          <w:szCs w:val="24"/>
        </w:rPr>
        <w:t>(Seccombe, 2013)</w:t>
      </w:r>
      <w:r w:rsidRPr="00B8031C">
        <w:rPr>
          <w:rFonts w:ascii="Arial" w:hAnsi="Arial" w:cs="Arial"/>
          <w:sz w:val="24"/>
          <w:szCs w:val="24"/>
        </w:rPr>
        <w:t>. This report guides stakeholders through understanding operational gaps and provides a corrective plan to achieve targeted improvements.</w:t>
      </w:r>
    </w:p>
    <w:p w14:paraId="5DBF85A5" w14:textId="77777777" w:rsidR="00016ECF" w:rsidRPr="005B289D" w:rsidRDefault="00016ECF" w:rsidP="00B8031C">
      <w:pPr>
        <w:spacing w:line="360" w:lineRule="auto"/>
        <w:jc w:val="both"/>
        <w:rPr>
          <w:rFonts w:ascii="Arial" w:hAnsi="Arial" w:cs="Arial"/>
          <w:b/>
          <w:bCs/>
          <w:sz w:val="24"/>
          <w:szCs w:val="24"/>
        </w:rPr>
      </w:pPr>
      <w:r w:rsidRPr="005B289D">
        <w:rPr>
          <w:rFonts w:ascii="Arial" w:hAnsi="Arial" w:cs="Arial"/>
          <w:b/>
          <w:bCs/>
          <w:sz w:val="24"/>
          <w:szCs w:val="24"/>
        </w:rPr>
        <w:t>Methodology</w:t>
      </w:r>
    </w:p>
    <w:p w14:paraId="177704DA" w14:textId="77C1752D"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The consultancy process begins with data collection—gathering feedback from guests and staff, analysing service records, and reviewing key performance indicators (KPIs) like guest satisfaction scores. Next, the consultant conducts a gap analysis to pinpoint discrepancies between current service levels and desired standards. This is followed by solution design, where tailored strategies address identified gaps</w:t>
      </w:r>
      <w:r w:rsidR="008223DB">
        <w:rPr>
          <w:rFonts w:ascii="Arial" w:hAnsi="Arial" w:cs="Arial"/>
          <w:sz w:val="24"/>
          <w:szCs w:val="24"/>
        </w:rPr>
        <w:t xml:space="preserve"> </w:t>
      </w:r>
      <w:r w:rsidR="008223DB" w:rsidRPr="008223DB">
        <w:rPr>
          <w:rFonts w:ascii="Arial" w:hAnsi="Arial" w:cs="Arial"/>
          <w:sz w:val="24"/>
          <w:szCs w:val="24"/>
        </w:rPr>
        <w:t>(Mullins, 2001)</w:t>
      </w:r>
      <w:r w:rsidRPr="00B8031C">
        <w:rPr>
          <w:rFonts w:ascii="Arial" w:hAnsi="Arial" w:cs="Arial"/>
          <w:sz w:val="24"/>
          <w:szCs w:val="24"/>
        </w:rPr>
        <w:t>. The corrective plan details actionable steps, timelines, and responsibilities, often including training programs, enhanced feedback systems, and structured service protocols.</w:t>
      </w:r>
    </w:p>
    <w:p w14:paraId="4C01E6FA" w14:textId="77777777" w:rsidR="00016ECF" w:rsidRPr="00A252AA" w:rsidRDefault="00016ECF" w:rsidP="00B8031C">
      <w:pPr>
        <w:spacing w:line="360" w:lineRule="auto"/>
        <w:jc w:val="both"/>
        <w:rPr>
          <w:rFonts w:ascii="Arial" w:hAnsi="Arial" w:cs="Arial"/>
          <w:b/>
          <w:bCs/>
          <w:sz w:val="24"/>
          <w:szCs w:val="24"/>
        </w:rPr>
      </w:pPr>
      <w:bookmarkStart w:id="6" w:name="_Hlk182156669"/>
      <w:r w:rsidRPr="00A252AA">
        <w:rPr>
          <w:rFonts w:ascii="Arial" w:hAnsi="Arial" w:cs="Arial"/>
          <w:b/>
          <w:bCs/>
          <w:sz w:val="24"/>
          <w:szCs w:val="24"/>
        </w:rPr>
        <w:t>Implementation and Control</w:t>
      </w:r>
    </w:p>
    <w:bookmarkEnd w:id="6"/>
    <w:p w14:paraId="0006DF1D" w14:textId="4100081B"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Implementation involves rolling out the plan in phases, allowing for manageable adoption. For example, staff training on service recovery may begin with frontline employees before expanding to other departments</w:t>
      </w:r>
      <w:r w:rsidR="00483FDF">
        <w:rPr>
          <w:rFonts w:ascii="Arial" w:hAnsi="Arial" w:cs="Arial"/>
          <w:sz w:val="24"/>
          <w:szCs w:val="24"/>
        </w:rPr>
        <w:t xml:space="preserve"> (Motwani, 20</w:t>
      </w:r>
      <w:r w:rsidR="00C41D38">
        <w:rPr>
          <w:rFonts w:ascii="Arial" w:hAnsi="Arial" w:cs="Arial"/>
          <w:sz w:val="24"/>
          <w:szCs w:val="24"/>
        </w:rPr>
        <w:t>20</w:t>
      </w:r>
      <w:r w:rsidR="00483FDF">
        <w:rPr>
          <w:rFonts w:ascii="Arial" w:hAnsi="Arial" w:cs="Arial"/>
          <w:sz w:val="24"/>
          <w:szCs w:val="24"/>
        </w:rPr>
        <w:t>)</w:t>
      </w:r>
      <w:r w:rsidRPr="00B8031C">
        <w:rPr>
          <w:rFonts w:ascii="Arial" w:hAnsi="Arial" w:cs="Arial"/>
          <w:sz w:val="24"/>
          <w:szCs w:val="24"/>
        </w:rPr>
        <w:t xml:space="preserve">. To ensure progress, control mechanisms are established, including regular assessments through KPIs like guest feedback, Net Promoter Scores (NPS), and review analytics. Periodic audits and employee feedback </w:t>
      </w:r>
      <w:r w:rsidRPr="00B8031C">
        <w:rPr>
          <w:rFonts w:ascii="Arial" w:hAnsi="Arial" w:cs="Arial"/>
          <w:sz w:val="24"/>
          <w:szCs w:val="24"/>
        </w:rPr>
        <w:lastRenderedPageBreak/>
        <w:t>sessions also ensure alignment with goals. Through these controls, the consultant can track improvement, fine-tune strategies, and validate the plan's effectiveness over time.</w:t>
      </w:r>
    </w:p>
    <w:p w14:paraId="22AA0A4B" w14:textId="48FEB1D7" w:rsidR="00016ECF" w:rsidRPr="007F537D" w:rsidRDefault="007F537D" w:rsidP="00B8031C">
      <w:pPr>
        <w:spacing w:line="360" w:lineRule="auto"/>
        <w:jc w:val="both"/>
        <w:rPr>
          <w:rFonts w:ascii="Arial" w:hAnsi="Arial" w:cs="Arial"/>
          <w:b/>
          <w:bCs/>
          <w:sz w:val="24"/>
          <w:szCs w:val="24"/>
        </w:rPr>
      </w:pPr>
      <w:r w:rsidRPr="007F537D">
        <w:rPr>
          <w:rFonts w:ascii="Arial" w:hAnsi="Arial" w:cs="Arial"/>
          <w:b/>
          <w:bCs/>
          <w:sz w:val="24"/>
          <w:szCs w:val="24"/>
        </w:rPr>
        <w:t>Real situation</w:t>
      </w:r>
    </w:p>
    <w:p w14:paraId="70599FE8" w14:textId="3C99830A"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Before consultancy intervention, the Ritz-Carlton, Amelia Island, faced fluctuating guest satisfaction scores and negative reviews, particularly during peak seasons</w:t>
      </w:r>
      <w:r w:rsidR="00091DA8">
        <w:rPr>
          <w:rFonts w:ascii="Arial" w:hAnsi="Arial" w:cs="Arial"/>
          <w:sz w:val="24"/>
          <w:szCs w:val="24"/>
        </w:rPr>
        <w:t xml:space="preserve"> </w:t>
      </w:r>
      <w:r w:rsidR="00091DA8" w:rsidRPr="00091DA8">
        <w:rPr>
          <w:rFonts w:ascii="Arial" w:hAnsi="Arial" w:cs="Arial"/>
          <w:sz w:val="24"/>
          <w:szCs w:val="24"/>
        </w:rPr>
        <w:t>(Cosby, 201</w:t>
      </w:r>
      <w:r w:rsidR="00091DA8">
        <w:rPr>
          <w:rFonts w:ascii="Arial" w:hAnsi="Arial" w:cs="Arial"/>
          <w:sz w:val="24"/>
          <w:szCs w:val="24"/>
        </w:rPr>
        <w:t>4</w:t>
      </w:r>
      <w:r w:rsidR="00091DA8" w:rsidRPr="00091DA8">
        <w:rPr>
          <w:rFonts w:ascii="Arial" w:hAnsi="Arial" w:cs="Arial"/>
          <w:sz w:val="24"/>
          <w:szCs w:val="24"/>
        </w:rPr>
        <w:t>)</w:t>
      </w:r>
      <w:r w:rsidRPr="00B8031C">
        <w:rPr>
          <w:rFonts w:ascii="Arial" w:hAnsi="Arial" w:cs="Arial"/>
          <w:sz w:val="24"/>
          <w:szCs w:val="24"/>
        </w:rPr>
        <w:t>. Guest feedback highlighted delays in check-in, inconsistent housekeeping quality, and slow response times to service requests</w:t>
      </w:r>
      <w:r w:rsidR="00B60C1C">
        <w:rPr>
          <w:rFonts w:ascii="Arial" w:hAnsi="Arial" w:cs="Arial"/>
          <w:sz w:val="24"/>
          <w:szCs w:val="24"/>
        </w:rPr>
        <w:t xml:space="preserve"> </w:t>
      </w:r>
      <w:r w:rsidR="00B60C1C" w:rsidRPr="00B60C1C">
        <w:rPr>
          <w:rFonts w:ascii="Arial" w:hAnsi="Arial" w:cs="Arial"/>
          <w:sz w:val="24"/>
          <w:szCs w:val="24"/>
        </w:rPr>
        <w:t>(Seccombe, 2013)</w:t>
      </w:r>
      <w:r w:rsidRPr="00B8031C">
        <w:rPr>
          <w:rFonts w:ascii="Arial" w:hAnsi="Arial" w:cs="Arial"/>
          <w:sz w:val="24"/>
          <w:szCs w:val="24"/>
        </w:rPr>
        <w:t>. In 2022, their Net Promoter Score (NPS) dropped to 35, below the luxury hotel average of 50. Occupancy rates also declined in off-peak months, with a 15% year-over-year decrease. The hotel’s online review ratings fell to an average of 3.9 stars, impacting its brand perception</w:t>
      </w:r>
      <w:r w:rsidR="00DF7F4E">
        <w:rPr>
          <w:rFonts w:ascii="Arial" w:hAnsi="Arial" w:cs="Arial"/>
          <w:sz w:val="24"/>
          <w:szCs w:val="24"/>
        </w:rPr>
        <w:t xml:space="preserve"> </w:t>
      </w:r>
      <w:r w:rsidR="00DF7F4E" w:rsidRPr="00DF7F4E">
        <w:rPr>
          <w:rFonts w:ascii="Arial" w:hAnsi="Arial" w:cs="Arial"/>
          <w:sz w:val="24"/>
          <w:szCs w:val="24"/>
        </w:rPr>
        <w:t>(Çizel, 2015)</w:t>
      </w:r>
      <w:r w:rsidRPr="00B8031C">
        <w:rPr>
          <w:rFonts w:ascii="Arial" w:hAnsi="Arial" w:cs="Arial"/>
          <w:sz w:val="24"/>
          <w:szCs w:val="24"/>
        </w:rPr>
        <w:t xml:space="preserve"> and reducing repeat bookings. These results revealed a pressing need for a strategic plan to improve guest experience.</w:t>
      </w:r>
    </w:p>
    <w:p w14:paraId="39588BC1" w14:textId="03A07ACA"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To leverage results effectively, consultants use comparative judgment, assessing current performance against both industry benchmarks and desired standards. This includes analysing competitors’ best practices</w:t>
      </w:r>
      <w:r w:rsidR="00DA33EE">
        <w:rPr>
          <w:rFonts w:ascii="Arial" w:hAnsi="Arial" w:cs="Arial"/>
          <w:sz w:val="24"/>
          <w:szCs w:val="24"/>
        </w:rPr>
        <w:t xml:space="preserve"> </w:t>
      </w:r>
      <w:r w:rsidR="00DA33EE" w:rsidRPr="00DA33EE">
        <w:rPr>
          <w:rFonts w:ascii="Arial" w:hAnsi="Arial" w:cs="Arial"/>
          <w:sz w:val="24"/>
          <w:szCs w:val="24"/>
        </w:rPr>
        <w:t>(Atzori, 2018)</w:t>
      </w:r>
      <w:r w:rsidRPr="00B8031C">
        <w:rPr>
          <w:rFonts w:ascii="Arial" w:hAnsi="Arial" w:cs="Arial"/>
          <w:sz w:val="24"/>
          <w:szCs w:val="24"/>
        </w:rPr>
        <w:t>, internal historical data, and guest expectations. The mechanism of change follows a structured approach: (1) Identify gaps in service quality and consistency through data, (2) Prioritize improvements based on impact potential and feasibility</w:t>
      </w:r>
      <w:r w:rsidR="00A66DA5">
        <w:rPr>
          <w:rFonts w:ascii="Arial" w:hAnsi="Arial" w:cs="Arial"/>
          <w:sz w:val="24"/>
          <w:szCs w:val="24"/>
        </w:rPr>
        <w:t xml:space="preserve"> </w:t>
      </w:r>
      <w:r w:rsidR="005B6E07" w:rsidRPr="005B6E07">
        <w:rPr>
          <w:rFonts w:ascii="Arial" w:hAnsi="Arial" w:cs="Arial"/>
          <w:sz w:val="24"/>
          <w:szCs w:val="24"/>
        </w:rPr>
        <w:t>(Pennington-Gray, 2009)</w:t>
      </w:r>
      <w:r w:rsidRPr="00B8031C">
        <w:rPr>
          <w:rFonts w:ascii="Arial" w:hAnsi="Arial" w:cs="Arial"/>
          <w:sz w:val="24"/>
          <w:szCs w:val="24"/>
        </w:rPr>
        <w:t>, (3) Design corrective actions such as staff training, enhanced feedback systems</w:t>
      </w:r>
      <w:r w:rsidR="00B6671F">
        <w:rPr>
          <w:rFonts w:ascii="Arial" w:hAnsi="Arial" w:cs="Arial"/>
          <w:sz w:val="24"/>
          <w:szCs w:val="24"/>
        </w:rPr>
        <w:t xml:space="preserve"> </w:t>
      </w:r>
      <w:bookmarkStart w:id="7" w:name="_Hlk182161191"/>
      <w:r w:rsidR="00310810" w:rsidRPr="00310810">
        <w:rPr>
          <w:rFonts w:ascii="Arial" w:hAnsi="Arial" w:cs="Arial"/>
          <w:sz w:val="24"/>
          <w:szCs w:val="24"/>
        </w:rPr>
        <w:t>(Hudson, 2012)</w:t>
      </w:r>
      <w:bookmarkEnd w:id="7"/>
      <w:r w:rsidRPr="00B8031C">
        <w:rPr>
          <w:rFonts w:ascii="Arial" w:hAnsi="Arial" w:cs="Arial"/>
          <w:sz w:val="24"/>
          <w:szCs w:val="24"/>
        </w:rPr>
        <w:t>, or technology integration, and (4) Implement solutions in phases to allow adaptation and minimize disruption. Continuous monitoring of key metrics, like guest satisfaction scores and reviews, ensures adjustments are made for sustained improvements.</w:t>
      </w:r>
    </w:p>
    <w:p w14:paraId="14F64A5A"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 xml:space="preserve">A </w:t>
      </w:r>
      <w:r w:rsidRPr="007548D8">
        <w:rPr>
          <w:rFonts w:ascii="Arial" w:hAnsi="Arial" w:cs="Arial"/>
          <w:b/>
          <w:bCs/>
          <w:sz w:val="24"/>
          <w:szCs w:val="24"/>
        </w:rPr>
        <w:t>SWOT</w:t>
      </w:r>
      <w:r w:rsidRPr="00B8031C">
        <w:rPr>
          <w:rFonts w:ascii="Arial" w:hAnsi="Arial" w:cs="Arial"/>
          <w:sz w:val="24"/>
          <w:szCs w:val="24"/>
        </w:rPr>
        <w:t xml:space="preserve"> analysis for Ritz-Carlton, Amelia Island, can help identify internal and external factors that will shape the corrective plan.</w:t>
      </w:r>
    </w:p>
    <w:p w14:paraId="478F0D00"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Strengths:</w:t>
      </w:r>
    </w:p>
    <w:p w14:paraId="55F29C94" w14:textId="7BC4BCBC"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Brand Reputation: Strong luxury brand with established service standards</w:t>
      </w:r>
      <w:r w:rsidR="005D5CE4">
        <w:rPr>
          <w:rFonts w:ascii="Arial" w:hAnsi="Arial" w:cs="Arial"/>
          <w:sz w:val="24"/>
          <w:szCs w:val="24"/>
        </w:rPr>
        <w:t xml:space="preserve"> (</w:t>
      </w:r>
      <w:r w:rsidR="00074E6A" w:rsidRPr="00074E6A">
        <w:rPr>
          <w:rFonts w:ascii="Arial" w:hAnsi="Arial" w:cs="Arial"/>
          <w:sz w:val="24"/>
          <w:szCs w:val="24"/>
        </w:rPr>
        <w:t>Chondrogiannis</w:t>
      </w:r>
      <w:r w:rsidR="00074E6A">
        <w:rPr>
          <w:rFonts w:ascii="Arial" w:hAnsi="Arial" w:cs="Arial"/>
          <w:sz w:val="24"/>
          <w:szCs w:val="24"/>
        </w:rPr>
        <w:t>, 2019)</w:t>
      </w:r>
      <w:r w:rsidRPr="00B8031C">
        <w:rPr>
          <w:rFonts w:ascii="Arial" w:hAnsi="Arial" w:cs="Arial"/>
          <w:sz w:val="24"/>
          <w:szCs w:val="24"/>
        </w:rPr>
        <w:t>.</w:t>
      </w:r>
    </w:p>
    <w:p w14:paraId="576DC2F7"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Guest Loyalty: High levels of customer retention, especially among repeat visitors.</w:t>
      </w:r>
    </w:p>
    <w:p w14:paraId="28DD5878"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Resource Availability: Skilled staff and high-end amenities that can be leveraged for improvements.</w:t>
      </w:r>
    </w:p>
    <w:p w14:paraId="4E97CC29"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lastRenderedPageBreak/>
        <w:t>Weaknesses:</w:t>
      </w:r>
    </w:p>
    <w:p w14:paraId="30800F32" w14:textId="1813B1A8"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Inconsistent Service: Fluctuating guest satisfaction scores, especially during peak seasons</w:t>
      </w:r>
      <w:r w:rsidR="00F86194">
        <w:rPr>
          <w:rFonts w:ascii="Arial" w:hAnsi="Arial" w:cs="Arial"/>
          <w:sz w:val="24"/>
          <w:szCs w:val="24"/>
        </w:rPr>
        <w:t xml:space="preserve"> </w:t>
      </w:r>
      <w:r w:rsidR="00F86194" w:rsidRPr="00F86194">
        <w:rPr>
          <w:rFonts w:ascii="Arial" w:hAnsi="Arial" w:cs="Arial"/>
          <w:sz w:val="24"/>
          <w:szCs w:val="24"/>
        </w:rPr>
        <w:t>(Arguea, 20</w:t>
      </w:r>
      <w:r w:rsidR="00F86194">
        <w:rPr>
          <w:rFonts w:ascii="Arial" w:hAnsi="Arial" w:cs="Arial"/>
          <w:sz w:val="24"/>
          <w:szCs w:val="24"/>
        </w:rPr>
        <w:t>2</w:t>
      </w:r>
      <w:r w:rsidR="00F86194" w:rsidRPr="00F86194">
        <w:rPr>
          <w:rFonts w:ascii="Arial" w:hAnsi="Arial" w:cs="Arial"/>
          <w:sz w:val="24"/>
          <w:szCs w:val="24"/>
        </w:rPr>
        <w:t>2)</w:t>
      </w:r>
      <w:r w:rsidRPr="00B8031C">
        <w:rPr>
          <w:rFonts w:ascii="Arial" w:hAnsi="Arial" w:cs="Arial"/>
          <w:sz w:val="24"/>
          <w:szCs w:val="24"/>
        </w:rPr>
        <w:t>.</w:t>
      </w:r>
    </w:p>
    <w:p w14:paraId="3BD3C3E3"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Operational Delays: Slow response times to service requests and check-in inefficiencies.</w:t>
      </w:r>
    </w:p>
    <w:p w14:paraId="460EA352"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Training Gaps: Variability in service delivery across departments.</w:t>
      </w:r>
    </w:p>
    <w:p w14:paraId="3A9C620C"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Opportunities:</w:t>
      </w:r>
    </w:p>
    <w:p w14:paraId="1C6A375C"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Service Recovery: Improve guest experience through more personalized service recovery.</w:t>
      </w:r>
    </w:p>
    <w:p w14:paraId="31DA8576" w14:textId="1596BDDE"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Technology Integration: Use of guest experience management systems to collect real-time feedback</w:t>
      </w:r>
      <w:r w:rsidR="00DF7D0C">
        <w:rPr>
          <w:rFonts w:ascii="Arial" w:hAnsi="Arial" w:cs="Arial"/>
          <w:sz w:val="24"/>
          <w:szCs w:val="24"/>
        </w:rPr>
        <w:t xml:space="preserve"> </w:t>
      </w:r>
      <w:r w:rsidR="00DF7D0C" w:rsidRPr="00DF7D0C">
        <w:rPr>
          <w:rFonts w:ascii="Arial" w:hAnsi="Arial" w:cs="Arial"/>
          <w:sz w:val="24"/>
          <w:szCs w:val="24"/>
        </w:rPr>
        <w:t>(Álvarez-Bermejo, 2016)</w:t>
      </w:r>
      <w:r w:rsidRPr="00B8031C">
        <w:rPr>
          <w:rFonts w:ascii="Arial" w:hAnsi="Arial" w:cs="Arial"/>
          <w:sz w:val="24"/>
          <w:szCs w:val="24"/>
        </w:rPr>
        <w:t>.</w:t>
      </w:r>
    </w:p>
    <w:p w14:paraId="273ECCD2" w14:textId="3D015F30"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Market Expansion: Attract new customers through improved reviews and reputation</w:t>
      </w:r>
      <w:r w:rsidR="0049349B">
        <w:rPr>
          <w:rFonts w:ascii="Arial" w:hAnsi="Arial" w:cs="Arial"/>
          <w:sz w:val="24"/>
          <w:szCs w:val="24"/>
        </w:rPr>
        <w:t xml:space="preserve"> </w:t>
      </w:r>
      <w:r w:rsidR="0049349B" w:rsidRPr="0049349B">
        <w:rPr>
          <w:rFonts w:ascii="Arial" w:hAnsi="Arial" w:cs="Arial"/>
          <w:sz w:val="24"/>
          <w:szCs w:val="24"/>
        </w:rPr>
        <w:t>(Klein, 2010)</w:t>
      </w:r>
      <w:r w:rsidRPr="00B8031C">
        <w:rPr>
          <w:rFonts w:ascii="Arial" w:hAnsi="Arial" w:cs="Arial"/>
          <w:sz w:val="24"/>
          <w:szCs w:val="24"/>
        </w:rPr>
        <w:t>.</w:t>
      </w:r>
    </w:p>
    <w:p w14:paraId="2F445CAC"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Threats:</w:t>
      </w:r>
    </w:p>
    <w:p w14:paraId="6CA3F7CA" w14:textId="3E1F7731"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Competitive Market: Increasing competition from other luxury resorts in the region</w:t>
      </w:r>
      <w:r w:rsidR="00B60C1C">
        <w:rPr>
          <w:rFonts w:ascii="Arial" w:hAnsi="Arial" w:cs="Arial"/>
          <w:sz w:val="24"/>
          <w:szCs w:val="24"/>
        </w:rPr>
        <w:t xml:space="preserve"> (</w:t>
      </w:r>
      <w:r w:rsidR="00B60C1C" w:rsidRPr="00B60C1C">
        <w:rPr>
          <w:rFonts w:ascii="Arial" w:hAnsi="Arial" w:cs="Arial"/>
          <w:sz w:val="24"/>
          <w:szCs w:val="24"/>
        </w:rPr>
        <w:t>Seccombe,</w:t>
      </w:r>
      <w:r w:rsidR="00B60C1C">
        <w:rPr>
          <w:rFonts w:ascii="Arial" w:hAnsi="Arial" w:cs="Arial"/>
          <w:sz w:val="24"/>
          <w:szCs w:val="24"/>
        </w:rPr>
        <w:t xml:space="preserve"> </w:t>
      </w:r>
      <w:r w:rsidR="00B60C1C" w:rsidRPr="00B60C1C">
        <w:rPr>
          <w:rFonts w:ascii="Arial" w:hAnsi="Arial" w:cs="Arial"/>
          <w:sz w:val="24"/>
          <w:szCs w:val="24"/>
        </w:rPr>
        <w:t>2013</w:t>
      </w:r>
      <w:r w:rsidR="00B60C1C">
        <w:rPr>
          <w:rFonts w:ascii="Arial" w:hAnsi="Arial" w:cs="Arial"/>
          <w:sz w:val="24"/>
          <w:szCs w:val="24"/>
        </w:rPr>
        <w:t>)</w:t>
      </w:r>
      <w:r w:rsidRPr="00B8031C">
        <w:rPr>
          <w:rFonts w:ascii="Arial" w:hAnsi="Arial" w:cs="Arial"/>
          <w:sz w:val="24"/>
          <w:szCs w:val="24"/>
        </w:rPr>
        <w:t>.</w:t>
      </w:r>
    </w:p>
    <w:p w14:paraId="69660142" w14:textId="7CAECADF"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Online Reputation Risks: Negative reviews on platforms like TripAdvisor or Google could hurt bookings</w:t>
      </w:r>
      <w:r w:rsidR="004F4629">
        <w:rPr>
          <w:rFonts w:ascii="Arial" w:hAnsi="Arial" w:cs="Arial"/>
          <w:sz w:val="24"/>
          <w:szCs w:val="24"/>
        </w:rPr>
        <w:t xml:space="preserve"> </w:t>
      </w:r>
      <w:r w:rsidR="004F4629" w:rsidRPr="004F4629">
        <w:rPr>
          <w:rFonts w:ascii="Arial" w:hAnsi="Arial" w:cs="Arial"/>
          <w:sz w:val="24"/>
          <w:szCs w:val="24"/>
        </w:rPr>
        <w:t>(Morrison, 2008)</w:t>
      </w:r>
      <w:r w:rsidRPr="00B8031C">
        <w:rPr>
          <w:rFonts w:ascii="Arial" w:hAnsi="Arial" w:cs="Arial"/>
          <w:sz w:val="24"/>
          <w:szCs w:val="24"/>
        </w:rPr>
        <w:t>.</w:t>
      </w:r>
    </w:p>
    <w:p w14:paraId="094B2B01" w14:textId="1D3F8099"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Economic Fluctuations: Changes in travel demand could impact occupancy rates</w:t>
      </w:r>
      <w:r w:rsidR="00F96BB6">
        <w:rPr>
          <w:rFonts w:ascii="Arial" w:hAnsi="Arial" w:cs="Arial"/>
          <w:sz w:val="24"/>
          <w:szCs w:val="24"/>
        </w:rPr>
        <w:t xml:space="preserve"> (Stein, 2013)</w:t>
      </w:r>
      <w:r w:rsidRPr="00B8031C">
        <w:rPr>
          <w:rFonts w:ascii="Arial" w:hAnsi="Arial" w:cs="Arial"/>
          <w:sz w:val="24"/>
          <w:szCs w:val="24"/>
        </w:rPr>
        <w:t>.</w:t>
      </w:r>
    </w:p>
    <w:p w14:paraId="23BD79AA"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This analysis sets the stage for identifying areas of improvement and creating targeted strategies for growth.</w:t>
      </w:r>
    </w:p>
    <w:p w14:paraId="36F1405B"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 xml:space="preserve">A </w:t>
      </w:r>
      <w:r w:rsidRPr="007548D8">
        <w:rPr>
          <w:rFonts w:ascii="Arial" w:hAnsi="Arial" w:cs="Arial"/>
          <w:b/>
          <w:bCs/>
          <w:sz w:val="24"/>
          <w:szCs w:val="24"/>
        </w:rPr>
        <w:t>PESTEL</w:t>
      </w:r>
      <w:r w:rsidRPr="00B8031C">
        <w:rPr>
          <w:rFonts w:ascii="Arial" w:hAnsi="Arial" w:cs="Arial"/>
          <w:sz w:val="24"/>
          <w:szCs w:val="24"/>
        </w:rPr>
        <w:t xml:space="preserve"> analysis for Ritz-Carlton, Amelia Island helps evaluate the external factors influencing the hotel's operations.</w:t>
      </w:r>
    </w:p>
    <w:p w14:paraId="603EB57A"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Political:</w:t>
      </w:r>
    </w:p>
    <w:p w14:paraId="60C50207" w14:textId="550AFCDC"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Regulations: Compliance with local and federal regulations related to hospitality, health, and safety standards</w:t>
      </w:r>
      <w:r w:rsidR="009F340E">
        <w:rPr>
          <w:rFonts w:ascii="Arial" w:hAnsi="Arial" w:cs="Arial"/>
          <w:sz w:val="24"/>
          <w:szCs w:val="24"/>
        </w:rPr>
        <w:t xml:space="preserve"> </w:t>
      </w:r>
      <w:r w:rsidR="009F340E" w:rsidRPr="009F340E">
        <w:rPr>
          <w:rFonts w:ascii="Arial" w:hAnsi="Arial" w:cs="Arial"/>
          <w:sz w:val="24"/>
          <w:szCs w:val="24"/>
        </w:rPr>
        <w:t>(Kirilenko, 2020)</w:t>
      </w:r>
      <w:r w:rsidRPr="00B8031C">
        <w:rPr>
          <w:rFonts w:ascii="Arial" w:hAnsi="Arial" w:cs="Arial"/>
          <w:sz w:val="24"/>
          <w:szCs w:val="24"/>
        </w:rPr>
        <w:t>.</w:t>
      </w:r>
    </w:p>
    <w:p w14:paraId="00EBB84A" w14:textId="2A47180D"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Government Stability: Regional political stability impacts tourism and business continuity</w:t>
      </w:r>
      <w:r w:rsidR="00CC063D">
        <w:rPr>
          <w:rFonts w:ascii="Arial" w:hAnsi="Arial" w:cs="Arial"/>
          <w:sz w:val="24"/>
          <w:szCs w:val="24"/>
        </w:rPr>
        <w:t xml:space="preserve"> </w:t>
      </w:r>
      <w:r w:rsidR="00CC063D" w:rsidRPr="00CC063D">
        <w:rPr>
          <w:rFonts w:ascii="Arial" w:hAnsi="Arial" w:cs="Arial"/>
          <w:sz w:val="24"/>
          <w:szCs w:val="24"/>
        </w:rPr>
        <w:t>(Scanlon, 2019)</w:t>
      </w:r>
      <w:r w:rsidRPr="00B8031C">
        <w:rPr>
          <w:rFonts w:ascii="Arial" w:hAnsi="Arial" w:cs="Arial"/>
          <w:sz w:val="24"/>
          <w:szCs w:val="24"/>
        </w:rPr>
        <w:t>.</w:t>
      </w:r>
    </w:p>
    <w:p w14:paraId="6E099804"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lastRenderedPageBreak/>
        <w:t>Economic:</w:t>
      </w:r>
    </w:p>
    <w:p w14:paraId="0119C6F2" w14:textId="312E3FF5"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Economic Cycles: Fluctuations in disposable income affect luxury travel and spending patterns</w:t>
      </w:r>
      <w:r w:rsidR="00582F35">
        <w:rPr>
          <w:rFonts w:ascii="Arial" w:hAnsi="Arial" w:cs="Arial"/>
          <w:sz w:val="24"/>
          <w:szCs w:val="24"/>
        </w:rPr>
        <w:t xml:space="preserve"> (Arguea, 20</w:t>
      </w:r>
      <w:r w:rsidR="00F86194">
        <w:rPr>
          <w:rFonts w:ascii="Arial" w:hAnsi="Arial" w:cs="Arial"/>
          <w:sz w:val="24"/>
          <w:szCs w:val="24"/>
        </w:rPr>
        <w:t>2</w:t>
      </w:r>
      <w:r w:rsidR="00582F35">
        <w:rPr>
          <w:rFonts w:ascii="Arial" w:hAnsi="Arial" w:cs="Arial"/>
          <w:sz w:val="24"/>
          <w:szCs w:val="24"/>
        </w:rPr>
        <w:t>2)</w:t>
      </w:r>
      <w:r w:rsidRPr="00B8031C">
        <w:rPr>
          <w:rFonts w:ascii="Arial" w:hAnsi="Arial" w:cs="Arial"/>
          <w:sz w:val="24"/>
          <w:szCs w:val="24"/>
        </w:rPr>
        <w:t>.</w:t>
      </w:r>
    </w:p>
    <w:p w14:paraId="54F1E9BC" w14:textId="24260916"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Tourism Trends: Economic downturns or shifts in consumer preferences may influence occupancy rates</w:t>
      </w:r>
      <w:r w:rsidR="00055D6E">
        <w:rPr>
          <w:rFonts w:ascii="Arial" w:hAnsi="Arial" w:cs="Arial"/>
          <w:sz w:val="24"/>
          <w:szCs w:val="24"/>
        </w:rPr>
        <w:t xml:space="preserve"> </w:t>
      </w:r>
      <w:r w:rsidR="00055D6E" w:rsidRPr="00055D6E">
        <w:rPr>
          <w:rFonts w:ascii="Arial" w:hAnsi="Arial" w:cs="Arial"/>
          <w:sz w:val="24"/>
          <w:szCs w:val="24"/>
        </w:rPr>
        <w:t>(Macdonald, 2023)</w:t>
      </w:r>
      <w:r w:rsidRPr="00B8031C">
        <w:rPr>
          <w:rFonts w:ascii="Arial" w:hAnsi="Arial" w:cs="Arial"/>
          <w:sz w:val="24"/>
          <w:szCs w:val="24"/>
        </w:rPr>
        <w:t>.</w:t>
      </w:r>
    </w:p>
    <w:p w14:paraId="5FA0B780"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Social:</w:t>
      </w:r>
    </w:p>
    <w:p w14:paraId="33AC8583" w14:textId="66EA646B"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Guest Expectations: Increasing demand for personalized experiences and sustainable practices</w:t>
      </w:r>
      <w:r w:rsidR="00BB2A3F">
        <w:rPr>
          <w:rFonts w:ascii="Arial" w:hAnsi="Arial" w:cs="Arial"/>
          <w:sz w:val="24"/>
          <w:szCs w:val="24"/>
        </w:rPr>
        <w:t xml:space="preserve"> </w:t>
      </w:r>
      <w:r w:rsidR="00BB2A3F" w:rsidRPr="00BB2A3F">
        <w:rPr>
          <w:rFonts w:ascii="Arial" w:hAnsi="Arial" w:cs="Arial"/>
          <w:sz w:val="24"/>
          <w:szCs w:val="24"/>
        </w:rPr>
        <w:t>(Scanlon, 2019)</w:t>
      </w:r>
      <w:r w:rsidRPr="00B8031C">
        <w:rPr>
          <w:rFonts w:ascii="Arial" w:hAnsi="Arial" w:cs="Arial"/>
          <w:sz w:val="24"/>
          <w:szCs w:val="24"/>
        </w:rPr>
        <w:t>.</w:t>
      </w:r>
    </w:p>
    <w:p w14:paraId="7C8ACE86" w14:textId="4E8DF029"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Cultural Trends: Focus on health and wellness tourism</w:t>
      </w:r>
      <w:r w:rsidR="00CB3891">
        <w:rPr>
          <w:rFonts w:ascii="Arial" w:hAnsi="Arial" w:cs="Arial"/>
          <w:sz w:val="24"/>
          <w:szCs w:val="24"/>
        </w:rPr>
        <w:t xml:space="preserve"> (</w:t>
      </w:r>
      <w:r w:rsidR="00CB3891" w:rsidRPr="00CB3891">
        <w:rPr>
          <w:rFonts w:ascii="Arial" w:hAnsi="Arial" w:cs="Arial"/>
          <w:sz w:val="24"/>
          <w:szCs w:val="24"/>
        </w:rPr>
        <w:t>Macdonald, 2023</w:t>
      </w:r>
      <w:r w:rsidR="00CB3891">
        <w:rPr>
          <w:rFonts w:ascii="Arial" w:hAnsi="Arial" w:cs="Arial"/>
          <w:sz w:val="24"/>
          <w:szCs w:val="24"/>
        </w:rPr>
        <w:t>)</w:t>
      </w:r>
      <w:r w:rsidRPr="00B8031C">
        <w:rPr>
          <w:rFonts w:ascii="Arial" w:hAnsi="Arial" w:cs="Arial"/>
          <w:sz w:val="24"/>
          <w:szCs w:val="24"/>
        </w:rPr>
        <w:t>, with guests expecting premium services in this area.</w:t>
      </w:r>
    </w:p>
    <w:p w14:paraId="7421E602"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Technological:</w:t>
      </w:r>
    </w:p>
    <w:p w14:paraId="5381DA54" w14:textId="6097D5BB"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Tech Integration: Advancements in AI, CRM systems, and mobile apps to enhance the guest experience and streamline operations</w:t>
      </w:r>
      <w:r w:rsidR="00F838F4">
        <w:rPr>
          <w:rFonts w:ascii="Arial" w:hAnsi="Arial" w:cs="Arial"/>
          <w:sz w:val="24"/>
          <w:szCs w:val="24"/>
        </w:rPr>
        <w:t xml:space="preserve"> </w:t>
      </w:r>
      <w:r w:rsidR="00F838F4" w:rsidRPr="00F838F4">
        <w:rPr>
          <w:rFonts w:ascii="Arial" w:hAnsi="Arial" w:cs="Arial"/>
          <w:sz w:val="24"/>
          <w:szCs w:val="24"/>
        </w:rPr>
        <w:t>(Yan, 2023)</w:t>
      </w:r>
      <w:r w:rsidRPr="00B8031C">
        <w:rPr>
          <w:rFonts w:ascii="Arial" w:hAnsi="Arial" w:cs="Arial"/>
          <w:sz w:val="24"/>
          <w:szCs w:val="24"/>
        </w:rPr>
        <w:t>.</w:t>
      </w:r>
    </w:p>
    <w:p w14:paraId="37A1AF3E" w14:textId="07CB98EE"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Online Reviews: Technology-driven platforms like TripAdvisor influence reputation management and booking decisions</w:t>
      </w:r>
      <w:r w:rsidR="000C66EE">
        <w:rPr>
          <w:rFonts w:ascii="Arial" w:hAnsi="Arial" w:cs="Arial"/>
          <w:sz w:val="24"/>
          <w:szCs w:val="24"/>
        </w:rPr>
        <w:t xml:space="preserve"> (Sigala, 2005)</w:t>
      </w:r>
      <w:r w:rsidRPr="00B8031C">
        <w:rPr>
          <w:rFonts w:ascii="Arial" w:hAnsi="Arial" w:cs="Arial"/>
          <w:sz w:val="24"/>
          <w:szCs w:val="24"/>
        </w:rPr>
        <w:t>.</w:t>
      </w:r>
    </w:p>
    <w:p w14:paraId="50CCB87C"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Environmental:</w:t>
      </w:r>
    </w:p>
    <w:p w14:paraId="58CE5A84" w14:textId="3F7281AF"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Sustainability: Growing emphasis on eco-friendly practices, such as waste reduction and sustainable sourcing</w:t>
      </w:r>
      <w:bookmarkStart w:id="8" w:name="_Hlk182159520"/>
      <w:r w:rsidR="00091DA8">
        <w:rPr>
          <w:rFonts w:ascii="Arial" w:hAnsi="Arial" w:cs="Arial"/>
          <w:sz w:val="24"/>
          <w:szCs w:val="24"/>
        </w:rPr>
        <w:t xml:space="preserve"> (Atzori, 2018)</w:t>
      </w:r>
      <w:bookmarkEnd w:id="8"/>
      <w:r w:rsidRPr="00B8031C">
        <w:rPr>
          <w:rFonts w:ascii="Arial" w:hAnsi="Arial" w:cs="Arial"/>
          <w:sz w:val="24"/>
          <w:szCs w:val="24"/>
        </w:rPr>
        <w:t>.</w:t>
      </w:r>
    </w:p>
    <w:p w14:paraId="7F736240" w14:textId="5AC975C9"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Climate Impact: Weather conditions and environmental changes</w:t>
      </w:r>
      <w:r w:rsidR="006E6C7A">
        <w:rPr>
          <w:rFonts w:ascii="Arial" w:hAnsi="Arial" w:cs="Arial"/>
          <w:sz w:val="24"/>
          <w:szCs w:val="24"/>
        </w:rPr>
        <w:t xml:space="preserve"> </w:t>
      </w:r>
      <w:r w:rsidR="006E6C7A" w:rsidRPr="006E6C7A">
        <w:rPr>
          <w:rFonts w:ascii="Arial" w:hAnsi="Arial" w:cs="Arial"/>
          <w:sz w:val="24"/>
          <w:szCs w:val="24"/>
        </w:rPr>
        <w:t>(Harrington, 2017)</w:t>
      </w:r>
      <w:r w:rsidRPr="00B8031C">
        <w:rPr>
          <w:rFonts w:ascii="Arial" w:hAnsi="Arial" w:cs="Arial"/>
          <w:sz w:val="24"/>
          <w:szCs w:val="24"/>
        </w:rPr>
        <w:t xml:space="preserve"> can impact tourism</w:t>
      </w:r>
      <w:r w:rsidR="00091DA8">
        <w:rPr>
          <w:rFonts w:ascii="Arial" w:hAnsi="Arial" w:cs="Arial"/>
          <w:sz w:val="24"/>
          <w:szCs w:val="24"/>
        </w:rPr>
        <w:t xml:space="preserve"> </w:t>
      </w:r>
      <w:r w:rsidR="00A53C19">
        <w:rPr>
          <w:rFonts w:ascii="Arial" w:hAnsi="Arial" w:cs="Arial"/>
          <w:sz w:val="24"/>
          <w:szCs w:val="24"/>
        </w:rPr>
        <w:t>(Cosby, 201</w:t>
      </w:r>
      <w:r w:rsidR="00091DA8">
        <w:rPr>
          <w:rFonts w:ascii="Arial" w:hAnsi="Arial" w:cs="Arial"/>
          <w:sz w:val="24"/>
          <w:szCs w:val="24"/>
        </w:rPr>
        <w:t>4</w:t>
      </w:r>
      <w:r w:rsidR="00A53C19">
        <w:rPr>
          <w:rFonts w:ascii="Arial" w:hAnsi="Arial" w:cs="Arial"/>
          <w:sz w:val="24"/>
          <w:szCs w:val="24"/>
        </w:rPr>
        <w:t>)</w:t>
      </w:r>
      <w:r w:rsidRPr="00B8031C">
        <w:rPr>
          <w:rFonts w:ascii="Arial" w:hAnsi="Arial" w:cs="Arial"/>
          <w:sz w:val="24"/>
          <w:szCs w:val="24"/>
        </w:rPr>
        <w:t>, particularly in coastal regions.</w:t>
      </w:r>
    </w:p>
    <w:p w14:paraId="088D2B76"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Legal:</w:t>
      </w:r>
    </w:p>
    <w:p w14:paraId="2AC90B3C" w14:textId="53172BE1"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Labor Laws: Compliance with labour regulations, especially related to employee benefits and working conditions</w:t>
      </w:r>
      <w:r w:rsidR="00BB2A3F">
        <w:rPr>
          <w:rFonts w:ascii="Arial" w:hAnsi="Arial" w:cs="Arial"/>
          <w:sz w:val="24"/>
          <w:szCs w:val="24"/>
        </w:rPr>
        <w:t xml:space="preserve"> (Scanlon, 2019)</w:t>
      </w:r>
      <w:r w:rsidRPr="00B8031C">
        <w:rPr>
          <w:rFonts w:ascii="Arial" w:hAnsi="Arial" w:cs="Arial"/>
          <w:sz w:val="24"/>
          <w:szCs w:val="24"/>
        </w:rPr>
        <w:t>.</w:t>
      </w:r>
    </w:p>
    <w:p w14:paraId="7DC0CD91" w14:textId="087A91E2"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Litigation Risks: Potential legal issues arising from guest complaints or service failures</w:t>
      </w:r>
      <w:r w:rsidR="001F552A">
        <w:rPr>
          <w:rFonts w:ascii="Arial" w:hAnsi="Arial" w:cs="Arial"/>
          <w:sz w:val="24"/>
          <w:szCs w:val="24"/>
        </w:rPr>
        <w:t xml:space="preserve"> </w:t>
      </w:r>
      <w:r w:rsidR="001F552A" w:rsidRPr="001F552A">
        <w:rPr>
          <w:rFonts w:ascii="Arial" w:hAnsi="Arial" w:cs="Arial"/>
          <w:sz w:val="24"/>
          <w:szCs w:val="24"/>
        </w:rPr>
        <w:t>(Yao, 2024)</w:t>
      </w:r>
      <w:r w:rsidRPr="00B8031C">
        <w:rPr>
          <w:rFonts w:ascii="Arial" w:hAnsi="Arial" w:cs="Arial"/>
          <w:sz w:val="24"/>
          <w:szCs w:val="24"/>
        </w:rPr>
        <w:t>.</w:t>
      </w:r>
    </w:p>
    <w:p w14:paraId="689B2C88"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This analysis highlights external factors affecting service delivery and growth opportunities.</w:t>
      </w:r>
    </w:p>
    <w:p w14:paraId="24085D29"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lastRenderedPageBreak/>
        <w:t xml:space="preserve">A </w:t>
      </w:r>
      <w:r w:rsidRPr="007548D8">
        <w:rPr>
          <w:rFonts w:ascii="Arial" w:hAnsi="Arial" w:cs="Arial"/>
          <w:b/>
          <w:bCs/>
          <w:sz w:val="24"/>
          <w:szCs w:val="24"/>
        </w:rPr>
        <w:t xml:space="preserve">TOWS </w:t>
      </w:r>
      <w:r w:rsidRPr="00B8031C">
        <w:rPr>
          <w:rFonts w:ascii="Arial" w:hAnsi="Arial" w:cs="Arial"/>
          <w:sz w:val="24"/>
          <w:szCs w:val="24"/>
        </w:rPr>
        <w:t>analysis helps translate the insights from the SWOT and PESTEL analyses into actionable strategies. Here's a TOWS matrix for Ritz-Carlton, Amelia Island:</w:t>
      </w:r>
    </w:p>
    <w:p w14:paraId="6FEABC1E"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Strengths-Opportunities (SO) Strategies:</w:t>
      </w:r>
    </w:p>
    <w:p w14:paraId="1B3FBD04" w14:textId="4DA3EB84"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Leverage Brand Reputation for Market Expansion: Use Ritz-Carlton’s strong brand to promote new luxury services, such as wellness programs, tapping into the growing demand for health-conscious travel</w:t>
      </w:r>
      <w:r w:rsidR="00ED5A71">
        <w:rPr>
          <w:rFonts w:ascii="Arial" w:hAnsi="Arial" w:cs="Arial"/>
          <w:sz w:val="24"/>
          <w:szCs w:val="24"/>
        </w:rPr>
        <w:t xml:space="preserve"> (Morgan, 2011)</w:t>
      </w:r>
      <w:r w:rsidRPr="00B8031C">
        <w:rPr>
          <w:rFonts w:ascii="Arial" w:hAnsi="Arial" w:cs="Arial"/>
          <w:sz w:val="24"/>
          <w:szCs w:val="24"/>
        </w:rPr>
        <w:t>.</w:t>
      </w:r>
    </w:p>
    <w:p w14:paraId="77430E81" w14:textId="4DBCFF8E"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Technology Integration for Personalized Service: Capitalize on available resources to integrate advanced guest experience management systems</w:t>
      </w:r>
      <w:r w:rsidR="00BC2237">
        <w:rPr>
          <w:rFonts w:ascii="Arial" w:hAnsi="Arial" w:cs="Arial"/>
          <w:sz w:val="24"/>
          <w:szCs w:val="24"/>
        </w:rPr>
        <w:t xml:space="preserve"> (</w:t>
      </w:r>
      <w:r w:rsidR="00BC2237" w:rsidRPr="00BC2237">
        <w:rPr>
          <w:rFonts w:ascii="Arial" w:hAnsi="Arial" w:cs="Arial"/>
          <w:sz w:val="24"/>
          <w:szCs w:val="24"/>
        </w:rPr>
        <w:t>Bruns-Smith,</w:t>
      </w:r>
      <w:r w:rsidR="00BC2237">
        <w:rPr>
          <w:rFonts w:ascii="Arial" w:hAnsi="Arial" w:cs="Arial"/>
          <w:sz w:val="24"/>
          <w:szCs w:val="24"/>
        </w:rPr>
        <w:t xml:space="preserve"> </w:t>
      </w:r>
      <w:r w:rsidR="00BC2237" w:rsidRPr="00BC2237">
        <w:rPr>
          <w:rFonts w:ascii="Arial" w:hAnsi="Arial" w:cs="Arial"/>
          <w:sz w:val="24"/>
          <w:szCs w:val="24"/>
        </w:rPr>
        <w:t>2015</w:t>
      </w:r>
      <w:r w:rsidR="00BC2237">
        <w:rPr>
          <w:rFonts w:ascii="Arial" w:hAnsi="Arial" w:cs="Arial"/>
          <w:sz w:val="24"/>
          <w:szCs w:val="24"/>
        </w:rPr>
        <w:t>)</w:t>
      </w:r>
      <w:r w:rsidRPr="00B8031C">
        <w:rPr>
          <w:rFonts w:ascii="Arial" w:hAnsi="Arial" w:cs="Arial"/>
          <w:sz w:val="24"/>
          <w:szCs w:val="24"/>
        </w:rPr>
        <w:t>, providing real-time feedback and personalized offers, enhancing guest satisfaction and reviews</w:t>
      </w:r>
      <w:r w:rsidR="00465845">
        <w:rPr>
          <w:rFonts w:ascii="Arial" w:hAnsi="Arial" w:cs="Arial"/>
          <w:sz w:val="24"/>
          <w:szCs w:val="24"/>
        </w:rPr>
        <w:t xml:space="preserve"> (Rialti, 2023)</w:t>
      </w:r>
      <w:r w:rsidRPr="00B8031C">
        <w:rPr>
          <w:rFonts w:ascii="Arial" w:hAnsi="Arial" w:cs="Arial"/>
          <w:sz w:val="24"/>
          <w:szCs w:val="24"/>
        </w:rPr>
        <w:t>.</w:t>
      </w:r>
    </w:p>
    <w:p w14:paraId="629052B6"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Strengths-Threats (ST) Strategies:</w:t>
      </w:r>
    </w:p>
    <w:p w14:paraId="55C20707" w14:textId="38F027B0"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Enhance Service Recovery to Counter Competitive Pressures: Use Ritz-Carlton’s strong service culture to create a robust service recovery system</w:t>
      </w:r>
      <w:r w:rsidR="00F2248A">
        <w:rPr>
          <w:rFonts w:ascii="Arial" w:hAnsi="Arial" w:cs="Arial"/>
          <w:sz w:val="24"/>
          <w:szCs w:val="24"/>
        </w:rPr>
        <w:t xml:space="preserve"> </w:t>
      </w:r>
      <w:r w:rsidR="00F2248A" w:rsidRPr="00F2248A">
        <w:rPr>
          <w:rFonts w:ascii="Arial" w:hAnsi="Arial" w:cs="Arial"/>
          <w:sz w:val="24"/>
          <w:szCs w:val="24"/>
        </w:rPr>
        <w:t>(Ali,</w:t>
      </w:r>
      <w:r w:rsidR="00964B06">
        <w:rPr>
          <w:rFonts w:ascii="Arial" w:hAnsi="Arial" w:cs="Arial"/>
          <w:sz w:val="24"/>
          <w:szCs w:val="24"/>
        </w:rPr>
        <w:t xml:space="preserve"> </w:t>
      </w:r>
      <w:r w:rsidR="00F2248A" w:rsidRPr="00F2248A">
        <w:rPr>
          <w:rFonts w:ascii="Arial" w:hAnsi="Arial" w:cs="Arial"/>
          <w:sz w:val="24"/>
          <w:szCs w:val="24"/>
        </w:rPr>
        <w:t>2021)</w:t>
      </w:r>
      <w:r w:rsidRPr="00B8031C">
        <w:rPr>
          <w:rFonts w:ascii="Arial" w:hAnsi="Arial" w:cs="Arial"/>
          <w:sz w:val="24"/>
          <w:szCs w:val="24"/>
        </w:rPr>
        <w:t>, addressing negative feedback swiftly to protect against competitive threats and manage online reputation.</w:t>
      </w:r>
    </w:p>
    <w:p w14:paraId="0F947B80" w14:textId="555FEC24"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Focus on Sustainability: Position the hotel as a leader in sustainable luxury</w:t>
      </w:r>
      <w:r w:rsidR="00A201CE">
        <w:rPr>
          <w:rFonts w:ascii="Arial" w:hAnsi="Arial" w:cs="Arial"/>
          <w:sz w:val="24"/>
          <w:szCs w:val="24"/>
        </w:rPr>
        <w:t xml:space="preserve"> (Torres, 2020)</w:t>
      </w:r>
      <w:r w:rsidRPr="00B8031C">
        <w:rPr>
          <w:rFonts w:ascii="Arial" w:hAnsi="Arial" w:cs="Arial"/>
          <w:sz w:val="24"/>
          <w:szCs w:val="24"/>
        </w:rPr>
        <w:t xml:space="preserve"> to differentiate from competitors and appeal to the growing eco-conscious consumer base.</w:t>
      </w:r>
    </w:p>
    <w:p w14:paraId="4E529CD0"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Weaknesses-Opportunities (WO) Strategies:</w:t>
      </w:r>
    </w:p>
    <w:p w14:paraId="5256C40F" w14:textId="56541575"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Staff Training and Technology Adoption for Service Consistency: Address training gaps by implementing technology-driven solutions</w:t>
      </w:r>
      <w:r w:rsidR="000C66EE">
        <w:rPr>
          <w:rFonts w:ascii="Arial" w:hAnsi="Arial" w:cs="Arial"/>
          <w:sz w:val="24"/>
          <w:szCs w:val="24"/>
        </w:rPr>
        <w:t xml:space="preserve"> </w:t>
      </w:r>
      <w:r w:rsidR="000C66EE" w:rsidRPr="000C66EE">
        <w:rPr>
          <w:rFonts w:ascii="Arial" w:hAnsi="Arial" w:cs="Arial"/>
          <w:sz w:val="24"/>
          <w:szCs w:val="24"/>
        </w:rPr>
        <w:t>(Sigala, 2005)</w:t>
      </w:r>
      <w:r w:rsidRPr="00B8031C">
        <w:rPr>
          <w:rFonts w:ascii="Arial" w:hAnsi="Arial" w:cs="Arial"/>
          <w:sz w:val="24"/>
          <w:szCs w:val="24"/>
        </w:rPr>
        <w:t>, like mobile apps and AI for real-time issue resolution, which can improve service delivery consistency</w:t>
      </w:r>
      <w:r w:rsidR="009F340E">
        <w:rPr>
          <w:rFonts w:ascii="Arial" w:hAnsi="Arial" w:cs="Arial"/>
          <w:sz w:val="24"/>
          <w:szCs w:val="24"/>
        </w:rPr>
        <w:t xml:space="preserve"> </w:t>
      </w:r>
      <w:r w:rsidR="009F340E" w:rsidRPr="009F340E">
        <w:rPr>
          <w:rFonts w:ascii="Arial" w:hAnsi="Arial" w:cs="Arial"/>
          <w:sz w:val="24"/>
          <w:szCs w:val="24"/>
        </w:rPr>
        <w:t>(Kirilenko, 2020)</w:t>
      </w:r>
      <w:r w:rsidRPr="00B8031C">
        <w:rPr>
          <w:rFonts w:ascii="Arial" w:hAnsi="Arial" w:cs="Arial"/>
          <w:sz w:val="24"/>
          <w:szCs w:val="24"/>
        </w:rPr>
        <w:t>.</w:t>
      </w:r>
    </w:p>
    <w:p w14:paraId="65AC4DE3" w14:textId="518F1C90"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Improved Feedback Systems for Operational Insights: Use guest feedback data more effectively to streamline operations, reduce delays, and align service delivery with guest expectations</w:t>
      </w:r>
      <w:r w:rsidR="00F2248A">
        <w:rPr>
          <w:rFonts w:ascii="Arial" w:hAnsi="Arial" w:cs="Arial"/>
          <w:sz w:val="24"/>
          <w:szCs w:val="24"/>
        </w:rPr>
        <w:t xml:space="preserve"> </w:t>
      </w:r>
      <w:bookmarkStart w:id="9" w:name="_Hlk182159050"/>
      <w:r w:rsidR="00F2248A">
        <w:rPr>
          <w:rFonts w:ascii="Arial" w:hAnsi="Arial" w:cs="Arial"/>
          <w:sz w:val="24"/>
          <w:szCs w:val="24"/>
        </w:rPr>
        <w:t>(</w:t>
      </w:r>
      <w:r w:rsidR="00F2248A" w:rsidRPr="00F2248A">
        <w:rPr>
          <w:rFonts w:ascii="Arial" w:hAnsi="Arial" w:cs="Arial"/>
          <w:sz w:val="24"/>
          <w:szCs w:val="24"/>
        </w:rPr>
        <w:t>Álvarez-Bermejo, 2016</w:t>
      </w:r>
      <w:r w:rsidR="00F2248A">
        <w:rPr>
          <w:rFonts w:ascii="Arial" w:hAnsi="Arial" w:cs="Arial"/>
          <w:sz w:val="24"/>
          <w:szCs w:val="24"/>
        </w:rPr>
        <w:t>)</w:t>
      </w:r>
      <w:bookmarkEnd w:id="9"/>
      <w:r w:rsidRPr="00B8031C">
        <w:rPr>
          <w:rFonts w:ascii="Arial" w:hAnsi="Arial" w:cs="Arial"/>
          <w:sz w:val="24"/>
          <w:szCs w:val="24"/>
        </w:rPr>
        <w:t>.</w:t>
      </w:r>
    </w:p>
    <w:p w14:paraId="1E34E086"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Weaknesses-Threats (WT) Strategies:</w:t>
      </w:r>
    </w:p>
    <w:p w14:paraId="6D962D19" w14:textId="461B6C6F"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 xml:space="preserve">Improve Operational Efficiency to Mitigate Economic Risks: Address operational delays and inefficiencies to reduce costs and improve guest experiences, mitigating risks from economic downturns </w:t>
      </w:r>
      <w:bookmarkStart w:id="10" w:name="_Hlk182160839"/>
      <w:r w:rsidR="00676EDC">
        <w:rPr>
          <w:rFonts w:ascii="Arial" w:hAnsi="Arial" w:cs="Arial"/>
          <w:sz w:val="24"/>
          <w:szCs w:val="24"/>
        </w:rPr>
        <w:t>(</w:t>
      </w:r>
      <w:r w:rsidR="00676EDC" w:rsidRPr="00676EDC">
        <w:rPr>
          <w:rFonts w:ascii="Arial" w:hAnsi="Arial" w:cs="Arial"/>
          <w:sz w:val="24"/>
          <w:szCs w:val="24"/>
        </w:rPr>
        <w:t>Harrington, 2017</w:t>
      </w:r>
      <w:r w:rsidR="00676EDC">
        <w:rPr>
          <w:rFonts w:ascii="Arial" w:hAnsi="Arial" w:cs="Arial"/>
          <w:sz w:val="24"/>
          <w:szCs w:val="24"/>
        </w:rPr>
        <w:t>)</w:t>
      </w:r>
      <w:bookmarkEnd w:id="10"/>
      <w:r w:rsidR="00676EDC">
        <w:rPr>
          <w:rFonts w:ascii="Arial" w:hAnsi="Arial" w:cs="Arial"/>
          <w:sz w:val="24"/>
          <w:szCs w:val="24"/>
        </w:rPr>
        <w:t xml:space="preserve"> </w:t>
      </w:r>
      <w:r w:rsidRPr="00B8031C">
        <w:rPr>
          <w:rFonts w:ascii="Arial" w:hAnsi="Arial" w:cs="Arial"/>
          <w:sz w:val="24"/>
          <w:szCs w:val="24"/>
        </w:rPr>
        <w:t>or reduced tourism demand.</w:t>
      </w:r>
    </w:p>
    <w:p w14:paraId="354D0FAB" w14:textId="71A2D236"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lastRenderedPageBreak/>
        <w:t>Reputation Management: Strengthen online reputation management protocols</w:t>
      </w:r>
      <w:r w:rsidR="00203CBE">
        <w:rPr>
          <w:rFonts w:ascii="Arial" w:hAnsi="Arial" w:cs="Arial"/>
          <w:sz w:val="24"/>
          <w:szCs w:val="24"/>
        </w:rPr>
        <w:t xml:space="preserve"> </w:t>
      </w:r>
      <w:r w:rsidR="00203CBE" w:rsidRPr="00203CBE">
        <w:rPr>
          <w:rFonts w:ascii="Arial" w:hAnsi="Arial" w:cs="Arial"/>
          <w:sz w:val="24"/>
          <w:szCs w:val="24"/>
        </w:rPr>
        <w:t>(Clarke, 2009)</w:t>
      </w:r>
      <w:r w:rsidRPr="00B8031C">
        <w:rPr>
          <w:rFonts w:ascii="Arial" w:hAnsi="Arial" w:cs="Arial"/>
          <w:sz w:val="24"/>
          <w:szCs w:val="24"/>
        </w:rPr>
        <w:t xml:space="preserve"> by implementing a more proactive review response system to avoid negative reviews affecting bookings.</w:t>
      </w:r>
    </w:p>
    <w:p w14:paraId="685EE910"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This TOWS matrix provides clear strategic paths for the Ritz-Carlton, Amelia Island, balancing strengths and weaknesses while addressing external opportunities and threats.</w:t>
      </w:r>
    </w:p>
    <w:p w14:paraId="108AB5B6" w14:textId="0B1F26C1" w:rsidR="00016ECF" w:rsidRPr="00B8031C" w:rsidRDefault="00E91655" w:rsidP="00B8031C">
      <w:pPr>
        <w:spacing w:line="360" w:lineRule="auto"/>
        <w:jc w:val="both"/>
        <w:rPr>
          <w:rFonts w:ascii="Arial" w:hAnsi="Arial" w:cs="Arial"/>
          <w:sz w:val="24"/>
          <w:szCs w:val="24"/>
        </w:rPr>
      </w:pPr>
      <w:r>
        <w:rPr>
          <w:rFonts w:ascii="Arial" w:hAnsi="Arial" w:cs="Arial"/>
          <w:sz w:val="24"/>
          <w:szCs w:val="24"/>
        </w:rPr>
        <w:t>A</w:t>
      </w:r>
      <w:r w:rsidR="00016ECF" w:rsidRPr="00B8031C">
        <w:rPr>
          <w:rFonts w:ascii="Arial" w:hAnsi="Arial" w:cs="Arial"/>
          <w:sz w:val="24"/>
          <w:szCs w:val="24"/>
        </w:rPr>
        <w:t xml:space="preserve"> </w:t>
      </w:r>
      <w:r w:rsidR="00016ECF" w:rsidRPr="007548D8">
        <w:rPr>
          <w:rFonts w:ascii="Arial" w:hAnsi="Arial" w:cs="Arial"/>
          <w:b/>
          <w:bCs/>
          <w:sz w:val="24"/>
          <w:szCs w:val="24"/>
        </w:rPr>
        <w:t>5P’s model</w:t>
      </w:r>
      <w:r w:rsidR="00016ECF" w:rsidRPr="00B8031C">
        <w:rPr>
          <w:rFonts w:ascii="Arial" w:hAnsi="Arial" w:cs="Arial"/>
          <w:sz w:val="24"/>
          <w:szCs w:val="24"/>
        </w:rPr>
        <w:t xml:space="preserve"> (</w:t>
      </w:r>
      <w:r w:rsidR="00926660">
        <w:rPr>
          <w:rFonts w:ascii="Arial" w:hAnsi="Arial" w:cs="Arial"/>
          <w:sz w:val="24"/>
          <w:szCs w:val="24"/>
        </w:rPr>
        <w:t xml:space="preserve">the </w:t>
      </w:r>
      <w:r w:rsidR="00016ECF" w:rsidRPr="00B8031C">
        <w:rPr>
          <w:rFonts w:ascii="Arial" w:hAnsi="Arial" w:cs="Arial"/>
          <w:sz w:val="24"/>
          <w:szCs w:val="24"/>
        </w:rPr>
        <w:t xml:space="preserve">Purpose, </w:t>
      </w:r>
      <w:r w:rsidR="00926660">
        <w:rPr>
          <w:rFonts w:ascii="Arial" w:hAnsi="Arial" w:cs="Arial"/>
          <w:sz w:val="24"/>
          <w:szCs w:val="24"/>
        </w:rPr>
        <w:t xml:space="preserve">the </w:t>
      </w:r>
      <w:r w:rsidR="00016ECF" w:rsidRPr="00B8031C">
        <w:rPr>
          <w:rFonts w:ascii="Arial" w:hAnsi="Arial" w:cs="Arial"/>
          <w:sz w:val="24"/>
          <w:szCs w:val="24"/>
        </w:rPr>
        <w:t xml:space="preserve">Principles, </w:t>
      </w:r>
      <w:r w:rsidR="00926660">
        <w:rPr>
          <w:rFonts w:ascii="Arial" w:hAnsi="Arial" w:cs="Arial"/>
          <w:sz w:val="24"/>
          <w:szCs w:val="24"/>
        </w:rPr>
        <w:t xml:space="preserve">the </w:t>
      </w:r>
      <w:r w:rsidR="00016ECF" w:rsidRPr="00B8031C">
        <w:rPr>
          <w:rFonts w:ascii="Arial" w:hAnsi="Arial" w:cs="Arial"/>
          <w:sz w:val="24"/>
          <w:szCs w:val="24"/>
        </w:rPr>
        <w:t xml:space="preserve">Processes, </w:t>
      </w:r>
      <w:r w:rsidR="00926660">
        <w:rPr>
          <w:rFonts w:ascii="Arial" w:hAnsi="Arial" w:cs="Arial"/>
          <w:sz w:val="24"/>
          <w:szCs w:val="24"/>
        </w:rPr>
        <w:t xml:space="preserve">the </w:t>
      </w:r>
      <w:r w:rsidR="00016ECF" w:rsidRPr="00B8031C">
        <w:rPr>
          <w:rFonts w:ascii="Arial" w:hAnsi="Arial" w:cs="Arial"/>
          <w:sz w:val="24"/>
          <w:szCs w:val="24"/>
        </w:rPr>
        <w:t xml:space="preserve">People and </w:t>
      </w:r>
      <w:r w:rsidR="00926660">
        <w:rPr>
          <w:rFonts w:ascii="Arial" w:hAnsi="Arial" w:cs="Arial"/>
          <w:sz w:val="24"/>
          <w:szCs w:val="24"/>
        </w:rPr>
        <w:t xml:space="preserve">the </w:t>
      </w:r>
      <w:r w:rsidR="00016ECF" w:rsidRPr="00B8031C">
        <w:rPr>
          <w:rFonts w:ascii="Arial" w:hAnsi="Arial" w:cs="Arial"/>
          <w:sz w:val="24"/>
          <w:szCs w:val="24"/>
        </w:rPr>
        <w:t>Performance) provides a comprehensive approach to developing a corrective plan for Ritz-Carlton, Amelia Island:</w:t>
      </w:r>
    </w:p>
    <w:p w14:paraId="3469C1DD"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1. Purpose:</w:t>
      </w:r>
    </w:p>
    <w:p w14:paraId="583EFE58" w14:textId="490BBCFC"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Goal: Enhance guest experience, improve service consistency, and increase positive reviews and revenue</w:t>
      </w:r>
      <w:r w:rsidR="00A737A8">
        <w:rPr>
          <w:rFonts w:ascii="Arial" w:hAnsi="Arial" w:cs="Arial"/>
          <w:sz w:val="24"/>
          <w:szCs w:val="24"/>
        </w:rPr>
        <w:t xml:space="preserve"> </w:t>
      </w:r>
      <w:r w:rsidR="00A737A8" w:rsidRPr="00A737A8">
        <w:rPr>
          <w:rFonts w:ascii="Arial" w:hAnsi="Arial" w:cs="Arial"/>
          <w:sz w:val="24"/>
          <w:szCs w:val="24"/>
        </w:rPr>
        <w:t>(Morgan, 2011)</w:t>
      </w:r>
      <w:r w:rsidRPr="00B8031C">
        <w:rPr>
          <w:rFonts w:ascii="Arial" w:hAnsi="Arial" w:cs="Arial"/>
          <w:sz w:val="24"/>
          <w:szCs w:val="24"/>
        </w:rPr>
        <w:t>.</w:t>
      </w:r>
    </w:p>
    <w:p w14:paraId="03B0659E" w14:textId="5BA97D12"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Vision: To maintain and elevate Ritz-Carlton’s reputation as a leading luxury destination by offering exceptional, personalized service</w:t>
      </w:r>
      <w:r w:rsidR="00151E17">
        <w:rPr>
          <w:rFonts w:ascii="Arial" w:hAnsi="Arial" w:cs="Arial"/>
          <w:sz w:val="24"/>
          <w:szCs w:val="24"/>
        </w:rPr>
        <w:t xml:space="preserve"> </w:t>
      </w:r>
      <w:bookmarkStart w:id="11" w:name="_Hlk182158946"/>
      <w:r w:rsidR="00151E17">
        <w:rPr>
          <w:rFonts w:ascii="Arial" w:hAnsi="Arial" w:cs="Arial"/>
          <w:sz w:val="24"/>
          <w:szCs w:val="24"/>
        </w:rPr>
        <w:t>(Ali, 2021)</w:t>
      </w:r>
      <w:bookmarkEnd w:id="11"/>
      <w:r w:rsidRPr="00B8031C">
        <w:rPr>
          <w:rFonts w:ascii="Arial" w:hAnsi="Arial" w:cs="Arial"/>
          <w:sz w:val="24"/>
          <w:szCs w:val="24"/>
        </w:rPr>
        <w:t>.</w:t>
      </w:r>
    </w:p>
    <w:p w14:paraId="2137043D"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2. Principles:</w:t>
      </w:r>
    </w:p>
    <w:p w14:paraId="56AA6795" w14:textId="56F18158"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Guest-Centred Service: Prioritize personalized, high-quality service at every guest touchpoint</w:t>
      </w:r>
      <w:r w:rsidR="00B132AA">
        <w:rPr>
          <w:rFonts w:ascii="Arial" w:hAnsi="Arial" w:cs="Arial"/>
          <w:sz w:val="24"/>
          <w:szCs w:val="24"/>
        </w:rPr>
        <w:t xml:space="preserve"> </w:t>
      </w:r>
      <w:r w:rsidR="00B132AA" w:rsidRPr="00B132AA">
        <w:rPr>
          <w:rFonts w:ascii="Arial" w:hAnsi="Arial" w:cs="Arial"/>
          <w:sz w:val="24"/>
          <w:szCs w:val="24"/>
        </w:rPr>
        <w:t>(Iacovou, 2016)</w:t>
      </w:r>
      <w:r w:rsidRPr="00B8031C">
        <w:rPr>
          <w:rFonts w:ascii="Arial" w:hAnsi="Arial" w:cs="Arial"/>
          <w:sz w:val="24"/>
          <w:szCs w:val="24"/>
        </w:rPr>
        <w:t>.</w:t>
      </w:r>
    </w:p>
    <w:p w14:paraId="6254ADA5" w14:textId="6EB4EACB"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Continuous Improvement: Foster a culture of constant feedback, learning, and service innovation</w:t>
      </w:r>
      <w:r w:rsidR="000C66EE">
        <w:rPr>
          <w:rFonts w:ascii="Arial" w:hAnsi="Arial" w:cs="Arial"/>
          <w:sz w:val="24"/>
          <w:szCs w:val="24"/>
        </w:rPr>
        <w:t xml:space="preserve"> </w:t>
      </w:r>
      <w:r w:rsidR="000C66EE" w:rsidRPr="000C66EE">
        <w:rPr>
          <w:rFonts w:ascii="Arial" w:hAnsi="Arial" w:cs="Arial"/>
          <w:sz w:val="24"/>
          <w:szCs w:val="24"/>
        </w:rPr>
        <w:t>(Sigala, 2005)</w:t>
      </w:r>
      <w:r w:rsidRPr="00B8031C">
        <w:rPr>
          <w:rFonts w:ascii="Arial" w:hAnsi="Arial" w:cs="Arial"/>
          <w:sz w:val="24"/>
          <w:szCs w:val="24"/>
        </w:rPr>
        <w:t>.</w:t>
      </w:r>
    </w:p>
    <w:p w14:paraId="65969012"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Sustainability: Integrate eco-friendly practices to align with evolving guest expectations for sustainability.</w:t>
      </w:r>
    </w:p>
    <w:p w14:paraId="5C21E96A"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3. Processes:</w:t>
      </w:r>
    </w:p>
    <w:p w14:paraId="1C047069" w14:textId="3017C4E4"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Guest Feedback Mechanisms: Implement enhanced feedback systems (surveys, mobile apps) to gather real-time insights on guest satisfaction</w:t>
      </w:r>
      <w:r w:rsidR="0026365D">
        <w:rPr>
          <w:rFonts w:ascii="Arial" w:hAnsi="Arial" w:cs="Arial"/>
          <w:sz w:val="24"/>
          <w:szCs w:val="24"/>
        </w:rPr>
        <w:t xml:space="preserve"> </w:t>
      </w:r>
      <w:r w:rsidR="0026365D" w:rsidRPr="0026365D">
        <w:rPr>
          <w:rFonts w:ascii="Arial" w:hAnsi="Arial" w:cs="Arial"/>
          <w:sz w:val="24"/>
          <w:szCs w:val="24"/>
        </w:rPr>
        <w:t>(Morgan, 2011)</w:t>
      </w:r>
      <w:r w:rsidRPr="00B8031C">
        <w:rPr>
          <w:rFonts w:ascii="Arial" w:hAnsi="Arial" w:cs="Arial"/>
          <w:sz w:val="24"/>
          <w:szCs w:val="24"/>
        </w:rPr>
        <w:t>.</w:t>
      </w:r>
    </w:p>
    <w:p w14:paraId="71592B02" w14:textId="29916D9A"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Service Recovery Protocol: Develop a clear, structured service recovery process to handle guest complaints effectively</w:t>
      </w:r>
      <w:r w:rsidR="001F552A">
        <w:rPr>
          <w:rFonts w:ascii="Arial" w:hAnsi="Arial" w:cs="Arial"/>
          <w:sz w:val="24"/>
          <w:szCs w:val="24"/>
        </w:rPr>
        <w:t xml:space="preserve"> (Yao, 2024)</w:t>
      </w:r>
      <w:r w:rsidRPr="00B8031C">
        <w:rPr>
          <w:rFonts w:ascii="Arial" w:hAnsi="Arial" w:cs="Arial"/>
          <w:sz w:val="24"/>
          <w:szCs w:val="24"/>
        </w:rPr>
        <w:t xml:space="preserve"> and turn negative experiences into positive ones.</w:t>
      </w:r>
    </w:p>
    <w:p w14:paraId="04D3D4C8" w14:textId="7E8BBFD8"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Staff Training Programs: Roll out comprehensive training on personalized service, problem-solving, and efficiency</w:t>
      </w:r>
      <w:r w:rsidR="00D277C8">
        <w:rPr>
          <w:rFonts w:ascii="Arial" w:hAnsi="Arial" w:cs="Arial"/>
          <w:sz w:val="24"/>
          <w:szCs w:val="24"/>
        </w:rPr>
        <w:t xml:space="preserve"> (Morrison, 2008)</w:t>
      </w:r>
      <w:r w:rsidRPr="00B8031C">
        <w:rPr>
          <w:rFonts w:ascii="Arial" w:hAnsi="Arial" w:cs="Arial"/>
          <w:sz w:val="24"/>
          <w:szCs w:val="24"/>
        </w:rPr>
        <w:t>.</w:t>
      </w:r>
    </w:p>
    <w:p w14:paraId="4D96A33E"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4. People:</w:t>
      </w:r>
    </w:p>
    <w:p w14:paraId="27017045" w14:textId="2C36DF0D"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lastRenderedPageBreak/>
        <w:t>Staff Engagement: Empower employees</w:t>
      </w:r>
      <w:r w:rsidR="006E6C7A">
        <w:rPr>
          <w:rFonts w:ascii="Arial" w:hAnsi="Arial" w:cs="Arial"/>
          <w:sz w:val="24"/>
          <w:szCs w:val="24"/>
        </w:rPr>
        <w:t xml:space="preserve"> </w:t>
      </w:r>
      <w:r w:rsidR="006E6C7A" w:rsidRPr="006E6C7A">
        <w:rPr>
          <w:rFonts w:ascii="Arial" w:hAnsi="Arial" w:cs="Arial"/>
          <w:sz w:val="24"/>
          <w:szCs w:val="24"/>
        </w:rPr>
        <w:t>(Hayes, 2021)</w:t>
      </w:r>
      <w:r w:rsidRPr="00B8031C">
        <w:rPr>
          <w:rFonts w:ascii="Arial" w:hAnsi="Arial" w:cs="Arial"/>
          <w:sz w:val="24"/>
          <w:szCs w:val="24"/>
        </w:rPr>
        <w:t xml:space="preserve"> through training and involvement in the service improvement process.</w:t>
      </w:r>
    </w:p>
    <w:p w14:paraId="7D3CCC5F" w14:textId="00A92F8C"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Leadership: Ensure managers lead by example, fostering a culture of accountability, responsiveness, and service excellence</w:t>
      </w:r>
      <w:r w:rsidR="00253063">
        <w:rPr>
          <w:rFonts w:ascii="Arial" w:hAnsi="Arial" w:cs="Arial"/>
          <w:sz w:val="24"/>
          <w:szCs w:val="24"/>
        </w:rPr>
        <w:t xml:space="preserve"> </w:t>
      </w:r>
      <w:r w:rsidR="00253063" w:rsidRPr="00253063">
        <w:rPr>
          <w:rFonts w:ascii="Arial" w:hAnsi="Arial" w:cs="Arial"/>
          <w:sz w:val="24"/>
          <w:szCs w:val="24"/>
        </w:rPr>
        <w:t>(Assaf, 2019)</w:t>
      </w:r>
      <w:r w:rsidRPr="00B8031C">
        <w:rPr>
          <w:rFonts w:ascii="Arial" w:hAnsi="Arial" w:cs="Arial"/>
          <w:sz w:val="24"/>
          <w:szCs w:val="24"/>
        </w:rPr>
        <w:t>.</w:t>
      </w:r>
    </w:p>
    <w:p w14:paraId="20795964"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5. Performance:</w:t>
      </w:r>
    </w:p>
    <w:p w14:paraId="6A6714FC" w14:textId="61FD30AC"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KPIs: Track guest satisfaction through metrics such as Net Promoter Score (NPS), online review ratings, and occupancy rates</w:t>
      </w:r>
      <w:r w:rsidR="00DA0DA2">
        <w:rPr>
          <w:rFonts w:ascii="Arial" w:hAnsi="Arial" w:cs="Arial"/>
          <w:sz w:val="24"/>
          <w:szCs w:val="24"/>
        </w:rPr>
        <w:t xml:space="preserve"> (Mmutle, 2017)</w:t>
      </w:r>
      <w:r w:rsidRPr="00B8031C">
        <w:rPr>
          <w:rFonts w:ascii="Arial" w:hAnsi="Arial" w:cs="Arial"/>
          <w:sz w:val="24"/>
          <w:szCs w:val="24"/>
        </w:rPr>
        <w:t>.</w:t>
      </w:r>
    </w:p>
    <w:p w14:paraId="0F9D0894"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Continuous Monitoring: Implement regular audits and feedback loops to assess the effectiveness of the improvements and refine strategies as necessary.</w:t>
      </w:r>
    </w:p>
    <w:p w14:paraId="165EC101"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This 5P framework aligns strategy with operational execution, ensuring improvements are sustainable and measurable over time.</w:t>
      </w:r>
    </w:p>
    <w:p w14:paraId="59D3D494" w14:textId="77777777" w:rsidR="00016ECF" w:rsidRPr="00B8031C" w:rsidRDefault="00016ECF" w:rsidP="00B8031C">
      <w:pPr>
        <w:spacing w:line="360" w:lineRule="auto"/>
        <w:jc w:val="both"/>
        <w:rPr>
          <w:rFonts w:ascii="Arial" w:hAnsi="Arial" w:cs="Arial"/>
          <w:sz w:val="24"/>
          <w:szCs w:val="24"/>
        </w:rPr>
      </w:pPr>
      <w:r w:rsidRPr="007548D8">
        <w:rPr>
          <w:rFonts w:ascii="Arial" w:hAnsi="Arial" w:cs="Arial"/>
          <w:b/>
          <w:bCs/>
          <w:sz w:val="24"/>
          <w:szCs w:val="24"/>
        </w:rPr>
        <w:t>Judgment</w:t>
      </w:r>
      <w:r w:rsidRPr="00B8031C">
        <w:rPr>
          <w:rFonts w:ascii="Arial" w:hAnsi="Arial" w:cs="Arial"/>
          <w:sz w:val="24"/>
          <w:szCs w:val="24"/>
        </w:rPr>
        <w:t xml:space="preserve"> for Ritz-Carlton, Amelia Island:</w:t>
      </w:r>
    </w:p>
    <w:p w14:paraId="2E8F2382" w14:textId="77777777" w:rsidR="00016ECF" w:rsidRPr="007548D8" w:rsidRDefault="00016ECF" w:rsidP="00B8031C">
      <w:pPr>
        <w:spacing w:line="360" w:lineRule="auto"/>
        <w:jc w:val="both"/>
        <w:rPr>
          <w:rFonts w:ascii="Arial" w:hAnsi="Arial" w:cs="Arial"/>
          <w:b/>
          <w:bCs/>
          <w:sz w:val="24"/>
          <w:szCs w:val="24"/>
        </w:rPr>
      </w:pPr>
      <w:r w:rsidRPr="007548D8">
        <w:rPr>
          <w:rFonts w:ascii="Arial" w:hAnsi="Arial" w:cs="Arial"/>
          <w:b/>
          <w:bCs/>
          <w:sz w:val="24"/>
          <w:szCs w:val="24"/>
        </w:rPr>
        <w:t>Good Points:</w:t>
      </w:r>
    </w:p>
    <w:p w14:paraId="445201BA" w14:textId="53F65714"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Brand Reputation: Ritz-Carlton is synonymous with luxury, offering high-quality amenities and exceptional service</w:t>
      </w:r>
      <w:r w:rsidR="00203CBE">
        <w:rPr>
          <w:rFonts w:ascii="Arial" w:hAnsi="Arial" w:cs="Arial"/>
          <w:sz w:val="24"/>
          <w:szCs w:val="24"/>
        </w:rPr>
        <w:t xml:space="preserve"> </w:t>
      </w:r>
      <w:r w:rsidR="00203CBE" w:rsidRPr="00203CBE">
        <w:rPr>
          <w:rFonts w:ascii="Arial" w:hAnsi="Arial" w:cs="Arial"/>
          <w:sz w:val="24"/>
          <w:szCs w:val="24"/>
        </w:rPr>
        <w:t>(Clarke, 2009)</w:t>
      </w:r>
      <w:r w:rsidRPr="00B8031C">
        <w:rPr>
          <w:rFonts w:ascii="Arial" w:hAnsi="Arial" w:cs="Arial"/>
          <w:sz w:val="24"/>
          <w:szCs w:val="24"/>
        </w:rPr>
        <w:t>. The brand’s strong presence and loyal customer base are valuable assets.</w:t>
      </w:r>
    </w:p>
    <w:p w14:paraId="19190BB3"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Skilled Staff: The hotel employs experienced staff who are knowledgeable and capable of delivering high-end service.</w:t>
      </w:r>
    </w:p>
    <w:p w14:paraId="70E27E4F" w14:textId="4F95765B"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Customer Loyalty: The hotel sees a significant number of repeat visitors</w:t>
      </w:r>
      <w:r w:rsidR="00934A94">
        <w:rPr>
          <w:rFonts w:ascii="Arial" w:hAnsi="Arial" w:cs="Arial"/>
          <w:sz w:val="24"/>
          <w:szCs w:val="24"/>
        </w:rPr>
        <w:t xml:space="preserve"> </w:t>
      </w:r>
      <w:r w:rsidR="00934A94" w:rsidRPr="00934A94">
        <w:rPr>
          <w:rFonts w:ascii="Arial" w:hAnsi="Arial" w:cs="Arial"/>
          <w:sz w:val="24"/>
          <w:szCs w:val="24"/>
        </w:rPr>
        <w:t>(Lee, 2017)</w:t>
      </w:r>
      <w:r w:rsidRPr="00B8031C">
        <w:rPr>
          <w:rFonts w:ascii="Arial" w:hAnsi="Arial" w:cs="Arial"/>
          <w:sz w:val="24"/>
          <w:szCs w:val="24"/>
        </w:rPr>
        <w:t>, highlighting the strong relationship with existing guests.</w:t>
      </w:r>
    </w:p>
    <w:p w14:paraId="3C1483F3" w14:textId="77777777" w:rsidR="00016ECF" w:rsidRPr="007548D8" w:rsidRDefault="00016ECF" w:rsidP="00B8031C">
      <w:pPr>
        <w:spacing w:line="360" w:lineRule="auto"/>
        <w:jc w:val="both"/>
        <w:rPr>
          <w:rFonts w:ascii="Arial" w:hAnsi="Arial" w:cs="Arial"/>
          <w:b/>
          <w:bCs/>
          <w:sz w:val="24"/>
          <w:szCs w:val="24"/>
        </w:rPr>
      </w:pPr>
      <w:r w:rsidRPr="007548D8">
        <w:rPr>
          <w:rFonts w:ascii="Arial" w:hAnsi="Arial" w:cs="Arial"/>
          <w:b/>
          <w:bCs/>
          <w:sz w:val="24"/>
          <w:szCs w:val="24"/>
        </w:rPr>
        <w:t>Average Points:</w:t>
      </w:r>
    </w:p>
    <w:p w14:paraId="7A16E6CD" w14:textId="0D5CB749"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Service Consistency: While the service is generally excellent, there are inconsistencies, especially during peak seasons, affecting guest satisfaction</w:t>
      </w:r>
      <w:r w:rsidR="00964B06">
        <w:rPr>
          <w:rFonts w:ascii="Arial" w:hAnsi="Arial" w:cs="Arial"/>
          <w:sz w:val="24"/>
          <w:szCs w:val="24"/>
        </w:rPr>
        <w:t xml:space="preserve"> </w:t>
      </w:r>
      <w:r w:rsidR="00964B06" w:rsidRPr="00964B06">
        <w:rPr>
          <w:rFonts w:ascii="Arial" w:hAnsi="Arial" w:cs="Arial"/>
          <w:sz w:val="24"/>
          <w:szCs w:val="24"/>
        </w:rPr>
        <w:t>(Pezzoti, 2012)</w:t>
      </w:r>
      <w:r w:rsidRPr="00B8031C">
        <w:rPr>
          <w:rFonts w:ascii="Arial" w:hAnsi="Arial" w:cs="Arial"/>
          <w:sz w:val="24"/>
          <w:szCs w:val="24"/>
        </w:rPr>
        <w:t>. Guests have reported delays in check-in, slower service response times, and variable housekeeping quality.</w:t>
      </w:r>
    </w:p>
    <w:p w14:paraId="5BA14B65"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Operational Efficiency: While the hotel excels in luxury service, there are gaps in operational flow, leading to inefficiencies that affect guest experience (e.g., slower response times to requests, occasional overbookings).</w:t>
      </w:r>
    </w:p>
    <w:p w14:paraId="55D64485" w14:textId="77777777" w:rsidR="00016ECF" w:rsidRPr="00B8031C" w:rsidRDefault="00016ECF" w:rsidP="00B8031C">
      <w:pPr>
        <w:spacing w:line="360" w:lineRule="auto"/>
        <w:jc w:val="both"/>
        <w:rPr>
          <w:rFonts w:ascii="Arial" w:hAnsi="Arial" w:cs="Arial"/>
          <w:sz w:val="24"/>
          <w:szCs w:val="24"/>
        </w:rPr>
      </w:pPr>
      <w:r w:rsidRPr="007548D8">
        <w:rPr>
          <w:rFonts w:ascii="Arial" w:hAnsi="Arial" w:cs="Arial"/>
          <w:b/>
          <w:bCs/>
          <w:sz w:val="24"/>
          <w:szCs w:val="24"/>
        </w:rPr>
        <w:lastRenderedPageBreak/>
        <w:t>Poor Points</w:t>
      </w:r>
      <w:r w:rsidRPr="00B8031C">
        <w:rPr>
          <w:rFonts w:ascii="Arial" w:hAnsi="Arial" w:cs="Arial"/>
          <w:sz w:val="24"/>
          <w:szCs w:val="24"/>
        </w:rPr>
        <w:t xml:space="preserve"> (Areas for Improvement):</w:t>
      </w:r>
    </w:p>
    <w:p w14:paraId="180F9290" w14:textId="6C7AC7F5"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Guest Experience Feedback: The hotel’s current guest feedback systems are not fully optimized for real-time data collection or actionable insights</w:t>
      </w:r>
      <w:r w:rsidR="00934A94">
        <w:rPr>
          <w:rFonts w:ascii="Arial" w:hAnsi="Arial" w:cs="Arial"/>
          <w:sz w:val="24"/>
          <w:szCs w:val="24"/>
        </w:rPr>
        <w:t xml:space="preserve"> </w:t>
      </w:r>
      <w:r w:rsidR="00934A94" w:rsidRPr="00934A94">
        <w:rPr>
          <w:rFonts w:ascii="Arial" w:hAnsi="Arial" w:cs="Arial"/>
          <w:sz w:val="24"/>
          <w:szCs w:val="24"/>
        </w:rPr>
        <w:t>(Lee, 2017)</w:t>
      </w:r>
      <w:r w:rsidRPr="00B8031C">
        <w:rPr>
          <w:rFonts w:ascii="Arial" w:hAnsi="Arial" w:cs="Arial"/>
          <w:sz w:val="24"/>
          <w:szCs w:val="24"/>
        </w:rPr>
        <w:t>. As a result, issues are often identified too late to make timely adjustments.</w:t>
      </w:r>
    </w:p>
    <w:p w14:paraId="28765589" w14:textId="2BE8BF0D"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Service Recovery Mechanisms: There is room to improve how quickly and effectively the hotel handles service failures. The absence of a formalized, standardized recovery process can lead to unaddressed guest complaints</w:t>
      </w:r>
      <w:r w:rsidR="00931EA2">
        <w:rPr>
          <w:rFonts w:ascii="Arial" w:hAnsi="Arial" w:cs="Arial"/>
          <w:sz w:val="24"/>
          <w:szCs w:val="24"/>
        </w:rPr>
        <w:t xml:space="preserve"> </w:t>
      </w:r>
      <w:r w:rsidR="00931EA2" w:rsidRPr="00931EA2">
        <w:rPr>
          <w:rFonts w:ascii="Arial" w:hAnsi="Arial" w:cs="Arial"/>
          <w:sz w:val="24"/>
          <w:szCs w:val="24"/>
        </w:rPr>
        <w:t>(Rialti, 2023)</w:t>
      </w:r>
      <w:r w:rsidRPr="00B8031C">
        <w:rPr>
          <w:rFonts w:ascii="Arial" w:hAnsi="Arial" w:cs="Arial"/>
          <w:sz w:val="24"/>
          <w:szCs w:val="24"/>
        </w:rPr>
        <w:t>.</w:t>
      </w:r>
    </w:p>
    <w:p w14:paraId="5EBC3D96" w14:textId="5ED093CD"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Online Reputation Management: Negative reviews on online platforms (e.g., TripAdvisor, Google) due to inconsistent service and delayed responses are affecting brand perception</w:t>
      </w:r>
      <w:r w:rsidR="004C5C5A">
        <w:rPr>
          <w:rFonts w:ascii="Arial" w:hAnsi="Arial" w:cs="Arial"/>
          <w:sz w:val="24"/>
          <w:szCs w:val="24"/>
        </w:rPr>
        <w:t xml:space="preserve"> </w:t>
      </w:r>
      <w:r w:rsidR="004C5C5A" w:rsidRPr="004C5C5A">
        <w:rPr>
          <w:rFonts w:ascii="Arial" w:hAnsi="Arial" w:cs="Arial"/>
          <w:sz w:val="24"/>
          <w:szCs w:val="24"/>
        </w:rPr>
        <w:t>(Mmutle, 2017)</w:t>
      </w:r>
      <w:r w:rsidRPr="00B8031C">
        <w:rPr>
          <w:rFonts w:ascii="Arial" w:hAnsi="Arial" w:cs="Arial"/>
          <w:sz w:val="24"/>
          <w:szCs w:val="24"/>
        </w:rPr>
        <w:t>. Addressing this through proactive engagement and issue resolution can improve online reputation.</w:t>
      </w:r>
    </w:p>
    <w:p w14:paraId="76939501" w14:textId="5D14C841" w:rsidR="00016ECF" w:rsidRPr="00B8031C" w:rsidRDefault="00016ECF" w:rsidP="00B8031C">
      <w:pPr>
        <w:spacing w:line="360" w:lineRule="auto"/>
        <w:jc w:val="both"/>
        <w:rPr>
          <w:rFonts w:ascii="Arial" w:hAnsi="Arial" w:cs="Arial"/>
          <w:sz w:val="24"/>
          <w:szCs w:val="24"/>
        </w:rPr>
      </w:pPr>
      <w:r w:rsidRPr="007548D8">
        <w:rPr>
          <w:rFonts w:ascii="Arial" w:hAnsi="Arial" w:cs="Arial"/>
          <w:b/>
          <w:bCs/>
          <w:sz w:val="24"/>
          <w:szCs w:val="24"/>
        </w:rPr>
        <w:t>Wh</w:t>
      </w:r>
      <w:r w:rsidR="007279BD">
        <w:rPr>
          <w:rFonts w:ascii="Arial" w:hAnsi="Arial" w:cs="Arial"/>
          <w:b/>
          <w:bCs/>
          <w:sz w:val="24"/>
          <w:szCs w:val="24"/>
        </w:rPr>
        <w:t>at</w:t>
      </w:r>
      <w:r w:rsidRPr="007548D8">
        <w:rPr>
          <w:rFonts w:ascii="Arial" w:hAnsi="Arial" w:cs="Arial"/>
          <w:b/>
          <w:bCs/>
          <w:sz w:val="24"/>
          <w:szCs w:val="24"/>
        </w:rPr>
        <w:t xml:space="preserve"> to Improve</w:t>
      </w:r>
      <w:r w:rsidRPr="00B8031C">
        <w:rPr>
          <w:rFonts w:ascii="Arial" w:hAnsi="Arial" w:cs="Arial"/>
          <w:sz w:val="24"/>
          <w:szCs w:val="24"/>
        </w:rPr>
        <w:t>:</w:t>
      </w:r>
    </w:p>
    <w:p w14:paraId="16C84EB0"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Consistency in Service: Ensure uniform service quality across all departments and during peak seasons, with better training and clear standards.</w:t>
      </w:r>
    </w:p>
    <w:p w14:paraId="1D7F6B37" w14:textId="6610C54F"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Real-time Feedback and Monitoring: Implement real-time guest satisfaction tracking to quickly address emerging issues</w:t>
      </w:r>
      <w:r w:rsidR="001F1902">
        <w:rPr>
          <w:rFonts w:ascii="Arial" w:hAnsi="Arial" w:cs="Arial"/>
          <w:sz w:val="24"/>
          <w:szCs w:val="24"/>
        </w:rPr>
        <w:t xml:space="preserve"> (</w:t>
      </w:r>
      <w:r w:rsidR="001F1902" w:rsidRPr="001F1902">
        <w:rPr>
          <w:rFonts w:ascii="Arial" w:hAnsi="Arial" w:cs="Arial"/>
          <w:sz w:val="24"/>
          <w:szCs w:val="24"/>
        </w:rPr>
        <w:t>Iacovou, 2016</w:t>
      </w:r>
      <w:r w:rsidR="001F1902">
        <w:rPr>
          <w:rFonts w:ascii="Arial" w:hAnsi="Arial" w:cs="Arial"/>
          <w:sz w:val="24"/>
          <w:szCs w:val="24"/>
        </w:rPr>
        <w:t>)</w:t>
      </w:r>
      <w:r w:rsidRPr="00B8031C">
        <w:rPr>
          <w:rFonts w:ascii="Arial" w:hAnsi="Arial" w:cs="Arial"/>
          <w:sz w:val="24"/>
          <w:szCs w:val="24"/>
        </w:rPr>
        <w:t>.</w:t>
      </w:r>
    </w:p>
    <w:p w14:paraId="3C40D614"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Formalized Service Recovery: Develop a structured and quick-response service recovery system to handle complaints effectively and turn negative experiences into positive ones.</w:t>
      </w:r>
    </w:p>
    <w:p w14:paraId="1E61807B" w14:textId="4EEA8628"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Reputation Management: Strengthen online reputation management by responding promptly and thoughtfully to negative reviews, showcasing a commitment to guest satisfaction and service improvement</w:t>
      </w:r>
      <w:r w:rsidR="00EA0DBC">
        <w:rPr>
          <w:rFonts w:ascii="Arial" w:hAnsi="Arial" w:cs="Arial"/>
          <w:sz w:val="24"/>
          <w:szCs w:val="24"/>
        </w:rPr>
        <w:t xml:space="preserve"> </w:t>
      </w:r>
      <w:r w:rsidR="00EA0DBC" w:rsidRPr="00EA0DBC">
        <w:rPr>
          <w:rFonts w:ascii="Arial" w:hAnsi="Arial" w:cs="Arial"/>
          <w:sz w:val="24"/>
          <w:szCs w:val="24"/>
        </w:rPr>
        <w:t>(Kadieva, 2017)</w:t>
      </w:r>
      <w:r w:rsidRPr="00B8031C">
        <w:rPr>
          <w:rFonts w:ascii="Arial" w:hAnsi="Arial" w:cs="Arial"/>
          <w:sz w:val="24"/>
          <w:szCs w:val="24"/>
        </w:rPr>
        <w:t>.</w:t>
      </w:r>
    </w:p>
    <w:p w14:paraId="1D8A9F8A" w14:textId="361A82EE"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These areas represent key opportunities for improvement to elevate guest experience and overall performance</w:t>
      </w:r>
      <w:r w:rsidR="00934A94">
        <w:rPr>
          <w:rFonts w:ascii="Arial" w:hAnsi="Arial" w:cs="Arial"/>
          <w:sz w:val="24"/>
          <w:szCs w:val="24"/>
        </w:rPr>
        <w:t xml:space="preserve"> (Lee, 2017)</w:t>
      </w:r>
      <w:r w:rsidRPr="00B8031C">
        <w:rPr>
          <w:rFonts w:ascii="Arial" w:hAnsi="Arial" w:cs="Arial"/>
          <w:sz w:val="24"/>
          <w:szCs w:val="24"/>
        </w:rPr>
        <w:t>.</w:t>
      </w:r>
    </w:p>
    <w:p w14:paraId="6A173517" w14:textId="77777777" w:rsidR="00016ECF" w:rsidRPr="007548D8" w:rsidRDefault="00016ECF" w:rsidP="00B8031C">
      <w:pPr>
        <w:spacing w:line="360" w:lineRule="auto"/>
        <w:jc w:val="both"/>
        <w:rPr>
          <w:rFonts w:ascii="Arial" w:hAnsi="Arial" w:cs="Arial"/>
          <w:b/>
          <w:bCs/>
          <w:sz w:val="24"/>
          <w:szCs w:val="24"/>
        </w:rPr>
      </w:pPr>
      <w:r w:rsidRPr="007548D8">
        <w:rPr>
          <w:rFonts w:ascii="Arial" w:hAnsi="Arial" w:cs="Arial"/>
          <w:b/>
          <w:bCs/>
          <w:sz w:val="24"/>
          <w:szCs w:val="24"/>
        </w:rPr>
        <w:t>Solution: Key Recommendations</w:t>
      </w:r>
    </w:p>
    <w:p w14:paraId="175CA9E5"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Enhance Service Consistency: Standardize processes and training across all departments to ensure a uniform guest experience, especially during peak seasons.</w:t>
      </w:r>
    </w:p>
    <w:p w14:paraId="58EE774E" w14:textId="672D2782"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 xml:space="preserve">Implement Real-Time Feedback Systems: Use technology to collect and </w:t>
      </w:r>
      <w:r w:rsidR="000854D9" w:rsidRPr="00B8031C">
        <w:rPr>
          <w:rFonts w:ascii="Arial" w:hAnsi="Arial" w:cs="Arial"/>
          <w:sz w:val="24"/>
          <w:szCs w:val="24"/>
        </w:rPr>
        <w:t>analyse</w:t>
      </w:r>
      <w:r w:rsidRPr="00B8031C">
        <w:rPr>
          <w:rFonts w:ascii="Arial" w:hAnsi="Arial" w:cs="Arial"/>
          <w:sz w:val="24"/>
          <w:szCs w:val="24"/>
        </w:rPr>
        <w:t xml:space="preserve"> guest feedback during their stay, allowing immediate issue resolution and continuous improvement</w:t>
      </w:r>
      <w:r w:rsidR="000854D9">
        <w:rPr>
          <w:rFonts w:ascii="Arial" w:hAnsi="Arial" w:cs="Arial"/>
          <w:sz w:val="24"/>
          <w:szCs w:val="24"/>
        </w:rPr>
        <w:t xml:space="preserve"> </w:t>
      </w:r>
      <w:r w:rsidR="000854D9" w:rsidRPr="000854D9">
        <w:rPr>
          <w:rFonts w:ascii="Arial" w:hAnsi="Arial" w:cs="Arial"/>
          <w:sz w:val="24"/>
          <w:szCs w:val="24"/>
        </w:rPr>
        <w:t>(Amperwati, 2020)</w:t>
      </w:r>
      <w:r w:rsidRPr="00B8031C">
        <w:rPr>
          <w:rFonts w:ascii="Arial" w:hAnsi="Arial" w:cs="Arial"/>
          <w:sz w:val="24"/>
          <w:szCs w:val="24"/>
        </w:rPr>
        <w:t>.</w:t>
      </w:r>
    </w:p>
    <w:p w14:paraId="4F63BF41" w14:textId="1DA737A2"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lastRenderedPageBreak/>
        <w:t>Strengthen Service Recovery Protocols: Develop and implement a formalized, efficient service recovery system to quickly address and resolve guest complaints, ensuring satisfaction and loyalty</w:t>
      </w:r>
      <w:r w:rsidR="00A44048">
        <w:rPr>
          <w:rFonts w:ascii="Arial" w:hAnsi="Arial" w:cs="Arial"/>
          <w:sz w:val="24"/>
          <w:szCs w:val="24"/>
        </w:rPr>
        <w:t xml:space="preserve"> </w:t>
      </w:r>
      <w:r w:rsidR="00A44048" w:rsidRPr="00A44048">
        <w:rPr>
          <w:rFonts w:ascii="Arial" w:hAnsi="Arial" w:cs="Arial"/>
          <w:sz w:val="24"/>
          <w:szCs w:val="24"/>
        </w:rPr>
        <w:t>(Robertson, 2015)</w:t>
      </w:r>
      <w:r w:rsidRPr="00B8031C">
        <w:rPr>
          <w:rFonts w:ascii="Arial" w:hAnsi="Arial" w:cs="Arial"/>
          <w:sz w:val="24"/>
          <w:szCs w:val="24"/>
        </w:rPr>
        <w:t>.</w:t>
      </w:r>
    </w:p>
    <w:p w14:paraId="40AD0B3D"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Each of these recommendations will address critical areas of improvement and align the hotel with its goal of enhanced guest satisfaction and online reputation.</w:t>
      </w:r>
    </w:p>
    <w:p w14:paraId="4994E8D8" w14:textId="77777777" w:rsidR="00016ECF" w:rsidRPr="007548D8" w:rsidRDefault="00016ECF" w:rsidP="00B8031C">
      <w:pPr>
        <w:spacing w:line="360" w:lineRule="auto"/>
        <w:jc w:val="both"/>
        <w:rPr>
          <w:rFonts w:ascii="Arial" w:hAnsi="Arial" w:cs="Arial"/>
          <w:b/>
          <w:bCs/>
          <w:sz w:val="24"/>
          <w:szCs w:val="24"/>
        </w:rPr>
      </w:pPr>
      <w:r w:rsidRPr="007548D8">
        <w:rPr>
          <w:rFonts w:ascii="Arial" w:hAnsi="Arial" w:cs="Arial"/>
          <w:b/>
          <w:bCs/>
          <w:sz w:val="24"/>
          <w:szCs w:val="24"/>
        </w:rPr>
        <w:t>Reality:</w:t>
      </w:r>
    </w:p>
    <w:p w14:paraId="70B57D75" w14:textId="3AE346F5"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Currently, Ritz-Carlton, Amelia Island faces inconsistent service during peak seasons, with delayed responses and varying quality across departments. The feedback system is reactive, with issues often identified after a guest’s stay</w:t>
      </w:r>
      <w:r w:rsidR="00637015">
        <w:rPr>
          <w:rFonts w:ascii="Arial" w:hAnsi="Arial" w:cs="Arial"/>
          <w:sz w:val="24"/>
          <w:szCs w:val="24"/>
        </w:rPr>
        <w:t xml:space="preserve"> </w:t>
      </w:r>
      <w:r w:rsidR="00637015" w:rsidRPr="00637015">
        <w:rPr>
          <w:rFonts w:ascii="Arial" w:hAnsi="Arial" w:cs="Arial"/>
          <w:sz w:val="24"/>
          <w:szCs w:val="24"/>
        </w:rPr>
        <w:t>(Dimitrakaki, 2018)</w:t>
      </w:r>
      <w:r w:rsidRPr="00B8031C">
        <w:rPr>
          <w:rFonts w:ascii="Arial" w:hAnsi="Arial" w:cs="Arial"/>
          <w:sz w:val="24"/>
          <w:szCs w:val="24"/>
        </w:rPr>
        <w:t>, limiting immediate resolution. Service recovery is ad hoc, with some complaints left unaddressed or handled slowly, impacting guest loyalty.</w:t>
      </w:r>
    </w:p>
    <w:p w14:paraId="7D9AED48" w14:textId="73A00B47" w:rsidR="00016ECF" w:rsidRPr="00F3337E" w:rsidRDefault="00F3337E" w:rsidP="00B8031C">
      <w:pPr>
        <w:spacing w:line="360" w:lineRule="auto"/>
        <w:jc w:val="both"/>
        <w:rPr>
          <w:rFonts w:ascii="Arial" w:hAnsi="Arial" w:cs="Arial"/>
          <w:b/>
          <w:bCs/>
          <w:sz w:val="24"/>
          <w:szCs w:val="24"/>
        </w:rPr>
      </w:pPr>
      <w:r w:rsidRPr="00F3337E">
        <w:rPr>
          <w:rFonts w:ascii="Arial" w:hAnsi="Arial" w:cs="Arial"/>
          <w:b/>
          <w:bCs/>
          <w:sz w:val="24"/>
          <w:szCs w:val="24"/>
        </w:rPr>
        <w:t>Future</w:t>
      </w:r>
      <w:r w:rsidR="00016ECF" w:rsidRPr="00F3337E">
        <w:rPr>
          <w:rFonts w:ascii="Arial" w:hAnsi="Arial" w:cs="Arial"/>
          <w:b/>
          <w:bCs/>
          <w:sz w:val="24"/>
          <w:szCs w:val="24"/>
        </w:rPr>
        <w:t>:</w:t>
      </w:r>
    </w:p>
    <w:p w14:paraId="3B8DE60E" w14:textId="085FB608"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In an ideal scenario, service is consistent across all touchpoints, regardless of season, with well-trained staff delivering seamless guest experiences. Real-time feedback is actively monitored through mobile apps or surveys</w:t>
      </w:r>
      <w:r w:rsidR="00ED5A71">
        <w:rPr>
          <w:rFonts w:ascii="Arial" w:hAnsi="Arial" w:cs="Arial"/>
          <w:sz w:val="24"/>
          <w:szCs w:val="24"/>
        </w:rPr>
        <w:t xml:space="preserve"> </w:t>
      </w:r>
      <w:r w:rsidR="00ED5A71" w:rsidRPr="00ED5A71">
        <w:rPr>
          <w:rFonts w:ascii="Arial" w:hAnsi="Arial" w:cs="Arial"/>
          <w:sz w:val="24"/>
          <w:szCs w:val="24"/>
        </w:rPr>
        <w:t>(Mmutle, 2017)</w:t>
      </w:r>
      <w:r w:rsidRPr="00B8031C">
        <w:rPr>
          <w:rFonts w:ascii="Arial" w:hAnsi="Arial" w:cs="Arial"/>
          <w:sz w:val="24"/>
          <w:szCs w:val="24"/>
        </w:rPr>
        <w:t>, allowing immediate action on concerns. A formalized service recovery protocol ensures swift, personalized resolutions, turning complaints into positive experiences and fostering greater guest satisfaction and retention.</w:t>
      </w:r>
    </w:p>
    <w:p w14:paraId="4DBF8D83"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The main focus of this scientific report is to identify and apply strategic solutions that address gaps in guest service at Ritz-Carlton, Amelia Island. Key areas of work include:</w:t>
      </w:r>
    </w:p>
    <w:p w14:paraId="48A4C00B" w14:textId="76DDBBAD"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Service Consistency: Developing standardized training programs and operational processes to ensure uniform service quality year-round</w:t>
      </w:r>
      <w:r w:rsidR="00D23DE1">
        <w:rPr>
          <w:rFonts w:ascii="Arial" w:hAnsi="Arial" w:cs="Arial"/>
          <w:sz w:val="24"/>
          <w:szCs w:val="24"/>
        </w:rPr>
        <w:t xml:space="preserve"> (</w:t>
      </w:r>
      <w:r w:rsidR="00637015" w:rsidRPr="00637015">
        <w:rPr>
          <w:rFonts w:ascii="Arial" w:hAnsi="Arial" w:cs="Arial"/>
          <w:sz w:val="24"/>
          <w:szCs w:val="24"/>
        </w:rPr>
        <w:t>Dimitrakaki, 2018</w:t>
      </w:r>
      <w:r w:rsidR="00D23DE1">
        <w:rPr>
          <w:rFonts w:ascii="Arial" w:hAnsi="Arial" w:cs="Arial"/>
          <w:sz w:val="24"/>
          <w:szCs w:val="24"/>
        </w:rPr>
        <w:t>)</w:t>
      </w:r>
      <w:r w:rsidRPr="00B8031C">
        <w:rPr>
          <w:rFonts w:ascii="Arial" w:hAnsi="Arial" w:cs="Arial"/>
          <w:sz w:val="24"/>
          <w:szCs w:val="24"/>
        </w:rPr>
        <w:t>.</w:t>
      </w:r>
    </w:p>
    <w:p w14:paraId="73683D96" w14:textId="002E5FC2"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Real-Time Feedback: Implementing advanced guest feedback systems (e.g., mobile apps or real-time surveys) to quickly capture and address concerns during the stay</w:t>
      </w:r>
      <w:r w:rsidR="006F5614">
        <w:rPr>
          <w:rFonts w:ascii="Arial" w:hAnsi="Arial" w:cs="Arial"/>
          <w:sz w:val="24"/>
          <w:szCs w:val="24"/>
        </w:rPr>
        <w:t xml:space="preserve"> </w:t>
      </w:r>
      <w:r w:rsidR="006F5614" w:rsidRPr="006F5614">
        <w:rPr>
          <w:rFonts w:ascii="Arial" w:hAnsi="Arial" w:cs="Arial"/>
          <w:sz w:val="24"/>
          <w:szCs w:val="24"/>
        </w:rPr>
        <w:t>(Pizam, 2016)</w:t>
      </w:r>
      <w:r w:rsidRPr="00B8031C">
        <w:rPr>
          <w:rFonts w:ascii="Arial" w:hAnsi="Arial" w:cs="Arial"/>
          <w:sz w:val="24"/>
          <w:szCs w:val="24"/>
        </w:rPr>
        <w:t>.</w:t>
      </w:r>
    </w:p>
    <w:p w14:paraId="010F8A4C"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Service Recovery: Establishing a formalized, efficient service recovery process to promptly resolve guest complaints and enhance satisfaction.</w:t>
      </w:r>
    </w:p>
    <w:p w14:paraId="4C39412D"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The report’s purpose is to outline these improvements, provide actionable recommendations, and ensure measurable results in guest experience, reputation, and revenue.</w:t>
      </w:r>
    </w:p>
    <w:p w14:paraId="4B8644B3" w14:textId="77777777" w:rsidR="00016ECF" w:rsidRPr="00B8031C" w:rsidRDefault="00016ECF" w:rsidP="00B8031C">
      <w:pPr>
        <w:spacing w:line="360" w:lineRule="auto"/>
        <w:jc w:val="both"/>
        <w:rPr>
          <w:rFonts w:ascii="Arial" w:hAnsi="Arial" w:cs="Arial"/>
          <w:sz w:val="24"/>
          <w:szCs w:val="24"/>
        </w:rPr>
      </w:pPr>
      <w:r w:rsidRPr="00F3337E">
        <w:rPr>
          <w:rFonts w:ascii="Arial" w:hAnsi="Arial" w:cs="Arial"/>
          <w:b/>
          <w:bCs/>
          <w:sz w:val="24"/>
          <w:szCs w:val="24"/>
        </w:rPr>
        <w:lastRenderedPageBreak/>
        <w:t>Strategic Plan</w:t>
      </w:r>
      <w:r w:rsidRPr="00B8031C">
        <w:rPr>
          <w:rFonts w:ascii="Arial" w:hAnsi="Arial" w:cs="Arial"/>
          <w:sz w:val="24"/>
          <w:szCs w:val="24"/>
        </w:rPr>
        <w:t xml:space="preserve"> for Service Improvement at Ritz-Carlton, Amelia Island</w:t>
      </w:r>
    </w:p>
    <w:p w14:paraId="790654CD" w14:textId="77777777" w:rsidR="00016ECF" w:rsidRPr="00B8031C" w:rsidRDefault="00016ECF" w:rsidP="00B8031C">
      <w:pPr>
        <w:spacing w:line="360" w:lineRule="auto"/>
        <w:jc w:val="both"/>
        <w:rPr>
          <w:rFonts w:ascii="Arial" w:hAnsi="Arial" w:cs="Arial"/>
          <w:sz w:val="24"/>
          <w:szCs w:val="24"/>
        </w:rPr>
      </w:pPr>
      <w:r w:rsidRPr="00F3337E">
        <w:rPr>
          <w:rFonts w:ascii="Arial" w:hAnsi="Arial" w:cs="Arial"/>
          <w:b/>
          <w:bCs/>
          <w:sz w:val="24"/>
          <w:szCs w:val="24"/>
        </w:rPr>
        <w:t>Enhance Service Consistency</w:t>
      </w:r>
      <w:r w:rsidRPr="00B8031C">
        <w:rPr>
          <w:rFonts w:ascii="Arial" w:hAnsi="Arial" w:cs="Arial"/>
          <w:sz w:val="24"/>
          <w:szCs w:val="24"/>
        </w:rPr>
        <w:t>:</w:t>
      </w:r>
    </w:p>
    <w:p w14:paraId="02F02B25"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Training: Develop a comprehensive, ongoing training program for all staff, focusing on guest experience, personalized service, and operational efficiency. Implement seasonal refresher courses to maintain high standards during peak times.</w:t>
      </w:r>
    </w:p>
    <w:p w14:paraId="52B3E8DB"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Standardized Operating Procedures: Create detailed service standards for every department, ensuring uniform service quality across touchpoints. Conduct regular audits to ensure adherence to these standards.</w:t>
      </w:r>
    </w:p>
    <w:p w14:paraId="5AF8FF2A" w14:textId="77777777" w:rsidR="00016ECF" w:rsidRPr="00B8031C" w:rsidRDefault="00016ECF" w:rsidP="00B8031C">
      <w:pPr>
        <w:spacing w:line="360" w:lineRule="auto"/>
        <w:jc w:val="both"/>
        <w:rPr>
          <w:rFonts w:ascii="Arial" w:hAnsi="Arial" w:cs="Arial"/>
          <w:sz w:val="24"/>
          <w:szCs w:val="24"/>
        </w:rPr>
      </w:pPr>
      <w:r w:rsidRPr="00F3337E">
        <w:rPr>
          <w:rFonts w:ascii="Arial" w:hAnsi="Arial" w:cs="Arial"/>
          <w:b/>
          <w:bCs/>
          <w:sz w:val="24"/>
          <w:szCs w:val="24"/>
        </w:rPr>
        <w:t>Implement Real-Time Feedback Systems</w:t>
      </w:r>
      <w:r w:rsidRPr="00B8031C">
        <w:rPr>
          <w:rFonts w:ascii="Arial" w:hAnsi="Arial" w:cs="Arial"/>
          <w:sz w:val="24"/>
          <w:szCs w:val="24"/>
        </w:rPr>
        <w:t>:</w:t>
      </w:r>
    </w:p>
    <w:p w14:paraId="1D61C46E" w14:textId="4A7AD139"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Technology Integration: Introduce mobile apps or kiosks that allow guests to provide immediate feedback during their stay</w:t>
      </w:r>
      <w:r w:rsidR="006F5614">
        <w:rPr>
          <w:rFonts w:ascii="Arial" w:hAnsi="Arial" w:cs="Arial"/>
          <w:sz w:val="24"/>
          <w:szCs w:val="24"/>
        </w:rPr>
        <w:t xml:space="preserve"> </w:t>
      </w:r>
      <w:r w:rsidR="006F5614" w:rsidRPr="006F5614">
        <w:rPr>
          <w:rFonts w:ascii="Arial" w:hAnsi="Arial" w:cs="Arial"/>
          <w:sz w:val="24"/>
          <w:szCs w:val="24"/>
        </w:rPr>
        <w:t>(Pizam, 2016)</w:t>
      </w:r>
      <w:r w:rsidRPr="00B8031C">
        <w:rPr>
          <w:rFonts w:ascii="Arial" w:hAnsi="Arial" w:cs="Arial"/>
          <w:sz w:val="24"/>
          <w:szCs w:val="24"/>
        </w:rPr>
        <w:t>. Use this data for real-time issue resolution.</w:t>
      </w:r>
    </w:p>
    <w:p w14:paraId="4AB95F17" w14:textId="7528791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Guest Satisfaction Tracking: Set up an automated system that captures and analyzes feedback at every service touchpoint</w:t>
      </w:r>
      <w:r w:rsidR="009F340E">
        <w:rPr>
          <w:rFonts w:ascii="Arial" w:hAnsi="Arial" w:cs="Arial"/>
          <w:sz w:val="24"/>
          <w:szCs w:val="24"/>
        </w:rPr>
        <w:t xml:space="preserve"> </w:t>
      </w:r>
      <w:r w:rsidR="009F340E" w:rsidRPr="009F340E">
        <w:rPr>
          <w:rFonts w:ascii="Arial" w:hAnsi="Arial" w:cs="Arial"/>
          <w:sz w:val="24"/>
          <w:szCs w:val="24"/>
        </w:rPr>
        <w:t>(Kasemsap, 2017)</w:t>
      </w:r>
      <w:r w:rsidRPr="00B8031C">
        <w:rPr>
          <w:rFonts w:ascii="Arial" w:hAnsi="Arial" w:cs="Arial"/>
          <w:sz w:val="24"/>
          <w:szCs w:val="24"/>
        </w:rPr>
        <w:t>, helping to identify patterns or recurring issues quickly.</w:t>
      </w:r>
    </w:p>
    <w:p w14:paraId="4481D8DC" w14:textId="77777777" w:rsidR="00016ECF" w:rsidRPr="00B8031C" w:rsidRDefault="00016ECF" w:rsidP="00B8031C">
      <w:pPr>
        <w:spacing w:line="360" w:lineRule="auto"/>
        <w:jc w:val="both"/>
        <w:rPr>
          <w:rFonts w:ascii="Arial" w:hAnsi="Arial" w:cs="Arial"/>
          <w:sz w:val="24"/>
          <w:szCs w:val="24"/>
        </w:rPr>
      </w:pPr>
      <w:r w:rsidRPr="00F3337E">
        <w:rPr>
          <w:rFonts w:ascii="Arial" w:hAnsi="Arial" w:cs="Arial"/>
          <w:b/>
          <w:bCs/>
          <w:sz w:val="24"/>
          <w:szCs w:val="24"/>
        </w:rPr>
        <w:t>Strengthen Service Recovery Protocols</w:t>
      </w:r>
      <w:r w:rsidRPr="00B8031C">
        <w:rPr>
          <w:rFonts w:ascii="Arial" w:hAnsi="Arial" w:cs="Arial"/>
          <w:sz w:val="24"/>
          <w:szCs w:val="24"/>
        </w:rPr>
        <w:t>:</w:t>
      </w:r>
    </w:p>
    <w:p w14:paraId="44695227"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Service Recovery Training: Empower staff with specific training on resolving complaints effectively, offering solutions and compensations where appropriate.</w:t>
      </w:r>
    </w:p>
    <w:p w14:paraId="17818108" w14:textId="6C473EAD"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Clear Protocols: Develop a structured service recovery plan that includes a timeline for resolution, clear responsibilities, and personalized responses</w:t>
      </w:r>
      <w:r w:rsidR="00A44048">
        <w:rPr>
          <w:rFonts w:ascii="Arial" w:hAnsi="Arial" w:cs="Arial"/>
          <w:sz w:val="24"/>
          <w:szCs w:val="24"/>
        </w:rPr>
        <w:t xml:space="preserve"> </w:t>
      </w:r>
      <w:r w:rsidR="00A44048" w:rsidRPr="00A44048">
        <w:rPr>
          <w:rFonts w:ascii="Arial" w:hAnsi="Arial" w:cs="Arial"/>
          <w:sz w:val="24"/>
          <w:szCs w:val="24"/>
        </w:rPr>
        <w:t>(Robertson, 2015)</w:t>
      </w:r>
      <w:r w:rsidRPr="00B8031C">
        <w:rPr>
          <w:rFonts w:ascii="Arial" w:hAnsi="Arial" w:cs="Arial"/>
          <w:sz w:val="24"/>
          <w:szCs w:val="24"/>
        </w:rPr>
        <w:t>.</w:t>
      </w:r>
    </w:p>
    <w:p w14:paraId="5E3FC1BB"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Follow-Up: Implement follow-up procedures to ensure guests are satisfied with the resolution and encourage them to leave positive feedback.</w:t>
      </w:r>
    </w:p>
    <w:p w14:paraId="4EF81B1E" w14:textId="77777777" w:rsidR="00016ECF" w:rsidRPr="00B8031C" w:rsidRDefault="00016ECF" w:rsidP="00B8031C">
      <w:pPr>
        <w:spacing w:line="360" w:lineRule="auto"/>
        <w:jc w:val="both"/>
        <w:rPr>
          <w:rFonts w:ascii="Arial" w:hAnsi="Arial" w:cs="Arial"/>
          <w:sz w:val="24"/>
          <w:szCs w:val="24"/>
        </w:rPr>
      </w:pPr>
      <w:bookmarkStart w:id="12" w:name="_Hlk182156944"/>
      <w:r w:rsidRPr="00F3337E">
        <w:rPr>
          <w:rFonts w:ascii="Arial" w:hAnsi="Arial" w:cs="Arial"/>
          <w:b/>
          <w:bCs/>
          <w:sz w:val="24"/>
          <w:szCs w:val="24"/>
        </w:rPr>
        <w:t>Implementation &amp; Control</w:t>
      </w:r>
      <w:bookmarkEnd w:id="12"/>
      <w:r w:rsidRPr="00B8031C">
        <w:rPr>
          <w:rFonts w:ascii="Arial" w:hAnsi="Arial" w:cs="Arial"/>
          <w:sz w:val="24"/>
          <w:szCs w:val="24"/>
        </w:rPr>
        <w:t>:</w:t>
      </w:r>
    </w:p>
    <w:p w14:paraId="1F35353A" w14:textId="34CFAFF5"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Phased Rollout: Start by piloting these changes in select departments or seasons, and expand based on initial feedback</w:t>
      </w:r>
      <w:r w:rsidR="00916595">
        <w:rPr>
          <w:rFonts w:ascii="Arial" w:hAnsi="Arial" w:cs="Arial"/>
          <w:sz w:val="24"/>
          <w:szCs w:val="24"/>
        </w:rPr>
        <w:t xml:space="preserve"> (</w:t>
      </w:r>
      <w:r w:rsidR="00916595" w:rsidRPr="00916595">
        <w:rPr>
          <w:rFonts w:ascii="Arial" w:hAnsi="Arial" w:cs="Arial"/>
          <w:sz w:val="24"/>
          <w:szCs w:val="24"/>
        </w:rPr>
        <w:t>Kandampully, 2006</w:t>
      </w:r>
      <w:r w:rsidR="00916595">
        <w:rPr>
          <w:rFonts w:ascii="Arial" w:hAnsi="Arial" w:cs="Arial"/>
          <w:sz w:val="24"/>
          <w:szCs w:val="24"/>
        </w:rPr>
        <w:t>)</w:t>
      </w:r>
      <w:r w:rsidRPr="00B8031C">
        <w:rPr>
          <w:rFonts w:ascii="Arial" w:hAnsi="Arial" w:cs="Arial"/>
          <w:sz w:val="24"/>
          <w:szCs w:val="24"/>
        </w:rPr>
        <w:t>.</w:t>
      </w:r>
    </w:p>
    <w:p w14:paraId="5747B80D" w14:textId="16C73C6C"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Monitoring: Use KPIs such as guest satisfaction scores, NPS, and online reviews to measure progress and adjust strategies as needed. Regular performance reviews will ensure continuous improvement</w:t>
      </w:r>
      <w:r w:rsidR="00804E0D">
        <w:rPr>
          <w:rFonts w:ascii="Arial" w:hAnsi="Arial" w:cs="Arial"/>
          <w:sz w:val="24"/>
          <w:szCs w:val="24"/>
        </w:rPr>
        <w:t xml:space="preserve"> (Pizam, 2016)</w:t>
      </w:r>
      <w:r w:rsidRPr="00B8031C">
        <w:rPr>
          <w:rFonts w:ascii="Arial" w:hAnsi="Arial" w:cs="Arial"/>
          <w:sz w:val="24"/>
          <w:szCs w:val="24"/>
        </w:rPr>
        <w:t>.</w:t>
      </w:r>
    </w:p>
    <w:p w14:paraId="756CBD96"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lastRenderedPageBreak/>
        <w:t>In the case of Ritz-Carlton, Amelia Island, change management is crucial to successfully implement the proposed service improvements. This involves guiding staff through new processes and systems while minimizing resistance. Key steps include clear communication, ensuring all employees understand the goals of the changes and how they will benefit the organization. Training and support are essential to equip staff with the necessary skills and confidence. Leadership involvement is vital to model the desired behaviours and ensure consistent execution. Finally, monitoring progress through feedback loops and performance metrics ensures that the changes are effectively embedded into the hotel’s culture and operations.</w:t>
      </w:r>
    </w:p>
    <w:p w14:paraId="67B20ECA"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To successfully implement changes and approach the target of improved guest experience and brand perception, Ritz-Carlton, Amelia Island should adopt the following rules and measures:</w:t>
      </w:r>
    </w:p>
    <w:p w14:paraId="34EE396B"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1. Clear Communication:</w:t>
      </w:r>
    </w:p>
    <w:p w14:paraId="321D9623"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Internal Communication: Ensure all staff are informed about upcoming changes, objectives, and expected outcomes.</w:t>
      </w:r>
    </w:p>
    <w:p w14:paraId="34159582"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Guest Communication: Inform guests about improvements through in-room materials or digital channels, emphasizing commitment to enhancing their stay.</w:t>
      </w:r>
    </w:p>
    <w:p w14:paraId="3B155912"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2. Standardized Service Protocols:</w:t>
      </w:r>
    </w:p>
    <w:p w14:paraId="3D06CDE6" w14:textId="444C8584"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Service Standards: Establish clear, documented guidelines for all guest-facing services, ensuring consistency across departments</w:t>
      </w:r>
      <w:r w:rsidR="000708E9">
        <w:rPr>
          <w:rFonts w:ascii="Arial" w:hAnsi="Arial" w:cs="Arial"/>
          <w:sz w:val="24"/>
          <w:szCs w:val="24"/>
        </w:rPr>
        <w:t xml:space="preserve"> </w:t>
      </w:r>
      <w:r w:rsidR="000708E9" w:rsidRPr="000708E9">
        <w:rPr>
          <w:rFonts w:ascii="Arial" w:hAnsi="Arial" w:cs="Arial"/>
          <w:sz w:val="24"/>
          <w:szCs w:val="24"/>
        </w:rPr>
        <w:t>(Ayeh, 2012)</w:t>
      </w:r>
      <w:r w:rsidRPr="00B8031C">
        <w:rPr>
          <w:rFonts w:ascii="Arial" w:hAnsi="Arial" w:cs="Arial"/>
          <w:sz w:val="24"/>
          <w:szCs w:val="24"/>
        </w:rPr>
        <w:t>.</w:t>
      </w:r>
    </w:p>
    <w:p w14:paraId="4915B989"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Employee Accountability: Assign responsibility for service quality to department heads, with regular performance reviews.</w:t>
      </w:r>
    </w:p>
    <w:p w14:paraId="617B9376"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3. Continuous Training:</w:t>
      </w:r>
    </w:p>
    <w:p w14:paraId="5CD4F5C6" w14:textId="22EB649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Onboarding &amp; Refresher Training: Provide initial and ongoing training focused on service excellence, personalization, and problem-solving</w:t>
      </w:r>
      <w:r w:rsidR="00E60E56">
        <w:rPr>
          <w:rFonts w:ascii="Arial" w:hAnsi="Arial" w:cs="Arial"/>
          <w:sz w:val="24"/>
          <w:szCs w:val="24"/>
        </w:rPr>
        <w:t xml:space="preserve"> (Yeung, 2016)</w:t>
      </w:r>
      <w:r w:rsidRPr="00B8031C">
        <w:rPr>
          <w:rFonts w:ascii="Arial" w:hAnsi="Arial" w:cs="Arial"/>
          <w:sz w:val="24"/>
          <w:szCs w:val="24"/>
        </w:rPr>
        <w:t>.</w:t>
      </w:r>
    </w:p>
    <w:p w14:paraId="70E599F3"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Service Recovery Skills: Train staff to handle complaints proactively, offering real-time solutions and compensations.</w:t>
      </w:r>
    </w:p>
    <w:p w14:paraId="334FE422"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4. Real-Time Feedback Mechanism:</w:t>
      </w:r>
    </w:p>
    <w:p w14:paraId="1AEFB2B6" w14:textId="1AE93A31"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lastRenderedPageBreak/>
        <w:t>Guest Feedback Systems: Use mobile apps, kiosks, or surveys for immediate guest feedback</w:t>
      </w:r>
      <w:r w:rsidR="009B0779">
        <w:rPr>
          <w:rFonts w:ascii="Arial" w:hAnsi="Arial" w:cs="Arial"/>
          <w:sz w:val="24"/>
          <w:szCs w:val="24"/>
        </w:rPr>
        <w:t xml:space="preserve"> </w:t>
      </w:r>
      <w:r w:rsidR="009B0779" w:rsidRPr="009B0779">
        <w:rPr>
          <w:rFonts w:ascii="Arial" w:hAnsi="Arial" w:cs="Arial"/>
          <w:sz w:val="24"/>
          <w:szCs w:val="24"/>
        </w:rPr>
        <w:t>(Wood, 2008)</w:t>
      </w:r>
      <w:r w:rsidRPr="00B8031C">
        <w:rPr>
          <w:rFonts w:ascii="Arial" w:hAnsi="Arial" w:cs="Arial"/>
          <w:sz w:val="24"/>
          <w:szCs w:val="24"/>
        </w:rPr>
        <w:t>. Act on this data promptly to resolve issues during the stay.</w:t>
      </w:r>
    </w:p>
    <w:p w14:paraId="78A7B918" w14:textId="07CF6E8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Daily Monitoring: Set up systems for continuous monitoring of guest satisfaction scores and service performance</w:t>
      </w:r>
      <w:r w:rsidR="009F340E">
        <w:rPr>
          <w:rFonts w:ascii="Arial" w:hAnsi="Arial" w:cs="Arial"/>
          <w:sz w:val="24"/>
          <w:szCs w:val="24"/>
        </w:rPr>
        <w:t xml:space="preserve"> </w:t>
      </w:r>
      <w:bookmarkStart w:id="13" w:name="_Hlk182161966"/>
      <w:r w:rsidR="009F340E">
        <w:rPr>
          <w:rFonts w:ascii="Arial" w:hAnsi="Arial" w:cs="Arial"/>
          <w:sz w:val="24"/>
          <w:szCs w:val="24"/>
        </w:rPr>
        <w:t>(</w:t>
      </w:r>
      <w:r w:rsidR="009F340E" w:rsidRPr="009F340E">
        <w:rPr>
          <w:rFonts w:ascii="Arial" w:hAnsi="Arial" w:cs="Arial"/>
          <w:sz w:val="24"/>
          <w:szCs w:val="24"/>
        </w:rPr>
        <w:t>Kirilenko, 2020</w:t>
      </w:r>
      <w:r w:rsidR="009F340E">
        <w:rPr>
          <w:rFonts w:ascii="Arial" w:hAnsi="Arial" w:cs="Arial"/>
          <w:sz w:val="24"/>
          <w:szCs w:val="24"/>
        </w:rPr>
        <w:t>)</w:t>
      </w:r>
      <w:bookmarkEnd w:id="13"/>
      <w:r w:rsidRPr="00B8031C">
        <w:rPr>
          <w:rFonts w:ascii="Arial" w:hAnsi="Arial" w:cs="Arial"/>
          <w:sz w:val="24"/>
          <w:szCs w:val="24"/>
        </w:rPr>
        <w:t>.</w:t>
      </w:r>
    </w:p>
    <w:p w14:paraId="5574CAC6"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5. Service Recovery Protocols:</w:t>
      </w:r>
    </w:p>
    <w:p w14:paraId="7C93EDE9"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Clear Resolution Steps: Establish a clear, time-bound process for addressing complaints, offering compensation when necessary, and ensuring follow-up to confirm satisfaction.</w:t>
      </w:r>
    </w:p>
    <w:p w14:paraId="521AF7A2" w14:textId="679C5F71"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Employee Empowerment: Allow staff to resolve issues without needing higher-level approval, enhancing response time</w:t>
      </w:r>
      <w:r w:rsidR="00EF7A12">
        <w:rPr>
          <w:rFonts w:ascii="Arial" w:hAnsi="Arial" w:cs="Arial"/>
          <w:sz w:val="24"/>
          <w:szCs w:val="24"/>
        </w:rPr>
        <w:t xml:space="preserve"> (Robertson, 2015)</w:t>
      </w:r>
      <w:r w:rsidRPr="00B8031C">
        <w:rPr>
          <w:rFonts w:ascii="Arial" w:hAnsi="Arial" w:cs="Arial"/>
          <w:sz w:val="24"/>
          <w:szCs w:val="24"/>
        </w:rPr>
        <w:t>.</w:t>
      </w:r>
    </w:p>
    <w:p w14:paraId="6F9AE295"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6. Performance Tracking:</w:t>
      </w:r>
    </w:p>
    <w:p w14:paraId="23F35B14" w14:textId="4DA5FABF"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KPIs &amp; Metrics: Regularly track key performance indicators (NPS, guest satisfaction scores, online reviews) to evaluate the impact of the changes</w:t>
      </w:r>
      <w:r w:rsidR="003110B4">
        <w:rPr>
          <w:rFonts w:ascii="Arial" w:hAnsi="Arial" w:cs="Arial"/>
          <w:sz w:val="24"/>
          <w:szCs w:val="24"/>
        </w:rPr>
        <w:t xml:space="preserve"> </w:t>
      </w:r>
      <w:r w:rsidR="003110B4" w:rsidRPr="003110B4">
        <w:rPr>
          <w:rFonts w:ascii="Arial" w:hAnsi="Arial" w:cs="Arial"/>
          <w:sz w:val="24"/>
          <w:szCs w:val="24"/>
        </w:rPr>
        <w:t>(Liu, 2022)</w:t>
      </w:r>
      <w:r w:rsidRPr="00B8031C">
        <w:rPr>
          <w:rFonts w:ascii="Arial" w:hAnsi="Arial" w:cs="Arial"/>
          <w:sz w:val="24"/>
          <w:szCs w:val="24"/>
        </w:rPr>
        <w:t>.</w:t>
      </w:r>
    </w:p>
    <w:p w14:paraId="49F9C5F0" w14:textId="5FC98228"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Adjustments: Based on feedback and data, make ongoing adjustments to improve service delivery and operational efficiency</w:t>
      </w:r>
      <w:r w:rsidR="00355ACE">
        <w:rPr>
          <w:rFonts w:ascii="Arial" w:hAnsi="Arial" w:cs="Arial"/>
          <w:sz w:val="24"/>
          <w:szCs w:val="24"/>
        </w:rPr>
        <w:t xml:space="preserve"> (Brotherton, 2005)</w:t>
      </w:r>
      <w:r w:rsidRPr="00B8031C">
        <w:rPr>
          <w:rFonts w:ascii="Arial" w:hAnsi="Arial" w:cs="Arial"/>
          <w:sz w:val="24"/>
          <w:szCs w:val="24"/>
        </w:rPr>
        <w:t>.</w:t>
      </w:r>
    </w:p>
    <w:p w14:paraId="0E2B6075"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These rules and measures will ensure systematic implementation and help monitor progress toward achieving the desired improvements.</w:t>
      </w:r>
    </w:p>
    <w:p w14:paraId="31201AEF" w14:textId="1C9FAECF" w:rsidR="00016ECF" w:rsidRPr="00F3337E" w:rsidRDefault="00F3337E" w:rsidP="00B8031C">
      <w:pPr>
        <w:spacing w:line="360" w:lineRule="auto"/>
        <w:jc w:val="both"/>
        <w:rPr>
          <w:rFonts w:ascii="Arial" w:hAnsi="Arial" w:cs="Arial"/>
          <w:b/>
          <w:bCs/>
          <w:sz w:val="24"/>
          <w:szCs w:val="24"/>
        </w:rPr>
      </w:pPr>
      <w:r w:rsidRPr="00F3337E">
        <w:rPr>
          <w:rFonts w:ascii="Arial" w:hAnsi="Arial" w:cs="Arial"/>
          <w:b/>
          <w:bCs/>
          <w:sz w:val="24"/>
          <w:szCs w:val="24"/>
        </w:rPr>
        <w:t>Control</w:t>
      </w:r>
    </w:p>
    <w:p w14:paraId="37B5FFAB"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Control is essential to monitor the success of implemented changes at Ritz-Carlton, Amelia Island. Key indicators include:</w:t>
      </w:r>
    </w:p>
    <w:p w14:paraId="5C1E097A" w14:textId="209B59C1"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Guest Satisfaction Scores: Measure through surveys, guest feedback platforms, and post-stay follow-ups</w:t>
      </w:r>
      <w:r w:rsidR="000708E9">
        <w:rPr>
          <w:rFonts w:ascii="Arial" w:hAnsi="Arial" w:cs="Arial"/>
          <w:sz w:val="24"/>
          <w:szCs w:val="24"/>
        </w:rPr>
        <w:t xml:space="preserve"> (Ayeh, 2012)</w:t>
      </w:r>
      <w:r w:rsidRPr="00B8031C">
        <w:rPr>
          <w:rFonts w:ascii="Arial" w:hAnsi="Arial" w:cs="Arial"/>
          <w:sz w:val="24"/>
          <w:szCs w:val="24"/>
        </w:rPr>
        <w:t>.</w:t>
      </w:r>
    </w:p>
    <w:p w14:paraId="075E7CAB" w14:textId="50F7DAE2"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Net Promoter Score (NPS): Track guest likelihood to recommend the hotel, reflecting overall satisfaction and loyalty</w:t>
      </w:r>
      <w:r w:rsidR="009B0779">
        <w:rPr>
          <w:rFonts w:ascii="Arial" w:hAnsi="Arial" w:cs="Arial"/>
          <w:sz w:val="24"/>
          <w:szCs w:val="24"/>
        </w:rPr>
        <w:t xml:space="preserve"> (Wood, 2008)</w:t>
      </w:r>
      <w:r w:rsidRPr="00B8031C">
        <w:rPr>
          <w:rFonts w:ascii="Arial" w:hAnsi="Arial" w:cs="Arial"/>
          <w:sz w:val="24"/>
          <w:szCs w:val="24"/>
        </w:rPr>
        <w:t>.</w:t>
      </w:r>
    </w:p>
    <w:p w14:paraId="4EE15C73"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Online Reviews and Ratings: Monitor platforms like TripAdvisor, Google, and Yelp for trends in positive and negative feedback.</w:t>
      </w:r>
    </w:p>
    <w:p w14:paraId="36A487B0"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Response Time Metrics: Track how quickly staff resolves guest complaints and service requests.</w:t>
      </w:r>
    </w:p>
    <w:p w14:paraId="60F63198"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lastRenderedPageBreak/>
        <w:t>Occupancy and Revenue Metrics: Measure occupancy rates and revenue growth during peak and off-peak seasons.</w:t>
      </w:r>
    </w:p>
    <w:p w14:paraId="5FD97912"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These indicators help assess the effectiveness of service improvements and guide further adjustments.</w:t>
      </w:r>
    </w:p>
    <w:p w14:paraId="0245F581" w14:textId="3FB8F4A9" w:rsidR="00B173DC" w:rsidRPr="00B173DC" w:rsidRDefault="00B173DC" w:rsidP="00B8031C">
      <w:pPr>
        <w:spacing w:line="360" w:lineRule="auto"/>
        <w:jc w:val="both"/>
        <w:rPr>
          <w:rFonts w:ascii="Arial" w:hAnsi="Arial" w:cs="Arial"/>
          <w:b/>
          <w:bCs/>
          <w:sz w:val="24"/>
          <w:szCs w:val="24"/>
        </w:rPr>
      </w:pPr>
      <w:r w:rsidRPr="00B173DC">
        <w:rPr>
          <w:rFonts w:ascii="Arial" w:hAnsi="Arial" w:cs="Arial"/>
          <w:b/>
          <w:bCs/>
          <w:sz w:val="24"/>
          <w:szCs w:val="24"/>
        </w:rPr>
        <w:t>Staff</w:t>
      </w:r>
    </w:p>
    <w:p w14:paraId="586CD794" w14:textId="5569DFF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Staff training is crucial for driving change and improving service at Ritz-Carlton, Amelia Island. It empowers employees to deliver consistent, high-quality experiences, aligning with the hotel’s goals. Effective training equips staff with the skills needed to meet guest expectations</w:t>
      </w:r>
      <w:r w:rsidR="00B6671F">
        <w:rPr>
          <w:rFonts w:ascii="Arial" w:hAnsi="Arial" w:cs="Arial"/>
          <w:sz w:val="24"/>
          <w:szCs w:val="24"/>
        </w:rPr>
        <w:t xml:space="preserve"> (Hudson, 2012)</w:t>
      </w:r>
      <w:r w:rsidRPr="00B8031C">
        <w:rPr>
          <w:rFonts w:ascii="Arial" w:hAnsi="Arial" w:cs="Arial"/>
          <w:sz w:val="24"/>
          <w:szCs w:val="24"/>
        </w:rPr>
        <w:t xml:space="preserve">, resolve complaints efficiently, and uphold service standards. Leadership </w:t>
      </w:r>
      <w:r w:rsidR="00131648" w:rsidRPr="00B8031C">
        <w:rPr>
          <w:rFonts w:ascii="Arial" w:hAnsi="Arial" w:cs="Arial"/>
          <w:sz w:val="24"/>
          <w:szCs w:val="24"/>
        </w:rPr>
        <w:t>performs</w:t>
      </w:r>
      <w:r w:rsidRPr="00B8031C">
        <w:rPr>
          <w:rFonts w:ascii="Arial" w:hAnsi="Arial" w:cs="Arial"/>
          <w:sz w:val="24"/>
          <w:szCs w:val="24"/>
        </w:rPr>
        <w:t xml:space="preserve"> a </w:t>
      </w:r>
      <w:r w:rsidR="00131648" w:rsidRPr="00B8031C">
        <w:rPr>
          <w:rFonts w:ascii="Arial" w:hAnsi="Arial" w:cs="Arial"/>
          <w:sz w:val="24"/>
          <w:szCs w:val="24"/>
        </w:rPr>
        <w:t>crucial</w:t>
      </w:r>
      <w:r w:rsidRPr="00B8031C">
        <w:rPr>
          <w:rFonts w:ascii="Arial" w:hAnsi="Arial" w:cs="Arial"/>
          <w:sz w:val="24"/>
          <w:szCs w:val="24"/>
        </w:rPr>
        <w:t xml:space="preserve"> role in leading by example, fostering a culture of </w:t>
      </w:r>
      <w:r w:rsidR="00131648" w:rsidRPr="00B8031C">
        <w:rPr>
          <w:rFonts w:ascii="Arial" w:hAnsi="Arial" w:cs="Arial"/>
          <w:sz w:val="24"/>
          <w:szCs w:val="24"/>
        </w:rPr>
        <w:t>permanent</w:t>
      </w:r>
      <w:r w:rsidRPr="00B8031C">
        <w:rPr>
          <w:rFonts w:ascii="Arial" w:hAnsi="Arial" w:cs="Arial"/>
          <w:sz w:val="24"/>
          <w:szCs w:val="24"/>
        </w:rPr>
        <w:t xml:space="preserve"> </w:t>
      </w:r>
      <w:r w:rsidR="00131648" w:rsidRPr="00B8031C">
        <w:rPr>
          <w:rFonts w:ascii="Arial" w:hAnsi="Arial" w:cs="Arial"/>
          <w:sz w:val="24"/>
          <w:szCs w:val="24"/>
        </w:rPr>
        <w:t>progress</w:t>
      </w:r>
      <w:r w:rsidRPr="00B8031C">
        <w:rPr>
          <w:rFonts w:ascii="Arial" w:hAnsi="Arial" w:cs="Arial"/>
          <w:sz w:val="24"/>
          <w:szCs w:val="24"/>
        </w:rPr>
        <w:t xml:space="preserve"> and ensuring staff feel supported in embracing change. Regular feedback loops help determine training effectiveness and areas for improvement. Ultimately, ongoing staff development and leadership commitment</w:t>
      </w:r>
      <w:r w:rsidR="006E6C7A">
        <w:rPr>
          <w:rFonts w:ascii="Arial" w:hAnsi="Arial" w:cs="Arial"/>
          <w:sz w:val="24"/>
          <w:szCs w:val="24"/>
        </w:rPr>
        <w:t xml:space="preserve"> (Hayes, 2021)</w:t>
      </w:r>
      <w:r w:rsidRPr="00B8031C">
        <w:rPr>
          <w:rFonts w:ascii="Arial" w:hAnsi="Arial" w:cs="Arial"/>
          <w:sz w:val="24"/>
          <w:szCs w:val="24"/>
        </w:rPr>
        <w:t xml:space="preserve"> are key to sustaining service excellence and achieving long-term success.</w:t>
      </w:r>
    </w:p>
    <w:p w14:paraId="629727B3" w14:textId="1AD9A95C"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Several challenges could arise during the implementation of changes at Ritz-Carlton, Amelia Island. Resistance to Change: Some staff may be reluctant to adopt new processes, leading to inconsistent application of standards. Training Gaps: If training isn’t tailored to individual needs or properly reinforced, it could result in employees not fully grasping the new service protocols. Technology Issues: Integrating real-time feedback systems could face technical challenges, such as software glitches or low adoption rates among guests</w:t>
      </w:r>
      <w:r w:rsidR="009B0779">
        <w:rPr>
          <w:rFonts w:ascii="Arial" w:hAnsi="Arial" w:cs="Arial"/>
          <w:sz w:val="24"/>
          <w:szCs w:val="24"/>
        </w:rPr>
        <w:t xml:space="preserve"> </w:t>
      </w:r>
      <w:r w:rsidR="009B0779" w:rsidRPr="009B0779">
        <w:rPr>
          <w:rFonts w:ascii="Arial" w:hAnsi="Arial" w:cs="Arial"/>
          <w:sz w:val="24"/>
          <w:szCs w:val="24"/>
        </w:rPr>
        <w:t>(Wood, 2015)</w:t>
      </w:r>
      <w:r w:rsidRPr="00B8031C">
        <w:rPr>
          <w:rFonts w:ascii="Arial" w:hAnsi="Arial" w:cs="Arial"/>
          <w:sz w:val="24"/>
          <w:szCs w:val="24"/>
        </w:rPr>
        <w:t>. Misaligned Expectations: If the improvements don't meet guest expectations consistently, it could lead to disillusionment and negative reviews despite efforts. Regular monitoring and adaptability are key.</w:t>
      </w:r>
    </w:p>
    <w:p w14:paraId="48BD7245" w14:textId="1F9A73DD" w:rsidR="00016ECF" w:rsidRPr="00BE6ECA" w:rsidRDefault="00BE6ECA" w:rsidP="00B8031C">
      <w:pPr>
        <w:spacing w:line="360" w:lineRule="auto"/>
        <w:jc w:val="both"/>
        <w:rPr>
          <w:rFonts w:ascii="Arial" w:hAnsi="Arial" w:cs="Arial"/>
          <w:b/>
          <w:bCs/>
          <w:sz w:val="24"/>
          <w:szCs w:val="24"/>
        </w:rPr>
      </w:pPr>
      <w:r w:rsidRPr="00BE6ECA">
        <w:rPr>
          <w:rFonts w:ascii="Arial" w:hAnsi="Arial" w:cs="Arial"/>
          <w:b/>
          <w:bCs/>
          <w:sz w:val="24"/>
          <w:szCs w:val="24"/>
        </w:rPr>
        <w:t>Challenges</w:t>
      </w:r>
    </w:p>
    <w:p w14:paraId="26D5AF10"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To address potential challenges, the following countermeasures can be implemented:</w:t>
      </w:r>
    </w:p>
    <w:p w14:paraId="6EA9C529" w14:textId="1296755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Resistance to Change: Leverage Leadership by involving managers in the change process and promoting open communication. Use employee incentives and engagement sessions to build buy-in</w:t>
      </w:r>
      <w:r w:rsidR="003932E8">
        <w:rPr>
          <w:rFonts w:ascii="Arial" w:hAnsi="Arial" w:cs="Arial"/>
          <w:sz w:val="24"/>
          <w:szCs w:val="24"/>
        </w:rPr>
        <w:t xml:space="preserve"> (</w:t>
      </w:r>
      <w:r w:rsidR="003932E8" w:rsidRPr="003932E8">
        <w:rPr>
          <w:rFonts w:ascii="Arial" w:hAnsi="Arial" w:cs="Arial"/>
          <w:sz w:val="24"/>
          <w:szCs w:val="24"/>
        </w:rPr>
        <w:t>Pennington-Gray,</w:t>
      </w:r>
      <w:r w:rsidR="003932E8">
        <w:rPr>
          <w:rFonts w:ascii="Arial" w:hAnsi="Arial" w:cs="Arial"/>
          <w:sz w:val="24"/>
          <w:szCs w:val="24"/>
        </w:rPr>
        <w:t xml:space="preserve"> 2009)</w:t>
      </w:r>
      <w:r w:rsidRPr="00B8031C">
        <w:rPr>
          <w:rFonts w:ascii="Arial" w:hAnsi="Arial" w:cs="Arial"/>
          <w:sz w:val="24"/>
          <w:szCs w:val="24"/>
        </w:rPr>
        <w:t>.</w:t>
      </w:r>
    </w:p>
    <w:p w14:paraId="01FDB99F" w14:textId="004BEF00"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Training Gaps: Tailor training programs to specific roles, ensuring ongoing support through refresher courses and mentoring. Use interactive tools for better learning outcomes</w:t>
      </w:r>
      <w:r w:rsidR="00A12342">
        <w:rPr>
          <w:rFonts w:ascii="Arial" w:hAnsi="Arial" w:cs="Arial"/>
          <w:sz w:val="24"/>
          <w:szCs w:val="24"/>
        </w:rPr>
        <w:t xml:space="preserve"> </w:t>
      </w:r>
      <w:r w:rsidR="00A12342" w:rsidRPr="00A12342">
        <w:rPr>
          <w:rFonts w:ascii="Arial" w:hAnsi="Arial" w:cs="Arial"/>
          <w:sz w:val="24"/>
          <w:szCs w:val="24"/>
        </w:rPr>
        <w:t>(Lugosi, 2009)</w:t>
      </w:r>
      <w:r w:rsidRPr="00B8031C">
        <w:rPr>
          <w:rFonts w:ascii="Arial" w:hAnsi="Arial" w:cs="Arial"/>
          <w:sz w:val="24"/>
          <w:szCs w:val="24"/>
        </w:rPr>
        <w:t>.</w:t>
      </w:r>
    </w:p>
    <w:p w14:paraId="7DC6C8D2" w14:textId="564A5B20"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lastRenderedPageBreak/>
        <w:t>Technology Issues: Prioritize user-friendly systems and provide technical support to guests and staff</w:t>
      </w:r>
      <w:r w:rsidR="00D93032">
        <w:rPr>
          <w:rFonts w:ascii="Arial" w:hAnsi="Arial" w:cs="Arial"/>
          <w:sz w:val="24"/>
          <w:szCs w:val="24"/>
        </w:rPr>
        <w:t xml:space="preserve"> (Ro, 2011)</w:t>
      </w:r>
      <w:r w:rsidRPr="00B8031C">
        <w:rPr>
          <w:rFonts w:ascii="Arial" w:hAnsi="Arial" w:cs="Arial"/>
          <w:sz w:val="24"/>
          <w:szCs w:val="24"/>
        </w:rPr>
        <w:t>. Conduct pilot testing before full rollout.</w:t>
      </w:r>
    </w:p>
    <w:p w14:paraId="4E132C1B" w14:textId="1957E0AA"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Misaligned Expectations: Manage guest expectations through proactive communication, ensuring transparency about the improvements. Monitor feedback continuously and adapt as necessary</w:t>
      </w:r>
      <w:r w:rsidR="00126857">
        <w:rPr>
          <w:rFonts w:ascii="Arial" w:hAnsi="Arial" w:cs="Arial"/>
          <w:sz w:val="24"/>
          <w:szCs w:val="24"/>
        </w:rPr>
        <w:t xml:space="preserve"> (Verma, 2002)</w:t>
      </w:r>
      <w:r w:rsidRPr="00B8031C">
        <w:rPr>
          <w:rFonts w:ascii="Arial" w:hAnsi="Arial" w:cs="Arial"/>
          <w:sz w:val="24"/>
          <w:szCs w:val="24"/>
        </w:rPr>
        <w:t>.</w:t>
      </w:r>
    </w:p>
    <w:p w14:paraId="508FF67A" w14:textId="75454CB5"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 xml:space="preserve">These </w:t>
      </w:r>
      <w:r w:rsidRPr="00BE6ECA">
        <w:rPr>
          <w:rFonts w:ascii="Arial" w:hAnsi="Arial" w:cs="Arial"/>
          <w:b/>
          <w:bCs/>
          <w:sz w:val="24"/>
          <w:szCs w:val="24"/>
        </w:rPr>
        <w:t>co</w:t>
      </w:r>
      <w:r w:rsidR="00BE6ECA" w:rsidRPr="00BE6ECA">
        <w:rPr>
          <w:rFonts w:ascii="Arial" w:hAnsi="Arial" w:cs="Arial"/>
          <w:b/>
          <w:bCs/>
          <w:sz w:val="24"/>
          <w:szCs w:val="24"/>
        </w:rPr>
        <w:t xml:space="preserve">ntra </w:t>
      </w:r>
      <w:r w:rsidRPr="00BE6ECA">
        <w:rPr>
          <w:rFonts w:ascii="Arial" w:hAnsi="Arial" w:cs="Arial"/>
          <w:b/>
          <w:bCs/>
          <w:sz w:val="24"/>
          <w:szCs w:val="24"/>
        </w:rPr>
        <w:t>measures</w:t>
      </w:r>
      <w:r w:rsidRPr="00B8031C">
        <w:rPr>
          <w:rFonts w:ascii="Arial" w:hAnsi="Arial" w:cs="Arial"/>
          <w:sz w:val="24"/>
          <w:szCs w:val="24"/>
        </w:rPr>
        <w:t xml:space="preserve"> will mitigate risks and help drive successful change.</w:t>
      </w:r>
    </w:p>
    <w:p w14:paraId="3DEF8B06" w14:textId="3ECED4B6"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To implement the plan effectively at Ritz-Carlton, Amelia Island, focus on clear communication, staff training, and continuous monitoring. Start by setting clear objectives and aligning the team with the hotel's vision for improvement</w:t>
      </w:r>
      <w:r w:rsidR="0091605A">
        <w:rPr>
          <w:rFonts w:ascii="Arial" w:hAnsi="Arial" w:cs="Arial"/>
          <w:sz w:val="24"/>
          <w:szCs w:val="24"/>
        </w:rPr>
        <w:t xml:space="preserve"> </w:t>
      </w:r>
      <w:bookmarkStart w:id="14" w:name="_Hlk182160671"/>
      <w:r w:rsidR="0091605A">
        <w:rPr>
          <w:rFonts w:ascii="Arial" w:hAnsi="Arial" w:cs="Arial"/>
          <w:sz w:val="24"/>
          <w:szCs w:val="24"/>
        </w:rPr>
        <w:t>(Fyall, 2013)</w:t>
      </w:r>
      <w:bookmarkEnd w:id="14"/>
      <w:r w:rsidRPr="00B8031C">
        <w:rPr>
          <w:rFonts w:ascii="Arial" w:hAnsi="Arial" w:cs="Arial"/>
          <w:sz w:val="24"/>
          <w:szCs w:val="24"/>
        </w:rPr>
        <w:t>. Conduct role-specific training to ensure all staff understand new service standards and are equipped with necessary skills. Integrate technology for real-time feedback, enabling swift action on guest concerns. Establish regular check-ins to assess progress and resolve any implementation issues</w:t>
      </w:r>
      <w:r w:rsidR="00126857">
        <w:rPr>
          <w:rFonts w:ascii="Arial" w:hAnsi="Arial" w:cs="Arial"/>
          <w:sz w:val="24"/>
          <w:szCs w:val="24"/>
        </w:rPr>
        <w:t xml:space="preserve"> </w:t>
      </w:r>
      <w:r w:rsidR="00126857" w:rsidRPr="00126857">
        <w:rPr>
          <w:rFonts w:ascii="Arial" w:hAnsi="Arial" w:cs="Arial"/>
          <w:sz w:val="24"/>
          <w:szCs w:val="24"/>
        </w:rPr>
        <w:t>(Verma, 2002)</w:t>
      </w:r>
      <w:r w:rsidRPr="00B8031C">
        <w:rPr>
          <w:rFonts w:ascii="Arial" w:hAnsi="Arial" w:cs="Arial"/>
          <w:sz w:val="24"/>
          <w:szCs w:val="24"/>
        </w:rPr>
        <w:t>. Use KPIs to track success in areas like guest satisfaction, NPS, and online reviews. Ensure leadership involvement to reinforce the commitment to change and motivate staff</w:t>
      </w:r>
      <w:r w:rsidR="0028346C">
        <w:rPr>
          <w:rFonts w:ascii="Arial" w:hAnsi="Arial" w:cs="Arial"/>
          <w:sz w:val="24"/>
          <w:szCs w:val="24"/>
        </w:rPr>
        <w:t xml:space="preserve"> </w:t>
      </w:r>
      <w:r w:rsidR="0028346C" w:rsidRPr="0028346C">
        <w:rPr>
          <w:rFonts w:ascii="Arial" w:hAnsi="Arial" w:cs="Arial"/>
          <w:sz w:val="24"/>
          <w:szCs w:val="24"/>
        </w:rPr>
        <w:t>(Ro, 2011)</w:t>
      </w:r>
      <w:r w:rsidRPr="00B8031C">
        <w:rPr>
          <w:rFonts w:ascii="Arial" w:hAnsi="Arial" w:cs="Arial"/>
          <w:sz w:val="24"/>
          <w:szCs w:val="24"/>
        </w:rPr>
        <w:t>.</w:t>
      </w:r>
    </w:p>
    <w:p w14:paraId="29B543D1"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 xml:space="preserve">If the plan is executed successfully, the </w:t>
      </w:r>
      <w:r w:rsidRPr="00B21DBD">
        <w:rPr>
          <w:rFonts w:ascii="Arial" w:hAnsi="Arial" w:cs="Arial"/>
          <w:b/>
          <w:bCs/>
          <w:sz w:val="24"/>
          <w:szCs w:val="24"/>
        </w:rPr>
        <w:t>expectations</w:t>
      </w:r>
      <w:r w:rsidRPr="00B8031C">
        <w:rPr>
          <w:rFonts w:ascii="Arial" w:hAnsi="Arial" w:cs="Arial"/>
          <w:sz w:val="24"/>
          <w:szCs w:val="24"/>
        </w:rPr>
        <w:t xml:space="preserve"> for Ritz-Carlton, Amelia Island could include:</w:t>
      </w:r>
    </w:p>
    <w:p w14:paraId="29F76C37"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Guest Satisfaction Scores: A 10-15% increase in guest satisfaction scores, achieving ratings above 90% on platforms like TrustYou or guest surveys.</w:t>
      </w:r>
    </w:p>
    <w:p w14:paraId="13FF31CE" w14:textId="41033CC4"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Net Promoter Score (NPS): A rise of 20-30 points, aiming for an NPS of 80 or higher, reflecting higher guest loyalty</w:t>
      </w:r>
      <w:r w:rsidR="009B0779">
        <w:rPr>
          <w:rFonts w:ascii="Arial" w:hAnsi="Arial" w:cs="Arial"/>
          <w:sz w:val="24"/>
          <w:szCs w:val="24"/>
        </w:rPr>
        <w:t xml:space="preserve"> </w:t>
      </w:r>
      <w:bookmarkStart w:id="15" w:name="_Hlk182166236"/>
      <w:r w:rsidR="009B0779">
        <w:rPr>
          <w:rFonts w:ascii="Arial" w:hAnsi="Arial" w:cs="Arial"/>
          <w:sz w:val="24"/>
          <w:szCs w:val="24"/>
        </w:rPr>
        <w:t>(Wood, 2015)</w:t>
      </w:r>
      <w:bookmarkEnd w:id="15"/>
      <w:r w:rsidRPr="00B8031C">
        <w:rPr>
          <w:rFonts w:ascii="Arial" w:hAnsi="Arial" w:cs="Arial"/>
          <w:sz w:val="24"/>
          <w:szCs w:val="24"/>
        </w:rPr>
        <w:t xml:space="preserve"> and likelihood of recommending the hotel.</w:t>
      </w:r>
    </w:p>
    <w:p w14:paraId="40266BAD" w14:textId="6ACC0E55"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Online Reviews: A 15-20% increase in positive reviews across key platforms (TripAdvisor, Google), with a decrease in negative feedback</w:t>
      </w:r>
      <w:r w:rsidR="00EA0DBC">
        <w:rPr>
          <w:rFonts w:ascii="Arial" w:hAnsi="Arial" w:cs="Arial"/>
          <w:sz w:val="24"/>
          <w:szCs w:val="24"/>
        </w:rPr>
        <w:t xml:space="preserve"> (</w:t>
      </w:r>
      <w:r w:rsidR="00EA0DBC" w:rsidRPr="00EA0DBC">
        <w:rPr>
          <w:rFonts w:ascii="Arial" w:hAnsi="Arial" w:cs="Arial"/>
          <w:sz w:val="24"/>
          <w:szCs w:val="24"/>
        </w:rPr>
        <w:t>Kadieva, 2017</w:t>
      </w:r>
      <w:r w:rsidR="00EA0DBC">
        <w:rPr>
          <w:rFonts w:ascii="Arial" w:hAnsi="Arial" w:cs="Arial"/>
          <w:sz w:val="24"/>
          <w:szCs w:val="24"/>
        </w:rPr>
        <w:t>)</w:t>
      </w:r>
      <w:r w:rsidRPr="00B8031C">
        <w:rPr>
          <w:rFonts w:ascii="Arial" w:hAnsi="Arial" w:cs="Arial"/>
          <w:sz w:val="24"/>
          <w:szCs w:val="24"/>
        </w:rPr>
        <w:t>.</w:t>
      </w:r>
    </w:p>
    <w:p w14:paraId="1CFD9C66"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Revenue Growth: A 5-10% increase in occupancy and revenue, especially during peak seasons, as a result of improved guest experiences and brand perception.</w:t>
      </w:r>
    </w:p>
    <w:p w14:paraId="4865B2A5" w14:textId="6CD67E84"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These numbers</w:t>
      </w:r>
      <w:r w:rsidR="001502E7">
        <w:rPr>
          <w:rFonts w:ascii="Arial" w:hAnsi="Arial" w:cs="Arial"/>
          <w:sz w:val="24"/>
          <w:szCs w:val="24"/>
        </w:rPr>
        <w:t xml:space="preserve"> </w:t>
      </w:r>
      <w:bookmarkStart w:id="16" w:name="_Hlk182160732"/>
      <w:r w:rsidR="001502E7">
        <w:rPr>
          <w:rFonts w:ascii="Arial" w:hAnsi="Arial" w:cs="Arial"/>
          <w:sz w:val="24"/>
          <w:szCs w:val="24"/>
        </w:rPr>
        <w:t>(</w:t>
      </w:r>
      <w:r w:rsidR="001502E7" w:rsidRPr="001502E7">
        <w:rPr>
          <w:rFonts w:ascii="Arial" w:hAnsi="Arial" w:cs="Arial"/>
          <w:sz w:val="24"/>
          <w:szCs w:val="24"/>
        </w:rPr>
        <w:t>Grljević</w:t>
      </w:r>
      <w:r w:rsidR="001502E7">
        <w:rPr>
          <w:rFonts w:ascii="Arial" w:hAnsi="Arial" w:cs="Arial"/>
          <w:sz w:val="24"/>
          <w:szCs w:val="24"/>
        </w:rPr>
        <w:t xml:space="preserve">, </w:t>
      </w:r>
      <w:r w:rsidR="001502E7" w:rsidRPr="001502E7">
        <w:rPr>
          <w:rFonts w:ascii="Arial" w:hAnsi="Arial" w:cs="Arial"/>
          <w:sz w:val="24"/>
          <w:szCs w:val="24"/>
        </w:rPr>
        <w:t>2019</w:t>
      </w:r>
      <w:r w:rsidR="001502E7">
        <w:rPr>
          <w:rFonts w:ascii="Arial" w:hAnsi="Arial" w:cs="Arial"/>
          <w:sz w:val="24"/>
          <w:szCs w:val="24"/>
        </w:rPr>
        <w:t>)</w:t>
      </w:r>
      <w:bookmarkEnd w:id="16"/>
      <w:r w:rsidRPr="00B8031C">
        <w:rPr>
          <w:rFonts w:ascii="Arial" w:hAnsi="Arial" w:cs="Arial"/>
          <w:sz w:val="24"/>
          <w:szCs w:val="24"/>
        </w:rPr>
        <w:t xml:space="preserve"> would reflect the successful implementation and ongoing impact of the service improvements.</w:t>
      </w:r>
    </w:p>
    <w:p w14:paraId="008349A0" w14:textId="60E237FF"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 xml:space="preserve">The consultant can assist Ritz-Carlton, Amelia Island by providing </w:t>
      </w:r>
      <w:r w:rsidRPr="00B21DBD">
        <w:rPr>
          <w:rFonts w:ascii="Arial" w:hAnsi="Arial" w:cs="Arial"/>
          <w:b/>
          <w:bCs/>
          <w:sz w:val="24"/>
          <w:szCs w:val="24"/>
        </w:rPr>
        <w:t>ongoing support</w:t>
      </w:r>
      <w:r w:rsidRPr="00B8031C">
        <w:rPr>
          <w:rFonts w:ascii="Arial" w:hAnsi="Arial" w:cs="Arial"/>
          <w:sz w:val="24"/>
          <w:szCs w:val="24"/>
        </w:rPr>
        <w:t xml:space="preserve"> throughout the implementation process. This includes monitoring progress, adjusting strategies based on feedback, and ensuring that training and service standards are </w:t>
      </w:r>
      <w:r w:rsidRPr="00B8031C">
        <w:rPr>
          <w:rFonts w:ascii="Arial" w:hAnsi="Arial" w:cs="Arial"/>
          <w:sz w:val="24"/>
          <w:szCs w:val="24"/>
        </w:rPr>
        <w:lastRenderedPageBreak/>
        <w:t>consistently followed</w:t>
      </w:r>
      <w:r w:rsidR="004C6F81">
        <w:rPr>
          <w:rFonts w:ascii="Arial" w:hAnsi="Arial" w:cs="Arial"/>
          <w:sz w:val="24"/>
          <w:szCs w:val="24"/>
        </w:rPr>
        <w:t xml:space="preserve"> (Shenturk, 2023)</w:t>
      </w:r>
      <w:r w:rsidRPr="00B8031C">
        <w:rPr>
          <w:rFonts w:ascii="Arial" w:hAnsi="Arial" w:cs="Arial"/>
          <w:sz w:val="24"/>
          <w:szCs w:val="24"/>
        </w:rPr>
        <w:t xml:space="preserve">. The consultant can facilitate regular reviews, analyzing KPIs and guest feedback to identify any issues and make real-time adjustments. Additionally, they can help reinforce change management through leadership coaching and staff engagement activities. By providing expert guidance on best practices </w:t>
      </w:r>
      <w:r w:rsidR="00253063">
        <w:rPr>
          <w:rFonts w:ascii="Arial" w:hAnsi="Arial" w:cs="Arial"/>
          <w:sz w:val="24"/>
          <w:szCs w:val="24"/>
        </w:rPr>
        <w:t xml:space="preserve">(Assaf, 2019) </w:t>
      </w:r>
      <w:r w:rsidRPr="00B8031C">
        <w:rPr>
          <w:rFonts w:ascii="Arial" w:hAnsi="Arial" w:cs="Arial"/>
          <w:sz w:val="24"/>
          <w:szCs w:val="24"/>
        </w:rPr>
        <w:t>and ensuring continuous improvement, the consultant ensures the hotel stays on track until the target goals, such as higher guest satisfaction and revenue, are fully achieved.</w:t>
      </w:r>
    </w:p>
    <w:p w14:paraId="312A11A2" w14:textId="77777777" w:rsidR="00016ECF" w:rsidRPr="00DC5226" w:rsidRDefault="00016ECF" w:rsidP="00B8031C">
      <w:pPr>
        <w:spacing w:line="360" w:lineRule="auto"/>
        <w:jc w:val="both"/>
        <w:rPr>
          <w:rFonts w:ascii="Arial" w:hAnsi="Arial" w:cs="Arial"/>
          <w:b/>
          <w:bCs/>
          <w:sz w:val="24"/>
          <w:szCs w:val="24"/>
        </w:rPr>
      </w:pPr>
      <w:r w:rsidRPr="00DC5226">
        <w:rPr>
          <w:rFonts w:ascii="Arial" w:hAnsi="Arial" w:cs="Arial"/>
          <w:b/>
          <w:bCs/>
          <w:sz w:val="24"/>
          <w:szCs w:val="24"/>
        </w:rPr>
        <w:t>Conclusion</w:t>
      </w:r>
    </w:p>
    <w:p w14:paraId="35F33C02"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In conclusion, Ritz-Carlton, Amelia Island has the potential to significantly enhance its guest experience, service consistency, and online reputation through targeted improvements in training, feedback systems, and service recovery. By focusing on standardizing service protocols, implementing real-time feedback mechanisms, and formalizing a structured service recovery plan, the hotel can address current service inconsistencies and elevate guest satisfaction.</w:t>
      </w:r>
    </w:p>
    <w:p w14:paraId="4F51EF7E"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Key actions include:</w:t>
      </w:r>
    </w:p>
    <w:p w14:paraId="155D9BA7" w14:textId="15CD204D"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Comprehensive Staff Training: Regular and role-specific training will equip staff with the necessary skills to consistently meet high service standards</w:t>
      </w:r>
      <w:r w:rsidR="00F778C4">
        <w:rPr>
          <w:rFonts w:ascii="Arial" w:hAnsi="Arial" w:cs="Arial"/>
          <w:sz w:val="24"/>
          <w:szCs w:val="24"/>
        </w:rPr>
        <w:t xml:space="preserve"> </w:t>
      </w:r>
      <w:r w:rsidR="00F778C4" w:rsidRPr="00F778C4">
        <w:rPr>
          <w:rFonts w:ascii="Arial" w:hAnsi="Arial" w:cs="Arial"/>
          <w:sz w:val="24"/>
          <w:szCs w:val="24"/>
        </w:rPr>
        <w:t>(Ro, 2011)</w:t>
      </w:r>
      <w:r w:rsidRPr="00B8031C">
        <w:rPr>
          <w:rFonts w:ascii="Arial" w:hAnsi="Arial" w:cs="Arial"/>
          <w:sz w:val="24"/>
          <w:szCs w:val="24"/>
        </w:rPr>
        <w:t>.</w:t>
      </w:r>
    </w:p>
    <w:p w14:paraId="43291834" w14:textId="232B0BA8"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Real-Time Feedback Implementation: Technology-driven feedback systems will provide immediate insights, allowing the hotel to resolve guest concerns promptly</w:t>
      </w:r>
      <w:r w:rsidR="001502E7">
        <w:rPr>
          <w:rFonts w:ascii="Arial" w:hAnsi="Arial" w:cs="Arial"/>
          <w:sz w:val="24"/>
          <w:szCs w:val="24"/>
        </w:rPr>
        <w:t xml:space="preserve"> </w:t>
      </w:r>
      <w:r w:rsidR="001502E7" w:rsidRPr="001502E7">
        <w:rPr>
          <w:rFonts w:ascii="Arial" w:hAnsi="Arial" w:cs="Arial"/>
          <w:sz w:val="24"/>
          <w:szCs w:val="24"/>
        </w:rPr>
        <w:t>(Fyall, 2013)</w:t>
      </w:r>
      <w:r w:rsidRPr="00B8031C">
        <w:rPr>
          <w:rFonts w:ascii="Arial" w:hAnsi="Arial" w:cs="Arial"/>
          <w:sz w:val="24"/>
          <w:szCs w:val="24"/>
        </w:rPr>
        <w:t>.</w:t>
      </w:r>
    </w:p>
    <w:p w14:paraId="1A92681F" w14:textId="77777777"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Service Recovery Protocols: A formalized process for handling complaints will ensure issues are addressed quickly, converting dissatisfied guests into loyal ones.</w:t>
      </w:r>
    </w:p>
    <w:p w14:paraId="7DB12FF2" w14:textId="73EE5E5E"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To monitor success, key performance indicators such as guest satisfaction scores, NPS, and online reviews will provide measurable benchmarks</w:t>
      </w:r>
      <w:r w:rsidR="000854D9">
        <w:rPr>
          <w:rFonts w:ascii="Arial" w:hAnsi="Arial" w:cs="Arial"/>
          <w:sz w:val="24"/>
          <w:szCs w:val="24"/>
        </w:rPr>
        <w:t xml:space="preserve"> (Amperwati, 2020)</w:t>
      </w:r>
      <w:r w:rsidRPr="00B8031C">
        <w:rPr>
          <w:rFonts w:ascii="Arial" w:hAnsi="Arial" w:cs="Arial"/>
          <w:sz w:val="24"/>
          <w:szCs w:val="24"/>
        </w:rPr>
        <w:t xml:space="preserve">. Furthermore, the hotel will experience expected improvements in occupancy and revenue, as satisfied guests </w:t>
      </w:r>
      <w:r w:rsidR="00BC2E57" w:rsidRPr="00B8031C">
        <w:rPr>
          <w:rFonts w:ascii="Arial" w:hAnsi="Arial" w:cs="Arial"/>
          <w:sz w:val="24"/>
          <w:szCs w:val="24"/>
        </w:rPr>
        <w:t>conduct</w:t>
      </w:r>
      <w:r w:rsidR="00BC2E57">
        <w:rPr>
          <w:rFonts w:ascii="Arial" w:hAnsi="Arial" w:cs="Arial"/>
          <w:sz w:val="24"/>
          <w:szCs w:val="24"/>
        </w:rPr>
        <w:t xml:space="preserve"> them</w:t>
      </w:r>
      <w:r w:rsidRPr="00B8031C">
        <w:rPr>
          <w:rFonts w:ascii="Arial" w:hAnsi="Arial" w:cs="Arial"/>
          <w:sz w:val="24"/>
          <w:szCs w:val="24"/>
        </w:rPr>
        <w:t xml:space="preserve"> to </w:t>
      </w:r>
      <w:r w:rsidR="00BC2E57">
        <w:rPr>
          <w:rFonts w:ascii="Arial" w:hAnsi="Arial" w:cs="Arial"/>
          <w:sz w:val="24"/>
          <w:szCs w:val="24"/>
        </w:rPr>
        <w:t>come back</w:t>
      </w:r>
      <w:r w:rsidR="00006B38">
        <w:rPr>
          <w:rFonts w:ascii="Arial" w:hAnsi="Arial" w:cs="Arial"/>
          <w:sz w:val="24"/>
          <w:szCs w:val="24"/>
        </w:rPr>
        <w:t xml:space="preserve"> for more</w:t>
      </w:r>
      <w:r w:rsidRPr="00B8031C">
        <w:rPr>
          <w:rFonts w:ascii="Arial" w:hAnsi="Arial" w:cs="Arial"/>
          <w:sz w:val="24"/>
          <w:szCs w:val="24"/>
        </w:rPr>
        <w:t xml:space="preserve"> bookings and positive </w:t>
      </w:r>
      <w:r w:rsidR="00006B38">
        <w:rPr>
          <w:rFonts w:ascii="Arial" w:hAnsi="Arial" w:cs="Arial"/>
          <w:sz w:val="24"/>
          <w:szCs w:val="24"/>
        </w:rPr>
        <w:t>reputation promoter</w:t>
      </w:r>
      <w:r w:rsidR="00AD4930">
        <w:rPr>
          <w:rFonts w:ascii="Arial" w:hAnsi="Arial" w:cs="Arial"/>
          <w:sz w:val="24"/>
          <w:szCs w:val="24"/>
        </w:rPr>
        <w:t>s</w:t>
      </w:r>
      <w:r w:rsidRPr="00B8031C">
        <w:rPr>
          <w:rFonts w:ascii="Arial" w:hAnsi="Arial" w:cs="Arial"/>
          <w:sz w:val="24"/>
          <w:szCs w:val="24"/>
        </w:rPr>
        <w:t>.</w:t>
      </w:r>
    </w:p>
    <w:p w14:paraId="11894A15" w14:textId="5E768660" w:rsidR="00016ECF" w:rsidRPr="00B8031C" w:rsidRDefault="00016ECF" w:rsidP="00B8031C">
      <w:pPr>
        <w:spacing w:line="360" w:lineRule="auto"/>
        <w:jc w:val="both"/>
        <w:rPr>
          <w:rFonts w:ascii="Arial" w:hAnsi="Arial" w:cs="Arial"/>
          <w:sz w:val="24"/>
          <w:szCs w:val="24"/>
        </w:rPr>
      </w:pPr>
      <w:r w:rsidRPr="00B8031C">
        <w:rPr>
          <w:rFonts w:ascii="Arial" w:hAnsi="Arial" w:cs="Arial"/>
          <w:sz w:val="24"/>
          <w:szCs w:val="24"/>
        </w:rPr>
        <w:t>The consultant’s continued involvement in overseeing the implementation, providing feedback, and fine-tuning strategies will be crucial in achieving and maintaining these targets</w:t>
      </w:r>
      <w:r w:rsidR="003110B4">
        <w:rPr>
          <w:rFonts w:ascii="Arial" w:hAnsi="Arial" w:cs="Arial"/>
          <w:sz w:val="24"/>
          <w:szCs w:val="24"/>
        </w:rPr>
        <w:t xml:space="preserve"> </w:t>
      </w:r>
      <w:bookmarkStart w:id="17" w:name="_Hlk182162563"/>
      <w:r w:rsidR="003110B4">
        <w:rPr>
          <w:rFonts w:ascii="Arial" w:hAnsi="Arial" w:cs="Arial"/>
          <w:sz w:val="24"/>
          <w:szCs w:val="24"/>
        </w:rPr>
        <w:t>(</w:t>
      </w:r>
      <w:r w:rsidR="00A12342">
        <w:rPr>
          <w:rFonts w:ascii="Arial" w:hAnsi="Arial" w:cs="Arial"/>
          <w:sz w:val="24"/>
          <w:szCs w:val="24"/>
        </w:rPr>
        <w:t>Lugosi, 2009</w:t>
      </w:r>
      <w:r w:rsidR="003110B4">
        <w:rPr>
          <w:rFonts w:ascii="Arial" w:hAnsi="Arial" w:cs="Arial"/>
          <w:sz w:val="24"/>
          <w:szCs w:val="24"/>
        </w:rPr>
        <w:t>)</w:t>
      </w:r>
      <w:bookmarkEnd w:id="17"/>
      <w:r w:rsidRPr="00B8031C">
        <w:rPr>
          <w:rFonts w:ascii="Arial" w:hAnsi="Arial" w:cs="Arial"/>
          <w:sz w:val="24"/>
          <w:szCs w:val="24"/>
        </w:rPr>
        <w:t>. By committing to these changes and focusing on long-term excellence, Ritz-Carlton can strengthen its competitive edge and uphold its reputation as a leader in luxury hospitality.</w:t>
      </w:r>
    </w:p>
    <w:p w14:paraId="607748DF" w14:textId="5F58CF67" w:rsidR="00016ECF" w:rsidRPr="00DC5226" w:rsidRDefault="00016ECF" w:rsidP="00B8031C">
      <w:pPr>
        <w:spacing w:line="360" w:lineRule="auto"/>
        <w:jc w:val="both"/>
        <w:rPr>
          <w:rFonts w:ascii="Arial" w:hAnsi="Arial" w:cs="Arial"/>
          <w:b/>
          <w:bCs/>
          <w:sz w:val="24"/>
          <w:szCs w:val="24"/>
        </w:rPr>
      </w:pPr>
      <w:r w:rsidRPr="00DC5226">
        <w:rPr>
          <w:rFonts w:ascii="Arial" w:hAnsi="Arial" w:cs="Arial"/>
          <w:b/>
          <w:bCs/>
          <w:sz w:val="24"/>
          <w:szCs w:val="24"/>
        </w:rPr>
        <w:lastRenderedPageBreak/>
        <w:t>References</w:t>
      </w:r>
      <w:r w:rsidR="00DC5226">
        <w:rPr>
          <w:rFonts w:ascii="Arial" w:hAnsi="Arial" w:cs="Arial"/>
          <w:b/>
          <w:bCs/>
          <w:sz w:val="24"/>
          <w:szCs w:val="24"/>
        </w:rPr>
        <w:t xml:space="preserve"> List</w:t>
      </w:r>
    </w:p>
    <w:p w14:paraId="0576C470" w14:textId="29698230" w:rsidR="00807F3B" w:rsidRPr="00B8031C" w:rsidRDefault="00807F3B"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Ali, B.J., Gardi, B., Othman, B.J., Ahmed, S.A., Ismael, N.B., Hamza, P.A., Aziz, H.M., Sabir, B.Y., Sorguli, S. and Anwar, G., 2021. Hotel service quality: The impact of service quality on customer satisfaction in hospitality. </w:t>
      </w:r>
      <w:r w:rsidRPr="00B8031C">
        <w:rPr>
          <w:rFonts w:ascii="Arial" w:hAnsi="Arial" w:cs="Arial"/>
          <w:i/>
          <w:iCs/>
          <w:color w:val="222222"/>
          <w:sz w:val="24"/>
          <w:szCs w:val="24"/>
          <w:shd w:val="clear" w:color="auto" w:fill="FFFFFF"/>
        </w:rPr>
        <w:t>International Journal of Engineering, Business and Management</w:t>
      </w:r>
      <w:r w:rsidRPr="00B8031C">
        <w:rPr>
          <w:rFonts w:ascii="Arial" w:hAnsi="Arial" w:cs="Arial"/>
          <w:color w:val="222222"/>
          <w:sz w:val="24"/>
          <w:szCs w:val="24"/>
          <w:shd w:val="clear" w:color="auto" w:fill="FFFFFF"/>
        </w:rPr>
        <w:t>, </w:t>
      </w:r>
      <w:r w:rsidRPr="00B8031C">
        <w:rPr>
          <w:rFonts w:ascii="Arial" w:hAnsi="Arial" w:cs="Arial"/>
          <w:i/>
          <w:iCs/>
          <w:color w:val="222222"/>
          <w:sz w:val="24"/>
          <w:szCs w:val="24"/>
          <w:shd w:val="clear" w:color="auto" w:fill="FFFFFF"/>
        </w:rPr>
        <w:t>5</w:t>
      </w:r>
      <w:r w:rsidRPr="00B8031C">
        <w:rPr>
          <w:rFonts w:ascii="Arial" w:hAnsi="Arial" w:cs="Arial"/>
          <w:color w:val="222222"/>
          <w:sz w:val="24"/>
          <w:szCs w:val="24"/>
          <w:shd w:val="clear" w:color="auto" w:fill="FFFFFF"/>
        </w:rPr>
        <w:t>(3), pp.14-28.</w:t>
      </w:r>
    </w:p>
    <w:p w14:paraId="1843488E" w14:textId="74FC1321" w:rsidR="00875E06" w:rsidRPr="00B8031C" w:rsidRDefault="00875E06"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Álvarez-Bermejo, J.A., Belmonte-Ureña, L.J. and Estrella-Ramón, A., 2016. An innovative technology proposal for the improving in the communication, social reputation and service quality: a case applied to the hospitality sector. </w:t>
      </w:r>
      <w:r w:rsidRPr="00B8031C">
        <w:rPr>
          <w:rFonts w:ascii="Arial" w:hAnsi="Arial" w:cs="Arial"/>
          <w:i/>
          <w:iCs/>
          <w:color w:val="222222"/>
          <w:sz w:val="24"/>
          <w:szCs w:val="24"/>
          <w:shd w:val="clear" w:color="auto" w:fill="FFFFFF"/>
        </w:rPr>
        <w:t>Profesional de la información</w:t>
      </w:r>
      <w:r w:rsidRPr="00B8031C">
        <w:rPr>
          <w:rFonts w:ascii="Arial" w:hAnsi="Arial" w:cs="Arial"/>
          <w:color w:val="222222"/>
          <w:sz w:val="24"/>
          <w:szCs w:val="24"/>
          <w:shd w:val="clear" w:color="auto" w:fill="FFFFFF"/>
        </w:rPr>
        <w:t>, </w:t>
      </w:r>
      <w:r w:rsidRPr="00B8031C">
        <w:rPr>
          <w:rFonts w:ascii="Arial" w:hAnsi="Arial" w:cs="Arial"/>
          <w:i/>
          <w:iCs/>
          <w:color w:val="222222"/>
          <w:sz w:val="24"/>
          <w:szCs w:val="24"/>
          <w:shd w:val="clear" w:color="auto" w:fill="FFFFFF"/>
        </w:rPr>
        <w:t>25</w:t>
      </w:r>
      <w:r w:rsidRPr="00B8031C">
        <w:rPr>
          <w:rFonts w:ascii="Arial" w:hAnsi="Arial" w:cs="Arial"/>
          <w:color w:val="222222"/>
          <w:sz w:val="24"/>
          <w:szCs w:val="24"/>
          <w:shd w:val="clear" w:color="auto" w:fill="FFFFFF"/>
        </w:rPr>
        <w:t>(6), pp.960-969.</w:t>
      </w:r>
    </w:p>
    <w:p w14:paraId="22FE46DD" w14:textId="2C502274" w:rsidR="00875E06" w:rsidRPr="00B8031C" w:rsidRDefault="00875E06"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Amperwati, E.D., Astuti, W. and Triatmanto, B., 2020. The role of service performance mediating the effect of management commitment to service quality structure on reputation of hospitality industry companies in West Java. </w:t>
      </w:r>
      <w:r w:rsidRPr="00B8031C">
        <w:rPr>
          <w:rFonts w:ascii="Arial" w:hAnsi="Arial" w:cs="Arial"/>
          <w:i/>
          <w:iCs/>
          <w:color w:val="222222"/>
          <w:sz w:val="24"/>
          <w:szCs w:val="24"/>
          <w:shd w:val="clear" w:color="auto" w:fill="FFFFFF"/>
        </w:rPr>
        <w:t>Management Science Letters</w:t>
      </w:r>
      <w:r w:rsidRPr="00B8031C">
        <w:rPr>
          <w:rFonts w:ascii="Arial" w:hAnsi="Arial" w:cs="Arial"/>
          <w:color w:val="222222"/>
          <w:sz w:val="24"/>
          <w:szCs w:val="24"/>
          <w:shd w:val="clear" w:color="auto" w:fill="FFFFFF"/>
        </w:rPr>
        <w:t>, </w:t>
      </w:r>
      <w:r w:rsidRPr="00B8031C">
        <w:rPr>
          <w:rFonts w:ascii="Arial" w:hAnsi="Arial" w:cs="Arial"/>
          <w:i/>
          <w:iCs/>
          <w:color w:val="222222"/>
          <w:sz w:val="24"/>
          <w:szCs w:val="24"/>
          <w:shd w:val="clear" w:color="auto" w:fill="FFFFFF"/>
        </w:rPr>
        <w:t>10</w:t>
      </w:r>
      <w:r w:rsidRPr="00B8031C">
        <w:rPr>
          <w:rFonts w:ascii="Arial" w:hAnsi="Arial" w:cs="Arial"/>
          <w:color w:val="222222"/>
          <w:sz w:val="24"/>
          <w:szCs w:val="24"/>
          <w:shd w:val="clear" w:color="auto" w:fill="FFFFFF"/>
        </w:rPr>
        <w:t>(12), pp.2870-2874.</w:t>
      </w:r>
    </w:p>
    <w:p w14:paraId="1051477E" w14:textId="0FDCC1AA" w:rsidR="00703AFB" w:rsidRPr="00B8031C" w:rsidRDefault="00703AFB"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Arguea, N.M. and Hawkins, R.R., 2022. Florida tourist development tax changes and the risk to hotel revenue. </w:t>
      </w:r>
      <w:r w:rsidRPr="00B8031C">
        <w:rPr>
          <w:rFonts w:ascii="Arial" w:hAnsi="Arial" w:cs="Arial"/>
          <w:i/>
          <w:iCs/>
          <w:color w:val="222222"/>
          <w:sz w:val="24"/>
          <w:szCs w:val="24"/>
          <w:shd w:val="clear" w:color="auto" w:fill="FFFFFF"/>
        </w:rPr>
        <w:t>Journal of Revenue and Pricing Management</w:t>
      </w:r>
      <w:r w:rsidRPr="00B8031C">
        <w:rPr>
          <w:rFonts w:ascii="Arial" w:hAnsi="Arial" w:cs="Arial"/>
          <w:color w:val="222222"/>
          <w:sz w:val="24"/>
          <w:szCs w:val="24"/>
          <w:shd w:val="clear" w:color="auto" w:fill="FFFFFF"/>
        </w:rPr>
        <w:t>, </w:t>
      </w:r>
      <w:r w:rsidRPr="00B8031C">
        <w:rPr>
          <w:rFonts w:ascii="Arial" w:hAnsi="Arial" w:cs="Arial"/>
          <w:i/>
          <w:iCs/>
          <w:color w:val="222222"/>
          <w:sz w:val="24"/>
          <w:szCs w:val="24"/>
          <w:shd w:val="clear" w:color="auto" w:fill="FFFFFF"/>
        </w:rPr>
        <w:t>21</w:t>
      </w:r>
      <w:r w:rsidRPr="00B8031C">
        <w:rPr>
          <w:rFonts w:ascii="Arial" w:hAnsi="Arial" w:cs="Arial"/>
          <w:color w:val="222222"/>
          <w:sz w:val="24"/>
          <w:szCs w:val="24"/>
          <w:shd w:val="clear" w:color="auto" w:fill="FFFFFF"/>
        </w:rPr>
        <w:t>(6), pp.685-690.</w:t>
      </w:r>
    </w:p>
    <w:p w14:paraId="07780416" w14:textId="052A0139" w:rsidR="00875E06" w:rsidRPr="00B8031C" w:rsidRDefault="00875E06"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Asgeirsson, M.H., Gudlaugsson, T. and Jóhannesson, G.T., 2024. The Relationships between Service Quality, Reputation, and Performance in Hospitality. </w:t>
      </w:r>
      <w:r w:rsidRPr="00B8031C">
        <w:rPr>
          <w:rFonts w:ascii="Arial" w:hAnsi="Arial" w:cs="Arial"/>
          <w:i/>
          <w:iCs/>
          <w:color w:val="222222"/>
          <w:sz w:val="24"/>
          <w:szCs w:val="24"/>
          <w:shd w:val="clear" w:color="auto" w:fill="FFFFFF"/>
        </w:rPr>
        <w:t>Tourism and Hospitality</w:t>
      </w:r>
      <w:r w:rsidRPr="00B8031C">
        <w:rPr>
          <w:rFonts w:ascii="Arial" w:hAnsi="Arial" w:cs="Arial"/>
          <w:color w:val="222222"/>
          <w:sz w:val="24"/>
          <w:szCs w:val="24"/>
          <w:shd w:val="clear" w:color="auto" w:fill="FFFFFF"/>
        </w:rPr>
        <w:t>, </w:t>
      </w:r>
      <w:r w:rsidRPr="00B8031C">
        <w:rPr>
          <w:rFonts w:ascii="Arial" w:hAnsi="Arial" w:cs="Arial"/>
          <w:i/>
          <w:iCs/>
          <w:color w:val="222222"/>
          <w:sz w:val="24"/>
          <w:szCs w:val="24"/>
          <w:shd w:val="clear" w:color="auto" w:fill="FFFFFF"/>
        </w:rPr>
        <w:t>5</w:t>
      </w:r>
      <w:r w:rsidRPr="00B8031C">
        <w:rPr>
          <w:rFonts w:ascii="Arial" w:hAnsi="Arial" w:cs="Arial"/>
          <w:color w:val="222222"/>
          <w:sz w:val="24"/>
          <w:szCs w:val="24"/>
          <w:shd w:val="clear" w:color="auto" w:fill="FFFFFF"/>
        </w:rPr>
        <w:t>(3), pp.736-752.</w:t>
      </w:r>
    </w:p>
    <w:p w14:paraId="710BF7D0" w14:textId="737CE756" w:rsidR="000A56CE" w:rsidRPr="00B8031C" w:rsidRDefault="000A56CE"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Assaf, A.G. and Tsionas, M.G., 2019. Quantitative research in tourism and hospitality: an agenda for best-practice recommendations. </w:t>
      </w:r>
      <w:r w:rsidRPr="00B8031C">
        <w:rPr>
          <w:rFonts w:ascii="Arial" w:hAnsi="Arial" w:cs="Arial"/>
          <w:i/>
          <w:iCs/>
          <w:color w:val="222222"/>
          <w:sz w:val="24"/>
          <w:szCs w:val="24"/>
          <w:shd w:val="clear" w:color="auto" w:fill="FFFFFF"/>
        </w:rPr>
        <w:t>International Journal of Contemporary Hospitality Management</w:t>
      </w:r>
      <w:r w:rsidRPr="00B8031C">
        <w:rPr>
          <w:rFonts w:ascii="Arial" w:hAnsi="Arial" w:cs="Arial"/>
          <w:color w:val="222222"/>
          <w:sz w:val="24"/>
          <w:szCs w:val="24"/>
          <w:shd w:val="clear" w:color="auto" w:fill="FFFFFF"/>
        </w:rPr>
        <w:t>, </w:t>
      </w:r>
      <w:r w:rsidRPr="00B8031C">
        <w:rPr>
          <w:rFonts w:ascii="Arial" w:hAnsi="Arial" w:cs="Arial"/>
          <w:i/>
          <w:iCs/>
          <w:color w:val="222222"/>
          <w:sz w:val="24"/>
          <w:szCs w:val="24"/>
          <w:shd w:val="clear" w:color="auto" w:fill="FFFFFF"/>
        </w:rPr>
        <w:t>31</w:t>
      </w:r>
      <w:r w:rsidRPr="00B8031C">
        <w:rPr>
          <w:rFonts w:ascii="Arial" w:hAnsi="Arial" w:cs="Arial"/>
          <w:color w:val="222222"/>
          <w:sz w:val="24"/>
          <w:szCs w:val="24"/>
          <w:shd w:val="clear" w:color="auto" w:fill="FFFFFF"/>
        </w:rPr>
        <w:t>(7), pp.2776-2787.</w:t>
      </w:r>
    </w:p>
    <w:p w14:paraId="3ABA23BA" w14:textId="1107BDE0" w:rsidR="00305B20" w:rsidRPr="00B8031C" w:rsidRDefault="00465DC1" w:rsidP="00B8031C">
      <w:pPr>
        <w:spacing w:line="360" w:lineRule="auto"/>
        <w:jc w:val="both"/>
        <w:rPr>
          <w:rFonts w:ascii="Arial" w:hAnsi="Arial" w:cs="Arial"/>
          <w:sz w:val="24"/>
          <w:szCs w:val="24"/>
        </w:rPr>
      </w:pPr>
      <w:r w:rsidRPr="00B8031C">
        <w:rPr>
          <w:rFonts w:ascii="Arial" w:hAnsi="Arial" w:cs="Arial"/>
          <w:color w:val="222222"/>
          <w:sz w:val="24"/>
          <w:szCs w:val="24"/>
          <w:shd w:val="clear" w:color="auto" w:fill="FFFFFF"/>
        </w:rPr>
        <w:t>Atzori, R., Fyall, A. and Miller, G., 2018. Tourist responses to climate change: Potential impacts and adaptation in Florida's coastal destinations. </w:t>
      </w:r>
      <w:r w:rsidRPr="00B8031C">
        <w:rPr>
          <w:rFonts w:ascii="Arial" w:hAnsi="Arial" w:cs="Arial"/>
          <w:i/>
          <w:iCs/>
          <w:color w:val="222222"/>
          <w:sz w:val="24"/>
          <w:szCs w:val="24"/>
          <w:shd w:val="clear" w:color="auto" w:fill="FFFFFF"/>
        </w:rPr>
        <w:t>Tourism Management</w:t>
      </w:r>
      <w:r w:rsidRPr="00B8031C">
        <w:rPr>
          <w:rFonts w:ascii="Arial" w:hAnsi="Arial" w:cs="Arial"/>
          <w:color w:val="222222"/>
          <w:sz w:val="24"/>
          <w:szCs w:val="24"/>
          <w:shd w:val="clear" w:color="auto" w:fill="FFFFFF"/>
        </w:rPr>
        <w:t>, </w:t>
      </w:r>
      <w:r w:rsidRPr="00B8031C">
        <w:rPr>
          <w:rFonts w:ascii="Arial" w:hAnsi="Arial" w:cs="Arial"/>
          <w:i/>
          <w:iCs/>
          <w:color w:val="222222"/>
          <w:sz w:val="24"/>
          <w:szCs w:val="24"/>
          <w:shd w:val="clear" w:color="auto" w:fill="FFFFFF"/>
        </w:rPr>
        <w:t>69</w:t>
      </w:r>
      <w:r w:rsidRPr="00B8031C">
        <w:rPr>
          <w:rFonts w:ascii="Arial" w:hAnsi="Arial" w:cs="Arial"/>
          <w:color w:val="222222"/>
          <w:sz w:val="24"/>
          <w:szCs w:val="24"/>
          <w:shd w:val="clear" w:color="auto" w:fill="FFFFFF"/>
        </w:rPr>
        <w:t>, pp.12-22.</w:t>
      </w:r>
    </w:p>
    <w:p w14:paraId="54950A4C" w14:textId="74E7E706" w:rsidR="00807F3B" w:rsidRPr="00B8031C" w:rsidRDefault="00807F3B"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Ayeh, J.K., Leung, D., Au, N. and Law, R., 2012. Perceptions and strategies of hospitality and tourism practitioners on social media: An exploratory study. In </w:t>
      </w:r>
      <w:r w:rsidRPr="00B8031C">
        <w:rPr>
          <w:rFonts w:ascii="Arial" w:hAnsi="Arial" w:cs="Arial"/>
          <w:i/>
          <w:iCs/>
          <w:color w:val="222222"/>
          <w:sz w:val="24"/>
          <w:szCs w:val="24"/>
          <w:shd w:val="clear" w:color="auto" w:fill="FFFFFF"/>
        </w:rPr>
        <w:t>Information and communication technologies in tourism 2012</w:t>
      </w:r>
      <w:r w:rsidRPr="00B8031C">
        <w:rPr>
          <w:rFonts w:ascii="Arial" w:hAnsi="Arial" w:cs="Arial"/>
          <w:color w:val="222222"/>
          <w:sz w:val="24"/>
          <w:szCs w:val="24"/>
          <w:shd w:val="clear" w:color="auto" w:fill="FFFFFF"/>
        </w:rPr>
        <w:t> (pp. 1-12). Springer, Vienna.</w:t>
      </w:r>
    </w:p>
    <w:p w14:paraId="38738053" w14:textId="59EFB5AC" w:rsidR="00807F3B" w:rsidRPr="00B8031C" w:rsidRDefault="00807F3B"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Brotherton, B., 2005. The nature of hospitality: Customer perceptions and implications. </w:t>
      </w:r>
      <w:r w:rsidRPr="00B8031C">
        <w:rPr>
          <w:rFonts w:ascii="Arial" w:hAnsi="Arial" w:cs="Arial"/>
          <w:i/>
          <w:iCs/>
          <w:color w:val="222222"/>
          <w:sz w:val="24"/>
          <w:szCs w:val="24"/>
          <w:shd w:val="clear" w:color="auto" w:fill="FFFFFF"/>
        </w:rPr>
        <w:t>Tourism and Hospitality Planning &amp; Development</w:t>
      </w:r>
      <w:r w:rsidRPr="00B8031C">
        <w:rPr>
          <w:rFonts w:ascii="Arial" w:hAnsi="Arial" w:cs="Arial"/>
          <w:color w:val="222222"/>
          <w:sz w:val="24"/>
          <w:szCs w:val="24"/>
          <w:shd w:val="clear" w:color="auto" w:fill="FFFFFF"/>
        </w:rPr>
        <w:t>, </w:t>
      </w:r>
      <w:r w:rsidRPr="00B8031C">
        <w:rPr>
          <w:rFonts w:ascii="Arial" w:hAnsi="Arial" w:cs="Arial"/>
          <w:i/>
          <w:iCs/>
          <w:color w:val="222222"/>
          <w:sz w:val="24"/>
          <w:szCs w:val="24"/>
          <w:shd w:val="clear" w:color="auto" w:fill="FFFFFF"/>
        </w:rPr>
        <w:t>2</w:t>
      </w:r>
      <w:r w:rsidRPr="00B8031C">
        <w:rPr>
          <w:rFonts w:ascii="Arial" w:hAnsi="Arial" w:cs="Arial"/>
          <w:color w:val="222222"/>
          <w:sz w:val="24"/>
          <w:szCs w:val="24"/>
          <w:shd w:val="clear" w:color="auto" w:fill="FFFFFF"/>
        </w:rPr>
        <w:t>(3), pp.139-153.</w:t>
      </w:r>
    </w:p>
    <w:p w14:paraId="4C8D67FD" w14:textId="1F6B1BC5" w:rsidR="000A56CE" w:rsidRPr="00B8031C" w:rsidRDefault="000A56CE" w:rsidP="00B8031C">
      <w:pPr>
        <w:spacing w:line="360" w:lineRule="auto"/>
        <w:jc w:val="both"/>
        <w:rPr>
          <w:rFonts w:ascii="Arial" w:hAnsi="Arial" w:cs="Arial"/>
          <w:color w:val="222222"/>
          <w:sz w:val="24"/>
          <w:szCs w:val="24"/>
          <w:shd w:val="clear" w:color="auto" w:fill="FFFFFF"/>
        </w:rPr>
      </w:pPr>
      <w:bookmarkStart w:id="18" w:name="_Hlk182159705"/>
      <w:r w:rsidRPr="00B8031C">
        <w:rPr>
          <w:rFonts w:ascii="Arial" w:hAnsi="Arial" w:cs="Arial"/>
          <w:color w:val="222222"/>
          <w:sz w:val="24"/>
          <w:szCs w:val="24"/>
          <w:shd w:val="clear" w:color="auto" w:fill="FFFFFF"/>
        </w:rPr>
        <w:lastRenderedPageBreak/>
        <w:t>Bruns-Smith, A., Choy, V., Chong, H. and Verma, R., 2015</w:t>
      </w:r>
      <w:bookmarkEnd w:id="18"/>
      <w:r w:rsidRPr="00B8031C">
        <w:rPr>
          <w:rFonts w:ascii="Arial" w:hAnsi="Arial" w:cs="Arial"/>
          <w:color w:val="222222"/>
          <w:sz w:val="24"/>
          <w:szCs w:val="24"/>
          <w:shd w:val="clear" w:color="auto" w:fill="FFFFFF"/>
        </w:rPr>
        <w:t>. Environmental sustainability in the hospitality industry: Best practices, guest participation, and customer satisfaction.</w:t>
      </w:r>
    </w:p>
    <w:p w14:paraId="23328507" w14:textId="40A4E591" w:rsidR="000A56CE" w:rsidRPr="00B8031C" w:rsidRDefault="000A56CE"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Campón-Cerro, A.M., Hernández-Mogollón, J.M. and Folgado-Fernández, J.A., 2019. </w:t>
      </w:r>
      <w:r w:rsidRPr="00B8031C">
        <w:rPr>
          <w:rFonts w:ascii="Arial" w:hAnsi="Arial" w:cs="Arial"/>
          <w:i/>
          <w:iCs/>
          <w:color w:val="222222"/>
          <w:sz w:val="24"/>
          <w:szCs w:val="24"/>
          <w:shd w:val="clear" w:color="auto" w:fill="FFFFFF"/>
        </w:rPr>
        <w:t>Best Practices in Hospitality and Tourism Marketing and Management</w:t>
      </w:r>
      <w:r w:rsidRPr="00B8031C">
        <w:rPr>
          <w:rFonts w:ascii="Arial" w:hAnsi="Arial" w:cs="Arial"/>
          <w:color w:val="222222"/>
          <w:sz w:val="24"/>
          <w:szCs w:val="24"/>
          <w:shd w:val="clear" w:color="auto" w:fill="FFFFFF"/>
        </w:rPr>
        <w:t>. Heidelberg: A Quality of Life Perspective. Springer.</w:t>
      </w:r>
    </w:p>
    <w:p w14:paraId="794ED124" w14:textId="6B15177A" w:rsidR="00703AFB" w:rsidRPr="00B8031C" w:rsidRDefault="00703AFB"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Chondrogiannis, M., Katsios, S., Belias, D., Velissariou, E., Papadimopoulos, I. and Koustelios, A., 2019. Reputation management in the tourism industry. </w:t>
      </w:r>
      <w:r w:rsidRPr="00B8031C">
        <w:rPr>
          <w:rFonts w:ascii="Arial" w:hAnsi="Arial" w:cs="Arial"/>
          <w:i/>
          <w:iCs/>
          <w:color w:val="222222"/>
          <w:sz w:val="24"/>
          <w:szCs w:val="24"/>
          <w:shd w:val="clear" w:color="auto" w:fill="FFFFFF"/>
        </w:rPr>
        <w:t>Yellow Tourism: Crime and Corruption in the Holiday Sector</w:t>
      </w:r>
      <w:r w:rsidRPr="00B8031C">
        <w:rPr>
          <w:rFonts w:ascii="Arial" w:hAnsi="Arial" w:cs="Arial"/>
          <w:color w:val="222222"/>
          <w:sz w:val="24"/>
          <w:szCs w:val="24"/>
          <w:shd w:val="clear" w:color="auto" w:fill="FFFFFF"/>
        </w:rPr>
        <w:t>, pp.235-245.</w:t>
      </w:r>
    </w:p>
    <w:p w14:paraId="3EDD605A" w14:textId="79E0CAAA" w:rsidR="00875E06" w:rsidRPr="00B8031C" w:rsidRDefault="00875E06" w:rsidP="00B8031C">
      <w:pPr>
        <w:spacing w:line="360" w:lineRule="auto"/>
        <w:jc w:val="both"/>
        <w:rPr>
          <w:rFonts w:ascii="Arial" w:hAnsi="Arial" w:cs="Arial"/>
          <w:color w:val="222222"/>
          <w:sz w:val="24"/>
          <w:szCs w:val="24"/>
          <w:shd w:val="clear" w:color="auto" w:fill="FFFFFF"/>
        </w:rPr>
      </w:pPr>
      <w:bookmarkStart w:id="19" w:name="_Hlk182160068"/>
      <w:r w:rsidRPr="00B8031C">
        <w:rPr>
          <w:rFonts w:ascii="Arial" w:hAnsi="Arial" w:cs="Arial"/>
          <w:color w:val="222222"/>
          <w:sz w:val="24"/>
          <w:szCs w:val="24"/>
          <w:shd w:val="clear" w:color="auto" w:fill="FFFFFF"/>
        </w:rPr>
        <w:t>Çizel, B., 2015</w:t>
      </w:r>
      <w:bookmarkEnd w:id="19"/>
      <w:r w:rsidRPr="00B8031C">
        <w:rPr>
          <w:rFonts w:ascii="Arial" w:hAnsi="Arial" w:cs="Arial"/>
          <w:color w:val="222222"/>
          <w:sz w:val="24"/>
          <w:szCs w:val="24"/>
          <w:shd w:val="clear" w:color="auto" w:fill="FFFFFF"/>
        </w:rPr>
        <w:t>. What makes a successful hotel reputation management strategy: qualitative research on Tripadvisor hotel reviews. In </w:t>
      </w:r>
      <w:r w:rsidRPr="00B8031C">
        <w:rPr>
          <w:rFonts w:ascii="Arial" w:hAnsi="Arial" w:cs="Arial"/>
          <w:i/>
          <w:iCs/>
          <w:color w:val="222222"/>
          <w:sz w:val="24"/>
          <w:szCs w:val="24"/>
          <w:shd w:val="clear" w:color="auto" w:fill="FFFFFF"/>
        </w:rPr>
        <w:t>SITCON 2015-Singidunum International Tourism Conference</w:t>
      </w:r>
      <w:r w:rsidRPr="00B8031C">
        <w:rPr>
          <w:rFonts w:ascii="Arial" w:hAnsi="Arial" w:cs="Arial"/>
          <w:color w:val="222222"/>
          <w:sz w:val="24"/>
          <w:szCs w:val="24"/>
          <w:shd w:val="clear" w:color="auto" w:fill="FFFFFF"/>
        </w:rPr>
        <w:t> (pp. 182-186). Singidunum University.</w:t>
      </w:r>
    </w:p>
    <w:p w14:paraId="7C0FC7BE" w14:textId="6E72A2D3" w:rsidR="00703AFB" w:rsidRPr="00B8031C" w:rsidRDefault="00703AFB"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Clarke, A. and Chen, W., 2009. </w:t>
      </w:r>
      <w:r w:rsidRPr="00B8031C">
        <w:rPr>
          <w:rFonts w:ascii="Arial" w:hAnsi="Arial" w:cs="Arial"/>
          <w:i/>
          <w:iCs/>
          <w:color w:val="222222"/>
          <w:sz w:val="24"/>
          <w:szCs w:val="24"/>
          <w:shd w:val="clear" w:color="auto" w:fill="FFFFFF"/>
        </w:rPr>
        <w:t>International hospitality management</w:t>
      </w:r>
      <w:r w:rsidRPr="00B8031C">
        <w:rPr>
          <w:rFonts w:ascii="Arial" w:hAnsi="Arial" w:cs="Arial"/>
          <w:color w:val="222222"/>
          <w:sz w:val="24"/>
          <w:szCs w:val="24"/>
          <w:shd w:val="clear" w:color="auto" w:fill="FFFFFF"/>
        </w:rPr>
        <w:t>. Routledge.</w:t>
      </w:r>
    </w:p>
    <w:p w14:paraId="1BADB533" w14:textId="77DD338E" w:rsidR="00703AFB" w:rsidRPr="00B8031C" w:rsidRDefault="00703AFB"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Cosby, P.H., 2014. Nature on a Leash: Tourism, development, and the environment on Amelia Island, Florida. </w:t>
      </w:r>
      <w:r w:rsidRPr="00B8031C">
        <w:rPr>
          <w:rFonts w:ascii="Arial" w:hAnsi="Arial" w:cs="Arial"/>
          <w:i/>
          <w:iCs/>
          <w:color w:val="222222"/>
          <w:sz w:val="24"/>
          <w:szCs w:val="24"/>
          <w:shd w:val="clear" w:color="auto" w:fill="FFFFFF"/>
        </w:rPr>
        <w:t>The Florida Historical Quarterly</w:t>
      </w:r>
      <w:r w:rsidRPr="00B8031C">
        <w:rPr>
          <w:rFonts w:ascii="Arial" w:hAnsi="Arial" w:cs="Arial"/>
          <w:color w:val="222222"/>
          <w:sz w:val="24"/>
          <w:szCs w:val="24"/>
          <w:shd w:val="clear" w:color="auto" w:fill="FFFFFF"/>
        </w:rPr>
        <w:t>, </w:t>
      </w:r>
      <w:r w:rsidRPr="00B8031C">
        <w:rPr>
          <w:rFonts w:ascii="Arial" w:hAnsi="Arial" w:cs="Arial"/>
          <w:i/>
          <w:iCs/>
          <w:color w:val="222222"/>
          <w:sz w:val="24"/>
          <w:szCs w:val="24"/>
          <w:shd w:val="clear" w:color="auto" w:fill="FFFFFF"/>
        </w:rPr>
        <w:t>92</w:t>
      </w:r>
      <w:r w:rsidRPr="00B8031C">
        <w:rPr>
          <w:rFonts w:ascii="Arial" w:hAnsi="Arial" w:cs="Arial"/>
          <w:color w:val="222222"/>
          <w:sz w:val="24"/>
          <w:szCs w:val="24"/>
          <w:shd w:val="clear" w:color="auto" w:fill="FFFFFF"/>
        </w:rPr>
        <w:t>(4), pp.746-775.</w:t>
      </w:r>
    </w:p>
    <w:p w14:paraId="7B906CEC" w14:textId="0A152B9F" w:rsidR="000A56CE" w:rsidRPr="00B8031C" w:rsidRDefault="000A56CE"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Dimitrakaki, I.,</w:t>
      </w:r>
      <w:r w:rsidR="003B63D5">
        <w:rPr>
          <w:rFonts w:ascii="Arial" w:hAnsi="Arial" w:cs="Arial"/>
          <w:color w:val="222222"/>
          <w:sz w:val="24"/>
          <w:szCs w:val="24"/>
          <w:shd w:val="clear" w:color="auto" w:fill="FFFFFF"/>
        </w:rPr>
        <w:t xml:space="preserve"> 2018.</w:t>
      </w:r>
      <w:r w:rsidRPr="00B8031C">
        <w:rPr>
          <w:rFonts w:ascii="Arial" w:hAnsi="Arial" w:cs="Arial"/>
          <w:color w:val="222222"/>
          <w:sz w:val="24"/>
          <w:szCs w:val="24"/>
          <w:shd w:val="clear" w:color="auto" w:fill="FFFFFF"/>
        </w:rPr>
        <w:t xml:space="preserve"> Management of customer experiences-the case of Ritz-Carlton hotel.</w:t>
      </w:r>
    </w:p>
    <w:p w14:paraId="62F33B59" w14:textId="5DD87C1C" w:rsidR="00305B20" w:rsidRPr="00B8031C" w:rsidRDefault="00305B20"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 xml:space="preserve">Direction, S., </w:t>
      </w:r>
      <w:r w:rsidR="003B63D5">
        <w:rPr>
          <w:rFonts w:ascii="Arial" w:hAnsi="Arial" w:cs="Arial"/>
          <w:color w:val="222222"/>
          <w:sz w:val="24"/>
          <w:szCs w:val="24"/>
          <w:shd w:val="clear" w:color="auto" w:fill="FFFFFF"/>
        </w:rPr>
        <w:t>2017</w:t>
      </w:r>
      <w:r w:rsidR="00D23DE1">
        <w:rPr>
          <w:rFonts w:ascii="Arial" w:hAnsi="Arial" w:cs="Arial"/>
          <w:color w:val="222222"/>
          <w:sz w:val="24"/>
          <w:szCs w:val="24"/>
          <w:shd w:val="clear" w:color="auto" w:fill="FFFFFF"/>
        </w:rPr>
        <w:t xml:space="preserve">. </w:t>
      </w:r>
      <w:r w:rsidRPr="00B8031C">
        <w:rPr>
          <w:rFonts w:ascii="Arial" w:hAnsi="Arial" w:cs="Arial"/>
          <w:color w:val="222222"/>
          <w:sz w:val="24"/>
          <w:szCs w:val="24"/>
          <w:shd w:val="clear" w:color="auto" w:fill="FFFFFF"/>
        </w:rPr>
        <w:t>Delighted, returning customers: service the Ritz</w:t>
      </w:r>
      <w:r w:rsidRPr="00B8031C">
        <w:rPr>
          <w:rFonts w:ascii="Cambria Math" w:hAnsi="Cambria Math" w:cs="Cambria Math"/>
          <w:color w:val="222222"/>
          <w:sz w:val="24"/>
          <w:szCs w:val="24"/>
          <w:shd w:val="clear" w:color="auto" w:fill="FFFFFF"/>
        </w:rPr>
        <w:t>‐</w:t>
      </w:r>
      <w:r w:rsidRPr="00B8031C">
        <w:rPr>
          <w:rFonts w:ascii="Arial" w:hAnsi="Arial" w:cs="Arial"/>
          <w:color w:val="222222"/>
          <w:sz w:val="24"/>
          <w:szCs w:val="24"/>
          <w:shd w:val="clear" w:color="auto" w:fill="FFFFFF"/>
        </w:rPr>
        <w:t>Carlton way: Gold star advice from the leaders in service excellence.</w:t>
      </w:r>
    </w:p>
    <w:p w14:paraId="294F6AD0" w14:textId="77777777" w:rsidR="000A56CE" w:rsidRPr="00B8031C" w:rsidRDefault="000A56CE"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Fyall, A., Legoherel, P. and Poutier, E. eds., 2013. </w:t>
      </w:r>
      <w:r w:rsidRPr="00B8031C">
        <w:rPr>
          <w:rFonts w:ascii="Arial" w:hAnsi="Arial" w:cs="Arial"/>
          <w:i/>
          <w:iCs/>
          <w:color w:val="222222"/>
          <w:sz w:val="24"/>
          <w:szCs w:val="24"/>
          <w:shd w:val="clear" w:color="auto" w:fill="FFFFFF"/>
        </w:rPr>
        <w:t>Revenue management for hospitality and tourism</w:t>
      </w:r>
      <w:r w:rsidRPr="00B8031C">
        <w:rPr>
          <w:rFonts w:ascii="Arial" w:hAnsi="Arial" w:cs="Arial"/>
          <w:color w:val="222222"/>
          <w:sz w:val="24"/>
          <w:szCs w:val="24"/>
          <w:shd w:val="clear" w:color="auto" w:fill="FFFFFF"/>
        </w:rPr>
        <w:t>. Goodfellow Publishers Ltd.</w:t>
      </w:r>
    </w:p>
    <w:p w14:paraId="21D3B57B" w14:textId="76AE690F" w:rsidR="00703AFB" w:rsidRPr="00B8031C" w:rsidRDefault="00703AFB"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Grljević, O., Bošnjak, Z. and Bošnjak, S., 2019. Contemporary data analysis techniques for online reputation management in hospitality and tourism. </w:t>
      </w:r>
      <w:r w:rsidRPr="00B8031C">
        <w:rPr>
          <w:rFonts w:ascii="Arial" w:hAnsi="Arial" w:cs="Arial"/>
          <w:i/>
          <w:iCs/>
          <w:color w:val="222222"/>
          <w:sz w:val="24"/>
          <w:szCs w:val="24"/>
          <w:shd w:val="clear" w:color="auto" w:fill="FFFFFF"/>
        </w:rPr>
        <w:t>Facta Universitatis, Series: Economics and Organization</w:t>
      </w:r>
      <w:r w:rsidRPr="00B8031C">
        <w:rPr>
          <w:rFonts w:ascii="Arial" w:hAnsi="Arial" w:cs="Arial"/>
          <w:color w:val="222222"/>
          <w:sz w:val="24"/>
          <w:szCs w:val="24"/>
          <w:shd w:val="clear" w:color="auto" w:fill="FFFFFF"/>
        </w:rPr>
        <w:t>, pp.059-073.</w:t>
      </w:r>
    </w:p>
    <w:p w14:paraId="60600C0E" w14:textId="686319E0" w:rsidR="00465DC1" w:rsidRPr="00B8031C" w:rsidRDefault="00465DC1"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Harrington, J., Chi, H. and Gray, L.P., 2017. Florida tourism. </w:t>
      </w:r>
      <w:r w:rsidRPr="00B8031C">
        <w:rPr>
          <w:rFonts w:ascii="Arial" w:hAnsi="Arial" w:cs="Arial"/>
          <w:i/>
          <w:iCs/>
          <w:color w:val="222222"/>
          <w:sz w:val="24"/>
          <w:szCs w:val="24"/>
          <w:shd w:val="clear" w:color="auto" w:fill="FFFFFF"/>
        </w:rPr>
        <w:t>Florida's climate: changes, variations, &amp; impacts</w:t>
      </w:r>
      <w:r w:rsidRPr="00B8031C">
        <w:rPr>
          <w:rFonts w:ascii="Arial" w:hAnsi="Arial" w:cs="Arial"/>
          <w:color w:val="222222"/>
          <w:sz w:val="24"/>
          <w:szCs w:val="24"/>
          <w:shd w:val="clear" w:color="auto" w:fill="FFFFFF"/>
        </w:rPr>
        <w:t>.</w:t>
      </w:r>
    </w:p>
    <w:p w14:paraId="06211490" w14:textId="56F0A126" w:rsidR="000A56CE" w:rsidRPr="00B8031C" w:rsidRDefault="000A56CE"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Hayes, D.K., Hayes, J.D. and Hayes, P.A., 2021. </w:t>
      </w:r>
      <w:r w:rsidRPr="00B8031C">
        <w:rPr>
          <w:rFonts w:ascii="Arial" w:hAnsi="Arial" w:cs="Arial"/>
          <w:i/>
          <w:iCs/>
          <w:color w:val="222222"/>
          <w:sz w:val="24"/>
          <w:szCs w:val="24"/>
          <w:shd w:val="clear" w:color="auto" w:fill="FFFFFF"/>
        </w:rPr>
        <w:t>Revenue management for the hospitality industry</w:t>
      </w:r>
      <w:r w:rsidRPr="00B8031C">
        <w:rPr>
          <w:rFonts w:ascii="Arial" w:hAnsi="Arial" w:cs="Arial"/>
          <w:color w:val="222222"/>
          <w:sz w:val="24"/>
          <w:szCs w:val="24"/>
          <w:shd w:val="clear" w:color="auto" w:fill="FFFFFF"/>
        </w:rPr>
        <w:t>. John Wiley &amp; Sons.</w:t>
      </w:r>
    </w:p>
    <w:p w14:paraId="4ED469BF" w14:textId="6F9D71BB" w:rsidR="00305B20" w:rsidRPr="00B8031C" w:rsidRDefault="00305B20"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Henderson, C., 1993. Tuning into Ritz philosophy. </w:t>
      </w:r>
      <w:r w:rsidRPr="00B8031C">
        <w:rPr>
          <w:rFonts w:ascii="Arial" w:hAnsi="Arial" w:cs="Arial"/>
          <w:i/>
          <w:iCs/>
          <w:color w:val="222222"/>
          <w:sz w:val="24"/>
          <w:szCs w:val="24"/>
          <w:shd w:val="clear" w:color="auto" w:fill="FFFFFF"/>
        </w:rPr>
        <w:t>Managing Service Quality: An International Journal</w:t>
      </w:r>
      <w:r w:rsidRPr="00B8031C">
        <w:rPr>
          <w:rFonts w:ascii="Arial" w:hAnsi="Arial" w:cs="Arial"/>
          <w:color w:val="222222"/>
          <w:sz w:val="24"/>
          <w:szCs w:val="24"/>
          <w:shd w:val="clear" w:color="auto" w:fill="FFFFFF"/>
        </w:rPr>
        <w:t>, </w:t>
      </w:r>
      <w:r w:rsidRPr="00B8031C">
        <w:rPr>
          <w:rFonts w:ascii="Arial" w:hAnsi="Arial" w:cs="Arial"/>
          <w:i/>
          <w:iCs/>
          <w:color w:val="222222"/>
          <w:sz w:val="24"/>
          <w:szCs w:val="24"/>
          <w:shd w:val="clear" w:color="auto" w:fill="FFFFFF"/>
        </w:rPr>
        <w:t>3</w:t>
      </w:r>
      <w:r w:rsidRPr="00B8031C">
        <w:rPr>
          <w:rFonts w:ascii="Arial" w:hAnsi="Arial" w:cs="Arial"/>
          <w:color w:val="222222"/>
          <w:sz w:val="24"/>
          <w:szCs w:val="24"/>
          <w:shd w:val="clear" w:color="auto" w:fill="FFFFFF"/>
        </w:rPr>
        <w:t>(1), pp.385-389.</w:t>
      </w:r>
    </w:p>
    <w:p w14:paraId="56C63B8A" w14:textId="2A0E50F6" w:rsidR="00807F3B" w:rsidRPr="00B8031C" w:rsidRDefault="00807F3B"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lastRenderedPageBreak/>
        <w:t>Hudson, S. and Hudson, L., 2012. </w:t>
      </w:r>
      <w:r w:rsidRPr="00B8031C">
        <w:rPr>
          <w:rFonts w:ascii="Arial" w:hAnsi="Arial" w:cs="Arial"/>
          <w:i/>
          <w:iCs/>
          <w:color w:val="222222"/>
          <w:sz w:val="24"/>
          <w:szCs w:val="24"/>
          <w:shd w:val="clear" w:color="auto" w:fill="FFFFFF"/>
        </w:rPr>
        <w:t>Customer service for hospitality and tourism</w:t>
      </w:r>
      <w:r w:rsidRPr="00B8031C">
        <w:rPr>
          <w:rFonts w:ascii="Arial" w:hAnsi="Arial" w:cs="Arial"/>
          <w:color w:val="222222"/>
          <w:sz w:val="24"/>
          <w:szCs w:val="24"/>
          <w:shd w:val="clear" w:color="auto" w:fill="FFFFFF"/>
        </w:rPr>
        <w:t>. Goodfellow Publishers Ltd.</w:t>
      </w:r>
    </w:p>
    <w:p w14:paraId="035E9095" w14:textId="15BF86A7" w:rsidR="000A56CE" w:rsidRPr="00B8031C" w:rsidRDefault="000A56CE"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Iacovou, C., 2016. </w:t>
      </w:r>
      <w:r w:rsidRPr="00B8031C">
        <w:rPr>
          <w:rFonts w:ascii="Arial" w:hAnsi="Arial" w:cs="Arial"/>
          <w:i/>
          <w:iCs/>
          <w:color w:val="222222"/>
          <w:sz w:val="24"/>
          <w:szCs w:val="24"/>
          <w:shd w:val="clear" w:color="auto" w:fill="FFFFFF"/>
        </w:rPr>
        <w:t>An analysis of social media marketing strategies and best practices of hospitality and tourism organizations</w:t>
      </w:r>
      <w:r w:rsidRPr="00B8031C">
        <w:rPr>
          <w:rFonts w:ascii="Arial" w:hAnsi="Arial" w:cs="Arial"/>
          <w:color w:val="222222"/>
          <w:sz w:val="24"/>
          <w:szCs w:val="24"/>
          <w:shd w:val="clear" w:color="auto" w:fill="FFFFFF"/>
        </w:rPr>
        <w:t>. Northcentral University.</w:t>
      </w:r>
    </w:p>
    <w:p w14:paraId="5E14AE08" w14:textId="19C3B0B3" w:rsidR="00703AFB" w:rsidRPr="00B8031C" w:rsidRDefault="00703AFB"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Kadieva, S., 2017. Some Aspects of Reputation Management in the Hospitality Business. </w:t>
      </w:r>
      <w:r w:rsidRPr="00B8031C">
        <w:rPr>
          <w:rFonts w:ascii="Arial" w:hAnsi="Arial" w:cs="Arial"/>
          <w:i/>
          <w:iCs/>
          <w:color w:val="222222"/>
          <w:sz w:val="24"/>
          <w:szCs w:val="24"/>
          <w:shd w:val="clear" w:color="auto" w:fill="FFFFFF"/>
        </w:rPr>
        <w:t>Izvestiya. Journal of Varna University of Economics</w:t>
      </w:r>
      <w:r w:rsidRPr="00B8031C">
        <w:rPr>
          <w:rFonts w:ascii="Arial" w:hAnsi="Arial" w:cs="Arial"/>
          <w:color w:val="222222"/>
          <w:sz w:val="24"/>
          <w:szCs w:val="24"/>
          <w:shd w:val="clear" w:color="auto" w:fill="FFFFFF"/>
        </w:rPr>
        <w:t>, </w:t>
      </w:r>
      <w:r w:rsidRPr="00B8031C">
        <w:rPr>
          <w:rFonts w:ascii="Arial" w:hAnsi="Arial" w:cs="Arial"/>
          <w:i/>
          <w:iCs/>
          <w:color w:val="222222"/>
          <w:sz w:val="24"/>
          <w:szCs w:val="24"/>
          <w:shd w:val="clear" w:color="auto" w:fill="FFFFFF"/>
        </w:rPr>
        <w:t>61</w:t>
      </w:r>
      <w:r w:rsidRPr="00B8031C">
        <w:rPr>
          <w:rFonts w:ascii="Arial" w:hAnsi="Arial" w:cs="Arial"/>
          <w:color w:val="222222"/>
          <w:sz w:val="24"/>
          <w:szCs w:val="24"/>
          <w:shd w:val="clear" w:color="auto" w:fill="FFFFFF"/>
        </w:rPr>
        <w:t>(2), pp.174-186.</w:t>
      </w:r>
    </w:p>
    <w:p w14:paraId="32F9CF8E" w14:textId="1E8B3215" w:rsidR="000A56CE" w:rsidRPr="00B8031C" w:rsidRDefault="000A56CE"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Kalra, D., Ghazal, T.M. and Afifi, M.A., 2020. Integration of collaboration systems in hospitality management as a comprehensive solution. </w:t>
      </w:r>
      <w:r w:rsidRPr="00B8031C">
        <w:rPr>
          <w:rFonts w:ascii="Arial" w:hAnsi="Arial" w:cs="Arial"/>
          <w:i/>
          <w:iCs/>
          <w:color w:val="222222"/>
          <w:sz w:val="24"/>
          <w:szCs w:val="24"/>
          <w:shd w:val="clear" w:color="auto" w:fill="FFFFFF"/>
        </w:rPr>
        <w:t>International Journal of Advanced Science and Technology</w:t>
      </w:r>
      <w:r w:rsidRPr="00B8031C">
        <w:rPr>
          <w:rFonts w:ascii="Arial" w:hAnsi="Arial" w:cs="Arial"/>
          <w:color w:val="222222"/>
          <w:sz w:val="24"/>
          <w:szCs w:val="24"/>
          <w:shd w:val="clear" w:color="auto" w:fill="FFFFFF"/>
        </w:rPr>
        <w:t>, </w:t>
      </w:r>
      <w:r w:rsidRPr="00B8031C">
        <w:rPr>
          <w:rFonts w:ascii="Arial" w:hAnsi="Arial" w:cs="Arial"/>
          <w:i/>
          <w:iCs/>
          <w:color w:val="222222"/>
          <w:sz w:val="24"/>
          <w:szCs w:val="24"/>
          <w:shd w:val="clear" w:color="auto" w:fill="FFFFFF"/>
        </w:rPr>
        <w:t>29</w:t>
      </w:r>
      <w:r w:rsidRPr="00B8031C">
        <w:rPr>
          <w:rFonts w:ascii="Arial" w:hAnsi="Arial" w:cs="Arial"/>
          <w:color w:val="222222"/>
          <w:sz w:val="24"/>
          <w:szCs w:val="24"/>
          <w:shd w:val="clear" w:color="auto" w:fill="FFFFFF"/>
        </w:rPr>
        <w:t>(8s), pp.3155-3173.</w:t>
      </w:r>
    </w:p>
    <w:p w14:paraId="05F1337E" w14:textId="7EC0513F" w:rsidR="00807F3B" w:rsidRPr="00B8031C" w:rsidRDefault="00807F3B" w:rsidP="00B8031C">
      <w:pPr>
        <w:spacing w:line="360" w:lineRule="auto"/>
        <w:jc w:val="both"/>
        <w:rPr>
          <w:rFonts w:ascii="Arial" w:hAnsi="Arial" w:cs="Arial"/>
          <w:color w:val="222222"/>
          <w:sz w:val="24"/>
          <w:szCs w:val="24"/>
          <w:shd w:val="clear" w:color="auto" w:fill="FFFFFF"/>
        </w:rPr>
      </w:pPr>
      <w:bookmarkStart w:id="20" w:name="_Hlk182161691"/>
      <w:r w:rsidRPr="00B8031C">
        <w:rPr>
          <w:rFonts w:ascii="Arial" w:hAnsi="Arial" w:cs="Arial"/>
          <w:color w:val="222222"/>
          <w:sz w:val="24"/>
          <w:szCs w:val="24"/>
          <w:shd w:val="clear" w:color="auto" w:fill="FFFFFF"/>
        </w:rPr>
        <w:t>Kandampully, J., 2006</w:t>
      </w:r>
      <w:bookmarkEnd w:id="20"/>
      <w:r w:rsidRPr="00B8031C">
        <w:rPr>
          <w:rFonts w:ascii="Arial" w:hAnsi="Arial" w:cs="Arial"/>
          <w:color w:val="222222"/>
          <w:sz w:val="24"/>
          <w:szCs w:val="24"/>
          <w:shd w:val="clear" w:color="auto" w:fill="FFFFFF"/>
        </w:rPr>
        <w:t>. The new customer</w:t>
      </w:r>
      <w:r w:rsidRPr="00B8031C">
        <w:rPr>
          <w:rFonts w:ascii="Cambria Math" w:hAnsi="Cambria Math" w:cs="Cambria Math"/>
          <w:color w:val="222222"/>
          <w:sz w:val="24"/>
          <w:szCs w:val="24"/>
          <w:shd w:val="clear" w:color="auto" w:fill="FFFFFF"/>
        </w:rPr>
        <w:t>‐</w:t>
      </w:r>
      <w:r w:rsidRPr="00B8031C">
        <w:rPr>
          <w:rFonts w:ascii="Arial" w:hAnsi="Arial" w:cs="Arial"/>
          <w:color w:val="222222"/>
          <w:sz w:val="24"/>
          <w:szCs w:val="24"/>
          <w:shd w:val="clear" w:color="auto" w:fill="FFFFFF"/>
        </w:rPr>
        <w:t>centred business model for the hospitality industry. </w:t>
      </w:r>
      <w:r w:rsidRPr="00B8031C">
        <w:rPr>
          <w:rFonts w:ascii="Arial" w:hAnsi="Arial" w:cs="Arial"/>
          <w:i/>
          <w:iCs/>
          <w:color w:val="222222"/>
          <w:sz w:val="24"/>
          <w:szCs w:val="24"/>
          <w:shd w:val="clear" w:color="auto" w:fill="FFFFFF"/>
        </w:rPr>
        <w:t>International Journal of Contemporary Hospitality Management</w:t>
      </w:r>
      <w:r w:rsidRPr="00B8031C">
        <w:rPr>
          <w:rFonts w:ascii="Arial" w:hAnsi="Arial" w:cs="Arial"/>
          <w:color w:val="222222"/>
          <w:sz w:val="24"/>
          <w:szCs w:val="24"/>
          <w:shd w:val="clear" w:color="auto" w:fill="FFFFFF"/>
        </w:rPr>
        <w:t>, </w:t>
      </w:r>
      <w:r w:rsidRPr="00B8031C">
        <w:rPr>
          <w:rFonts w:ascii="Arial" w:hAnsi="Arial" w:cs="Arial"/>
          <w:i/>
          <w:iCs/>
          <w:color w:val="222222"/>
          <w:sz w:val="24"/>
          <w:szCs w:val="24"/>
          <w:shd w:val="clear" w:color="auto" w:fill="FFFFFF"/>
        </w:rPr>
        <w:t>18</w:t>
      </w:r>
      <w:r w:rsidRPr="00B8031C">
        <w:rPr>
          <w:rFonts w:ascii="Arial" w:hAnsi="Arial" w:cs="Arial"/>
          <w:color w:val="222222"/>
          <w:sz w:val="24"/>
          <w:szCs w:val="24"/>
          <w:shd w:val="clear" w:color="auto" w:fill="FFFFFF"/>
        </w:rPr>
        <w:t>(3), pp.173-187.</w:t>
      </w:r>
    </w:p>
    <w:p w14:paraId="2098B096" w14:textId="7451ECAA" w:rsidR="00807F3B" w:rsidRPr="00B8031C" w:rsidRDefault="00807F3B"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Kasemsap, K., 2017. Mastering customer service, customer experience, and customer orientation in the hospitality and tourism industry. In </w:t>
      </w:r>
      <w:r w:rsidRPr="00B8031C">
        <w:rPr>
          <w:rFonts w:ascii="Arial" w:hAnsi="Arial" w:cs="Arial"/>
          <w:i/>
          <w:iCs/>
          <w:color w:val="222222"/>
          <w:sz w:val="24"/>
          <w:szCs w:val="24"/>
          <w:shd w:val="clear" w:color="auto" w:fill="FFFFFF"/>
        </w:rPr>
        <w:t>Handbook of research on holistic optimization techniques in the hospitality, tourism, and travel industry</w:t>
      </w:r>
      <w:r w:rsidRPr="00B8031C">
        <w:rPr>
          <w:rFonts w:ascii="Arial" w:hAnsi="Arial" w:cs="Arial"/>
          <w:color w:val="222222"/>
          <w:sz w:val="24"/>
          <w:szCs w:val="24"/>
          <w:shd w:val="clear" w:color="auto" w:fill="FFFFFF"/>
        </w:rPr>
        <w:t> (pp. 115-140). IGI Global.</w:t>
      </w:r>
    </w:p>
    <w:p w14:paraId="1392A168" w14:textId="0244B321" w:rsidR="00D9738F" w:rsidRPr="00B8031C" w:rsidRDefault="00D9738F" w:rsidP="00B8031C">
      <w:pPr>
        <w:spacing w:line="360" w:lineRule="auto"/>
        <w:jc w:val="both"/>
        <w:rPr>
          <w:rFonts w:ascii="Arial" w:hAnsi="Arial" w:cs="Arial"/>
          <w:color w:val="222222"/>
          <w:sz w:val="24"/>
          <w:szCs w:val="24"/>
          <w:shd w:val="clear" w:color="auto" w:fill="FFFFFF"/>
        </w:rPr>
      </w:pPr>
      <w:bookmarkStart w:id="21" w:name="_Hlk182161896"/>
      <w:r w:rsidRPr="00B8031C">
        <w:rPr>
          <w:rFonts w:ascii="Arial" w:hAnsi="Arial" w:cs="Arial"/>
          <w:color w:val="222222"/>
          <w:sz w:val="24"/>
          <w:szCs w:val="24"/>
          <w:shd w:val="clear" w:color="auto" w:fill="FFFFFF"/>
        </w:rPr>
        <w:t>Kirilenko, A., Kim, J.W., Ma, S. and Yang, E., 2020</w:t>
      </w:r>
      <w:bookmarkEnd w:id="21"/>
      <w:r w:rsidRPr="00B8031C">
        <w:rPr>
          <w:rFonts w:ascii="Arial" w:hAnsi="Arial" w:cs="Arial"/>
          <w:color w:val="222222"/>
          <w:sz w:val="24"/>
          <w:szCs w:val="24"/>
          <w:shd w:val="clear" w:color="auto" w:fill="FFFFFF"/>
        </w:rPr>
        <w:t>. </w:t>
      </w:r>
      <w:r w:rsidRPr="00B8031C">
        <w:rPr>
          <w:rFonts w:ascii="Arial" w:hAnsi="Arial" w:cs="Arial"/>
          <w:i/>
          <w:iCs/>
          <w:color w:val="222222"/>
          <w:sz w:val="24"/>
          <w:szCs w:val="24"/>
          <w:shd w:val="clear" w:color="auto" w:fill="FFFFFF"/>
        </w:rPr>
        <w:t>Identification of Tourist Flows in Florida to Support Development of Tourist Travel Module for FDOT Florida Transportation Model</w:t>
      </w:r>
      <w:r w:rsidRPr="00B8031C">
        <w:rPr>
          <w:rFonts w:ascii="Arial" w:hAnsi="Arial" w:cs="Arial"/>
          <w:color w:val="222222"/>
          <w:sz w:val="24"/>
          <w:szCs w:val="24"/>
          <w:shd w:val="clear" w:color="auto" w:fill="FFFFFF"/>
        </w:rPr>
        <w:t> (No. Master agreement BDV31-977-118). Florida. Department of Transportation.</w:t>
      </w:r>
    </w:p>
    <w:p w14:paraId="052A68C4" w14:textId="6AB096B6" w:rsidR="00465DC1" w:rsidRPr="00B8031C" w:rsidRDefault="00465DC1"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Klein, Y.L. and Osleeb, J., 2010. Determinants of coastal tourism: a case study of Florida beach counties. </w:t>
      </w:r>
      <w:r w:rsidRPr="00B8031C">
        <w:rPr>
          <w:rFonts w:ascii="Arial" w:hAnsi="Arial" w:cs="Arial"/>
          <w:i/>
          <w:iCs/>
          <w:color w:val="222222"/>
          <w:sz w:val="24"/>
          <w:szCs w:val="24"/>
          <w:shd w:val="clear" w:color="auto" w:fill="FFFFFF"/>
        </w:rPr>
        <w:t>Journal of Coastal Research</w:t>
      </w:r>
      <w:r w:rsidRPr="00B8031C">
        <w:rPr>
          <w:rFonts w:ascii="Arial" w:hAnsi="Arial" w:cs="Arial"/>
          <w:color w:val="222222"/>
          <w:sz w:val="24"/>
          <w:szCs w:val="24"/>
          <w:shd w:val="clear" w:color="auto" w:fill="FFFFFF"/>
        </w:rPr>
        <w:t>, </w:t>
      </w:r>
      <w:r w:rsidRPr="00B8031C">
        <w:rPr>
          <w:rFonts w:ascii="Arial" w:hAnsi="Arial" w:cs="Arial"/>
          <w:i/>
          <w:iCs/>
          <w:color w:val="222222"/>
          <w:sz w:val="24"/>
          <w:szCs w:val="24"/>
          <w:shd w:val="clear" w:color="auto" w:fill="FFFFFF"/>
        </w:rPr>
        <w:t>26</w:t>
      </w:r>
      <w:r w:rsidRPr="00B8031C">
        <w:rPr>
          <w:rFonts w:ascii="Arial" w:hAnsi="Arial" w:cs="Arial"/>
          <w:color w:val="222222"/>
          <w:sz w:val="24"/>
          <w:szCs w:val="24"/>
          <w:shd w:val="clear" w:color="auto" w:fill="FFFFFF"/>
        </w:rPr>
        <w:t>(6), pp.1149-1156.</w:t>
      </w:r>
    </w:p>
    <w:p w14:paraId="0C7DC605" w14:textId="2A32ED24" w:rsidR="000A56CE" w:rsidRPr="00B8031C" w:rsidRDefault="000A56CE"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Lee, J.W. and Kwag, M.H., 2017. Corporate marketing strategy using social media: a case study of the Ritz-Carlton Seoul. </w:t>
      </w:r>
      <w:r w:rsidRPr="00B8031C">
        <w:rPr>
          <w:rFonts w:ascii="Arial" w:hAnsi="Arial" w:cs="Arial"/>
          <w:i/>
          <w:iCs/>
          <w:color w:val="222222"/>
          <w:sz w:val="24"/>
          <w:szCs w:val="24"/>
          <w:shd w:val="clear" w:color="auto" w:fill="FFFFFF"/>
        </w:rPr>
        <w:t>Journal of Asian Finance, Economics and Business</w:t>
      </w:r>
      <w:r w:rsidRPr="00B8031C">
        <w:rPr>
          <w:rFonts w:ascii="Arial" w:hAnsi="Arial" w:cs="Arial"/>
          <w:color w:val="222222"/>
          <w:sz w:val="24"/>
          <w:szCs w:val="24"/>
          <w:shd w:val="clear" w:color="auto" w:fill="FFFFFF"/>
        </w:rPr>
        <w:t>.</w:t>
      </w:r>
    </w:p>
    <w:p w14:paraId="6CAE1934" w14:textId="063DD0BE" w:rsidR="00875E06" w:rsidRPr="00B8031C" w:rsidRDefault="00875E06"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Liu, Y.F., Li, H. and Liang, S., 2022. Any reputation is a good reputation: influence of investor-perceived reputation in restructuring on hospitality firm performance. </w:t>
      </w:r>
      <w:r w:rsidRPr="00B8031C">
        <w:rPr>
          <w:rFonts w:ascii="Arial" w:hAnsi="Arial" w:cs="Arial"/>
          <w:i/>
          <w:iCs/>
          <w:color w:val="222222"/>
          <w:sz w:val="24"/>
          <w:szCs w:val="24"/>
          <w:shd w:val="clear" w:color="auto" w:fill="FFFFFF"/>
        </w:rPr>
        <w:t>Annals of Tourism Research</w:t>
      </w:r>
      <w:r w:rsidRPr="00B8031C">
        <w:rPr>
          <w:rFonts w:ascii="Arial" w:hAnsi="Arial" w:cs="Arial"/>
          <w:color w:val="222222"/>
          <w:sz w:val="24"/>
          <w:szCs w:val="24"/>
          <w:shd w:val="clear" w:color="auto" w:fill="FFFFFF"/>
        </w:rPr>
        <w:t>, </w:t>
      </w:r>
      <w:r w:rsidRPr="00B8031C">
        <w:rPr>
          <w:rFonts w:ascii="Arial" w:hAnsi="Arial" w:cs="Arial"/>
          <w:i/>
          <w:iCs/>
          <w:color w:val="222222"/>
          <w:sz w:val="24"/>
          <w:szCs w:val="24"/>
          <w:shd w:val="clear" w:color="auto" w:fill="FFFFFF"/>
        </w:rPr>
        <w:t>92</w:t>
      </w:r>
      <w:r w:rsidRPr="00B8031C">
        <w:rPr>
          <w:rFonts w:ascii="Arial" w:hAnsi="Arial" w:cs="Arial"/>
          <w:color w:val="222222"/>
          <w:sz w:val="24"/>
          <w:szCs w:val="24"/>
          <w:shd w:val="clear" w:color="auto" w:fill="FFFFFF"/>
        </w:rPr>
        <w:t>, p.103327.</w:t>
      </w:r>
    </w:p>
    <w:p w14:paraId="581C5BBF" w14:textId="24C9CC44" w:rsidR="00703AFB" w:rsidRPr="00B8031C" w:rsidRDefault="00703AFB"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Lugosi, P., Lynch, P. and Morrison, A., 2009. Critical hospitality management research. </w:t>
      </w:r>
      <w:r w:rsidRPr="00B8031C">
        <w:rPr>
          <w:rFonts w:ascii="Arial" w:hAnsi="Arial" w:cs="Arial"/>
          <w:i/>
          <w:iCs/>
          <w:color w:val="222222"/>
          <w:sz w:val="24"/>
          <w:szCs w:val="24"/>
          <w:shd w:val="clear" w:color="auto" w:fill="FFFFFF"/>
        </w:rPr>
        <w:t>The Service Industries Journal</w:t>
      </w:r>
      <w:r w:rsidRPr="00B8031C">
        <w:rPr>
          <w:rFonts w:ascii="Arial" w:hAnsi="Arial" w:cs="Arial"/>
          <w:color w:val="222222"/>
          <w:sz w:val="24"/>
          <w:szCs w:val="24"/>
          <w:shd w:val="clear" w:color="auto" w:fill="FFFFFF"/>
        </w:rPr>
        <w:t>, </w:t>
      </w:r>
      <w:r w:rsidRPr="00B8031C">
        <w:rPr>
          <w:rFonts w:ascii="Arial" w:hAnsi="Arial" w:cs="Arial"/>
          <w:i/>
          <w:iCs/>
          <w:color w:val="222222"/>
          <w:sz w:val="24"/>
          <w:szCs w:val="24"/>
          <w:shd w:val="clear" w:color="auto" w:fill="FFFFFF"/>
        </w:rPr>
        <w:t>29</w:t>
      </w:r>
      <w:r w:rsidRPr="00B8031C">
        <w:rPr>
          <w:rFonts w:ascii="Arial" w:hAnsi="Arial" w:cs="Arial"/>
          <w:color w:val="222222"/>
          <w:sz w:val="24"/>
          <w:szCs w:val="24"/>
          <w:shd w:val="clear" w:color="auto" w:fill="FFFFFF"/>
        </w:rPr>
        <w:t>(10), pp.1465-1478.</w:t>
      </w:r>
    </w:p>
    <w:p w14:paraId="2FCDE405" w14:textId="55452153" w:rsidR="00465DC1" w:rsidRPr="00B8031C" w:rsidRDefault="00465DC1"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lastRenderedPageBreak/>
        <w:t>Macdonald, C., Turffs, D., McEntee, K., Elliot, J. and Wester, J., 2023. The relationship between tourism and the environment in Florida, USA: A media content analysis. </w:t>
      </w:r>
      <w:r w:rsidRPr="00B8031C">
        <w:rPr>
          <w:rFonts w:ascii="Arial" w:hAnsi="Arial" w:cs="Arial"/>
          <w:i/>
          <w:iCs/>
          <w:color w:val="222222"/>
          <w:sz w:val="24"/>
          <w:szCs w:val="24"/>
          <w:shd w:val="clear" w:color="auto" w:fill="FFFFFF"/>
        </w:rPr>
        <w:t>Annals of tourism research empirical insights</w:t>
      </w:r>
      <w:r w:rsidRPr="00B8031C">
        <w:rPr>
          <w:rFonts w:ascii="Arial" w:hAnsi="Arial" w:cs="Arial"/>
          <w:color w:val="222222"/>
          <w:sz w:val="24"/>
          <w:szCs w:val="24"/>
          <w:shd w:val="clear" w:color="auto" w:fill="FFFFFF"/>
        </w:rPr>
        <w:t>, </w:t>
      </w:r>
      <w:r w:rsidRPr="00B8031C">
        <w:rPr>
          <w:rFonts w:ascii="Arial" w:hAnsi="Arial" w:cs="Arial"/>
          <w:i/>
          <w:iCs/>
          <w:color w:val="222222"/>
          <w:sz w:val="24"/>
          <w:szCs w:val="24"/>
          <w:shd w:val="clear" w:color="auto" w:fill="FFFFFF"/>
        </w:rPr>
        <w:t>4</w:t>
      </w:r>
      <w:r w:rsidRPr="00B8031C">
        <w:rPr>
          <w:rFonts w:ascii="Arial" w:hAnsi="Arial" w:cs="Arial"/>
          <w:color w:val="222222"/>
          <w:sz w:val="24"/>
          <w:szCs w:val="24"/>
          <w:shd w:val="clear" w:color="auto" w:fill="FFFFFF"/>
        </w:rPr>
        <w:t>(1), p.100092.</w:t>
      </w:r>
    </w:p>
    <w:p w14:paraId="73701C9B" w14:textId="7972C50D" w:rsidR="00703AFB" w:rsidRPr="00B8031C" w:rsidRDefault="00703AFB"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Mmutle, T. and Shonhe, L., 2017. Customers' perception of service quality and its impact on reputation in the hospitality industry.</w:t>
      </w:r>
    </w:p>
    <w:p w14:paraId="3F2C06F3" w14:textId="60A77967" w:rsidR="00875E06" w:rsidRPr="00B8031C" w:rsidRDefault="00875E06"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Morgan, N., Pritchard, A. and Pride, R., 2011. Tourism places, brands, and reputation management. </w:t>
      </w:r>
      <w:r w:rsidRPr="00B8031C">
        <w:rPr>
          <w:rFonts w:ascii="Arial" w:hAnsi="Arial" w:cs="Arial"/>
          <w:i/>
          <w:iCs/>
          <w:color w:val="222222"/>
          <w:sz w:val="24"/>
          <w:szCs w:val="24"/>
          <w:shd w:val="clear" w:color="auto" w:fill="FFFFFF"/>
        </w:rPr>
        <w:t>Destination brands</w:t>
      </w:r>
      <w:r w:rsidRPr="00B8031C">
        <w:rPr>
          <w:rFonts w:ascii="Arial" w:hAnsi="Arial" w:cs="Arial"/>
          <w:color w:val="222222"/>
          <w:sz w:val="24"/>
          <w:szCs w:val="24"/>
          <w:shd w:val="clear" w:color="auto" w:fill="FFFFFF"/>
        </w:rPr>
        <w:t>, pp.3-19.</w:t>
      </w:r>
    </w:p>
    <w:p w14:paraId="24520E64" w14:textId="19467610" w:rsidR="00703AFB" w:rsidRPr="00B8031C" w:rsidRDefault="00703AFB"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Morrison, A. and O’Gorman, K., 2008. Hospitality studies and hospitality management: A symbiotic relationship. </w:t>
      </w:r>
      <w:r w:rsidRPr="00B8031C">
        <w:rPr>
          <w:rFonts w:ascii="Arial" w:hAnsi="Arial" w:cs="Arial"/>
          <w:i/>
          <w:iCs/>
          <w:color w:val="222222"/>
          <w:sz w:val="24"/>
          <w:szCs w:val="24"/>
          <w:shd w:val="clear" w:color="auto" w:fill="FFFFFF"/>
        </w:rPr>
        <w:t>International Journal of Hospitality Management</w:t>
      </w:r>
      <w:r w:rsidRPr="00B8031C">
        <w:rPr>
          <w:rFonts w:ascii="Arial" w:hAnsi="Arial" w:cs="Arial"/>
          <w:color w:val="222222"/>
          <w:sz w:val="24"/>
          <w:szCs w:val="24"/>
          <w:shd w:val="clear" w:color="auto" w:fill="FFFFFF"/>
        </w:rPr>
        <w:t>, </w:t>
      </w:r>
      <w:r w:rsidRPr="00B8031C">
        <w:rPr>
          <w:rFonts w:ascii="Arial" w:hAnsi="Arial" w:cs="Arial"/>
          <w:i/>
          <w:iCs/>
          <w:color w:val="222222"/>
          <w:sz w:val="24"/>
          <w:szCs w:val="24"/>
          <w:shd w:val="clear" w:color="auto" w:fill="FFFFFF"/>
        </w:rPr>
        <w:t>27</w:t>
      </w:r>
      <w:r w:rsidRPr="00B8031C">
        <w:rPr>
          <w:rFonts w:ascii="Arial" w:hAnsi="Arial" w:cs="Arial"/>
          <w:color w:val="222222"/>
          <w:sz w:val="24"/>
          <w:szCs w:val="24"/>
          <w:shd w:val="clear" w:color="auto" w:fill="FFFFFF"/>
        </w:rPr>
        <w:t>(2), pp.214-221.</w:t>
      </w:r>
    </w:p>
    <w:p w14:paraId="394F115F" w14:textId="518EF66B" w:rsidR="00305B20" w:rsidRPr="00B8031C" w:rsidRDefault="00305B20"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Motwani, J., Kumar, A. and Youssef, M.A.,</w:t>
      </w:r>
      <w:r w:rsidR="00BA015B">
        <w:rPr>
          <w:rFonts w:ascii="Arial" w:hAnsi="Arial" w:cs="Arial"/>
          <w:color w:val="222222"/>
          <w:sz w:val="24"/>
          <w:szCs w:val="24"/>
          <w:shd w:val="clear" w:color="auto" w:fill="FFFFFF"/>
        </w:rPr>
        <w:t xml:space="preserve"> 2020.</w:t>
      </w:r>
      <w:r w:rsidRPr="00B8031C">
        <w:rPr>
          <w:rFonts w:ascii="Arial" w:hAnsi="Arial" w:cs="Arial"/>
          <w:color w:val="222222"/>
          <w:sz w:val="24"/>
          <w:szCs w:val="24"/>
          <w:shd w:val="clear" w:color="auto" w:fill="FFFFFF"/>
        </w:rPr>
        <w:t xml:space="preserve"> Implementing quality management in the hospitality industry.</w:t>
      </w:r>
    </w:p>
    <w:p w14:paraId="6A1B8E6E" w14:textId="7A36E5E6" w:rsidR="00703AFB" w:rsidRPr="00B8031C" w:rsidRDefault="00703AFB"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Mullins, L.J., 2001. </w:t>
      </w:r>
      <w:r w:rsidRPr="00B8031C">
        <w:rPr>
          <w:rFonts w:ascii="Arial" w:hAnsi="Arial" w:cs="Arial"/>
          <w:i/>
          <w:iCs/>
          <w:color w:val="222222"/>
          <w:sz w:val="24"/>
          <w:szCs w:val="24"/>
          <w:shd w:val="clear" w:color="auto" w:fill="FFFFFF"/>
        </w:rPr>
        <w:t>Hospitality management and organisational behaviour</w:t>
      </w:r>
      <w:r w:rsidRPr="00B8031C">
        <w:rPr>
          <w:rFonts w:ascii="Arial" w:hAnsi="Arial" w:cs="Arial"/>
          <w:color w:val="222222"/>
          <w:sz w:val="24"/>
          <w:szCs w:val="24"/>
          <w:shd w:val="clear" w:color="auto" w:fill="FFFFFF"/>
        </w:rPr>
        <w:t>. Pearson Education.</w:t>
      </w:r>
    </w:p>
    <w:p w14:paraId="2954AD84" w14:textId="57D0F46D" w:rsidR="000A56CE" w:rsidRPr="00B8031C" w:rsidRDefault="000A56CE"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Nixon, N.W. and Rieple, A., 2010. Luxury redesigned: how the Ritz</w:t>
      </w:r>
      <w:r w:rsidRPr="00B8031C">
        <w:rPr>
          <w:rFonts w:ascii="Cambria Math" w:hAnsi="Cambria Math" w:cs="Cambria Math"/>
          <w:color w:val="222222"/>
          <w:sz w:val="24"/>
          <w:szCs w:val="24"/>
          <w:shd w:val="clear" w:color="auto" w:fill="FFFFFF"/>
        </w:rPr>
        <w:t>‐</w:t>
      </w:r>
      <w:r w:rsidRPr="00B8031C">
        <w:rPr>
          <w:rFonts w:ascii="Arial" w:hAnsi="Arial" w:cs="Arial"/>
          <w:color w:val="222222"/>
          <w:sz w:val="24"/>
          <w:szCs w:val="24"/>
          <w:shd w:val="clear" w:color="auto" w:fill="FFFFFF"/>
        </w:rPr>
        <w:t>Carlton uses experiential service design to position abundance in times of scarcity. </w:t>
      </w:r>
      <w:r w:rsidRPr="00B8031C">
        <w:rPr>
          <w:rFonts w:ascii="Arial" w:hAnsi="Arial" w:cs="Arial"/>
          <w:i/>
          <w:iCs/>
          <w:color w:val="222222"/>
          <w:sz w:val="24"/>
          <w:szCs w:val="24"/>
          <w:shd w:val="clear" w:color="auto" w:fill="FFFFFF"/>
        </w:rPr>
        <w:t>Design Management Journal</w:t>
      </w:r>
      <w:r w:rsidRPr="00B8031C">
        <w:rPr>
          <w:rFonts w:ascii="Arial" w:hAnsi="Arial" w:cs="Arial"/>
          <w:color w:val="222222"/>
          <w:sz w:val="24"/>
          <w:szCs w:val="24"/>
          <w:shd w:val="clear" w:color="auto" w:fill="FFFFFF"/>
        </w:rPr>
        <w:t>, </w:t>
      </w:r>
      <w:r w:rsidRPr="00B8031C">
        <w:rPr>
          <w:rFonts w:ascii="Arial" w:hAnsi="Arial" w:cs="Arial"/>
          <w:i/>
          <w:iCs/>
          <w:color w:val="222222"/>
          <w:sz w:val="24"/>
          <w:szCs w:val="24"/>
          <w:shd w:val="clear" w:color="auto" w:fill="FFFFFF"/>
        </w:rPr>
        <w:t>5</w:t>
      </w:r>
      <w:r w:rsidRPr="00B8031C">
        <w:rPr>
          <w:rFonts w:ascii="Arial" w:hAnsi="Arial" w:cs="Arial"/>
          <w:color w:val="222222"/>
          <w:sz w:val="24"/>
          <w:szCs w:val="24"/>
          <w:shd w:val="clear" w:color="auto" w:fill="FFFFFF"/>
        </w:rPr>
        <w:t>(1), pp.40-49.</w:t>
      </w:r>
    </w:p>
    <w:p w14:paraId="08A5BB9C" w14:textId="66C18693" w:rsidR="00D9738F" w:rsidRPr="00B8031C" w:rsidRDefault="00D9738F"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Pennington-Gray, L., Cahyanto, I., Thapa, B., McLaughlin, E., Willming, C. and Blair, S., 2009. Destination management organizations and tourism crisis management plans in Florida. </w:t>
      </w:r>
      <w:r w:rsidRPr="00B8031C">
        <w:rPr>
          <w:rFonts w:ascii="Arial" w:hAnsi="Arial" w:cs="Arial"/>
          <w:i/>
          <w:iCs/>
          <w:color w:val="222222"/>
          <w:sz w:val="24"/>
          <w:szCs w:val="24"/>
          <w:shd w:val="clear" w:color="auto" w:fill="FFFFFF"/>
        </w:rPr>
        <w:t>Tourism Review International</w:t>
      </w:r>
      <w:r w:rsidRPr="00B8031C">
        <w:rPr>
          <w:rFonts w:ascii="Arial" w:hAnsi="Arial" w:cs="Arial"/>
          <w:color w:val="222222"/>
          <w:sz w:val="24"/>
          <w:szCs w:val="24"/>
          <w:shd w:val="clear" w:color="auto" w:fill="FFFFFF"/>
        </w:rPr>
        <w:t>, </w:t>
      </w:r>
      <w:r w:rsidRPr="00B8031C">
        <w:rPr>
          <w:rFonts w:ascii="Arial" w:hAnsi="Arial" w:cs="Arial"/>
          <w:i/>
          <w:iCs/>
          <w:color w:val="222222"/>
          <w:sz w:val="24"/>
          <w:szCs w:val="24"/>
          <w:shd w:val="clear" w:color="auto" w:fill="FFFFFF"/>
        </w:rPr>
        <w:t>13</w:t>
      </w:r>
      <w:r w:rsidRPr="00B8031C">
        <w:rPr>
          <w:rFonts w:ascii="Arial" w:hAnsi="Arial" w:cs="Arial"/>
          <w:color w:val="222222"/>
          <w:sz w:val="24"/>
          <w:szCs w:val="24"/>
          <w:shd w:val="clear" w:color="auto" w:fill="FFFFFF"/>
        </w:rPr>
        <w:t>(4), pp.247-261.</w:t>
      </w:r>
    </w:p>
    <w:p w14:paraId="1D1E6609" w14:textId="2ECC76F3" w:rsidR="00807F3B" w:rsidRPr="00B8031C" w:rsidRDefault="00807F3B"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Pezzotti, G., 2012. The essence of hospitality and service. </w:t>
      </w:r>
      <w:r w:rsidRPr="00B8031C">
        <w:rPr>
          <w:rFonts w:ascii="Arial" w:hAnsi="Arial" w:cs="Arial"/>
          <w:i/>
          <w:iCs/>
          <w:color w:val="222222"/>
          <w:sz w:val="24"/>
          <w:szCs w:val="24"/>
          <w:shd w:val="clear" w:color="auto" w:fill="FFFFFF"/>
        </w:rPr>
        <w:t>The Cornell school of hotel administration on hospitality: Cutting edge thinking and practice</w:t>
      </w:r>
      <w:r w:rsidRPr="00B8031C">
        <w:rPr>
          <w:rFonts w:ascii="Arial" w:hAnsi="Arial" w:cs="Arial"/>
          <w:color w:val="222222"/>
          <w:sz w:val="24"/>
          <w:szCs w:val="24"/>
          <w:shd w:val="clear" w:color="auto" w:fill="FFFFFF"/>
        </w:rPr>
        <w:t>, pp.5-18.</w:t>
      </w:r>
    </w:p>
    <w:p w14:paraId="4D68D94A" w14:textId="7462C1D6" w:rsidR="00807F3B" w:rsidRPr="00B8031C" w:rsidRDefault="00807F3B"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Pizam, A., Shapoval, V. and Ellis, T., 2016. Customer satisfaction and its measurement in hospitality enterprises: a revisit and update. </w:t>
      </w:r>
      <w:r w:rsidRPr="00B8031C">
        <w:rPr>
          <w:rFonts w:ascii="Arial" w:hAnsi="Arial" w:cs="Arial"/>
          <w:i/>
          <w:iCs/>
          <w:color w:val="222222"/>
          <w:sz w:val="24"/>
          <w:szCs w:val="24"/>
          <w:shd w:val="clear" w:color="auto" w:fill="FFFFFF"/>
        </w:rPr>
        <w:t>International journal of contemporary hospitality management</w:t>
      </w:r>
      <w:r w:rsidRPr="00B8031C">
        <w:rPr>
          <w:rFonts w:ascii="Arial" w:hAnsi="Arial" w:cs="Arial"/>
          <w:color w:val="222222"/>
          <w:sz w:val="24"/>
          <w:szCs w:val="24"/>
          <w:shd w:val="clear" w:color="auto" w:fill="FFFFFF"/>
        </w:rPr>
        <w:t>, </w:t>
      </w:r>
      <w:r w:rsidRPr="00B8031C">
        <w:rPr>
          <w:rFonts w:ascii="Arial" w:hAnsi="Arial" w:cs="Arial"/>
          <w:i/>
          <w:iCs/>
          <w:color w:val="222222"/>
          <w:sz w:val="24"/>
          <w:szCs w:val="24"/>
          <w:shd w:val="clear" w:color="auto" w:fill="FFFFFF"/>
        </w:rPr>
        <w:t>28</w:t>
      </w:r>
      <w:r w:rsidRPr="00B8031C">
        <w:rPr>
          <w:rFonts w:ascii="Arial" w:hAnsi="Arial" w:cs="Arial"/>
          <w:color w:val="222222"/>
          <w:sz w:val="24"/>
          <w:szCs w:val="24"/>
          <w:shd w:val="clear" w:color="auto" w:fill="FFFFFF"/>
        </w:rPr>
        <w:t>(1), pp.2-35.</w:t>
      </w:r>
    </w:p>
    <w:p w14:paraId="79422A46" w14:textId="4FB427D4" w:rsidR="00875E06" w:rsidRPr="00B8031C" w:rsidRDefault="00875E06"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Ranfagni, S. and Rosati, M., 2023. Triangulating online brand reputation, brand image, and brand identity: an interdisciplinary research approach to design the pathways of online branding strategies in luxury hospitality. In </w:t>
      </w:r>
      <w:r w:rsidRPr="00B8031C">
        <w:rPr>
          <w:rFonts w:ascii="Arial" w:hAnsi="Arial" w:cs="Arial"/>
          <w:i/>
          <w:iCs/>
          <w:color w:val="222222"/>
          <w:sz w:val="24"/>
          <w:szCs w:val="24"/>
          <w:shd w:val="clear" w:color="auto" w:fill="FFFFFF"/>
        </w:rPr>
        <w:t>Online Reputation Management in Destination and Hospitality: What We Know, What We Need to Know</w:t>
      </w:r>
      <w:r w:rsidRPr="00B8031C">
        <w:rPr>
          <w:rFonts w:ascii="Arial" w:hAnsi="Arial" w:cs="Arial"/>
          <w:color w:val="222222"/>
          <w:sz w:val="24"/>
          <w:szCs w:val="24"/>
          <w:shd w:val="clear" w:color="auto" w:fill="FFFFFF"/>
        </w:rPr>
        <w:t> (pp. 213-235). Emerald Publishing Limited.</w:t>
      </w:r>
    </w:p>
    <w:p w14:paraId="363AEDC0" w14:textId="6E48C889" w:rsidR="00703AFB" w:rsidRPr="00B8031C" w:rsidRDefault="00703AFB"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lastRenderedPageBreak/>
        <w:t>Rialti, R., Kvítková, Z. and Makovník, T. eds., 2023. </w:t>
      </w:r>
      <w:r w:rsidRPr="00B8031C">
        <w:rPr>
          <w:rFonts w:ascii="Arial" w:hAnsi="Arial" w:cs="Arial"/>
          <w:i/>
          <w:iCs/>
          <w:color w:val="222222"/>
          <w:sz w:val="24"/>
          <w:szCs w:val="24"/>
          <w:shd w:val="clear" w:color="auto" w:fill="FFFFFF"/>
        </w:rPr>
        <w:t>Online Reputation Management in Destination and Hospitality: What We Know, What We Need to Know</w:t>
      </w:r>
      <w:r w:rsidRPr="00B8031C">
        <w:rPr>
          <w:rFonts w:ascii="Arial" w:hAnsi="Arial" w:cs="Arial"/>
          <w:color w:val="222222"/>
          <w:sz w:val="24"/>
          <w:szCs w:val="24"/>
          <w:shd w:val="clear" w:color="auto" w:fill="FFFFFF"/>
        </w:rPr>
        <w:t>. Emerald Publishing Limited.</w:t>
      </w:r>
    </w:p>
    <w:p w14:paraId="798CD309" w14:textId="7BD3253E" w:rsidR="00875E06" w:rsidRPr="00B8031C" w:rsidRDefault="00875E06"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Rialti, R., Kvítková, Z. and Makovník, T., 2023. Online Reputation Management in Tourism: Emerging Themes, Theories, Problems, and Solutions. In </w:t>
      </w:r>
      <w:r w:rsidRPr="00B8031C">
        <w:rPr>
          <w:rFonts w:ascii="Arial" w:hAnsi="Arial" w:cs="Arial"/>
          <w:i/>
          <w:iCs/>
          <w:color w:val="222222"/>
          <w:sz w:val="24"/>
          <w:szCs w:val="24"/>
          <w:shd w:val="clear" w:color="auto" w:fill="FFFFFF"/>
        </w:rPr>
        <w:t>Online Reputation Management in Destination and Hospitality</w:t>
      </w:r>
      <w:r w:rsidRPr="00B8031C">
        <w:rPr>
          <w:rFonts w:ascii="Arial" w:hAnsi="Arial" w:cs="Arial"/>
          <w:color w:val="222222"/>
          <w:sz w:val="24"/>
          <w:szCs w:val="24"/>
          <w:shd w:val="clear" w:color="auto" w:fill="FFFFFF"/>
        </w:rPr>
        <w:t> (pp. 3-25). Emerald Publishing Limited.</w:t>
      </w:r>
    </w:p>
    <w:p w14:paraId="30D70E82" w14:textId="2DB503C9" w:rsidR="00807F3B" w:rsidRPr="00B8031C" w:rsidRDefault="00807F3B"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Ro, H. and Chen, P.J., 2011. Empowerment in hospitality organizations: Customer orientation and organizational support. </w:t>
      </w:r>
      <w:r w:rsidRPr="00B8031C">
        <w:rPr>
          <w:rFonts w:ascii="Arial" w:hAnsi="Arial" w:cs="Arial"/>
          <w:i/>
          <w:iCs/>
          <w:color w:val="222222"/>
          <w:sz w:val="24"/>
          <w:szCs w:val="24"/>
          <w:shd w:val="clear" w:color="auto" w:fill="FFFFFF"/>
        </w:rPr>
        <w:t>International Journal of Hospitality Management</w:t>
      </w:r>
      <w:r w:rsidRPr="00B8031C">
        <w:rPr>
          <w:rFonts w:ascii="Arial" w:hAnsi="Arial" w:cs="Arial"/>
          <w:color w:val="222222"/>
          <w:sz w:val="24"/>
          <w:szCs w:val="24"/>
          <w:shd w:val="clear" w:color="auto" w:fill="FFFFFF"/>
        </w:rPr>
        <w:t>, </w:t>
      </w:r>
      <w:r w:rsidRPr="00B8031C">
        <w:rPr>
          <w:rFonts w:ascii="Arial" w:hAnsi="Arial" w:cs="Arial"/>
          <w:i/>
          <w:iCs/>
          <w:color w:val="222222"/>
          <w:sz w:val="24"/>
          <w:szCs w:val="24"/>
          <w:shd w:val="clear" w:color="auto" w:fill="FFFFFF"/>
        </w:rPr>
        <w:t>30</w:t>
      </w:r>
      <w:r w:rsidRPr="00B8031C">
        <w:rPr>
          <w:rFonts w:ascii="Arial" w:hAnsi="Arial" w:cs="Arial"/>
          <w:color w:val="222222"/>
          <w:sz w:val="24"/>
          <w:szCs w:val="24"/>
          <w:shd w:val="clear" w:color="auto" w:fill="FFFFFF"/>
        </w:rPr>
        <w:t>(2), pp.422-428.</w:t>
      </w:r>
    </w:p>
    <w:p w14:paraId="2559E68B" w14:textId="22482DD3" w:rsidR="00465DC1" w:rsidRPr="00B8031C" w:rsidRDefault="00465DC1"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Robertson, R., Cerar, J., Kos, A. and Prodanović, P.,</w:t>
      </w:r>
      <w:r w:rsidR="00EF7A12">
        <w:rPr>
          <w:rFonts w:ascii="Arial" w:hAnsi="Arial" w:cs="Arial"/>
          <w:color w:val="222222"/>
          <w:sz w:val="24"/>
          <w:szCs w:val="24"/>
          <w:shd w:val="clear" w:color="auto" w:fill="FFFFFF"/>
        </w:rPr>
        <w:t xml:space="preserve"> 2015.</w:t>
      </w:r>
      <w:r w:rsidRPr="00B8031C">
        <w:rPr>
          <w:rFonts w:ascii="Arial" w:hAnsi="Arial" w:cs="Arial"/>
          <w:color w:val="222222"/>
          <w:sz w:val="24"/>
          <w:szCs w:val="24"/>
          <w:shd w:val="clear" w:color="auto" w:fill="FFFFFF"/>
        </w:rPr>
        <w:t xml:space="preserve"> touriSm DeStination management: the caSe of floriDa. </w:t>
      </w:r>
      <w:r w:rsidRPr="00B8031C">
        <w:rPr>
          <w:rFonts w:ascii="Arial" w:hAnsi="Arial" w:cs="Arial"/>
          <w:i/>
          <w:iCs/>
          <w:color w:val="222222"/>
          <w:sz w:val="24"/>
          <w:szCs w:val="24"/>
          <w:shd w:val="clear" w:color="auto" w:fill="FFFFFF"/>
        </w:rPr>
        <w:t>Strategic company reStructuring after globalization</w:t>
      </w:r>
      <w:r w:rsidRPr="00B8031C">
        <w:rPr>
          <w:rFonts w:ascii="Arial" w:hAnsi="Arial" w:cs="Arial"/>
          <w:color w:val="222222"/>
          <w:sz w:val="24"/>
          <w:szCs w:val="24"/>
          <w:shd w:val="clear" w:color="auto" w:fill="FFFFFF"/>
        </w:rPr>
        <w:t>.</w:t>
      </w:r>
    </w:p>
    <w:p w14:paraId="1818BA75" w14:textId="0C787C5A" w:rsidR="00703AFB" w:rsidRPr="00B8031C" w:rsidRDefault="00703AFB"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Scanlon, N.L., 2019, July. Miami, Florida: A destination study of climate change impacts on tourism. In </w:t>
      </w:r>
      <w:r w:rsidRPr="00B8031C">
        <w:rPr>
          <w:rFonts w:ascii="Arial" w:hAnsi="Arial" w:cs="Arial"/>
          <w:i/>
          <w:iCs/>
          <w:color w:val="222222"/>
          <w:sz w:val="24"/>
          <w:szCs w:val="24"/>
          <w:shd w:val="clear" w:color="auto" w:fill="FFFFFF"/>
        </w:rPr>
        <w:t>9th ADVANCES IN HOSPITALITY AND TOURISM MARKETING AND MANAGEMENT CONFERENCE PROCEEDINGS</w:t>
      </w:r>
      <w:r w:rsidRPr="00B8031C">
        <w:rPr>
          <w:rFonts w:ascii="Arial" w:hAnsi="Arial" w:cs="Arial"/>
          <w:color w:val="222222"/>
          <w:sz w:val="24"/>
          <w:szCs w:val="24"/>
          <w:shd w:val="clear" w:color="auto" w:fill="FFFFFF"/>
        </w:rPr>
        <w:t> (p. 160).</w:t>
      </w:r>
    </w:p>
    <w:p w14:paraId="20AC05E7" w14:textId="3280F3E1" w:rsidR="00D9738F" w:rsidRPr="00B8031C" w:rsidRDefault="00D9738F"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Seccombe, W., 2013. Florida Tourism By the Numbers. </w:t>
      </w:r>
      <w:r w:rsidRPr="00B8031C">
        <w:rPr>
          <w:rFonts w:ascii="Arial" w:hAnsi="Arial" w:cs="Arial"/>
          <w:i/>
          <w:iCs/>
          <w:color w:val="222222"/>
          <w:sz w:val="24"/>
          <w:szCs w:val="24"/>
          <w:shd w:val="clear" w:color="auto" w:fill="FFFFFF"/>
        </w:rPr>
        <w:t>Sunshine Matters: The Official Corporate Blog for VisitFlorida</w:t>
      </w:r>
      <w:r w:rsidRPr="00B8031C">
        <w:rPr>
          <w:rFonts w:ascii="Arial" w:hAnsi="Arial" w:cs="Arial"/>
          <w:color w:val="222222"/>
          <w:sz w:val="24"/>
          <w:szCs w:val="24"/>
          <w:shd w:val="clear" w:color="auto" w:fill="FFFFFF"/>
        </w:rPr>
        <w:t>.</w:t>
      </w:r>
    </w:p>
    <w:p w14:paraId="59989952" w14:textId="4372E1E5" w:rsidR="000A56CE" w:rsidRPr="00B8031C" w:rsidRDefault="000A56CE"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Shenturk, S.G. and Kishik, D.A., 2023. Hotel management.</w:t>
      </w:r>
    </w:p>
    <w:p w14:paraId="54ABADC3" w14:textId="5D0D12D7" w:rsidR="00305B20" w:rsidRPr="00B8031C" w:rsidRDefault="00305B20"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Siguaw, J.A. and Enz, C.A., 1999. Best practices in hotel operations. </w:t>
      </w:r>
      <w:r w:rsidRPr="00B8031C">
        <w:rPr>
          <w:rFonts w:ascii="Arial" w:hAnsi="Arial" w:cs="Arial"/>
          <w:i/>
          <w:iCs/>
          <w:color w:val="222222"/>
          <w:sz w:val="24"/>
          <w:szCs w:val="24"/>
          <w:shd w:val="clear" w:color="auto" w:fill="FFFFFF"/>
        </w:rPr>
        <w:t>Cornell Hotel and Restaurant Administration Quarterly</w:t>
      </w:r>
      <w:r w:rsidRPr="00B8031C">
        <w:rPr>
          <w:rFonts w:ascii="Arial" w:hAnsi="Arial" w:cs="Arial"/>
          <w:color w:val="222222"/>
          <w:sz w:val="24"/>
          <w:szCs w:val="24"/>
          <w:shd w:val="clear" w:color="auto" w:fill="FFFFFF"/>
        </w:rPr>
        <w:t>, </w:t>
      </w:r>
      <w:r w:rsidRPr="00B8031C">
        <w:rPr>
          <w:rFonts w:ascii="Arial" w:hAnsi="Arial" w:cs="Arial"/>
          <w:i/>
          <w:iCs/>
          <w:color w:val="222222"/>
          <w:sz w:val="24"/>
          <w:szCs w:val="24"/>
          <w:shd w:val="clear" w:color="auto" w:fill="FFFFFF"/>
        </w:rPr>
        <w:t>40</w:t>
      </w:r>
      <w:r w:rsidRPr="00B8031C">
        <w:rPr>
          <w:rFonts w:ascii="Arial" w:hAnsi="Arial" w:cs="Arial"/>
          <w:color w:val="222222"/>
          <w:sz w:val="24"/>
          <w:szCs w:val="24"/>
          <w:shd w:val="clear" w:color="auto" w:fill="FFFFFF"/>
        </w:rPr>
        <w:t>(6), pp.42-53.</w:t>
      </w:r>
    </w:p>
    <w:p w14:paraId="7A215879" w14:textId="71642F29" w:rsidR="00305B20" w:rsidRPr="00B8031C" w:rsidRDefault="00305B20"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Sigala, M., 2005. Integrating customer relationship management in hotel operations: managerial and operational implications. </w:t>
      </w:r>
      <w:r w:rsidRPr="00B8031C">
        <w:rPr>
          <w:rFonts w:ascii="Arial" w:hAnsi="Arial" w:cs="Arial"/>
          <w:i/>
          <w:iCs/>
          <w:color w:val="222222"/>
          <w:sz w:val="24"/>
          <w:szCs w:val="24"/>
          <w:shd w:val="clear" w:color="auto" w:fill="FFFFFF"/>
        </w:rPr>
        <w:t>International Journal of Hospitality Management</w:t>
      </w:r>
      <w:r w:rsidRPr="00B8031C">
        <w:rPr>
          <w:rFonts w:ascii="Arial" w:hAnsi="Arial" w:cs="Arial"/>
          <w:color w:val="222222"/>
          <w:sz w:val="24"/>
          <w:szCs w:val="24"/>
          <w:shd w:val="clear" w:color="auto" w:fill="FFFFFF"/>
        </w:rPr>
        <w:t>, </w:t>
      </w:r>
      <w:r w:rsidRPr="00B8031C">
        <w:rPr>
          <w:rFonts w:ascii="Arial" w:hAnsi="Arial" w:cs="Arial"/>
          <w:i/>
          <w:iCs/>
          <w:color w:val="222222"/>
          <w:sz w:val="24"/>
          <w:szCs w:val="24"/>
          <w:shd w:val="clear" w:color="auto" w:fill="FFFFFF"/>
        </w:rPr>
        <w:t>24</w:t>
      </w:r>
      <w:r w:rsidRPr="00B8031C">
        <w:rPr>
          <w:rFonts w:ascii="Arial" w:hAnsi="Arial" w:cs="Arial"/>
          <w:color w:val="222222"/>
          <w:sz w:val="24"/>
          <w:szCs w:val="24"/>
          <w:shd w:val="clear" w:color="auto" w:fill="FFFFFF"/>
        </w:rPr>
        <w:t>(3), pp.391-413.</w:t>
      </w:r>
    </w:p>
    <w:p w14:paraId="1FA8CF2B" w14:textId="69397D7F" w:rsidR="000A56CE" w:rsidRPr="00B8031C" w:rsidRDefault="000A56CE"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Solomon, M., 2016. </w:t>
      </w:r>
      <w:r w:rsidRPr="00B8031C">
        <w:rPr>
          <w:rFonts w:ascii="Arial" w:hAnsi="Arial" w:cs="Arial"/>
          <w:i/>
          <w:iCs/>
          <w:color w:val="222222"/>
          <w:sz w:val="24"/>
          <w:szCs w:val="24"/>
          <w:shd w:val="clear" w:color="auto" w:fill="FFFFFF"/>
        </w:rPr>
        <w:t>The heart of hospitality: great hotel and restaurant leaders share their secrets</w:t>
      </w:r>
      <w:r w:rsidRPr="00B8031C">
        <w:rPr>
          <w:rFonts w:ascii="Arial" w:hAnsi="Arial" w:cs="Arial"/>
          <w:color w:val="222222"/>
          <w:sz w:val="24"/>
          <w:szCs w:val="24"/>
          <w:shd w:val="clear" w:color="auto" w:fill="FFFFFF"/>
        </w:rPr>
        <w:t>. SelectBooks, Inc..</w:t>
      </w:r>
    </w:p>
    <w:p w14:paraId="001D79C4" w14:textId="2950E689" w:rsidR="00D9738F" w:rsidRPr="00B8031C" w:rsidRDefault="00D9738F"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Stanonis, A.J., 2012. Sunshine paradise: a history of Florida tourism.</w:t>
      </w:r>
    </w:p>
    <w:p w14:paraId="75CF8347" w14:textId="36629C93" w:rsidR="00D9738F" w:rsidRPr="00B8031C" w:rsidRDefault="00D9738F" w:rsidP="00B8031C">
      <w:pPr>
        <w:spacing w:line="360" w:lineRule="auto"/>
        <w:jc w:val="both"/>
        <w:rPr>
          <w:rFonts w:ascii="Arial" w:hAnsi="Arial" w:cs="Arial"/>
          <w:sz w:val="24"/>
          <w:szCs w:val="24"/>
        </w:rPr>
      </w:pPr>
      <w:r w:rsidRPr="00B8031C">
        <w:rPr>
          <w:rFonts w:ascii="Arial" w:hAnsi="Arial" w:cs="Arial"/>
          <w:color w:val="222222"/>
          <w:sz w:val="24"/>
          <w:szCs w:val="24"/>
          <w:shd w:val="clear" w:color="auto" w:fill="FFFFFF"/>
        </w:rPr>
        <w:t>Stein, T.V., Clark, J.K. and Rickards, J.L., 2003. Assessing nature's role in ecotourism development in Florida: Perspectives of tourism professionals and government decision-makers. </w:t>
      </w:r>
      <w:r w:rsidRPr="00B8031C">
        <w:rPr>
          <w:rFonts w:ascii="Arial" w:hAnsi="Arial" w:cs="Arial"/>
          <w:i/>
          <w:iCs/>
          <w:color w:val="222222"/>
          <w:sz w:val="24"/>
          <w:szCs w:val="24"/>
          <w:shd w:val="clear" w:color="auto" w:fill="FFFFFF"/>
        </w:rPr>
        <w:t>Journal of Ecotourism</w:t>
      </w:r>
      <w:r w:rsidRPr="00B8031C">
        <w:rPr>
          <w:rFonts w:ascii="Arial" w:hAnsi="Arial" w:cs="Arial"/>
          <w:color w:val="222222"/>
          <w:sz w:val="24"/>
          <w:szCs w:val="24"/>
          <w:shd w:val="clear" w:color="auto" w:fill="FFFFFF"/>
        </w:rPr>
        <w:t>, </w:t>
      </w:r>
      <w:r w:rsidRPr="00B8031C">
        <w:rPr>
          <w:rFonts w:ascii="Arial" w:hAnsi="Arial" w:cs="Arial"/>
          <w:i/>
          <w:iCs/>
          <w:color w:val="222222"/>
          <w:sz w:val="24"/>
          <w:szCs w:val="24"/>
          <w:shd w:val="clear" w:color="auto" w:fill="FFFFFF"/>
        </w:rPr>
        <w:t>2</w:t>
      </w:r>
      <w:r w:rsidRPr="00B8031C">
        <w:rPr>
          <w:rFonts w:ascii="Arial" w:hAnsi="Arial" w:cs="Arial"/>
          <w:color w:val="222222"/>
          <w:sz w:val="24"/>
          <w:szCs w:val="24"/>
          <w:shd w:val="clear" w:color="auto" w:fill="FFFFFF"/>
        </w:rPr>
        <w:t>(3), pp.155-172.</w:t>
      </w:r>
    </w:p>
    <w:p w14:paraId="046E6616" w14:textId="01A6C490" w:rsidR="00305B20" w:rsidRPr="00B8031C" w:rsidRDefault="00305B20" w:rsidP="00B8031C">
      <w:pPr>
        <w:spacing w:line="360" w:lineRule="auto"/>
        <w:jc w:val="both"/>
        <w:rPr>
          <w:rFonts w:ascii="Arial" w:hAnsi="Arial" w:cs="Arial"/>
          <w:sz w:val="24"/>
          <w:szCs w:val="24"/>
        </w:rPr>
      </w:pPr>
      <w:r w:rsidRPr="00B8031C">
        <w:rPr>
          <w:rFonts w:ascii="Arial" w:hAnsi="Arial" w:cs="Arial"/>
          <w:sz w:val="24"/>
          <w:szCs w:val="24"/>
        </w:rPr>
        <w:t xml:space="preserve">Sucher, S.J. and McManus, S.E., 2001. </w:t>
      </w:r>
      <w:r w:rsidRPr="00B8031C">
        <w:rPr>
          <w:rFonts w:ascii="Arial" w:hAnsi="Arial" w:cs="Arial"/>
          <w:i/>
          <w:iCs/>
          <w:sz w:val="24"/>
          <w:szCs w:val="24"/>
        </w:rPr>
        <w:t>The Ritz-Carlton Hotel Company</w:t>
      </w:r>
      <w:r w:rsidRPr="00B8031C">
        <w:rPr>
          <w:rFonts w:ascii="Arial" w:hAnsi="Arial" w:cs="Arial"/>
          <w:sz w:val="24"/>
          <w:szCs w:val="24"/>
        </w:rPr>
        <w:t xml:space="preserve"> [online]</w:t>
      </w:r>
    </w:p>
    <w:p w14:paraId="5A3F2FBD" w14:textId="71A2671D" w:rsidR="00D9738F" w:rsidRPr="00B8031C" w:rsidRDefault="00D9738F"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lastRenderedPageBreak/>
        <w:t>Suddleson, M., Hoagland, P., Sandifer, P. and Ferguson, A., 2021. " The Economics Of Coastal Tourism And Research Perspectives For Florida: A Workshop Proceedings. </w:t>
      </w:r>
      <w:r w:rsidRPr="00B8031C">
        <w:rPr>
          <w:rFonts w:ascii="Arial" w:hAnsi="Arial" w:cs="Arial"/>
          <w:i/>
          <w:iCs/>
          <w:color w:val="222222"/>
          <w:sz w:val="24"/>
          <w:szCs w:val="24"/>
          <w:shd w:val="clear" w:color="auto" w:fill="FFFFFF"/>
        </w:rPr>
        <w:t>Oceanography</w:t>
      </w:r>
      <w:r w:rsidRPr="00B8031C">
        <w:rPr>
          <w:rFonts w:ascii="Arial" w:hAnsi="Arial" w:cs="Arial"/>
          <w:color w:val="222222"/>
          <w:sz w:val="24"/>
          <w:szCs w:val="24"/>
          <w:shd w:val="clear" w:color="auto" w:fill="FFFFFF"/>
        </w:rPr>
        <w:t>, </w:t>
      </w:r>
      <w:r w:rsidRPr="00B8031C">
        <w:rPr>
          <w:rFonts w:ascii="Arial" w:hAnsi="Arial" w:cs="Arial"/>
          <w:i/>
          <w:iCs/>
          <w:color w:val="222222"/>
          <w:sz w:val="24"/>
          <w:szCs w:val="24"/>
          <w:shd w:val="clear" w:color="auto" w:fill="FFFFFF"/>
        </w:rPr>
        <w:t>34</w:t>
      </w:r>
      <w:r w:rsidRPr="00B8031C">
        <w:rPr>
          <w:rFonts w:ascii="Arial" w:hAnsi="Arial" w:cs="Arial"/>
          <w:color w:val="222222"/>
          <w:sz w:val="24"/>
          <w:szCs w:val="24"/>
          <w:shd w:val="clear" w:color="auto" w:fill="FFFFFF"/>
        </w:rPr>
        <w:t>(1), pp.174-191.</w:t>
      </w:r>
    </w:p>
    <w:p w14:paraId="57BACBF2" w14:textId="5E4D6597" w:rsidR="00D9738F" w:rsidRPr="00B8031C" w:rsidRDefault="00D9738F"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Torres, G., 2020. </w:t>
      </w:r>
      <w:r w:rsidRPr="00B8031C">
        <w:rPr>
          <w:rFonts w:ascii="Arial" w:hAnsi="Arial" w:cs="Arial"/>
          <w:i/>
          <w:iCs/>
          <w:color w:val="222222"/>
          <w:sz w:val="24"/>
          <w:szCs w:val="24"/>
          <w:shd w:val="clear" w:color="auto" w:fill="FFFFFF"/>
        </w:rPr>
        <w:t>Sustainable Tourism: The Case of Key West, Florida</w:t>
      </w:r>
      <w:r w:rsidRPr="00B8031C">
        <w:rPr>
          <w:rFonts w:ascii="Arial" w:hAnsi="Arial" w:cs="Arial"/>
          <w:color w:val="222222"/>
          <w:sz w:val="24"/>
          <w:szCs w:val="24"/>
          <w:shd w:val="clear" w:color="auto" w:fill="FFFFFF"/>
        </w:rPr>
        <w:t> (Doctoral dissertation, St. Thomas University).</w:t>
      </w:r>
    </w:p>
    <w:p w14:paraId="5926EBBD" w14:textId="65AFB2BA" w:rsidR="00807F3B" w:rsidRPr="00B8031C" w:rsidRDefault="00807F3B"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Verma, R., Plaschka, G. and Louviere, J.J., 2002. Understanding customer choices: A key to successful management of hospitality services. </w:t>
      </w:r>
      <w:r w:rsidRPr="00B8031C">
        <w:rPr>
          <w:rFonts w:ascii="Arial" w:hAnsi="Arial" w:cs="Arial"/>
          <w:i/>
          <w:iCs/>
          <w:color w:val="222222"/>
          <w:sz w:val="24"/>
          <w:szCs w:val="24"/>
          <w:shd w:val="clear" w:color="auto" w:fill="FFFFFF"/>
        </w:rPr>
        <w:t>Cornell Hotel and Restaurant Administration Quarterly</w:t>
      </w:r>
      <w:r w:rsidRPr="00B8031C">
        <w:rPr>
          <w:rFonts w:ascii="Arial" w:hAnsi="Arial" w:cs="Arial"/>
          <w:color w:val="222222"/>
          <w:sz w:val="24"/>
          <w:szCs w:val="24"/>
          <w:shd w:val="clear" w:color="auto" w:fill="FFFFFF"/>
        </w:rPr>
        <w:t>, </w:t>
      </w:r>
      <w:r w:rsidRPr="00B8031C">
        <w:rPr>
          <w:rFonts w:ascii="Arial" w:hAnsi="Arial" w:cs="Arial"/>
          <w:i/>
          <w:iCs/>
          <w:color w:val="222222"/>
          <w:sz w:val="24"/>
          <w:szCs w:val="24"/>
          <w:shd w:val="clear" w:color="auto" w:fill="FFFFFF"/>
        </w:rPr>
        <w:t>43</w:t>
      </w:r>
      <w:r w:rsidRPr="00B8031C">
        <w:rPr>
          <w:rFonts w:ascii="Arial" w:hAnsi="Arial" w:cs="Arial"/>
          <w:color w:val="222222"/>
          <w:sz w:val="24"/>
          <w:szCs w:val="24"/>
          <w:shd w:val="clear" w:color="auto" w:fill="FFFFFF"/>
        </w:rPr>
        <w:t>(6), pp.15-24.</w:t>
      </w:r>
    </w:p>
    <w:p w14:paraId="7DE8A833" w14:textId="49238FD6" w:rsidR="00807F3B" w:rsidRPr="00B8031C" w:rsidRDefault="00807F3B"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Victorino, L., Verma, R., Plaschka, G. and Dev, C., 2005. Service innovation and customer choices in the hospitality industry. </w:t>
      </w:r>
      <w:r w:rsidRPr="00B8031C">
        <w:rPr>
          <w:rFonts w:ascii="Arial" w:hAnsi="Arial" w:cs="Arial"/>
          <w:i/>
          <w:iCs/>
          <w:color w:val="222222"/>
          <w:sz w:val="24"/>
          <w:szCs w:val="24"/>
          <w:shd w:val="clear" w:color="auto" w:fill="FFFFFF"/>
        </w:rPr>
        <w:t>Managing Service Quality: An International Journal</w:t>
      </w:r>
      <w:r w:rsidRPr="00B8031C">
        <w:rPr>
          <w:rFonts w:ascii="Arial" w:hAnsi="Arial" w:cs="Arial"/>
          <w:color w:val="222222"/>
          <w:sz w:val="24"/>
          <w:szCs w:val="24"/>
          <w:shd w:val="clear" w:color="auto" w:fill="FFFFFF"/>
        </w:rPr>
        <w:t>, </w:t>
      </w:r>
      <w:r w:rsidRPr="00B8031C">
        <w:rPr>
          <w:rFonts w:ascii="Arial" w:hAnsi="Arial" w:cs="Arial"/>
          <w:i/>
          <w:iCs/>
          <w:color w:val="222222"/>
          <w:sz w:val="24"/>
          <w:szCs w:val="24"/>
          <w:shd w:val="clear" w:color="auto" w:fill="FFFFFF"/>
        </w:rPr>
        <w:t>15</w:t>
      </w:r>
      <w:r w:rsidRPr="00B8031C">
        <w:rPr>
          <w:rFonts w:ascii="Arial" w:hAnsi="Arial" w:cs="Arial"/>
          <w:color w:val="222222"/>
          <w:sz w:val="24"/>
          <w:szCs w:val="24"/>
          <w:shd w:val="clear" w:color="auto" w:fill="FFFFFF"/>
        </w:rPr>
        <w:t>(6), pp.555-576.</w:t>
      </w:r>
    </w:p>
    <w:p w14:paraId="6E8DD88B" w14:textId="58F303E1" w:rsidR="00703AFB" w:rsidRPr="00B8031C" w:rsidRDefault="00703AFB"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Wood, R.C. ed., 2015. </w:t>
      </w:r>
      <w:r w:rsidRPr="00B8031C">
        <w:rPr>
          <w:rFonts w:ascii="Arial" w:hAnsi="Arial" w:cs="Arial"/>
          <w:i/>
          <w:iCs/>
          <w:color w:val="222222"/>
          <w:sz w:val="24"/>
          <w:szCs w:val="24"/>
          <w:shd w:val="clear" w:color="auto" w:fill="FFFFFF"/>
        </w:rPr>
        <w:t>Hospitality management: a brief introduction</w:t>
      </w:r>
      <w:r w:rsidRPr="00B8031C">
        <w:rPr>
          <w:rFonts w:ascii="Arial" w:hAnsi="Arial" w:cs="Arial"/>
          <w:color w:val="222222"/>
          <w:sz w:val="24"/>
          <w:szCs w:val="24"/>
          <w:shd w:val="clear" w:color="auto" w:fill="FFFFFF"/>
        </w:rPr>
        <w:t>. Sage.</w:t>
      </w:r>
    </w:p>
    <w:p w14:paraId="64B3728D" w14:textId="4D2DBBE3" w:rsidR="00305B20" w:rsidRPr="00B8031C" w:rsidRDefault="00305B20"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Wood, R.C. and Brotherton, B. eds., 2008. </w:t>
      </w:r>
      <w:r w:rsidRPr="00B8031C">
        <w:rPr>
          <w:rFonts w:ascii="Arial" w:hAnsi="Arial" w:cs="Arial"/>
          <w:i/>
          <w:iCs/>
          <w:color w:val="222222"/>
          <w:sz w:val="24"/>
          <w:szCs w:val="24"/>
          <w:shd w:val="clear" w:color="auto" w:fill="FFFFFF"/>
        </w:rPr>
        <w:t>The Sage handbook of hospitality management</w:t>
      </w:r>
      <w:r w:rsidRPr="00B8031C">
        <w:rPr>
          <w:rFonts w:ascii="Arial" w:hAnsi="Arial" w:cs="Arial"/>
          <w:color w:val="222222"/>
          <w:sz w:val="24"/>
          <w:szCs w:val="24"/>
          <w:shd w:val="clear" w:color="auto" w:fill="FFFFFF"/>
        </w:rPr>
        <w:t>. Sage.</w:t>
      </w:r>
    </w:p>
    <w:p w14:paraId="595E362C" w14:textId="77777777" w:rsidR="00305B20" w:rsidRPr="00B8031C" w:rsidRDefault="00305B20"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Woodward, S., Peacock, A. and McQuitty, P., 2014. Consultancy. </w:t>
      </w:r>
      <w:r w:rsidRPr="00B8031C">
        <w:rPr>
          <w:rFonts w:ascii="Arial" w:hAnsi="Arial" w:cs="Arial"/>
          <w:i/>
          <w:iCs/>
          <w:color w:val="222222"/>
          <w:sz w:val="24"/>
          <w:szCs w:val="24"/>
          <w:shd w:val="clear" w:color="auto" w:fill="FFFFFF"/>
        </w:rPr>
        <w:t>Entertainment Management: Towards Best Practice</w:t>
      </w:r>
      <w:r w:rsidRPr="00B8031C">
        <w:rPr>
          <w:rFonts w:ascii="Arial" w:hAnsi="Arial" w:cs="Arial"/>
          <w:color w:val="222222"/>
          <w:sz w:val="24"/>
          <w:szCs w:val="24"/>
          <w:shd w:val="clear" w:color="auto" w:fill="FFFFFF"/>
        </w:rPr>
        <w:t>, p.252.</w:t>
      </w:r>
    </w:p>
    <w:p w14:paraId="60A35A57" w14:textId="6964BEA7" w:rsidR="00807F3B" w:rsidRPr="00B8031C" w:rsidRDefault="00807F3B"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Yan, Z., Dato Mansor, Z. and Choo, W.C., 2023. Antecedents of proactive customer service performance in hospitality: a meta-analysis. </w:t>
      </w:r>
      <w:r w:rsidRPr="00B8031C">
        <w:rPr>
          <w:rFonts w:ascii="Arial" w:hAnsi="Arial" w:cs="Arial"/>
          <w:i/>
          <w:iCs/>
          <w:color w:val="222222"/>
          <w:sz w:val="24"/>
          <w:szCs w:val="24"/>
          <w:shd w:val="clear" w:color="auto" w:fill="FFFFFF"/>
        </w:rPr>
        <w:t>Journal of Hospitality Marketing &amp; Management</w:t>
      </w:r>
      <w:r w:rsidRPr="00B8031C">
        <w:rPr>
          <w:rFonts w:ascii="Arial" w:hAnsi="Arial" w:cs="Arial"/>
          <w:color w:val="222222"/>
          <w:sz w:val="24"/>
          <w:szCs w:val="24"/>
          <w:shd w:val="clear" w:color="auto" w:fill="FFFFFF"/>
        </w:rPr>
        <w:t>, </w:t>
      </w:r>
      <w:r w:rsidRPr="00B8031C">
        <w:rPr>
          <w:rFonts w:ascii="Arial" w:hAnsi="Arial" w:cs="Arial"/>
          <w:i/>
          <w:iCs/>
          <w:color w:val="222222"/>
          <w:sz w:val="24"/>
          <w:szCs w:val="24"/>
          <w:shd w:val="clear" w:color="auto" w:fill="FFFFFF"/>
        </w:rPr>
        <w:t>32</w:t>
      </w:r>
      <w:r w:rsidRPr="00B8031C">
        <w:rPr>
          <w:rFonts w:ascii="Arial" w:hAnsi="Arial" w:cs="Arial"/>
          <w:color w:val="222222"/>
          <w:sz w:val="24"/>
          <w:szCs w:val="24"/>
          <w:shd w:val="clear" w:color="auto" w:fill="FFFFFF"/>
        </w:rPr>
        <w:t>(4), pp.505-529.</w:t>
      </w:r>
    </w:p>
    <w:p w14:paraId="7E036744" w14:textId="2068697B" w:rsidR="00875E06" w:rsidRPr="00B8031C" w:rsidRDefault="00875E06"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Yao, Y., Han, T.Y. and Bi, J.W., 2024. The role of employee loyalty in online reputation: evidence from tourism and hospitality sector. </w:t>
      </w:r>
      <w:r w:rsidRPr="00B8031C">
        <w:rPr>
          <w:rFonts w:ascii="Arial" w:hAnsi="Arial" w:cs="Arial"/>
          <w:i/>
          <w:iCs/>
          <w:color w:val="222222"/>
          <w:sz w:val="24"/>
          <w:szCs w:val="24"/>
          <w:shd w:val="clear" w:color="auto" w:fill="FFFFFF"/>
        </w:rPr>
        <w:t>International Journal of Contemporary Hospitality Management</w:t>
      </w:r>
      <w:r w:rsidRPr="00B8031C">
        <w:rPr>
          <w:rFonts w:ascii="Arial" w:hAnsi="Arial" w:cs="Arial"/>
          <w:color w:val="222222"/>
          <w:sz w:val="24"/>
          <w:szCs w:val="24"/>
          <w:shd w:val="clear" w:color="auto" w:fill="FFFFFF"/>
        </w:rPr>
        <w:t>, </w:t>
      </w:r>
      <w:r w:rsidRPr="00B8031C">
        <w:rPr>
          <w:rFonts w:ascii="Arial" w:hAnsi="Arial" w:cs="Arial"/>
          <w:i/>
          <w:iCs/>
          <w:color w:val="222222"/>
          <w:sz w:val="24"/>
          <w:szCs w:val="24"/>
          <w:shd w:val="clear" w:color="auto" w:fill="FFFFFF"/>
        </w:rPr>
        <w:t>36</w:t>
      </w:r>
      <w:r w:rsidRPr="00B8031C">
        <w:rPr>
          <w:rFonts w:ascii="Arial" w:hAnsi="Arial" w:cs="Arial"/>
          <w:color w:val="222222"/>
          <w:sz w:val="24"/>
          <w:szCs w:val="24"/>
          <w:shd w:val="clear" w:color="auto" w:fill="FFFFFF"/>
        </w:rPr>
        <w:t>(7), pp.2406-2442.</w:t>
      </w:r>
    </w:p>
    <w:p w14:paraId="670DBEE2" w14:textId="5D9B2AE7" w:rsidR="00875E06" w:rsidRPr="00B8031C" w:rsidRDefault="00875E06" w:rsidP="00B8031C">
      <w:pPr>
        <w:spacing w:line="360" w:lineRule="auto"/>
        <w:jc w:val="both"/>
        <w:rPr>
          <w:rFonts w:ascii="Arial" w:hAnsi="Arial" w:cs="Arial"/>
          <w:color w:val="222222"/>
          <w:sz w:val="24"/>
          <w:szCs w:val="24"/>
          <w:shd w:val="clear" w:color="auto" w:fill="FFFFFF"/>
        </w:rPr>
      </w:pPr>
      <w:r w:rsidRPr="00B8031C">
        <w:rPr>
          <w:rFonts w:ascii="Arial" w:hAnsi="Arial" w:cs="Arial"/>
          <w:color w:val="222222"/>
          <w:sz w:val="24"/>
          <w:szCs w:val="24"/>
          <w:shd w:val="clear" w:color="auto" w:fill="FFFFFF"/>
        </w:rPr>
        <w:t>Yaşarsoy, E., Çalişkan, G. and Pamukçu, H., 2022. The place and importance of digital reputation management in tourism establishments. </w:t>
      </w:r>
      <w:r w:rsidRPr="00B8031C">
        <w:rPr>
          <w:rFonts w:ascii="Arial" w:hAnsi="Arial" w:cs="Arial"/>
          <w:i/>
          <w:iCs/>
          <w:color w:val="222222"/>
          <w:sz w:val="24"/>
          <w:szCs w:val="24"/>
          <w:shd w:val="clear" w:color="auto" w:fill="FFFFFF"/>
        </w:rPr>
        <w:t>Revista Turismo &amp; Desenvolvimento</w:t>
      </w:r>
      <w:r w:rsidRPr="00B8031C">
        <w:rPr>
          <w:rFonts w:ascii="Arial" w:hAnsi="Arial" w:cs="Arial"/>
          <w:color w:val="222222"/>
          <w:sz w:val="24"/>
          <w:szCs w:val="24"/>
          <w:shd w:val="clear" w:color="auto" w:fill="FFFFFF"/>
        </w:rPr>
        <w:t>, </w:t>
      </w:r>
      <w:r w:rsidRPr="00B8031C">
        <w:rPr>
          <w:rFonts w:ascii="Arial" w:hAnsi="Arial" w:cs="Arial"/>
          <w:i/>
          <w:iCs/>
          <w:color w:val="222222"/>
          <w:sz w:val="24"/>
          <w:szCs w:val="24"/>
          <w:shd w:val="clear" w:color="auto" w:fill="FFFFFF"/>
        </w:rPr>
        <w:t>39</w:t>
      </w:r>
      <w:r w:rsidRPr="00B8031C">
        <w:rPr>
          <w:rFonts w:ascii="Arial" w:hAnsi="Arial" w:cs="Arial"/>
          <w:color w:val="222222"/>
          <w:sz w:val="24"/>
          <w:szCs w:val="24"/>
          <w:shd w:val="clear" w:color="auto" w:fill="FFFFFF"/>
        </w:rPr>
        <w:t>, pp.41-63.</w:t>
      </w:r>
    </w:p>
    <w:p w14:paraId="617CE8A7" w14:textId="741758DA" w:rsidR="00305B20" w:rsidRPr="00B8031C" w:rsidRDefault="00305B20" w:rsidP="00B8031C">
      <w:pPr>
        <w:spacing w:line="360" w:lineRule="auto"/>
        <w:jc w:val="both"/>
        <w:rPr>
          <w:rFonts w:ascii="Arial" w:hAnsi="Arial" w:cs="Arial"/>
          <w:sz w:val="24"/>
          <w:szCs w:val="24"/>
        </w:rPr>
      </w:pPr>
      <w:r w:rsidRPr="00B8031C">
        <w:rPr>
          <w:rFonts w:ascii="Arial" w:hAnsi="Arial" w:cs="Arial"/>
          <w:color w:val="222222"/>
          <w:sz w:val="24"/>
          <w:szCs w:val="24"/>
          <w:shd w:val="clear" w:color="auto" w:fill="FFFFFF"/>
        </w:rPr>
        <w:t>Yeung, A., 2006. Setting people up for success: How the Portman Ritz</w:t>
      </w:r>
      <w:r w:rsidRPr="00B8031C">
        <w:rPr>
          <w:rFonts w:ascii="Cambria Math" w:hAnsi="Cambria Math" w:cs="Cambria Math"/>
          <w:color w:val="222222"/>
          <w:sz w:val="24"/>
          <w:szCs w:val="24"/>
          <w:shd w:val="clear" w:color="auto" w:fill="FFFFFF"/>
        </w:rPr>
        <w:t>‐</w:t>
      </w:r>
      <w:r w:rsidRPr="00B8031C">
        <w:rPr>
          <w:rFonts w:ascii="Arial" w:hAnsi="Arial" w:cs="Arial"/>
          <w:color w:val="222222"/>
          <w:sz w:val="24"/>
          <w:szCs w:val="24"/>
          <w:shd w:val="clear" w:color="auto" w:fill="FFFFFF"/>
        </w:rPr>
        <w:t>Carlton hotel gets the best from its people. </w:t>
      </w:r>
      <w:r w:rsidRPr="00B8031C">
        <w:rPr>
          <w:rFonts w:ascii="Arial" w:hAnsi="Arial" w:cs="Arial"/>
          <w:i/>
          <w:iCs/>
          <w:color w:val="222222"/>
          <w:sz w:val="24"/>
          <w:szCs w:val="24"/>
          <w:shd w:val="clear" w:color="auto" w:fill="FFFFFF"/>
        </w:rPr>
        <w:t>Human Resource Management: Published in Cooperation with the School of Business Administration, The University of Michigan and in alliance with the Society of Human Resources Management</w:t>
      </w:r>
      <w:r w:rsidRPr="00B8031C">
        <w:rPr>
          <w:rFonts w:ascii="Arial" w:hAnsi="Arial" w:cs="Arial"/>
          <w:color w:val="222222"/>
          <w:sz w:val="24"/>
          <w:szCs w:val="24"/>
          <w:shd w:val="clear" w:color="auto" w:fill="FFFFFF"/>
        </w:rPr>
        <w:t>, </w:t>
      </w:r>
      <w:r w:rsidRPr="00B8031C">
        <w:rPr>
          <w:rFonts w:ascii="Arial" w:hAnsi="Arial" w:cs="Arial"/>
          <w:i/>
          <w:iCs/>
          <w:color w:val="222222"/>
          <w:sz w:val="24"/>
          <w:szCs w:val="24"/>
          <w:shd w:val="clear" w:color="auto" w:fill="FFFFFF"/>
        </w:rPr>
        <w:t>45</w:t>
      </w:r>
      <w:r w:rsidRPr="00B8031C">
        <w:rPr>
          <w:rFonts w:ascii="Arial" w:hAnsi="Arial" w:cs="Arial"/>
          <w:color w:val="222222"/>
          <w:sz w:val="24"/>
          <w:szCs w:val="24"/>
          <w:shd w:val="clear" w:color="auto" w:fill="FFFFFF"/>
        </w:rPr>
        <w:t>(2), pp.267-275.</w:t>
      </w:r>
    </w:p>
    <w:sectPr w:rsidR="00305B20" w:rsidRPr="00B8031C" w:rsidSect="00F4763B">
      <w:footerReference w:type="default" r:id="rId6"/>
      <w:pgSz w:w="11906" w:h="16838"/>
      <w:pgMar w:top="1418" w:right="1134" w:bottom="1418" w:left="130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436C10" w14:textId="77777777" w:rsidR="00DE0E6E" w:rsidRDefault="00DE0E6E" w:rsidP="00DE0E6E">
      <w:pPr>
        <w:spacing w:after="0" w:line="240" w:lineRule="auto"/>
      </w:pPr>
      <w:r>
        <w:separator/>
      </w:r>
    </w:p>
  </w:endnote>
  <w:endnote w:type="continuationSeparator" w:id="0">
    <w:p w14:paraId="77855DF6" w14:textId="77777777" w:rsidR="00DE0E6E" w:rsidRDefault="00DE0E6E" w:rsidP="00DE0E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68239791"/>
      <w:docPartObj>
        <w:docPartGallery w:val="Page Numbers (Bottom of Page)"/>
        <w:docPartUnique/>
      </w:docPartObj>
    </w:sdtPr>
    <w:sdtEndPr>
      <w:rPr>
        <w:noProof/>
      </w:rPr>
    </w:sdtEndPr>
    <w:sdtContent>
      <w:p w14:paraId="14DE232C" w14:textId="514BEEF5" w:rsidR="00DE0E6E" w:rsidRDefault="00DE0E6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C18E06" w14:textId="77777777" w:rsidR="00DE0E6E" w:rsidRDefault="00DE0E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6E6FC7" w14:textId="77777777" w:rsidR="00DE0E6E" w:rsidRDefault="00DE0E6E" w:rsidP="00DE0E6E">
      <w:pPr>
        <w:spacing w:after="0" w:line="240" w:lineRule="auto"/>
      </w:pPr>
      <w:r>
        <w:separator/>
      </w:r>
    </w:p>
  </w:footnote>
  <w:footnote w:type="continuationSeparator" w:id="0">
    <w:p w14:paraId="658B7B22" w14:textId="77777777" w:rsidR="00DE0E6E" w:rsidRDefault="00DE0E6E" w:rsidP="00DE0E6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ECF"/>
    <w:rsid w:val="00006B38"/>
    <w:rsid w:val="00016ECF"/>
    <w:rsid w:val="00021C62"/>
    <w:rsid w:val="0002311D"/>
    <w:rsid w:val="00032708"/>
    <w:rsid w:val="000444D9"/>
    <w:rsid w:val="00055D6E"/>
    <w:rsid w:val="000708E9"/>
    <w:rsid w:val="00074E6A"/>
    <w:rsid w:val="000854D9"/>
    <w:rsid w:val="00091DA8"/>
    <w:rsid w:val="000A56CE"/>
    <w:rsid w:val="000B20F1"/>
    <w:rsid w:val="000C66EE"/>
    <w:rsid w:val="000D22A7"/>
    <w:rsid w:val="00126857"/>
    <w:rsid w:val="00131648"/>
    <w:rsid w:val="00133FCB"/>
    <w:rsid w:val="001502E7"/>
    <w:rsid w:val="0015147B"/>
    <w:rsid w:val="00151954"/>
    <w:rsid w:val="00151E17"/>
    <w:rsid w:val="00181818"/>
    <w:rsid w:val="00186AB7"/>
    <w:rsid w:val="001F1902"/>
    <w:rsid w:val="001F552A"/>
    <w:rsid w:val="002019EF"/>
    <w:rsid w:val="00203CBE"/>
    <w:rsid w:val="00214B1B"/>
    <w:rsid w:val="00223CA2"/>
    <w:rsid w:val="00253063"/>
    <w:rsid w:val="0026365D"/>
    <w:rsid w:val="00274E77"/>
    <w:rsid w:val="0028346C"/>
    <w:rsid w:val="0028720F"/>
    <w:rsid w:val="002B2C79"/>
    <w:rsid w:val="002B6122"/>
    <w:rsid w:val="002D3BC4"/>
    <w:rsid w:val="002D7154"/>
    <w:rsid w:val="002F3865"/>
    <w:rsid w:val="002F78EC"/>
    <w:rsid w:val="00305B20"/>
    <w:rsid w:val="00310810"/>
    <w:rsid w:val="003110B4"/>
    <w:rsid w:val="00355ACE"/>
    <w:rsid w:val="0036347F"/>
    <w:rsid w:val="00374196"/>
    <w:rsid w:val="0038777D"/>
    <w:rsid w:val="003932E8"/>
    <w:rsid w:val="003B3539"/>
    <w:rsid w:val="003B63D5"/>
    <w:rsid w:val="00425100"/>
    <w:rsid w:val="00465845"/>
    <w:rsid w:val="00465DC1"/>
    <w:rsid w:val="00483FDF"/>
    <w:rsid w:val="0049349B"/>
    <w:rsid w:val="004C5C5A"/>
    <w:rsid w:val="004C6F81"/>
    <w:rsid w:val="004D4000"/>
    <w:rsid w:val="004D7B92"/>
    <w:rsid w:val="004F4629"/>
    <w:rsid w:val="00542ED0"/>
    <w:rsid w:val="0057317D"/>
    <w:rsid w:val="00582F35"/>
    <w:rsid w:val="005B289D"/>
    <w:rsid w:val="005B5D70"/>
    <w:rsid w:val="005B6E07"/>
    <w:rsid w:val="005C76F3"/>
    <w:rsid w:val="005D5CE4"/>
    <w:rsid w:val="00603127"/>
    <w:rsid w:val="00637015"/>
    <w:rsid w:val="00676EDC"/>
    <w:rsid w:val="00684477"/>
    <w:rsid w:val="006B5B1A"/>
    <w:rsid w:val="006E6C7A"/>
    <w:rsid w:val="006F5614"/>
    <w:rsid w:val="00701C2D"/>
    <w:rsid w:val="00703AFB"/>
    <w:rsid w:val="00723BBB"/>
    <w:rsid w:val="007259E3"/>
    <w:rsid w:val="007276DB"/>
    <w:rsid w:val="007279BD"/>
    <w:rsid w:val="00740418"/>
    <w:rsid w:val="007548D8"/>
    <w:rsid w:val="007B7997"/>
    <w:rsid w:val="007E4D77"/>
    <w:rsid w:val="007E7CFB"/>
    <w:rsid w:val="007F537D"/>
    <w:rsid w:val="00804E0D"/>
    <w:rsid w:val="00807F3B"/>
    <w:rsid w:val="008113B5"/>
    <w:rsid w:val="00815A9F"/>
    <w:rsid w:val="008223DB"/>
    <w:rsid w:val="008512D7"/>
    <w:rsid w:val="00862DF6"/>
    <w:rsid w:val="00875E06"/>
    <w:rsid w:val="008B238B"/>
    <w:rsid w:val="009106A6"/>
    <w:rsid w:val="0091605A"/>
    <w:rsid w:val="00916595"/>
    <w:rsid w:val="00926660"/>
    <w:rsid w:val="00931EA2"/>
    <w:rsid w:val="00934A94"/>
    <w:rsid w:val="009400C9"/>
    <w:rsid w:val="00957CA6"/>
    <w:rsid w:val="00964B06"/>
    <w:rsid w:val="0097381D"/>
    <w:rsid w:val="00981CC7"/>
    <w:rsid w:val="009A502C"/>
    <w:rsid w:val="009B0779"/>
    <w:rsid w:val="009D1803"/>
    <w:rsid w:val="009E2F86"/>
    <w:rsid w:val="009F340E"/>
    <w:rsid w:val="00A12342"/>
    <w:rsid w:val="00A201CE"/>
    <w:rsid w:val="00A252AA"/>
    <w:rsid w:val="00A44048"/>
    <w:rsid w:val="00A44ACD"/>
    <w:rsid w:val="00A53C19"/>
    <w:rsid w:val="00A66DA5"/>
    <w:rsid w:val="00A737A8"/>
    <w:rsid w:val="00A91734"/>
    <w:rsid w:val="00AD2154"/>
    <w:rsid w:val="00AD4930"/>
    <w:rsid w:val="00AE708C"/>
    <w:rsid w:val="00AF0FCE"/>
    <w:rsid w:val="00AF22A5"/>
    <w:rsid w:val="00B132AA"/>
    <w:rsid w:val="00B173DC"/>
    <w:rsid w:val="00B21DBD"/>
    <w:rsid w:val="00B32E59"/>
    <w:rsid w:val="00B516B8"/>
    <w:rsid w:val="00B53444"/>
    <w:rsid w:val="00B60C1C"/>
    <w:rsid w:val="00B6671F"/>
    <w:rsid w:val="00B8031C"/>
    <w:rsid w:val="00B90D4C"/>
    <w:rsid w:val="00BA015B"/>
    <w:rsid w:val="00BA3AAC"/>
    <w:rsid w:val="00BB2A3F"/>
    <w:rsid w:val="00BB3185"/>
    <w:rsid w:val="00BB7DFC"/>
    <w:rsid w:val="00BC2237"/>
    <w:rsid w:val="00BC2E57"/>
    <w:rsid w:val="00BE6ECA"/>
    <w:rsid w:val="00C41D38"/>
    <w:rsid w:val="00C56B12"/>
    <w:rsid w:val="00CB3891"/>
    <w:rsid w:val="00CC063D"/>
    <w:rsid w:val="00CC26EB"/>
    <w:rsid w:val="00CD5C0D"/>
    <w:rsid w:val="00D23DE1"/>
    <w:rsid w:val="00D25186"/>
    <w:rsid w:val="00D277C8"/>
    <w:rsid w:val="00D636A0"/>
    <w:rsid w:val="00D80A85"/>
    <w:rsid w:val="00D93032"/>
    <w:rsid w:val="00D9738F"/>
    <w:rsid w:val="00DA0DA2"/>
    <w:rsid w:val="00DA30DB"/>
    <w:rsid w:val="00DA33EE"/>
    <w:rsid w:val="00DA4A7D"/>
    <w:rsid w:val="00DB4A21"/>
    <w:rsid w:val="00DC5226"/>
    <w:rsid w:val="00DE0E6E"/>
    <w:rsid w:val="00DF3272"/>
    <w:rsid w:val="00DF7D0C"/>
    <w:rsid w:val="00DF7F4E"/>
    <w:rsid w:val="00E003EA"/>
    <w:rsid w:val="00E12B09"/>
    <w:rsid w:val="00E34BC0"/>
    <w:rsid w:val="00E415B9"/>
    <w:rsid w:val="00E478DC"/>
    <w:rsid w:val="00E52CBC"/>
    <w:rsid w:val="00E60E56"/>
    <w:rsid w:val="00E91655"/>
    <w:rsid w:val="00EA0DBC"/>
    <w:rsid w:val="00ED0EBD"/>
    <w:rsid w:val="00ED5A71"/>
    <w:rsid w:val="00EF7A12"/>
    <w:rsid w:val="00F2248A"/>
    <w:rsid w:val="00F3337E"/>
    <w:rsid w:val="00F42144"/>
    <w:rsid w:val="00F4763B"/>
    <w:rsid w:val="00F65609"/>
    <w:rsid w:val="00F778C4"/>
    <w:rsid w:val="00F838F4"/>
    <w:rsid w:val="00F86194"/>
    <w:rsid w:val="00F961A8"/>
    <w:rsid w:val="00F96BB6"/>
    <w:rsid w:val="00FB6BB1"/>
    <w:rsid w:val="00FC629E"/>
    <w:rsid w:val="00FF31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85E12"/>
  <w15:chartTrackingRefBased/>
  <w15:docId w15:val="{FF6B44DE-E46D-4C65-BF3F-49A9C63F98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6ECF"/>
    <w:pPr>
      <w:spacing w:line="256" w:lineRule="auto"/>
    </w:pPr>
    <w:rPr>
      <w:rFonts w:ascii="Aptos" w:eastAsia="Aptos" w:hAnsi="Aptos" w:cs="Times New Roman"/>
    </w:rPr>
  </w:style>
  <w:style w:type="paragraph" w:styleId="Heading1">
    <w:name w:val="heading 1"/>
    <w:basedOn w:val="Normal"/>
    <w:next w:val="Normal"/>
    <w:link w:val="Heading1Char"/>
    <w:uiPriority w:val="9"/>
    <w:qFormat/>
    <w:rsid w:val="00016E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16E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6E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6E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6E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6E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6E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6E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6E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6E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6E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6E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6E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6E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6E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6E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6E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6ECF"/>
    <w:rPr>
      <w:rFonts w:eastAsiaTheme="majorEastAsia" w:cstheme="majorBidi"/>
      <w:color w:val="272727" w:themeColor="text1" w:themeTint="D8"/>
    </w:rPr>
  </w:style>
  <w:style w:type="paragraph" w:styleId="Title">
    <w:name w:val="Title"/>
    <w:basedOn w:val="Normal"/>
    <w:next w:val="Normal"/>
    <w:link w:val="TitleChar"/>
    <w:uiPriority w:val="10"/>
    <w:qFormat/>
    <w:rsid w:val="00016E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6E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6E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6E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6ECF"/>
    <w:pPr>
      <w:spacing w:before="160"/>
      <w:jc w:val="center"/>
    </w:pPr>
    <w:rPr>
      <w:i/>
      <w:iCs/>
      <w:color w:val="404040" w:themeColor="text1" w:themeTint="BF"/>
    </w:rPr>
  </w:style>
  <w:style w:type="character" w:customStyle="1" w:styleId="QuoteChar">
    <w:name w:val="Quote Char"/>
    <w:basedOn w:val="DefaultParagraphFont"/>
    <w:link w:val="Quote"/>
    <w:uiPriority w:val="29"/>
    <w:rsid w:val="00016ECF"/>
    <w:rPr>
      <w:i/>
      <w:iCs/>
      <w:color w:val="404040" w:themeColor="text1" w:themeTint="BF"/>
    </w:rPr>
  </w:style>
  <w:style w:type="paragraph" w:styleId="ListParagraph">
    <w:name w:val="List Paragraph"/>
    <w:basedOn w:val="Normal"/>
    <w:uiPriority w:val="34"/>
    <w:qFormat/>
    <w:rsid w:val="00016ECF"/>
    <w:pPr>
      <w:ind w:left="720"/>
      <w:contextualSpacing/>
    </w:pPr>
  </w:style>
  <w:style w:type="character" w:styleId="IntenseEmphasis">
    <w:name w:val="Intense Emphasis"/>
    <w:basedOn w:val="DefaultParagraphFont"/>
    <w:uiPriority w:val="21"/>
    <w:qFormat/>
    <w:rsid w:val="00016ECF"/>
    <w:rPr>
      <w:i/>
      <w:iCs/>
      <w:color w:val="0F4761" w:themeColor="accent1" w:themeShade="BF"/>
    </w:rPr>
  </w:style>
  <w:style w:type="paragraph" w:styleId="IntenseQuote">
    <w:name w:val="Intense Quote"/>
    <w:basedOn w:val="Normal"/>
    <w:next w:val="Normal"/>
    <w:link w:val="IntenseQuoteChar"/>
    <w:uiPriority w:val="30"/>
    <w:qFormat/>
    <w:rsid w:val="00016E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6ECF"/>
    <w:rPr>
      <w:i/>
      <w:iCs/>
      <w:color w:val="0F4761" w:themeColor="accent1" w:themeShade="BF"/>
    </w:rPr>
  </w:style>
  <w:style w:type="character" w:styleId="IntenseReference">
    <w:name w:val="Intense Reference"/>
    <w:basedOn w:val="DefaultParagraphFont"/>
    <w:uiPriority w:val="32"/>
    <w:qFormat/>
    <w:rsid w:val="00016ECF"/>
    <w:rPr>
      <w:b/>
      <w:bCs/>
      <w:smallCaps/>
      <w:color w:val="0F4761" w:themeColor="accent1" w:themeShade="BF"/>
      <w:spacing w:val="5"/>
    </w:rPr>
  </w:style>
  <w:style w:type="paragraph" w:customStyle="1" w:styleId="Default">
    <w:name w:val="Default"/>
    <w:rsid w:val="00684477"/>
    <w:pPr>
      <w:autoSpaceDE w:val="0"/>
      <w:autoSpaceDN w:val="0"/>
      <w:adjustRightInd w:val="0"/>
      <w:spacing w:after="0" w:line="240" w:lineRule="auto"/>
    </w:pPr>
    <w:rPr>
      <w:rFonts w:ascii="Times New Roman" w:hAnsi="Times New Roman" w:cs="Times New Roman"/>
      <w:color w:val="000000"/>
      <w:kern w:val="0"/>
      <w:sz w:val="24"/>
      <w:szCs w:val="24"/>
    </w:rPr>
  </w:style>
  <w:style w:type="paragraph" w:styleId="Header">
    <w:name w:val="header"/>
    <w:basedOn w:val="Normal"/>
    <w:link w:val="HeaderChar"/>
    <w:uiPriority w:val="99"/>
    <w:unhideWhenUsed/>
    <w:rsid w:val="00DE0E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0E6E"/>
    <w:rPr>
      <w:rFonts w:ascii="Aptos" w:eastAsia="Aptos" w:hAnsi="Aptos" w:cs="Times New Roman"/>
    </w:rPr>
  </w:style>
  <w:style w:type="paragraph" w:styleId="Footer">
    <w:name w:val="footer"/>
    <w:basedOn w:val="Normal"/>
    <w:link w:val="FooterChar"/>
    <w:uiPriority w:val="99"/>
    <w:unhideWhenUsed/>
    <w:rsid w:val="00DE0E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0E6E"/>
    <w:rPr>
      <w:rFonts w:ascii="Aptos" w:eastAsia="Aptos" w:hAnsi="Aptos"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32922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33</Pages>
  <Words>9417</Words>
  <Characters>53679</Characters>
  <Application>Microsoft Office Word</Application>
  <DocSecurity>0</DocSecurity>
  <Lines>447</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Gabriela Dumitru</dc:creator>
  <cp:keywords/>
  <dc:description/>
  <cp:lastModifiedBy>Catalina Gabriela Dumitru</cp:lastModifiedBy>
  <cp:revision>172</cp:revision>
  <dcterms:created xsi:type="dcterms:W3CDTF">2024-11-09T20:18:00Z</dcterms:created>
  <dcterms:modified xsi:type="dcterms:W3CDTF">2024-11-10T21:50:00Z</dcterms:modified>
</cp:coreProperties>
</file>