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770EE" w14:textId="77777777" w:rsidR="000D2C04" w:rsidRPr="008D35BE" w:rsidRDefault="000D2C04" w:rsidP="00675E7F">
      <w:pPr>
        <w:spacing w:line="360" w:lineRule="auto"/>
        <w:jc w:val="both"/>
        <w:rPr>
          <w:rFonts w:ascii="Arial" w:hAnsi="Arial" w:cs="Arial"/>
          <w:b/>
          <w:color w:val="0D0D0D" w:themeColor="text1" w:themeTint="F2"/>
          <w:sz w:val="24"/>
          <w:szCs w:val="24"/>
          <w:u w:val="single"/>
        </w:rPr>
      </w:pPr>
      <w:r w:rsidRPr="008D35BE">
        <w:rPr>
          <w:rFonts w:ascii="Arial" w:hAnsi="Arial" w:cs="Arial"/>
          <w:b/>
          <w:noProof/>
          <w:color w:val="0D0D0D" w:themeColor="text1" w:themeTint="F2"/>
          <w:sz w:val="24"/>
          <w:szCs w:val="24"/>
          <w:u w:val="single"/>
        </w:rPr>
        <w:drawing>
          <wp:inline distT="0" distB="0" distL="0" distR="0" wp14:anchorId="68C696C7" wp14:editId="2593494E">
            <wp:extent cx="1882303" cy="624894"/>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1882303" cy="624894"/>
                    </a:xfrm>
                    <a:prstGeom prst="rect">
                      <a:avLst/>
                    </a:prstGeom>
                  </pic:spPr>
                </pic:pic>
              </a:graphicData>
            </a:graphic>
          </wp:inline>
        </w:drawing>
      </w:r>
    </w:p>
    <w:p w14:paraId="59B41DAC" w14:textId="77777777" w:rsidR="000D2C04" w:rsidRPr="008D35BE" w:rsidRDefault="000D2C04" w:rsidP="00675E7F">
      <w:pPr>
        <w:spacing w:line="360" w:lineRule="auto"/>
        <w:jc w:val="both"/>
        <w:rPr>
          <w:rFonts w:ascii="Arial" w:hAnsi="Arial" w:cs="Arial"/>
          <w:b/>
          <w:bCs/>
          <w:color w:val="0D0D0D" w:themeColor="text1" w:themeTint="F2"/>
          <w:sz w:val="24"/>
          <w:szCs w:val="24"/>
        </w:rPr>
      </w:pPr>
      <w:r w:rsidRPr="008D35BE">
        <w:rPr>
          <w:rFonts w:ascii="Arial" w:hAnsi="Arial" w:cs="Arial"/>
          <w:b/>
          <w:bCs/>
          <w:color w:val="0D0D0D" w:themeColor="text1" w:themeTint="F2"/>
          <w:sz w:val="24"/>
          <w:szCs w:val="24"/>
        </w:rPr>
        <w:t>Certificate of Higher Education Skills for Workplace (Health and Social Care)</w:t>
      </w:r>
    </w:p>
    <w:p w14:paraId="6DE326B3" w14:textId="77777777" w:rsidR="000D2C04" w:rsidRPr="008D35BE" w:rsidRDefault="000D2C04" w:rsidP="00675E7F">
      <w:pPr>
        <w:spacing w:line="360" w:lineRule="auto"/>
        <w:jc w:val="both"/>
        <w:rPr>
          <w:rFonts w:ascii="Arial" w:hAnsi="Arial" w:cs="Arial"/>
          <w:b/>
          <w:color w:val="0D0D0D" w:themeColor="text1" w:themeTint="F2"/>
          <w:sz w:val="24"/>
          <w:szCs w:val="24"/>
        </w:rPr>
      </w:pPr>
      <w:r w:rsidRPr="008D35BE">
        <w:rPr>
          <w:rFonts w:ascii="Arial" w:hAnsi="Arial" w:cs="Arial"/>
          <w:b/>
          <w:color w:val="0D0D0D" w:themeColor="text1" w:themeTint="F2"/>
          <w:sz w:val="24"/>
          <w:szCs w:val="24"/>
        </w:rPr>
        <w:t>Academic and Employability skills</w:t>
      </w:r>
    </w:p>
    <w:p w14:paraId="3E508B5A" w14:textId="77777777" w:rsidR="000D2C04" w:rsidRPr="008D35BE" w:rsidRDefault="000D2C04" w:rsidP="00675E7F">
      <w:pPr>
        <w:spacing w:line="360" w:lineRule="auto"/>
        <w:jc w:val="both"/>
        <w:rPr>
          <w:rFonts w:ascii="Arial" w:hAnsi="Arial" w:cs="Arial"/>
          <w:b/>
          <w:color w:val="0D0D0D" w:themeColor="text1" w:themeTint="F2"/>
          <w:sz w:val="24"/>
          <w:szCs w:val="24"/>
        </w:rPr>
      </w:pPr>
      <w:r w:rsidRPr="008D35BE">
        <w:rPr>
          <w:rFonts w:ascii="Arial" w:hAnsi="Arial" w:cs="Arial"/>
          <w:b/>
          <w:color w:val="0D0D0D" w:themeColor="text1" w:themeTint="F2"/>
          <w:sz w:val="24"/>
          <w:szCs w:val="24"/>
        </w:rPr>
        <w:t>LCHS4001</w:t>
      </w:r>
    </w:p>
    <w:p w14:paraId="32FECBF2" w14:textId="77777777" w:rsidR="000D2C04" w:rsidRPr="008D35BE" w:rsidRDefault="000D2C04" w:rsidP="00675E7F">
      <w:pPr>
        <w:spacing w:line="360" w:lineRule="auto"/>
        <w:jc w:val="both"/>
        <w:rPr>
          <w:rFonts w:ascii="Arial" w:hAnsi="Arial" w:cs="Arial"/>
          <w:b/>
          <w:color w:val="0D0D0D" w:themeColor="text1" w:themeTint="F2"/>
          <w:sz w:val="24"/>
          <w:szCs w:val="24"/>
        </w:rPr>
      </w:pPr>
    </w:p>
    <w:p w14:paraId="73E2CAFE" w14:textId="77777777" w:rsidR="000D2C04" w:rsidRPr="008D35BE" w:rsidRDefault="000D2C04" w:rsidP="00675E7F">
      <w:pPr>
        <w:spacing w:line="360" w:lineRule="auto"/>
        <w:jc w:val="both"/>
        <w:rPr>
          <w:rFonts w:ascii="Arial" w:hAnsi="Arial" w:cs="Arial"/>
          <w:b/>
          <w:color w:val="0D0D0D" w:themeColor="text1" w:themeTint="F2"/>
          <w:sz w:val="24"/>
          <w:szCs w:val="24"/>
        </w:rPr>
      </w:pPr>
    </w:p>
    <w:p w14:paraId="5E92686F" w14:textId="77777777" w:rsidR="000D2C04" w:rsidRPr="008D35BE" w:rsidRDefault="000D2C04" w:rsidP="00675E7F">
      <w:pPr>
        <w:spacing w:line="360" w:lineRule="auto"/>
        <w:jc w:val="both"/>
        <w:rPr>
          <w:rFonts w:ascii="Arial" w:hAnsi="Arial" w:cs="Arial"/>
          <w:b/>
          <w:color w:val="0D0D0D" w:themeColor="text1" w:themeTint="F2"/>
          <w:sz w:val="24"/>
          <w:szCs w:val="24"/>
        </w:rPr>
      </w:pPr>
    </w:p>
    <w:p w14:paraId="31BD5566" w14:textId="77777777" w:rsidR="000D2C04" w:rsidRPr="008D35BE" w:rsidRDefault="000D2C04" w:rsidP="00675E7F">
      <w:pPr>
        <w:spacing w:line="360" w:lineRule="auto"/>
        <w:jc w:val="both"/>
        <w:rPr>
          <w:rFonts w:ascii="Arial" w:hAnsi="Arial" w:cs="Arial"/>
          <w:b/>
          <w:color w:val="0D0D0D" w:themeColor="text1" w:themeTint="F2"/>
          <w:sz w:val="24"/>
          <w:szCs w:val="24"/>
        </w:rPr>
      </w:pPr>
    </w:p>
    <w:p w14:paraId="4781F32F" w14:textId="77777777" w:rsidR="000D2C04" w:rsidRPr="008D35BE" w:rsidRDefault="000D2C04" w:rsidP="00675E7F">
      <w:pPr>
        <w:spacing w:line="360" w:lineRule="auto"/>
        <w:jc w:val="both"/>
        <w:rPr>
          <w:rFonts w:ascii="Arial" w:hAnsi="Arial" w:cs="Arial"/>
          <w:b/>
          <w:color w:val="0D0D0D" w:themeColor="text1" w:themeTint="F2"/>
          <w:sz w:val="24"/>
          <w:szCs w:val="24"/>
        </w:rPr>
      </w:pPr>
    </w:p>
    <w:p w14:paraId="5F5B36B4" w14:textId="77777777" w:rsidR="000D2C04" w:rsidRPr="008D35BE" w:rsidRDefault="000D2C04" w:rsidP="00675E7F">
      <w:pPr>
        <w:spacing w:line="360" w:lineRule="auto"/>
        <w:jc w:val="both"/>
        <w:rPr>
          <w:rFonts w:ascii="Arial" w:hAnsi="Arial" w:cs="Arial"/>
          <w:b/>
          <w:color w:val="0D0D0D" w:themeColor="text1" w:themeTint="F2"/>
          <w:sz w:val="24"/>
          <w:szCs w:val="24"/>
        </w:rPr>
      </w:pPr>
    </w:p>
    <w:p w14:paraId="494E6F0E" w14:textId="77777777" w:rsidR="000D2C04" w:rsidRPr="008D35BE" w:rsidRDefault="000D2C04" w:rsidP="00675E7F">
      <w:pPr>
        <w:spacing w:line="360" w:lineRule="auto"/>
        <w:jc w:val="both"/>
        <w:rPr>
          <w:rFonts w:ascii="Arial" w:hAnsi="Arial" w:cs="Arial"/>
          <w:b/>
          <w:color w:val="0D0D0D" w:themeColor="text1" w:themeTint="F2"/>
          <w:sz w:val="24"/>
          <w:szCs w:val="24"/>
        </w:rPr>
      </w:pPr>
    </w:p>
    <w:p w14:paraId="610759DB" w14:textId="77777777" w:rsidR="000D2C04" w:rsidRPr="008D35BE" w:rsidRDefault="000D2C04" w:rsidP="00675E7F">
      <w:pPr>
        <w:spacing w:line="360" w:lineRule="auto"/>
        <w:jc w:val="both"/>
        <w:rPr>
          <w:rFonts w:ascii="Arial" w:hAnsi="Arial" w:cs="Arial"/>
          <w:b/>
          <w:color w:val="0D0D0D" w:themeColor="text1" w:themeTint="F2"/>
          <w:sz w:val="24"/>
          <w:szCs w:val="24"/>
        </w:rPr>
      </w:pPr>
    </w:p>
    <w:p w14:paraId="720F045E" w14:textId="77777777" w:rsidR="000D2C04" w:rsidRPr="008D35BE" w:rsidRDefault="000D2C04" w:rsidP="00675E7F">
      <w:pPr>
        <w:spacing w:line="360" w:lineRule="auto"/>
        <w:jc w:val="both"/>
        <w:rPr>
          <w:rFonts w:ascii="Arial" w:hAnsi="Arial" w:cs="Arial"/>
          <w:b/>
          <w:color w:val="0D0D0D" w:themeColor="text1" w:themeTint="F2"/>
          <w:sz w:val="24"/>
          <w:szCs w:val="24"/>
        </w:rPr>
      </w:pPr>
      <w:r w:rsidRPr="008D35BE">
        <w:rPr>
          <w:rFonts w:ascii="Arial" w:hAnsi="Arial" w:cs="Arial"/>
          <w:b/>
          <w:color w:val="0D0D0D" w:themeColor="text1" w:themeTint="F2"/>
          <w:sz w:val="24"/>
          <w:szCs w:val="24"/>
        </w:rPr>
        <w:t xml:space="preserve">Student Name: </w:t>
      </w:r>
    </w:p>
    <w:p w14:paraId="452773DF" w14:textId="77777777" w:rsidR="008D35BE" w:rsidRPr="008D35BE" w:rsidRDefault="000D2C04" w:rsidP="00675E7F">
      <w:pPr>
        <w:spacing w:line="360" w:lineRule="auto"/>
        <w:jc w:val="both"/>
        <w:rPr>
          <w:rFonts w:ascii="Arial" w:hAnsi="Arial" w:cs="Arial"/>
          <w:b/>
          <w:color w:val="0D0D0D" w:themeColor="text1" w:themeTint="F2"/>
          <w:sz w:val="24"/>
          <w:szCs w:val="24"/>
        </w:rPr>
      </w:pPr>
      <w:r w:rsidRPr="008D35BE">
        <w:rPr>
          <w:rFonts w:ascii="Arial" w:hAnsi="Arial" w:cs="Arial"/>
          <w:b/>
          <w:color w:val="0D0D0D" w:themeColor="text1" w:themeTint="F2"/>
          <w:sz w:val="24"/>
          <w:szCs w:val="24"/>
        </w:rPr>
        <w:t xml:space="preserve">Student ID: </w:t>
      </w:r>
    </w:p>
    <w:p w14:paraId="1595173E" w14:textId="77777777" w:rsidR="008D35BE" w:rsidRPr="008D35BE" w:rsidRDefault="008D35BE">
      <w:pPr>
        <w:rPr>
          <w:rFonts w:ascii="Arial" w:hAnsi="Arial" w:cs="Arial"/>
          <w:b/>
          <w:color w:val="0D0D0D" w:themeColor="text1" w:themeTint="F2"/>
          <w:sz w:val="24"/>
          <w:szCs w:val="24"/>
        </w:rPr>
      </w:pPr>
      <w:r w:rsidRPr="008D35BE">
        <w:rPr>
          <w:rFonts w:ascii="Arial" w:hAnsi="Arial" w:cs="Arial"/>
          <w:b/>
          <w:color w:val="0D0D0D" w:themeColor="text1" w:themeTint="F2"/>
          <w:sz w:val="24"/>
          <w:szCs w:val="24"/>
        </w:rPr>
        <w:br w:type="page"/>
      </w:r>
    </w:p>
    <w:sdt>
      <w:sdtPr>
        <w:rPr>
          <w:rFonts w:ascii="Arial" w:eastAsiaTheme="minorHAnsi" w:hAnsi="Arial" w:cs="Arial"/>
          <w:b w:val="0"/>
          <w:bCs w:val="0"/>
          <w:color w:val="0D0D0D" w:themeColor="text1" w:themeTint="F2"/>
          <w:sz w:val="22"/>
          <w:szCs w:val="22"/>
          <w:lang w:val="en-GB" w:eastAsia="en-US"/>
        </w:rPr>
        <w:id w:val="236976511"/>
        <w:docPartObj>
          <w:docPartGallery w:val="Table of Contents"/>
          <w:docPartUnique/>
        </w:docPartObj>
      </w:sdtPr>
      <w:sdtEndPr>
        <w:rPr>
          <w:noProof/>
        </w:rPr>
      </w:sdtEndPr>
      <w:sdtContent>
        <w:p w14:paraId="13A96836" w14:textId="77777777" w:rsidR="008D35BE" w:rsidRPr="008D35BE" w:rsidRDefault="008D35BE" w:rsidP="00543BD0">
          <w:pPr>
            <w:pStyle w:val="TOCHeading"/>
            <w:spacing w:line="360" w:lineRule="auto"/>
            <w:jc w:val="center"/>
            <w:rPr>
              <w:rFonts w:ascii="Arial" w:hAnsi="Arial" w:cs="Arial"/>
              <w:color w:val="0D0D0D" w:themeColor="text1" w:themeTint="F2"/>
            </w:rPr>
          </w:pPr>
          <w:r w:rsidRPr="008D35BE">
            <w:rPr>
              <w:rFonts w:ascii="Arial" w:hAnsi="Arial" w:cs="Arial"/>
              <w:color w:val="0D0D0D" w:themeColor="text1" w:themeTint="F2"/>
            </w:rPr>
            <w:t>Table of Contents</w:t>
          </w:r>
        </w:p>
        <w:p w14:paraId="650FAC6B" w14:textId="77777777" w:rsidR="008D35BE" w:rsidRPr="008D35BE" w:rsidRDefault="008D35BE" w:rsidP="00543BD0">
          <w:pPr>
            <w:pStyle w:val="TOC1"/>
            <w:tabs>
              <w:tab w:val="right" w:leader="dot" w:pos="9016"/>
            </w:tabs>
            <w:spacing w:line="360" w:lineRule="auto"/>
            <w:rPr>
              <w:rFonts w:ascii="Arial" w:hAnsi="Arial" w:cs="Arial"/>
              <w:noProof/>
              <w:color w:val="0D0D0D" w:themeColor="text1" w:themeTint="F2"/>
            </w:rPr>
          </w:pPr>
          <w:r w:rsidRPr="008D35BE">
            <w:rPr>
              <w:rFonts w:ascii="Arial" w:hAnsi="Arial" w:cs="Arial"/>
              <w:color w:val="0D0D0D" w:themeColor="text1" w:themeTint="F2"/>
            </w:rPr>
            <w:fldChar w:fldCharType="begin"/>
          </w:r>
          <w:r w:rsidRPr="008D35BE">
            <w:rPr>
              <w:rFonts w:ascii="Arial" w:hAnsi="Arial" w:cs="Arial"/>
              <w:color w:val="0D0D0D" w:themeColor="text1" w:themeTint="F2"/>
            </w:rPr>
            <w:instrText xml:space="preserve"> TOC \o "1-3" \h \z \u </w:instrText>
          </w:r>
          <w:r w:rsidRPr="008D35BE">
            <w:rPr>
              <w:rFonts w:ascii="Arial" w:hAnsi="Arial" w:cs="Arial"/>
              <w:color w:val="0D0D0D" w:themeColor="text1" w:themeTint="F2"/>
            </w:rPr>
            <w:fldChar w:fldCharType="separate"/>
          </w:r>
          <w:hyperlink w:anchor="_Toc231897714" w:history="1">
            <w:r w:rsidRPr="008D35BE">
              <w:rPr>
                <w:rStyle w:val="Hyperlink"/>
                <w:rFonts w:ascii="Arial" w:hAnsi="Arial" w:cs="Arial"/>
                <w:noProof/>
                <w:color w:val="0D0D0D" w:themeColor="text1" w:themeTint="F2"/>
              </w:rPr>
              <w:t>Task 2: Reflecting Using Gibbs Reflective Cycle</w:t>
            </w:r>
            <w:r w:rsidRPr="008D35BE">
              <w:rPr>
                <w:rFonts w:ascii="Arial" w:hAnsi="Arial" w:cs="Arial"/>
                <w:noProof/>
                <w:webHidden/>
                <w:color w:val="0D0D0D" w:themeColor="text1" w:themeTint="F2"/>
              </w:rPr>
              <w:tab/>
            </w:r>
            <w:r w:rsidRPr="008D35BE">
              <w:rPr>
                <w:rFonts w:ascii="Arial" w:hAnsi="Arial" w:cs="Arial"/>
                <w:noProof/>
                <w:webHidden/>
                <w:color w:val="0D0D0D" w:themeColor="text1" w:themeTint="F2"/>
              </w:rPr>
              <w:fldChar w:fldCharType="begin"/>
            </w:r>
            <w:r w:rsidRPr="008D35BE">
              <w:rPr>
                <w:rFonts w:ascii="Arial" w:hAnsi="Arial" w:cs="Arial"/>
                <w:noProof/>
                <w:webHidden/>
                <w:color w:val="0D0D0D" w:themeColor="text1" w:themeTint="F2"/>
              </w:rPr>
              <w:instrText xml:space="preserve"> PAGEREF _Toc231897714 \h </w:instrText>
            </w:r>
            <w:r w:rsidRPr="008D35BE">
              <w:rPr>
                <w:rFonts w:ascii="Arial" w:hAnsi="Arial" w:cs="Arial"/>
                <w:noProof/>
                <w:webHidden/>
                <w:color w:val="0D0D0D" w:themeColor="text1" w:themeTint="F2"/>
              </w:rPr>
            </w:r>
            <w:r w:rsidRPr="008D35BE">
              <w:rPr>
                <w:rFonts w:ascii="Arial" w:hAnsi="Arial" w:cs="Arial"/>
                <w:noProof/>
                <w:webHidden/>
                <w:color w:val="0D0D0D" w:themeColor="text1" w:themeTint="F2"/>
              </w:rPr>
              <w:fldChar w:fldCharType="separate"/>
            </w:r>
            <w:r w:rsidRPr="008D35BE">
              <w:rPr>
                <w:rFonts w:ascii="Arial" w:hAnsi="Arial" w:cs="Arial"/>
                <w:noProof/>
                <w:webHidden/>
                <w:color w:val="0D0D0D" w:themeColor="text1" w:themeTint="F2"/>
              </w:rPr>
              <w:t>3</w:t>
            </w:r>
            <w:r w:rsidRPr="008D35BE">
              <w:rPr>
                <w:rFonts w:ascii="Arial" w:hAnsi="Arial" w:cs="Arial"/>
                <w:noProof/>
                <w:webHidden/>
                <w:color w:val="0D0D0D" w:themeColor="text1" w:themeTint="F2"/>
              </w:rPr>
              <w:fldChar w:fldCharType="end"/>
            </w:r>
          </w:hyperlink>
        </w:p>
        <w:p w14:paraId="255665AE" w14:textId="77777777" w:rsidR="008D35BE" w:rsidRPr="008D35BE" w:rsidRDefault="008D35BE" w:rsidP="00543BD0">
          <w:pPr>
            <w:pStyle w:val="TOC1"/>
            <w:tabs>
              <w:tab w:val="right" w:leader="dot" w:pos="9016"/>
            </w:tabs>
            <w:spacing w:line="360" w:lineRule="auto"/>
            <w:rPr>
              <w:rFonts w:ascii="Arial" w:hAnsi="Arial" w:cs="Arial"/>
              <w:noProof/>
              <w:color w:val="0D0D0D" w:themeColor="text1" w:themeTint="F2"/>
            </w:rPr>
          </w:pPr>
          <w:hyperlink w:anchor="_Toc231897715" w:history="1">
            <w:r w:rsidRPr="008D35BE">
              <w:rPr>
                <w:rStyle w:val="Hyperlink"/>
                <w:rFonts w:ascii="Arial" w:hAnsi="Arial" w:cs="Arial"/>
                <w:noProof/>
                <w:color w:val="0D0D0D" w:themeColor="text1" w:themeTint="F2"/>
              </w:rPr>
              <w:t>Task 3: Report</w:t>
            </w:r>
            <w:r w:rsidRPr="008D35BE">
              <w:rPr>
                <w:rFonts w:ascii="Arial" w:hAnsi="Arial" w:cs="Arial"/>
                <w:noProof/>
                <w:webHidden/>
                <w:color w:val="0D0D0D" w:themeColor="text1" w:themeTint="F2"/>
              </w:rPr>
              <w:tab/>
            </w:r>
            <w:r w:rsidRPr="008D35BE">
              <w:rPr>
                <w:rFonts w:ascii="Arial" w:hAnsi="Arial" w:cs="Arial"/>
                <w:noProof/>
                <w:webHidden/>
                <w:color w:val="0D0D0D" w:themeColor="text1" w:themeTint="F2"/>
              </w:rPr>
              <w:fldChar w:fldCharType="begin"/>
            </w:r>
            <w:r w:rsidRPr="008D35BE">
              <w:rPr>
                <w:rFonts w:ascii="Arial" w:hAnsi="Arial" w:cs="Arial"/>
                <w:noProof/>
                <w:webHidden/>
                <w:color w:val="0D0D0D" w:themeColor="text1" w:themeTint="F2"/>
              </w:rPr>
              <w:instrText xml:space="preserve"> PAGEREF _Toc231897715 \h </w:instrText>
            </w:r>
            <w:r w:rsidRPr="008D35BE">
              <w:rPr>
                <w:rFonts w:ascii="Arial" w:hAnsi="Arial" w:cs="Arial"/>
                <w:noProof/>
                <w:webHidden/>
                <w:color w:val="0D0D0D" w:themeColor="text1" w:themeTint="F2"/>
              </w:rPr>
            </w:r>
            <w:r w:rsidRPr="008D35BE">
              <w:rPr>
                <w:rFonts w:ascii="Arial" w:hAnsi="Arial" w:cs="Arial"/>
                <w:noProof/>
                <w:webHidden/>
                <w:color w:val="0D0D0D" w:themeColor="text1" w:themeTint="F2"/>
              </w:rPr>
              <w:fldChar w:fldCharType="separate"/>
            </w:r>
            <w:r w:rsidRPr="008D35BE">
              <w:rPr>
                <w:rFonts w:ascii="Arial" w:hAnsi="Arial" w:cs="Arial"/>
                <w:noProof/>
                <w:webHidden/>
                <w:color w:val="0D0D0D" w:themeColor="text1" w:themeTint="F2"/>
              </w:rPr>
              <w:t>5</w:t>
            </w:r>
            <w:r w:rsidRPr="008D35BE">
              <w:rPr>
                <w:rFonts w:ascii="Arial" w:hAnsi="Arial" w:cs="Arial"/>
                <w:noProof/>
                <w:webHidden/>
                <w:color w:val="0D0D0D" w:themeColor="text1" w:themeTint="F2"/>
              </w:rPr>
              <w:fldChar w:fldCharType="end"/>
            </w:r>
          </w:hyperlink>
        </w:p>
        <w:p w14:paraId="7E8791C2" w14:textId="77777777" w:rsidR="008D35BE" w:rsidRPr="008D35BE" w:rsidRDefault="008D35BE" w:rsidP="00543BD0">
          <w:pPr>
            <w:pStyle w:val="TOC2"/>
            <w:tabs>
              <w:tab w:val="right" w:leader="dot" w:pos="9016"/>
            </w:tabs>
            <w:spacing w:line="360" w:lineRule="auto"/>
            <w:rPr>
              <w:rFonts w:ascii="Arial" w:hAnsi="Arial" w:cs="Arial"/>
              <w:noProof/>
              <w:color w:val="0D0D0D" w:themeColor="text1" w:themeTint="F2"/>
            </w:rPr>
          </w:pPr>
          <w:hyperlink w:anchor="_Toc231897716" w:history="1">
            <w:r w:rsidRPr="008D35BE">
              <w:rPr>
                <w:rStyle w:val="Hyperlink"/>
                <w:rFonts w:ascii="Arial" w:hAnsi="Arial" w:cs="Arial"/>
                <w:noProof/>
                <w:color w:val="0D0D0D" w:themeColor="text1" w:themeTint="F2"/>
              </w:rPr>
              <w:t>Introduction</w:t>
            </w:r>
            <w:r w:rsidRPr="008D35BE">
              <w:rPr>
                <w:rFonts w:ascii="Arial" w:hAnsi="Arial" w:cs="Arial"/>
                <w:noProof/>
                <w:webHidden/>
                <w:color w:val="0D0D0D" w:themeColor="text1" w:themeTint="F2"/>
              </w:rPr>
              <w:tab/>
            </w:r>
            <w:r w:rsidRPr="008D35BE">
              <w:rPr>
                <w:rFonts w:ascii="Arial" w:hAnsi="Arial" w:cs="Arial"/>
                <w:noProof/>
                <w:webHidden/>
                <w:color w:val="0D0D0D" w:themeColor="text1" w:themeTint="F2"/>
              </w:rPr>
              <w:fldChar w:fldCharType="begin"/>
            </w:r>
            <w:r w:rsidRPr="008D35BE">
              <w:rPr>
                <w:rFonts w:ascii="Arial" w:hAnsi="Arial" w:cs="Arial"/>
                <w:noProof/>
                <w:webHidden/>
                <w:color w:val="0D0D0D" w:themeColor="text1" w:themeTint="F2"/>
              </w:rPr>
              <w:instrText xml:space="preserve"> PAGEREF _Toc231897716 \h </w:instrText>
            </w:r>
            <w:r w:rsidRPr="008D35BE">
              <w:rPr>
                <w:rFonts w:ascii="Arial" w:hAnsi="Arial" w:cs="Arial"/>
                <w:noProof/>
                <w:webHidden/>
                <w:color w:val="0D0D0D" w:themeColor="text1" w:themeTint="F2"/>
              </w:rPr>
            </w:r>
            <w:r w:rsidRPr="008D35BE">
              <w:rPr>
                <w:rFonts w:ascii="Arial" w:hAnsi="Arial" w:cs="Arial"/>
                <w:noProof/>
                <w:webHidden/>
                <w:color w:val="0D0D0D" w:themeColor="text1" w:themeTint="F2"/>
              </w:rPr>
              <w:fldChar w:fldCharType="separate"/>
            </w:r>
            <w:r w:rsidRPr="008D35BE">
              <w:rPr>
                <w:rFonts w:ascii="Arial" w:hAnsi="Arial" w:cs="Arial"/>
                <w:noProof/>
                <w:webHidden/>
                <w:color w:val="0D0D0D" w:themeColor="text1" w:themeTint="F2"/>
              </w:rPr>
              <w:t>5</w:t>
            </w:r>
            <w:r w:rsidRPr="008D35BE">
              <w:rPr>
                <w:rFonts w:ascii="Arial" w:hAnsi="Arial" w:cs="Arial"/>
                <w:noProof/>
                <w:webHidden/>
                <w:color w:val="0D0D0D" w:themeColor="text1" w:themeTint="F2"/>
              </w:rPr>
              <w:fldChar w:fldCharType="end"/>
            </w:r>
          </w:hyperlink>
        </w:p>
        <w:p w14:paraId="31EFBF9B" w14:textId="77777777" w:rsidR="008D35BE" w:rsidRPr="008D35BE" w:rsidRDefault="008D35BE" w:rsidP="00543BD0">
          <w:pPr>
            <w:pStyle w:val="TOC2"/>
            <w:tabs>
              <w:tab w:val="right" w:leader="dot" w:pos="9016"/>
            </w:tabs>
            <w:spacing w:line="360" w:lineRule="auto"/>
            <w:rPr>
              <w:rFonts w:ascii="Arial" w:hAnsi="Arial" w:cs="Arial"/>
              <w:noProof/>
              <w:color w:val="0D0D0D" w:themeColor="text1" w:themeTint="F2"/>
            </w:rPr>
          </w:pPr>
          <w:hyperlink w:anchor="_Toc231897717" w:history="1">
            <w:r w:rsidRPr="008D35BE">
              <w:rPr>
                <w:rStyle w:val="Hyperlink"/>
                <w:rFonts w:ascii="Arial" w:hAnsi="Arial" w:cs="Arial"/>
                <w:noProof/>
                <w:color w:val="0D0D0D" w:themeColor="text1" w:themeTint="F2"/>
              </w:rPr>
              <w:t>Overview of the background and the role of a social worker</w:t>
            </w:r>
            <w:r w:rsidRPr="008D35BE">
              <w:rPr>
                <w:rFonts w:ascii="Arial" w:hAnsi="Arial" w:cs="Arial"/>
                <w:noProof/>
                <w:webHidden/>
                <w:color w:val="0D0D0D" w:themeColor="text1" w:themeTint="F2"/>
              </w:rPr>
              <w:tab/>
            </w:r>
            <w:r w:rsidRPr="008D35BE">
              <w:rPr>
                <w:rFonts w:ascii="Arial" w:hAnsi="Arial" w:cs="Arial"/>
                <w:noProof/>
                <w:webHidden/>
                <w:color w:val="0D0D0D" w:themeColor="text1" w:themeTint="F2"/>
              </w:rPr>
              <w:fldChar w:fldCharType="begin"/>
            </w:r>
            <w:r w:rsidRPr="008D35BE">
              <w:rPr>
                <w:rFonts w:ascii="Arial" w:hAnsi="Arial" w:cs="Arial"/>
                <w:noProof/>
                <w:webHidden/>
                <w:color w:val="0D0D0D" w:themeColor="text1" w:themeTint="F2"/>
              </w:rPr>
              <w:instrText xml:space="preserve"> PAGEREF _Toc231897717 \h </w:instrText>
            </w:r>
            <w:r w:rsidRPr="008D35BE">
              <w:rPr>
                <w:rFonts w:ascii="Arial" w:hAnsi="Arial" w:cs="Arial"/>
                <w:noProof/>
                <w:webHidden/>
                <w:color w:val="0D0D0D" w:themeColor="text1" w:themeTint="F2"/>
              </w:rPr>
            </w:r>
            <w:r w:rsidRPr="008D35BE">
              <w:rPr>
                <w:rFonts w:ascii="Arial" w:hAnsi="Arial" w:cs="Arial"/>
                <w:noProof/>
                <w:webHidden/>
                <w:color w:val="0D0D0D" w:themeColor="text1" w:themeTint="F2"/>
              </w:rPr>
              <w:fldChar w:fldCharType="separate"/>
            </w:r>
            <w:r w:rsidRPr="008D35BE">
              <w:rPr>
                <w:rFonts w:ascii="Arial" w:hAnsi="Arial" w:cs="Arial"/>
                <w:noProof/>
                <w:webHidden/>
                <w:color w:val="0D0D0D" w:themeColor="text1" w:themeTint="F2"/>
              </w:rPr>
              <w:t>5</w:t>
            </w:r>
            <w:r w:rsidRPr="008D35BE">
              <w:rPr>
                <w:rFonts w:ascii="Arial" w:hAnsi="Arial" w:cs="Arial"/>
                <w:noProof/>
                <w:webHidden/>
                <w:color w:val="0D0D0D" w:themeColor="text1" w:themeTint="F2"/>
              </w:rPr>
              <w:fldChar w:fldCharType="end"/>
            </w:r>
          </w:hyperlink>
        </w:p>
        <w:p w14:paraId="55966829" w14:textId="77777777" w:rsidR="008D35BE" w:rsidRPr="008D35BE" w:rsidRDefault="008D35BE" w:rsidP="00543BD0">
          <w:pPr>
            <w:pStyle w:val="TOC2"/>
            <w:tabs>
              <w:tab w:val="right" w:leader="dot" w:pos="9016"/>
            </w:tabs>
            <w:spacing w:line="360" w:lineRule="auto"/>
            <w:rPr>
              <w:rFonts w:ascii="Arial" w:hAnsi="Arial" w:cs="Arial"/>
              <w:noProof/>
              <w:color w:val="0D0D0D" w:themeColor="text1" w:themeTint="F2"/>
            </w:rPr>
          </w:pPr>
          <w:hyperlink w:anchor="_Toc231897718" w:history="1">
            <w:r w:rsidRPr="008D35BE">
              <w:rPr>
                <w:rStyle w:val="Hyperlink"/>
                <w:rFonts w:ascii="Arial" w:hAnsi="Arial" w:cs="Arial"/>
                <w:noProof/>
                <w:color w:val="0D0D0D" w:themeColor="text1" w:themeTint="F2"/>
              </w:rPr>
              <w:t>Evaluation of skills needed for social worker</w:t>
            </w:r>
            <w:r w:rsidRPr="008D35BE">
              <w:rPr>
                <w:rFonts w:ascii="Arial" w:hAnsi="Arial" w:cs="Arial"/>
                <w:noProof/>
                <w:webHidden/>
                <w:color w:val="0D0D0D" w:themeColor="text1" w:themeTint="F2"/>
              </w:rPr>
              <w:tab/>
            </w:r>
            <w:r w:rsidRPr="008D35BE">
              <w:rPr>
                <w:rFonts w:ascii="Arial" w:hAnsi="Arial" w:cs="Arial"/>
                <w:noProof/>
                <w:webHidden/>
                <w:color w:val="0D0D0D" w:themeColor="text1" w:themeTint="F2"/>
              </w:rPr>
              <w:fldChar w:fldCharType="begin"/>
            </w:r>
            <w:r w:rsidRPr="008D35BE">
              <w:rPr>
                <w:rFonts w:ascii="Arial" w:hAnsi="Arial" w:cs="Arial"/>
                <w:noProof/>
                <w:webHidden/>
                <w:color w:val="0D0D0D" w:themeColor="text1" w:themeTint="F2"/>
              </w:rPr>
              <w:instrText xml:space="preserve"> PAGEREF _Toc231897718 \h </w:instrText>
            </w:r>
            <w:r w:rsidRPr="008D35BE">
              <w:rPr>
                <w:rFonts w:ascii="Arial" w:hAnsi="Arial" w:cs="Arial"/>
                <w:noProof/>
                <w:webHidden/>
                <w:color w:val="0D0D0D" w:themeColor="text1" w:themeTint="F2"/>
              </w:rPr>
            </w:r>
            <w:r w:rsidRPr="008D35BE">
              <w:rPr>
                <w:rFonts w:ascii="Arial" w:hAnsi="Arial" w:cs="Arial"/>
                <w:noProof/>
                <w:webHidden/>
                <w:color w:val="0D0D0D" w:themeColor="text1" w:themeTint="F2"/>
              </w:rPr>
              <w:fldChar w:fldCharType="separate"/>
            </w:r>
            <w:r w:rsidRPr="008D35BE">
              <w:rPr>
                <w:rFonts w:ascii="Arial" w:hAnsi="Arial" w:cs="Arial"/>
                <w:noProof/>
                <w:webHidden/>
                <w:color w:val="0D0D0D" w:themeColor="text1" w:themeTint="F2"/>
              </w:rPr>
              <w:t>6</w:t>
            </w:r>
            <w:r w:rsidRPr="008D35BE">
              <w:rPr>
                <w:rFonts w:ascii="Arial" w:hAnsi="Arial" w:cs="Arial"/>
                <w:noProof/>
                <w:webHidden/>
                <w:color w:val="0D0D0D" w:themeColor="text1" w:themeTint="F2"/>
              </w:rPr>
              <w:fldChar w:fldCharType="end"/>
            </w:r>
          </w:hyperlink>
        </w:p>
        <w:p w14:paraId="0626D858" w14:textId="77777777" w:rsidR="008D35BE" w:rsidRPr="008D35BE" w:rsidRDefault="008D35BE" w:rsidP="00543BD0">
          <w:pPr>
            <w:pStyle w:val="TOC2"/>
            <w:tabs>
              <w:tab w:val="right" w:leader="dot" w:pos="9016"/>
            </w:tabs>
            <w:spacing w:line="360" w:lineRule="auto"/>
            <w:rPr>
              <w:rFonts w:ascii="Arial" w:hAnsi="Arial" w:cs="Arial"/>
              <w:noProof/>
              <w:color w:val="0D0D0D" w:themeColor="text1" w:themeTint="F2"/>
            </w:rPr>
          </w:pPr>
          <w:hyperlink w:anchor="_Toc231897719" w:history="1">
            <w:r w:rsidRPr="008D35BE">
              <w:rPr>
                <w:rStyle w:val="Hyperlink"/>
                <w:rFonts w:ascii="Arial" w:hAnsi="Arial" w:cs="Arial"/>
                <w:noProof/>
                <w:color w:val="0D0D0D" w:themeColor="text1" w:themeTint="F2"/>
              </w:rPr>
              <w:t>Strategies to improve the skills for social work</w:t>
            </w:r>
            <w:r w:rsidRPr="008D35BE">
              <w:rPr>
                <w:rFonts w:ascii="Arial" w:hAnsi="Arial" w:cs="Arial"/>
                <w:noProof/>
                <w:webHidden/>
                <w:color w:val="0D0D0D" w:themeColor="text1" w:themeTint="F2"/>
              </w:rPr>
              <w:tab/>
            </w:r>
            <w:r w:rsidRPr="008D35BE">
              <w:rPr>
                <w:rFonts w:ascii="Arial" w:hAnsi="Arial" w:cs="Arial"/>
                <w:noProof/>
                <w:webHidden/>
                <w:color w:val="0D0D0D" w:themeColor="text1" w:themeTint="F2"/>
              </w:rPr>
              <w:fldChar w:fldCharType="begin"/>
            </w:r>
            <w:r w:rsidRPr="008D35BE">
              <w:rPr>
                <w:rFonts w:ascii="Arial" w:hAnsi="Arial" w:cs="Arial"/>
                <w:noProof/>
                <w:webHidden/>
                <w:color w:val="0D0D0D" w:themeColor="text1" w:themeTint="F2"/>
              </w:rPr>
              <w:instrText xml:space="preserve"> PAGEREF _Toc231897719 \h </w:instrText>
            </w:r>
            <w:r w:rsidRPr="008D35BE">
              <w:rPr>
                <w:rFonts w:ascii="Arial" w:hAnsi="Arial" w:cs="Arial"/>
                <w:noProof/>
                <w:webHidden/>
                <w:color w:val="0D0D0D" w:themeColor="text1" w:themeTint="F2"/>
              </w:rPr>
            </w:r>
            <w:r w:rsidRPr="008D35BE">
              <w:rPr>
                <w:rFonts w:ascii="Arial" w:hAnsi="Arial" w:cs="Arial"/>
                <w:noProof/>
                <w:webHidden/>
                <w:color w:val="0D0D0D" w:themeColor="text1" w:themeTint="F2"/>
              </w:rPr>
              <w:fldChar w:fldCharType="separate"/>
            </w:r>
            <w:r w:rsidRPr="008D35BE">
              <w:rPr>
                <w:rFonts w:ascii="Arial" w:hAnsi="Arial" w:cs="Arial"/>
                <w:noProof/>
                <w:webHidden/>
                <w:color w:val="0D0D0D" w:themeColor="text1" w:themeTint="F2"/>
              </w:rPr>
              <w:t>7</w:t>
            </w:r>
            <w:r w:rsidRPr="008D35BE">
              <w:rPr>
                <w:rFonts w:ascii="Arial" w:hAnsi="Arial" w:cs="Arial"/>
                <w:noProof/>
                <w:webHidden/>
                <w:color w:val="0D0D0D" w:themeColor="text1" w:themeTint="F2"/>
              </w:rPr>
              <w:fldChar w:fldCharType="end"/>
            </w:r>
          </w:hyperlink>
        </w:p>
        <w:p w14:paraId="1B466D94" w14:textId="77777777" w:rsidR="008D35BE" w:rsidRPr="008D35BE" w:rsidRDefault="008D35BE" w:rsidP="00543BD0">
          <w:pPr>
            <w:pStyle w:val="TOC2"/>
            <w:tabs>
              <w:tab w:val="right" w:leader="dot" w:pos="9016"/>
            </w:tabs>
            <w:spacing w:line="360" w:lineRule="auto"/>
            <w:rPr>
              <w:rFonts w:ascii="Arial" w:hAnsi="Arial" w:cs="Arial"/>
              <w:noProof/>
              <w:color w:val="0D0D0D" w:themeColor="text1" w:themeTint="F2"/>
            </w:rPr>
          </w:pPr>
          <w:hyperlink w:anchor="_Toc231897720" w:history="1">
            <w:r w:rsidRPr="008D35BE">
              <w:rPr>
                <w:rStyle w:val="Hyperlink"/>
                <w:rFonts w:ascii="Arial" w:hAnsi="Arial" w:cs="Arial"/>
                <w:noProof/>
                <w:color w:val="0D0D0D" w:themeColor="text1" w:themeTint="F2"/>
              </w:rPr>
              <w:t>Conclusion</w:t>
            </w:r>
            <w:r w:rsidRPr="008D35BE">
              <w:rPr>
                <w:rFonts w:ascii="Arial" w:hAnsi="Arial" w:cs="Arial"/>
                <w:noProof/>
                <w:webHidden/>
                <w:color w:val="0D0D0D" w:themeColor="text1" w:themeTint="F2"/>
              </w:rPr>
              <w:tab/>
            </w:r>
            <w:r w:rsidRPr="008D35BE">
              <w:rPr>
                <w:rFonts w:ascii="Arial" w:hAnsi="Arial" w:cs="Arial"/>
                <w:noProof/>
                <w:webHidden/>
                <w:color w:val="0D0D0D" w:themeColor="text1" w:themeTint="F2"/>
              </w:rPr>
              <w:fldChar w:fldCharType="begin"/>
            </w:r>
            <w:r w:rsidRPr="008D35BE">
              <w:rPr>
                <w:rFonts w:ascii="Arial" w:hAnsi="Arial" w:cs="Arial"/>
                <w:noProof/>
                <w:webHidden/>
                <w:color w:val="0D0D0D" w:themeColor="text1" w:themeTint="F2"/>
              </w:rPr>
              <w:instrText xml:space="preserve"> PAGEREF _Toc231897720 \h </w:instrText>
            </w:r>
            <w:r w:rsidRPr="008D35BE">
              <w:rPr>
                <w:rFonts w:ascii="Arial" w:hAnsi="Arial" w:cs="Arial"/>
                <w:noProof/>
                <w:webHidden/>
                <w:color w:val="0D0D0D" w:themeColor="text1" w:themeTint="F2"/>
              </w:rPr>
            </w:r>
            <w:r w:rsidRPr="008D35BE">
              <w:rPr>
                <w:rFonts w:ascii="Arial" w:hAnsi="Arial" w:cs="Arial"/>
                <w:noProof/>
                <w:webHidden/>
                <w:color w:val="0D0D0D" w:themeColor="text1" w:themeTint="F2"/>
              </w:rPr>
              <w:fldChar w:fldCharType="separate"/>
            </w:r>
            <w:r w:rsidRPr="008D35BE">
              <w:rPr>
                <w:rFonts w:ascii="Arial" w:hAnsi="Arial" w:cs="Arial"/>
                <w:noProof/>
                <w:webHidden/>
                <w:color w:val="0D0D0D" w:themeColor="text1" w:themeTint="F2"/>
              </w:rPr>
              <w:t>9</w:t>
            </w:r>
            <w:r w:rsidRPr="008D35BE">
              <w:rPr>
                <w:rFonts w:ascii="Arial" w:hAnsi="Arial" w:cs="Arial"/>
                <w:noProof/>
                <w:webHidden/>
                <w:color w:val="0D0D0D" w:themeColor="text1" w:themeTint="F2"/>
              </w:rPr>
              <w:fldChar w:fldCharType="end"/>
            </w:r>
          </w:hyperlink>
        </w:p>
        <w:p w14:paraId="77E696C9" w14:textId="77777777" w:rsidR="008D35BE" w:rsidRPr="008D35BE" w:rsidRDefault="008D35BE" w:rsidP="00543BD0">
          <w:pPr>
            <w:pStyle w:val="TOC2"/>
            <w:tabs>
              <w:tab w:val="right" w:leader="dot" w:pos="9016"/>
            </w:tabs>
            <w:spacing w:line="360" w:lineRule="auto"/>
            <w:rPr>
              <w:rFonts w:ascii="Arial" w:hAnsi="Arial" w:cs="Arial"/>
              <w:noProof/>
              <w:color w:val="0D0D0D" w:themeColor="text1" w:themeTint="F2"/>
            </w:rPr>
          </w:pPr>
          <w:hyperlink w:anchor="_Toc231897721" w:history="1">
            <w:r w:rsidRPr="008D35BE">
              <w:rPr>
                <w:rStyle w:val="Hyperlink"/>
                <w:rFonts w:ascii="Arial" w:hAnsi="Arial" w:cs="Arial"/>
                <w:noProof/>
                <w:color w:val="0D0D0D" w:themeColor="text1" w:themeTint="F2"/>
              </w:rPr>
              <w:t>References</w:t>
            </w:r>
            <w:r w:rsidRPr="008D35BE">
              <w:rPr>
                <w:rFonts w:ascii="Arial" w:hAnsi="Arial" w:cs="Arial"/>
                <w:noProof/>
                <w:webHidden/>
                <w:color w:val="0D0D0D" w:themeColor="text1" w:themeTint="F2"/>
              </w:rPr>
              <w:tab/>
            </w:r>
            <w:r w:rsidRPr="008D35BE">
              <w:rPr>
                <w:rFonts w:ascii="Arial" w:hAnsi="Arial" w:cs="Arial"/>
                <w:noProof/>
                <w:webHidden/>
                <w:color w:val="0D0D0D" w:themeColor="text1" w:themeTint="F2"/>
              </w:rPr>
              <w:fldChar w:fldCharType="begin"/>
            </w:r>
            <w:r w:rsidRPr="008D35BE">
              <w:rPr>
                <w:rFonts w:ascii="Arial" w:hAnsi="Arial" w:cs="Arial"/>
                <w:noProof/>
                <w:webHidden/>
                <w:color w:val="0D0D0D" w:themeColor="text1" w:themeTint="F2"/>
              </w:rPr>
              <w:instrText xml:space="preserve"> PAGEREF _Toc231897721 \h </w:instrText>
            </w:r>
            <w:r w:rsidRPr="008D35BE">
              <w:rPr>
                <w:rFonts w:ascii="Arial" w:hAnsi="Arial" w:cs="Arial"/>
                <w:noProof/>
                <w:webHidden/>
                <w:color w:val="0D0D0D" w:themeColor="text1" w:themeTint="F2"/>
              </w:rPr>
            </w:r>
            <w:r w:rsidRPr="008D35BE">
              <w:rPr>
                <w:rFonts w:ascii="Arial" w:hAnsi="Arial" w:cs="Arial"/>
                <w:noProof/>
                <w:webHidden/>
                <w:color w:val="0D0D0D" w:themeColor="text1" w:themeTint="F2"/>
              </w:rPr>
              <w:fldChar w:fldCharType="separate"/>
            </w:r>
            <w:r w:rsidRPr="008D35BE">
              <w:rPr>
                <w:rFonts w:ascii="Arial" w:hAnsi="Arial" w:cs="Arial"/>
                <w:noProof/>
                <w:webHidden/>
                <w:color w:val="0D0D0D" w:themeColor="text1" w:themeTint="F2"/>
              </w:rPr>
              <w:t>10</w:t>
            </w:r>
            <w:r w:rsidRPr="008D35BE">
              <w:rPr>
                <w:rFonts w:ascii="Arial" w:hAnsi="Arial" w:cs="Arial"/>
                <w:noProof/>
                <w:webHidden/>
                <w:color w:val="0D0D0D" w:themeColor="text1" w:themeTint="F2"/>
              </w:rPr>
              <w:fldChar w:fldCharType="end"/>
            </w:r>
          </w:hyperlink>
        </w:p>
        <w:p w14:paraId="64339CEC" w14:textId="77777777" w:rsidR="008D35BE" w:rsidRPr="008D35BE" w:rsidRDefault="008D35BE" w:rsidP="00543BD0">
          <w:pPr>
            <w:spacing w:line="360" w:lineRule="auto"/>
            <w:rPr>
              <w:rFonts w:ascii="Arial" w:hAnsi="Arial" w:cs="Arial"/>
              <w:color w:val="0D0D0D" w:themeColor="text1" w:themeTint="F2"/>
            </w:rPr>
          </w:pPr>
          <w:r w:rsidRPr="008D35BE">
            <w:rPr>
              <w:rFonts w:ascii="Arial" w:hAnsi="Arial" w:cs="Arial"/>
              <w:b/>
              <w:bCs/>
              <w:noProof/>
              <w:color w:val="0D0D0D" w:themeColor="text1" w:themeTint="F2"/>
            </w:rPr>
            <w:fldChar w:fldCharType="end"/>
          </w:r>
        </w:p>
      </w:sdtContent>
    </w:sdt>
    <w:p w14:paraId="2B17E5F9" w14:textId="77777777" w:rsidR="000D2C04" w:rsidRPr="008D35BE" w:rsidRDefault="000D2C04" w:rsidP="00675E7F">
      <w:pPr>
        <w:spacing w:line="360" w:lineRule="auto"/>
        <w:jc w:val="both"/>
        <w:rPr>
          <w:rFonts w:ascii="Arial" w:hAnsi="Arial" w:cs="Arial"/>
          <w:b/>
          <w:color w:val="0D0D0D" w:themeColor="text1" w:themeTint="F2"/>
          <w:sz w:val="24"/>
          <w:szCs w:val="24"/>
          <w:u w:val="single"/>
        </w:rPr>
      </w:pPr>
    </w:p>
    <w:p w14:paraId="4EDE4BEF" w14:textId="77777777" w:rsidR="008E63C5" w:rsidRPr="008D35BE" w:rsidRDefault="000D2C04" w:rsidP="008D35BE">
      <w:pPr>
        <w:rPr>
          <w:rFonts w:ascii="Arial" w:hAnsi="Arial" w:cs="Arial"/>
          <w:b/>
          <w:color w:val="0D0D0D" w:themeColor="text1" w:themeTint="F2"/>
          <w:sz w:val="24"/>
          <w:szCs w:val="24"/>
          <w:u w:val="single"/>
        </w:rPr>
      </w:pPr>
      <w:r w:rsidRPr="008D35BE">
        <w:rPr>
          <w:rFonts w:ascii="Arial" w:hAnsi="Arial" w:cs="Arial"/>
          <w:b/>
          <w:color w:val="0D0D0D" w:themeColor="text1" w:themeTint="F2"/>
          <w:sz w:val="24"/>
          <w:szCs w:val="24"/>
          <w:u w:val="single"/>
        </w:rPr>
        <w:br w:type="page"/>
      </w:r>
    </w:p>
    <w:p w14:paraId="4113FECB" w14:textId="77777777" w:rsidR="00902A04" w:rsidRPr="008D35BE" w:rsidRDefault="00902A04" w:rsidP="008D35BE">
      <w:pPr>
        <w:pStyle w:val="Heading1"/>
        <w:rPr>
          <w:rFonts w:ascii="Arial" w:hAnsi="Arial" w:cs="Arial"/>
          <w:color w:val="0D0D0D" w:themeColor="text1" w:themeTint="F2"/>
          <w:sz w:val="24"/>
          <w:szCs w:val="24"/>
        </w:rPr>
      </w:pPr>
      <w:bookmarkStart w:id="0" w:name="_Toc231897714"/>
      <w:r w:rsidRPr="008D35BE">
        <w:rPr>
          <w:rFonts w:ascii="Arial" w:hAnsi="Arial" w:cs="Arial"/>
          <w:color w:val="0D0D0D" w:themeColor="text1" w:themeTint="F2"/>
          <w:sz w:val="24"/>
          <w:szCs w:val="24"/>
        </w:rPr>
        <w:lastRenderedPageBreak/>
        <w:t>Task 2: Reflecting Using Gibbs Reflective Cycle</w:t>
      </w:r>
      <w:bookmarkEnd w:id="0"/>
      <w:r w:rsidRPr="008D35BE">
        <w:rPr>
          <w:rFonts w:ascii="Arial" w:hAnsi="Arial" w:cs="Arial"/>
          <w:color w:val="0D0D0D" w:themeColor="text1" w:themeTint="F2"/>
          <w:sz w:val="24"/>
          <w:szCs w:val="24"/>
        </w:rPr>
        <w:t xml:space="preserve"> </w:t>
      </w:r>
    </w:p>
    <w:p w14:paraId="37228BF6" w14:textId="77777777" w:rsidR="00902A04" w:rsidRPr="008D35BE" w:rsidRDefault="00902A04" w:rsidP="00675E7F">
      <w:pPr>
        <w:spacing w:after="0" w:line="360" w:lineRule="auto"/>
        <w:jc w:val="both"/>
        <w:rPr>
          <w:rFonts w:ascii="Arial" w:eastAsia="Times New Roman" w:hAnsi="Arial" w:cs="Arial"/>
          <w:color w:val="0D0D0D" w:themeColor="text1" w:themeTint="F2"/>
          <w:sz w:val="24"/>
          <w:szCs w:val="24"/>
          <w:lang w:val="en-IN" w:eastAsia="en-IN"/>
        </w:rPr>
      </w:pPr>
      <w:r w:rsidRPr="008D35BE">
        <w:rPr>
          <w:rFonts w:ascii="Arial" w:eastAsia="Times New Roman" w:hAnsi="Arial" w:cs="Arial"/>
          <w:color w:val="0D0D0D" w:themeColor="text1" w:themeTint="F2"/>
          <w:sz w:val="24"/>
          <w:szCs w:val="24"/>
          <w:lang w:val="en-IN" w:eastAsia="en-IN"/>
        </w:rPr>
        <w:t>This section will discuss the reflection on the experience and challenges which I faced d</w:t>
      </w:r>
      <w:r w:rsidR="008E63C5" w:rsidRPr="008D35BE">
        <w:rPr>
          <w:rFonts w:ascii="Arial" w:eastAsia="Times New Roman" w:hAnsi="Arial" w:cs="Arial"/>
          <w:color w:val="0D0D0D" w:themeColor="text1" w:themeTint="F2"/>
          <w:sz w:val="24"/>
          <w:szCs w:val="24"/>
          <w:lang w:val="en-IN" w:eastAsia="en-IN"/>
        </w:rPr>
        <w:t xml:space="preserve">uring Task 1. </w:t>
      </w:r>
    </w:p>
    <w:tbl>
      <w:tblPr>
        <w:tblW w:w="0" w:type="auto"/>
        <w:tblCellSpacing w:w="15" w:type="dxa"/>
        <w:tblInd w:w="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0CECE"/>
        <w:tblCellMar>
          <w:top w:w="15" w:type="dxa"/>
          <w:left w:w="15" w:type="dxa"/>
          <w:bottom w:w="15" w:type="dxa"/>
          <w:right w:w="15" w:type="dxa"/>
        </w:tblCellMar>
        <w:tblLook w:val="04A0" w:firstRow="1" w:lastRow="0" w:firstColumn="1" w:lastColumn="0" w:noHBand="0" w:noVBand="1"/>
      </w:tblPr>
      <w:tblGrid>
        <w:gridCol w:w="2198"/>
        <w:gridCol w:w="6765"/>
      </w:tblGrid>
      <w:tr w:rsidR="008D35BE" w:rsidRPr="008D35BE" w14:paraId="0C06B68C" w14:textId="77777777" w:rsidTr="008E63C5">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D0CECE"/>
            <w:vAlign w:val="center"/>
            <w:hideMark/>
          </w:tcPr>
          <w:p w14:paraId="43602A84" w14:textId="77777777" w:rsidR="008E63C5" w:rsidRPr="008D35BE" w:rsidRDefault="008E63C5" w:rsidP="00675E7F">
            <w:pPr>
              <w:spacing w:before="100" w:beforeAutospacing="1" w:after="160" w:line="360" w:lineRule="auto"/>
              <w:jc w:val="both"/>
              <w:rPr>
                <w:rFonts w:ascii="Arial" w:hAnsi="Arial" w:cs="Arial"/>
                <w:b/>
                <w:bCs/>
                <w:color w:val="0D0D0D" w:themeColor="text1" w:themeTint="F2"/>
                <w:kern w:val="2"/>
                <w:sz w:val="24"/>
                <w:szCs w:val="24"/>
              </w:rPr>
            </w:pPr>
            <w:r w:rsidRPr="008D35BE">
              <w:rPr>
                <w:rFonts w:ascii="Arial" w:hAnsi="Arial" w:cs="Arial"/>
                <w:b/>
                <w:bCs/>
                <w:color w:val="0D0D0D" w:themeColor="text1" w:themeTint="F2"/>
                <w:sz w:val="24"/>
                <w:szCs w:val="24"/>
              </w:rPr>
              <w:t>Section</w:t>
            </w:r>
          </w:p>
        </w:tc>
        <w:tc>
          <w:tcPr>
            <w:tcW w:w="0" w:type="auto"/>
            <w:tcBorders>
              <w:top w:val="single" w:sz="4" w:space="0" w:color="auto"/>
              <w:left w:val="single" w:sz="4" w:space="0" w:color="auto"/>
              <w:bottom w:val="single" w:sz="4" w:space="0" w:color="auto"/>
              <w:right w:val="single" w:sz="4" w:space="0" w:color="auto"/>
            </w:tcBorders>
            <w:shd w:val="clear" w:color="auto" w:fill="D0CECE"/>
            <w:vAlign w:val="center"/>
            <w:hideMark/>
          </w:tcPr>
          <w:p w14:paraId="5B4BF519" w14:textId="77777777" w:rsidR="008E63C5" w:rsidRPr="008D35BE" w:rsidRDefault="008E63C5" w:rsidP="00675E7F">
            <w:pPr>
              <w:spacing w:before="100" w:beforeAutospacing="1" w:after="160" w:line="360" w:lineRule="auto"/>
              <w:jc w:val="both"/>
              <w:rPr>
                <w:rFonts w:ascii="Arial" w:hAnsi="Arial" w:cs="Arial"/>
                <w:b/>
                <w:bCs/>
                <w:color w:val="0D0D0D" w:themeColor="text1" w:themeTint="F2"/>
                <w:kern w:val="2"/>
                <w:sz w:val="24"/>
                <w:szCs w:val="24"/>
              </w:rPr>
            </w:pPr>
            <w:r w:rsidRPr="008D35BE">
              <w:rPr>
                <w:rFonts w:ascii="Arial" w:hAnsi="Arial" w:cs="Arial"/>
                <w:b/>
                <w:bCs/>
                <w:color w:val="0D0D0D" w:themeColor="text1" w:themeTint="F2"/>
                <w:sz w:val="24"/>
                <w:szCs w:val="24"/>
              </w:rPr>
              <w:t>You</w:t>
            </w:r>
            <w:r w:rsidR="00A53A58" w:rsidRPr="008D35BE">
              <w:rPr>
                <w:rFonts w:ascii="Arial" w:hAnsi="Arial" w:cs="Arial"/>
                <w:b/>
                <w:bCs/>
                <w:color w:val="0D0D0D" w:themeColor="text1" w:themeTint="F2"/>
                <w:sz w:val="24"/>
                <w:szCs w:val="24"/>
              </w:rPr>
              <w:t>r Response</w:t>
            </w:r>
          </w:p>
        </w:tc>
      </w:tr>
      <w:tr w:rsidR="008D35BE" w:rsidRPr="008D35BE" w14:paraId="13F24ABF" w14:textId="77777777" w:rsidTr="008E63C5">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D0CECE"/>
            <w:vAlign w:val="center"/>
            <w:hideMark/>
          </w:tcPr>
          <w:p w14:paraId="7895D300" w14:textId="77777777" w:rsidR="008E63C5" w:rsidRPr="008D35BE" w:rsidRDefault="008E63C5" w:rsidP="00675E7F">
            <w:pPr>
              <w:spacing w:before="100" w:beforeAutospacing="1" w:after="160" w:line="360" w:lineRule="auto"/>
              <w:jc w:val="both"/>
              <w:rPr>
                <w:rFonts w:ascii="Arial" w:hAnsi="Arial" w:cs="Arial"/>
                <w:color w:val="0D0D0D" w:themeColor="text1" w:themeTint="F2"/>
                <w:kern w:val="2"/>
                <w:sz w:val="24"/>
                <w:szCs w:val="24"/>
              </w:rPr>
            </w:pPr>
            <w:r w:rsidRPr="008D35BE">
              <w:rPr>
                <w:rFonts w:ascii="Arial" w:hAnsi="Arial" w:cs="Arial"/>
                <w:b/>
                <w:bCs/>
                <w:color w:val="0D0D0D" w:themeColor="text1" w:themeTint="F2"/>
                <w:sz w:val="24"/>
                <w:szCs w:val="24"/>
              </w:rPr>
              <w:t>1. Research</w:t>
            </w:r>
          </w:p>
        </w:tc>
        <w:tc>
          <w:tcPr>
            <w:tcW w:w="0" w:type="auto"/>
            <w:tcBorders>
              <w:top w:val="single" w:sz="4" w:space="0" w:color="auto"/>
              <w:left w:val="single" w:sz="4" w:space="0" w:color="auto"/>
              <w:bottom w:val="single" w:sz="4" w:space="0" w:color="auto"/>
              <w:right w:val="single" w:sz="4" w:space="0" w:color="auto"/>
            </w:tcBorders>
            <w:shd w:val="clear" w:color="auto" w:fill="D0CECE"/>
            <w:vAlign w:val="center"/>
            <w:hideMark/>
          </w:tcPr>
          <w:p w14:paraId="26CCA568" w14:textId="77777777" w:rsidR="008E63C5" w:rsidRPr="008D35BE" w:rsidRDefault="008E63C5" w:rsidP="00675E7F">
            <w:pPr>
              <w:spacing w:after="0" w:line="360" w:lineRule="auto"/>
              <w:jc w:val="both"/>
              <w:rPr>
                <w:rFonts w:ascii="Arial" w:eastAsia="Times New Roman" w:hAnsi="Arial" w:cs="Arial"/>
                <w:color w:val="0D0D0D" w:themeColor="text1" w:themeTint="F2"/>
                <w:sz w:val="24"/>
                <w:szCs w:val="24"/>
                <w:lang w:val="en-IN" w:eastAsia="en-IN"/>
              </w:rPr>
            </w:pPr>
            <w:r w:rsidRPr="008D35BE">
              <w:rPr>
                <w:rFonts w:ascii="Arial" w:eastAsia="Times New Roman" w:hAnsi="Arial" w:cs="Arial"/>
                <w:color w:val="0D0D0D" w:themeColor="text1" w:themeTint="F2"/>
                <w:sz w:val="24"/>
                <w:szCs w:val="24"/>
                <w:lang w:val="en-IN" w:eastAsia="en-IN"/>
              </w:rPr>
              <w:t>The key aim of the task was to research the role and importance of social workers in health and social care. Further, at the beginning, it is identified that the role of a social worker involves the end-to-end process of providing services. The presentation discussed the research process and source evaluation by using the CRAAP framework and completing the final report. The evaluated resource is Social Work England Professional Standards, which shows relevance to the ethics of the role of a social worker (</w:t>
            </w:r>
            <w:r w:rsidRPr="008D35BE">
              <w:rPr>
                <w:rFonts w:ascii="Arial" w:hAnsi="Arial" w:cs="Arial"/>
                <w:color w:val="0D0D0D" w:themeColor="text1" w:themeTint="F2"/>
                <w:sz w:val="24"/>
                <w:szCs w:val="24"/>
              </w:rPr>
              <w:t>Social Work England, 2026)</w:t>
            </w:r>
            <w:r w:rsidRPr="008D35BE">
              <w:rPr>
                <w:rFonts w:ascii="Arial" w:eastAsia="Times New Roman" w:hAnsi="Arial" w:cs="Arial"/>
                <w:color w:val="0D0D0D" w:themeColor="text1" w:themeTint="F2"/>
                <w:sz w:val="24"/>
                <w:szCs w:val="24"/>
                <w:lang w:val="en-IN" w:eastAsia="en-IN"/>
              </w:rPr>
              <w:t xml:space="preserve">. </w:t>
            </w:r>
          </w:p>
        </w:tc>
      </w:tr>
      <w:tr w:rsidR="008D35BE" w:rsidRPr="008D35BE" w14:paraId="6966DB7F" w14:textId="77777777" w:rsidTr="008E63C5">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D0CECE"/>
            <w:vAlign w:val="center"/>
            <w:hideMark/>
          </w:tcPr>
          <w:p w14:paraId="512A2B32" w14:textId="77777777" w:rsidR="008E63C5" w:rsidRPr="008D35BE" w:rsidRDefault="008E63C5" w:rsidP="00675E7F">
            <w:pPr>
              <w:spacing w:before="100" w:beforeAutospacing="1" w:after="160" w:line="360" w:lineRule="auto"/>
              <w:jc w:val="both"/>
              <w:rPr>
                <w:rFonts w:ascii="Arial" w:hAnsi="Arial" w:cs="Arial"/>
                <w:color w:val="0D0D0D" w:themeColor="text1" w:themeTint="F2"/>
                <w:kern w:val="2"/>
                <w:sz w:val="24"/>
                <w:szCs w:val="24"/>
              </w:rPr>
            </w:pPr>
            <w:r w:rsidRPr="008D35BE">
              <w:rPr>
                <w:rFonts w:ascii="Arial" w:hAnsi="Arial" w:cs="Arial"/>
                <w:b/>
                <w:bCs/>
                <w:color w:val="0D0D0D" w:themeColor="text1" w:themeTint="F2"/>
                <w:sz w:val="24"/>
                <w:szCs w:val="24"/>
              </w:rPr>
              <w:t>2. Presenting</w:t>
            </w:r>
          </w:p>
        </w:tc>
        <w:tc>
          <w:tcPr>
            <w:tcW w:w="0" w:type="auto"/>
            <w:tcBorders>
              <w:top w:val="single" w:sz="4" w:space="0" w:color="auto"/>
              <w:left w:val="single" w:sz="4" w:space="0" w:color="auto"/>
              <w:bottom w:val="single" w:sz="4" w:space="0" w:color="auto"/>
              <w:right w:val="single" w:sz="4" w:space="0" w:color="auto"/>
            </w:tcBorders>
            <w:shd w:val="clear" w:color="auto" w:fill="D0CECE"/>
            <w:vAlign w:val="center"/>
            <w:hideMark/>
          </w:tcPr>
          <w:p w14:paraId="59C804A4" w14:textId="77777777" w:rsidR="008E63C5" w:rsidRPr="008D35BE" w:rsidRDefault="008E63C5" w:rsidP="00675E7F">
            <w:pPr>
              <w:spacing w:after="0" w:line="360" w:lineRule="auto"/>
              <w:jc w:val="both"/>
              <w:rPr>
                <w:rFonts w:ascii="Arial" w:eastAsia="Times New Roman" w:hAnsi="Arial" w:cs="Arial"/>
                <w:color w:val="0D0D0D" w:themeColor="text1" w:themeTint="F2"/>
                <w:sz w:val="24"/>
                <w:szCs w:val="24"/>
                <w:lang w:val="en-IN" w:eastAsia="en-IN"/>
              </w:rPr>
            </w:pPr>
            <w:r w:rsidRPr="008D35BE">
              <w:rPr>
                <w:rFonts w:ascii="Arial" w:eastAsia="Times New Roman" w:hAnsi="Arial" w:cs="Arial"/>
                <w:color w:val="0D0D0D" w:themeColor="text1" w:themeTint="F2"/>
                <w:sz w:val="24"/>
                <w:szCs w:val="24"/>
                <w:lang w:val="en-IN" w:eastAsia="en-IN"/>
              </w:rPr>
              <w:t xml:space="preserve">At the start of the research process, I was confused about some uncertainty regarding the selection of reliable sources and the identification of the most important skills necessary for the social worker role. In this context, there was some concern about presenting information clearly within a limited time frame.  </w:t>
            </w:r>
          </w:p>
        </w:tc>
      </w:tr>
      <w:tr w:rsidR="008D35BE" w:rsidRPr="008D35BE" w14:paraId="0FEF7AAD" w14:textId="77777777" w:rsidTr="008E63C5">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D0CECE"/>
            <w:vAlign w:val="center"/>
            <w:hideMark/>
          </w:tcPr>
          <w:p w14:paraId="29FF81C3" w14:textId="77777777" w:rsidR="008E63C5" w:rsidRPr="008D35BE" w:rsidRDefault="008E63C5" w:rsidP="00675E7F">
            <w:pPr>
              <w:spacing w:before="100" w:beforeAutospacing="1" w:after="160" w:line="360" w:lineRule="auto"/>
              <w:jc w:val="both"/>
              <w:rPr>
                <w:rFonts w:ascii="Arial" w:hAnsi="Arial" w:cs="Arial"/>
                <w:color w:val="0D0D0D" w:themeColor="text1" w:themeTint="F2"/>
                <w:kern w:val="2"/>
                <w:sz w:val="24"/>
                <w:szCs w:val="24"/>
              </w:rPr>
            </w:pPr>
            <w:r w:rsidRPr="008D35BE">
              <w:rPr>
                <w:rFonts w:ascii="Arial" w:hAnsi="Arial" w:cs="Arial"/>
                <w:b/>
                <w:bCs/>
                <w:color w:val="0D0D0D" w:themeColor="text1" w:themeTint="F2"/>
                <w:sz w:val="24"/>
                <w:szCs w:val="24"/>
              </w:rPr>
              <w:t>3. Challenges you faced with your presentation</w:t>
            </w:r>
          </w:p>
        </w:tc>
        <w:tc>
          <w:tcPr>
            <w:tcW w:w="0" w:type="auto"/>
            <w:tcBorders>
              <w:top w:val="single" w:sz="4" w:space="0" w:color="auto"/>
              <w:left w:val="single" w:sz="4" w:space="0" w:color="auto"/>
              <w:bottom w:val="single" w:sz="4" w:space="0" w:color="auto"/>
              <w:right w:val="single" w:sz="4" w:space="0" w:color="auto"/>
            </w:tcBorders>
            <w:shd w:val="clear" w:color="auto" w:fill="D0CECE"/>
            <w:vAlign w:val="center"/>
            <w:hideMark/>
          </w:tcPr>
          <w:p w14:paraId="4A21DB86" w14:textId="77777777" w:rsidR="008E63C5" w:rsidRPr="008D35BE" w:rsidRDefault="008E63C5" w:rsidP="00675E7F">
            <w:pPr>
              <w:spacing w:after="0" w:line="360" w:lineRule="auto"/>
              <w:jc w:val="both"/>
              <w:rPr>
                <w:rFonts w:ascii="Arial" w:eastAsia="Times New Roman" w:hAnsi="Arial" w:cs="Arial"/>
                <w:color w:val="0D0D0D" w:themeColor="text1" w:themeTint="F2"/>
                <w:sz w:val="24"/>
                <w:szCs w:val="24"/>
                <w:lang w:val="en-IN" w:eastAsia="en-IN"/>
              </w:rPr>
            </w:pPr>
            <w:r w:rsidRPr="008D35BE">
              <w:rPr>
                <w:rFonts w:ascii="Arial" w:eastAsia="Times New Roman" w:hAnsi="Arial" w:cs="Arial"/>
                <w:color w:val="0D0D0D" w:themeColor="text1" w:themeTint="F2"/>
                <w:sz w:val="24"/>
                <w:szCs w:val="24"/>
                <w:lang w:val="en-IN" w:eastAsia="en-IN"/>
              </w:rPr>
              <w:t xml:space="preserve">In the context of evaluation, the positive aspect was identified as the successful use of professional and governmental sources, including Social Work England and Skills for Care. These sources provided reliable and relevant information related to the role I selected, which is a social worker. Also, improved confidence in the quality of research. Moreover, the application of the CRAAP framework was also helpful in examining the relevance of the source and identifying the credibility of the resource (Muis et al., 2022). However, some aspects of the presentation could have included more critical discussion on the social worker's role. In the analysis of data sources, the role was helpful for me in developing critical thinking skills, and to become a successful social worker, </w:t>
            </w:r>
            <w:r w:rsidRPr="008D35BE">
              <w:rPr>
                <w:rFonts w:ascii="Arial" w:eastAsia="Times New Roman" w:hAnsi="Arial" w:cs="Arial"/>
                <w:color w:val="0D0D0D" w:themeColor="text1" w:themeTint="F2"/>
                <w:sz w:val="24"/>
                <w:szCs w:val="24"/>
                <w:lang w:val="en-IN" w:eastAsia="en-IN"/>
              </w:rPr>
              <w:lastRenderedPageBreak/>
              <w:t xml:space="preserve">critical thinking skills are mandatory to enhance problem-solving skills. Therefore, the understanding of why specific skills are important is valuable rather than descriptively understanding them. Furthermore, the activity also demonstrated the importance of communication skills, as the effectiveness of a presentation is based on the importance of communication skills. </w:t>
            </w:r>
          </w:p>
        </w:tc>
      </w:tr>
      <w:tr w:rsidR="008D35BE" w:rsidRPr="008D35BE" w14:paraId="7335AF91" w14:textId="77777777" w:rsidTr="008E63C5">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D0CECE"/>
            <w:vAlign w:val="center"/>
            <w:hideMark/>
          </w:tcPr>
          <w:p w14:paraId="7141EDE6" w14:textId="77777777" w:rsidR="008E63C5" w:rsidRPr="008D35BE" w:rsidRDefault="008E63C5" w:rsidP="00675E7F">
            <w:pPr>
              <w:spacing w:before="100" w:beforeAutospacing="1" w:after="160" w:line="360" w:lineRule="auto"/>
              <w:jc w:val="both"/>
              <w:rPr>
                <w:rFonts w:ascii="Arial" w:hAnsi="Arial" w:cs="Arial"/>
                <w:color w:val="0D0D0D" w:themeColor="text1" w:themeTint="F2"/>
                <w:kern w:val="2"/>
                <w:sz w:val="24"/>
                <w:szCs w:val="24"/>
              </w:rPr>
            </w:pPr>
            <w:r w:rsidRPr="008D35BE">
              <w:rPr>
                <w:rFonts w:ascii="Arial" w:hAnsi="Arial" w:cs="Arial"/>
                <w:b/>
                <w:bCs/>
                <w:color w:val="0D0D0D" w:themeColor="text1" w:themeTint="F2"/>
                <w:sz w:val="24"/>
                <w:szCs w:val="24"/>
              </w:rPr>
              <w:lastRenderedPageBreak/>
              <w:t>4. Actions to improve</w:t>
            </w:r>
          </w:p>
        </w:tc>
        <w:tc>
          <w:tcPr>
            <w:tcW w:w="0" w:type="auto"/>
            <w:tcBorders>
              <w:top w:val="single" w:sz="4" w:space="0" w:color="auto"/>
              <w:left w:val="single" w:sz="4" w:space="0" w:color="auto"/>
              <w:bottom w:val="single" w:sz="4" w:space="0" w:color="auto"/>
              <w:right w:val="single" w:sz="4" w:space="0" w:color="auto"/>
            </w:tcBorders>
            <w:shd w:val="clear" w:color="auto" w:fill="D0CECE"/>
            <w:vAlign w:val="center"/>
            <w:hideMark/>
          </w:tcPr>
          <w:p w14:paraId="09509375" w14:textId="77777777" w:rsidR="008E63C5" w:rsidRPr="008D35BE" w:rsidRDefault="008E63C5" w:rsidP="00675E7F">
            <w:pPr>
              <w:spacing w:after="0" w:line="360" w:lineRule="auto"/>
              <w:jc w:val="both"/>
              <w:rPr>
                <w:rFonts w:ascii="Arial" w:eastAsia="Times New Roman" w:hAnsi="Arial" w:cs="Arial"/>
                <w:color w:val="0D0D0D" w:themeColor="text1" w:themeTint="F2"/>
                <w:sz w:val="24"/>
                <w:szCs w:val="24"/>
                <w:lang w:val="en-IN" w:eastAsia="en-IN"/>
              </w:rPr>
            </w:pPr>
            <w:r w:rsidRPr="008D35BE">
              <w:rPr>
                <w:rFonts w:ascii="Arial" w:eastAsia="Times New Roman" w:hAnsi="Arial" w:cs="Arial"/>
                <w:color w:val="0D0D0D" w:themeColor="text1" w:themeTint="F2"/>
                <w:sz w:val="24"/>
                <w:szCs w:val="24"/>
                <w:lang w:val="en-IN" w:eastAsia="en-IN"/>
              </w:rPr>
              <w:t xml:space="preserve">In conclusion, working on task 1 activity was insightful in understanding the role of a social worker and evaluating the role of a social worker. Overall, the presentation activity improved understanding of both the social worker's role and the research process. It also highlighted the strengths for evaluating the source while identifying the opportunities to improve the critical analysis and delivering a quality presentation. </w:t>
            </w:r>
          </w:p>
        </w:tc>
      </w:tr>
      <w:tr w:rsidR="008D35BE" w:rsidRPr="008D35BE" w14:paraId="5EAE6442" w14:textId="77777777" w:rsidTr="008E63C5">
        <w:trP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D0CECE"/>
            <w:vAlign w:val="center"/>
            <w:hideMark/>
          </w:tcPr>
          <w:p w14:paraId="6D9D3320" w14:textId="77777777" w:rsidR="008E63C5" w:rsidRPr="008D35BE" w:rsidRDefault="008E63C5" w:rsidP="00675E7F">
            <w:pPr>
              <w:spacing w:before="100" w:beforeAutospacing="1" w:after="160" w:line="360" w:lineRule="auto"/>
              <w:jc w:val="both"/>
              <w:rPr>
                <w:rFonts w:ascii="Arial" w:hAnsi="Arial" w:cs="Arial"/>
                <w:color w:val="0D0D0D" w:themeColor="text1" w:themeTint="F2"/>
                <w:kern w:val="2"/>
                <w:sz w:val="24"/>
                <w:szCs w:val="24"/>
              </w:rPr>
            </w:pPr>
            <w:r w:rsidRPr="008D35BE">
              <w:rPr>
                <w:rFonts w:ascii="Arial" w:hAnsi="Arial" w:cs="Arial"/>
                <w:b/>
                <w:bCs/>
                <w:color w:val="0D0D0D" w:themeColor="text1" w:themeTint="F2"/>
                <w:sz w:val="24"/>
                <w:szCs w:val="24"/>
              </w:rPr>
              <w:t>5. Further steps needed to Prepare for Task 3</w:t>
            </w:r>
          </w:p>
        </w:tc>
        <w:tc>
          <w:tcPr>
            <w:tcW w:w="0" w:type="auto"/>
            <w:tcBorders>
              <w:top w:val="single" w:sz="4" w:space="0" w:color="auto"/>
              <w:left w:val="single" w:sz="4" w:space="0" w:color="auto"/>
              <w:bottom w:val="single" w:sz="4" w:space="0" w:color="auto"/>
              <w:right w:val="single" w:sz="4" w:space="0" w:color="auto"/>
            </w:tcBorders>
            <w:shd w:val="clear" w:color="auto" w:fill="D0CECE"/>
            <w:vAlign w:val="center"/>
            <w:hideMark/>
          </w:tcPr>
          <w:p w14:paraId="42BF50BB" w14:textId="77777777" w:rsidR="008E63C5" w:rsidRPr="008D35BE" w:rsidRDefault="008E63C5" w:rsidP="00675E7F">
            <w:pPr>
              <w:spacing w:after="0" w:line="360" w:lineRule="auto"/>
              <w:jc w:val="both"/>
              <w:rPr>
                <w:rFonts w:ascii="Arial" w:eastAsia="Times New Roman" w:hAnsi="Arial" w:cs="Arial"/>
                <w:color w:val="0D0D0D" w:themeColor="text1" w:themeTint="F2"/>
                <w:sz w:val="24"/>
                <w:szCs w:val="24"/>
                <w:lang w:val="en-IN" w:eastAsia="en-IN"/>
              </w:rPr>
            </w:pPr>
            <w:r w:rsidRPr="008D35BE">
              <w:rPr>
                <w:rFonts w:ascii="Arial" w:eastAsia="Times New Roman" w:hAnsi="Arial" w:cs="Arial"/>
                <w:color w:val="0D0D0D" w:themeColor="text1" w:themeTint="F2"/>
                <w:sz w:val="24"/>
                <w:szCs w:val="24"/>
                <w:lang w:val="en-IN" w:eastAsia="en-IN"/>
              </w:rPr>
              <w:t xml:space="preserve">In future, I will try to more critically evaluate the source’s credibility and relevancy. Further, the future presentation will be critically discussed while improving the confidence level and deep understanding of practising social work. In this line, Task 3 will be focused on embedding and discussing evidence, theoretical application and ensuring accurate credibility throughout the report. </w:t>
            </w:r>
          </w:p>
          <w:p w14:paraId="4088E462" w14:textId="77777777" w:rsidR="008E63C5" w:rsidRPr="008D35BE" w:rsidRDefault="008E63C5" w:rsidP="00675E7F">
            <w:pPr>
              <w:spacing w:before="100" w:beforeAutospacing="1" w:after="160" w:line="360" w:lineRule="auto"/>
              <w:jc w:val="both"/>
              <w:rPr>
                <w:rFonts w:ascii="Arial" w:hAnsi="Arial" w:cs="Arial"/>
                <w:color w:val="0D0D0D" w:themeColor="text1" w:themeTint="F2"/>
                <w:kern w:val="2"/>
                <w:sz w:val="24"/>
                <w:szCs w:val="24"/>
              </w:rPr>
            </w:pPr>
            <w:r w:rsidRPr="008D35BE">
              <w:rPr>
                <w:rFonts w:ascii="Arial" w:eastAsia="Times New Roman" w:hAnsi="Arial" w:cs="Arial"/>
                <w:color w:val="0D0D0D" w:themeColor="text1" w:themeTint="F2"/>
                <w:sz w:val="24"/>
                <w:szCs w:val="24"/>
                <w:lang w:val="en-IN" w:eastAsia="en-IN"/>
              </w:rPr>
              <w:br w:type="page"/>
            </w:r>
          </w:p>
        </w:tc>
      </w:tr>
    </w:tbl>
    <w:p w14:paraId="63491DF4" w14:textId="77777777" w:rsidR="008E63C5" w:rsidRPr="008D35BE" w:rsidRDefault="008E63C5" w:rsidP="00675E7F">
      <w:pPr>
        <w:spacing w:after="0" w:line="360" w:lineRule="auto"/>
        <w:jc w:val="both"/>
        <w:rPr>
          <w:rFonts w:ascii="Arial" w:eastAsia="Times New Roman" w:hAnsi="Arial" w:cs="Arial"/>
          <w:color w:val="0D0D0D" w:themeColor="text1" w:themeTint="F2"/>
          <w:sz w:val="24"/>
          <w:szCs w:val="24"/>
          <w:lang w:val="en-IN" w:eastAsia="en-IN"/>
        </w:rPr>
      </w:pPr>
    </w:p>
    <w:p w14:paraId="070EFBA7" w14:textId="77777777" w:rsidR="00902A04" w:rsidRPr="008D35BE" w:rsidRDefault="008E63C5" w:rsidP="00675E7F">
      <w:pPr>
        <w:spacing w:line="360" w:lineRule="auto"/>
        <w:jc w:val="both"/>
        <w:rPr>
          <w:rFonts w:ascii="Arial" w:eastAsia="Times New Roman" w:hAnsi="Arial" w:cs="Arial"/>
          <w:b/>
          <w:bCs/>
          <w:color w:val="0D0D0D" w:themeColor="text1" w:themeTint="F2"/>
          <w:sz w:val="24"/>
          <w:szCs w:val="24"/>
          <w:lang w:val="en-IN" w:eastAsia="en-IN"/>
        </w:rPr>
      </w:pPr>
      <w:r w:rsidRPr="008D35BE">
        <w:rPr>
          <w:rFonts w:ascii="Arial" w:eastAsia="Times New Roman" w:hAnsi="Arial" w:cs="Arial"/>
          <w:b/>
          <w:bCs/>
          <w:color w:val="0D0D0D" w:themeColor="text1" w:themeTint="F2"/>
          <w:sz w:val="24"/>
          <w:szCs w:val="24"/>
          <w:lang w:val="en-IN" w:eastAsia="en-IN"/>
        </w:rPr>
        <w:br w:type="page"/>
      </w:r>
    </w:p>
    <w:p w14:paraId="6E139D87" w14:textId="4F0C709C" w:rsidR="00B76537" w:rsidRPr="00543BD0" w:rsidRDefault="00902A04" w:rsidP="00543BD0">
      <w:pPr>
        <w:pStyle w:val="Heading1"/>
        <w:rPr>
          <w:rFonts w:ascii="Arial" w:hAnsi="Arial" w:cs="Arial"/>
          <w:color w:val="0D0D0D" w:themeColor="text1" w:themeTint="F2"/>
          <w:sz w:val="24"/>
          <w:szCs w:val="24"/>
        </w:rPr>
      </w:pPr>
      <w:bookmarkStart w:id="1" w:name="_Toc231897715"/>
      <w:r w:rsidRPr="008D35BE">
        <w:rPr>
          <w:rFonts w:ascii="Arial" w:hAnsi="Arial" w:cs="Arial"/>
          <w:color w:val="0D0D0D" w:themeColor="text1" w:themeTint="F2"/>
          <w:sz w:val="24"/>
          <w:szCs w:val="24"/>
        </w:rPr>
        <w:lastRenderedPageBreak/>
        <w:t>Task 3: Report</w:t>
      </w:r>
      <w:bookmarkEnd w:id="1"/>
      <w:r w:rsidRPr="008D35BE">
        <w:rPr>
          <w:rFonts w:ascii="Arial" w:hAnsi="Arial" w:cs="Arial"/>
          <w:color w:val="0D0D0D" w:themeColor="text1" w:themeTint="F2"/>
          <w:sz w:val="24"/>
          <w:szCs w:val="24"/>
        </w:rPr>
        <w:t xml:space="preserve"> </w:t>
      </w:r>
    </w:p>
    <w:p w14:paraId="018F3B1C" w14:textId="77777777" w:rsidR="00902A04" w:rsidRPr="008D35BE" w:rsidRDefault="00902A04" w:rsidP="008D35BE">
      <w:pPr>
        <w:pStyle w:val="Heading2"/>
        <w:rPr>
          <w:rFonts w:ascii="Arial" w:hAnsi="Arial" w:cs="Arial"/>
          <w:color w:val="0D0D0D" w:themeColor="text1" w:themeTint="F2"/>
          <w:sz w:val="24"/>
          <w:szCs w:val="24"/>
        </w:rPr>
      </w:pPr>
      <w:r w:rsidRPr="008D35BE">
        <w:rPr>
          <w:rFonts w:ascii="Arial" w:hAnsi="Arial" w:cs="Arial"/>
          <w:color w:val="0D0D0D" w:themeColor="text1" w:themeTint="F2"/>
          <w:sz w:val="24"/>
          <w:szCs w:val="24"/>
        </w:rPr>
        <w:t xml:space="preserve"> </w:t>
      </w:r>
      <w:bookmarkStart w:id="2" w:name="_Toc231897716"/>
      <w:r w:rsidRPr="008D35BE">
        <w:rPr>
          <w:rFonts w:ascii="Arial" w:hAnsi="Arial" w:cs="Arial"/>
          <w:color w:val="0D0D0D" w:themeColor="text1" w:themeTint="F2"/>
          <w:sz w:val="24"/>
          <w:szCs w:val="24"/>
        </w:rPr>
        <w:t>Introduction</w:t>
      </w:r>
      <w:bookmarkEnd w:id="2"/>
      <w:r w:rsidRPr="008D35BE">
        <w:rPr>
          <w:rFonts w:ascii="Arial" w:hAnsi="Arial" w:cs="Arial"/>
          <w:color w:val="0D0D0D" w:themeColor="text1" w:themeTint="F2"/>
          <w:sz w:val="24"/>
          <w:szCs w:val="24"/>
        </w:rPr>
        <w:t xml:space="preserve"> </w:t>
      </w:r>
    </w:p>
    <w:p w14:paraId="6EDB4669" w14:textId="77777777" w:rsidR="00902A04" w:rsidRPr="008D35BE" w:rsidRDefault="00902A04" w:rsidP="00675E7F">
      <w:pPr>
        <w:spacing w:after="0" w:line="360" w:lineRule="auto"/>
        <w:jc w:val="both"/>
        <w:rPr>
          <w:rFonts w:ascii="Arial" w:eastAsia="Times New Roman" w:hAnsi="Arial" w:cs="Arial"/>
          <w:color w:val="0D0D0D" w:themeColor="text1" w:themeTint="F2"/>
          <w:sz w:val="24"/>
          <w:szCs w:val="24"/>
          <w:lang w:val="en-IN" w:eastAsia="en-IN"/>
        </w:rPr>
      </w:pPr>
      <w:r w:rsidRPr="008D35BE">
        <w:rPr>
          <w:rFonts w:ascii="Arial" w:eastAsia="Times New Roman" w:hAnsi="Arial" w:cs="Arial"/>
          <w:color w:val="0D0D0D" w:themeColor="text1" w:themeTint="F2"/>
          <w:sz w:val="24"/>
          <w:szCs w:val="24"/>
          <w:lang w:val="en-IN" w:eastAsia="en-IN"/>
        </w:rPr>
        <w:t>The social worker plays a leading role in health and social care by helping and supporting individuals in under-resourced communities, minorities and vulnerable people. Furthermore, they are supposed to encourage people to take part in the community-based services, promoting well-being and protecting people from harm. Moreover, their responsibilities move beyond providing direct support to manage interventions while ensuring safeguarding</w:t>
      </w:r>
      <w:r w:rsidR="00675E7F" w:rsidRPr="008D35BE">
        <w:rPr>
          <w:rFonts w:ascii="Arial" w:eastAsia="Times New Roman" w:hAnsi="Arial" w:cs="Arial"/>
          <w:color w:val="0D0D0D" w:themeColor="text1" w:themeTint="F2"/>
          <w:sz w:val="24"/>
          <w:szCs w:val="24"/>
          <w:lang w:val="en-IN" w:eastAsia="en-IN"/>
        </w:rPr>
        <w:t xml:space="preserve"> (</w:t>
      </w:r>
      <w:r w:rsidR="00675E7F" w:rsidRPr="008D35BE">
        <w:rPr>
          <w:rFonts w:ascii="Arial" w:hAnsi="Arial" w:cs="Arial"/>
          <w:color w:val="0D0D0D" w:themeColor="text1" w:themeTint="F2"/>
          <w:sz w:val="24"/>
          <w:szCs w:val="24"/>
          <w:shd w:val="clear" w:color="auto" w:fill="FFFFFF"/>
        </w:rPr>
        <w:t>Kaushik, and Walsh, 2019)</w:t>
      </w:r>
      <w:r w:rsidRPr="008D35BE">
        <w:rPr>
          <w:rFonts w:ascii="Arial" w:eastAsia="Times New Roman" w:hAnsi="Arial" w:cs="Arial"/>
          <w:color w:val="0D0D0D" w:themeColor="text1" w:themeTint="F2"/>
          <w:sz w:val="24"/>
          <w:szCs w:val="24"/>
          <w:lang w:val="en-IN" w:eastAsia="en-IN"/>
        </w:rPr>
        <w:t xml:space="preserve">.  Although the key aim of this report is to critically discuss the role of social workers, 3 essential skills and the importance of these skills in the profession. Additionally, it will also discuss the effective strategies to improve these skills. The description of skills will be discussed by pointing out relevant examples of when and where these strategies will be applied to provide better services as a social worker. </w:t>
      </w:r>
    </w:p>
    <w:p w14:paraId="6D290E8C" w14:textId="77777777" w:rsidR="00BE1BF8" w:rsidRPr="008D35BE" w:rsidRDefault="00BE1BF8" w:rsidP="00675E7F">
      <w:pPr>
        <w:spacing w:line="360" w:lineRule="auto"/>
        <w:jc w:val="both"/>
        <w:rPr>
          <w:rFonts w:ascii="Arial" w:eastAsia="Times New Roman" w:hAnsi="Arial" w:cs="Arial"/>
          <w:color w:val="0D0D0D" w:themeColor="text1" w:themeTint="F2"/>
          <w:sz w:val="24"/>
          <w:szCs w:val="24"/>
          <w:lang w:val="en-IN" w:eastAsia="en-IN"/>
        </w:rPr>
      </w:pPr>
    </w:p>
    <w:p w14:paraId="5B200585" w14:textId="77777777" w:rsidR="008D35BE" w:rsidRPr="008D35BE" w:rsidRDefault="00B15EF2" w:rsidP="008D35BE">
      <w:pPr>
        <w:pStyle w:val="Heading2"/>
        <w:rPr>
          <w:rFonts w:ascii="Arial" w:hAnsi="Arial" w:cs="Arial"/>
          <w:color w:val="0D0D0D" w:themeColor="text1" w:themeTint="F2"/>
          <w:sz w:val="24"/>
          <w:szCs w:val="24"/>
        </w:rPr>
      </w:pPr>
      <w:bookmarkStart w:id="3" w:name="_Toc231897717"/>
      <w:r w:rsidRPr="008D35BE">
        <w:rPr>
          <w:rFonts w:ascii="Arial" w:hAnsi="Arial" w:cs="Arial"/>
          <w:color w:val="0D0D0D" w:themeColor="text1" w:themeTint="F2"/>
          <w:sz w:val="24"/>
          <w:szCs w:val="24"/>
        </w:rPr>
        <w:t>Overview</w:t>
      </w:r>
      <w:r w:rsidR="00902A04" w:rsidRPr="008D35BE">
        <w:rPr>
          <w:rFonts w:ascii="Arial" w:hAnsi="Arial" w:cs="Arial"/>
          <w:color w:val="0D0D0D" w:themeColor="text1" w:themeTint="F2"/>
          <w:sz w:val="24"/>
          <w:szCs w:val="24"/>
        </w:rPr>
        <w:t xml:space="preserve"> of the background and the role of a social worker</w:t>
      </w:r>
      <w:bookmarkEnd w:id="3"/>
    </w:p>
    <w:p w14:paraId="7680B879" w14:textId="77777777" w:rsidR="00902A04" w:rsidRPr="008D35BE" w:rsidRDefault="00BE1BF8" w:rsidP="00675E7F">
      <w:pPr>
        <w:spacing w:line="360" w:lineRule="auto"/>
        <w:jc w:val="both"/>
        <w:rPr>
          <w:rFonts w:ascii="Arial" w:eastAsia="Times New Roman" w:hAnsi="Arial" w:cs="Arial"/>
          <w:color w:val="0D0D0D" w:themeColor="text1" w:themeTint="F2"/>
          <w:sz w:val="24"/>
          <w:szCs w:val="24"/>
          <w:lang w:val="en-IN" w:eastAsia="en-IN"/>
        </w:rPr>
      </w:pPr>
      <w:r w:rsidRPr="008D35BE">
        <w:rPr>
          <w:rFonts w:ascii="Arial" w:eastAsia="Times New Roman" w:hAnsi="Arial" w:cs="Arial"/>
          <w:color w:val="0D0D0D" w:themeColor="text1" w:themeTint="F2"/>
          <w:sz w:val="24"/>
          <w:szCs w:val="24"/>
          <w:lang w:val="en-IN" w:eastAsia="en-IN"/>
        </w:rPr>
        <w:br/>
      </w:r>
      <w:r w:rsidR="00902A04" w:rsidRPr="008D35BE">
        <w:rPr>
          <w:rFonts w:ascii="Arial" w:eastAsia="Times New Roman" w:hAnsi="Arial" w:cs="Arial"/>
          <w:color w:val="0D0D0D" w:themeColor="text1" w:themeTint="F2"/>
          <w:sz w:val="24"/>
          <w:szCs w:val="24"/>
          <w:lang w:val="en-IN" w:eastAsia="en-IN"/>
        </w:rPr>
        <w:t xml:space="preserve">Social workers play a dominant role in the health and social care industry. As professionals, they are dedicated to advocating for vulnerable individuals and communities by addressing key challenges like poverty, discrimination and inequality. Further, by connecting people to critical resources and providing counselling, they empower people to overcome hardship and navigate complex societal systems. Their role as social workers includes identifying the key needs of individuals, managing risks and coordinating interventions to promote safety, well-being and independence. The key responsibility includes safeguarding vulnerable adults and children from abuse and preventing harm. In this line, another one is to critically evaluate and assess care plans, advocate for individuals and work collaboratively with healthcare professionals. Additionally, the application of system theory seems to social workers as a perspective of community service which operates services within the interconnected social system where individuals' challenges are mainly affected due to family, community and societal factors. Consequently, empathy and time management are also equally important as they </w:t>
      </w:r>
      <w:r w:rsidR="00902A04" w:rsidRPr="008D35BE">
        <w:rPr>
          <w:rFonts w:ascii="Arial" w:eastAsia="Times New Roman" w:hAnsi="Arial" w:cs="Arial"/>
          <w:color w:val="0D0D0D" w:themeColor="text1" w:themeTint="F2"/>
          <w:sz w:val="24"/>
          <w:szCs w:val="24"/>
          <w:lang w:val="en-IN" w:eastAsia="en-IN"/>
        </w:rPr>
        <w:lastRenderedPageBreak/>
        <w:t xml:space="preserve">significantly influence the assessment quality, ethical decision making and relationship building with the consumer. </w:t>
      </w:r>
    </w:p>
    <w:p w14:paraId="4331EF25" w14:textId="77777777" w:rsidR="00902A04" w:rsidRPr="008D35BE" w:rsidRDefault="00902A04" w:rsidP="00675E7F">
      <w:pPr>
        <w:spacing w:after="0" w:line="360" w:lineRule="auto"/>
        <w:jc w:val="both"/>
        <w:rPr>
          <w:rFonts w:ascii="Arial" w:eastAsia="Times New Roman" w:hAnsi="Arial" w:cs="Arial"/>
          <w:color w:val="0D0D0D" w:themeColor="text1" w:themeTint="F2"/>
          <w:sz w:val="24"/>
          <w:szCs w:val="24"/>
          <w:lang w:val="en-IN" w:eastAsia="en-IN"/>
        </w:rPr>
      </w:pPr>
    </w:p>
    <w:p w14:paraId="6DB03B93" w14:textId="77777777" w:rsidR="00902A04" w:rsidRPr="008D35BE" w:rsidRDefault="00902A04" w:rsidP="008D35BE">
      <w:pPr>
        <w:pStyle w:val="Heading2"/>
        <w:rPr>
          <w:rFonts w:ascii="Arial" w:hAnsi="Arial" w:cs="Arial"/>
          <w:color w:val="0D0D0D" w:themeColor="text1" w:themeTint="F2"/>
          <w:sz w:val="24"/>
          <w:szCs w:val="24"/>
        </w:rPr>
      </w:pPr>
      <w:bookmarkStart w:id="4" w:name="_Toc231897718"/>
      <w:r w:rsidRPr="008D35BE">
        <w:rPr>
          <w:rFonts w:ascii="Arial" w:hAnsi="Arial" w:cs="Arial"/>
          <w:color w:val="0D0D0D" w:themeColor="text1" w:themeTint="F2"/>
          <w:sz w:val="24"/>
          <w:szCs w:val="24"/>
        </w:rPr>
        <w:t>Evaluation of skills needed for social worker</w:t>
      </w:r>
      <w:bookmarkEnd w:id="4"/>
      <w:r w:rsidRPr="008D35BE">
        <w:rPr>
          <w:rFonts w:ascii="Arial" w:hAnsi="Arial" w:cs="Arial"/>
          <w:color w:val="0D0D0D" w:themeColor="text1" w:themeTint="F2"/>
          <w:sz w:val="24"/>
          <w:szCs w:val="24"/>
        </w:rPr>
        <w:t xml:space="preserve"> </w:t>
      </w:r>
    </w:p>
    <w:p w14:paraId="1CEA6E24" w14:textId="77777777" w:rsidR="000514FE" w:rsidRPr="008D35BE" w:rsidRDefault="00CD00DD" w:rsidP="00675E7F">
      <w:pPr>
        <w:spacing w:line="360" w:lineRule="auto"/>
        <w:jc w:val="both"/>
        <w:rPr>
          <w:rFonts w:ascii="Arial" w:hAnsi="Arial" w:cs="Arial"/>
          <w:color w:val="0D0D0D" w:themeColor="text1" w:themeTint="F2"/>
          <w:sz w:val="24"/>
          <w:szCs w:val="24"/>
        </w:rPr>
      </w:pPr>
      <w:r w:rsidRPr="008D35BE">
        <w:rPr>
          <w:rFonts w:ascii="Arial" w:hAnsi="Arial" w:cs="Arial"/>
          <w:color w:val="0D0D0D" w:themeColor="text1" w:themeTint="F2"/>
          <w:sz w:val="24"/>
          <w:szCs w:val="24"/>
        </w:rPr>
        <w:t>In the context of the required skills, the key skills required of a social worker are effective communication skills, which are helpful in assessing the key needs of individuals. Effective communication skills also include active listening. Active listening is related to the ability to truly understand and assess verbal and non-verbal cues without any judgment. Additionally, the social workers should develop the ability to assess the clinical needs of individuals and note the key demands of the individuals. Further, exceptional communication is helpful in building loyalty with individuals. It will also ensure that social workers collect accurate information to build an effective support plan</w:t>
      </w:r>
      <w:r w:rsidR="00675E7F" w:rsidRPr="008D35BE">
        <w:rPr>
          <w:rFonts w:ascii="Arial" w:hAnsi="Arial" w:cs="Arial"/>
          <w:color w:val="0D0D0D" w:themeColor="text1" w:themeTint="F2"/>
          <w:sz w:val="24"/>
          <w:szCs w:val="24"/>
        </w:rPr>
        <w:t xml:space="preserve"> (</w:t>
      </w:r>
      <w:r w:rsidR="00675E7F" w:rsidRPr="008D35BE">
        <w:rPr>
          <w:rFonts w:ascii="Arial" w:hAnsi="Arial" w:cs="Arial"/>
          <w:color w:val="0D0D0D" w:themeColor="text1" w:themeTint="F2"/>
          <w:sz w:val="24"/>
          <w:szCs w:val="24"/>
          <w:shd w:val="clear" w:color="auto" w:fill="FFFFFF"/>
        </w:rPr>
        <w:t>Reith-Hall, and Montgomery, 2023)</w:t>
      </w:r>
      <w:r w:rsidRPr="008D35BE">
        <w:rPr>
          <w:rFonts w:ascii="Arial" w:hAnsi="Arial" w:cs="Arial"/>
          <w:color w:val="0D0D0D" w:themeColor="text1" w:themeTint="F2"/>
          <w:sz w:val="24"/>
          <w:szCs w:val="24"/>
        </w:rPr>
        <w:t>. Conversely, the poor communication may contribute to misunderstanding, incomplete information and inappropriate intervention. It could be understood that during a child protection assessment, ineffective questioning may prevent a social worker from identifying safeguarding concerns, potentially increasing risks to the child.</w:t>
      </w:r>
    </w:p>
    <w:p w14:paraId="689018BE" w14:textId="77777777" w:rsidR="00B76537" w:rsidRPr="008D35BE" w:rsidRDefault="00B76537" w:rsidP="00675E7F">
      <w:pPr>
        <w:spacing w:after="0" w:line="360" w:lineRule="auto"/>
        <w:jc w:val="both"/>
        <w:rPr>
          <w:rFonts w:ascii="Arial" w:eastAsia="Times New Roman" w:hAnsi="Arial" w:cs="Arial"/>
          <w:color w:val="0D0D0D" w:themeColor="text1" w:themeTint="F2"/>
          <w:sz w:val="24"/>
          <w:szCs w:val="24"/>
          <w:lang w:val="en-IN" w:eastAsia="en-IN"/>
        </w:rPr>
      </w:pPr>
      <w:r w:rsidRPr="008D35BE">
        <w:rPr>
          <w:rFonts w:ascii="Arial" w:eastAsia="Times New Roman" w:hAnsi="Arial" w:cs="Arial"/>
          <w:color w:val="0D0D0D" w:themeColor="text1" w:themeTint="F2"/>
          <w:sz w:val="24"/>
          <w:szCs w:val="24"/>
          <w:lang w:val="en-IN" w:eastAsia="en-IN"/>
        </w:rPr>
        <w:t> Next, empathy is also a skill which should be owned by the social worker. Empathy is related to the capacity of intellectualising and emotionally identifying with another person’s living experience. So it could be evaluated that empathy is considered the cornerstone of the profession</w:t>
      </w:r>
      <w:r w:rsidR="00675E7F" w:rsidRPr="008D35BE">
        <w:rPr>
          <w:rFonts w:ascii="Arial" w:eastAsia="Times New Roman" w:hAnsi="Arial" w:cs="Arial"/>
          <w:color w:val="0D0D0D" w:themeColor="text1" w:themeTint="F2"/>
          <w:sz w:val="24"/>
          <w:szCs w:val="24"/>
          <w:lang w:val="en-IN" w:eastAsia="en-IN"/>
        </w:rPr>
        <w:t xml:space="preserve"> (</w:t>
      </w:r>
      <w:proofErr w:type="spellStart"/>
      <w:r w:rsidR="00675E7F" w:rsidRPr="008D35BE">
        <w:rPr>
          <w:rFonts w:ascii="Arial" w:hAnsi="Arial" w:cs="Arial"/>
          <w:color w:val="0D0D0D" w:themeColor="text1" w:themeTint="F2"/>
          <w:sz w:val="24"/>
          <w:szCs w:val="24"/>
          <w:shd w:val="clear" w:color="auto" w:fill="FFFFFF"/>
        </w:rPr>
        <w:t>Moudatsou</w:t>
      </w:r>
      <w:proofErr w:type="spellEnd"/>
      <w:r w:rsidR="00675E7F" w:rsidRPr="008D35BE">
        <w:rPr>
          <w:rFonts w:ascii="Arial" w:hAnsi="Arial" w:cs="Arial"/>
          <w:color w:val="0D0D0D" w:themeColor="text1" w:themeTint="F2"/>
          <w:sz w:val="24"/>
          <w:szCs w:val="24"/>
          <w:shd w:val="clear" w:color="auto" w:fill="FFFFFF"/>
        </w:rPr>
        <w:t xml:space="preserve"> et al., 2020)</w:t>
      </w:r>
      <w:r w:rsidRPr="008D35BE">
        <w:rPr>
          <w:rFonts w:ascii="Arial" w:eastAsia="Times New Roman" w:hAnsi="Arial" w:cs="Arial"/>
          <w:color w:val="0D0D0D" w:themeColor="text1" w:themeTint="F2"/>
          <w:sz w:val="24"/>
          <w:szCs w:val="24"/>
          <w:lang w:val="en-IN" w:eastAsia="en-IN"/>
        </w:rPr>
        <w:t xml:space="preserve">. It also validates that consumers may struggle to express their feelings. In this line, the empathy is effective in empowering them to actively engage in finding. Similarly, the next skill is critical thinking and problem solving, which is related to assessing complex, dynamic situations and weighing conflicting, developing evidence-based solutions. Critical thinking enables professionals to identify the root cause of the problem rather than treating immediate symptoms and ensuring long-term positive outcomes. Therefore, effective social work requires a balance between empathy and professional boundaries. This could be understood as when the individuals face any inequality, then the social worker must showcase some understanding while managing the objective judgment in the context of risk and safeguarding requirements. In this line of work, time management is an equally important skill because the social worker </w:t>
      </w:r>
      <w:r w:rsidRPr="008D35BE">
        <w:rPr>
          <w:rFonts w:ascii="Arial" w:eastAsia="Times New Roman" w:hAnsi="Arial" w:cs="Arial"/>
          <w:color w:val="0D0D0D" w:themeColor="text1" w:themeTint="F2"/>
          <w:sz w:val="24"/>
          <w:szCs w:val="24"/>
          <w:lang w:val="en-IN" w:eastAsia="en-IN"/>
        </w:rPr>
        <w:lastRenderedPageBreak/>
        <w:t>often manages complex cases of vulnerability and inequality. Conversely, poor time management is related to a delayed intervention approach and poor health outcomes. For instance, delayed intervention or diagnosis could extend the exposure to harmful effects, not only for vulnerable individuals. Consequently, managing time effectively is also necessary to promote the safety and well-being of individuals through social work.</w:t>
      </w:r>
    </w:p>
    <w:p w14:paraId="7B121DAB" w14:textId="77777777" w:rsidR="00B76537" w:rsidRPr="008D35BE" w:rsidRDefault="00B76537" w:rsidP="00675E7F">
      <w:pPr>
        <w:spacing w:after="0" w:line="360" w:lineRule="auto"/>
        <w:jc w:val="both"/>
        <w:rPr>
          <w:rFonts w:ascii="Arial" w:eastAsia="Times New Roman" w:hAnsi="Arial" w:cs="Arial"/>
          <w:color w:val="0D0D0D" w:themeColor="text1" w:themeTint="F2"/>
          <w:sz w:val="24"/>
          <w:szCs w:val="24"/>
          <w:lang w:val="en-IN" w:eastAsia="en-IN"/>
        </w:rPr>
      </w:pPr>
      <w:r w:rsidRPr="008D35BE">
        <w:rPr>
          <w:rFonts w:ascii="Arial" w:eastAsia="Times New Roman" w:hAnsi="Arial" w:cs="Arial"/>
          <w:color w:val="0D0D0D" w:themeColor="text1" w:themeTint="F2"/>
          <w:sz w:val="24"/>
          <w:szCs w:val="24"/>
          <w:lang w:val="en-IN" w:eastAsia="en-IN"/>
        </w:rPr>
        <w:t xml:space="preserve"> </w:t>
      </w:r>
    </w:p>
    <w:p w14:paraId="01091180" w14:textId="77777777" w:rsidR="00B76537" w:rsidRPr="008D35BE" w:rsidRDefault="00B76537" w:rsidP="008D35BE">
      <w:pPr>
        <w:pStyle w:val="Heading2"/>
        <w:rPr>
          <w:rFonts w:ascii="Arial" w:hAnsi="Arial" w:cs="Arial"/>
          <w:color w:val="0D0D0D" w:themeColor="text1" w:themeTint="F2"/>
          <w:sz w:val="24"/>
          <w:szCs w:val="24"/>
        </w:rPr>
      </w:pPr>
      <w:bookmarkStart w:id="5" w:name="_Toc231897719"/>
      <w:r w:rsidRPr="008D35BE">
        <w:rPr>
          <w:rFonts w:ascii="Arial" w:hAnsi="Arial" w:cs="Arial"/>
          <w:color w:val="0D0D0D" w:themeColor="text1" w:themeTint="F2"/>
          <w:sz w:val="24"/>
          <w:szCs w:val="24"/>
        </w:rPr>
        <w:t>Strategies to improve the skills for social work</w:t>
      </w:r>
      <w:bookmarkEnd w:id="5"/>
      <w:r w:rsidRPr="008D35BE">
        <w:rPr>
          <w:rFonts w:ascii="Arial" w:hAnsi="Arial" w:cs="Arial"/>
          <w:color w:val="0D0D0D" w:themeColor="text1" w:themeTint="F2"/>
          <w:sz w:val="24"/>
          <w:szCs w:val="24"/>
        </w:rPr>
        <w:t xml:space="preserve"> </w:t>
      </w:r>
    </w:p>
    <w:p w14:paraId="53F11006" w14:textId="77777777" w:rsidR="00B76537" w:rsidRPr="008D35BE" w:rsidRDefault="00B76537" w:rsidP="00675E7F">
      <w:pPr>
        <w:spacing w:after="0" w:line="360" w:lineRule="auto"/>
        <w:jc w:val="both"/>
        <w:rPr>
          <w:rFonts w:ascii="Arial" w:eastAsia="Times New Roman" w:hAnsi="Arial" w:cs="Arial"/>
          <w:color w:val="0D0D0D" w:themeColor="text1" w:themeTint="F2"/>
          <w:sz w:val="24"/>
          <w:szCs w:val="24"/>
          <w:lang w:val="en-IN" w:eastAsia="en-IN"/>
        </w:rPr>
      </w:pPr>
      <w:r w:rsidRPr="008D35BE">
        <w:rPr>
          <w:rFonts w:ascii="Arial" w:eastAsia="Times New Roman" w:hAnsi="Arial" w:cs="Arial"/>
          <w:color w:val="0D0D0D" w:themeColor="text1" w:themeTint="F2"/>
          <w:sz w:val="24"/>
          <w:szCs w:val="24"/>
          <w:lang w:val="en-IN" w:eastAsia="en-IN"/>
        </w:rPr>
        <w:t>This section discusses key strategies to manage empathy, communication and time management as a social worker. The first one includes improving communication skills through participation in professional communication training programs. These programs and workshops will enhance the efficiency of quality service delivery, interacting with more individuals, which will have a direct positive impact on the communication. Attending workshops and training programs, including managing interviews and utilising role play exercises while gathering structured feedback from peers, will be helpful in improving questioning techniques</w:t>
      </w:r>
      <w:r w:rsidR="00675E7F" w:rsidRPr="008D35BE">
        <w:rPr>
          <w:rFonts w:ascii="Arial" w:eastAsia="Times New Roman" w:hAnsi="Arial" w:cs="Arial"/>
          <w:color w:val="0D0D0D" w:themeColor="text1" w:themeTint="F2"/>
          <w:sz w:val="24"/>
          <w:szCs w:val="24"/>
          <w:lang w:val="en-IN" w:eastAsia="en-IN"/>
        </w:rPr>
        <w:t xml:space="preserve"> (</w:t>
      </w:r>
      <w:r w:rsidR="00675E7F" w:rsidRPr="008D35BE">
        <w:rPr>
          <w:rFonts w:ascii="Arial" w:hAnsi="Arial" w:cs="Arial"/>
          <w:color w:val="0D0D0D" w:themeColor="text1" w:themeTint="F2"/>
          <w:sz w:val="24"/>
          <w:szCs w:val="24"/>
          <w:shd w:val="clear" w:color="auto" w:fill="FFFFFF"/>
        </w:rPr>
        <w:t>Banks et al., 2020)</w:t>
      </w:r>
      <w:r w:rsidRPr="008D35BE">
        <w:rPr>
          <w:rFonts w:ascii="Arial" w:eastAsia="Times New Roman" w:hAnsi="Arial" w:cs="Arial"/>
          <w:color w:val="0D0D0D" w:themeColor="text1" w:themeTint="F2"/>
          <w:sz w:val="24"/>
          <w:szCs w:val="24"/>
          <w:lang w:val="en-IN" w:eastAsia="en-IN"/>
        </w:rPr>
        <w:t>. Moreover, on-going reinforcement through professional experience is mandatory. Further, the second strategy includes improving reflective practices, which could be understood through the theory of Schon, which suggests that professionals should improve performance by critically examining their experience and decision-making</w:t>
      </w:r>
      <w:r w:rsidR="00675E7F" w:rsidRPr="008D35BE">
        <w:rPr>
          <w:rFonts w:ascii="Arial" w:eastAsia="Times New Roman" w:hAnsi="Arial" w:cs="Arial"/>
          <w:color w:val="0D0D0D" w:themeColor="text1" w:themeTint="F2"/>
          <w:sz w:val="24"/>
          <w:szCs w:val="24"/>
          <w:lang w:val="en-IN" w:eastAsia="en-IN"/>
        </w:rPr>
        <w:t xml:space="preserve"> (</w:t>
      </w:r>
      <w:r w:rsidR="00675E7F" w:rsidRPr="008D35BE">
        <w:rPr>
          <w:rFonts w:ascii="Arial" w:hAnsi="Arial" w:cs="Arial"/>
          <w:color w:val="0D0D0D" w:themeColor="text1" w:themeTint="F2"/>
          <w:sz w:val="24"/>
          <w:szCs w:val="24"/>
          <w:shd w:val="clear" w:color="auto" w:fill="FFFFFF"/>
        </w:rPr>
        <w:t>Ziebart, and MacDermid, 2019)</w:t>
      </w:r>
      <w:r w:rsidRPr="008D35BE">
        <w:rPr>
          <w:rFonts w:ascii="Arial" w:eastAsia="Times New Roman" w:hAnsi="Arial" w:cs="Arial"/>
          <w:color w:val="0D0D0D" w:themeColor="text1" w:themeTint="F2"/>
          <w:sz w:val="24"/>
          <w:szCs w:val="24"/>
          <w:lang w:val="en-IN" w:eastAsia="en-IN"/>
        </w:rPr>
        <w:t xml:space="preserve">. Additionally, the reflection allows social workers to assess their own potential areas of improvement. This is also helpful in identifying strengths and weaknesses in communication, empathy and decision making. For instance, reflecting upon safeguarding cases may help identify the alternative approaches that could help improve future practice. Nevertheless, the reflection is most effective when supported by constructive feedback from experienced professionals. Likewise, professional supervision is also a critical necessity for a social worker. The professional supervision represented a third strategy for skill development. Through the regular supervision session, the social worker could critically discuss the case and receive feedback. In this line, Kolb's experimental learning suggests that progressive development occurs when an individual reflects upon experience and applies new knowledge to future situations. Moreover, the supervision facilitates this process by connecting practical experience with </w:t>
      </w:r>
      <w:r w:rsidRPr="008D35BE">
        <w:rPr>
          <w:rFonts w:ascii="Arial" w:eastAsia="Times New Roman" w:hAnsi="Arial" w:cs="Arial"/>
          <w:color w:val="0D0D0D" w:themeColor="text1" w:themeTint="F2"/>
          <w:sz w:val="24"/>
          <w:szCs w:val="24"/>
          <w:lang w:val="en-IN" w:eastAsia="en-IN"/>
        </w:rPr>
        <w:lastRenderedPageBreak/>
        <w:t>professional learning. In addition, professional supervision supports emotional resilience and is helpful in identifying the key needs of individuals. Although supervision requires organisational resources, its contribution to professional competence and service quality makes it a highly valuable development strategy.</w:t>
      </w:r>
    </w:p>
    <w:p w14:paraId="62009CAE" w14:textId="77777777" w:rsidR="008D35BE" w:rsidRPr="008D35BE" w:rsidRDefault="008D35BE">
      <w:pPr>
        <w:rPr>
          <w:rFonts w:ascii="Arial" w:eastAsia="Times New Roman" w:hAnsi="Arial" w:cs="Arial"/>
          <w:b/>
          <w:color w:val="0D0D0D" w:themeColor="text1" w:themeTint="F2"/>
          <w:sz w:val="24"/>
          <w:szCs w:val="24"/>
          <w:lang w:val="en-IN" w:eastAsia="en-IN"/>
        </w:rPr>
      </w:pPr>
      <w:r w:rsidRPr="008D35BE">
        <w:rPr>
          <w:rFonts w:ascii="Arial" w:eastAsia="Times New Roman" w:hAnsi="Arial" w:cs="Arial"/>
          <w:b/>
          <w:color w:val="0D0D0D" w:themeColor="text1" w:themeTint="F2"/>
          <w:sz w:val="24"/>
          <w:szCs w:val="24"/>
          <w:lang w:val="en-IN" w:eastAsia="en-IN"/>
        </w:rPr>
        <w:br w:type="page"/>
      </w:r>
    </w:p>
    <w:p w14:paraId="4C87B719" w14:textId="77777777" w:rsidR="00B76537" w:rsidRPr="008D35BE" w:rsidRDefault="00B76537" w:rsidP="008D35BE">
      <w:pPr>
        <w:pStyle w:val="Heading2"/>
        <w:rPr>
          <w:rFonts w:ascii="Arial" w:hAnsi="Arial" w:cs="Arial"/>
          <w:color w:val="0D0D0D" w:themeColor="text1" w:themeTint="F2"/>
          <w:sz w:val="24"/>
          <w:szCs w:val="24"/>
        </w:rPr>
      </w:pPr>
      <w:bookmarkStart w:id="6" w:name="_Toc231897720"/>
      <w:r w:rsidRPr="008D35BE">
        <w:rPr>
          <w:rFonts w:ascii="Arial" w:hAnsi="Arial" w:cs="Arial"/>
          <w:color w:val="0D0D0D" w:themeColor="text1" w:themeTint="F2"/>
          <w:sz w:val="24"/>
          <w:szCs w:val="24"/>
        </w:rPr>
        <w:lastRenderedPageBreak/>
        <w:t>Conclusion</w:t>
      </w:r>
      <w:bookmarkEnd w:id="6"/>
      <w:r w:rsidRPr="008D35BE">
        <w:rPr>
          <w:rFonts w:ascii="Arial" w:hAnsi="Arial" w:cs="Arial"/>
          <w:color w:val="0D0D0D" w:themeColor="text1" w:themeTint="F2"/>
          <w:sz w:val="24"/>
          <w:szCs w:val="24"/>
        </w:rPr>
        <w:t xml:space="preserve"> </w:t>
      </w:r>
    </w:p>
    <w:p w14:paraId="0D88058A" w14:textId="77777777" w:rsidR="00675E7F" w:rsidRPr="008D35BE" w:rsidRDefault="00B76537" w:rsidP="00675E7F">
      <w:pPr>
        <w:spacing w:after="0" w:line="360" w:lineRule="auto"/>
        <w:jc w:val="both"/>
        <w:rPr>
          <w:rFonts w:ascii="Arial" w:eastAsia="Times New Roman" w:hAnsi="Arial" w:cs="Arial"/>
          <w:color w:val="0D0D0D" w:themeColor="text1" w:themeTint="F2"/>
          <w:sz w:val="24"/>
          <w:szCs w:val="24"/>
          <w:lang w:val="en-IN" w:eastAsia="en-IN"/>
        </w:rPr>
      </w:pPr>
      <w:r w:rsidRPr="008D35BE">
        <w:rPr>
          <w:rFonts w:ascii="Arial" w:eastAsia="Times New Roman" w:hAnsi="Arial" w:cs="Arial"/>
          <w:color w:val="0D0D0D" w:themeColor="text1" w:themeTint="F2"/>
          <w:sz w:val="24"/>
          <w:szCs w:val="24"/>
          <w:lang w:val="en-IN" w:eastAsia="en-IN"/>
        </w:rPr>
        <w:t xml:space="preserve">In conclusion, the key social worker plays a multifaceted role in the health and social care industry. The workers aim to perform a lead role by ensuring the safeguarding of vulnerable individuals and promoting positive outcomes. Furthermore, becoming a successful social worker and delivering effective practice depends heavily upon communication, empathy and time management because these skills influence assessment quality. This report has discussed three critical skills that social workers should possess, including communication, active listening, maintaining professional practice, and managing empathy.  These skills help analyse the needs of individuals and provide effective intervention to promote their well-being. Additionally, some strategies, like attending workshops and training programs to get peer-reviewed feedback and assessment, were discussed, which will be helpful in knowing about the strengths and weaknesses of individuals. Ultimately, integrating social work into the industrial sector transforms organisations by prioritising the human element in business. by utilising counselling, advocacy and strategic planning. This focus on holistic well-being not only empowers the workforce but also gives companies a sustainable and competitive advantage through higher morale, increased productivity and responsible corporate operation. </w:t>
      </w:r>
    </w:p>
    <w:p w14:paraId="36492F3D" w14:textId="77777777" w:rsidR="00675E7F" w:rsidRPr="008D35BE" w:rsidRDefault="00675E7F" w:rsidP="00675E7F">
      <w:pPr>
        <w:spacing w:line="360" w:lineRule="auto"/>
        <w:jc w:val="both"/>
        <w:rPr>
          <w:rFonts w:ascii="Arial" w:eastAsia="Times New Roman" w:hAnsi="Arial" w:cs="Arial"/>
          <w:color w:val="0D0D0D" w:themeColor="text1" w:themeTint="F2"/>
          <w:sz w:val="24"/>
          <w:szCs w:val="24"/>
          <w:lang w:val="en-IN" w:eastAsia="en-IN"/>
        </w:rPr>
      </w:pPr>
      <w:r w:rsidRPr="008D35BE">
        <w:rPr>
          <w:rFonts w:ascii="Arial" w:eastAsia="Times New Roman" w:hAnsi="Arial" w:cs="Arial"/>
          <w:color w:val="0D0D0D" w:themeColor="text1" w:themeTint="F2"/>
          <w:sz w:val="24"/>
          <w:szCs w:val="24"/>
          <w:lang w:val="en-IN" w:eastAsia="en-IN"/>
        </w:rPr>
        <w:br w:type="page"/>
      </w:r>
    </w:p>
    <w:p w14:paraId="30A6022A" w14:textId="77777777" w:rsidR="00675E7F" w:rsidRPr="008D35BE" w:rsidRDefault="00675E7F" w:rsidP="008D35BE">
      <w:pPr>
        <w:pStyle w:val="Heading2"/>
        <w:rPr>
          <w:rFonts w:ascii="Arial" w:hAnsi="Arial" w:cs="Arial"/>
          <w:color w:val="0D0D0D" w:themeColor="text1" w:themeTint="F2"/>
          <w:sz w:val="24"/>
          <w:szCs w:val="24"/>
        </w:rPr>
      </w:pPr>
      <w:bookmarkStart w:id="7" w:name="_Toc231897721"/>
      <w:r w:rsidRPr="008D35BE">
        <w:rPr>
          <w:rFonts w:ascii="Arial" w:hAnsi="Arial" w:cs="Arial"/>
          <w:color w:val="0D0D0D" w:themeColor="text1" w:themeTint="F2"/>
          <w:sz w:val="24"/>
          <w:szCs w:val="24"/>
        </w:rPr>
        <w:lastRenderedPageBreak/>
        <w:t>References</w:t>
      </w:r>
      <w:bookmarkEnd w:id="7"/>
      <w:r w:rsidRPr="008D35BE">
        <w:rPr>
          <w:rFonts w:ascii="Arial" w:hAnsi="Arial" w:cs="Arial"/>
          <w:color w:val="0D0D0D" w:themeColor="text1" w:themeTint="F2"/>
          <w:sz w:val="24"/>
          <w:szCs w:val="24"/>
        </w:rPr>
        <w:t xml:space="preserve"> </w:t>
      </w:r>
    </w:p>
    <w:p w14:paraId="11EB32CD" w14:textId="77777777" w:rsidR="00DA1A90" w:rsidRPr="008D35BE" w:rsidRDefault="00DA1A90" w:rsidP="00DA1A90">
      <w:pPr>
        <w:spacing w:line="360" w:lineRule="auto"/>
        <w:ind w:left="720" w:hanging="720"/>
        <w:jc w:val="both"/>
        <w:rPr>
          <w:rFonts w:ascii="Arial" w:hAnsi="Arial" w:cs="Arial"/>
          <w:color w:val="0D0D0D" w:themeColor="text1" w:themeTint="F2"/>
          <w:sz w:val="24"/>
          <w:szCs w:val="24"/>
          <w:shd w:val="clear" w:color="auto" w:fill="FFFFFF"/>
        </w:rPr>
      </w:pPr>
      <w:r w:rsidRPr="008D35BE">
        <w:rPr>
          <w:rFonts w:ascii="Arial" w:hAnsi="Arial" w:cs="Arial"/>
          <w:color w:val="0D0D0D" w:themeColor="text1" w:themeTint="F2"/>
          <w:sz w:val="24"/>
          <w:szCs w:val="24"/>
          <w:shd w:val="clear" w:color="auto" w:fill="FFFFFF"/>
        </w:rPr>
        <w:t>Banks, S., Cai, T., De Jonge, E., Shears, J., Shum, M., Sobočan, A.M., Strom, K., Truell, R</w:t>
      </w:r>
      <w:r>
        <w:rPr>
          <w:rFonts w:ascii="Arial" w:hAnsi="Arial" w:cs="Arial"/>
          <w:color w:val="0D0D0D" w:themeColor="text1" w:themeTint="F2"/>
          <w:sz w:val="24"/>
          <w:szCs w:val="24"/>
          <w:shd w:val="clear" w:color="auto" w:fill="FFFFFF"/>
        </w:rPr>
        <w:t xml:space="preserve">., </w:t>
      </w:r>
      <w:proofErr w:type="spellStart"/>
      <w:r>
        <w:rPr>
          <w:rFonts w:ascii="Arial" w:hAnsi="Arial" w:cs="Arial"/>
          <w:color w:val="0D0D0D" w:themeColor="text1" w:themeTint="F2"/>
          <w:sz w:val="24"/>
          <w:szCs w:val="24"/>
          <w:shd w:val="clear" w:color="auto" w:fill="FFFFFF"/>
        </w:rPr>
        <w:t>Úriz</w:t>
      </w:r>
      <w:proofErr w:type="spellEnd"/>
      <w:r>
        <w:rPr>
          <w:rFonts w:ascii="Arial" w:hAnsi="Arial" w:cs="Arial"/>
          <w:color w:val="0D0D0D" w:themeColor="text1" w:themeTint="F2"/>
          <w:sz w:val="24"/>
          <w:szCs w:val="24"/>
          <w:shd w:val="clear" w:color="auto" w:fill="FFFFFF"/>
        </w:rPr>
        <w:t>, M.J. and Weinberg, M. (</w:t>
      </w:r>
      <w:r w:rsidRPr="008D35BE">
        <w:rPr>
          <w:rFonts w:ascii="Arial" w:hAnsi="Arial" w:cs="Arial"/>
          <w:color w:val="0D0D0D" w:themeColor="text1" w:themeTint="F2"/>
          <w:sz w:val="24"/>
          <w:szCs w:val="24"/>
          <w:shd w:val="clear" w:color="auto" w:fill="FFFFFF"/>
        </w:rPr>
        <w:t>2020</w:t>
      </w:r>
      <w:r>
        <w:rPr>
          <w:rFonts w:ascii="Arial" w:hAnsi="Arial" w:cs="Arial"/>
          <w:color w:val="0D0D0D" w:themeColor="text1" w:themeTint="F2"/>
          <w:sz w:val="24"/>
          <w:szCs w:val="24"/>
          <w:shd w:val="clear" w:color="auto" w:fill="FFFFFF"/>
        </w:rPr>
        <w:t>) ‘</w:t>
      </w:r>
      <w:r w:rsidRPr="008D35BE">
        <w:rPr>
          <w:rFonts w:ascii="Arial" w:hAnsi="Arial" w:cs="Arial"/>
          <w:color w:val="0D0D0D" w:themeColor="text1" w:themeTint="F2"/>
          <w:sz w:val="24"/>
          <w:szCs w:val="24"/>
          <w:shd w:val="clear" w:color="auto" w:fill="FFFFFF"/>
        </w:rPr>
        <w:t>Practising ethically during COVID-19: Socia</w:t>
      </w:r>
      <w:r>
        <w:rPr>
          <w:rFonts w:ascii="Arial" w:hAnsi="Arial" w:cs="Arial"/>
          <w:color w:val="0D0D0D" w:themeColor="text1" w:themeTint="F2"/>
          <w:sz w:val="24"/>
          <w:szCs w:val="24"/>
          <w:shd w:val="clear" w:color="auto" w:fill="FFFFFF"/>
        </w:rPr>
        <w:t>l work challenges and responses’</w:t>
      </w:r>
      <w:r w:rsidRPr="008D35BE">
        <w:rPr>
          <w:rFonts w:ascii="Arial" w:hAnsi="Arial" w:cs="Arial"/>
          <w:color w:val="0D0D0D" w:themeColor="text1" w:themeTint="F2"/>
          <w:sz w:val="24"/>
          <w:szCs w:val="24"/>
          <w:shd w:val="clear" w:color="auto" w:fill="FFFFFF"/>
        </w:rPr>
        <w:t> </w:t>
      </w:r>
      <w:r w:rsidRPr="008D35BE">
        <w:rPr>
          <w:rFonts w:ascii="Arial" w:hAnsi="Arial" w:cs="Arial"/>
          <w:i/>
          <w:iCs/>
          <w:color w:val="0D0D0D" w:themeColor="text1" w:themeTint="F2"/>
          <w:sz w:val="24"/>
          <w:szCs w:val="24"/>
          <w:shd w:val="clear" w:color="auto" w:fill="FFFFFF"/>
        </w:rPr>
        <w:t>International social work</w:t>
      </w:r>
      <w:r w:rsidRPr="008D35BE">
        <w:rPr>
          <w:rFonts w:ascii="Arial" w:hAnsi="Arial" w:cs="Arial"/>
          <w:color w:val="0D0D0D" w:themeColor="text1" w:themeTint="F2"/>
          <w:sz w:val="24"/>
          <w:szCs w:val="24"/>
          <w:shd w:val="clear" w:color="auto" w:fill="FFFFFF"/>
        </w:rPr>
        <w:t>, </w:t>
      </w:r>
      <w:r w:rsidRPr="008D35BE">
        <w:rPr>
          <w:rFonts w:ascii="Arial" w:hAnsi="Arial" w:cs="Arial"/>
          <w:iCs/>
          <w:color w:val="0D0D0D" w:themeColor="text1" w:themeTint="F2"/>
          <w:sz w:val="24"/>
          <w:szCs w:val="24"/>
          <w:shd w:val="clear" w:color="auto" w:fill="FFFFFF"/>
        </w:rPr>
        <w:t>63</w:t>
      </w:r>
      <w:r w:rsidRPr="008D35BE">
        <w:rPr>
          <w:rFonts w:ascii="Arial" w:hAnsi="Arial" w:cs="Arial"/>
          <w:color w:val="0D0D0D" w:themeColor="text1" w:themeTint="F2"/>
          <w:sz w:val="24"/>
          <w:szCs w:val="24"/>
          <w:shd w:val="clear" w:color="auto" w:fill="FFFFFF"/>
        </w:rPr>
        <w:t xml:space="preserve">(5), pp.569-583. </w:t>
      </w:r>
      <w:hyperlink r:id="rId6" w:history="1">
        <w:r w:rsidRPr="008D35BE">
          <w:rPr>
            <w:rStyle w:val="Hyperlink"/>
            <w:rFonts w:ascii="Arial" w:hAnsi="Arial" w:cs="Arial"/>
            <w:color w:val="0D0D0D" w:themeColor="text1" w:themeTint="F2"/>
            <w:sz w:val="24"/>
            <w:szCs w:val="24"/>
            <w:shd w:val="clear" w:color="auto" w:fill="FFFFFF"/>
          </w:rPr>
          <w:t>https://journals.sagepub.com/doi/pdf/10.1177/0020872820949614</w:t>
        </w:r>
      </w:hyperlink>
    </w:p>
    <w:p w14:paraId="07088D1C" w14:textId="77777777" w:rsidR="00DA1A90" w:rsidRPr="008D35BE" w:rsidRDefault="00DA1A90" w:rsidP="00DA1A90">
      <w:pPr>
        <w:spacing w:line="360" w:lineRule="auto"/>
        <w:ind w:left="720" w:hanging="720"/>
        <w:jc w:val="both"/>
        <w:rPr>
          <w:rFonts w:ascii="Arial" w:hAnsi="Arial" w:cs="Arial"/>
          <w:color w:val="0D0D0D" w:themeColor="text1" w:themeTint="F2"/>
          <w:sz w:val="24"/>
          <w:szCs w:val="24"/>
          <w:shd w:val="clear" w:color="auto" w:fill="FFFFFF"/>
        </w:rPr>
      </w:pPr>
      <w:r w:rsidRPr="008D35BE">
        <w:rPr>
          <w:rFonts w:ascii="Arial" w:hAnsi="Arial" w:cs="Arial"/>
          <w:color w:val="0D0D0D" w:themeColor="text1" w:themeTint="F2"/>
          <w:sz w:val="24"/>
          <w:szCs w:val="24"/>
          <w:shd w:val="clear" w:color="auto" w:fill="FFFFFF"/>
        </w:rPr>
        <w:t>Kaushik, V. and Walsh,</w:t>
      </w:r>
      <w:r>
        <w:rPr>
          <w:rFonts w:ascii="Arial" w:hAnsi="Arial" w:cs="Arial"/>
          <w:color w:val="0D0D0D" w:themeColor="text1" w:themeTint="F2"/>
          <w:sz w:val="24"/>
          <w:szCs w:val="24"/>
          <w:shd w:val="clear" w:color="auto" w:fill="FFFFFF"/>
        </w:rPr>
        <w:t xml:space="preserve"> C.A. (2019) ‘</w:t>
      </w:r>
      <w:r w:rsidRPr="008D35BE">
        <w:rPr>
          <w:rFonts w:ascii="Arial" w:hAnsi="Arial" w:cs="Arial"/>
          <w:color w:val="0D0D0D" w:themeColor="text1" w:themeTint="F2"/>
          <w:sz w:val="24"/>
          <w:szCs w:val="24"/>
          <w:shd w:val="clear" w:color="auto" w:fill="FFFFFF"/>
        </w:rPr>
        <w:t>Pragmatism as a research paradigm and its implic</w:t>
      </w:r>
      <w:r>
        <w:rPr>
          <w:rFonts w:ascii="Arial" w:hAnsi="Arial" w:cs="Arial"/>
          <w:color w:val="0D0D0D" w:themeColor="text1" w:themeTint="F2"/>
          <w:sz w:val="24"/>
          <w:szCs w:val="24"/>
          <w:shd w:val="clear" w:color="auto" w:fill="FFFFFF"/>
        </w:rPr>
        <w:t xml:space="preserve">ations for social work research’ </w:t>
      </w:r>
      <w:r w:rsidRPr="008D35BE">
        <w:rPr>
          <w:rFonts w:ascii="Arial" w:hAnsi="Arial" w:cs="Arial"/>
          <w:color w:val="0D0D0D" w:themeColor="text1" w:themeTint="F2"/>
          <w:sz w:val="24"/>
          <w:szCs w:val="24"/>
          <w:shd w:val="clear" w:color="auto" w:fill="FFFFFF"/>
        </w:rPr>
        <w:t> </w:t>
      </w:r>
      <w:r w:rsidRPr="008D35BE">
        <w:rPr>
          <w:rFonts w:ascii="Arial" w:hAnsi="Arial" w:cs="Arial"/>
          <w:i/>
          <w:iCs/>
          <w:color w:val="0D0D0D" w:themeColor="text1" w:themeTint="F2"/>
          <w:sz w:val="24"/>
          <w:szCs w:val="24"/>
          <w:shd w:val="clear" w:color="auto" w:fill="FFFFFF"/>
        </w:rPr>
        <w:t>Social sciences</w:t>
      </w:r>
      <w:r w:rsidRPr="008D35BE">
        <w:rPr>
          <w:rFonts w:ascii="Arial" w:hAnsi="Arial" w:cs="Arial"/>
          <w:color w:val="0D0D0D" w:themeColor="text1" w:themeTint="F2"/>
          <w:sz w:val="24"/>
          <w:szCs w:val="24"/>
          <w:shd w:val="clear" w:color="auto" w:fill="FFFFFF"/>
        </w:rPr>
        <w:t>, </w:t>
      </w:r>
      <w:r w:rsidRPr="008D35BE">
        <w:rPr>
          <w:rFonts w:ascii="Arial" w:hAnsi="Arial" w:cs="Arial"/>
          <w:iCs/>
          <w:color w:val="0D0D0D" w:themeColor="text1" w:themeTint="F2"/>
          <w:sz w:val="24"/>
          <w:szCs w:val="24"/>
          <w:shd w:val="clear" w:color="auto" w:fill="FFFFFF"/>
        </w:rPr>
        <w:t>8</w:t>
      </w:r>
      <w:r w:rsidRPr="008D35BE">
        <w:rPr>
          <w:rFonts w:ascii="Arial" w:hAnsi="Arial" w:cs="Arial"/>
          <w:color w:val="0D0D0D" w:themeColor="text1" w:themeTint="F2"/>
          <w:sz w:val="24"/>
          <w:szCs w:val="24"/>
          <w:shd w:val="clear" w:color="auto" w:fill="FFFFFF"/>
        </w:rPr>
        <w:t xml:space="preserve">(9), p.255. </w:t>
      </w:r>
      <w:hyperlink r:id="rId7" w:history="1">
        <w:r w:rsidRPr="008D35BE">
          <w:rPr>
            <w:rStyle w:val="Hyperlink"/>
            <w:rFonts w:ascii="Arial" w:hAnsi="Arial" w:cs="Arial"/>
            <w:color w:val="0D0D0D" w:themeColor="text1" w:themeTint="F2"/>
            <w:sz w:val="24"/>
            <w:szCs w:val="24"/>
            <w:shd w:val="clear" w:color="auto" w:fill="FFFFFF"/>
          </w:rPr>
          <w:t>https://www.mdpi.com/2076-0760/8/9/255</w:t>
        </w:r>
      </w:hyperlink>
    </w:p>
    <w:p w14:paraId="6E1A2C35" w14:textId="77777777" w:rsidR="00DA1A90" w:rsidRPr="008D35BE" w:rsidRDefault="00DA1A90" w:rsidP="00DA1A90">
      <w:pPr>
        <w:spacing w:line="360" w:lineRule="auto"/>
        <w:ind w:left="720" w:hanging="720"/>
        <w:jc w:val="both"/>
        <w:rPr>
          <w:rFonts w:ascii="Arial" w:hAnsi="Arial" w:cs="Arial"/>
          <w:color w:val="0D0D0D" w:themeColor="text1" w:themeTint="F2"/>
          <w:sz w:val="24"/>
          <w:szCs w:val="24"/>
          <w:shd w:val="clear" w:color="auto" w:fill="FFFFFF"/>
        </w:rPr>
      </w:pPr>
      <w:r w:rsidRPr="008D35BE">
        <w:rPr>
          <w:rFonts w:ascii="Arial" w:hAnsi="Arial" w:cs="Arial"/>
          <w:color w:val="0D0D0D" w:themeColor="text1" w:themeTint="F2"/>
          <w:sz w:val="24"/>
          <w:szCs w:val="24"/>
          <w:shd w:val="clear" w:color="auto" w:fill="FFFFFF"/>
        </w:rPr>
        <w:t xml:space="preserve">Moudatsou, M., Stavropoulou, A., </w:t>
      </w:r>
      <w:proofErr w:type="spellStart"/>
      <w:r w:rsidRPr="008D35BE">
        <w:rPr>
          <w:rFonts w:ascii="Arial" w:hAnsi="Arial" w:cs="Arial"/>
          <w:color w:val="0D0D0D" w:themeColor="text1" w:themeTint="F2"/>
          <w:sz w:val="24"/>
          <w:szCs w:val="24"/>
          <w:shd w:val="clear" w:color="auto" w:fill="FFFFFF"/>
        </w:rPr>
        <w:t>Phila</w:t>
      </w:r>
      <w:r>
        <w:rPr>
          <w:rFonts w:ascii="Arial" w:hAnsi="Arial" w:cs="Arial"/>
          <w:color w:val="0D0D0D" w:themeColor="text1" w:themeTint="F2"/>
          <w:sz w:val="24"/>
          <w:szCs w:val="24"/>
          <w:shd w:val="clear" w:color="auto" w:fill="FFFFFF"/>
        </w:rPr>
        <w:t>lithis</w:t>
      </w:r>
      <w:proofErr w:type="spellEnd"/>
      <w:r>
        <w:rPr>
          <w:rFonts w:ascii="Arial" w:hAnsi="Arial" w:cs="Arial"/>
          <w:color w:val="0D0D0D" w:themeColor="text1" w:themeTint="F2"/>
          <w:sz w:val="24"/>
          <w:szCs w:val="24"/>
          <w:shd w:val="clear" w:color="auto" w:fill="FFFFFF"/>
        </w:rPr>
        <w:t xml:space="preserve">, A. and </w:t>
      </w:r>
      <w:proofErr w:type="spellStart"/>
      <w:r>
        <w:rPr>
          <w:rFonts w:ascii="Arial" w:hAnsi="Arial" w:cs="Arial"/>
          <w:color w:val="0D0D0D" w:themeColor="text1" w:themeTint="F2"/>
          <w:sz w:val="24"/>
          <w:szCs w:val="24"/>
          <w:shd w:val="clear" w:color="auto" w:fill="FFFFFF"/>
        </w:rPr>
        <w:t>Koukouli</w:t>
      </w:r>
      <w:proofErr w:type="spellEnd"/>
      <w:r>
        <w:rPr>
          <w:rFonts w:ascii="Arial" w:hAnsi="Arial" w:cs="Arial"/>
          <w:color w:val="0D0D0D" w:themeColor="text1" w:themeTint="F2"/>
          <w:sz w:val="24"/>
          <w:szCs w:val="24"/>
          <w:shd w:val="clear" w:color="auto" w:fill="FFFFFF"/>
        </w:rPr>
        <w:t>, S. (2020)</w:t>
      </w:r>
      <w:r w:rsidRPr="008D35BE">
        <w:rPr>
          <w:rFonts w:ascii="Arial" w:hAnsi="Arial" w:cs="Arial"/>
          <w:color w:val="0D0D0D" w:themeColor="text1" w:themeTint="F2"/>
          <w:sz w:val="24"/>
          <w:szCs w:val="24"/>
          <w:shd w:val="clear" w:color="auto" w:fill="FFFFFF"/>
        </w:rPr>
        <w:t xml:space="preserve"> January. </w:t>
      </w:r>
      <w:r>
        <w:rPr>
          <w:rFonts w:ascii="Arial" w:hAnsi="Arial" w:cs="Arial"/>
          <w:color w:val="0D0D0D" w:themeColor="text1" w:themeTint="F2"/>
          <w:sz w:val="24"/>
          <w:szCs w:val="24"/>
          <w:shd w:val="clear" w:color="auto" w:fill="FFFFFF"/>
        </w:rPr>
        <w:t>‘</w:t>
      </w:r>
      <w:r w:rsidRPr="008D35BE">
        <w:rPr>
          <w:rFonts w:ascii="Arial" w:hAnsi="Arial" w:cs="Arial"/>
          <w:color w:val="0D0D0D" w:themeColor="text1" w:themeTint="F2"/>
          <w:sz w:val="24"/>
          <w:szCs w:val="24"/>
          <w:shd w:val="clear" w:color="auto" w:fill="FFFFFF"/>
        </w:rPr>
        <w:t>The role of empathy in healt</w:t>
      </w:r>
      <w:r>
        <w:rPr>
          <w:rFonts w:ascii="Arial" w:hAnsi="Arial" w:cs="Arial"/>
          <w:color w:val="0D0D0D" w:themeColor="text1" w:themeTint="F2"/>
          <w:sz w:val="24"/>
          <w:szCs w:val="24"/>
          <w:shd w:val="clear" w:color="auto" w:fill="FFFFFF"/>
        </w:rPr>
        <w:t>h and social care professionals’</w:t>
      </w:r>
      <w:r w:rsidRPr="008D35BE">
        <w:rPr>
          <w:rFonts w:ascii="Arial" w:hAnsi="Arial" w:cs="Arial"/>
          <w:color w:val="0D0D0D" w:themeColor="text1" w:themeTint="F2"/>
          <w:sz w:val="24"/>
          <w:szCs w:val="24"/>
          <w:shd w:val="clear" w:color="auto" w:fill="FFFFFF"/>
        </w:rPr>
        <w:t xml:space="preserve"> In </w:t>
      </w:r>
      <w:r w:rsidRPr="008D35BE">
        <w:rPr>
          <w:rFonts w:ascii="Arial" w:hAnsi="Arial" w:cs="Arial"/>
          <w:i/>
          <w:iCs/>
          <w:color w:val="0D0D0D" w:themeColor="text1" w:themeTint="F2"/>
          <w:sz w:val="24"/>
          <w:szCs w:val="24"/>
          <w:shd w:val="clear" w:color="auto" w:fill="FFFFFF"/>
        </w:rPr>
        <w:t>Healthcare</w:t>
      </w:r>
      <w:r w:rsidRPr="008D35BE">
        <w:rPr>
          <w:rFonts w:ascii="Arial" w:hAnsi="Arial" w:cs="Arial"/>
          <w:color w:val="0D0D0D" w:themeColor="text1" w:themeTint="F2"/>
          <w:sz w:val="24"/>
          <w:szCs w:val="24"/>
          <w:shd w:val="clear" w:color="auto" w:fill="FFFFFF"/>
        </w:rPr>
        <w:t xml:space="preserve"> (Vol. 8, No. 1, p. 26). MDPI. </w:t>
      </w:r>
      <w:hyperlink r:id="rId8" w:history="1">
        <w:r w:rsidRPr="008D35BE">
          <w:rPr>
            <w:rStyle w:val="Hyperlink"/>
            <w:rFonts w:ascii="Arial" w:hAnsi="Arial" w:cs="Arial"/>
            <w:color w:val="0D0D0D" w:themeColor="text1" w:themeTint="F2"/>
            <w:sz w:val="24"/>
            <w:szCs w:val="24"/>
            <w:shd w:val="clear" w:color="auto" w:fill="FFFFFF"/>
          </w:rPr>
          <w:t>https://www.mdpi.com/2227-9032/8/1/26</w:t>
        </w:r>
      </w:hyperlink>
    </w:p>
    <w:p w14:paraId="7D1EE091" w14:textId="77777777" w:rsidR="00DA1A90" w:rsidRPr="008D35BE" w:rsidRDefault="00DA1A90" w:rsidP="00DA1A90">
      <w:pPr>
        <w:spacing w:line="360" w:lineRule="auto"/>
        <w:ind w:left="720" w:hanging="720"/>
        <w:jc w:val="both"/>
        <w:rPr>
          <w:rFonts w:ascii="Arial" w:hAnsi="Arial" w:cs="Arial"/>
          <w:color w:val="0D0D0D" w:themeColor="text1" w:themeTint="F2"/>
          <w:sz w:val="24"/>
          <w:szCs w:val="24"/>
          <w:shd w:val="clear" w:color="auto" w:fill="FFFFFF"/>
        </w:rPr>
      </w:pPr>
      <w:r w:rsidRPr="008D35BE">
        <w:rPr>
          <w:rFonts w:ascii="Arial" w:hAnsi="Arial" w:cs="Arial"/>
          <w:color w:val="0D0D0D" w:themeColor="text1" w:themeTint="F2"/>
          <w:sz w:val="24"/>
          <w:szCs w:val="24"/>
          <w:shd w:val="clear" w:color="auto" w:fill="FFFFFF"/>
        </w:rPr>
        <w:t>Muis, K.R., Den</w:t>
      </w:r>
      <w:r>
        <w:rPr>
          <w:rFonts w:ascii="Arial" w:hAnsi="Arial" w:cs="Arial"/>
          <w:color w:val="0D0D0D" w:themeColor="text1" w:themeTint="F2"/>
          <w:sz w:val="24"/>
          <w:szCs w:val="24"/>
          <w:shd w:val="clear" w:color="auto" w:fill="FFFFFF"/>
        </w:rPr>
        <w:t>ton, C. and Dubé, A. (</w:t>
      </w:r>
      <w:r w:rsidRPr="008D35BE">
        <w:rPr>
          <w:rFonts w:ascii="Arial" w:hAnsi="Arial" w:cs="Arial"/>
          <w:color w:val="0D0D0D" w:themeColor="text1" w:themeTint="F2"/>
          <w:sz w:val="24"/>
          <w:szCs w:val="24"/>
          <w:shd w:val="clear" w:color="auto" w:fill="FFFFFF"/>
        </w:rPr>
        <w:t>2022</w:t>
      </w:r>
      <w:r>
        <w:rPr>
          <w:rFonts w:ascii="Arial" w:hAnsi="Arial" w:cs="Arial"/>
          <w:color w:val="0D0D0D" w:themeColor="text1" w:themeTint="F2"/>
          <w:sz w:val="24"/>
          <w:szCs w:val="24"/>
          <w:shd w:val="clear" w:color="auto" w:fill="FFFFFF"/>
        </w:rPr>
        <w:t>)</w:t>
      </w:r>
      <w:r w:rsidRPr="008D35BE">
        <w:rPr>
          <w:rFonts w:ascii="Arial" w:hAnsi="Arial" w:cs="Arial"/>
          <w:color w:val="0D0D0D" w:themeColor="text1" w:themeTint="F2"/>
          <w:sz w:val="24"/>
          <w:szCs w:val="24"/>
          <w:shd w:val="clear" w:color="auto" w:fill="FFFFFF"/>
        </w:rPr>
        <w:t xml:space="preserve"> </w:t>
      </w:r>
      <w:r>
        <w:rPr>
          <w:rFonts w:ascii="Arial" w:hAnsi="Arial" w:cs="Arial"/>
          <w:color w:val="0D0D0D" w:themeColor="text1" w:themeTint="F2"/>
          <w:sz w:val="24"/>
          <w:szCs w:val="24"/>
          <w:shd w:val="clear" w:color="auto" w:fill="FFFFFF"/>
        </w:rPr>
        <w:t>‘</w:t>
      </w:r>
      <w:r w:rsidRPr="008D35BE">
        <w:rPr>
          <w:rFonts w:ascii="Arial" w:hAnsi="Arial" w:cs="Arial"/>
          <w:color w:val="0D0D0D" w:themeColor="text1" w:themeTint="F2"/>
          <w:sz w:val="24"/>
          <w:szCs w:val="24"/>
          <w:shd w:val="clear" w:color="auto" w:fill="FFFFFF"/>
        </w:rPr>
        <w:t xml:space="preserve">Identifying CRAAP on the internet: A </w:t>
      </w:r>
      <w:r>
        <w:rPr>
          <w:rFonts w:ascii="Arial" w:hAnsi="Arial" w:cs="Arial"/>
          <w:color w:val="0D0D0D" w:themeColor="text1" w:themeTint="F2"/>
          <w:sz w:val="24"/>
          <w:szCs w:val="24"/>
          <w:shd w:val="clear" w:color="auto" w:fill="FFFFFF"/>
        </w:rPr>
        <w:t xml:space="preserve">source evaluation intervention’ </w:t>
      </w:r>
      <w:r w:rsidRPr="008D35BE">
        <w:rPr>
          <w:rFonts w:ascii="Arial" w:hAnsi="Arial" w:cs="Arial"/>
          <w:i/>
          <w:iCs/>
          <w:color w:val="0D0D0D" w:themeColor="text1" w:themeTint="F2"/>
          <w:sz w:val="24"/>
          <w:szCs w:val="24"/>
          <w:shd w:val="clear" w:color="auto" w:fill="FFFFFF"/>
        </w:rPr>
        <w:t>Advances in Social Sciences Research Journal</w:t>
      </w:r>
      <w:r w:rsidRPr="008D35BE">
        <w:rPr>
          <w:rFonts w:ascii="Arial" w:hAnsi="Arial" w:cs="Arial"/>
          <w:color w:val="0D0D0D" w:themeColor="text1" w:themeTint="F2"/>
          <w:sz w:val="24"/>
          <w:szCs w:val="24"/>
          <w:shd w:val="clear" w:color="auto" w:fill="FFFFFF"/>
        </w:rPr>
        <w:t>, </w:t>
      </w:r>
      <w:r w:rsidRPr="008D35BE">
        <w:rPr>
          <w:rFonts w:ascii="Arial" w:hAnsi="Arial" w:cs="Arial"/>
          <w:iCs/>
          <w:color w:val="0D0D0D" w:themeColor="text1" w:themeTint="F2"/>
          <w:sz w:val="24"/>
          <w:szCs w:val="24"/>
          <w:shd w:val="clear" w:color="auto" w:fill="FFFFFF"/>
        </w:rPr>
        <w:t>9</w:t>
      </w:r>
      <w:r w:rsidRPr="008D35BE">
        <w:rPr>
          <w:rFonts w:ascii="Arial" w:hAnsi="Arial" w:cs="Arial"/>
          <w:color w:val="0D0D0D" w:themeColor="text1" w:themeTint="F2"/>
          <w:sz w:val="24"/>
          <w:szCs w:val="24"/>
          <w:shd w:val="clear" w:color="auto" w:fill="FFFFFF"/>
        </w:rPr>
        <w:t xml:space="preserve">(7), pp.239-265. </w:t>
      </w:r>
      <w:hyperlink r:id="rId9" w:history="1">
        <w:r w:rsidRPr="008D35BE">
          <w:rPr>
            <w:rStyle w:val="Hyperlink"/>
            <w:rFonts w:ascii="Arial" w:hAnsi="Arial" w:cs="Arial"/>
            <w:color w:val="0D0D0D" w:themeColor="text1" w:themeTint="F2"/>
            <w:sz w:val="24"/>
            <w:szCs w:val="24"/>
            <w:shd w:val="clear" w:color="auto" w:fill="FFFFFF"/>
          </w:rPr>
          <w:t>https://www.researchgate.net/profile/Adam-Dube/publication/362327098_Identifying_CRAAP_on_the_Internet_A_Source_Evaluation_Intervention/links/62fea0dfceb9764f7206d5a7/Identifying-CRAAP-on-the-Internet-A-Source-Evaluation-Intervention.pdf</w:t>
        </w:r>
      </w:hyperlink>
    </w:p>
    <w:p w14:paraId="249A097F" w14:textId="77777777" w:rsidR="00DA1A90" w:rsidRPr="008D35BE" w:rsidRDefault="00DA1A90" w:rsidP="00DA1A90">
      <w:pPr>
        <w:spacing w:line="360" w:lineRule="auto"/>
        <w:ind w:left="720" w:hanging="720"/>
        <w:jc w:val="both"/>
        <w:rPr>
          <w:rFonts w:ascii="Arial" w:hAnsi="Arial" w:cs="Arial"/>
          <w:color w:val="0D0D0D" w:themeColor="text1" w:themeTint="F2"/>
          <w:sz w:val="24"/>
          <w:szCs w:val="24"/>
          <w:shd w:val="clear" w:color="auto" w:fill="FFFFFF"/>
        </w:rPr>
      </w:pPr>
      <w:r w:rsidRPr="008D35BE">
        <w:rPr>
          <w:rFonts w:ascii="Arial" w:hAnsi="Arial" w:cs="Arial"/>
          <w:color w:val="0D0D0D" w:themeColor="text1" w:themeTint="F2"/>
          <w:sz w:val="24"/>
          <w:szCs w:val="24"/>
          <w:shd w:val="clear" w:color="auto" w:fill="FFFFFF"/>
        </w:rPr>
        <w:t>Rei</w:t>
      </w:r>
      <w:r>
        <w:rPr>
          <w:rFonts w:ascii="Arial" w:hAnsi="Arial" w:cs="Arial"/>
          <w:color w:val="0D0D0D" w:themeColor="text1" w:themeTint="F2"/>
          <w:sz w:val="24"/>
          <w:szCs w:val="24"/>
          <w:shd w:val="clear" w:color="auto" w:fill="FFFFFF"/>
        </w:rPr>
        <w:t>th-Hall, E. and Montgomery, P. (2023)</w:t>
      </w:r>
      <w:r w:rsidRPr="008D35BE">
        <w:rPr>
          <w:rFonts w:ascii="Arial" w:hAnsi="Arial" w:cs="Arial"/>
          <w:color w:val="0D0D0D" w:themeColor="text1" w:themeTint="F2"/>
          <w:sz w:val="24"/>
          <w:szCs w:val="24"/>
          <w:shd w:val="clear" w:color="auto" w:fill="FFFFFF"/>
        </w:rPr>
        <w:t xml:space="preserve"> </w:t>
      </w:r>
      <w:r>
        <w:rPr>
          <w:rFonts w:ascii="Arial" w:hAnsi="Arial" w:cs="Arial"/>
          <w:color w:val="0D0D0D" w:themeColor="text1" w:themeTint="F2"/>
          <w:sz w:val="24"/>
          <w:szCs w:val="24"/>
          <w:shd w:val="clear" w:color="auto" w:fill="FFFFFF"/>
        </w:rPr>
        <w:t>‘</w:t>
      </w:r>
      <w:r w:rsidRPr="008D35BE">
        <w:rPr>
          <w:rFonts w:ascii="Arial" w:hAnsi="Arial" w:cs="Arial"/>
          <w:color w:val="0D0D0D" w:themeColor="text1" w:themeTint="F2"/>
          <w:sz w:val="24"/>
          <w:szCs w:val="24"/>
          <w:shd w:val="clear" w:color="auto" w:fill="FFFFFF"/>
        </w:rPr>
        <w:t>Communication skills training for improving the communicative abilities of student soci</w:t>
      </w:r>
      <w:r>
        <w:rPr>
          <w:rFonts w:ascii="Arial" w:hAnsi="Arial" w:cs="Arial"/>
          <w:color w:val="0D0D0D" w:themeColor="text1" w:themeTint="F2"/>
          <w:sz w:val="24"/>
          <w:szCs w:val="24"/>
          <w:shd w:val="clear" w:color="auto" w:fill="FFFFFF"/>
        </w:rPr>
        <w:t>al workers: A systematic review’</w:t>
      </w:r>
      <w:r w:rsidRPr="008D35BE">
        <w:rPr>
          <w:rFonts w:ascii="Arial" w:hAnsi="Arial" w:cs="Arial"/>
          <w:color w:val="0D0D0D" w:themeColor="text1" w:themeTint="F2"/>
          <w:sz w:val="24"/>
          <w:szCs w:val="24"/>
          <w:shd w:val="clear" w:color="auto" w:fill="FFFFFF"/>
        </w:rPr>
        <w:t> </w:t>
      </w:r>
      <w:r w:rsidRPr="008D35BE">
        <w:rPr>
          <w:rFonts w:ascii="Arial" w:hAnsi="Arial" w:cs="Arial"/>
          <w:i/>
          <w:iCs/>
          <w:color w:val="0D0D0D" w:themeColor="text1" w:themeTint="F2"/>
          <w:sz w:val="24"/>
          <w:szCs w:val="24"/>
          <w:shd w:val="clear" w:color="auto" w:fill="FFFFFF"/>
        </w:rPr>
        <w:t>Campbell systematic reviews</w:t>
      </w:r>
      <w:r w:rsidRPr="008D35BE">
        <w:rPr>
          <w:rFonts w:ascii="Arial" w:hAnsi="Arial" w:cs="Arial"/>
          <w:color w:val="0D0D0D" w:themeColor="text1" w:themeTint="F2"/>
          <w:sz w:val="24"/>
          <w:szCs w:val="24"/>
          <w:shd w:val="clear" w:color="auto" w:fill="FFFFFF"/>
        </w:rPr>
        <w:t>, </w:t>
      </w:r>
      <w:r w:rsidRPr="008D35BE">
        <w:rPr>
          <w:rFonts w:ascii="Arial" w:hAnsi="Arial" w:cs="Arial"/>
          <w:iCs/>
          <w:color w:val="0D0D0D" w:themeColor="text1" w:themeTint="F2"/>
          <w:sz w:val="24"/>
          <w:szCs w:val="24"/>
          <w:shd w:val="clear" w:color="auto" w:fill="FFFFFF"/>
        </w:rPr>
        <w:t>19</w:t>
      </w:r>
      <w:r w:rsidRPr="008D35BE">
        <w:rPr>
          <w:rFonts w:ascii="Arial" w:hAnsi="Arial" w:cs="Arial"/>
          <w:color w:val="0D0D0D" w:themeColor="text1" w:themeTint="F2"/>
          <w:sz w:val="24"/>
          <w:szCs w:val="24"/>
          <w:shd w:val="clear" w:color="auto" w:fill="FFFFFF"/>
        </w:rPr>
        <w:t>(1), pp.cl2-1309. https://journals.sagepub.com/doi/pdf/10.1002/cl2.1309</w:t>
      </w:r>
    </w:p>
    <w:p w14:paraId="446B197D" w14:textId="77777777" w:rsidR="00DA1A90" w:rsidRPr="008D35BE" w:rsidRDefault="00DA1A90" w:rsidP="00DA1A90">
      <w:pPr>
        <w:spacing w:line="360" w:lineRule="auto"/>
        <w:ind w:left="720" w:hanging="720"/>
        <w:jc w:val="both"/>
        <w:rPr>
          <w:rFonts w:ascii="Arial" w:hAnsi="Arial" w:cs="Arial"/>
          <w:color w:val="0D0D0D" w:themeColor="text1" w:themeTint="F2"/>
          <w:sz w:val="24"/>
          <w:szCs w:val="24"/>
        </w:rPr>
      </w:pPr>
      <w:r>
        <w:rPr>
          <w:rFonts w:ascii="Arial" w:hAnsi="Arial" w:cs="Arial"/>
          <w:color w:val="0D0D0D" w:themeColor="text1" w:themeTint="F2"/>
          <w:sz w:val="24"/>
          <w:szCs w:val="24"/>
        </w:rPr>
        <w:t>Social Work England. (2026)</w:t>
      </w:r>
      <w:r w:rsidRPr="008D35BE">
        <w:rPr>
          <w:rFonts w:ascii="Arial" w:hAnsi="Arial" w:cs="Arial"/>
          <w:color w:val="0D0D0D" w:themeColor="text1" w:themeTint="F2"/>
          <w:sz w:val="24"/>
          <w:szCs w:val="24"/>
        </w:rPr>
        <w:t xml:space="preserve"> </w:t>
      </w:r>
      <w:r w:rsidRPr="008D35BE">
        <w:rPr>
          <w:rFonts w:ascii="Arial" w:hAnsi="Arial" w:cs="Arial"/>
          <w:i/>
          <w:color w:val="0D0D0D" w:themeColor="text1" w:themeTint="F2"/>
          <w:sz w:val="24"/>
          <w:szCs w:val="24"/>
        </w:rPr>
        <w:t>Professional standard</w:t>
      </w:r>
      <w:r>
        <w:rPr>
          <w:rFonts w:ascii="Arial" w:hAnsi="Arial" w:cs="Arial"/>
          <w:color w:val="0D0D0D" w:themeColor="text1" w:themeTint="F2"/>
          <w:sz w:val="24"/>
          <w:szCs w:val="24"/>
        </w:rPr>
        <w:t xml:space="preserve">. </w:t>
      </w:r>
      <w:r w:rsidRPr="008D35BE">
        <w:rPr>
          <w:rFonts w:ascii="Arial" w:hAnsi="Arial" w:cs="Arial"/>
          <w:color w:val="0D0D0D" w:themeColor="text1" w:themeTint="F2"/>
          <w:sz w:val="24"/>
          <w:szCs w:val="24"/>
        </w:rPr>
        <w:t xml:space="preserve">Available at: </w:t>
      </w:r>
      <w:hyperlink r:id="rId10" w:history="1">
        <w:r w:rsidRPr="008D35BE">
          <w:rPr>
            <w:rStyle w:val="Hyperlink"/>
            <w:rFonts w:ascii="Arial" w:hAnsi="Arial" w:cs="Arial"/>
            <w:color w:val="0D0D0D" w:themeColor="text1" w:themeTint="F2"/>
            <w:sz w:val="24"/>
            <w:szCs w:val="24"/>
          </w:rPr>
          <w:t>https://www.socialworkengland.org.uk/standards/professional-standards/?__cf_chl_tk=Fi.KDlbwc_bDKctQWf7x4f7Zw5mgWsz4wmN26HISmd8-1780981652-1.0.1.1-4MIw2za7dJETlQPCq3a8zOfbjbFX02PAiS8BzdCtY60</w:t>
        </w:r>
      </w:hyperlink>
      <w:r>
        <w:rPr>
          <w:rFonts w:ascii="Arial" w:hAnsi="Arial" w:cs="Arial"/>
          <w:color w:val="0D0D0D" w:themeColor="text1" w:themeTint="F2"/>
          <w:sz w:val="24"/>
          <w:szCs w:val="24"/>
        </w:rPr>
        <w:t>. (Accessed: 9 June 2026)</w:t>
      </w:r>
      <w:r w:rsidRPr="008D35BE">
        <w:rPr>
          <w:rFonts w:ascii="Arial" w:hAnsi="Arial" w:cs="Arial"/>
          <w:color w:val="0D0D0D" w:themeColor="text1" w:themeTint="F2"/>
          <w:sz w:val="24"/>
          <w:szCs w:val="24"/>
        </w:rPr>
        <w:t xml:space="preserve"> </w:t>
      </w:r>
    </w:p>
    <w:p w14:paraId="5BBDADC5" w14:textId="77777777" w:rsidR="00DA1A90" w:rsidRPr="008D35BE" w:rsidRDefault="00DA1A90" w:rsidP="00DA1A90">
      <w:pPr>
        <w:spacing w:line="360" w:lineRule="auto"/>
        <w:ind w:left="720" w:hanging="720"/>
        <w:jc w:val="both"/>
        <w:rPr>
          <w:rFonts w:ascii="Arial" w:hAnsi="Arial" w:cs="Arial"/>
          <w:color w:val="0D0D0D" w:themeColor="text1" w:themeTint="F2"/>
          <w:sz w:val="24"/>
          <w:szCs w:val="24"/>
          <w:shd w:val="clear" w:color="auto" w:fill="FFFFFF"/>
        </w:rPr>
      </w:pPr>
      <w:r w:rsidRPr="008D35BE">
        <w:rPr>
          <w:rFonts w:ascii="Arial" w:hAnsi="Arial" w:cs="Arial"/>
          <w:color w:val="0D0D0D" w:themeColor="text1" w:themeTint="F2"/>
          <w:sz w:val="24"/>
          <w:szCs w:val="24"/>
          <w:shd w:val="clear" w:color="auto" w:fill="FFFFFF"/>
        </w:rPr>
        <w:lastRenderedPageBreak/>
        <w:t>Z</w:t>
      </w:r>
      <w:r>
        <w:rPr>
          <w:rFonts w:ascii="Arial" w:hAnsi="Arial" w:cs="Arial"/>
          <w:color w:val="0D0D0D" w:themeColor="text1" w:themeTint="F2"/>
          <w:sz w:val="24"/>
          <w:szCs w:val="24"/>
          <w:shd w:val="clear" w:color="auto" w:fill="FFFFFF"/>
        </w:rPr>
        <w:t>iebart, C. and MacDermid, J.C. (2019)</w:t>
      </w:r>
      <w:r w:rsidRPr="008D35BE">
        <w:rPr>
          <w:rFonts w:ascii="Arial" w:hAnsi="Arial" w:cs="Arial"/>
          <w:color w:val="0D0D0D" w:themeColor="text1" w:themeTint="F2"/>
          <w:sz w:val="24"/>
          <w:szCs w:val="24"/>
          <w:shd w:val="clear" w:color="auto" w:fill="FFFFFF"/>
        </w:rPr>
        <w:t xml:space="preserve"> </w:t>
      </w:r>
      <w:r>
        <w:rPr>
          <w:rFonts w:ascii="Arial" w:hAnsi="Arial" w:cs="Arial"/>
          <w:color w:val="0D0D0D" w:themeColor="text1" w:themeTint="F2"/>
          <w:sz w:val="24"/>
          <w:szCs w:val="24"/>
          <w:shd w:val="clear" w:color="auto" w:fill="FFFFFF"/>
        </w:rPr>
        <w:t>‘</w:t>
      </w:r>
      <w:r w:rsidRPr="008D35BE">
        <w:rPr>
          <w:rFonts w:ascii="Arial" w:hAnsi="Arial" w:cs="Arial"/>
          <w:color w:val="0D0D0D" w:themeColor="text1" w:themeTint="F2"/>
          <w:sz w:val="24"/>
          <w:szCs w:val="24"/>
          <w:shd w:val="clear" w:color="auto" w:fill="FFFFFF"/>
        </w:rPr>
        <w:t>Reflective practice in phy</w:t>
      </w:r>
      <w:r>
        <w:rPr>
          <w:rFonts w:ascii="Arial" w:hAnsi="Arial" w:cs="Arial"/>
          <w:color w:val="0D0D0D" w:themeColor="text1" w:themeTint="F2"/>
          <w:sz w:val="24"/>
          <w:szCs w:val="24"/>
          <w:shd w:val="clear" w:color="auto" w:fill="FFFFFF"/>
        </w:rPr>
        <w:t>sical therapy: A scoping review’</w:t>
      </w:r>
      <w:r w:rsidRPr="008D35BE">
        <w:rPr>
          <w:rFonts w:ascii="Arial" w:hAnsi="Arial" w:cs="Arial"/>
          <w:color w:val="0D0D0D" w:themeColor="text1" w:themeTint="F2"/>
          <w:sz w:val="24"/>
          <w:szCs w:val="24"/>
          <w:shd w:val="clear" w:color="auto" w:fill="FFFFFF"/>
        </w:rPr>
        <w:t> </w:t>
      </w:r>
      <w:r w:rsidRPr="008D35BE">
        <w:rPr>
          <w:rFonts w:ascii="Arial" w:hAnsi="Arial" w:cs="Arial"/>
          <w:i/>
          <w:iCs/>
          <w:color w:val="0D0D0D" w:themeColor="text1" w:themeTint="F2"/>
          <w:sz w:val="24"/>
          <w:szCs w:val="24"/>
          <w:shd w:val="clear" w:color="auto" w:fill="FFFFFF"/>
        </w:rPr>
        <w:t>Physical therapy</w:t>
      </w:r>
      <w:r w:rsidRPr="008D35BE">
        <w:rPr>
          <w:rFonts w:ascii="Arial" w:hAnsi="Arial" w:cs="Arial"/>
          <w:color w:val="0D0D0D" w:themeColor="text1" w:themeTint="F2"/>
          <w:sz w:val="24"/>
          <w:szCs w:val="24"/>
          <w:shd w:val="clear" w:color="auto" w:fill="FFFFFF"/>
        </w:rPr>
        <w:t>, </w:t>
      </w:r>
      <w:r w:rsidRPr="008D35BE">
        <w:rPr>
          <w:rFonts w:ascii="Arial" w:hAnsi="Arial" w:cs="Arial"/>
          <w:iCs/>
          <w:color w:val="0D0D0D" w:themeColor="text1" w:themeTint="F2"/>
          <w:sz w:val="24"/>
          <w:szCs w:val="24"/>
          <w:shd w:val="clear" w:color="auto" w:fill="FFFFFF"/>
        </w:rPr>
        <w:t>99</w:t>
      </w:r>
      <w:r w:rsidRPr="008D35BE">
        <w:rPr>
          <w:rFonts w:ascii="Arial" w:hAnsi="Arial" w:cs="Arial"/>
          <w:color w:val="0D0D0D" w:themeColor="text1" w:themeTint="F2"/>
          <w:sz w:val="24"/>
          <w:szCs w:val="24"/>
          <w:shd w:val="clear" w:color="auto" w:fill="FFFFFF"/>
        </w:rPr>
        <w:t xml:space="preserve">(8), pp.1056-1068. </w:t>
      </w:r>
      <w:hyperlink r:id="rId11" w:history="1">
        <w:r w:rsidRPr="008D35BE">
          <w:rPr>
            <w:rStyle w:val="Hyperlink"/>
            <w:rFonts w:ascii="Arial" w:hAnsi="Arial" w:cs="Arial"/>
            <w:color w:val="0D0D0D" w:themeColor="text1" w:themeTint="F2"/>
            <w:sz w:val="24"/>
            <w:szCs w:val="24"/>
            <w:shd w:val="clear" w:color="auto" w:fill="FFFFFF"/>
          </w:rPr>
          <w:t>https://pmc.ncbi.nlm.nih.gov/articles/PMC6665949/</w:t>
        </w:r>
      </w:hyperlink>
    </w:p>
    <w:sectPr w:rsidR="00DA1A90" w:rsidRPr="008D35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E63"/>
    <w:rsid w:val="000009B4"/>
    <w:rsid w:val="000175CF"/>
    <w:rsid w:val="000514FE"/>
    <w:rsid w:val="000D2C04"/>
    <w:rsid w:val="00155ED9"/>
    <w:rsid w:val="001A57E2"/>
    <w:rsid w:val="00231C0B"/>
    <w:rsid w:val="002B1E63"/>
    <w:rsid w:val="00306229"/>
    <w:rsid w:val="00357F99"/>
    <w:rsid w:val="00361516"/>
    <w:rsid w:val="003C7F44"/>
    <w:rsid w:val="004266A1"/>
    <w:rsid w:val="00440EB0"/>
    <w:rsid w:val="004542F2"/>
    <w:rsid w:val="00463043"/>
    <w:rsid w:val="004D7C0E"/>
    <w:rsid w:val="00543BD0"/>
    <w:rsid w:val="00675E7F"/>
    <w:rsid w:val="006905A6"/>
    <w:rsid w:val="00791437"/>
    <w:rsid w:val="008D35BE"/>
    <w:rsid w:val="008E63C5"/>
    <w:rsid w:val="00902A04"/>
    <w:rsid w:val="00992C00"/>
    <w:rsid w:val="00A53A58"/>
    <w:rsid w:val="00AA4F58"/>
    <w:rsid w:val="00AC3788"/>
    <w:rsid w:val="00B15EF2"/>
    <w:rsid w:val="00B53FEF"/>
    <w:rsid w:val="00B76537"/>
    <w:rsid w:val="00B969F8"/>
    <w:rsid w:val="00BE1BF8"/>
    <w:rsid w:val="00CD00DD"/>
    <w:rsid w:val="00DA1A90"/>
    <w:rsid w:val="00E17D8B"/>
    <w:rsid w:val="00E84CE7"/>
    <w:rsid w:val="00EB71C8"/>
    <w:rsid w:val="00EE6EC1"/>
    <w:rsid w:val="00F51EC5"/>
    <w:rsid w:val="00F81FC6"/>
    <w:rsid w:val="00F935A0"/>
    <w:rsid w:val="00FF3A4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5B4A5"/>
  <w15:docId w15:val="{034D106E-42B8-4616-B133-DB031E651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437"/>
    <w:rPr>
      <w:lang w:val="en-GB"/>
    </w:rPr>
  </w:style>
  <w:style w:type="paragraph" w:styleId="Heading1">
    <w:name w:val="heading 1"/>
    <w:basedOn w:val="Normal"/>
    <w:link w:val="Heading1Char"/>
    <w:uiPriority w:val="9"/>
    <w:qFormat/>
    <w:rsid w:val="002B1E63"/>
    <w:pPr>
      <w:spacing w:before="100" w:beforeAutospacing="1" w:after="100" w:afterAutospacing="1" w:line="240" w:lineRule="auto"/>
      <w:outlineLvl w:val="0"/>
    </w:pPr>
    <w:rPr>
      <w:rFonts w:ascii="Times New Roman" w:eastAsia="Times New Roman" w:hAnsi="Times New Roman" w:cs="Times New Roman"/>
      <w:b/>
      <w:bCs/>
      <w:kern w:val="36"/>
      <w:sz w:val="48"/>
      <w:szCs w:val="48"/>
      <w:lang w:val="en-IN" w:eastAsia="en-IN"/>
    </w:rPr>
  </w:style>
  <w:style w:type="paragraph" w:styleId="Heading2">
    <w:name w:val="heading 2"/>
    <w:basedOn w:val="Normal"/>
    <w:link w:val="Heading2Char"/>
    <w:uiPriority w:val="9"/>
    <w:qFormat/>
    <w:rsid w:val="002B1E63"/>
    <w:pPr>
      <w:spacing w:before="100" w:beforeAutospacing="1" w:after="100" w:afterAutospacing="1" w:line="240" w:lineRule="auto"/>
      <w:outlineLvl w:val="1"/>
    </w:pPr>
    <w:rPr>
      <w:rFonts w:ascii="Times New Roman" w:eastAsia="Times New Roman" w:hAnsi="Times New Roman" w:cs="Times New Roman"/>
      <w:b/>
      <w:bCs/>
      <w:sz w:val="36"/>
      <w:szCs w:val="36"/>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1E63"/>
    <w:rPr>
      <w:rFonts w:ascii="Times New Roman" w:eastAsia="Times New Roman" w:hAnsi="Times New Roman" w:cs="Times New Roman"/>
      <w:b/>
      <w:bCs/>
      <w:kern w:val="36"/>
      <w:sz w:val="48"/>
      <w:szCs w:val="48"/>
      <w:lang w:eastAsia="en-IN"/>
    </w:rPr>
  </w:style>
  <w:style w:type="character" w:customStyle="1" w:styleId="Heading2Char">
    <w:name w:val="Heading 2 Char"/>
    <w:basedOn w:val="DefaultParagraphFont"/>
    <w:link w:val="Heading2"/>
    <w:uiPriority w:val="9"/>
    <w:rsid w:val="002B1E63"/>
    <w:rPr>
      <w:rFonts w:ascii="Times New Roman" w:eastAsia="Times New Roman" w:hAnsi="Times New Roman" w:cs="Times New Roman"/>
      <w:b/>
      <w:bCs/>
      <w:sz w:val="36"/>
      <w:szCs w:val="36"/>
      <w:lang w:eastAsia="en-IN"/>
    </w:rPr>
  </w:style>
  <w:style w:type="paragraph" w:styleId="NormalWeb">
    <w:name w:val="Normal (Web)"/>
    <w:basedOn w:val="Normal"/>
    <w:uiPriority w:val="99"/>
    <w:semiHidden/>
    <w:unhideWhenUsed/>
    <w:rsid w:val="002B1E63"/>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table" w:styleId="LightShading-Accent2">
    <w:name w:val="Light Shading Accent 2"/>
    <w:basedOn w:val="TableNormal"/>
    <w:uiPriority w:val="60"/>
    <w:rsid w:val="00E84CE7"/>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character" w:styleId="Strong">
    <w:name w:val="Strong"/>
    <w:basedOn w:val="DefaultParagraphFont"/>
    <w:uiPriority w:val="22"/>
    <w:qFormat/>
    <w:rsid w:val="00902A04"/>
    <w:rPr>
      <w:b/>
      <w:bCs/>
    </w:rPr>
  </w:style>
  <w:style w:type="character" w:styleId="Emphasis">
    <w:name w:val="Emphasis"/>
    <w:basedOn w:val="DefaultParagraphFont"/>
    <w:uiPriority w:val="20"/>
    <w:qFormat/>
    <w:rsid w:val="00902A04"/>
    <w:rPr>
      <w:i/>
      <w:iCs/>
    </w:rPr>
  </w:style>
  <w:style w:type="character" w:styleId="Hyperlink">
    <w:name w:val="Hyperlink"/>
    <w:basedOn w:val="DefaultParagraphFont"/>
    <w:uiPriority w:val="99"/>
    <w:unhideWhenUsed/>
    <w:rsid w:val="00675E7F"/>
    <w:rPr>
      <w:color w:val="0000FF" w:themeColor="hyperlink"/>
      <w:u w:val="single"/>
    </w:rPr>
  </w:style>
  <w:style w:type="paragraph" w:styleId="BalloonText">
    <w:name w:val="Balloon Text"/>
    <w:basedOn w:val="Normal"/>
    <w:link w:val="BalloonTextChar"/>
    <w:uiPriority w:val="99"/>
    <w:semiHidden/>
    <w:unhideWhenUsed/>
    <w:rsid w:val="000D2C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2C04"/>
    <w:rPr>
      <w:rFonts w:ascii="Tahoma" w:hAnsi="Tahoma" w:cs="Tahoma"/>
      <w:sz w:val="16"/>
      <w:szCs w:val="16"/>
      <w:lang w:val="en-GB"/>
    </w:rPr>
  </w:style>
  <w:style w:type="paragraph" w:styleId="TOCHeading">
    <w:name w:val="TOC Heading"/>
    <w:basedOn w:val="Heading1"/>
    <w:next w:val="Normal"/>
    <w:uiPriority w:val="39"/>
    <w:semiHidden/>
    <w:unhideWhenUsed/>
    <w:qFormat/>
    <w:rsid w:val="008D35BE"/>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1">
    <w:name w:val="toc 1"/>
    <w:basedOn w:val="Normal"/>
    <w:next w:val="Normal"/>
    <w:autoRedefine/>
    <w:uiPriority w:val="39"/>
    <w:unhideWhenUsed/>
    <w:rsid w:val="008D35BE"/>
    <w:pPr>
      <w:spacing w:after="100"/>
    </w:pPr>
  </w:style>
  <w:style w:type="paragraph" w:styleId="TOC2">
    <w:name w:val="toc 2"/>
    <w:basedOn w:val="Normal"/>
    <w:next w:val="Normal"/>
    <w:autoRedefine/>
    <w:uiPriority w:val="39"/>
    <w:unhideWhenUsed/>
    <w:rsid w:val="008D35B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312922">
      <w:bodyDiv w:val="1"/>
      <w:marLeft w:val="0"/>
      <w:marRight w:val="0"/>
      <w:marTop w:val="0"/>
      <w:marBottom w:val="0"/>
      <w:divBdr>
        <w:top w:val="none" w:sz="0" w:space="0" w:color="auto"/>
        <w:left w:val="none" w:sz="0" w:space="0" w:color="auto"/>
        <w:bottom w:val="none" w:sz="0" w:space="0" w:color="auto"/>
        <w:right w:val="none" w:sz="0" w:space="0" w:color="auto"/>
      </w:divBdr>
    </w:div>
    <w:div w:id="835270388">
      <w:bodyDiv w:val="1"/>
      <w:marLeft w:val="0"/>
      <w:marRight w:val="0"/>
      <w:marTop w:val="0"/>
      <w:marBottom w:val="0"/>
      <w:divBdr>
        <w:top w:val="none" w:sz="0" w:space="0" w:color="auto"/>
        <w:left w:val="none" w:sz="0" w:space="0" w:color="auto"/>
        <w:bottom w:val="none" w:sz="0" w:space="0" w:color="auto"/>
        <w:right w:val="none" w:sz="0" w:space="0" w:color="auto"/>
      </w:divBdr>
    </w:div>
    <w:div w:id="1081567389">
      <w:bodyDiv w:val="1"/>
      <w:marLeft w:val="0"/>
      <w:marRight w:val="0"/>
      <w:marTop w:val="0"/>
      <w:marBottom w:val="0"/>
      <w:divBdr>
        <w:top w:val="none" w:sz="0" w:space="0" w:color="auto"/>
        <w:left w:val="none" w:sz="0" w:space="0" w:color="auto"/>
        <w:bottom w:val="none" w:sz="0" w:space="0" w:color="auto"/>
        <w:right w:val="none" w:sz="0" w:space="0" w:color="auto"/>
      </w:divBdr>
    </w:div>
    <w:div w:id="1094473424">
      <w:bodyDiv w:val="1"/>
      <w:marLeft w:val="0"/>
      <w:marRight w:val="0"/>
      <w:marTop w:val="0"/>
      <w:marBottom w:val="0"/>
      <w:divBdr>
        <w:top w:val="none" w:sz="0" w:space="0" w:color="auto"/>
        <w:left w:val="none" w:sz="0" w:space="0" w:color="auto"/>
        <w:bottom w:val="none" w:sz="0" w:space="0" w:color="auto"/>
        <w:right w:val="none" w:sz="0" w:space="0" w:color="auto"/>
      </w:divBdr>
    </w:div>
    <w:div w:id="1401711892">
      <w:bodyDiv w:val="1"/>
      <w:marLeft w:val="0"/>
      <w:marRight w:val="0"/>
      <w:marTop w:val="0"/>
      <w:marBottom w:val="0"/>
      <w:divBdr>
        <w:top w:val="none" w:sz="0" w:space="0" w:color="auto"/>
        <w:left w:val="none" w:sz="0" w:space="0" w:color="auto"/>
        <w:bottom w:val="none" w:sz="0" w:space="0" w:color="auto"/>
        <w:right w:val="none" w:sz="0" w:space="0" w:color="auto"/>
      </w:divBdr>
    </w:div>
    <w:div w:id="1412311688">
      <w:bodyDiv w:val="1"/>
      <w:marLeft w:val="0"/>
      <w:marRight w:val="0"/>
      <w:marTop w:val="0"/>
      <w:marBottom w:val="0"/>
      <w:divBdr>
        <w:top w:val="none" w:sz="0" w:space="0" w:color="auto"/>
        <w:left w:val="none" w:sz="0" w:space="0" w:color="auto"/>
        <w:bottom w:val="none" w:sz="0" w:space="0" w:color="auto"/>
        <w:right w:val="none" w:sz="0" w:space="0" w:color="auto"/>
      </w:divBdr>
    </w:div>
    <w:div w:id="1916355960">
      <w:bodyDiv w:val="1"/>
      <w:marLeft w:val="0"/>
      <w:marRight w:val="0"/>
      <w:marTop w:val="0"/>
      <w:marBottom w:val="0"/>
      <w:divBdr>
        <w:top w:val="none" w:sz="0" w:space="0" w:color="auto"/>
        <w:left w:val="none" w:sz="0" w:space="0" w:color="auto"/>
        <w:bottom w:val="none" w:sz="0" w:space="0" w:color="auto"/>
        <w:right w:val="none" w:sz="0" w:space="0" w:color="auto"/>
      </w:divBdr>
    </w:div>
    <w:div w:id="2088336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227-9032/8/1/2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dpi.com/2076-0760/8/9/25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journals.sagepub.com/doi/pdf/10.1177/0020872820949614" TargetMode="External"/><Relationship Id="rId11" Type="http://schemas.openxmlformats.org/officeDocument/2006/relationships/hyperlink" Target="https://pmc.ncbi.nlm.nih.gov/articles/PMC6665949/" TargetMode="External"/><Relationship Id="rId5" Type="http://schemas.openxmlformats.org/officeDocument/2006/relationships/image" Target="media/image1.png"/><Relationship Id="rId10" Type="http://schemas.openxmlformats.org/officeDocument/2006/relationships/hyperlink" Target="https://www.socialworkengland.org.uk/standards/professional-standards/?__cf_chl_tk=Fi.KDlbwc_bDKctQWf7x4f7Zw5mgWsz4wmN26HISmd8-1780981652-1.0.1.1-4MIw2za7dJETlQPCq3a8zOfbjbFX02PAiS8BzdCtY60" TargetMode="External"/><Relationship Id="rId4" Type="http://schemas.openxmlformats.org/officeDocument/2006/relationships/webSettings" Target="webSettings.xml"/><Relationship Id="rId9" Type="http://schemas.openxmlformats.org/officeDocument/2006/relationships/hyperlink" Target="https://www.researchgate.net/profile/Adam-Dube/publication/362327098_Identifying_CRAAP_on_the_Internet_A_Source_Evaluation_Intervention/links/62fea0dfceb9764f7206d5a7/Identifying-CRAAP-on-the-Internet-A-Source-Evaluation-Interven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0FB00-6191-4F7F-93C6-53FCDB089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2325</Words>
  <Characters>13259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Rahul Kumar</cp:lastModifiedBy>
  <cp:revision>2</cp:revision>
  <dcterms:created xsi:type="dcterms:W3CDTF">2026-06-09T13:33:00Z</dcterms:created>
  <dcterms:modified xsi:type="dcterms:W3CDTF">2026-06-09T13:33:00Z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492a6dda-be53-45de-a91a-cf3078613db3</vt:lpwstr>
  </property>
</Properties>
</file>