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25E72F5" wp14:paraId="2C078E63" wp14:textId="1F42A6EA">
      <w:pPr>
        <w:pStyle w:val="Normal"/>
      </w:pPr>
    </w:p>
    <w:p w:rsidR="33F3E38B" w:rsidP="425E72F5" w:rsidRDefault="33F3E38B" w14:paraId="31866297" w14:textId="6731C0FD">
      <w:pPr>
        <w:pStyle w:val="Normal"/>
        <w:spacing w:line="360" w:lineRule="auto"/>
        <w:jc w:val="center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425E72F5" w:rsidR="33F3E38B">
        <w:rPr>
          <w:rFonts w:ascii="Calibri" w:hAnsi="Calibri" w:eastAsia="Calibri" w:cs="Calibri"/>
          <w:noProof w:val="0"/>
          <w:sz w:val="28"/>
          <w:szCs w:val="28"/>
          <w:lang w:val="en-US"/>
        </w:rPr>
        <w:t>A critical evaluation and the identification of next teaching and learning steps focusing on a case study of an individual learner or a group of learners, based on an observed critical incident</w:t>
      </w:r>
      <w:r w:rsidRPr="425E72F5" w:rsidR="06FD5B7E">
        <w:rPr>
          <w:rFonts w:ascii="Calibri" w:hAnsi="Calibri" w:eastAsia="Calibri" w:cs="Calibri"/>
          <w:noProof w:val="0"/>
          <w:sz w:val="28"/>
          <w:szCs w:val="28"/>
          <w:lang w:val="en-US"/>
        </w:rPr>
        <w:t>.</w:t>
      </w:r>
    </w:p>
    <w:p w:rsidR="425E72F5" w:rsidP="425E72F5" w:rsidRDefault="425E72F5" w14:paraId="027C8440" w14:textId="1DD296A2">
      <w:pPr>
        <w:pStyle w:val="Normal"/>
        <w:spacing w:line="360" w:lineRule="auto"/>
        <w:jc w:val="center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25E72F5" w:rsidP="425E72F5" w:rsidRDefault="425E72F5" w14:paraId="2D20F801" w14:textId="7D2592B9">
      <w:pPr>
        <w:pStyle w:val="Normal"/>
        <w:spacing w:line="360" w:lineRule="auto"/>
        <w:jc w:val="center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6FD5B7E" w:rsidP="425E72F5" w:rsidRDefault="06FD5B7E" w14:paraId="16C49E9E" w14:textId="4F6F5B05">
      <w:pPr>
        <w:pStyle w:val="Normal"/>
        <w:spacing w:line="360" w:lineRule="auto"/>
        <w:jc w:val="center"/>
        <w:rPr>
          <w:rFonts w:ascii="Calibri" w:hAnsi="Calibri" w:eastAsia="Calibri" w:cs="Calibri"/>
          <w:noProof w:val="0"/>
          <w:sz w:val="32"/>
          <w:szCs w:val="32"/>
          <w:lang w:val="en-US"/>
        </w:rPr>
      </w:pPr>
      <w:r w:rsidRPr="425E72F5" w:rsidR="06FD5B7E">
        <w:rPr>
          <w:rFonts w:ascii="Calibri" w:hAnsi="Calibri" w:eastAsia="Calibri" w:cs="Calibri"/>
          <w:noProof w:val="0"/>
          <w:sz w:val="32"/>
          <w:szCs w:val="32"/>
          <w:lang w:val="en-US"/>
        </w:rPr>
        <w:t>2305954</w:t>
      </w:r>
    </w:p>
    <w:p w:rsidR="06FD5B7E" w:rsidP="425E72F5" w:rsidRDefault="06FD5B7E" w14:paraId="2DAACBFD" w14:textId="7842C2BE">
      <w:pPr>
        <w:pStyle w:val="Normal"/>
        <w:spacing w:line="360" w:lineRule="auto"/>
        <w:jc w:val="center"/>
      </w:pPr>
      <w:r w:rsidRPr="425E72F5" w:rsidR="06FD5B7E">
        <w:rPr>
          <w:rFonts w:ascii="Calibri" w:hAnsi="Calibri" w:eastAsia="Calibri" w:cs="Calibri"/>
          <w:noProof w:val="0"/>
          <w:sz w:val="32"/>
          <w:szCs w:val="32"/>
          <w:lang w:val="en-US"/>
        </w:rPr>
        <w:t>ECAD6007 Assignment 2023/24</w:t>
      </w:r>
    </w:p>
    <w:p w:rsidR="2E1BCDE5" w:rsidP="425E72F5" w:rsidRDefault="2E1BCDE5" w14:paraId="0E12D749" w14:textId="1E90CC8E">
      <w:pPr>
        <w:pStyle w:val="Normal"/>
        <w:spacing w:line="360" w:lineRule="auto"/>
        <w:jc w:val="center"/>
        <w:rPr>
          <w:sz w:val="28"/>
          <w:szCs w:val="28"/>
        </w:rPr>
      </w:pPr>
      <w:r w:rsidRPr="425E72F5" w:rsidR="2E1BCDE5">
        <w:rPr>
          <w:sz w:val="24"/>
          <w:szCs w:val="24"/>
        </w:rPr>
        <w:t>4,058 words</w:t>
      </w:r>
    </w:p>
    <w:p w:rsidR="425E72F5" w:rsidP="425E72F5" w:rsidRDefault="425E72F5" w14:paraId="7A3EC55F" w14:textId="13F331B1">
      <w:pPr>
        <w:pStyle w:val="Normal"/>
        <w:spacing w:line="360" w:lineRule="auto"/>
      </w:pPr>
    </w:p>
    <w:p w:rsidR="425E72F5" w:rsidP="425E72F5" w:rsidRDefault="425E72F5" w14:paraId="77958CAF" w14:textId="3F51DE93">
      <w:pPr>
        <w:pStyle w:val="Normal"/>
        <w:spacing w:line="360" w:lineRule="auto"/>
      </w:pPr>
    </w:p>
    <w:p w:rsidR="425E72F5" w:rsidP="425E72F5" w:rsidRDefault="425E72F5" w14:paraId="5AA37427" w14:textId="2E600043">
      <w:pPr>
        <w:pStyle w:val="Normal"/>
        <w:spacing w:line="360" w:lineRule="auto"/>
      </w:pPr>
    </w:p>
    <w:p w:rsidR="425E72F5" w:rsidP="425E72F5" w:rsidRDefault="425E72F5" w14:paraId="0D25E775" w14:textId="0DB795EB">
      <w:pPr>
        <w:pStyle w:val="Normal"/>
        <w:spacing w:line="360" w:lineRule="auto"/>
      </w:pPr>
    </w:p>
    <w:p w:rsidR="425E72F5" w:rsidP="425E72F5" w:rsidRDefault="425E72F5" w14:paraId="29957A4A" w14:textId="2103EC1E">
      <w:pPr>
        <w:pStyle w:val="Normal"/>
        <w:spacing w:line="360" w:lineRule="auto"/>
      </w:pPr>
    </w:p>
    <w:p w:rsidR="425E72F5" w:rsidP="425E72F5" w:rsidRDefault="425E72F5" w14:paraId="0B76079C" w14:textId="25B38F20">
      <w:pPr>
        <w:pStyle w:val="Normal"/>
        <w:spacing w:line="360" w:lineRule="auto"/>
      </w:pPr>
    </w:p>
    <w:p w:rsidR="425E72F5" w:rsidP="425E72F5" w:rsidRDefault="425E72F5" w14:paraId="039C3760" w14:textId="72A472FB">
      <w:pPr>
        <w:pStyle w:val="Normal"/>
        <w:spacing w:line="360" w:lineRule="auto"/>
      </w:pPr>
    </w:p>
    <w:p w:rsidR="425E72F5" w:rsidP="425E72F5" w:rsidRDefault="425E72F5" w14:paraId="1E978131" w14:textId="7FD50D75">
      <w:pPr>
        <w:pStyle w:val="Normal"/>
        <w:spacing w:line="360" w:lineRule="auto"/>
      </w:pPr>
    </w:p>
    <w:p w:rsidR="425E72F5" w:rsidP="425E72F5" w:rsidRDefault="425E72F5" w14:paraId="2D0C49BA" w14:textId="728A3117">
      <w:pPr>
        <w:pStyle w:val="Normal"/>
        <w:spacing w:line="360" w:lineRule="auto"/>
      </w:pPr>
    </w:p>
    <w:p w:rsidR="425E72F5" w:rsidP="425E72F5" w:rsidRDefault="425E72F5" w14:paraId="688498DC" w14:textId="0A802562">
      <w:pPr>
        <w:pStyle w:val="Normal"/>
        <w:spacing w:line="360" w:lineRule="auto"/>
      </w:pPr>
    </w:p>
    <w:p w:rsidR="425E72F5" w:rsidP="425E72F5" w:rsidRDefault="425E72F5" w14:paraId="10A20B9D" w14:textId="35256E95">
      <w:pPr>
        <w:pStyle w:val="Normal"/>
        <w:spacing w:line="360" w:lineRule="auto"/>
      </w:pPr>
    </w:p>
    <w:p w:rsidR="425E72F5" w:rsidP="425E72F5" w:rsidRDefault="425E72F5" w14:paraId="3FB1113F" w14:textId="77EC50B1">
      <w:pPr>
        <w:pStyle w:val="Normal"/>
        <w:spacing w:line="360" w:lineRule="auto"/>
      </w:pPr>
    </w:p>
    <w:p w:rsidR="425E72F5" w:rsidP="425E72F5" w:rsidRDefault="425E72F5" w14:paraId="5A8B651C" w14:textId="13603B4B">
      <w:pPr>
        <w:pStyle w:val="Normal"/>
        <w:spacing w:line="360" w:lineRule="auto"/>
      </w:pPr>
    </w:p>
    <w:p w:rsidR="425E72F5" w:rsidP="425E72F5" w:rsidRDefault="425E72F5" w14:paraId="7A35F202" w14:textId="5977DFA3">
      <w:pPr>
        <w:pStyle w:val="Normal"/>
        <w:spacing w:line="360" w:lineRule="auto"/>
      </w:pPr>
    </w:p>
    <w:p w:rsidR="73111A60" w:rsidP="425E72F5" w:rsidRDefault="73111A60" w14:paraId="23DCB1DB" w14:textId="56B50399">
      <w:pPr>
        <w:pStyle w:val="Normal"/>
        <w:spacing w:line="360" w:lineRule="auto"/>
        <w:rPr>
          <w:i w:val="0"/>
          <w:iCs w:val="0"/>
        </w:rPr>
      </w:pPr>
      <w:r w:rsidR="73111A60">
        <w:rPr/>
        <w:t xml:space="preserve">Throughout this assignment I will critically evaluate a critical incident that </w:t>
      </w:r>
      <w:r w:rsidR="11639A20">
        <w:rPr/>
        <w:t>was</w:t>
      </w:r>
      <w:r w:rsidR="73111A60">
        <w:rPr/>
        <w:t xml:space="preserve"> observed in a classroom setting</w:t>
      </w:r>
      <w:r w:rsidR="630B4E9C">
        <w:rPr/>
        <w:t>.</w:t>
      </w:r>
      <w:r w:rsidR="630B4E9C">
        <w:rPr/>
        <w:t xml:space="preserve"> This will be done by using Tripp’s critical incident </w:t>
      </w:r>
      <w:r w:rsidR="630B4E9C">
        <w:rPr/>
        <w:t>methodology</w:t>
      </w:r>
      <w:r w:rsidR="630B4E9C">
        <w:rPr/>
        <w:t xml:space="preserve"> (1993</w:t>
      </w:r>
      <w:r w:rsidR="5C345F31">
        <w:rPr/>
        <w:t xml:space="preserve">.) </w:t>
      </w:r>
      <w:r w:rsidR="5128C76A">
        <w:rPr/>
        <w:t xml:space="preserve">Tripp’s </w:t>
      </w:r>
      <w:r w:rsidR="5128C76A">
        <w:rPr/>
        <w:t>methodology</w:t>
      </w:r>
      <w:r w:rsidR="5128C76A">
        <w:rPr/>
        <w:t xml:space="preserve"> is a crucial part in ensuring good practice in the classroom as it </w:t>
      </w:r>
      <w:r w:rsidR="54C9488A">
        <w:rPr/>
        <w:t>emphasises</w:t>
      </w:r>
      <w:r w:rsidR="5128C76A">
        <w:rPr/>
        <w:t xml:space="preserve"> the importance of reflection.</w:t>
      </w:r>
      <w:r w:rsidR="28F45B86">
        <w:rPr/>
        <w:t xml:space="preserve"> Reflection is key to </w:t>
      </w:r>
      <w:r w:rsidR="0EAD6483">
        <w:rPr/>
        <w:t>learning</w:t>
      </w:r>
      <w:r w:rsidR="28F45B86">
        <w:rPr/>
        <w:t xml:space="preserve"> from experiences and </w:t>
      </w:r>
      <w:r w:rsidR="663FE30F">
        <w:rPr/>
        <w:t>adapting</w:t>
      </w:r>
      <w:r w:rsidR="28F45B86">
        <w:rPr/>
        <w:t xml:space="preserve"> in an environment </w:t>
      </w:r>
      <w:r w:rsidR="0846CE1F">
        <w:rPr/>
        <w:t>that is ever-changing</w:t>
      </w:r>
      <w:r w:rsidR="6DFFD71B">
        <w:rPr/>
        <w:t xml:space="preserve">. </w:t>
      </w:r>
      <w:r w:rsidR="0846CE1F">
        <w:rPr/>
        <w:t xml:space="preserve"> </w:t>
      </w:r>
      <w:r w:rsidR="226D5DFF">
        <w:rPr/>
        <w:t xml:space="preserve">Teachers are often faced with complex decisions </w:t>
      </w:r>
      <w:r w:rsidR="226D5DFF">
        <w:rPr/>
        <w:t>on a daily basis</w:t>
      </w:r>
      <w:r w:rsidR="226D5DFF">
        <w:rPr/>
        <w:t xml:space="preserve"> and by </w:t>
      </w:r>
      <w:r w:rsidR="7576D5F1">
        <w:rPr/>
        <w:t>exploring critical incidents that happen in the classroom it can help teachers navigate these decisions in a more effective way.</w:t>
      </w:r>
      <w:r w:rsidR="7576D5F1">
        <w:rPr/>
        <w:t xml:space="preserve"> (Tripp, 2011</w:t>
      </w:r>
      <w:r w:rsidR="341BBB23">
        <w:rPr/>
        <w:t xml:space="preserve">.) </w:t>
      </w:r>
      <w:r w:rsidR="1FB72862">
        <w:rPr/>
        <w:t>Therefore, the teachers will gain an “</w:t>
      </w:r>
      <w:r w:rsidRPr="425E72F5" w:rsidR="1FB72862">
        <w:rPr>
          <w:i w:val="1"/>
          <w:iCs w:val="1"/>
        </w:rPr>
        <w:t xml:space="preserve">improved professional judgement.” </w:t>
      </w:r>
      <w:r w:rsidRPr="425E72F5" w:rsidR="1FB72862">
        <w:rPr>
          <w:i w:val="0"/>
          <w:iCs w:val="0"/>
        </w:rPr>
        <w:t xml:space="preserve">(Tripp 2011, </w:t>
      </w:r>
      <w:r w:rsidRPr="425E72F5" w:rsidR="2AFEEF22">
        <w:rPr>
          <w:i w:val="0"/>
          <w:iCs w:val="0"/>
        </w:rPr>
        <w:t xml:space="preserve">chapter 9) </w:t>
      </w:r>
      <w:r w:rsidRPr="425E72F5" w:rsidR="266C1325">
        <w:rPr>
          <w:i w:val="0"/>
          <w:iCs w:val="0"/>
        </w:rPr>
        <w:t xml:space="preserve">Reflection is impotent when making complex moral and ethical decisions in the classroom, there is often not enough information available when a teacher is put in that position, </w:t>
      </w:r>
      <w:r w:rsidRPr="425E72F5" w:rsidR="391BA42F">
        <w:rPr>
          <w:i w:val="0"/>
          <w:iCs w:val="0"/>
        </w:rPr>
        <w:t xml:space="preserve">therefore, there is not one simple right answer and that is where reflecting on past </w:t>
      </w:r>
      <w:r w:rsidRPr="425E72F5" w:rsidR="391BA42F">
        <w:rPr>
          <w:i w:val="0"/>
          <w:iCs w:val="0"/>
        </w:rPr>
        <w:t>behaviours</w:t>
      </w:r>
      <w:r w:rsidRPr="425E72F5" w:rsidR="391BA42F">
        <w:rPr>
          <w:i w:val="0"/>
          <w:iCs w:val="0"/>
        </w:rPr>
        <w:t xml:space="preserve"> and habits is crucial. (Tripp, 2011)</w:t>
      </w:r>
    </w:p>
    <w:p w:rsidR="425E72F5" w:rsidP="425E72F5" w:rsidRDefault="425E72F5" w14:paraId="7BB5FAD1" w14:textId="36A0082C">
      <w:pPr>
        <w:pStyle w:val="Normal"/>
        <w:spacing w:line="360" w:lineRule="auto"/>
        <w:rPr>
          <w:i w:val="0"/>
          <w:iCs w:val="0"/>
          <w:u w:val="single"/>
        </w:rPr>
      </w:pPr>
    </w:p>
    <w:p w:rsidR="388C8EDC" w:rsidP="425E72F5" w:rsidRDefault="388C8EDC" w14:paraId="6A3D94E9" w14:textId="4B6EEF8C">
      <w:pPr>
        <w:pStyle w:val="Normal"/>
        <w:spacing w:line="360" w:lineRule="auto"/>
        <w:rPr>
          <w:i w:val="0"/>
          <w:iCs w:val="0"/>
          <w:u w:val="single"/>
        </w:rPr>
      </w:pPr>
      <w:r w:rsidRPr="425E72F5" w:rsidR="388C8EDC">
        <w:rPr>
          <w:i w:val="0"/>
          <w:iCs w:val="0"/>
          <w:u w:val="single"/>
        </w:rPr>
        <w:t>Reflective Practice</w:t>
      </w:r>
    </w:p>
    <w:p w:rsidR="7CE7AD03" w:rsidP="425E72F5" w:rsidRDefault="7CE7AD03" w14:paraId="0C53E0D4" w14:textId="4057CDEC">
      <w:pPr>
        <w:pStyle w:val="Normal"/>
        <w:spacing w:line="360" w:lineRule="auto"/>
        <w:rPr>
          <w:i w:val="0"/>
          <w:iCs w:val="0"/>
          <w:u w:val="none"/>
        </w:rPr>
      </w:pPr>
      <w:r w:rsidRPr="425E72F5" w:rsidR="7CE7AD03">
        <w:rPr>
          <w:i w:val="0"/>
          <w:iCs w:val="0"/>
          <w:u w:val="none"/>
        </w:rPr>
        <w:t xml:space="preserve">Reflective practice has been </w:t>
      </w:r>
      <w:r w:rsidRPr="425E72F5" w:rsidR="4A8AC717">
        <w:rPr>
          <w:i w:val="0"/>
          <w:iCs w:val="0"/>
          <w:u w:val="none"/>
        </w:rPr>
        <w:t>studied widely</w:t>
      </w:r>
      <w:r w:rsidRPr="425E72F5" w:rsidR="7CE7AD03">
        <w:rPr>
          <w:i w:val="0"/>
          <w:iCs w:val="0"/>
          <w:u w:val="none"/>
        </w:rPr>
        <w:t xml:space="preserve"> over the years meaning that there are different theories</w:t>
      </w:r>
      <w:r w:rsidRPr="425E72F5" w:rsidR="55181A24">
        <w:rPr>
          <w:i w:val="0"/>
          <w:iCs w:val="0"/>
          <w:u w:val="none"/>
        </w:rPr>
        <w:t xml:space="preserve"> and models created</w:t>
      </w:r>
      <w:r w:rsidRPr="425E72F5" w:rsidR="7CE7AD03">
        <w:rPr>
          <w:i w:val="0"/>
          <w:iCs w:val="0"/>
          <w:u w:val="none"/>
        </w:rPr>
        <w:t xml:space="preserve"> as to what </w:t>
      </w:r>
      <w:r w:rsidRPr="425E72F5" w:rsidR="7CE7AD03">
        <w:rPr>
          <w:i w:val="0"/>
          <w:iCs w:val="0"/>
          <w:u w:val="none"/>
        </w:rPr>
        <w:t>the most effective reflective practice</w:t>
      </w:r>
      <w:r w:rsidRPr="425E72F5" w:rsidR="5C3A1F9C">
        <w:rPr>
          <w:i w:val="0"/>
          <w:iCs w:val="0"/>
          <w:u w:val="none"/>
        </w:rPr>
        <w:t xml:space="preserve"> may be. </w:t>
      </w:r>
      <w:r w:rsidRPr="425E72F5" w:rsidR="5CBCDC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Reflective practice </w:t>
      </w:r>
      <w:r w:rsidRPr="425E72F5" w:rsidR="59AA4B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is defined</w:t>
      </w:r>
      <w:r w:rsidRPr="425E72F5" w:rsidR="5CBCDC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as </w:t>
      </w:r>
      <w:r w:rsidRPr="425E72F5" w:rsidR="5CBCDC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‘learning through and from experience towards gaining new insights of self and practice’</w:t>
      </w:r>
      <w:r w:rsidRPr="425E72F5" w:rsidR="5CBCDC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(Finlay, 2008).</w:t>
      </w:r>
      <w:r>
        <w:br/>
      </w:r>
      <w:r w:rsidRPr="425E72F5" w:rsidR="5C3A1F9C">
        <w:rPr>
          <w:i w:val="0"/>
          <w:iCs w:val="0"/>
          <w:u w:val="none"/>
        </w:rPr>
        <w:t xml:space="preserve">It can be argued that the </w:t>
      </w:r>
      <w:r w:rsidRPr="425E72F5" w:rsidR="1ADF04CE">
        <w:rPr>
          <w:i w:val="0"/>
          <w:iCs w:val="0"/>
          <w:u w:val="none"/>
        </w:rPr>
        <w:t xml:space="preserve">best way to make complex decisions in the classroom is by </w:t>
      </w:r>
      <w:r w:rsidRPr="425E72F5" w:rsidR="5D0EC4F7">
        <w:rPr>
          <w:i w:val="0"/>
          <w:iCs w:val="0"/>
          <w:u w:val="none"/>
        </w:rPr>
        <w:t xml:space="preserve">not making judgments from </w:t>
      </w:r>
      <w:r w:rsidRPr="425E72F5" w:rsidR="27FCA4CF">
        <w:rPr>
          <w:i w:val="0"/>
          <w:iCs w:val="0"/>
          <w:u w:val="none"/>
        </w:rPr>
        <w:t>‘hearsay’</w:t>
      </w:r>
      <w:r w:rsidRPr="425E72F5" w:rsidR="5D0EC4F7">
        <w:rPr>
          <w:i w:val="0"/>
          <w:iCs w:val="0"/>
          <w:u w:val="none"/>
        </w:rPr>
        <w:t xml:space="preserve"> but</w:t>
      </w:r>
      <w:r w:rsidRPr="425E72F5" w:rsidR="69638CAF">
        <w:rPr>
          <w:i w:val="0"/>
          <w:iCs w:val="0"/>
          <w:u w:val="none"/>
        </w:rPr>
        <w:t xml:space="preserve"> on</w:t>
      </w:r>
      <w:r w:rsidRPr="425E72F5" w:rsidR="5D0EC4F7">
        <w:rPr>
          <w:i w:val="0"/>
          <w:iCs w:val="0"/>
          <w:u w:val="none"/>
        </w:rPr>
        <w:t xml:space="preserve"> well thought out </w:t>
      </w:r>
      <w:r w:rsidRPr="425E72F5" w:rsidR="72B53C72">
        <w:rPr>
          <w:i w:val="0"/>
          <w:iCs w:val="0"/>
          <w:u w:val="none"/>
        </w:rPr>
        <w:t xml:space="preserve">substantiated research and considering all </w:t>
      </w:r>
      <w:r w:rsidRPr="425E72F5" w:rsidR="72B53C72">
        <w:rPr>
          <w:i w:val="0"/>
          <w:iCs w:val="0"/>
          <w:u w:val="none"/>
        </w:rPr>
        <w:t>possible aspects</w:t>
      </w:r>
      <w:r w:rsidRPr="425E72F5" w:rsidR="72B53C72">
        <w:rPr>
          <w:i w:val="0"/>
          <w:iCs w:val="0"/>
          <w:u w:val="none"/>
        </w:rPr>
        <w:t xml:space="preserve"> of the situation first. (Orchard et al, 2015)</w:t>
      </w:r>
      <w:r w:rsidRPr="425E72F5" w:rsidR="3DFDAEB0">
        <w:rPr>
          <w:i w:val="0"/>
          <w:iCs w:val="0"/>
          <w:u w:val="none"/>
        </w:rPr>
        <w:t xml:space="preserve"> </w:t>
      </w:r>
      <w:r w:rsidRPr="425E72F5" w:rsidR="23B6B7AD">
        <w:rPr>
          <w:i w:val="0"/>
          <w:iCs w:val="0"/>
          <w:u w:val="none"/>
        </w:rPr>
        <w:t>However,</w:t>
      </w:r>
      <w:r w:rsidRPr="425E72F5" w:rsidR="3B477913">
        <w:rPr>
          <w:i w:val="0"/>
          <w:iCs w:val="0"/>
          <w:u w:val="none"/>
        </w:rPr>
        <w:t xml:space="preserve"> </w:t>
      </w:r>
      <w:r w:rsidRPr="425E72F5" w:rsidR="23B6B7AD">
        <w:rPr>
          <w:i w:val="0"/>
          <w:iCs w:val="0"/>
          <w:u w:val="none"/>
        </w:rPr>
        <w:t xml:space="preserve">contrasting with this view </w:t>
      </w:r>
      <w:r w:rsidRPr="425E72F5" w:rsidR="340806C6">
        <w:rPr>
          <w:i w:val="0"/>
          <w:iCs w:val="0"/>
          <w:u w:val="none"/>
        </w:rPr>
        <w:t xml:space="preserve">in the way that reflective practice is </w:t>
      </w:r>
      <w:r w:rsidRPr="425E72F5" w:rsidR="17E3B60F">
        <w:rPr>
          <w:i w:val="0"/>
          <w:iCs w:val="0"/>
          <w:u w:val="none"/>
        </w:rPr>
        <w:t>undertaken</w:t>
      </w:r>
      <w:r w:rsidRPr="425E72F5" w:rsidR="340806C6">
        <w:rPr>
          <w:i w:val="0"/>
          <w:iCs w:val="0"/>
          <w:u w:val="none"/>
        </w:rPr>
        <w:t xml:space="preserve">, </w:t>
      </w:r>
      <w:r w:rsidRPr="425E72F5" w:rsidR="23B6B7AD">
        <w:rPr>
          <w:i w:val="0"/>
          <w:iCs w:val="0"/>
          <w:u w:val="none"/>
        </w:rPr>
        <w:t xml:space="preserve">Gove advocated for teaching to be </w:t>
      </w:r>
      <w:r w:rsidRPr="425E72F5" w:rsidR="23B6B7AD">
        <w:rPr>
          <w:i w:val="0"/>
          <w:iCs w:val="0"/>
          <w:u w:val="none"/>
        </w:rPr>
        <w:t>thought of as a craft.</w:t>
      </w:r>
      <w:r w:rsidRPr="425E72F5" w:rsidR="3DFDAEB0">
        <w:rPr>
          <w:i w:val="0"/>
          <w:iCs w:val="0"/>
          <w:u w:val="none"/>
        </w:rPr>
        <w:t xml:space="preserve"> </w:t>
      </w:r>
      <w:r w:rsidRPr="425E72F5" w:rsidR="6B78514C">
        <w:rPr>
          <w:i w:val="0"/>
          <w:iCs w:val="0"/>
          <w:u w:val="none"/>
        </w:rPr>
        <w:t xml:space="preserve">He believed effective critical reflection was done by watching others and being </w:t>
      </w:r>
      <w:r w:rsidRPr="425E72F5" w:rsidR="6B78514C">
        <w:rPr>
          <w:i w:val="0"/>
          <w:iCs w:val="0"/>
          <w:u w:val="none"/>
        </w:rPr>
        <w:t>observed</w:t>
      </w:r>
      <w:r w:rsidRPr="425E72F5" w:rsidR="6B78514C">
        <w:rPr>
          <w:i w:val="0"/>
          <w:iCs w:val="0"/>
          <w:u w:val="none"/>
        </w:rPr>
        <w:t xml:space="preserve"> yourself allows you to learn to reflect </w:t>
      </w:r>
      <w:r w:rsidRPr="425E72F5" w:rsidR="2D497CB6">
        <w:rPr>
          <w:i w:val="0"/>
          <w:iCs w:val="0"/>
          <w:u w:val="none"/>
        </w:rPr>
        <w:t xml:space="preserve">successfully in the classroom. (Gove, 2010) </w:t>
      </w:r>
      <w:r w:rsidRPr="425E72F5" w:rsidR="4FE997AE">
        <w:rPr>
          <w:i w:val="0"/>
          <w:iCs w:val="0"/>
          <w:u w:val="none"/>
        </w:rPr>
        <w:t xml:space="preserve">Although the importance of reflective practice has been spoken about for years, a study was completed in 2015 which </w:t>
      </w:r>
      <w:r w:rsidRPr="425E72F5" w:rsidR="22F30FA1">
        <w:rPr>
          <w:i w:val="0"/>
          <w:iCs w:val="0"/>
          <w:u w:val="none"/>
        </w:rPr>
        <w:t>demonstrated</w:t>
      </w:r>
      <w:r w:rsidRPr="425E72F5" w:rsidR="22F30FA1">
        <w:rPr>
          <w:i w:val="0"/>
          <w:iCs w:val="0"/>
          <w:u w:val="none"/>
        </w:rPr>
        <w:t xml:space="preserve"> that reflection and research was not made a priority in newly qua</w:t>
      </w:r>
      <w:r w:rsidRPr="425E72F5" w:rsidR="14F51344">
        <w:rPr>
          <w:i w:val="0"/>
          <w:iCs w:val="0"/>
          <w:u w:val="none"/>
        </w:rPr>
        <w:t xml:space="preserve">lified teacher training. (Furlough, J. 2015) </w:t>
      </w:r>
      <w:r w:rsidRPr="425E72F5" w:rsidR="59E129FB">
        <w:rPr>
          <w:i w:val="0"/>
          <w:iCs w:val="0"/>
          <w:u w:val="none"/>
        </w:rPr>
        <w:t>This led to change</w:t>
      </w:r>
      <w:r w:rsidRPr="425E72F5" w:rsidR="23CDD5ED">
        <w:rPr>
          <w:i w:val="0"/>
          <w:iCs w:val="0"/>
          <w:u w:val="none"/>
        </w:rPr>
        <w:t>s</w:t>
      </w:r>
      <w:r w:rsidRPr="425E72F5" w:rsidR="59E129FB">
        <w:rPr>
          <w:i w:val="0"/>
          <w:iCs w:val="0"/>
          <w:u w:val="none"/>
        </w:rPr>
        <w:t xml:space="preserve"> in how reflective practice was applied in education</w:t>
      </w:r>
      <w:r w:rsidRPr="425E72F5" w:rsidR="69AC4AE7">
        <w:rPr>
          <w:i w:val="0"/>
          <w:iCs w:val="0"/>
          <w:u w:val="none"/>
        </w:rPr>
        <w:t>,</w:t>
      </w:r>
      <w:r w:rsidRPr="425E72F5" w:rsidR="59E129FB">
        <w:rPr>
          <w:i w:val="0"/>
          <w:iCs w:val="0"/>
          <w:u w:val="none"/>
        </w:rPr>
        <w:t xml:space="preserve"> </w:t>
      </w:r>
      <w:r w:rsidRPr="425E72F5" w:rsidR="1911011D">
        <w:rPr>
          <w:i w:val="0"/>
          <w:iCs w:val="0"/>
          <w:u w:val="none"/>
        </w:rPr>
        <w:t>and</w:t>
      </w:r>
      <w:r w:rsidRPr="425E72F5" w:rsidR="59E129FB">
        <w:rPr>
          <w:i w:val="0"/>
          <w:iCs w:val="0"/>
          <w:u w:val="none"/>
        </w:rPr>
        <w:t xml:space="preserve"> allowed for</w:t>
      </w:r>
      <w:r w:rsidRPr="425E72F5" w:rsidR="367D66F7">
        <w:rPr>
          <w:i w:val="0"/>
          <w:iCs w:val="0"/>
          <w:u w:val="none"/>
        </w:rPr>
        <w:t xml:space="preserve"> ensuring that</w:t>
      </w:r>
      <w:r w:rsidRPr="425E72F5" w:rsidR="59E129FB">
        <w:rPr>
          <w:i w:val="0"/>
          <w:iCs w:val="0"/>
          <w:u w:val="none"/>
        </w:rPr>
        <w:t xml:space="preserve"> bridging days where teachers would </w:t>
      </w:r>
      <w:r w:rsidRPr="425E72F5" w:rsidR="39339C94">
        <w:rPr>
          <w:i w:val="0"/>
          <w:iCs w:val="0"/>
          <w:u w:val="none"/>
        </w:rPr>
        <w:t>meet and share their personal classroom findings with other teachers</w:t>
      </w:r>
      <w:r w:rsidRPr="425E72F5" w:rsidR="6A3DBF9A">
        <w:rPr>
          <w:i w:val="0"/>
          <w:iCs w:val="0"/>
          <w:u w:val="none"/>
        </w:rPr>
        <w:t xml:space="preserve"> would be </w:t>
      </w:r>
      <w:r w:rsidRPr="425E72F5" w:rsidR="6A3DBF9A">
        <w:rPr>
          <w:i w:val="0"/>
          <w:iCs w:val="0"/>
          <w:u w:val="none"/>
        </w:rPr>
        <w:t>used practically</w:t>
      </w:r>
      <w:r w:rsidRPr="425E72F5" w:rsidR="6A3DBF9A">
        <w:rPr>
          <w:i w:val="0"/>
          <w:iCs w:val="0"/>
          <w:u w:val="none"/>
        </w:rPr>
        <w:t>.</w:t>
      </w:r>
      <w:r w:rsidRPr="425E72F5" w:rsidR="39339C94">
        <w:rPr>
          <w:i w:val="0"/>
          <w:iCs w:val="0"/>
          <w:u w:val="none"/>
        </w:rPr>
        <w:t xml:space="preserve"> </w:t>
      </w:r>
      <w:r w:rsidRPr="425E72F5" w:rsidR="39339C94">
        <w:rPr>
          <w:i w:val="0"/>
          <w:iCs w:val="0"/>
          <w:u w:val="none"/>
        </w:rPr>
        <w:t xml:space="preserve">It also allowed for </w:t>
      </w:r>
      <w:r w:rsidRPr="425E72F5" w:rsidR="447B6354">
        <w:rPr>
          <w:i w:val="0"/>
          <w:iCs w:val="0"/>
          <w:u w:val="none"/>
        </w:rPr>
        <w:t xml:space="preserve">modules to be developed within schools to ensure a direct link from research to practice. </w:t>
      </w:r>
    </w:p>
    <w:p w:rsidR="425E72F5" w:rsidP="425E72F5" w:rsidRDefault="425E72F5" w14:paraId="74D1A1C4" w14:textId="502D6CF7">
      <w:pPr>
        <w:pStyle w:val="Normal"/>
        <w:spacing w:line="360" w:lineRule="auto"/>
        <w:rPr>
          <w:i w:val="0"/>
          <w:iCs w:val="0"/>
          <w:u w:val="none"/>
        </w:rPr>
      </w:pPr>
    </w:p>
    <w:p w:rsidR="3DFDAEB0" w:rsidP="425E72F5" w:rsidRDefault="3DFDAEB0" w14:paraId="5D2B2D64" w14:textId="4B5E9002">
      <w:pPr>
        <w:pStyle w:val="Normal"/>
        <w:spacing w:line="360" w:lineRule="auto"/>
        <w:rPr>
          <w:i w:val="0"/>
          <w:iCs w:val="0"/>
          <w:u w:val="none"/>
        </w:rPr>
      </w:pPr>
      <w:r w:rsidRPr="425E72F5" w:rsidR="3DFDAEB0">
        <w:rPr>
          <w:i w:val="0"/>
          <w:iCs w:val="0"/>
          <w:u w:val="none"/>
        </w:rPr>
        <w:t>There</w:t>
      </w:r>
      <w:r w:rsidRPr="425E72F5" w:rsidR="3DFDAEB0">
        <w:rPr>
          <w:i w:val="0"/>
          <w:iCs w:val="0"/>
          <w:u w:val="none"/>
        </w:rPr>
        <w:t xml:space="preserve"> are many models of </w:t>
      </w:r>
      <w:r w:rsidRPr="425E72F5" w:rsidR="3F12BEF9">
        <w:rPr>
          <w:i w:val="0"/>
          <w:iCs w:val="0"/>
          <w:u w:val="none"/>
        </w:rPr>
        <w:t>reflective practice</w:t>
      </w:r>
      <w:r w:rsidRPr="425E72F5" w:rsidR="3DFDAEB0">
        <w:rPr>
          <w:i w:val="0"/>
          <w:iCs w:val="0"/>
          <w:u w:val="none"/>
        </w:rPr>
        <w:t xml:space="preserve"> that have been created</w:t>
      </w:r>
      <w:r w:rsidRPr="425E72F5" w:rsidR="34BAF333">
        <w:rPr>
          <w:i w:val="0"/>
          <w:iCs w:val="0"/>
          <w:u w:val="none"/>
        </w:rPr>
        <w:t xml:space="preserve"> but most theories and models of reflective practice have been ‘underpinned’ by the work of </w:t>
      </w:r>
      <w:r w:rsidRPr="425E72F5" w:rsidR="6D7D7422">
        <w:rPr>
          <w:i w:val="0"/>
          <w:iCs w:val="0"/>
          <w:u w:val="none"/>
        </w:rPr>
        <w:t>Dewey 193</w:t>
      </w:r>
      <w:r w:rsidRPr="425E72F5" w:rsidR="6C1D0341">
        <w:rPr>
          <w:i w:val="0"/>
          <w:iCs w:val="0"/>
          <w:u w:val="none"/>
        </w:rPr>
        <w:t>3</w:t>
      </w:r>
      <w:r w:rsidRPr="425E72F5" w:rsidR="6D7D7422">
        <w:rPr>
          <w:i w:val="0"/>
          <w:iCs w:val="0"/>
          <w:u w:val="none"/>
        </w:rPr>
        <w:t>, Stenhouse 197</w:t>
      </w:r>
      <w:r w:rsidRPr="425E72F5" w:rsidR="75F9E140">
        <w:rPr>
          <w:i w:val="0"/>
          <w:iCs w:val="0"/>
          <w:u w:val="none"/>
        </w:rPr>
        <w:t>5</w:t>
      </w:r>
      <w:r w:rsidRPr="425E72F5" w:rsidR="6D7D7422">
        <w:rPr>
          <w:i w:val="0"/>
          <w:iCs w:val="0"/>
          <w:u w:val="none"/>
        </w:rPr>
        <w:t xml:space="preserve"> and </w:t>
      </w:r>
      <w:r w:rsidRPr="425E72F5" w:rsidR="34BAF333">
        <w:rPr>
          <w:i w:val="0"/>
          <w:iCs w:val="0"/>
          <w:u w:val="none"/>
        </w:rPr>
        <w:t>Sch</w:t>
      </w:r>
      <w:r w:rsidRPr="425E72F5" w:rsidR="353F2555">
        <w:rPr>
          <w:i w:val="0"/>
          <w:iCs w:val="0"/>
          <w:u w:val="none"/>
        </w:rPr>
        <w:t>o</w:t>
      </w:r>
      <w:r w:rsidRPr="425E72F5" w:rsidR="34BAF333">
        <w:rPr>
          <w:i w:val="0"/>
          <w:iCs w:val="0"/>
          <w:u w:val="none"/>
        </w:rPr>
        <w:t>n</w:t>
      </w:r>
      <w:r w:rsidRPr="425E72F5" w:rsidR="15D1F9CD">
        <w:rPr>
          <w:i w:val="0"/>
          <w:iCs w:val="0"/>
          <w:u w:val="none"/>
        </w:rPr>
        <w:t xml:space="preserve"> 1983</w:t>
      </w:r>
      <w:r w:rsidRPr="425E72F5" w:rsidR="284B5463">
        <w:rPr>
          <w:i w:val="0"/>
          <w:iCs w:val="0"/>
          <w:u w:val="none"/>
        </w:rPr>
        <w:t xml:space="preserve"> </w:t>
      </w:r>
      <w:r w:rsidRPr="425E72F5" w:rsidR="1C8C0F90">
        <w:rPr>
          <w:i w:val="0"/>
          <w:iCs w:val="0"/>
          <w:u w:val="none"/>
        </w:rPr>
        <w:t>(Griffiths. V 2000</w:t>
      </w:r>
      <w:r w:rsidRPr="425E72F5" w:rsidR="5EB131CC">
        <w:rPr>
          <w:i w:val="0"/>
          <w:iCs w:val="0"/>
          <w:u w:val="none"/>
        </w:rPr>
        <w:t>.</w:t>
      </w:r>
      <w:r w:rsidRPr="425E72F5" w:rsidR="1C8C0F90">
        <w:rPr>
          <w:i w:val="0"/>
          <w:iCs w:val="0"/>
          <w:u w:val="none"/>
        </w:rPr>
        <w:t xml:space="preserve">) </w:t>
      </w:r>
      <w:r w:rsidRPr="425E72F5" w:rsidR="55ECB2BC">
        <w:rPr>
          <w:i w:val="0"/>
          <w:iCs w:val="0"/>
          <w:u w:val="none"/>
        </w:rPr>
        <w:t xml:space="preserve"> </w:t>
      </w:r>
      <w:r w:rsidRPr="425E72F5" w:rsidR="2ECB01C5">
        <w:rPr>
          <w:i w:val="0"/>
          <w:iCs w:val="0"/>
          <w:u w:val="none"/>
        </w:rPr>
        <w:t xml:space="preserve">Dewey shaped how reflective practice is used within education as </w:t>
      </w:r>
      <w:r w:rsidRPr="425E72F5" w:rsidR="4BDFEBC1">
        <w:rPr>
          <w:i w:val="0"/>
          <w:iCs w:val="0"/>
          <w:u w:val="none"/>
        </w:rPr>
        <w:t xml:space="preserve">he argued that teachers must have </w:t>
      </w:r>
      <w:r w:rsidRPr="425E72F5" w:rsidR="50806F24">
        <w:rPr>
          <w:i w:val="0"/>
          <w:iCs w:val="0"/>
          <w:u w:val="none"/>
        </w:rPr>
        <w:t xml:space="preserve">attributes such as </w:t>
      </w:r>
      <w:r w:rsidRPr="425E72F5" w:rsidR="50806F2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2"/>
          <w:szCs w:val="22"/>
          <w:u w:val="none"/>
        </w:rPr>
        <w:t xml:space="preserve">‘open-mindedness, wholeheartedness and responsibility’ </w:t>
      </w:r>
      <w:r w:rsidRPr="425E72F5" w:rsidR="50806F2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2"/>
          <w:szCs w:val="22"/>
          <w:u w:val="none"/>
        </w:rPr>
        <w:t>along with</w:t>
      </w:r>
      <w:r w:rsidRPr="425E72F5" w:rsidR="50806F2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2"/>
          <w:szCs w:val="22"/>
          <w:u w:val="none"/>
        </w:rPr>
        <w:t xml:space="preserve"> </w:t>
      </w:r>
      <w:r w:rsidRPr="425E72F5" w:rsidR="4669DB3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2"/>
          <w:szCs w:val="22"/>
          <w:u w:val="none"/>
        </w:rPr>
        <w:t xml:space="preserve">always looking at the wider picture when making crucial decisions. </w:t>
      </w:r>
      <w:r w:rsidRPr="425E72F5" w:rsidR="4669DB38">
        <w:rPr>
          <w:i w:val="0"/>
          <w:iCs w:val="0"/>
          <w:u w:val="none"/>
        </w:rPr>
        <w:t>(Griffiths. V 2000.)</w:t>
      </w:r>
      <w:r w:rsidRPr="425E72F5" w:rsidR="4669DB3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2"/>
          <w:szCs w:val="22"/>
          <w:u w:val="none"/>
        </w:rPr>
        <w:t xml:space="preserve"> However, </w:t>
      </w:r>
      <w:r w:rsidRPr="425E72F5" w:rsidR="6390775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2"/>
          <w:szCs w:val="22"/>
          <w:u w:val="none"/>
        </w:rPr>
        <w:t xml:space="preserve">these beliefs were </w:t>
      </w:r>
      <w:r w:rsidRPr="425E72F5" w:rsidR="6390775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2"/>
          <w:szCs w:val="22"/>
          <w:u w:val="none"/>
        </w:rPr>
        <w:t>critisised</w:t>
      </w:r>
      <w:r w:rsidRPr="425E72F5" w:rsidR="6390775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2"/>
          <w:szCs w:val="22"/>
          <w:u w:val="none"/>
        </w:rPr>
        <w:t xml:space="preserve"> </w:t>
      </w:r>
      <w:r w:rsidRPr="425E72F5" w:rsidR="68FDAD7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2"/>
          <w:szCs w:val="22"/>
          <w:u w:val="none"/>
        </w:rPr>
        <w:t xml:space="preserve">by </w:t>
      </w:r>
      <w:r w:rsidRPr="425E72F5" w:rsidR="6390775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2"/>
          <w:szCs w:val="22"/>
          <w:u w:val="none"/>
        </w:rPr>
        <w:t xml:space="preserve">Furlong and Maynard (1995) who believed that Dewey was being over simplistic with his views on education and was not </w:t>
      </w:r>
      <w:bookmarkStart w:name="_Int_xeeDByG5" w:id="1402186324"/>
      <w:r w:rsidRPr="425E72F5" w:rsidR="6390775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2"/>
          <w:szCs w:val="22"/>
          <w:u w:val="none"/>
        </w:rPr>
        <w:t>taking into account</w:t>
      </w:r>
      <w:bookmarkEnd w:id="1402186324"/>
      <w:r w:rsidRPr="425E72F5" w:rsidR="6390775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2"/>
          <w:szCs w:val="22"/>
          <w:u w:val="none"/>
        </w:rPr>
        <w:t xml:space="preserve"> the sheer </w:t>
      </w:r>
      <w:r w:rsidRPr="425E72F5" w:rsidR="3104149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2"/>
          <w:szCs w:val="22"/>
          <w:u w:val="none"/>
        </w:rPr>
        <w:t xml:space="preserve">‘unpredictability’ </w:t>
      </w:r>
      <w:r w:rsidRPr="425E72F5" w:rsidR="3104149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2"/>
          <w:szCs w:val="22"/>
          <w:u w:val="none"/>
        </w:rPr>
        <w:t xml:space="preserve">of working in the education system. </w:t>
      </w:r>
    </w:p>
    <w:p w:rsidR="23061834" w:rsidP="425E72F5" w:rsidRDefault="23061834" w14:paraId="6850C6DA" w14:textId="3D10EA01">
      <w:pPr>
        <w:pStyle w:val="Normal"/>
        <w:spacing w:line="360" w:lineRule="auto"/>
        <w:rPr>
          <w:i w:val="0"/>
          <w:iCs w:val="0"/>
          <w:u w:val="none"/>
        </w:rPr>
      </w:pPr>
      <w:r w:rsidRPr="425E72F5" w:rsidR="2306183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2"/>
          <w:szCs w:val="22"/>
          <w:u w:val="none"/>
        </w:rPr>
        <w:t xml:space="preserve">From the crucial work of theorists such as Dewey, reflective models were </w:t>
      </w:r>
      <w:r w:rsidRPr="425E72F5" w:rsidR="2E4DDEF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2"/>
          <w:szCs w:val="22"/>
          <w:u w:val="none"/>
        </w:rPr>
        <w:t>created</w:t>
      </w:r>
      <w:r w:rsidRPr="425E72F5" w:rsidR="2306183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2"/>
          <w:szCs w:val="22"/>
          <w:u w:val="none"/>
        </w:rPr>
        <w:t xml:space="preserve"> to create a way t</w:t>
      </w:r>
      <w:r w:rsidRPr="425E72F5" w:rsidR="4EFB6C5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2"/>
          <w:szCs w:val="22"/>
          <w:u w:val="none"/>
        </w:rPr>
        <w:t>o put reflection into practice in the classroom. The</w:t>
      </w:r>
      <w:r w:rsidRPr="425E72F5" w:rsidR="15CFD990">
        <w:rPr>
          <w:i w:val="0"/>
          <w:iCs w:val="0"/>
          <w:u w:val="none"/>
        </w:rPr>
        <w:t xml:space="preserve"> four-step learning cycle (Kolb, 1974 &amp; 1984) </w:t>
      </w:r>
      <w:r w:rsidRPr="425E72F5" w:rsidR="4F35B5E2">
        <w:rPr>
          <w:i w:val="0"/>
          <w:iCs w:val="0"/>
          <w:u w:val="none"/>
        </w:rPr>
        <w:t xml:space="preserve">primarily focused on concrete experience, reflective observation, abstract </w:t>
      </w:r>
      <w:r w:rsidRPr="425E72F5" w:rsidR="4F35B5E2">
        <w:rPr>
          <w:i w:val="0"/>
          <w:iCs w:val="0"/>
          <w:u w:val="none"/>
        </w:rPr>
        <w:t>conceptualisation</w:t>
      </w:r>
      <w:r w:rsidRPr="425E72F5" w:rsidR="4F35B5E2">
        <w:rPr>
          <w:i w:val="0"/>
          <w:iCs w:val="0"/>
          <w:u w:val="none"/>
        </w:rPr>
        <w:t xml:space="preserve"> and active experimentation.</w:t>
      </w:r>
      <w:r w:rsidRPr="425E72F5" w:rsidR="2E4DDEF4">
        <w:rPr>
          <w:i w:val="0"/>
          <w:iCs w:val="0"/>
          <w:u w:val="none"/>
        </w:rPr>
        <w:t xml:space="preserve"> This model was then built on by </w:t>
      </w:r>
      <w:r w:rsidRPr="425E72F5" w:rsidR="6EDA1F41">
        <w:rPr>
          <w:i w:val="0"/>
          <w:iCs w:val="0"/>
          <w:u w:val="none"/>
        </w:rPr>
        <w:t>Gibbs</w:t>
      </w:r>
      <w:r w:rsidRPr="425E72F5" w:rsidR="2E4DDEF4">
        <w:rPr>
          <w:i w:val="0"/>
          <w:iCs w:val="0"/>
          <w:u w:val="none"/>
        </w:rPr>
        <w:t xml:space="preserve"> </w:t>
      </w:r>
      <w:r w:rsidRPr="425E72F5" w:rsidR="2E4DDEF4">
        <w:rPr>
          <w:i w:val="0"/>
          <w:iCs w:val="0"/>
          <w:u w:val="none"/>
        </w:rPr>
        <w:t>(19</w:t>
      </w:r>
      <w:r w:rsidRPr="425E72F5" w:rsidR="6F1B028D">
        <w:rPr>
          <w:i w:val="0"/>
          <w:iCs w:val="0"/>
          <w:u w:val="none"/>
        </w:rPr>
        <w:t xml:space="preserve">88) who created a reflective cycle with six distinctive stages. </w:t>
      </w:r>
    </w:p>
    <w:p w:rsidR="425E72F5" w:rsidP="425E72F5" w:rsidRDefault="425E72F5" w14:paraId="2BF22A1E" w14:textId="0BF0211E">
      <w:pPr>
        <w:pStyle w:val="Normal"/>
        <w:spacing w:line="360" w:lineRule="auto"/>
        <w:rPr>
          <w:i w:val="0"/>
          <w:iCs w:val="0"/>
        </w:rPr>
      </w:pPr>
    </w:p>
    <w:p w:rsidR="1002611E" w:rsidP="425E72F5" w:rsidRDefault="1002611E" w14:paraId="0FE3F178" w14:textId="445F210B">
      <w:pPr>
        <w:pStyle w:val="Normal"/>
        <w:spacing w:line="360" w:lineRule="auto"/>
        <w:rPr>
          <w:i w:val="0"/>
          <w:iCs w:val="0"/>
          <w:u w:val="single"/>
        </w:rPr>
      </w:pPr>
      <w:r w:rsidRPr="425E72F5" w:rsidR="1002611E">
        <w:rPr>
          <w:i w:val="0"/>
          <w:iCs w:val="0"/>
          <w:u w:val="single"/>
        </w:rPr>
        <w:t xml:space="preserve">Critical Incident and </w:t>
      </w:r>
      <w:r w:rsidRPr="425E72F5" w:rsidR="388C8EDC">
        <w:rPr>
          <w:i w:val="0"/>
          <w:iCs w:val="0"/>
          <w:u w:val="single"/>
        </w:rPr>
        <w:t>School Context</w:t>
      </w:r>
    </w:p>
    <w:p w:rsidR="5A8F9DD7" w:rsidP="425E72F5" w:rsidRDefault="5A8F9DD7" w14:paraId="0CA15299" w14:textId="32D9F24D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A8F9DD7">
        <w:rPr>
          <w:i w:val="0"/>
          <w:iCs w:val="0"/>
        </w:rPr>
        <w:t xml:space="preserve">Ensuring that research conducted is keeping in line with the BERA guidelines, no participants will be named to </w:t>
      </w:r>
      <w:r w:rsidRPr="425E72F5" w:rsidR="5A8F9DD7">
        <w:rPr>
          <w:i w:val="0"/>
          <w:iCs w:val="0"/>
        </w:rPr>
        <w:t>maintain</w:t>
      </w:r>
      <w:r w:rsidRPr="425E72F5" w:rsidR="5A8F9DD7">
        <w:rPr>
          <w:i w:val="0"/>
          <w:iCs w:val="0"/>
        </w:rPr>
        <w:t xml:space="preserve"> confidentiality.</w:t>
      </w:r>
      <w:r w:rsidRPr="425E72F5" w:rsidR="39E21070">
        <w:rPr>
          <w:i w:val="0"/>
          <w:iCs w:val="0"/>
        </w:rPr>
        <w:t xml:space="preserve"> (BERA, 2018)</w:t>
      </w:r>
      <w:r w:rsidRPr="425E72F5" w:rsidR="5A8F9DD7">
        <w:rPr>
          <w:i w:val="0"/>
          <w:iCs w:val="0"/>
        </w:rPr>
        <w:t xml:space="preserve"> </w:t>
      </w:r>
    </w:p>
    <w:p w:rsidR="7663D76E" w:rsidP="425E72F5" w:rsidRDefault="7663D76E" w14:paraId="7B566A96" w14:textId="4F88837C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7663D76E">
        <w:rPr>
          <w:i w:val="0"/>
          <w:iCs w:val="0"/>
        </w:rPr>
        <w:t xml:space="preserve">When </w:t>
      </w:r>
      <w:r w:rsidRPr="425E72F5" w:rsidR="7663D76E">
        <w:rPr>
          <w:i w:val="0"/>
          <w:iCs w:val="0"/>
        </w:rPr>
        <w:t>observing</w:t>
      </w:r>
      <w:r w:rsidRPr="425E72F5" w:rsidR="7663D76E">
        <w:rPr>
          <w:i w:val="0"/>
          <w:iCs w:val="0"/>
        </w:rPr>
        <w:t xml:space="preserve"> </w:t>
      </w:r>
      <w:r w:rsidRPr="425E72F5" w:rsidR="15CF83F7">
        <w:rPr>
          <w:i w:val="0"/>
          <w:iCs w:val="0"/>
        </w:rPr>
        <w:t>the</w:t>
      </w:r>
      <w:r w:rsidRPr="425E72F5" w:rsidR="7663D76E">
        <w:rPr>
          <w:i w:val="0"/>
          <w:iCs w:val="0"/>
        </w:rPr>
        <w:t xml:space="preserve"> critical </w:t>
      </w:r>
      <w:r w:rsidRPr="425E72F5" w:rsidR="425A4415">
        <w:rPr>
          <w:i w:val="0"/>
          <w:iCs w:val="0"/>
        </w:rPr>
        <w:t xml:space="preserve">incident that will be </w:t>
      </w:r>
      <w:r w:rsidRPr="425E72F5" w:rsidR="425A4415">
        <w:rPr>
          <w:i w:val="0"/>
          <w:iCs w:val="0"/>
        </w:rPr>
        <w:t>analysed</w:t>
      </w:r>
      <w:r w:rsidRPr="425E72F5" w:rsidR="425A4415">
        <w:rPr>
          <w:i w:val="0"/>
          <w:iCs w:val="0"/>
        </w:rPr>
        <w:t xml:space="preserve"> throughout this assignment,</w:t>
      </w:r>
      <w:r w:rsidRPr="425E72F5" w:rsidR="7663D76E">
        <w:rPr>
          <w:i w:val="0"/>
          <w:iCs w:val="0"/>
        </w:rPr>
        <w:t xml:space="preserve"> </w:t>
      </w:r>
      <w:r w:rsidRPr="425E72F5" w:rsidR="7663D76E">
        <w:rPr>
          <w:i w:val="0"/>
          <w:iCs w:val="0"/>
        </w:rPr>
        <w:t xml:space="preserve">it was </w:t>
      </w:r>
      <w:r w:rsidRPr="425E72F5" w:rsidR="0EEF5D5A">
        <w:rPr>
          <w:i w:val="0"/>
          <w:iCs w:val="0"/>
        </w:rPr>
        <w:t>recorded that</w:t>
      </w:r>
      <w:r w:rsidRPr="425E72F5" w:rsidR="257D7DAF">
        <w:rPr>
          <w:i w:val="0"/>
          <w:iCs w:val="0"/>
        </w:rPr>
        <w:t xml:space="preserve"> a young boy </w:t>
      </w:r>
      <w:r w:rsidRPr="425E72F5" w:rsidR="33E59AD7">
        <w:rPr>
          <w:i w:val="0"/>
          <w:iCs w:val="0"/>
        </w:rPr>
        <w:t>(</w:t>
      </w:r>
      <w:r w:rsidRPr="425E72F5" w:rsidR="6CB570B8">
        <w:rPr>
          <w:i w:val="0"/>
          <w:iCs w:val="0"/>
        </w:rPr>
        <w:t>child</w:t>
      </w:r>
      <w:r w:rsidRPr="425E72F5" w:rsidR="33E59AD7">
        <w:rPr>
          <w:i w:val="0"/>
          <w:iCs w:val="0"/>
        </w:rPr>
        <w:t xml:space="preserve"> A) </w:t>
      </w:r>
      <w:r w:rsidRPr="425E72F5" w:rsidR="257D7DAF">
        <w:rPr>
          <w:i w:val="0"/>
          <w:iCs w:val="0"/>
        </w:rPr>
        <w:t>sat at the front of the class was not</w:t>
      </w:r>
      <w:r w:rsidRPr="425E72F5" w:rsidR="257D7D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concentrating on the group work that was set and was messing around with the prop the group was given to </w:t>
      </w:r>
      <w:r w:rsidRPr="425E72F5" w:rsidR="257D7D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analyse</w:t>
      </w:r>
      <w:r w:rsidRPr="425E72F5" w:rsidR="257D7D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425E72F5" w:rsidR="1737D2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25E72F5" w:rsidR="1737D2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lesson was </w:t>
      </w:r>
      <w:r w:rsidRPr="425E72F5" w:rsidR="631B4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</w:t>
      </w:r>
      <w:r w:rsidRPr="425E72F5" w:rsidR="1737D2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language, literacy and communication </w:t>
      </w:r>
      <w:r w:rsidRPr="425E72F5" w:rsidR="55829B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lesson </w:t>
      </w:r>
      <w:r w:rsidRPr="425E72F5" w:rsidR="1737D2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(LLC) and the group was given a task to explore a welly boot in order to learn how to make inferences.</w:t>
      </w:r>
      <w:r w:rsidRPr="425E72F5" w:rsidR="257D7D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25E72F5" w:rsidR="6A1A08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Others on the table were </w:t>
      </w:r>
      <w:r w:rsidRPr="425E72F5" w:rsidR="6A1A08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unable to complete their work also</w:t>
      </w:r>
      <w:r w:rsidRPr="425E72F5" w:rsidR="6A1A08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due to </w:t>
      </w:r>
      <w:r w:rsidRPr="425E72F5" w:rsidR="7F3441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child</w:t>
      </w:r>
      <w:r w:rsidRPr="425E72F5" w:rsidR="6A1A08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</w:t>
      </w:r>
      <w:r w:rsidRPr="425E72F5" w:rsidR="6A1A08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not sharing the prop</w:t>
      </w:r>
      <w:r w:rsidRPr="425E72F5" w:rsidR="2D5160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was</w:t>
      </w:r>
      <w:r w:rsidRPr="425E72F5" w:rsidR="6A1A08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meant for the whole group.</w:t>
      </w:r>
    </w:p>
    <w:p w:rsidR="5CF94C77" w:rsidP="425E72F5" w:rsidRDefault="5CF94C77" w14:paraId="1062BE9D" w14:textId="2A55E434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CF94C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school </w:t>
      </w:r>
      <w:r w:rsidRPr="425E72F5" w:rsidR="5CF94C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observed</w:t>
      </w:r>
      <w:r w:rsidRPr="425E72F5" w:rsidR="5CF94C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an English medium primary school and </w:t>
      </w:r>
      <w:r w:rsidRPr="425E72F5" w:rsidR="06E595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class was key stage two</w:t>
      </w:r>
      <w:r w:rsidRPr="425E72F5" w:rsidR="5CF94C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25E72F5" w:rsidR="0AC795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working at a progression step level of three. </w:t>
      </w:r>
      <w:r w:rsidRPr="425E72F5" w:rsidR="2F1D9A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Child</w:t>
      </w:r>
      <w:r w:rsidRPr="425E72F5" w:rsidR="37E55F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is new to the school which may </w:t>
      </w:r>
      <w:r w:rsidRPr="425E72F5" w:rsidR="37E55F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impact</w:t>
      </w:r>
      <w:r w:rsidRPr="425E72F5" w:rsidR="37E55F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his learning. </w:t>
      </w:r>
      <w:r w:rsidRPr="425E72F5" w:rsidR="372BD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25E72F5" w:rsidR="1F1CA1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It is crucial to note that within the classroom </w:t>
      </w:r>
      <w:r w:rsidRPr="425E72F5" w:rsidR="5201DD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child </w:t>
      </w:r>
      <w:r w:rsidRPr="425E72F5" w:rsidR="0887C4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was sat on a table set up in a line at the front of the class facing the front, </w:t>
      </w:r>
      <w:r w:rsidRPr="425E72F5" w:rsidR="0887C4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whereas</w:t>
      </w:r>
      <w:r w:rsidRPr="425E72F5" w:rsidR="0887C4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all other tables within the classroom were set up to face each other. </w:t>
      </w:r>
      <w:r w:rsidRPr="425E72F5" w:rsidR="522C56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It is also important to note that this lesson was taken at 9:30am, which was the first lesson of the day.</w:t>
      </w:r>
      <w:r w:rsidRPr="425E72F5" w:rsidR="49C0DC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03FD695A" w:rsidP="425E72F5" w:rsidRDefault="03FD695A" w14:paraId="74D93D9B" w14:textId="7EC4B5D6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03FD69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It is imperative when evaluating the critical incident </w:t>
      </w:r>
      <w:r w:rsidRPr="425E72F5" w:rsidR="03FD69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observed</w:t>
      </w:r>
      <w:r w:rsidRPr="425E72F5" w:rsidR="03FD69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discuss it in relation to the new Welsh curriculum (2022</w:t>
      </w:r>
      <w:r w:rsidRPr="425E72F5" w:rsidR="03FD69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425E72F5" w:rsidR="4884B2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425E72F5" w:rsidR="0E41C2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new curriculum is fundamentally created around the four purposes in order to create well-rounded and </w:t>
      </w:r>
      <w:r w:rsidRPr="425E72F5" w:rsidR="0043C6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resilient</w:t>
      </w:r>
      <w:r w:rsidRPr="425E72F5" w:rsidR="0E41C2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individuals.</w:t>
      </w:r>
      <w:r w:rsidRPr="425E72F5" w:rsidR="0E41C2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25E72F5" w:rsidR="1A15F8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(Donaldson, 2015) Taking part in group work </w:t>
      </w:r>
      <w:r w:rsidRPr="425E72F5" w:rsidR="329FB1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successfully </w:t>
      </w:r>
      <w:r w:rsidRPr="425E72F5" w:rsidR="329FB1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directly links</w:t>
      </w:r>
      <w:r w:rsidRPr="425E72F5" w:rsidR="329FB1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</w:t>
      </w:r>
      <w:r w:rsidRPr="425E72F5" w:rsidR="2F6549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shaping ambitious, capable learners which is one of the four purposes as collaboration is a key skill to learn.</w:t>
      </w:r>
    </w:p>
    <w:p w:rsidR="425E72F5" w:rsidP="425E72F5" w:rsidRDefault="425E72F5" w14:paraId="39D0DC33" w14:textId="12484F96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9C0DC0E" w:rsidP="425E72F5" w:rsidRDefault="49C0DC0E" w14:paraId="07739521" w14:textId="63565070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  <w:r w:rsidRPr="425E72F5" w:rsidR="49C0DC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Relevant Literature</w:t>
      </w:r>
    </w:p>
    <w:p w:rsidR="630D1F92" w:rsidP="425E72F5" w:rsidRDefault="630D1F92" w14:paraId="6FE23FE7" w14:textId="557D2544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25E72F5" w:rsidR="630D1F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</w:t>
      </w:r>
      <w:r w:rsidRPr="425E72F5" w:rsidR="4DCF47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rom observing</w:t>
      </w:r>
      <w:r w:rsidRPr="425E72F5" w:rsidR="5D9868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7RcfDeLq" w:id="1163268885"/>
      <w:r w:rsidRPr="425E72F5" w:rsidR="5D9868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critical inciden</w:t>
      </w:r>
      <w:r w:rsidRPr="425E72F5" w:rsidR="5D9868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</w:t>
      </w:r>
      <w:bookmarkEnd w:id="1163268885"/>
      <w:r w:rsidRPr="425E72F5" w:rsidR="5D9868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there are many aspects that have been explored throughout relevant literature and learning theories.</w:t>
      </w:r>
      <w:r w:rsidRPr="425E72F5" w:rsidR="5D9868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25E72F5" w:rsidR="5D9868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This assign</w:t>
      </w:r>
      <w:r w:rsidRPr="425E72F5" w:rsidR="57B604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ment will address all key areas of literature in order to evaluate the critical incident </w:t>
      </w:r>
      <w:r w:rsidRPr="425E72F5" w:rsidR="312612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to the best standard</w:t>
      </w:r>
      <w:r w:rsidRPr="425E72F5" w:rsidR="312612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</w:p>
    <w:p w:rsidR="3126125E" w:rsidP="425E72F5" w:rsidRDefault="3126125E" w14:paraId="0BED7380" w14:textId="5460EF24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25E72F5" w:rsidR="312612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Firstly, it is imperative to examine the seating arrangements </w:t>
      </w:r>
      <w:r w:rsidRPr="425E72F5" w:rsidR="16F668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within the classroom. </w:t>
      </w:r>
      <w:r w:rsidRPr="425E72F5" w:rsidR="7EFAE0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There are two types of seating within the observed class, one table of row seating and the </w:t>
      </w:r>
      <w:r w:rsidRPr="425E72F5" w:rsidR="2265D3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rest of the class </w:t>
      </w:r>
      <w:r w:rsidRPr="425E72F5" w:rsidR="5AA422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sat</w:t>
      </w:r>
      <w:r w:rsidRPr="425E72F5" w:rsidR="2265D3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in</w:t>
      </w:r>
      <w:r w:rsidRPr="425E72F5" w:rsidR="7EFAE0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group</w:t>
      </w:r>
      <w:r w:rsidRPr="425E72F5" w:rsidR="729050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</w:t>
      </w:r>
      <w:r w:rsidRPr="425E72F5" w:rsidR="7EFAE0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It is questionable, due to </w:t>
      </w:r>
      <w:r w:rsidRPr="425E72F5" w:rsidR="2359A7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child</w:t>
      </w:r>
      <w:r w:rsidRPr="425E72F5" w:rsidR="7EFAE0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 sitting in a </w:t>
      </w:r>
      <w:r w:rsidRPr="425E72F5" w:rsidR="0BAA78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row,</w:t>
      </w:r>
      <w:r w:rsidRPr="425E72F5" w:rsidR="7EFAE0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if</w:t>
      </w:r>
      <w:r w:rsidRPr="425E72F5" w:rsidR="7EFAE0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this affected </w:t>
      </w:r>
      <w:r w:rsidRPr="425E72F5" w:rsidR="600CE7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his</w:t>
      </w:r>
      <w:r w:rsidRPr="425E72F5" w:rsidR="18866B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concentration and participation level.</w:t>
      </w:r>
      <w:r w:rsidRPr="425E72F5" w:rsidR="20A189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0fLMTF6T" w:id="56677052"/>
      <w:r w:rsidRPr="425E72F5" w:rsidR="1B2DED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 particular, this</w:t>
      </w:r>
      <w:bookmarkEnd w:id="56677052"/>
      <w:r w:rsidRPr="425E72F5" w:rsidR="1B2DED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25E72F5" w:rsidR="62729D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assignment</w:t>
      </w:r>
      <w:r w:rsidRPr="425E72F5" w:rsidR="1B2DED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25E72F5" w:rsidR="01D9AA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focuses</w:t>
      </w:r>
      <w:r w:rsidRPr="425E72F5" w:rsidR="1B2DED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on the level of </w:t>
      </w:r>
      <w:r w:rsidRPr="425E72F5" w:rsidR="3353B0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engagement</w:t>
      </w:r>
      <w:r w:rsidRPr="425E72F5" w:rsidR="1B2DED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in seating during group work </w:t>
      </w:r>
      <w:r w:rsidRPr="425E72F5" w:rsidR="6A20B5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rather than</w:t>
      </w:r>
      <w:r w:rsidRPr="425E72F5" w:rsidR="1B2DED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25E72F5" w:rsidR="1B2DED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individual </w:t>
      </w:r>
      <w:r w:rsidRPr="425E72F5" w:rsidR="45F26C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work </w:t>
      </w:r>
      <w:r w:rsidRPr="425E72F5" w:rsidR="1B2DED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as that is what was </w:t>
      </w:r>
      <w:r w:rsidRPr="425E72F5" w:rsidR="1B2DED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observed</w:t>
      </w:r>
      <w:r w:rsidRPr="425E72F5" w:rsidR="1B2DED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  <w:r w:rsidRPr="425E72F5" w:rsidR="11C51B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 study conducted by Rosenfield (1985) found that children sitting in a row seating arrangement did not affect their learning or work outcome in any particularly positive way. </w:t>
      </w:r>
      <w:r w:rsidRPr="425E72F5" w:rsidR="1B2DED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However, it could be argued that row seating is more </w:t>
      </w:r>
      <w:r w:rsidRPr="425E72F5" w:rsidR="304F53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favo</w:t>
      </w:r>
      <w:r w:rsidRPr="425E72F5" w:rsidR="51DEBB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u</w:t>
      </w:r>
      <w:r w:rsidRPr="425E72F5" w:rsidR="304F53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rable</w:t>
      </w:r>
      <w:r w:rsidRPr="425E72F5" w:rsidR="1B2DED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when working individually due to </w:t>
      </w:r>
      <w:r w:rsidRPr="425E72F5" w:rsidR="2A344E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it being harder to engage with your peers. (</w:t>
      </w:r>
      <w:r w:rsidRPr="425E72F5" w:rsidR="2A344E44">
        <w:rPr>
          <w:rFonts w:ascii="Calibri" w:hAnsi="Calibri" w:eastAsia="Calibri" w:cs="Calibri"/>
          <w:noProof w:val="0"/>
          <w:sz w:val="22"/>
          <w:szCs w:val="22"/>
          <w:lang w:val="en-US"/>
        </w:rPr>
        <w:t>Ru</w:t>
      </w:r>
      <w:r w:rsidRPr="425E72F5" w:rsidR="1D1A7A8A">
        <w:rPr>
          <w:rFonts w:ascii="Calibri" w:hAnsi="Calibri" w:eastAsia="Calibri" w:cs="Calibri"/>
          <w:noProof w:val="0"/>
          <w:sz w:val="22"/>
          <w:szCs w:val="22"/>
          <w:lang w:val="en-US"/>
        </w:rPr>
        <w:t>h</w:t>
      </w:r>
      <w:r w:rsidRPr="425E72F5" w:rsidR="2A344E44">
        <w:rPr>
          <w:rFonts w:ascii="Calibri" w:hAnsi="Calibri" w:eastAsia="Calibri" w:cs="Calibri"/>
          <w:noProof w:val="0"/>
          <w:sz w:val="22"/>
          <w:szCs w:val="22"/>
          <w:lang w:val="en-US"/>
        </w:rPr>
        <w:t>l and Wannarka 2008)</w:t>
      </w:r>
      <w:r w:rsidRPr="425E72F5" w:rsidR="13A8317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425E72F5" w:rsidR="28CB1A32">
        <w:rPr>
          <w:rFonts w:ascii="Calibri" w:hAnsi="Calibri" w:eastAsia="Calibri" w:cs="Calibri"/>
          <w:noProof w:val="0"/>
          <w:sz w:val="22"/>
          <w:szCs w:val="22"/>
          <w:lang w:val="en-US"/>
        </w:rPr>
        <w:t>It is arguable that this</w:t>
      </w:r>
      <w:r w:rsidRPr="425E72F5" w:rsidR="25CFA3D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study</w:t>
      </w:r>
      <w:r w:rsidRPr="425E72F5" w:rsidR="28CB1A3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may be less credible when examin</w:t>
      </w:r>
      <w:r w:rsidRPr="425E72F5" w:rsidR="081D8CC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ing </w:t>
      </w:r>
      <w:r w:rsidRPr="425E72F5" w:rsidR="28CB1A3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</w:t>
      </w:r>
      <w:r w:rsidRPr="425E72F5" w:rsidR="28CB1A3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critical incident at hand due </w:t>
      </w:r>
      <w:r w:rsidRPr="425E72F5" w:rsidR="493A973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it </w:t>
      </w:r>
      <w:r w:rsidRPr="425E72F5" w:rsidR="28CB1A32">
        <w:rPr>
          <w:rFonts w:ascii="Calibri" w:hAnsi="Calibri" w:eastAsia="Calibri" w:cs="Calibri"/>
          <w:noProof w:val="0"/>
          <w:sz w:val="22"/>
          <w:szCs w:val="22"/>
          <w:lang w:val="en-US"/>
        </w:rPr>
        <w:t>taking</w:t>
      </w:r>
      <w:r w:rsidRPr="425E72F5" w:rsidR="28CB1A3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place in 1985</w:t>
      </w:r>
      <w:r w:rsidRPr="425E72F5" w:rsidR="48875C7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education and society has changed </w:t>
      </w:r>
      <w:r w:rsidRPr="425E72F5" w:rsidR="086E6069">
        <w:rPr>
          <w:rFonts w:ascii="Calibri" w:hAnsi="Calibri" w:eastAsia="Calibri" w:cs="Calibri"/>
          <w:noProof w:val="0"/>
          <w:sz w:val="22"/>
          <w:szCs w:val="22"/>
          <w:lang w:val="en-US"/>
        </w:rPr>
        <w:t>vastly</w:t>
      </w:r>
      <w:r w:rsidRPr="425E72F5" w:rsidR="48875C7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425E72F5" w:rsidR="673BE05C">
        <w:rPr>
          <w:rFonts w:ascii="Calibri" w:hAnsi="Calibri" w:eastAsia="Calibri" w:cs="Calibri"/>
          <w:noProof w:val="0"/>
          <w:sz w:val="22"/>
          <w:szCs w:val="22"/>
          <w:lang w:val="en-US"/>
        </w:rPr>
        <w:t>since that time. Arguably if</w:t>
      </w:r>
      <w:r w:rsidRPr="425E72F5" w:rsidR="48875C7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study was conducted now the outcome may </w:t>
      </w:r>
      <w:r w:rsidRPr="425E72F5" w:rsidR="48875C7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be </w:t>
      </w:r>
      <w:r w:rsidRPr="425E72F5" w:rsidR="48875C7D">
        <w:rPr>
          <w:rFonts w:ascii="Calibri" w:hAnsi="Calibri" w:eastAsia="Calibri" w:cs="Calibri"/>
          <w:noProof w:val="0"/>
          <w:sz w:val="22"/>
          <w:szCs w:val="22"/>
          <w:lang w:val="en-US"/>
        </w:rPr>
        <w:t>very differe</w:t>
      </w:r>
      <w:r w:rsidRPr="425E72F5" w:rsidR="46C271FC">
        <w:rPr>
          <w:rFonts w:ascii="Calibri" w:hAnsi="Calibri" w:eastAsia="Calibri" w:cs="Calibri"/>
          <w:noProof w:val="0"/>
          <w:sz w:val="22"/>
          <w:szCs w:val="22"/>
          <w:lang w:val="en-US"/>
        </w:rPr>
        <w:t>nt</w:t>
      </w:r>
      <w:r w:rsidRPr="425E72F5" w:rsidR="46C271F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When considering social engagement and task focus </w:t>
      </w:r>
      <w:r w:rsidRPr="425E72F5" w:rsidR="49EEA0A1">
        <w:rPr>
          <w:rFonts w:ascii="Calibri" w:hAnsi="Calibri" w:eastAsia="Calibri" w:cs="Calibri"/>
          <w:noProof w:val="0"/>
          <w:sz w:val="22"/>
          <w:szCs w:val="22"/>
          <w:lang w:val="en-US"/>
        </w:rPr>
        <w:t>it</w:t>
      </w:r>
      <w:r w:rsidRPr="425E72F5" w:rsidR="46C271F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is important to remember </w:t>
      </w:r>
      <w:r w:rsidRPr="425E72F5" w:rsidR="57EC9CF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that being a learner in 2023 is drastically different to being a learner in 1985. </w:t>
      </w:r>
      <w:r w:rsidRPr="425E72F5" w:rsidR="77E620F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Variances such as the vast use of technology in education and day to day life but also the impact of COVID-19 on </w:t>
      </w:r>
      <w:r w:rsidRPr="425E72F5" w:rsidR="57389390">
        <w:rPr>
          <w:rFonts w:ascii="Calibri" w:hAnsi="Calibri" w:eastAsia="Calibri" w:cs="Calibri"/>
          <w:noProof w:val="0"/>
          <w:sz w:val="22"/>
          <w:szCs w:val="22"/>
          <w:lang w:val="en-US"/>
        </w:rPr>
        <w:t>children's</w:t>
      </w:r>
      <w:r w:rsidRPr="425E72F5" w:rsidR="77E620F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social engagement.</w:t>
      </w:r>
      <w:r w:rsidRPr="425E72F5" w:rsidR="57EC9CF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425E72F5" w:rsidR="13A8317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This leads onto the ability </w:t>
      </w:r>
      <w:r w:rsidRPr="425E72F5" w:rsidR="62D6EA3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that </w:t>
      </w:r>
      <w:r w:rsidRPr="425E72F5" w:rsidR="13A8317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primary school children </w:t>
      </w:r>
      <w:r w:rsidRPr="425E72F5" w:rsidR="5E533362">
        <w:rPr>
          <w:rFonts w:ascii="Calibri" w:hAnsi="Calibri" w:eastAsia="Calibri" w:cs="Calibri"/>
          <w:noProof w:val="0"/>
          <w:sz w:val="22"/>
          <w:szCs w:val="22"/>
          <w:lang w:val="en-US"/>
        </w:rPr>
        <w:t>have</w:t>
      </w:r>
      <w:r w:rsidRPr="425E72F5" w:rsidR="62F6CF3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425E72F5" w:rsidR="13A83174">
        <w:rPr>
          <w:rFonts w:ascii="Calibri" w:hAnsi="Calibri" w:eastAsia="Calibri" w:cs="Calibri"/>
          <w:noProof w:val="0"/>
          <w:sz w:val="22"/>
          <w:szCs w:val="22"/>
          <w:lang w:val="en-US"/>
        </w:rPr>
        <w:t>to</w:t>
      </w:r>
      <w:r w:rsidRPr="425E72F5" w:rsidR="13A8317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collaborate with </w:t>
      </w:r>
      <w:r w:rsidRPr="425E72F5" w:rsidR="023BCC8D">
        <w:rPr>
          <w:rFonts w:ascii="Calibri" w:hAnsi="Calibri" w:eastAsia="Calibri" w:cs="Calibri"/>
          <w:noProof w:val="0"/>
          <w:sz w:val="22"/>
          <w:szCs w:val="22"/>
          <w:lang w:val="en-US"/>
        </w:rPr>
        <w:t>their</w:t>
      </w:r>
      <w:r w:rsidRPr="425E72F5" w:rsidR="13A8317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peers whilst in class seating arrangements.</w:t>
      </w:r>
      <w:r w:rsidRPr="425E72F5" w:rsidR="31BB796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425E72F5" w:rsidR="31BB796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It was determined that group seating was </w:t>
      </w:r>
      <w:r w:rsidRPr="425E72F5" w:rsidR="31FA89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far more productive when children were asked to collaborate during tasks and there was a </w:t>
      </w:r>
      <w:r w:rsidRPr="425E72F5" w:rsidR="392C75CB">
        <w:rPr>
          <w:rFonts w:ascii="Calibri" w:hAnsi="Calibri" w:eastAsia="Calibri" w:cs="Calibri"/>
          <w:noProof w:val="0"/>
          <w:sz w:val="22"/>
          <w:szCs w:val="22"/>
          <w:lang w:val="en-US"/>
        </w:rPr>
        <w:t>positive effect on social interaction.</w:t>
      </w:r>
      <w:r w:rsidRPr="425E72F5" w:rsidR="392C75C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(Rosenfield, et al 1985</w:t>
      </w:r>
      <w:r w:rsidRPr="425E72F5" w:rsidR="392C75CB">
        <w:rPr>
          <w:rFonts w:ascii="Calibri" w:hAnsi="Calibri" w:eastAsia="Calibri" w:cs="Calibri"/>
          <w:noProof w:val="0"/>
          <w:sz w:val="22"/>
          <w:szCs w:val="22"/>
          <w:lang w:val="en-US"/>
        </w:rPr>
        <w:t>)</w:t>
      </w:r>
      <w:r w:rsidRPr="425E72F5" w:rsidR="187EE86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425E72F5" w:rsidR="0F621C63">
        <w:rPr>
          <w:rFonts w:ascii="Calibri" w:hAnsi="Calibri" w:eastAsia="Calibri" w:cs="Calibri"/>
          <w:noProof w:val="0"/>
          <w:sz w:val="22"/>
          <w:szCs w:val="22"/>
          <w:lang w:val="en-US"/>
        </w:rPr>
        <w:t>S</w:t>
      </w:r>
      <w:r w:rsidRPr="425E72F5" w:rsidR="187EE864">
        <w:rPr>
          <w:rFonts w:ascii="Calibri" w:hAnsi="Calibri" w:eastAsia="Calibri" w:cs="Calibri"/>
          <w:noProof w:val="0"/>
          <w:sz w:val="22"/>
          <w:szCs w:val="22"/>
          <w:lang w:val="en-US"/>
        </w:rPr>
        <w:t>ocial</w:t>
      </w:r>
      <w:r w:rsidRPr="425E72F5" w:rsidR="187EE86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interaction is key when learning as it allows for more enquiry-based learning. It was discovered that when sat in group seating </w:t>
      </w:r>
      <w:r w:rsidRPr="425E72F5" w:rsidR="300FA9C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learners are less likely to ask the teacher questions and discuss as a group </w:t>
      </w:r>
      <w:r w:rsidRPr="425E72F5" w:rsidR="6C7B5B2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to </w:t>
      </w:r>
      <w:r w:rsidRPr="425E72F5" w:rsidR="300FA9C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work together to figure </w:t>
      </w:r>
      <w:r w:rsidRPr="425E72F5" w:rsidR="5A4FFC3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it </w:t>
      </w:r>
      <w:r w:rsidRPr="425E72F5" w:rsidR="300FA9C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out. </w:t>
      </w:r>
      <w:r w:rsidRPr="425E72F5" w:rsidR="4560DC3F">
        <w:rPr>
          <w:rFonts w:ascii="Calibri" w:hAnsi="Calibri" w:eastAsia="Calibri" w:cs="Calibri"/>
          <w:noProof w:val="0"/>
          <w:sz w:val="22"/>
          <w:szCs w:val="22"/>
          <w:lang w:val="en-US"/>
        </w:rPr>
        <w:t>(Marx, Further and Hartig (</w:t>
      </w:r>
      <w:r w:rsidRPr="425E72F5" w:rsidR="76BB973B">
        <w:rPr>
          <w:rFonts w:ascii="Calibri" w:hAnsi="Calibri" w:eastAsia="Calibri" w:cs="Calibri"/>
          <w:noProof w:val="0"/>
          <w:sz w:val="22"/>
          <w:szCs w:val="22"/>
          <w:lang w:val="en-US"/>
        </w:rPr>
        <w:t>1999</w:t>
      </w:r>
      <w:r w:rsidRPr="425E72F5" w:rsidR="4560DC3F">
        <w:rPr>
          <w:rFonts w:ascii="Calibri" w:hAnsi="Calibri" w:eastAsia="Calibri" w:cs="Calibri"/>
          <w:noProof w:val="0"/>
          <w:sz w:val="22"/>
          <w:szCs w:val="22"/>
          <w:lang w:val="en-US"/>
        </w:rPr>
        <w:t>)</w:t>
      </w:r>
      <w:r w:rsidRPr="425E72F5" w:rsidR="08C318D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From a study conducted it was discovered that </w:t>
      </w:r>
      <w:r w:rsidRPr="425E72F5" w:rsidR="68158B6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best seating arrangement for the class </w:t>
      </w:r>
      <w:r w:rsidRPr="425E72F5" w:rsidR="1255DDDA">
        <w:rPr>
          <w:rFonts w:ascii="Calibri" w:hAnsi="Calibri" w:eastAsia="Calibri" w:cs="Calibri"/>
          <w:noProof w:val="0"/>
          <w:sz w:val="22"/>
          <w:szCs w:val="22"/>
          <w:lang w:val="en-US"/>
        </w:rPr>
        <w:t>primarily</w:t>
      </w:r>
      <w:r w:rsidRPr="425E72F5" w:rsidR="68158B6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is based on what lesson is being taught. (</w:t>
      </w:r>
      <w:r w:rsidRPr="425E72F5" w:rsidR="68158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Simmons, K, et</w:t>
      </w:r>
      <w:r w:rsidRPr="425E72F5" w:rsidR="33036B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al</w:t>
      </w:r>
      <w:r w:rsidRPr="425E72F5" w:rsidR="5881BD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</w:t>
      </w:r>
      <w:r w:rsidRPr="425E72F5" w:rsidR="68158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2015).</w:t>
      </w:r>
      <w:r w:rsidRPr="425E72F5" w:rsidR="68158B6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This links to the criti</w:t>
      </w:r>
      <w:r w:rsidRPr="425E72F5" w:rsidR="72D661B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cal incident that was </w:t>
      </w:r>
      <w:r w:rsidRPr="425E72F5" w:rsidR="72D661B8">
        <w:rPr>
          <w:rFonts w:ascii="Calibri" w:hAnsi="Calibri" w:eastAsia="Calibri" w:cs="Calibri"/>
          <w:noProof w:val="0"/>
          <w:sz w:val="22"/>
          <w:szCs w:val="22"/>
          <w:lang w:val="en-US"/>
        </w:rPr>
        <w:t>observed</w:t>
      </w:r>
      <w:r w:rsidRPr="425E72F5" w:rsidR="72D661B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as the task set was a group activity </w:t>
      </w:r>
      <w:bookmarkStart w:name="_Int_IWk0pYAT" w:id="495891052"/>
      <w:r w:rsidRPr="425E72F5" w:rsidR="72D661B8">
        <w:rPr>
          <w:rFonts w:ascii="Calibri" w:hAnsi="Calibri" w:eastAsia="Calibri" w:cs="Calibri"/>
          <w:noProof w:val="0"/>
          <w:sz w:val="22"/>
          <w:szCs w:val="22"/>
          <w:lang w:val="en-US"/>
        </w:rPr>
        <w:t>where</w:t>
      </w:r>
      <w:bookmarkEnd w:id="495891052"/>
      <w:r w:rsidRPr="425E72F5" w:rsidR="72D661B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sharing a prop and discussing what they have inferred was necessary. </w:t>
      </w:r>
      <w:r w:rsidRPr="425E72F5" w:rsidR="71A85072">
        <w:rPr>
          <w:rFonts w:ascii="Calibri" w:hAnsi="Calibri" w:eastAsia="Calibri" w:cs="Calibri"/>
          <w:noProof w:val="0"/>
          <w:sz w:val="22"/>
          <w:szCs w:val="22"/>
          <w:lang w:val="en-US"/>
        </w:rPr>
        <w:t>Group seating plans promot</w:t>
      </w:r>
      <w:r w:rsidRPr="425E72F5" w:rsidR="1D9DA49A">
        <w:rPr>
          <w:rFonts w:ascii="Calibri" w:hAnsi="Calibri" w:eastAsia="Calibri" w:cs="Calibri"/>
          <w:noProof w:val="0"/>
          <w:sz w:val="22"/>
          <w:szCs w:val="22"/>
          <w:lang w:val="en-US"/>
        </w:rPr>
        <w:t>e</w:t>
      </w:r>
      <w:r w:rsidRPr="425E72F5" w:rsidR="71A8507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more </w:t>
      </w:r>
      <w:r w:rsidRPr="425E72F5" w:rsidR="5AAB1D5C">
        <w:rPr>
          <w:rFonts w:ascii="Calibri" w:hAnsi="Calibri" w:eastAsia="Calibri" w:cs="Calibri"/>
          <w:noProof w:val="0"/>
          <w:sz w:val="22"/>
          <w:szCs w:val="22"/>
          <w:lang w:val="en-US"/>
        </w:rPr>
        <w:t>discussion, although</w:t>
      </w:r>
      <w:r w:rsidRPr="425E72F5" w:rsidR="71A8507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on the other hand this may </w:t>
      </w:r>
      <w:r w:rsidRPr="425E72F5" w:rsidR="24043AF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also </w:t>
      </w:r>
      <w:r w:rsidRPr="425E72F5" w:rsidR="71A8507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promote off-task </w:t>
      </w:r>
      <w:r w:rsidRPr="425E72F5" w:rsidR="71A85072">
        <w:rPr>
          <w:rFonts w:ascii="Calibri" w:hAnsi="Calibri" w:eastAsia="Calibri" w:cs="Calibri"/>
          <w:noProof w:val="0"/>
          <w:sz w:val="22"/>
          <w:szCs w:val="22"/>
          <w:lang w:val="en-US"/>
        </w:rPr>
        <w:t>behaviour</w:t>
      </w:r>
      <w:r w:rsidRPr="425E72F5" w:rsidR="71A85072">
        <w:rPr>
          <w:rFonts w:ascii="Calibri" w:hAnsi="Calibri" w:eastAsia="Calibri" w:cs="Calibri"/>
          <w:noProof w:val="0"/>
          <w:sz w:val="22"/>
          <w:szCs w:val="22"/>
          <w:lang w:val="en-US"/>
        </w:rPr>
        <w:t>. (</w:t>
      </w:r>
      <w:r w:rsidRPr="425E72F5" w:rsidR="71A850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Simmons, K, et al</w:t>
      </w:r>
      <w:r w:rsidRPr="425E72F5" w:rsidR="15D559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</w:t>
      </w:r>
      <w:r w:rsidRPr="425E72F5" w:rsidR="71A850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2015)</w:t>
      </w:r>
    </w:p>
    <w:p w:rsidR="67A1D8DD" w:rsidP="425E72F5" w:rsidRDefault="67A1D8DD" w14:paraId="5F7C0E49" w14:textId="20CC4496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425E72F5" w:rsidR="67A1D8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Looking closely at learning theories</w:t>
      </w:r>
      <w:r w:rsidRPr="425E72F5" w:rsidR="6F439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</w:t>
      </w:r>
      <w:r w:rsidRPr="425E72F5" w:rsidR="67A1D8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25E72F5" w:rsidR="37054E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Vygotsky argued that children learn better when they are </w:t>
      </w:r>
      <w:r w:rsidRPr="425E72F5" w:rsidR="5ADF0A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surrounded</w:t>
      </w:r>
      <w:r w:rsidRPr="425E72F5" w:rsidR="37054E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by a social environment. (</w:t>
      </w:r>
      <w:r w:rsidRPr="425E72F5" w:rsidR="44CBD3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Vygotsky 1962)</w:t>
      </w:r>
      <w:r w:rsidRPr="425E72F5" w:rsidR="5CE44B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 </w:t>
      </w:r>
      <w:r w:rsidRPr="425E72F5" w:rsidR="39FD8F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</w:t>
      </w:r>
      <w:r w:rsidRPr="425E72F5" w:rsidR="5CE44B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ociocultural </w:t>
      </w:r>
      <w:r w:rsidRPr="425E72F5" w:rsidR="2B5E69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l</w:t>
      </w:r>
      <w:r w:rsidRPr="425E72F5" w:rsidR="5CE44B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earning </w:t>
      </w:r>
      <w:r w:rsidRPr="425E72F5" w:rsidR="60F842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</w:t>
      </w:r>
      <w:r w:rsidRPr="425E72F5" w:rsidR="5CE44B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heory by Vygotsky </w:t>
      </w:r>
      <w:r w:rsidRPr="425E72F5" w:rsidR="1150CF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argues that learning is more effective when done through collaboration, group work and discussion-based learning. </w:t>
      </w:r>
      <w:r w:rsidRPr="425E72F5" w:rsidR="3ECB89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Therefore, it is arguable that face-to-face learning can promote a higher development of skills needed. </w:t>
      </w:r>
      <w:r w:rsidRPr="425E72F5" w:rsidR="52198C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</w:t>
      </w:r>
      <w:r w:rsidRPr="425E72F5" w:rsidR="62CDBE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 is important to note that </w:t>
      </w:r>
      <w:r w:rsidRPr="425E72F5" w:rsidR="4886C7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group seating which </w:t>
      </w:r>
      <w:r w:rsidRPr="425E72F5" w:rsidR="17D8D6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is</w:t>
      </w:r>
      <w:r w:rsidRPr="425E72F5" w:rsidR="4886C7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made up of </w:t>
      </w:r>
      <w:r w:rsidRPr="425E72F5" w:rsidR="7825E4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 </w:t>
      </w:r>
      <w:r w:rsidRPr="425E72F5" w:rsidR="4886C7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friendship group </w:t>
      </w:r>
      <w:r w:rsidRPr="425E72F5" w:rsidR="4886C7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may have the opposite effect on productive learning</w:t>
      </w:r>
      <w:r w:rsidRPr="425E72F5" w:rsidR="01D2F1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However, it may </w:t>
      </w:r>
      <w:r w:rsidRPr="425E72F5" w:rsidR="42A462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provide the learners with familiar support especially if a learner lacks confidence.</w:t>
      </w:r>
      <w:r w:rsidRPr="425E72F5" w:rsidR="4886C7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25E72F5" w:rsidR="3F69FB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(Zajac &amp; Hartup, 1997)</w:t>
      </w:r>
      <w:r w:rsidRPr="425E72F5" w:rsidR="7E0EE0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</w:t>
      </w:r>
      <w:r w:rsidRPr="425E72F5" w:rsidR="5D6152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his familiar support between learners is discussed in Vygotsky’s </w:t>
      </w:r>
      <w:r w:rsidRPr="425E72F5" w:rsidR="5D6152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Zone of Proximal Development </w:t>
      </w:r>
      <w:r w:rsidRPr="425E72F5" w:rsidR="2615FE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theory (ZPD). </w:t>
      </w:r>
      <w:r w:rsidRPr="425E72F5" w:rsidR="2615FE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This </w:t>
      </w:r>
      <w:r w:rsidRPr="425E72F5" w:rsidR="07A1A5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theo</w:t>
      </w:r>
      <w:r w:rsidRPr="425E72F5" w:rsidR="102C69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ry looks at the difference of what learners are able to do individually compared to help from a peer or more k</w:t>
      </w:r>
      <w:r w:rsidRPr="425E72F5" w:rsidR="6F7EDC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nowledgeable</w:t>
      </w:r>
      <w:r w:rsidRPr="425E72F5" w:rsidR="102C69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425E72F5" w:rsidR="60F4A0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other.</w:t>
      </w:r>
      <w:r w:rsidRPr="425E72F5" w:rsidR="238A46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The theory suggests that more effective learning would take place if learners were sat in a way in which discussion </w:t>
      </w:r>
      <w:r w:rsidRPr="425E72F5" w:rsidR="4B96E6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can take place to support each other in their own ZPD’S. (</w:t>
      </w:r>
      <w:r w:rsidRPr="425E72F5" w:rsidR="396B87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Vygotsky 1978) </w:t>
      </w:r>
      <w:r w:rsidRPr="425E72F5" w:rsidR="042150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Each student will be working together to </w:t>
      </w:r>
      <w:r w:rsidRPr="425E72F5" w:rsidR="042150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maximise</w:t>
      </w:r>
      <w:r w:rsidRPr="425E72F5" w:rsidR="042150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each other's learning (Johnson and Johnson</w:t>
      </w:r>
      <w:r w:rsidRPr="425E72F5" w:rsidR="42C635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, 1999), this is promoted by group seating. </w:t>
      </w:r>
    </w:p>
    <w:p w:rsidR="2EF18156" w:rsidP="425E72F5" w:rsidRDefault="2EF18156" w14:paraId="1012A14F" w14:textId="117343B2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425E72F5" w:rsidR="2EF181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According to </w:t>
      </w:r>
      <w:r w:rsidRPr="425E72F5" w:rsidR="369127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Kolb (1984) the use of props and therefore hands on learning is very </w:t>
      </w:r>
      <w:r w:rsidRPr="425E72F5" w:rsidR="28932A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beneficial to a learner.</w:t>
      </w:r>
      <w:r w:rsidRPr="425E72F5" w:rsidR="57FEA9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This was called Kolb’s </w:t>
      </w:r>
      <w:r w:rsidRPr="425E72F5" w:rsidR="78691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experiential</w:t>
      </w:r>
      <w:r w:rsidRPr="425E72F5" w:rsidR="57FEA9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learning theory (1984) and he highly promoted concrete learning</w:t>
      </w:r>
      <w:r w:rsidRPr="425E72F5" w:rsidR="28932A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425E72F5" w:rsidR="7B1F4A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to </w:t>
      </w:r>
      <w:r w:rsidRPr="425E72F5" w:rsidR="7B1F4A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encounter</w:t>
      </w:r>
      <w:r w:rsidRPr="425E72F5" w:rsidR="7B1F4A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learning through new and different experiences. This also allows the learner to </w:t>
      </w:r>
      <w:r w:rsidRPr="425E72F5" w:rsidR="12B00C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interpret a pre-existing experience in a new way. </w:t>
      </w:r>
      <w:r w:rsidRPr="425E72F5" w:rsidR="14F28F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For that reason, </w:t>
      </w:r>
      <w:r w:rsidRPr="425E72F5" w:rsidR="5D773C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child</w:t>
      </w:r>
      <w:r w:rsidRPr="425E72F5" w:rsidR="14F28F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 using the welly boot prop would be seen as nothing but beneficial to him and his learner</w:t>
      </w:r>
      <w:r w:rsidRPr="425E72F5" w:rsidR="5F5E95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However</w:t>
      </w:r>
      <w:r w:rsidRPr="425E72F5" w:rsidR="3DC3F4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in the critical incident </w:t>
      </w:r>
      <w:r w:rsidRPr="425E72F5" w:rsidR="3DC3F4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observed</w:t>
      </w:r>
      <w:r w:rsidRPr="425E72F5" w:rsidR="3DC3F4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it looks as if the prop is more of a distraction. </w:t>
      </w:r>
      <w:r w:rsidRPr="425E72F5" w:rsidR="0CB8A1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This could be supported as </w:t>
      </w:r>
      <w:r w:rsidRPr="425E72F5" w:rsidR="30B4B5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it is argued that Kolb’s learning theory does not align with the difference of </w:t>
      </w:r>
      <w:r w:rsidRPr="425E72F5" w:rsidR="62FBEF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everyone's</w:t>
      </w:r>
      <w:r w:rsidRPr="425E72F5" w:rsidR="30B4B5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personality. (</w:t>
      </w:r>
      <w:r w:rsidRPr="425E72F5" w:rsidR="753BFE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C</w:t>
      </w:r>
      <w:r w:rsidRPr="425E72F5" w:rsidR="753BFE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offield et al, </w:t>
      </w:r>
      <w:hyperlink w:anchor="" r:id="Rc7e155a0e14541b7">
        <w:r w:rsidRPr="425E72F5" w:rsidR="753BFEC7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US"/>
          </w:rPr>
          <w:t>2004</w:t>
        </w:r>
      </w:hyperlink>
      <w:r w:rsidRPr="425E72F5" w:rsidR="753BFE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)</w:t>
      </w:r>
      <w:r w:rsidRPr="425E72F5" w:rsidR="54C836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425E72F5" w:rsidR="41B8AE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Each individual’s learning style relies heavily on their personality traits, thus how is it possible for Kolb to</w:t>
      </w:r>
      <w:r w:rsidRPr="425E72F5" w:rsidR="063FF7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pin all learning styles into four theories? For that reason, it is possible to suggest that the welly boot may have</w:t>
      </w:r>
      <w:r w:rsidRPr="425E72F5" w:rsidR="5FB006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been more of a </w:t>
      </w:r>
      <w:r w:rsidRPr="425E72F5" w:rsidR="28221F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hindrance</w:t>
      </w:r>
      <w:r w:rsidRPr="425E72F5" w:rsidR="5FB006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towards </w:t>
      </w:r>
      <w:r w:rsidRPr="425E72F5" w:rsidR="3EEDE3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child</w:t>
      </w:r>
      <w:r w:rsidRPr="425E72F5" w:rsidR="5FB006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 rather than a</w:t>
      </w:r>
      <w:r w:rsidRPr="425E72F5" w:rsidR="36E6E0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n advantage due to his personality and learning traits. </w:t>
      </w:r>
    </w:p>
    <w:p w:rsidR="79407EC7" w:rsidP="425E72F5" w:rsidRDefault="79407EC7" w14:paraId="04111A30" w14:textId="79E3935D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425E72F5" w:rsidR="79407E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Furthermore, it is crucial to consider that this aspect of work may not be suited to </w:t>
      </w:r>
      <w:r w:rsidRPr="425E72F5" w:rsidR="03404B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child</w:t>
      </w:r>
      <w:r w:rsidRPr="425E72F5" w:rsidR="79407E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A, and </w:t>
      </w:r>
      <w:r w:rsidRPr="425E72F5" w:rsidR="79407E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consequently</w:t>
      </w:r>
      <w:r w:rsidRPr="425E72F5" w:rsidR="79407E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affect</w:t>
      </w:r>
      <w:r w:rsidRPr="425E72F5" w:rsidR="7A7D75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ing</w:t>
      </w:r>
      <w:r w:rsidRPr="425E72F5" w:rsidR="79407E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his work effort. It is importan</w:t>
      </w:r>
      <w:r w:rsidRPr="425E72F5" w:rsidR="5892F1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 to note that learner's interests will peak and dip depending on what is being </w:t>
      </w:r>
      <w:r w:rsidRPr="425E72F5" w:rsidR="29E767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taught;</w:t>
      </w:r>
      <w:r w:rsidRPr="425E72F5" w:rsidR="5892F1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it is impossible to expect a top level of interest in every subject or topic</w:t>
      </w:r>
      <w:r w:rsidRPr="425E72F5" w:rsidR="1737D6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Howard Gardener’s theory of multiple </w:t>
      </w:r>
      <w:r w:rsidRPr="425E72F5" w:rsidR="7668B4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intelligence</w:t>
      </w:r>
      <w:r w:rsidRPr="425E72F5" w:rsidR="1737D6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425E72F5" w:rsidR="1A2523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suggests that </w:t>
      </w:r>
      <w:r w:rsidRPr="425E72F5" w:rsidR="2AA42E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 learner may excel in a different area of intelligence.</w:t>
      </w:r>
      <w:r w:rsidRPr="425E72F5" w:rsidR="46C775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(Howard Garnder, 1983)</w:t>
      </w:r>
      <w:r w:rsidRPr="425E72F5" w:rsidR="60606E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Therefore, if the topic is something that </w:t>
      </w:r>
      <w:r w:rsidRPr="425E72F5" w:rsidR="256BEA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 learner understands with ease or wants to</w:t>
      </w:r>
      <w:r w:rsidRPr="425E72F5" w:rsidR="60606E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425E72F5" w:rsidR="60606E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explore, then their focus will </w:t>
      </w:r>
      <w:r w:rsidRPr="425E72F5" w:rsidR="2E3917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be much</w:t>
      </w:r>
      <w:r w:rsidRPr="425E72F5" w:rsidR="60606E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higher than those with little </w:t>
      </w:r>
      <w:r w:rsidRPr="425E72F5" w:rsidR="580E4A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interest</w:t>
      </w:r>
      <w:r w:rsidRPr="425E72F5" w:rsidR="5DAA38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or understanding.</w:t>
      </w:r>
      <w:r w:rsidRPr="425E72F5" w:rsidR="2AA42E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425E72F5" w:rsidR="51876B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 alignment with this, </w:t>
      </w:r>
      <w:r w:rsidRPr="425E72F5" w:rsidR="51876B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Mihaly Csikszentmihalyi's flow theory </w:t>
      </w:r>
      <w:r w:rsidRPr="425E72F5" w:rsidR="286EA6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suggests that when someone is in a state of flow or enjoyment they will continue </w:t>
      </w:r>
      <w:r w:rsidRPr="425E72F5" w:rsidR="735C86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with the activity at hand.</w:t>
      </w:r>
      <w:r w:rsidRPr="425E72F5" w:rsidR="735C86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(Mihaly Csikszentmihalyi, 1990)</w:t>
      </w:r>
      <w:r w:rsidRPr="425E72F5" w:rsidR="1956EB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Therefore, </w:t>
      </w:r>
      <w:r w:rsidRPr="425E72F5" w:rsidR="78A95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if a learner </w:t>
      </w:r>
      <w:r w:rsidRPr="425E72F5" w:rsidR="78A95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was</w:t>
      </w:r>
      <w:r w:rsidRPr="425E72F5" w:rsidR="78A95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studying a subject around a topic that interested them there would be </w:t>
      </w:r>
      <w:r w:rsidRPr="425E72F5" w:rsidR="78A95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 good level</w:t>
      </w:r>
      <w:r w:rsidRPr="425E72F5" w:rsidR="78A95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of engagement. </w:t>
      </w:r>
      <w:r w:rsidRPr="425E72F5" w:rsidR="2D2574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Although this begs the question as to how you can ensure a level of flow for each learner in the class.</w:t>
      </w:r>
      <w:r w:rsidRPr="425E72F5" w:rsidR="2FCF8F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It is not possible to ensure </w:t>
      </w:r>
      <w:r w:rsidRPr="425E72F5" w:rsidR="2FCF8F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 high level</w:t>
      </w:r>
      <w:r w:rsidRPr="425E72F5" w:rsidR="2FCF8F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of interest and engagement for each learner due to interest being highly subjective. </w:t>
      </w:r>
      <w:r w:rsidRPr="425E72F5" w:rsidR="62633B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Additionally, not only does flow theory depend heavily on the individual experience but also on external </w:t>
      </w:r>
      <w:r w:rsidRPr="425E72F5" w:rsidR="2D511B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environment</w:t>
      </w:r>
      <w:r w:rsidRPr="425E72F5" w:rsidR="3898E2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the space and the people who make up the space. </w:t>
      </w:r>
      <w:r w:rsidRPr="425E72F5" w:rsidR="3898E2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(</w:t>
      </w:r>
      <w:r w:rsidRPr="425E72F5" w:rsidR="3898E2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Colin Ellard, </w:t>
      </w:r>
      <w:r w:rsidRPr="425E72F5" w:rsidR="17EB54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20</w:t>
      </w:r>
      <w:r w:rsidRPr="425E72F5" w:rsidR="6B77EF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10</w:t>
      </w:r>
      <w:r w:rsidRPr="425E72F5" w:rsidR="17EB54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) </w:t>
      </w:r>
    </w:p>
    <w:p w:rsidR="425E72F5" w:rsidP="425E72F5" w:rsidRDefault="425E72F5" w14:paraId="3E4D50A0" w14:textId="655CBF24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single"/>
          <w:lang w:val="en-US"/>
        </w:rPr>
      </w:pPr>
    </w:p>
    <w:p w:rsidR="556664E5" w:rsidP="425E72F5" w:rsidRDefault="556664E5" w14:paraId="45853D39" w14:textId="7AB477FA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single"/>
          <w:lang w:val="en-US"/>
        </w:rPr>
      </w:pPr>
      <w:r w:rsidRPr="425E72F5" w:rsidR="556664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single"/>
          <w:lang w:val="en-US"/>
        </w:rPr>
        <w:t>Explanation of C</w:t>
      </w:r>
      <w:r w:rsidRPr="425E72F5" w:rsidR="7E2780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single"/>
          <w:lang w:val="en-US"/>
        </w:rPr>
        <w:t xml:space="preserve">ase </w:t>
      </w:r>
      <w:r w:rsidRPr="425E72F5" w:rsidR="7B7AA8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single"/>
          <w:lang w:val="en-US"/>
        </w:rPr>
        <w:t>S</w:t>
      </w:r>
      <w:r w:rsidRPr="425E72F5" w:rsidR="7E2780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single"/>
          <w:lang w:val="en-US"/>
        </w:rPr>
        <w:t>tudy</w:t>
      </w:r>
    </w:p>
    <w:p w:rsidR="366D9CBB" w:rsidP="425E72F5" w:rsidRDefault="366D9CBB" w14:paraId="42D92737" w14:textId="55F31510">
      <w:pPr>
        <w:pStyle w:val="Normal"/>
        <w:spacing w:after="160"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366D9C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Delving deeper into the critical incident that was </w:t>
      </w:r>
      <w:r w:rsidRPr="425E72F5" w:rsidR="366D9C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observed</w:t>
      </w:r>
      <w:r w:rsidRPr="425E72F5" w:rsidR="366D9C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, it is imperative to </w:t>
      </w:r>
      <w:r w:rsidRPr="425E72F5" w:rsidR="366D9C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analyse</w:t>
      </w:r>
      <w:r w:rsidRPr="425E72F5" w:rsidR="366D9C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what may be </w:t>
      </w:r>
      <w:r w:rsidRPr="425E72F5" w:rsidR="3C460C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influencing the </w:t>
      </w:r>
      <w:r w:rsidRPr="425E72F5" w:rsidR="3C460C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behaviour</w:t>
      </w:r>
      <w:r w:rsidRPr="425E72F5" w:rsidR="3C460C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</w:t>
      </w:r>
      <w:r w:rsidRPr="425E72F5" w:rsidR="7B4D37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on more of an external level. </w:t>
      </w:r>
      <w:r w:rsidRPr="425E72F5" w:rsidR="7B4D37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It is possible to examine the factors that are visible when observing </w:t>
      </w:r>
      <w:r w:rsidRPr="425E72F5" w:rsidR="7B4D37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</w:t>
      </w:r>
      <w:r w:rsidRPr="425E72F5" w:rsidR="7B4D37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critical incident. However, it is also possible to consider the external factors that may be affecting child A’s </w:t>
      </w:r>
      <w:r w:rsidRPr="425E72F5" w:rsidR="7B4D37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behaviour</w:t>
      </w:r>
      <w:r w:rsidRPr="425E72F5" w:rsidR="7B4D37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during this part of the lesson.</w:t>
      </w:r>
      <w:r w:rsidRPr="425E72F5" w:rsidR="5A9FA9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3D0FBBCA" w:rsidP="425E72F5" w:rsidRDefault="3D0FBBCA" w14:paraId="7F966B83" w14:textId="4CFD7490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425E72F5" w:rsidR="3D0FB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When first describing the critical incident at hand it was noted that child A is new to the school.</w:t>
      </w:r>
      <w:r w:rsidRPr="425E72F5" w:rsidR="3D0FB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This external factor has the ability to play a huge role in their </w:t>
      </w:r>
      <w:r w:rsidRPr="425E72F5" w:rsidR="3D0FB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behaviour</w:t>
      </w:r>
      <w:r w:rsidRPr="425E72F5" w:rsidR="3D0FB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during school time. </w:t>
      </w:r>
      <w:r w:rsidRPr="425E72F5" w:rsidR="2E108B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The consequences</w:t>
      </w:r>
      <w:r w:rsidRPr="425E72F5" w:rsidR="167FCA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of this transition for a child </w:t>
      </w:r>
      <w:r w:rsidRPr="425E72F5" w:rsidR="3D0FB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may be as little </w:t>
      </w:r>
      <w:r w:rsidRPr="425E72F5" w:rsidR="7A2E80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as</w:t>
      </w:r>
      <w:r w:rsidRPr="425E72F5" w:rsidR="3D0FB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not </w:t>
      </w:r>
      <w:r w:rsidRPr="425E72F5" w:rsidR="372D57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getting involved in class discussions or group work,</w:t>
      </w:r>
      <w:r w:rsidRPr="425E72F5" w:rsidR="28FB10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struggling to make friends</w:t>
      </w:r>
      <w:r w:rsidRPr="425E72F5" w:rsidR="372D57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or </w:t>
      </w:r>
      <w:r w:rsidRPr="425E72F5" w:rsidR="372D57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behaviour</w:t>
      </w:r>
      <w:r w:rsidRPr="425E72F5" w:rsidR="372D57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could be as extreme as aggressive and </w:t>
      </w:r>
      <w:r w:rsidRPr="425E72F5" w:rsidR="75D23C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disobedient </w:t>
      </w:r>
      <w:r w:rsidRPr="425E72F5" w:rsidR="75D23C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behaviour</w:t>
      </w:r>
      <w:r w:rsidRPr="425E72F5" w:rsidR="75D23C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which c</w:t>
      </w:r>
      <w:r w:rsidRPr="425E72F5" w:rsidR="7F6501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an cause</w:t>
      </w:r>
      <w:r w:rsidRPr="425E72F5" w:rsidR="75D23C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a big disruption</w:t>
      </w:r>
      <w:r w:rsidRPr="425E72F5" w:rsidR="7FC5B6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to the rest of the class. </w:t>
      </w:r>
      <w:r w:rsidRPr="425E72F5" w:rsidR="4CE5F8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(Anna </w:t>
      </w:r>
      <w:r w:rsidRPr="425E72F5" w:rsidR="4CE5F8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Freud</w:t>
      </w:r>
      <w:r w:rsidRPr="425E72F5" w:rsidR="265607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, </w:t>
      </w:r>
      <w:r w:rsidRPr="425E72F5" w:rsidR="4CE5F8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National Centre for children and </w:t>
      </w:r>
      <w:r w:rsidRPr="425E72F5" w:rsidR="4CE5F8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familie</w:t>
      </w:r>
      <w:r w:rsidRPr="425E72F5" w:rsidR="4CE5F8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s</w:t>
      </w:r>
      <w:r w:rsidRPr="425E72F5" w:rsidR="6C56F1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, 2020</w:t>
      </w:r>
      <w:r w:rsidRPr="425E72F5" w:rsidR="4CE5F8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)</w:t>
      </w:r>
      <w:r w:rsidRPr="425E72F5" w:rsidR="48FBCB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B</w:t>
      </w:r>
      <w:r w:rsidRPr="425E72F5" w:rsidR="437168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ronfenbrenner’s</w:t>
      </w:r>
      <w:r w:rsidRPr="425E72F5" w:rsidR="437168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ecological syst</w:t>
      </w:r>
      <w:r w:rsidRPr="425E72F5" w:rsidR="5FDCE3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em theory describes how a child’s development relies heavily on the environment around them (Bronfenbrenner, 1979</w:t>
      </w:r>
      <w:r w:rsidRPr="425E72F5" w:rsidR="5FDCE3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)</w:t>
      </w:r>
      <w:r w:rsidRPr="425E72F5" w:rsidR="160893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.</w:t>
      </w:r>
      <w:r w:rsidRPr="425E72F5" w:rsidR="7781A6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</w:t>
      </w:r>
      <w:r w:rsidRPr="425E72F5" w:rsidR="68662B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T</w:t>
      </w:r>
      <w:r w:rsidRPr="425E72F5" w:rsidR="728C74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he theory displays how an </w:t>
      </w:r>
      <w:r w:rsidRPr="425E72F5" w:rsidR="0BFFE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individual growing up</w:t>
      </w:r>
      <w:r w:rsidRPr="425E72F5" w:rsidR="124900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has many different layers around them which they can rely on for support throughout their life. </w:t>
      </w:r>
      <w:r w:rsidRPr="425E72F5" w:rsidR="2D9954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I</w:t>
      </w:r>
      <w:r w:rsidRPr="425E72F5" w:rsidR="2D9954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t also shows how much certain support systems around them have an effect on their personal and educational development.</w:t>
      </w:r>
      <w:r w:rsidRPr="425E72F5" w:rsidR="2D9954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</w:t>
      </w:r>
      <w:r w:rsidRPr="425E72F5" w:rsidR="12A584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Looking closer at this </w:t>
      </w:r>
      <w:r w:rsidRPr="425E72F5" w:rsidR="7F1E83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theory,</w:t>
      </w:r>
      <w:r w:rsidRPr="425E72F5" w:rsidR="12A584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Bronfenbrenner </w:t>
      </w:r>
      <w:r w:rsidRPr="425E72F5" w:rsidR="1FCC10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suggests that an individual’s micro-system will have the most impact on their development. </w:t>
      </w:r>
      <w:r w:rsidRPr="425E72F5" w:rsidR="1A6AB0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The micro-system includes your school, friends, family, </w:t>
      </w:r>
      <w:r w:rsidRPr="425E72F5" w:rsidR="1A6AB0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w</w:t>
      </w:r>
      <w:r w:rsidRPr="425E72F5" w:rsidR="1A6AB0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ork</w:t>
      </w:r>
      <w:r w:rsidRPr="425E72F5" w:rsidR="1A6AB0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</w:t>
      </w:r>
      <w:r w:rsidRPr="425E72F5" w:rsidR="1A6AB0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and </w:t>
      </w:r>
      <w:r w:rsidRPr="425E72F5" w:rsidR="1A6AB0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n</w:t>
      </w:r>
      <w:r w:rsidRPr="425E72F5" w:rsidR="1A6AB0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eighbo</w:t>
      </w:r>
      <w:r w:rsidRPr="425E72F5" w:rsidR="7613F2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u</w:t>
      </w:r>
      <w:r w:rsidRPr="425E72F5" w:rsidR="1A6AB0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rs</w:t>
      </w:r>
      <w:r w:rsidRPr="425E72F5" w:rsidR="1A6AB0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.</w:t>
      </w:r>
      <w:r w:rsidRPr="425E72F5" w:rsidR="1A6AB0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These people will see you the most within your life which is why </w:t>
      </w:r>
      <w:r w:rsidRPr="425E72F5" w:rsidR="38F7C7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they play such a huge role in your developm</w:t>
      </w:r>
      <w:r w:rsidRPr="425E72F5" w:rsidR="75001C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ent (Bronfenbrenner, 1979) Therefore, with child A being new to the school, they have lost their closest support system</w:t>
      </w:r>
      <w:r w:rsidRPr="425E72F5" w:rsidR="78FBEF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. This means that child A may not have any close </w:t>
      </w:r>
      <w:r w:rsidRPr="425E72F5" w:rsidR="05C91C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friends that</w:t>
      </w:r>
      <w:r w:rsidRPr="425E72F5" w:rsidR="78FBEF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they feel as if they can join in with, they may feel shy and nervous communicating and sharing ideas with new classmates and they may not yet be used to </w:t>
      </w:r>
      <w:r w:rsidRPr="425E72F5" w:rsidR="2676A9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the new classroom environment. </w:t>
      </w:r>
    </w:p>
    <w:p w:rsidR="3F3D31CF" w:rsidP="425E72F5" w:rsidRDefault="3F3D31CF" w14:paraId="64A0363F" w14:textId="1692D637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</w:pPr>
      <w:r w:rsidRPr="425E72F5" w:rsidR="3F3D31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Children who move </w:t>
      </w:r>
      <w:r w:rsidRPr="425E72F5" w:rsidR="484BC4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schools</w:t>
      </w:r>
      <w:r w:rsidRPr="425E72F5" w:rsidR="3F3D31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must </w:t>
      </w:r>
      <w:r w:rsidRPr="425E72F5" w:rsidR="70A584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make sense of the </w:t>
      </w:r>
      <w:r w:rsidRPr="425E72F5" w:rsidR="70A584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u w:val="none"/>
          <w:lang w:val="en-US"/>
        </w:rPr>
        <w:t>“discontinuities of a new routine and procedures in front of them.”</w:t>
      </w:r>
      <w:r w:rsidRPr="425E72F5" w:rsidR="172DA4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(</w:t>
      </w:r>
      <w:r w:rsidRPr="425E72F5" w:rsidR="172DA4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Bredekamp et al, 1987)</w:t>
      </w:r>
      <w:r w:rsidRPr="425E72F5" w:rsidR="70A584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</w:t>
      </w:r>
      <w:r w:rsidRPr="425E72F5" w:rsidR="426960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Not only do they need to find a new system of support around </w:t>
      </w:r>
      <w:r w:rsidRPr="425E72F5" w:rsidR="1572D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them,</w:t>
      </w:r>
      <w:r w:rsidRPr="425E72F5" w:rsidR="426960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but they must adapt to new </w:t>
      </w:r>
      <w:r w:rsidRPr="425E72F5" w:rsidR="426960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beahviour</w:t>
      </w:r>
      <w:r w:rsidRPr="425E72F5" w:rsidR="426960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policies, classroom set ups and new teaching staff</w:t>
      </w:r>
      <w:r w:rsidRPr="425E72F5" w:rsidR="32F913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.</w:t>
      </w:r>
      <w:r w:rsidRPr="425E72F5" w:rsidR="74C54A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</w:t>
      </w:r>
      <w:r w:rsidRPr="425E72F5" w:rsidR="334FDE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(Margetts, 1999</w:t>
      </w:r>
      <w:r w:rsidRPr="425E72F5" w:rsidR="55F198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, page 2</w:t>
      </w:r>
      <w:r w:rsidRPr="425E72F5" w:rsidR="334FDE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)</w:t>
      </w:r>
      <w:r w:rsidRPr="425E72F5" w:rsidR="12A8CC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The </w:t>
      </w:r>
      <w:r w:rsidRPr="425E72F5" w:rsidR="0D5221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Bridges </w:t>
      </w:r>
      <w:r w:rsidRPr="425E72F5" w:rsidR="12A8CC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Transitions Model (1991) </w:t>
      </w:r>
      <w:r w:rsidRPr="425E72F5" w:rsidR="23E19B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consists of three main stages </w:t>
      </w:r>
      <w:r w:rsidRPr="425E72F5" w:rsidR="23E19B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in ord</w:t>
      </w:r>
      <w:r w:rsidRPr="425E72F5" w:rsidR="09CB48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er to</w:t>
      </w:r>
      <w:r w:rsidRPr="425E72F5" w:rsidR="09CB48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manage change. These stages consist of preparation, moving and settling in. </w:t>
      </w:r>
      <w:r w:rsidRPr="425E72F5" w:rsidR="7566B5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It is noted that transition is a process not </w:t>
      </w:r>
      <w:r w:rsidRPr="425E72F5" w:rsidR="122900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an</w:t>
      </w:r>
      <w:r w:rsidRPr="425E72F5" w:rsidR="7566B5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event. (</w:t>
      </w:r>
      <w:r w:rsidRPr="425E72F5" w:rsidR="6997F8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William Bridges, </w:t>
      </w:r>
      <w:r w:rsidRPr="425E72F5" w:rsidR="58B9FC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2019) </w:t>
      </w:r>
    </w:p>
    <w:p w:rsidR="2CF312E6" w:rsidP="425E72F5" w:rsidRDefault="2CF312E6" w14:paraId="456F3C8E" w14:textId="636AA494">
      <w:pPr>
        <w:pStyle w:val="Normal"/>
        <w:spacing w:line="360" w:lineRule="auto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53C41"/>
          <w:sz w:val="21"/>
          <w:szCs w:val="21"/>
          <w:lang w:val="en-US"/>
        </w:rPr>
      </w:pPr>
      <w:r w:rsidRPr="425E72F5" w:rsidR="2CF31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When observing this critical incident, as previously mentioned the class was taking place at 9:30am meaning it was the first lesson of the day.</w:t>
      </w:r>
      <w:r w:rsidRPr="425E72F5" w:rsidR="2CF312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</w:t>
      </w:r>
      <w:r w:rsidRPr="425E72F5" w:rsidR="438EC0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It may often be thought that the time when children are most productive in school would be first thing in the morning, however there are </w:t>
      </w:r>
      <w:r w:rsidRPr="425E72F5" w:rsidR="169838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factors that could disprove this if they apply. </w:t>
      </w:r>
      <w:r w:rsidRPr="425E72F5" w:rsidR="481B4D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Firstly, looking at the effects of nutrition on children, i</w:t>
      </w:r>
      <w:r w:rsidRPr="425E72F5" w:rsidR="706859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t was discovered that</w:t>
      </w:r>
      <w:r w:rsidRPr="425E72F5" w:rsidR="69408F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breakfast has a positive effect on children when looking at </w:t>
      </w:r>
      <w:r w:rsidRPr="425E72F5" w:rsidR="69408F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beahviour</w:t>
      </w:r>
      <w:r w:rsidRPr="425E72F5" w:rsidR="69408F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 xml:space="preserve"> in school, learning and cognitive performance. </w:t>
      </w:r>
      <w:r w:rsidRPr="425E72F5" w:rsidR="6FA726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u w:val="none"/>
          <w:lang w:val="en-US"/>
        </w:rPr>
        <w:t>(</w:t>
      </w:r>
      <w:hyperlink w:anchor="B35" r:id="Rf55fa43b24684756">
        <w:r w:rsidRPr="425E72F5" w:rsidR="6FA7260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US"/>
          </w:rPr>
          <w:t>Hoyland et al, 2009</w:t>
        </w:r>
      </w:hyperlink>
      <w:r w:rsidRPr="425E72F5" w:rsidR="6FA726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).</w:t>
      </w:r>
      <w:r w:rsidRPr="425E72F5" w:rsidR="03B3C0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There may be more than one reason for a child not having breakfast in the morning, lack of time, lack of routine or the hard reality of poverty in Wales. </w:t>
      </w:r>
      <w:r w:rsidRPr="425E72F5" w:rsidR="3E78E9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Unfortunately, 39% of households with children under the age of sixteen were referred to food banks in Wales. (</w:t>
      </w:r>
      <w:r w:rsidRPr="425E72F5" w:rsidR="483ADA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The Trussell Trust, 2023) </w:t>
      </w:r>
      <w:r w:rsidRPr="425E72F5" w:rsidR="508D23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Therefore, the lack of food could mean less energy and more </w:t>
      </w:r>
      <w:r w:rsidRPr="425E72F5" w:rsidR="508D23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behavioural</w:t>
      </w:r>
      <w:r w:rsidRPr="425E72F5" w:rsidR="508D23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issues within school. </w:t>
      </w:r>
      <w:r w:rsidRPr="425E72F5" w:rsidR="56F3BA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Article 27 of the </w:t>
      </w:r>
      <w:r w:rsidRPr="425E72F5" w:rsidR="56F3BA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United Nations Convention on the Rights of the Child (UNCRC) states that </w:t>
      </w:r>
      <w:r w:rsidRPr="425E72F5" w:rsidR="071670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>‘you have a right to a good enough standard of living.’</w:t>
      </w:r>
      <w:r w:rsidRPr="425E72F5" w:rsidR="071670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425E72F5" w:rsidR="2E23E1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(UNCRC, Article 27, 1989) </w:t>
      </w:r>
    </w:p>
    <w:p w:rsidR="425E72F5" w:rsidP="425E72F5" w:rsidRDefault="425E72F5" w14:paraId="38F02385" w14:textId="27BADDE8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US"/>
        </w:rPr>
      </w:pPr>
    </w:p>
    <w:p w:rsidR="2E23E1FD" w:rsidP="425E72F5" w:rsidRDefault="2E23E1FD" w14:paraId="41C6D606" w14:textId="0BDD8FA9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US"/>
        </w:rPr>
      </w:pPr>
      <w:r w:rsidRPr="425E72F5" w:rsidR="2E23E1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US"/>
        </w:rPr>
        <w:t>Teaching and Learning Methods</w:t>
      </w:r>
    </w:p>
    <w:p w:rsidR="70D667F1" w:rsidP="425E72F5" w:rsidRDefault="70D667F1" w14:paraId="3414035F" w14:textId="0B8DCD88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425E72F5" w:rsidR="70D667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When looking at all the research conducted around the observed critical incident, there are many points that have stood out that could be applied</w:t>
      </w:r>
      <w:r w:rsidRPr="425E72F5" w:rsidR="16F67F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to the classroom</w:t>
      </w:r>
      <w:r w:rsidRPr="425E72F5" w:rsidR="70D667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to help or improve the si</w:t>
      </w:r>
      <w:r w:rsidRPr="425E72F5" w:rsidR="1CCBBC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tuation. </w:t>
      </w:r>
    </w:p>
    <w:p w:rsidR="30DDD645" w:rsidP="425E72F5" w:rsidRDefault="30DDD645" w14:paraId="0FF589DD" w14:textId="27F0DE57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25E72F5" w:rsidR="30DDD6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Ensuring that a child has a good support system around them is crucial to a child’s development and </w:t>
      </w:r>
      <w:r w:rsidRPr="425E72F5" w:rsidR="6F82BB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mental wellbeing, subsequentially this will improve </w:t>
      </w:r>
      <w:r w:rsidRPr="425E72F5" w:rsidR="6F82BB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behaviour</w:t>
      </w:r>
      <w:r w:rsidRPr="425E72F5" w:rsidR="6F82BB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and class participation. </w:t>
      </w:r>
      <w:r w:rsidRPr="425E72F5" w:rsidR="2C87CC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Establishing a good sense of wellbeing and positive </w:t>
      </w:r>
      <w:r w:rsidRPr="425E72F5" w:rsidR="2C87CC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behaviour</w:t>
      </w:r>
      <w:r w:rsidRPr="425E72F5" w:rsidR="2C87CC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traits as a child </w:t>
      </w:r>
      <w:r w:rsidRPr="425E72F5" w:rsidR="0BDA3F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means</w:t>
      </w:r>
      <w:r w:rsidRPr="425E72F5" w:rsidR="2C87CC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that children receive better o</w:t>
      </w:r>
      <w:r w:rsidRPr="425E72F5" w:rsidR="55B39A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utcomes when adults. </w:t>
      </w:r>
      <w:r w:rsidRPr="425E72F5" w:rsidR="57B982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(Feinstein, 2000)</w:t>
      </w:r>
      <w:r w:rsidRPr="425E72F5" w:rsidR="2B3F74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Following this, it would be reasonable to apply Bronfenbrenner’s </w:t>
      </w:r>
      <w:r w:rsidRPr="425E72F5" w:rsidR="786688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E</w:t>
      </w:r>
      <w:r w:rsidRPr="425E72F5" w:rsidR="2B3F74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cological </w:t>
      </w:r>
      <w:r w:rsidRPr="425E72F5" w:rsidR="6C187D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S</w:t>
      </w:r>
      <w:r w:rsidRPr="425E72F5" w:rsidR="2B3F74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ystems theory into the classroom to ensure that child A’s microsystem </w:t>
      </w:r>
      <w:r w:rsidRPr="425E72F5" w:rsidR="57B8FB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is supportive</w:t>
      </w:r>
      <w:r w:rsidRPr="425E72F5" w:rsidR="3D980C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,</w:t>
      </w:r>
      <w:r w:rsidRPr="425E72F5" w:rsidR="2B3F74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and</w:t>
      </w:r>
      <w:r w:rsidRPr="425E72F5" w:rsidR="41A19D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425E72F5" w:rsidR="2E9B5E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that </w:t>
      </w:r>
      <w:r w:rsidRPr="425E72F5" w:rsidR="41A19D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they</w:t>
      </w:r>
      <w:r w:rsidRPr="425E72F5" w:rsidR="2B3F74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425E72F5" w:rsidR="791F8E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are </w:t>
      </w:r>
      <w:r w:rsidRPr="425E72F5" w:rsidR="2B3F74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awa</w:t>
      </w:r>
      <w:r w:rsidRPr="425E72F5" w:rsidR="4C8B3F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re of who </w:t>
      </w:r>
      <w:r w:rsidRPr="425E72F5" w:rsidR="729DF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they can go to if needed. </w:t>
      </w:r>
      <w:r w:rsidRPr="425E72F5" w:rsidR="196606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Relating this directly to the critical incident, it was possible to imply that child A did not involve themselves in the group work due to not having good relationships with the people at their table. Th</w:t>
      </w:r>
      <w:r w:rsidRPr="425E72F5" w:rsidR="3D7204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erefore, by applying this theory and ensuring that they have that good support system around </w:t>
      </w:r>
      <w:r w:rsidRPr="425E72F5" w:rsidR="61FC16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them, it </w:t>
      </w:r>
      <w:r w:rsidRPr="425E72F5" w:rsidR="3D7204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may encourage more social engagement. </w:t>
      </w:r>
      <w:r w:rsidRPr="425E72F5" w:rsidR="28C39C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However, it is notable that from a study conducted there is more risk of bad </w:t>
      </w:r>
      <w:r w:rsidRPr="425E72F5" w:rsidR="28C39C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behaviour</w:t>
      </w:r>
      <w:r w:rsidRPr="425E72F5" w:rsidR="28C39C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with </w:t>
      </w:r>
      <w:r w:rsidRPr="425E72F5" w:rsidR="28C39C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a very high</w:t>
      </w:r>
      <w:r w:rsidRPr="425E72F5" w:rsidR="28C39C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level of peer social support. (</w:t>
      </w:r>
      <w:r w:rsidRPr="425E72F5" w:rsidR="5B1F87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Wang &amp; Eccles, 2012) This is the risk which comes with some peer support </w:t>
      </w:r>
      <w:r w:rsidRPr="425E72F5" w:rsidR="260D67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 classrooms</w:t>
      </w:r>
      <w:r w:rsidRPr="425E72F5" w:rsidR="5B1F87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as it leads to higher levels of distraction</w:t>
      </w:r>
      <w:r w:rsidRPr="425E72F5" w:rsidR="41EEF1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 themselves and others. It is arguable</w:t>
      </w:r>
      <w:r w:rsidRPr="425E72F5" w:rsidR="055FD9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25E72F5" w:rsidR="41EEF1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that in this case</w:t>
      </w:r>
      <w:r w:rsidRPr="425E72F5" w:rsidR="0471D2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</w:t>
      </w:r>
      <w:r w:rsidRPr="425E72F5" w:rsidR="41EEF1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from what was </w:t>
      </w:r>
      <w:r w:rsidRPr="425E72F5" w:rsidR="41EEF1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observed</w:t>
      </w:r>
      <w:r w:rsidRPr="425E72F5" w:rsidR="41EEF1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</w:t>
      </w:r>
      <w:r w:rsidRPr="425E72F5" w:rsidR="180F6A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this may be a risk worth taking. Any child’s peer support is crucial and </w:t>
      </w:r>
      <w:r w:rsidRPr="425E72F5" w:rsidR="180F6A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perhaps some</w:t>
      </w:r>
      <w:r w:rsidRPr="425E72F5" w:rsidR="180F6A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bad </w:t>
      </w:r>
      <w:r w:rsidRPr="425E72F5" w:rsidR="180F6A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beahviour</w:t>
      </w:r>
      <w:r w:rsidRPr="425E72F5" w:rsidR="180F6A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follows but the </w:t>
      </w:r>
      <w:r w:rsidRPr="425E72F5" w:rsidR="7761DD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friendships</w:t>
      </w:r>
      <w:r w:rsidRPr="425E72F5" w:rsidR="180F6A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support in the long term </w:t>
      </w:r>
      <w:r w:rsidRPr="425E72F5" w:rsidR="510037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are </w:t>
      </w:r>
      <w:r w:rsidRPr="425E72F5" w:rsidR="478628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invaluable. </w:t>
      </w:r>
      <w:r w:rsidRPr="425E72F5" w:rsidR="2BFB46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Additionally, support from members of authority in a child’s life </w:t>
      </w:r>
      <w:r w:rsidRPr="425E72F5" w:rsidR="0EF29E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is</w:t>
      </w:r>
      <w:r w:rsidRPr="425E72F5" w:rsidR="2BFB46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just as important. </w:t>
      </w:r>
      <w:r w:rsidRPr="425E72F5" w:rsidR="4D9784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It is </w:t>
      </w:r>
      <w:r w:rsidRPr="425E72F5" w:rsidR="3C91F7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said the number of</w:t>
      </w:r>
      <w:r w:rsidRPr="425E72F5" w:rsidR="56A61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children seek</w:t>
      </w:r>
      <w:r w:rsidRPr="425E72F5" w:rsidR="4857A9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ing </w:t>
      </w:r>
      <w:r w:rsidRPr="425E72F5" w:rsidR="4D9784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support from adults away from </w:t>
      </w:r>
      <w:r w:rsidRPr="425E72F5" w:rsidR="1015E9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their </w:t>
      </w:r>
      <w:r w:rsidRPr="425E72F5" w:rsidR="4D9784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family </w:t>
      </w:r>
      <w:r w:rsidRPr="425E72F5" w:rsidR="15EEB4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increases</w:t>
      </w:r>
      <w:r w:rsidRPr="425E72F5" w:rsidR="4D9784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during </w:t>
      </w:r>
      <w:r w:rsidRPr="425E72F5" w:rsidR="4D9784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adol</w:t>
      </w:r>
      <w:r w:rsidRPr="425E72F5" w:rsidR="2CE9F6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escence</w:t>
      </w:r>
      <w:r w:rsidRPr="425E72F5" w:rsidR="77D7D6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  <w:r w:rsidRPr="425E72F5" w:rsidR="5147E4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(Roeser et al, 1998)</w:t>
      </w:r>
      <w:r w:rsidRPr="425E72F5" w:rsidR="77D7D6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25E72F5" w:rsidR="56D8EE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Therefore, this </w:t>
      </w:r>
      <w:r w:rsidRPr="425E72F5" w:rsidR="56D8EE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demonstrates</w:t>
      </w:r>
      <w:r w:rsidRPr="425E72F5" w:rsidR="56D8EE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 need for a good support system between child A and their class teacher. </w:t>
      </w:r>
      <w:r w:rsidRPr="425E72F5" w:rsidR="56D8EE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This may increase confidence or provide a level of understanding from the t</w:t>
      </w:r>
      <w:r w:rsidRPr="425E72F5" w:rsidR="362B60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eacher for what child A needs in order to be involved and focused with the lesson.</w:t>
      </w:r>
      <w:r w:rsidRPr="425E72F5" w:rsidR="362B60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25E72F5" w:rsidR="2843F7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Teachers who </w:t>
      </w:r>
      <w:r w:rsidRPr="425E72F5" w:rsidR="2843F7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are able to</w:t>
      </w:r>
      <w:r w:rsidRPr="425E72F5" w:rsidR="2843F7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support their students and </w:t>
      </w:r>
      <w:r w:rsidRPr="425E72F5" w:rsidR="2843F7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provide</w:t>
      </w:r>
      <w:r w:rsidRPr="425E72F5" w:rsidR="2843F7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more than just academic help, will raise</w:t>
      </w:r>
      <w:r w:rsidRPr="425E72F5" w:rsidR="46A12C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students' engagement in school, this was shown by a study completed and it also proved that a good student teacher relationship lowered the rate of bad </w:t>
      </w:r>
      <w:r w:rsidRPr="425E72F5" w:rsidR="46A12C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behaviour</w:t>
      </w:r>
      <w:r w:rsidRPr="425E72F5" w:rsidR="46A12C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 (</w:t>
      </w:r>
      <w:r w:rsidRPr="425E72F5" w:rsidR="5E31ED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Klem and Connell, 2004)</w:t>
      </w:r>
    </w:p>
    <w:p w:rsidR="0016BE01" w:rsidP="425E72F5" w:rsidRDefault="0016BE01" w14:paraId="7B51CBDE" w14:textId="50293D51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25E72F5" w:rsidR="0016BE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Secondly, in order to improve the incident that was observed it would be best to ensure all tables were in cluster seating (in groups)</w:t>
      </w:r>
      <w:r w:rsidRPr="425E72F5" w:rsidR="5F693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  <w:r w:rsidRPr="425E72F5" w:rsidR="5F693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This is because from reading relevant literature</w:t>
      </w:r>
      <w:r w:rsidRPr="425E72F5" w:rsidR="2474AC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earlier,</w:t>
      </w:r>
      <w:r w:rsidRPr="425E72F5" w:rsidR="5F693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25E72F5" w:rsidR="58A9B1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group seating has a far more positive </w:t>
      </w:r>
      <w:r w:rsidRPr="425E72F5" w:rsidR="3C056D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effect</w:t>
      </w:r>
      <w:r w:rsidRPr="425E72F5" w:rsidR="58A9B1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on group work and social engagement</w:t>
      </w:r>
      <w:r w:rsidRPr="425E72F5" w:rsidR="431B7E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within t</w:t>
      </w:r>
      <w:r w:rsidRPr="425E72F5" w:rsidR="03C71E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he classroom </w:t>
      </w:r>
      <w:r w:rsidRPr="425E72F5" w:rsidR="03C71EC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(Rosenfield, et al 1985). </w:t>
      </w:r>
      <w:r w:rsidRPr="425E72F5" w:rsidR="375E378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Although if we look at the incident with a slightly wider view, the reason for this table being the only one in a row format is due to a child with </w:t>
      </w:r>
      <w:r w:rsidRPr="425E72F5" w:rsidR="375E378D">
        <w:rPr>
          <w:rFonts w:ascii="Calibri" w:hAnsi="Calibri" w:eastAsia="Calibri" w:cs="Calibri"/>
          <w:noProof w:val="0"/>
          <w:sz w:val="22"/>
          <w:szCs w:val="22"/>
          <w:lang w:val="en-US"/>
        </w:rPr>
        <w:t>additional</w:t>
      </w:r>
      <w:r w:rsidRPr="425E72F5" w:rsidR="375E378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learning needs (ALN) needing their visual </w:t>
      </w:r>
      <w:r w:rsidRPr="425E72F5" w:rsidR="22F9A4C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impairment technology </w:t>
      </w:r>
      <w:r w:rsidRPr="425E72F5" w:rsidR="22F9A4CC">
        <w:rPr>
          <w:rFonts w:ascii="Calibri" w:hAnsi="Calibri" w:eastAsia="Calibri" w:cs="Calibri"/>
          <w:noProof w:val="0"/>
          <w:sz w:val="22"/>
          <w:szCs w:val="22"/>
          <w:lang w:val="en-US"/>
        </w:rPr>
        <w:t>set</w:t>
      </w:r>
      <w:r w:rsidRPr="425E72F5" w:rsidR="22F9A4C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up a certain way to work. Therefore, a solution around this which may </w:t>
      </w:r>
      <w:r w:rsidRPr="425E72F5" w:rsidR="22F9A4CC">
        <w:rPr>
          <w:rFonts w:ascii="Calibri" w:hAnsi="Calibri" w:eastAsia="Calibri" w:cs="Calibri"/>
          <w:noProof w:val="0"/>
          <w:sz w:val="22"/>
          <w:szCs w:val="22"/>
          <w:lang w:val="en-US"/>
        </w:rPr>
        <w:t>benefit</w:t>
      </w:r>
      <w:r w:rsidRPr="425E72F5" w:rsidR="22F9A4C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everyone on the table is to </w:t>
      </w:r>
      <w:r w:rsidRPr="425E72F5" w:rsidR="22F9A4CC">
        <w:rPr>
          <w:rFonts w:ascii="Calibri" w:hAnsi="Calibri" w:eastAsia="Calibri" w:cs="Calibri"/>
          <w:noProof w:val="0"/>
          <w:sz w:val="22"/>
          <w:szCs w:val="22"/>
          <w:lang w:val="en-US"/>
        </w:rPr>
        <w:t>provide</w:t>
      </w:r>
      <w:r w:rsidRPr="425E72F5" w:rsidR="22F9A4C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 temporary group format when the teacher sets group tasks. </w:t>
      </w:r>
      <w:r w:rsidRPr="425E72F5" w:rsidR="08B2ADC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Therefore, pulling some chairs around the table to create temporary cluster seating. As a </w:t>
      </w:r>
      <w:r w:rsidRPr="425E72F5" w:rsidR="052BFA7D">
        <w:rPr>
          <w:rFonts w:ascii="Calibri" w:hAnsi="Calibri" w:eastAsia="Calibri" w:cs="Calibri"/>
          <w:noProof w:val="0"/>
          <w:sz w:val="22"/>
          <w:szCs w:val="22"/>
          <w:lang w:val="en-US"/>
        </w:rPr>
        <w:t>result,</w:t>
      </w:r>
      <w:r w:rsidRPr="425E72F5" w:rsidR="08B2ADC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this would create more g</w:t>
      </w:r>
      <w:r w:rsidRPr="425E72F5" w:rsidR="20436F2F">
        <w:rPr>
          <w:rFonts w:ascii="Calibri" w:hAnsi="Calibri" w:eastAsia="Calibri" w:cs="Calibri"/>
          <w:noProof w:val="0"/>
          <w:sz w:val="22"/>
          <w:szCs w:val="22"/>
          <w:lang w:val="en-US"/>
        </w:rPr>
        <w:t>roup discussion (</w:t>
      </w:r>
      <w:r w:rsidRPr="425E72F5" w:rsidR="5BC88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Simmons, K, et al, 2015)</w:t>
      </w:r>
      <w:r w:rsidRPr="425E72F5" w:rsidR="194DF9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</w:p>
    <w:p w:rsidR="037A1A74" w:rsidP="425E72F5" w:rsidRDefault="037A1A74" w14:paraId="2E3421AC" w14:textId="583F83DA">
      <w:pPr>
        <w:pStyle w:val="Normal"/>
        <w:spacing w:line="360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25E72F5" w:rsidR="037A1A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Lastly, as discussed when looking at the case study, nutrition is so important for a child’s cognitive development and well-being. </w:t>
      </w:r>
      <w:bookmarkStart w:name="_Int_6OAWNYrx" w:id="1433263061"/>
      <w:r w:rsidRPr="425E72F5" w:rsidR="037A1A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 order to</w:t>
      </w:r>
      <w:bookmarkEnd w:id="1433263061"/>
      <w:r w:rsidRPr="425E72F5" w:rsidR="037A1A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combat the lack of breakfast </w:t>
      </w:r>
      <w:r w:rsidRPr="425E72F5" w:rsidR="2F6F6E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some children will face </w:t>
      </w:r>
      <w:r w:rsidRPr="425E72F5" w:rsidR="037A1A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before </w:t>
      </w:r>
      <w:r w:rsidRPr="425E72F5" w:rsidR="1BED51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starting their learning, having some toast available for those who want or need it </w:t>
      </w:r>
      <w:r w:rsidRPr="425E72F5" w:rsidR="7F2F1B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in the morning </w:t>
      </w:r>
      <w:r w:rsidRPr="425E72F5" w:rsidR="1BED51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would be </w:t>
      </w:r>
      <w:r w:rsidRPr="425E72F5" w:rsidR="1BED51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 good way</w:t>
      </w:r>
      <w:r w:rsidRPr="425E72F5" w:rsidR="1BED51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 improve health and productivity. </w:t>
      </w:r>
      <w:r w:rsidRPr="425E72F5" w:rsidR="18B9CD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Ensuring that basic </w:t>
      </w:r>
      <w:r w:rsidRPr="425E72F5" w:rsidR="076D6E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human rights are accessible for the children will also improve the support system between the individuals and the school. </w:t>
      </w:r>
      <w:r w:rsidRPr="425E72F5" w:rsidR="217172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Eating breakfast helps children with energy, attention span and memory</w:t>
      </w:r>
      <w:r w:rsidRPr="425E72F5" w:rsidR="34413B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studies find that e</w:t>
      </w:r>
      <w:r w:rsidRPr="425E72F5" w:rsidR="34413B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ating breakfast improves performance on vocabulary tests, math problems and challenging mental tasks. </w:t>
      </w:r>
      <w:r w:rsidRPr="425E72F5" w:rsidR="217172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(</w:t>
      </w:r>
      <w:r w:rsidRPr="425E72F5" w:rsidR="3E1E73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Healthy Children Org, 2023)</w:t>
      </w:r>
    </w:p>
    <w:p w:rsidR="425E72F5" w:rsidP="425E72F5" w:rsidRDefault="425E72F5" w14:paraId="2D8FBE2D" w14:textId="65093E02">
      <w:pPr>
        <w:pStyle w:val="Normal"/>
        <w:spacing w:line="360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3FABBD7D" w:rsidP="425E72F5" w:rsidRDefault="3FABBD7D" w14:paraId="7F388907" w14:textId="2235B2D6">
      <w:pPr>
        <w:pStyle w:val="Normal"/>
        <w:spacing w:line="360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  <w:r w:rsidRPr="425E72F5" w:rsidR="3FABBD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Discussion</w:t>
      </w:r>
    </w:p>
    <w:p w:rsidR="511A7642" w:rsidP="425E72F5" w:rsidRDefault="511A7642" w14:paraId="1ECF3305" w14:textId="6F44D957">
      <w:pPr>
        <w:pStyle w:val="Normal"/>
        <w:spacing w:line="360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25E72F5" w:rsidR="511A76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It is crucial </w:t>
      </w:r>
      <w:r w:rsidRPr="425E72F5" w:rsidR="7C0C5D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that from analysing and researching around the critical incident observed throughout this assignment that I reflect on all my findings from throughout the process. </w:t>
      </w:r>
      <w:r w:rsidRPr="425E72F5" w:rsidR="139D1E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As discussed earlier in this assignment, reflection is a </w:t>
      </w:r>
      <w:bookmarkStart w:name="_Int_2Qen14LO" w:id="632116824"/>
      <w:r w:rsidRPr="425E72F5" w:rsidR="139D1E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key way</w:t>
      </w:r>
      <w:bookmarkEnd w:id="632116824"/>
      <w:r w:rsidRPr="425E72F5" w:rsidR="139D1E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 make sense of what has been discovered, the purpose for it and how to use this information going forward. </w:t>
      </w:r>
      <w:r w:rsidRPr="425E72F5" w:rsidR="6D0D2C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Models of reflective practice were underpinned by the work of Dewey </w:t>
      </w:r>
      <w:r w:rsidRPr="425E72F5" w:rsidR="7648F2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(</w:t>
      </w:r>
      <w:r w:rsidRPr="425E72F5" w:rsidR="6D0D2C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1933</w:t>
      </w:r>
      <w:r w:rsidRPr="425E72F5" w:rsidR="5AACC3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)</w:t>
      </w:r>
      <w:r w:rsidRPr="425E72F5" w:rsidR="6D0D2C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but were built on over time by many other theorists. When </w:t>
      </w:r>
      <w:r w:rsidRPr="425E72F5" w:rsidR="6DB2A7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researching</w:t>
      </w:r>
      <w:r w:rsidRPr="425E72F5" w:rsidR="6D0D2C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 best way to reflect over the work </w:t>
      </w:r>
      <w:r w:rsidRPr="425E72F5" w:rsidR="1588EF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completed,</w:t>
      </w:r>
      <w:r w:rsidRPr="425E72F5" w:rsidR="6D0D2C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 was </w:t>
      </w:r>
      <w:r w:rsidRPr="425E72F5" w:rsidR="4C9ED7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contemplating</w:t>
      </w:r>
      <w:r w:rsidRPr="425E72F5" w:rsidR="1D52E9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between two reflective models, and deciding which suit</w:t>
      </w:r>
      <w:r w:rsidRPr="425E72F5" w:rsidR="18FF29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</w:t>
      </w:r>
      <w:r w:rsidRPr="425E72F5" w:rsidR="1D52E9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my </w:t>
      </w:r>
      <w:r w:rsidRPr="425E72F5" w:rsidR="074890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personal </w:t>
      </w:r>
      <w:r w:rsidRPr="425E72F5" w:rsidR="1D52E9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reflection process</w:t>
      </w:r>
      <w:r w:rsidRPr="425E72F5" w:rsidR="1D52E9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  <w:r w:rsidRPr="425E72F5" w:rsidR="594E14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This </w:t>
      </w:r>
      <w:r w:rsidRPr="425E72F5" w:rsidR="2E8741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decision </w:t>
      </w:r>
      <w:r w:rsidRPr="425E72F5" w:rsidR="594E14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was between Kolb’s four step reflective practice </w:t>
      </w:r>
      <w:r w:rsidRPr="425E72F5" w:rsidR="594E14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(</w:t>
      </w:r>
      <w:r w:rsidRPr="425E72F5" w:rsidR="594E1468">
        <w:rPr>
          <w:i w:val="0"/>
          <w:iCs w:val="0"/>
          <w:u w:val="none"/>
        </w:rPr>
        <w:t>1974)</w:t>
      </w:r>
      <w:r w:rsidRPr="425E72F5" w:rsidR="594E14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Gibbs’ </w:t>
      </w:r>
      <w:r w:rsidRPr="425E72F5" w:rsidR="17F2F9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six step reflective model (1988). Personally, I chose to adopt Gibb’s six step reflective </w:t>
      </w:r>
      <w:r w:rsidRPr="425E72F5" w:rsidR="503148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model as it </w:t>
      </w:r>
      <w:r w:rsidRPr="425E72F5" w:rsidR="503148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provides</w:t>
      </w:r>
      <w:r w:rsidRPr="425E72F5" w:rsidR="503148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 deeper reflection. </w:t>
      </w:r>
      <w:r w:rsidRPr="425E72F5" w:rsidR="2614C0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This </w:t>
      </w:r>
      <w:r w:rsidRPr="425E72F5" w:rsidR="34B6A8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model's</w:t>
      </w:r>
      <w:r w:rsidRPr="425E72F5" w:rsidR="34B6A8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steps </w:t>
      </w:r>
      <w:r w:rsidRPr="425E72F5" w:rsidR="2614C0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consist of a description, feelings, evaluation, analysis, </w:t>
      </w:r>
      <w:r w:rsidRPr="425E72F5" w:rsidR="2614C0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conclusion</w:t>
      </w:r>
      <w:r w:rsidRPr="425E72F5" w:rsidR="2614C0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action pl</w:t>
      </w:r>
      <w:r w:rsidRPr="425E72F5" w:rsidR="6A9C0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an. </w:t>
      </w:r>
    </w:p>
    <w:p w:rsidR="50314867" w:rsidP="425E72F5" w:rsidRDefault="50314867" w14:paraId="40AABC4C" w14:textId="5C695DBB">
      <w:pPr>
        <w:pStyle w:val="Normal"/>
        <w:spacing w:line="360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25E72F5" w:rsidR="503148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 first step of this reflective model is to describe the incident at hand. </w:t>
      </w:r>
      <w:r w:rsidRPr="425E72F5" w:rsidR="1C9402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As described before, the incident began in </w:t>
      </w:r>
      <w:bookmarkStart w:name="_Int_XOIUXRSz" w:id="364170580"/>
      <w:r w:rsidRPr="425E72F5" w:rsidR="1C9402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</w:t>
      </w:r>
      <w:bookmarkEnd w:id="364170580"/>
      <w:r w:rsidRPr="425E72F5" w:rsidR="1C9402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LLC lesson where the teacher set a group task activity to share a prop and make inferences from it. From this it was </w:t>
      </w:r>
      <w:r w:rsidRPr="425E72F5" w:rsidR="1C9402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analysed</w:t>
      </w:r>
      <w:r w:rsidRPr="425E72F5" w:rsidR="1C9402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that </w:t>
      </w:r>
      <w:r w:rsidRPr="425E72F5" w:rsidR="22FA98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only one table was sat in row seating where the rest were sat in cluster seating. The child focused </w:t>
      </w:r>
      <w:bookmarkStart w:name="_Int_tQtU79eB" w:id="973472015"/>
      <w:r w:rsidRPr="425E72F5" w:rsidR="3A8B59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on within</w:t>
      </w:r>
      <w:bookmarkEnd w:id="973472015"/>
      <w:r w:rsidRPr="425E72F5" w:rsidR="22FA98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this incident was sat at the front in the table set up in a row. The table consisted of two girls </w:t>
      </w:r>
      <w:r w:rsidRPr="425E72F5" w:rsidR="7BADF5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sitting</w:t>
      </w:r>
      <w:r w:rsidRPr="425E72F5" w:rsidR="22FA98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together ne</w:t>
      </w:r>
      <w:r w:rsidRPr="425E72F5" w:rsidR="4EDD4A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xt to two boys </w:t>
      </w:r>
      <w:r w:rsidRPr="425E72F5" w:rsidR="20D351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sitting</w:t>
      </w:r>
      <w:r w:rsidRPr="425E72F5" w:rsidR="4EDD4A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together. </w:t>
      </w:r>
      <w:r w:rsidRPr="425E72F5" w:rsidR="1BAFF6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This is where it was noted that child A was not sharing the prop given to the rest of the group and not using it for the desired intention set by the teacher. </w:t>
      </w:r>
      <w:r w:rsidRPr="425E72F5" w:rsidR="1BAFF6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This allowed for the rest of the table </w:t>
      </w:r>
      <w:r w:rsidRPr="425E72F5" w:rsidR="79303F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not to be able to complete their group task effectively.</w:t>
      </w:r>
      <w:r w:rsidRPr="425E72F5" w:rsidR="79303F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When </w:t>
      </w:r>
      <w:r w:rsidRPr="425E72F5" w:rsidR="79303F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observing</w:t>
      </w:r>
      <w:r w:rsidRPr="425E72F5" w:rsidR="79303F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this </w:t>
      </w:r>
      <w:r w:rsidRPr="425E72F5" w:rsidR="25C38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incident,</w:t>
      </w:r>
      <w:r w:rsidRPr="425E72F5" w:rsidR="79303F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25E72F5" w:rsidR="676B20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it was obvious that child A’s classmates were becoming increasingly</w:t>
      </w:r>
      <w:r w:rsidRPr="425E72F5" w:rsidR="70F802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frustrated from the lack of sharing of the prop. This was </w:t>
      </w:r>
      <w:r w:rsidRPr="425E72F5" w:rsidR="70F802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demonstrated</w:t>
      </w:r>
      <w:r w:rsidRPr="425E72F5" w:rsidR="70F802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by another child snatching the prop from child A to give to the boy at the end of the table.  </w:t>
      </w:r>
      <w:r w:rsidRPr="425E72F5" w:rsidR="6895CE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These feelings were also demonstrated through the use of b</w:t>
      </w:r>
      <w:r w:rsidRPr="425E72F5" w:rsidR="70F802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ody </w:t>
      </w:r>
      <w:r w:rsidRPr="425E72F5" w:rsidR="2FB48A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language, which</w:t>
      </w:r>
      <w:r w:rsidRPr="425E72F5" w:rsidR="70F802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included continu</w:t>
      </w:r>
      <w:r w:rsidRPr="425E72F5" w:rsidR="240E8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ous prodding to ensure the prop was passed around and crossed arms from lack of patience.</w:t>
      </w:r>
      <w:r w:rsidRPr="425E72F5" w:rsidR="240E8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</w:p>
    <w:p w:rsidR="566A6FCA" w:rsidP="425E72F5" w:rsidRDefault="566A6FCA" w14:paraId="1E77B4C7" w14:textId="359368A2">
      <w:pPr>
        <w:pStyle w:val="Normal"/>
        <w:spacing w:line="360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25E72F5" w:rsidR="566A6F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On evaluation whilst reflecting, it was clear that the prop became a good hook to use in order to gain the learners </w:t>
      </w:r>
      <w:r w:rsidRPr="425E72F5" w:rsidR="61B236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attention</w:t>
      </w:r>
      <w:r w:rsidRPr="425E72F5" w:rsidR="566A6F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  <w:r w:rsidRPr="425E72F5" w:rsidR="566A6F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Each learner wanted to be</w:t>
      </w:r>
      <w:r w:rsidRPr="425E72F5" w:rsidR="1AF1B9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able to use it and learn from it and displayed that the use of concrete learning is effective</w:t>
      </w:r>
      <w:r w:rsidRPr="425E72F5" w:rsidR="767C65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in creating the need and want to explore. However, it was clear that it may also have been a distraction to a certain extent. </w:t>
      </w:r>
      <w:r w:rsidRPr="425E72F5" w:rsidR="6B44FB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On analysis, </w:t>
      </w:r>
      <w:r w:rsidRPr="425E72F5" w:rsidR="6B44FB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</w:t>
      </w:r>
      <w:r w:rsidRPr="425E72F5" w:rsidR="767C65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erhaps more</w:t>
      </w:r>
      <w:r w:rsidRPr="425E72F5" w:rsidR="767C65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than one prop per table </w:t>
      </w:r>
      <w:r w:rsidRPr="425E72F5" w:rsidR="71275F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could</w:t>
      </w:r>
      <w:r w:rsidRPr="425E72F5" w:rsidR="767C65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have lowered the chance of </w:t>
      </w:r>
      <w:r w:rsidRPr="425E72F5" w:rsidR="20571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learners getting frustrated or messing around with the </w:t>
      </w:r>
      <w:r w:rsidRPr="425E72F5" w:rsidR="561D81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prop and</w:t>
      </w:r>
      <w:r w:rsidRPr="425E72F5" w:rsidR="20571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allow them to stay on task.</w:t>
      </w:r>
      <w:r w:rsidRPr="425E72F5" w:rsidR="7E3971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25E72F5" w:rsidR="4DC39C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When evaluating</w:t>
      </w:r>
      <w:r w:rsidRPr="425E72F5" w:rsidR="39F577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further</w:t>
      </w:r>
      <w:r w:rsidRPr="425E72F5" w:rsidR="4DC39C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 t</w:t>
      </w:r>
      <w:r w:rsidRPr="425E72F5" w:rsidR="7E3971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he seating arrangements</w:t>
      </w:r>
      <w:r w:rsidRPr="425E72F5" w:rsidR="55F4D0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were a </w:t>
      </w:r>
      <w:r w:rsidRPr="425E72F5" w:rsidR="093C53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hindrance</w:t>
      </w:r>
      <w:r w:rsidRPr="425E72F5" w:rsidR="55F4D0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due to lack of communication between the </w:t>
      </w:r>
      <w:r w:rsidRPr="425E72F5" w:rsidR="1DA624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tables</w:t>
      </w:r>
      <w:r w:rsidRPr="425E72F5" w:rsidR="55F4D0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and </w:t>
      </w:r>
      <w:r w:rsidRPr="425E72F5" w:rsidR="4D45A1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on further analysis </w:t>
      </w:r>
      <w:r w:rsidRPr="425E72F5" w:rsidR="55F4D0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this</w:t>
      </w:r>
      <w:r w:rsidRPr="425E72F5" w:rsidR="55F4D0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25E72F5" w:rsidR="542A33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was due</w:t>
      </w:r>
      <w:r w:rsidRPr="425E72F5" w:rsidR="55F4D0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 the way the learners were sat in a row. </w:t>
      </w:r>
      <w:r w:rsidRPr="425E72F5" w:rsidR="23A687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On </w:t>
      </w:r>
      <w:r w:rsidRPr="425E72F5" w:rsidR="50FE04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reflection, it may be possible to look deeper into seating arrangements </w:t>
      </w:r>
      <w:r w:rsidRPr="425E72F5" w:rsidR="50FE04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regarding</w:t>
      </w:r>
      <w:r w:rsidRPr="425E72F5" w:rsidR="50FE04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gender as the table </w:t>
      </w:r>
      <w:r w:rsidRPr="425E72F5" w:rsidR="7849F2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were</w:t>
      </w:r>
      <w:r w:rsidRPr="425E72F5" w:rsidR="50FE04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girls </w:t>
      </w:r>
      <w:r w:rsidRPr="425E72F5" w:rsidR="6EB90F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sitting </w:t>
      </w:r>
      <w:r w:rsidRPr="425E72F5" w:rsidR="50FE04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together and boys</w:t>
      </w:r>
      <w:r w:rsidRPr="425E72F5" w:rsidR="3373FF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sitting</w:t>
      </w:r>
      <w:r w:rsidRPr="425E72F5" w:rsidR="50FE04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together. This may have caused </w:t>
      </w:r>
      <w:r w:rsidRPr="425E72F5" w:rsidR="78417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further</w:t>
      </w:r>
      <w:r w:rsidRPr="425E72F5" w:rsidR="50FE04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disruption</w:t>
      </w:r>
      <w:r w:rsidRPr="425E72F5" w:rsidR="6FEBBC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</w:p>
    <w:p w:rsidR="59A1D0E4" w:rsidP="425E72F5" w:rsidRDefault="59A1D0E4" w14:paraId="0202957C" w14:textId="0B12F4A8">
      <w:pPr>
        <w:pStyle w:val="Normal"/>
        <w:spacing w:line="360" w:lineRule="auto"/>
        <w:ind w:left="0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</w:pPr>
      <w:r w:rsidRPr="425E72F5" w:rsidR="59A1D0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When looking at the incident as a whole</w:t>
      </w:r>
      <w:r w:rsidRPr="425E72F5" w:rsidR="518638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</w:t>
      </w:r>
      <w:r w:rsidRPr="425E72F5" w:rsidR="59A1D0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there are many things I have learnt throughout the observation, research and reflection.</w:t>
      </w:r>
      <w:r w:rsidRPr="425E72F5" w:rsidR="59A1D0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25E72F5" w:rsidR="40334D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 personally feel as though applying Bronfenbrenner’s ecological systems theory (1979) and ensuring </w:t>
      </w:r>
      <w:r w:rsidRPr="425E72F5" w:rsidR="03E223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learners have </w:t>
      </w:r>
      <w:r w:rsidRPr="425E72F5" w:rsidR="699B2C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microsystem</w:t>
      </w:r>
      <w:r w:rsidRPr="425E72F5" w:rsidR="03E223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support around </w:t>
      </w:r>
      <w:r w:rsidRPr="425E72F5" w:rsidR="5D2235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them</w:t>
      </w:r>
      <w:r w:rsidRPr="425E72F5" w:rsidR="03E223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can reduce any worrying or disruptive </w:t>
      </w:r>
      <w:r w:rsidRPr="425E72F5" w:rsidR="03E223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behaviour</w:t>
      </w:r>
      <w:r w:rsidRPr="425E72F5" w:rsidR="03E223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 By ensuring this close support</w:t>
      </w:r>
      <w:r w:rsidRPr="425E72F5" w:rsidR="48ED9E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it also links and applies key points from</w:t>
      </w:r>
      <w:r w:rsidRPr="425E72F5" w:rsidR="48696C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 new Welsh curriculum </w:t>
      </w:r>
      <w:r w:rsidRPr="425E72F5" w:rsidR="1FA516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to </w:t>
      </w:r>
      <w:r w:rsidRPr="425E72F5" w:rsidR="1E1CAA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schools</w:t>
      </w:r>
      <w:r w:rsidRPr="425E72F5" w:rsidR="2BFAC0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The four purposes </w:t>
      </w:r>
      <w:r w:rsidRPr="425E72F5" w:rsidR="5D3F26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within the curriculum </w:t>
      </w:r>
      <w:r w:rsidRPr="425E72F5" w:rsidR="12D4E341">
        <w:rPr>
          <w:rFonts w:ascii="Calibri" w:hAnsi="Calibri" w:eastAsia="Calibri" w:cs="Calibri"/>
          <w:noProof w:val="0"/>
          <w:sz w:val="22"/>
          <w:szCs w:val="22"/>
          <w:lang w:val="en-US"/>
        </w:rPr>
        <w:t>propose that these are the four key characteristics that will be developed throughout a child’s life. (Donaldson</w:t>
      </w:r>
      <w:r w:rsidRPr="425E72F5" w:rsidR="722755D9">
        <w:rPr>
          <w:rFonts w:ascii="Calibri" w:hAnsi="Calibri" w:eastAsia="Calibri" w:cs="Calibri"/>
          <w:noProof w:val="0"/>
          <w:sz w:val="22"/>
          <w:szCs w:val="22"/>
          <w:lang w:val="en-US"/>
        </w:rPr>
        <w:t>, 2015)</w:t>
      </w:r>
      <w:r w:rsidRPr="425E72F5" w:rsidR="37BA4C5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When </w:t>
      </w:r>
      <w:r w:rsidRPr="425E72F5" w:rsidR="6D375AAF">
        <w:rPr>
          <w:rFonts w:ascii="Calibri" w:hAnsi="Calibri" w:eastAsia="Calibri" w:cs="Calibri"/>
          <w:noProof w:val="0"/>
          <w:sz w:val="22"/>
          <w:szCs w:val="22"/>
          <w:lang w:val="en-US"/>
        </w:rPr>
        <w:t>s</w:t>
      </w:r>
      <w:r w:rsidRPr="425E72F5" w:rsidR="37BA4C52">
        <w:rPr>
          <w:rFonts w:ascii="Calibri" w:hAnsi="Calibri" w:eastAsia="Calibri" w:cs="Calibri"/>
          <w:noProof w:val="0"/>
          <w:sz w:val="22"/>
          <w:szCs w:val="22"/>
          <w:lang w:val="en-US"/>
        </w:rPr>
        <w:t>urrounded by support by people who care about your education and physical and mental wellbeing, individuals will become ‘</w:t>
      </w:r>
      <w:r w:rsidRPr="425E72F5" w:rsidR="7C4195C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healthy, confident individuals.’ </w:t>
      </w:r>
      <w:r w:rsidRPr="425E72F5" w:rsidR="55B1A41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425E72F5" w:rsidR="55B1A41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(Welsh Government, 2022)</w:t>
      </w:r>
    </w:p>
    <w:p w:rsidR="425E72F5" w:rsidP="425E72F5" w:rsidRDefault="425E72F5" w14:paraId="1F979243" w14:textId="06573B8C">
      <w:pPr>
        <w:pStyle w:val="Normal"/>
        <w:spacing w:line="360" w:lineRule="auto"/>
        <w:ind w:left="0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</w:p>
    <w:p w:rsidR="0DE4E817" w:rsidP="425E72F5" w:rsidRDefault="0DE4E817" w14:paraId="122F1BEF" w14:textId="751CE72F">
      <w:pPr>
        <w:pStyle w:val="Normal"/>
        <w:spacing w:line="360" w:lineRule="auto"/>
        <w:ind w:left="0"/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single"/>
          <w:lang w:val="en-US"/>
        </w:rPr>
      </w:pPr>
      <w:r w:rsidRPr="425E72F5" w:rsidR="0DE4E817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single"/>
          <w:lang w:val="en-US"/>
        </w:rPr>
        <w:t>Conclusion</w:t>
      </w:r>
    </w:p>
    <w:p w:rsidR="4FB444C2" w:rsidP="425E72F5" w:rsidRDefault="4FB444C2" w14:paraId="1FB39454" w14:textId="5AB4B612">
      <w:pPr>
        <w:pStyle w:val="Normal"/>
        <w:spacing w:line="360" w:lineRule="auto"/>
        <w:ind w:left="0"/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</w:pPr>
      <w:r w:rsidRPr="425E72F5" w:rsidR="4FB444C2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Overall, </w:t>
      </w:r>
      <w:r w:rsidRPr="425E72F5" w:rsidR="1079557D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this assignment </w:t>
      </w:r>
      <w:bookmarkStart w:name="_Int_kWiWttiA" w:id="479257272"/>
      <w:r w:rsidRPr="425E72F5" w:rsidR="1079557D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>set</w:t>
      </w:r>
      <w:bookmarkEnd w:id="479257272"/>
      <w:r w:rsidRPr="425E72F5" w:rsidR="1079557D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out to critically evaluate an incident that </w:t>
      </w:r>
      <w:r w:rsidRPr="425E72F5" w:rsidR="3444D86F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>was</w:t>
      </w:r>
      <w:r w:rsidRPr="425E72F5" w:rsidR="1079557D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25E72F5" w:rsidR="1079557D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>observed</w:t>
      </w:r>
      <w:r w:rsidRPr="425E72F5" w:rsidR="1079557D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in a classroom setting.</w:t>
      </w:r>
      <w:r w:rsidRPr="425E72F5" w:rsidR="1079557D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25E72F5" w:rsidR="1079557D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It </w:t>
      </w:r>
      <w:r w:rsidRPr="425E72F5" w:rsidR="21A3807F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was discussed from the </w:t>
      </w:r>
      <w:r w:rsidRPr="425E72F5" w:rsidR="1079557D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beginning that this would be done with </w:t>
      </w:r>
      <w:r w:rsidRPr="425E72F5" w:rsidR="42D54008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>the use of Tripp’s critical incident methodology (1933).</w:t>
      </w:r>
      <w:r w:rsidRPr="425E72F5" w:rsidR="42D54008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25E72F5" w:rsidR="164D80A5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>R</w:t>
      </w:r>
      <w:r w:rsidRPr="425E72F5" w:rsidR="1079557D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>eflective practice</w:t>
      </w:r>
      <w:r w:rsidRPr="425E72F5" w:rsidR="64AA0487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25E72F5" w:rsidR="1E22353E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was also </w:t>
      </w:r>
      <w:r w:rsidRPr="425E72F5" w:rsidR="1E22353E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>utilised</w:t>
      </w:r>
      <w:r w:rsidRPr="425E72F5" w:rsidR="1E22353E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25E72F5" w:rsidR="1E22353E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>in order to</w:t>
      </w:r>
      <w:r w:rsidRPr="425E72F5" w:rsidR="1E22353E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give a greater understanding as to why what has been learnt is so crucial and the impact it can have on the </w:t>
      </w:r>
      <w:r w:rsidRPr="425E72F5" w:rsidR="54F265D6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>individual</w:t>
      </w:r>
      <w:r w:rsidRPr="425E72F5" w:rsidR="2327F727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and </w:t>
      </w:r>
      <w:r w:rsidRPr="425E72F5" w:rsidR="65AAD81E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the </w:t>
      </w:r>
      <w:r w:rsidRPr="425E72F5" w:rsidR="2327F727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>classroom when applied.</w:t>
      </w:r>
      <w:r w:rsidRPr="425E72F5" w:rsidR="1E22353E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25E72F5" w:rsidR="0542E865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This assignment </w:t>
      </w:r>
      <w:r w:rsidRPr="425E72F5" w:rsidR="7F7BE16A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>puts</w:t>
      </w:r>
      <w:r w:rsidRPr="425E72F5" w:rsidR="64AA0487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an emphasis on how important reflection can be within education.</w:t>
      </w:r>
      <w:r w:rsidRPr="425E72F5" w:rsidR="64AA0487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</w:p>
    <w:p w:rsidR="74E353ED" w:rsidP="425E72F5" w:rsidRDefault="74E353ED" w14:paraId="047B68A6" w14:textId="24C5987B">
      <w:pPr>
        <w:pStyle w:val="Normal"/>
        <w:spacing w:line="360" w:lineRule="auto"/>
        <w:ind w:left="0"/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</w:pPr>
      <w:r w:rsidRPr="425E72F5" w:rsidR="74E353ED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The incident </w:t>
      </w:r>
      <w:r w:rsidRPr="425E72F5" w:rsidR="74E353ED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>observed</w:t>
      </w:r>
      <w:r w:rsidRPr="425E72F5" w:rsidR="74E353ED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had </w:t>
      </w:r>
      <w:r w:rsidRPr="425E72F5" w:rsidR="273F3E79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the </w:t>
      </w:r>
      <w:r w:rsidRPr="425E72F5" w:rsidR="74E353ED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key visual and external factors contributing evaluated and </w:t>
      </w:r>
      <w:r w:rsidRPr="425E72F5" w:rsidR="74E353ED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>analysed</w:t>
      </w:r>
      <w:r w:rsidRPr="425E72F5" w:rsidR="74E353ED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with research conducted from relevant literature. This literature allowed for</w:t>
      </w:r>
      <w:r w:rsidRPr="425E72F5" w:rsidR="0691B112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the creation of</w:t>
      </w:r>
      <w:r w:rsidRPr="425E72F5" w:rsidR="74E353ED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25E72F5" w:rsidR="0D8926F6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>the next</w:t>
      </w:r>
      <w:r w:rsidRPr="425E72F5" w:rsidR="7B49EA51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teaching steps and recommendations </w:t>
      </w:r>
      <w:r w:rsidRPr="425E72F5" w:rsidR="6D9E74EF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>that</w:t>
      </w:r>
      <w:r w:rsidRPr="425E72F5" w:rsidR="7B49EA51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could be applied to improve this incident.</w:t>
      </w:r>
      <w:r w:rsidRPr="425E72F5" w:rsidR="65E423AA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Lastly </w:t>
      </w:r>
      <w:r w:rsidRPr="425E72F5" w:rsidR="7893B4B4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>the assignment highlighted</w:t>
      </w:r>
      <w:r w:rsidRPr="425E72F5" w:rsidR="65E423AA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a deeper reflection using Gibb’s six stage reflective model (1988) to </w:t>
      </w:r>
      <w:r w:rsidRPr="425E72F5" w:rsidR="509D7CA0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>analyse</w:t>
      </w:r>
      <w:r w:rsidRPr="425E72F5" w:rsidR="509D7CA0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what was learnt</w:t>
      </w:r>
      <w:r w:rsidRPr="425E72F5" w:rsidR="57E6274D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. In conclusion, the importance of peer and teacher support is imperative to a good education and mental </w:t>
      </w:r>
      <w:r w:rsidRPr="425E72F5" w:rsidR="22D40725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>well-being</w:t>
      </w:r>
      <w:r w:rsidRPr="425E72F5" w:rsidR="57E6274D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during a child’s development</w:t>
      </w:r>
      <w:r w:rsidRPr="425E72F5" w:rsidR="6DBBB73D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 and h</w:t>
      </w:r>
      <w:r w:rsidRPr="425E72F5" w:rsidR="57E6274D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aving this </w:t>
      </w:r>
      <w:r w:rsidRPr="425E72F5" w:rsidR="57E6274D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>social engag</w:t>
      </w:r>
      <w:r w:rsidRPr="425E72F5" w:rsidR="2164D8E4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none"/>
          <w:lang w:val="en-US"/>
        </w:rPr>
        <w:t xml:space="preserve">ement will be carried into their adulthood. </w:t>
      </w:r>
    </w:p>
    <w:p w:rsidR="425E72F5" w:rsidP="425E72F5" w:rsidRDefault="425E72F5" w14:paraId="013827F5" w14:textId="759B3716">
      <w:pPr>
        <w:pStyle w:val="Normal"/>
        <w:spacing w:line="360" w:lineRule="auto"/>
        <w:ind w:left="0"/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single"/>
          <w:lang w:val="en-US"/>
        </w:rPr>
      </w:pPr>
    </w:p>
    <w:p w:rsidR="425E72F5" w:rsidP="425E72F5" w:rsidRDefault="425E72F5" w14:paraId="12D5F41E" w14:textId="1F1ABA81">
      <w:pPr>
        <w:pStyle w:val="Normal"/>
        <w:spacing w:line="360" w:lineRule="auto"/>
        <w:ind w:left="0"/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single"/>
          <w:lang w:val="en-US"/>
        </w:rPr>
      </w:pPr>
    </w:p>
    <w:p w:rsidR="425E72F5" w:rsidP="425E72F5" w:rsidRDefault="425E72F5" w14:paraId="1733EC57" w14:textId="2D022D4A">
      <w:pPr>
        <w:pStyle w:val="Normal"/>
        <w:spacing w:line="360" w:lineRule="auto"/>
        <w:ind w:left="0"/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single"/>
          <w:lang w:val="en-US"/>
        </w:rPr>
      </w:pPr>
    </w:p>
    <w:p w:rsidR="5342C077" w:rsidP="425E72F5" w:rsidRDefault="5342C077" w14:paraId="29BBAB56" w14:textId="4D93C698">
      <w:pPr>
        <w:pStyle w:val="Normal"/>
        <w:spacing w:line="360" w:lineRule="auto"/>
        <w:ind w:left="0"/>
        <w:jc w:val="center"/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single"/>
          <w:lang w:val="en-US"/>
        </w:rPr>
      </w:pPr>
      <w:r w:rsidRPr="425E72F5" w:rsidR="5342C077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single"/>
          <w:lang w:val="en-US"/>
        </w:rPr>
        <w:t>Reference List</w:t>
      </w:r>
    </w:p>
    <w:p w:rsidR="425E72F5" w:rsidP="425E72F5" w:rsidRDefault="425E72F5" w14:paraId="528B00E6" w14:textId="60C004F2">
      <w:pPr>
        <w:pStyle w:val="Normal"/>
        <w:spacing w:line="360" w:lineRule="auto"/>
        <w:ind w:left="0"/>
        <w:jc w:val="center"/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single"/>
          <w:lang w:val="en-US"/>
        </w:rPr>
      </w:pPr>
    </w:p>
    <w:p w:rsidR="5342C077" w:rsidP="425E72F5" w:rsidRDefault="5342C077" w14:paraId="347ABDAA" w14:textId="18A7814D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Bergsteiner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H., Avery, G.C. and Neumann, R. (2010). Kolb’s experiential learning model: critique from a modelling perspective.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Studies in Continuing Education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32(1), pp.29–46. </w:t>
      </w:r>
    </w:p>
    <w:p w:rsidR="5342C077" w:rsidP="425E72F5" w:rsidRDefault="5342C077" w14:paraId="28FA6FDA" w14:textId="7EE849F8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Bridges, W. (2019).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Transitions: making sense of life’s changes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Boston: Da Capo Lifelong.</w:t>
      </w:r>
    </w:p>
    <w:p w:rsidR="5342C077" w:rsidP="425E72F5" w:rsidRDefault="5342C077" w14:paraId="05582A29" w14:textId="541C4B44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British Educational Research Association (BERA, 2018) Ethical Guidelines for Educational Research, fourth edition, London. </w:t>
      </w:r>
      <w:hyperlink r:id="R77b9b1f7f8be4489">
        <w:r w:rsidRPr="425E72F5" w:rsidR="5342C07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https://www.bera.ac.uk/researchers-resources/publications/ethicalguidelines-for-educational-research-2018</w:t>
        </w:r>
      </w:hyperlink>
    </w:p>
    <w:p w:rsidR="5342C077" w:rsidP="425E72F5" w:rsidRDefault="5342C077" w14:paraId="511DFF26" w14:textId="290BB6F5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Csikszentmihalyi, M. (1990).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Flow: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Psychology of Optimal Experience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New York: Harper and Row.</w:t>
      </w:r>
    </w:p>
    <w:p w:rsidR="5342C077" w:rsidP="425E72F5" w:rsidRDefault="5342C077" w14:paraId="2015D58C" w14:textId="6B64D47F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Curriculum for Wales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(2022)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Hwb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70552706b20549f5">
        <w:r w:rsidRPr="425E72F5" w:rsidR="5342C07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https://hwb.gov.wales/curriculum-for-wales</w:t>
        </w:r>
      </w:hyperlink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30October 2023).</w:t>
      </w:r>
    </w:p>
    <w:p w:rsidR="5342C077" w:rsidP="425E72F5" w:rsidRDefault="5342C077" w14:paraId="57F1AA48" w14:textId="00E6462C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Donaldson, G., 2015.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Successful futures: Independent review of curriculum and assessment arrangements in Wales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Welsh Government.</w:t>
      </w:r>
    </w:p>
    <w:p w:rsidR="5342C077" w:rsidP="425E72F5" w:rsidRDefault="5342C077" w14:paraId="7BAEE402" w14:textId="719D2008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Ellard, C. (2010).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You are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here :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why we can find our way to the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Moon, but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get lost in the mall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New York: Anchor Books.</w:t>
      </w:r>
    </w:p>
    <w:p w:rsidR="5342C077" w:rsidP="425E72F5" w:rsidRDefault="5342C077" w14:paraId="699FEB28" w14:textId="731C44BA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Feinstein, L., 2000.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relative economic importance of academic,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psychological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behavioural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attributes developed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on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childhood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(No. 443). Centre for Economic Performance, London School of Economics and Political Science.</w:t>
      </w:r>
    </w:p>
    <w:p w:rsidR="5342C077" w:rsidP="425E72F5" w:rsidRDefault="5342C077" w14:paraId="7982BC2E" w14:textId="276A6610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Freud, A. (2020).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Transitions :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Mentally Healthy Schools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Mentallyhealthyschools.org.uk. Available at: </w:t>
      </w:r>
      <w:hyperlink r:id="R18f9f6f9b0284efd">
        <w:r w:rsidRPr="425E72F5" w:rsidR="5342C07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https://mentallyhealthyschools.org.uk/risks-and-protective-factors/school-based-risk-factors/transitions/</w:t>
        </w:r>
      </w:hyperlink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5342C077" w:rsidP="425E72F5" w:rsidRDefault="5342C077" w14:paraId="3990002D" w14:textId="1F99D425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Furlong, J. and Maynard, T., 2012.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Mentoring student teachers: The growth of professional knowledge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Routledge.</w:t>
      </w:r>
    </w:p>
    <w:p w:rsidR="5342C077" w:rsidP="425E72F5" w:rsidRDefault="5342C077" w14:paraId="5F9D2A36" w14:textId="74A77290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Furlong, J., 2015, page 12. Teaching tomorrow’s teachers: Options for the future of 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initial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teacher education in Wales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’.</w:t>
      </w:r>
    </w:p>
    <w:p w:rsidR="5342C077" w:rsidP="425E72F5" w:rsidRDefault="5342C077" w14:paraId="0D022CDF" w14:textId="3BEB1E03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Gardner, H. (1983).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Frames of mind: the Theory of Multiple Intelligences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New York: Basic Books.</w:t>
      </w:r>
    </w:p>
    <w:p w:rsidR="5342C077" w:rsidP="425E72F5" w:rsidRDefault="5342C077" w14:paraId="39B18CD1" w14:textId="7D82E046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Griffiths, V. (2000) ‘Chapter 5’, in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International Journal of Educational Research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Elsevier (5), pp. 539-555.</w:t>
      </w:r>
    </w:p>
    <w:p w:rsidR="5342C077" w:rsidP="425E72F5" w:rsidRDefault="5342C077" w14:paraId="6CF9BCF1" w14:textId="49A36BEC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HealthyChildren.org. (n.d.).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Breakfast for Learning: Why the Morning Meal Matters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Available at: </w:t>
      </w:r>
      <w:hyperlink r:id="R7c3477fb3fe847b6">
        <w:r w:rsidRPr="425E72F5" w:rsidR="5342C07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https://www.healthychildren.org/English/healthy-living/nutrition/Pages/Breakfast-for-Learning.aspx</w:t>
        </w:r>
      </w:hyperlink>
    </w:p>
    <w:p w:rsidR="5342C077" w:rsidP="425E72F5" w:rsidRDefault="5342C077" w14:paraId="6195DCB0" w14:textId="4FA27FC7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Hoyland, A., Dye, 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L.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Lawton, C.L. (2009). A systematic review of the effect of breakfast on the cognitive performance of children and adolescents.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Nutrition Research Reviews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[online] 22(2), pp.220–243. 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doi:https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://doi.org/10.1017/s0954422409990175.</w:t>
      </w:r>
    </w:p>
    <w:p w:rsidR="5342C077" w:rsidP="425E72F5" w:rsidRDefault="5342C077" w14:paraId="35A40694" w14:textId="0E27E347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Johnson, D.W. and Johnson, R.T. (1999). Making cooperative learning work.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Theory Into Practice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38(2), pp.67–73. </w:t>
      </w:r>
    </w:p>
    <w:p w:rsidR="5342C077" w:rsidP="425E72F5" w:rsidRDefault="5342C077" w14:paraId="4EFFF4F6" w14:textId="1DDDC270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Klem, A.M. and Connell, J.P. (2004). Relationships Matter: Linking Teacher Support to Student Engagement and Achievement.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Journal of School Health</w:t>
      </w:r>
    </w:p>
    <w:p w:rsidR="5342C077" w:rsidP="425E72F5" w:rsidRDefault="5342C077" w14:paraId="2CEE88B3" w14:textId="329CFE5A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Margetts, K. (1999). Transition to school: looking forward.</w:t>
      </w:r>
    </w:p>
    <w:p w:rsidR="5342C077" w:rsidP="425E72F5" w:rsidRDefault="5342C077" w14:paraId="4381F1A3" w14:textId="4FE43945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Marx, A., Fuhrer, U. and Hartig, T. (1999). Effects of Classroom Seating Arrangements on Children’s question-asking</w:t>
      </w:r>
    </w:p>
    <w:p w:rsidR="5342C077" w:rsidP="425E72F5" w:rsidRDefault="5342C077" w14:paraId="5A68B96E" w14:textId="6E6B5151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Orchard, J. and Winch, C., 2015. What training do teachers 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need?: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Why theory is necessary 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good teaching.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Impact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2015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(22), pp.1-43.</w:t>
      </w:r>
    </w:p>
    <w:p w:rsidR="5342C077" w:rsidP="425E72F5" w:rsidRDefault="5342C077" w14:paraId="06CC4472" w14:textId="3A80151B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ROESER, R.W., 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ECCLES ,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J.S. and SAMEROFF, A.J. (1998). Academic and emotional functioning in early adolescence: Longitudinal relations, patterns, and prediction by experience in middle school. Cambridge University Press pp.321–352</w:t>
      </w:r>
    </w:p>
    <w:p w:rsidR="5342C077" w:rsidP="425E72F5" w:rsidRDefault="5342C077" w14:paraId="1207F72B" w14:textId="0350DFF3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Rosenfield, P., Lambert, N. L., &amp; Black, A. (1985). Desk arrangement 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effects on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pupil classroom behavior. Journal of Educational Psychology, 77(1)</w:t>
      </w:r>
    </w:p>
    <w:p w:rsidR="5342C077" w:rsidP="425E72F5" w:rsidRDefault="5342C077" w14:paraId="2A0AE55E" w14:textId="5894B8CF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Simmons, K., Carpenter, L., Crenshaw, S. and Hinton, V. (2015). Exploration of Classroom Seating Arrangement and Student Behavior in a Second Grade Classroom.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Georgia Educational Researcher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12(1), pp.51–68.</w:t>
      </w:r>
    </w:p>
    <w:p w:rsidR="5342C077" w:rsidP="425E72F5" w:rsidRDefault="5342C077" w14:paraId="03689A4B" w14:textId="34B9BB61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Street, C &amp; Kenway, P (1999) Food for thought: breakfast clubs and their challenges. London: New Policy Institute</w:t>
      </w:r>
    </w:p>
    <w:p w:rsidR="5342C077" w:rsidP="425E72F5" w:rsidRDefault="5342C077" w14:paraId="5DAB528B" w14:textId="57C361CF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Tripp, D., 2011. Critical incidents in teaching (classic edition): Developing professional judgement. Routledge</w:t>
      </w:r>
    </w:p>
    <w:p w:rsidR="5342C077" w:rsidP="425E72F5" w:rsidRDefault="5342C077" w14:paraId="7D237438" w14:textId="73204EDD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Trussell Trust and IPSOS (2023).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Hunger in Wales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Trussell Trust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57b47247d12743ca">
        <w:r w:rsidRPr="425E72F5" w:rsidR="5342C07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https://www.trusselltrust.org/wp-content/uploads/sites/2/2023/06/2023-Hunger-in-Wales-report.pdf</w:t>
        </w:r>
      </w:hyperlink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[Accessed 30 Oct. 2023].</w:t>
      </w:r>
    </w:p>
    <w:p w:rsidR="5342C077" w:rsidP="425E72F5" w:rsidRDefault="5342C077" w14:paraId="1890653C" w14:textId="77FC48FB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Wang, M.-T. and Eccles, J.S. (2012). Social Support Matters: Longitudinal Effects of Social Support on Three Dimensions of School Engagement 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From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Middle to High School.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Child Development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83(3), pp.877–895.</w:t>
      </w:r>
    </w:p>
    <w:p w:rsidR="5342C077" w:rsidP="425E72F5" w:rsidRDefault="5342C077" w14:paraId="6609C717" w14:textId="13C297A0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Wannarka, R. and Ruhl, K. (2008). Seating arrangements that promote positive academic and 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behavioural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outcomes: a review of empirical research.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Support for Learning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[online] 23(2), pp.89–93.</w:t>
      </w:r>
    </w:p>
    <w:p w:rsidR="5342C077" w:rsidP="425E72F5" w:rsidRDefault="5342C077" w14:paraId="06317AB1" w14:textId="6BA4EE87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Welsh Government (2022).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Children’s rights in Wales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GOV.WALES. Available at: </w:t>
      </w:r>
      <w:hyperlink r:id="R1f0ca8c4c75f4d6d">
        <w:r w:rsidRPr="425E72F5" w:rsidR="5342C07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https://www.gov.wales/childrens-rights-in-wales</w:t>
        </w:r>
      </w:hyperlink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5342C077" w:rsidP="425E72F5" w:rsidRDefault="5342C077" w14:paraId="0713B73B" w14:textId="115D339B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Welsh Government (2022).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Curriculum for Wales - Hwb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hwb.gov.wales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aa32d62e7282467a">
        <w:r w:rsidRPr="425E72F5" w:rsidR="5342C07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https://hwb.gov.wales/curriculum-for-wales</w:t>
        </w:r>
      </w:hyperlink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5342C077" w:rsidP="425E72F5" w:rsidRDefault="5342C077" w14:paraId="5ACD1A44" w14:textId="18BBD652">
      <w:pPr>
        <w:pStyle w:val="Normal"/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Zajac, R.J. and Hartup, W.W. (1997). Friends as Coworkers: Research Review and Classroom Implications. </w:t>
      </w:r>
      <w:r w:rsidRPr="425E72F5" w:rsidR="5342C0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Elementary School Journal</w:t>
      </w:r>
      <w:r w:rsidRPr="425E72F5" w:rsidR="5342C0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98(1), pp.3–13.</w:t>
      </w:r>
    </w:p>
    <w:p w:rsidR="425E72F5" w:rsidP="425E72F5" w:rsidRDefault="425E72F5" w14:paraId="14B5D866" w14:textId="1E23F6EC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single"/>
          <w:lang w:val="en-US"/>
        </w:rPr>
      </w:pPr>
    </w:p>
    <w:p w:rsidR="425E72F5" w:rsidP="425E72F5" w:rsidRDefault="425E72F5" w14:paraId="7ACF18D9" w14:textId="6D84E33F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single"/>
          <w:lang w:val="en-US"/>
        </w:rPr>
      </w:pPr>
    </w:p>
    <w:p w:rsidR="67B6788D" w:rsidP="425E72F5" w:rsidRDefault="67B6788D" w14:paraId="10284E0F" w14:textId="7A240E52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single"/>
          <w:lang w:val="en-US"/>
        </w:rPr>
      </w:pPr>
      <w:r w:rsidRPr="425E72F5" w:rsidR="67B6788D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single"/>
          <w:lang w:val="en-US"/>
        </w:rPr>
        <w:t>Appendix</w:t>
      </w:r>
    </w:p>
    <w:p w:rsidR="67B6788D" w:rsidP="425E72F5" w:rsidRDefault="67B6788D" w14:paraId="6DB91CCE" w14:textId="6AA7F79C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  <w:r w:rsidRPr="425E72F5" w:rsidR="67B6788D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  <w:t xml:space="preserve">Date, </w:t>
      </w:r>
      <w:r w:rsidRPr="425E72F5" w:rsidR="67B6788D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  <w:t>Time</w:t>
      </w:r>
      <w:r w:rsidRPr="425E72F5" w:rsidR="67B6788D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  <w:t xml:space="preserve"> and Year Group</w:t>
      </w:r>
      <w:bookmarkStart w:name="_Int_hRznHKrw" w:id="1282216165"/>
      <w:r w:rsidRPr="425E72F5" w:rsidR="67B6788D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  <w:t xml:space="preserve">: </w:t>
      </w:r>
      <w:r w:rsidRPr="425E72F5" w:rsidR="4349A51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July 2023, </w:t>
      </w:r>
      <w:r w:rsidRPr="425E72F5" w:rsidR="3486666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Year</w:t>
      </w:r>
      <w:bookmarkEnd w:id="1282216165"/>
      <w:r w:rsidRPr="425E72F5" w:rsidR="3486666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4 class at approximately 9:30am.</w:t>
      </w:r>
      <w:r w:rsidRPr="425E72F5" w:rsidR="6F3EF93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</w:p>
    <w:p w:rsidR="6F3EF93E" w:rsidP="425E72F5" w:rsidRDefault="6F3EF93E" w14:paraId="66770229" w14:textId="2B434F4D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</w:pPr>
      <w:r w:rsidRPr="425E72F5" w:rsidR="6F3EF93E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  <w:t xml:space="preserve">Observed: </w:t>
      </w:r>
      <w:r w:rsidRPr="425E72F5" w:rsidR="6F3EF93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September 2023</w:t>
      </w:r>
    </w:p>
    <w:p w:rsidR="537EF210" w:rsidP="425E72F5" w:rsidRDefault="537EF210" w14:paraId="78AD5DDA" w14:textId="55376545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  <w:r w:rsidRPr="425E72F5" w:rsidR="537EF210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  <w:t xml:space="preserve">Where and </w:t>
      </w:r>
      <w:bookmarkStart w:name="_Int_CblNja84" w:id="114042654"/>
      <w:r w:rsidRPr="425E72F5" w:rsidR="537EF210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  <w:t>When</w:t>
      </w:r>
      <w:bookmarkEnd w:id="114042654"/>
      <w:r w:rsidRPr="425E72F5" w:rsidR="537EF210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  <w:t xml:space="preserve">? </w:t>
      </w:r>
      <w:r w:rsidRPr="425E72F5" w:rsidR="537EF21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It was a Language, Literacy and Communication (LLC) lesson</w:t>
      </w:r>
      <w:r w:rsidRPr="425E72F5" w:rsidR="447FC1C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on inferences</w:t>
      </w:r>
      <w:r w:rsidRPr="425E72F5" w:rsidR="537EF21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, everyone was sitting at their tables in their classroom in their set seating arrangements.</w:t>
      </w:r>
      <w:r w:rsidRPr="425E72F5" w:rsidR="527DBE2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It was the first lesson of the day.</w:t>
      </w:r>
    </w:p>
    <w:p w:rsidR="527DBE2A" w:rsidP="425E72F5" w:rsidRDefault="527DBE2A" w14:paraId="33FC95D3" w14:textId="5B65A45F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</w:pPr>
      <w:r w:rsidRPr="425E72F5" w:rsidR="527DBE2A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  <w:t>What Happened?</w:t>
      </w:r>
    </w:p>
    <w:p w:rsidR="527DBE2A" w:rsidP="425E72F5" w:rsidRDefault="527DBE2A" w14:paraId="302D59C0" w14:textId="4D3CF398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  <w:r w:rsidRPr="425E72F5" w:rsidR="527DBE2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During </w:t>
      </w:r>
      <w:bookmarkStart w:name="_Int_6ojiryWh" w:id="964250279"/>
      <w:r w:rsidRPr="425E72F5" w:rsidR="527DBE2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a</w:t>
      </w:r>
      <w:bookmarkEnd w:id="964250279"/>
      <w:r w:rsidRPr="425E72F5" w:rsidR="527DBE2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LLC lesson the teacher was teaching the children how to make inferences. </w:t>
      </w:r>
      <w:r w:rsidRPr="425E72F5" w:rsidR="527DBE2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To do this, the teacher gave each table a different shoe as a prop in order to create their own inferences from them.</w:t>
      </w:r>
      <w:r w:rsidRPr="425E72F5" w:rsidR="178939C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The children were </w:t>
      </w:r>
      <w:r w:rsidRPr="425E72F5" w:rsidR="7EC25BA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encouraged to share the prop around the table to ensure everyone got a fair turn. </w:t>
      </w:r>
      <w:r w:rsidRPr="425E72F5" w:rsidR="7EC25BA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When observing I noticed child A </w:t>
      </w:r>
      <w:r w:rsidRPr="425E72F5" w:rsidR="1CB9B36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did not share the prop and instead was messing around and as a consequence was stopping others on the table from using it.</w:t>
      </w:r>
      <w:r w:rsidRPr="425E72F5" w:rsidR="1CB9B36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This led to others on</w:t>
      </w:r>
      <w:r w:rsidRPr="425E72F5" w:rsidR="54F8023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the table becoming increasingly </w:t>
      </w:r>
      <w:r w:rsidRPr="425E72F5" w:rsidR="54F8023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frustrated</w:t>
      </w:r>
      <w:r w:rsidRPr="425E72F5" w:rsidR="54F8023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and the prop was snatched from child A by another classmate on their table. </w:t>
      </w:r>
    </w:p>
    <w:p w:rsidR="54F8023B" w:rsidP="425E72F5" w:rsidRDefault="54F8023B" w14:paraId="718C88A6" w14:textId="62530155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</w:pPr>
      <w:r w:rsidRPr="425E72F5" w:rsidR="54F8023B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  <w:t xml:space="preserve">Areas of Possible Exploration: </w:t>
      </w:r>
    </w:p>
    <w:p w:rsidR="54F8023B" w:rsidP="425E72F5" w:rsidRDefault="54F8023B" w14:paraId="3F57D605" w14:textId="57103A4D">
      <w:pPr>
        <w:pStyle w:val="ListParagraph"/>
        <w:numPr>
          <w:ilvl w:val="0"/>
          <w:numId w:val="33"/>
        </w:numPr>
        <w:spacing w:line="360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</w:pPr>
      <w:r w:rsidRPr="425E72F5" w:rsidR="54F8023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Seating arrangements – row seating vs cluster seating (in groups)</w:t>
      </w:r>
    </w:p>
    <w:p w:rsidR="6C59426C" w:rsidP="425E72F5" w:rsidRDefault="6C59426C" w14:paraId="3B781517" w14:textId="37FF083D">
      <w:pPr>
        <w:pStyle w:val="ListParagraph"/>
        <w:numPr>
          <w:ilvl w:val="0"/>
          <w:numId w:val="33"/>
        </w:numPr>
        <w:spacing w:line="360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</w:pPr>
      <w:r w:rsidRPr="425E72F5" w:rsidR="6C59426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Is the prop more of a </w:t>
      </w:r>
      <w:r w:rsidRPr="425E72F5" w:rsidR="6C59426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hindrance</w:t>
      </w:r>
      <w:r w:rsidRPr="425E72F5" w:rsidR="6C59426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? </w:t>
      </w:r>
    </w:p>
    <w:p w:rsidR="6C59426C" w:rsidP="425E72F5" w:rsidRDefault="6C59426C" w14:paraId="071E5801" w14:textId="73A50B17">
      <w:pPr>
        <w:pStyle w:val="ListParagraph"/>
        <w:numPr>
          <w:ilvl w:val="0"/>
          <w:numId w:val="33"/>
        </w:numPr>
        <w:spacing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  <w:r w:rsidRPr="425E72F5" w:rsidR="6C59426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Is concrete learning </w:t>
      </w:r>
      <w:r w:rsidRPr="425E72F5" w:rsidR="6C59426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effective</w:t>
      </w:r>
      <w:r w:rsidRPr="425E72F5" w:rsidR="6C59426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?</w:t>
      </w:r>
    </w:p>
    <w:p w:rsidR="6C59426C" w:rsidP="425E72F5" w:rsidRDefault="6C59426C" w14:paraId="4CC6B02A" w14:textId="0F26366F">
      <w:pPr>
        <w:pStyle w:val="ListParagraph"/>
        <w:numPr>
          <w:ilvl w:val="0"/>
          <w:numId w:val="33"/>
        </w:numPr>
        <w:spacing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  <w:r w:rsidRPr="425E72F5" w:rsidR="6C59426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Gender seating</w:t>
      </w:r>
    </w:p>
    <w:p w:rsidR="6C59426C" w:rsidP="425E72F5" w:rsidRDefault="6C59426C" w14:paraId="1F44A565" w14:textId="46B1023A">
      <w:pPr>
        <w:pStyle w:val="ListParagraph"/>
        <w:numPr>
          <w:ilvl w:val="0"/>
          <w:numId w:val="33"/>
        </w:numPr>
        <w:spacing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  <w:r w:rsidRPr="425E72F5" w:rsidR="6C59426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Transition issues- the importance of having friends and good support from your class teacher</w:t>
      </w:r>
    </w:p>
    <w:p w:rsidR="6C59426C" w:rsidP="425E72F5" w:rsidRDefault="6C59426C" w14:paraId="240F27C2" w14:textId="141F55D5">
      <w:pPr>
        <w:pStyle w:val="ListParagraph"/>
        <w:numPr>
          <w:ilvl w:val="0"/>
          <w:numId w:val="33"/>
        </w:numPr>
        <w:spacing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  <w:r w:rsidRPr="425E72F5" w:rsidR="6C59426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Is the first lesson of the day worse due to disruption from a home routine to the school routine?</w:t>
      </w:r>
    </w:p>
    <w:p w:rsidR="6C59426C" w:rsidP="425E72F5" w:rsidRDefault="6C59426C" w14:paraId="26B7CA97" w14:textId="02BE22B8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</w:pPr>
      <w:r w:rsidRPr="425E72F5" w:rsidR="6C59426C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  <w:t xml:space="preserve">Notes: </w:t>
      </w:r>
    </w:p>
    <w:p w:rsidR="6C59426C" w:rsidP="425E72F5" w:rsidRDefault="6C59426C" w14:paraId="3E31ABB3" w14:textId="5DA49B67">
      <w:pPr>
        <w:pStyle w:val="ListParagraph"/>
        <w:numPr>
          <w:ilvl w:val="0"/>
          <w:numId w:val="34"/>
        </w:numPr>
        <w:spacing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  <w:r w:rsidRPr="425E72F5" w:rsidR="6C59426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The table are sat boys together and girls together in a row.</w:t>
      </w:r>
    </w:p>
    <w:p w:rsidR="6C59426C" w:rsidP="425E72F5" w:rsidRDefault="6C59426C" w14:paraId="5F08D0C6" w14:textId="076647A7">
      <w:pPr>
        <w:pStyle w:val="ListParagraph"/>
        <w:numPr>
          <w:ilvl w:val="0"/>
          <w:numId w:val="34"/>
        </w:numPr>
        <w:spacing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  <w:r w:rsidRPr="425E72F5" w:rsidR="6C59426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The classroom is </w:t>
      </w:r>
      <w:r w:rsidRPr="425E72F5" w:rsidR="6C59426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fairly loud</w:t>
      </w:r>
      <w:r w:rsidRPr="425E72F5" w:rsidR="6C59426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due to everyone else in the class getting involved in group discussions.</w:t>
      </w:r>
    </w:p>
    <w:p w:rsidR="6C59426C" w:rsidP="425E72F5" w:rsidRDefault="6C59426C" w14:paraId="75E6CA07" w14:textId="62D84A23">
      <w:pPr>
        <w:pStyle w:val="ListParagraph"/>
        <w:numPr>
          <w:ilvl w:val="0"/>
          <w:numId w:val="34"/>
        </w:numPr>
        <w:spacing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  <w:r w:rsidRPr="425E72F5" w:rsidR="6C59426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The table at the front must be in a row format due to a child with ALN needing their visual impairment technology set up close to the whiteboard.</w:t>
      </w:r>
      <w:r w:rsidRPr="425E72F5" w:rsidR="1A1F85F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</w:p>
    <w:p w:rsidR="425E72F5" w:rsidP="425E72F5" w:rsidRDefault="425E72F5" w14:paraId="08370F1E" w14:textId="320E32E2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z2QIEqb0rZQkg" int2:id="MQQsHerv">
      <int2:state int2:type="AugLoop_Text_Critique" int2:value="Rejected"/>
    </int2:textHash>
    <int2:textHash int2:hashCode="PLZtS9B8ew8ND3" int2:id="cOV4hfM6">
      <int2:state int2:type="AugLoop_Text_Critique" int2:value="Rejected"/>
    </int2:textHash>
    <int2:textHash int2:hashCode="Sqiipc8wLmnATv" int2:id="2aHNw6sz">
      <int2:state int2:type="AugLoop_Text_Critique" int2:value="Rejected"/>
    </int2:textHash>
    <int2:textHash int2:hashCode="jd2ZwS+ZFEnjT/" int2:id="F7DqjUUd">
      <int2:state int2:type="AugLoop_Text_Critique" int2:value="Rejected"/>
    </int2:textHash>
    <int2:textHash int2:hashCode="xcgb3EeIup7nN2" int2:id="rUxfda1U">
      <int2:state int2:type="AugLoop_Text_Critique" int2:value="Rejected"/>
    </int2:textHash>
    <int2:textHash int2:hashCode="HEXtz+T4PyFSoL" int2:id="B3fGpxeQ">
      <int2:state int2:type="AugLoop_Text_Critique" int2:value="Rejected"/>
    </int2:textHash>
    <int2:textHash int2:hashCode="v3jXqOAVqWKVSe" int2:id="hq0XSiUh">
      <int2:state int2:type="AugLoop_Text_Critique" int2:value="Rejected"/>
    </int2:textHash>
    <int2:textHash int2:hashCode="17ShXkmfgQoRN6" int2:id="thFpTD8n">
      <int2:state int2:type="AugLoop_Text_Critique" int2:value="Rejected"/>
    </int2:textHash>
    <int2:textHash int2:hashCode="CzjIDbeBOa2U4A" int2:id="dL9CUGMW">
      <int2:state int2:type="AugLoop_Text_Critique" int2:value="Rejected"/>
    </int2:textHash>
    <int2:textHash int2:hashCode="C7v9+pD+oq1LOf" int2:id="ZlMGDnGc">
      <int2:state int2:type="AugLoop_Text_Critique" int2:value="Rejected"/>
    </int2:textHash>
    <int2:textHash int2:hashCode="OGrlkjifG2IPGg" int2:id="3gOPdHIN">
      <int2:state int2:type="AugLoop_Text_Critique" int2:value="Rejected"/>
    </int2:textHash>
    <int2:textHash int2:hashCode="NT12h6See3qwhk" int2:id="fC0QXTfc">
      <int2:state int2:type="AugLoop_Text_Critique" int2:value="Rejected"/>
    </int2:textHash>
    <int2:textHash int2:hashCode="wtKSqYmrO8qHMS" int2:id="Vfy1ZlTY">
      <int2:state int2:type="AugLoop_Text_Critique" int2:value="Rejected"/>
    </int2:textHash>
    <int2:textHash int2:hashCode="XSUiEPxXFZ9tOg" int2:id="PZ3ZuLic">
      <int2:state int2:type="AugLoop_Text_Critique" int2:value="Rejected"/>
    </int2:textHash>
    <int2:bookmark int2:bookmarkName="_Int_6ojiryWh" int2:invalidationBookmarkName="" int2:hashCode="hvfkN/qlp/zhXR" int2:id="VNaEctca">
      <int2:state int2:type="AugLoop_Text_Critique" int2:value="Rejected"/>
    </int2:bookmark>
    <int2:bookmark int2:bookmarkName="_Int_hRznHKrw" int2:invalidationBookmarkName="" int2:hashCode="5wb/ApgpUtGnK0" int2:id="uBGksX5Y">
      <int2:state int2:type="AugLoop_Text_Critique" int2:value="Rejected"/>
    </int2:bookmark>
    <int2:bookmark int2:bookmarkName="_Int_CblNja84" int2:invalidationBookmarkName="" int2:hashCode="dpuxnmFbf44oCe" int2:id="ad9kOfnd">
      <int2:state int2:type="AugLoop_Text_Critique" int2:value="Rejected"/>
    </int2:bookmark>
    <int2:bookmark int2:bookmarkName="_Int_kWiWttiA" int2:invalidationBookmarkName="" int2:hashCode="ZcENw1Sf4HQkFI" int2:id="4aTtNec8">
      <int2:state int2:type="AugLoop_Text_Critique" int2:value="Rejected"/>
    </int2:bookmark>
    <int2:bookmark int2:bookmarkName="_Int_tQtU79eB" int2:invalidationBookmarkName="" int2:hashCode="qoLzLFGyO54i7M" int2:id="y6zX1meh">
      <int2:state int2:type="AugLoop_Text_Critique" int2:value="Rejected"/>
    </int2:bookmark>
    <int2:bookmark int2:bookmarkName="_Int_XOIUXRSz" int2:invalidationBookmarkName="" int2:hashCode="hvfkN/qlp/zhXR" int2:id="z9zjiJh7">
      <int2:state int2:type="AugLoop_Text_Critique" int2:value="Rejected"/>
    </int2:bookmark>
    <int2:bookmark int2:bookmarkName="_Int_2Qen14LO" int2:invalidationBookmarkName="" int2:hashCode="lcnHIXuTYUE3xd" int2:id="zzN7ICqI">
      <int2:state int2:type="AugLoop_Text_Critique" int2:value="Rejected"/>
    </int2:bookmark>
    <int2:bookmark int2:bookmarkName="_Int_6OAWNYrx" int2:invalidationBookmarkName="" int2:hashCode="3KKjJeR/dxf+gy" int2:id="XYImYWUw">
      <int2:state int2:type="AugLoop_Text_Critique" int2:value="Rejected"/>
    </int2:bookmark>
    <int2:bookmark int2:bookmarkName="_Int_7RcfDeLq" int2:invalidationBookmarkName="" int2:hashCode="bRcPrlR5ddpmBK" int2:id="m65AaQh3">
      <int2:state int2:type="AugLoop_Text_Critique" int2:value="Rejected"/>
    </int2:bookmark>
    <int2:bookmark int2:bookmarkName="_Int_IWk0pYAT" int2:invalidationBookmarkName="" int2:hashCode="RhSMw7TSs6yAc/" int2:id="YHbaUFAb">
      <int2:state int2:type="AugLoop_Text_Critique" int2:value="Rejected"/>
    </int2:bookmark>
    <int2:bookmark int2:bookmarkName="_Int_0fLMTF6T" int2:invalidationBookmarkName="" int2:hashCode="65Oj1o7y/ogkXD" int2:id="JO2e8cE3">
      <int2:state int2:type="AugLoop_Text_Critique" int2:value="Rejected"/>
    </int2:bookmark>
    <int2:bookmark int2:bookmarkName="_Int_xeeDByG5" int2:invalidationBookmarkName="" int2:hashCode="yIxiwsoLtgKuGw" int2:id="U3tILmHi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4">
    <w:nsid w:val="7e26e4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3ba902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3e5add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6f0638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78fff4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468f09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1ef9d1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f656e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6abc4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282fbc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1025fc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3a9f1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332e01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114595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608f02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3e6947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15c2a0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207876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4fd4e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e5fb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4a5521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2a69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652b6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dbd20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9396f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1bc35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ac648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f0bee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089e0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92e6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e4c36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b46a2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e8348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ed517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DE6A03"/>
    <w:rsid w:val="0016BE01"/>
    <w:rsid w:val="0043C683"/>
    <w:rsid w:val="0061B17E"/>
    <w:rsid w:val="006BD829"/>
    <w:rsid w:val="00850086"/>
    <w:rsid w:val="009C99D6"/>
    <w:rsid w:val="00B73C33"/>
    <w:rsid w:val="00C5E2E0"/>
    <w:rsid w:val="00C9C02B"/>
    <w:rsid w:val="011E7FBC"/>
    <w:rsid w:val="013C54AD"/>
    <w:rsid w:val="0170CB9E"/>
    <w:rsid w:val="01D2F126"/>
    <w:rsid w:val="01D9AA4B"/>
    <w:rsid w:val="0219BAAB"/>
    <w:rsid w:val="023BCC8D"/>
    <w:rsid w:val="0261B341"/>
    <w:rsid w:val="0307FE0A"/>
    <w:rsid w:val="03404B12"/>
    <w:rsid w:val="034691C7"/>
    <w:rsid w:val="0369927A"/>
    <w:rsid w:val="037A1A74"/>
    <w:rsid w:val="03B3C04F"/>
    <w:rsid w:val="03C71EC8"/>
    <w:rsid w:val="03E22355"/>
    <w:rsid w:val="03FD695A"/>
    <w:rsid w:val="042150B9"/>
    <w:rsid w:val="042AA5ED"/>
    <w:rsid w:val="0456207E"/>
    <w:rsid w:val="0471D27D"/>
    <w:rsid w:val="04A86C60"/>
    <w:rsid w:val="050D5AF9"/>
    <w:rsid w:val="05119134"/>
    <w:rsid w:val="052BFA7D"/>
    <w:rsid w:val="0542E865"/>
    <w:rsid w:val="055FD9D7"/>
    <w:rsid w:val="058CA4E3"/>
    <w:rsid w:val="05995403"/>
    <w:rsid w:val="05B764DB"/>
    <w:rsid w:val="05C91C63"/>
    <w:rsid w:val="063FF7CD"/>
    <w:rsid w:val="06443CC1"/>
    <w:rsid w:val="06623139"/>
    <w:rsid w:val="068E6F66"/>
    <w:rsid w:val="0691B112"/>
    <w:rsid w:val="06A92B5A"/>
    <w:rsid w:val="06AD6195"/>
    <w:rsid w:val="06E5951D"/>
    <w:rsid w:val="06FD5B7E"/>
    <w:rsid w:val="07152841"/>
    <w:rsid w:val="071670D7"/>
    <w:rsid w:val="0747C3C4"/>
    <w:rsid w:val="074890F1"/>
    <w:rsid w:val="076D6EB0"/>
    <w:rsid w:val="079EE68B"/>
    <w:rsid w:val="07A1A56A"/>
    <w:rsid w:val="081D8CCB"/>
    <w:rsid w:val="0846CE1F"/>
    <w:rsid w:val="08481B8C"/>
    <w:rsid w:val="08511F7C"/>
    <w:rsid w:val="086E6069"/>
    <w:rsid w:val="0876EA0E"/>
    <w:rsid w:val="0887C42B"/>
    <w:rsid w:val="08B2ADC9"/>
    <w:rsid w:val="08C318D1"/>
    <w:rsid w:val="08CF3220"/>
    <w:rsid w:val="08E39425"/>
    <w:rsid w:val="0910C7D5"/>
    <w:rsid w:val="093C535E"/>
    <w:rsid w:val="0947D736"/>
    <w:rsid w:val="098488C4"/>
    <w:rsid w:val="09C4FDDE"/>
    <w:rsid w:val="09CB4841"/>
    <w:rsid w:val="09ECEFDD"/>
    <w:rsid w:val="09F06BFF"/>
    <w:rsid w:val="0AC795F3"/>
    <w:rsid w:val="0B205925"/>
    <w:rsid w:val="0B3E1FA1"/>
    <w:rsid w:val="0B3EA782"/>
    <w:rsid w:val="0B92DEDD"/>
    <w:rsid w:val="0B988623"/>
    <w:rsid w:val="0BAA78B5"/>
    <w:rsid w:val="0BDA3F65"/>
    <w:rsid w:val="0BFFE60A"/>
    <w:rsid w:val="0CB8A1C0"/>
    <w:rsid w:val="0CBC2986"/>
    <w:rsid w:val="0CD9F002"/>
    <w:rsid w:val="0D05326C"/>
    <w:rsid w:val="0D522122"/>
    <w:rsid w:val="0D8926F6"/>
    <w:rsid w:val="0DAD952D"/>
    <w:rsid w:val="0DE4E817"/>
    <w:rsid w:val="0DFB59A1"/>
    <w:rsid w:val="0E41C2E0"/>
    <w:rsid w:val="0E5CA356"/>
    <w:rsid w:val="0EAD6483"/>
    <w:rsid w:val="0EE62B92"/>
    <w:rsid w:val="0EEF5D5A"/>
    <w:rsid w:val="0EF29EE0"/>
    <w:rsid w:val="0F621C63"/>
    <w:rsid w:val="0F6D5894"/>
    <w:rsid w:val="0F930E10"/>
    <w:rsid w:val="0F972A02"/>
    <w:rsid w:val="0FA20F20"/>
    <w:rsid w:val="1002611E"/>
    <w:rsid w:val="1015E972"/>
    <w:rsid w:val="102C696E"/>
    <w:rsid w:val="107918B5"/>
    <w:rsid w:val="1079557D"/>
    <w:rsid w:val="1150CF7F"/>
    <w:rsid w:val="11639A20"/>
    <w:rsid w:val="11682A2F"/>
    <w:rsid w:val="118F9AA9"/>
    <w:rsid w:val="11AD6125"/>
    <w:rsid w:val="11C51B25"/>
    <w:rsid w:val="11F801C2"/>
    <w:rsid w:val="120E6E7D"/>
    <w:rsid w:val="12148740"/>
    <w:rsid w:val="1214E916"/>
    <w:rsid w:val="12290001"/>
    <w:rsid w:val="1237CDB2"/>
    <w:rsid w:val="1246A9C2"/>
    <w:rsid w:val="1249000A"/>
    <w:rsid w:val="1251FF8E"/>
    <w:rsid w:val="1255DDDA"/>
    <w:rsid w:val="12A5848A"/>
    <w:rsid w:val="12A8CCCD"/>
    <w:rsid w:val="12B00C3B"/>
    <w:rsid w:val="12CDC312"/>
    <w:rsid w:val="12D4E341"/>
    <w:rsid w:val="12F30F9A"/>
    <w:rsid w:val="132B6B0A"/>
    <w:rsid w:val="133B895B"/>
    <w:rsid w:val="13493186"/>
    <w:rsid w:val="1392BBB9"/>
    <w:rsid w:val="139D1E96"/>
    <w:rsid w:val="13A83174"/>
    <w:rsid w:val="13D2C512"/>
    <w:rsid w:val="13EB2988"/>
    <w:rsid w:val="1440C9B7"/>
    <w:rsid w:val="14A8E69F"/>
    <w:rsid w:val="14F28F4C"/>
    <w:rsid w:val="14F51344"/>
    <w:rsid w:val="152FA284"/>
    <w:rsid w:val="1572D867"/>
    <w:rsid w:val="1588EF04"/>
    <w:rsid w:val="15CF83F7"/>
    <w:rsid w:val="15CFD990"/>
    <w:rsid w:val="15D1F9CD"/>
    <w:rsid w:val="15D5594C"/>
    <w:rsid w:val="15EEB42A"/>
    <w:rsid w:val="16089337"/>
    <w:rsid w:val="163CE752"/>
    <w:rsid w:val="164D80A5"/>
    <w:rsid w:val="165DB01C"/>
    <w:rsid w:val="1660C959"/>
    <w:rsid w:val="167FCA21"/>
    <w:rsid w:val="169838EE"/>
    <w:rsid w:val="16D6DC8D"/>
    <w:rsid w:val="16DD9A28"/>
    <w:rsid w:val="16F66810"/>
    <w:rsid w:val="16F67FAD"/>
    <w:rsid w:val="171B9C75"/>
    <w:rsid w:val="172DA4F8"/>
    <w:rsid w:val="1737D203"/>
    <w:rsid w:val="1737D692"/>
    <w:rsid w:val="174492CA"/>
    <w:rsid w:val="175BC09C"/>
    <w:rsid w:val="178939C0"/>
    <w:rsid w:val="17D8D66F"/>
    <w:rsid w:val="17E3B60F"/>
    <w:rsid w:val="17EB54A1"/>
    <w:rsid w:val="17F2F99A"/>
    <w:rsid w:val="180F6AE1"/>
    <w:rsid w:val="187EE864"/>
    <w:rsid w:val="1883C8C4"/>
    <w:rsid w:val="18866BFD"/>
    <w:rsid w:val="1899F9EE"/>
    <w:rsid w:val="18B76CD6"/>
    <w:rsid w:val="18B9CD81"/>
    <w:rsid w:val="18D55AD3"/>
    <w:rsid w:val="18E0632B"/>
    <w:rsid w:val="18E87955"/>
    <w:rsid w:val="18F790FD"/>
    <w:rsid w:val="18FF29E0"/>
    <w:rsid w:val="1911011D"/>
    <w:rsid w:val="193929A6"/>
    <w:rsid w:val="193B017D"/>
    <w:rsid w:val="194DF97C"/>
    <w:rsid w:val="1956EBDB"/>
    <w:rsid w:val="1965E886"/>
    <w:rsid w:val="1966061C"/>
    <w:rsid w:val="1A06EF5D"/>
    <w:rsid w:val="1A15F88A"/>
    <w:rsid w:val="1A1F85F3"/>
    <w:rsid w:val="1A2523C6"/>
    <w:rsid w:val="1A30CBBF"/>
    <w:rsid w:val="1A6AB01D"/>
    <w:rsid w:val="1A730689"/>
    <w:rsid w:val="1A8449B6"/>
    <w:rsid w:val="1A8AFA44"/>
    <w:rsid w:val="1AC1D147"/>
    <w:rsid w:val="1ADF04CE"/>
    <w:rsid w:val="1AEECF0C"/>
    <w:rsid w:val="1AF1B93E"/>
    <w:rsid w:val="1B2DEDA3"/>
    <w:rsid w:val="1B9DCD9E"/>
    <w:rsid w:val="1BAFF692"/>
    <w:rsid w:val="1BED51C2"/>
    <w:rsid w:val="1C26CAA5"/>
    <w:rsid w:val="1C2EA098"/>
    <w:rsid w:val="1C8C0F90"/>
    <w:rsid w:val="1C94020B"/>
    <w:rsid w:val="1C9D8948"/>
    <w:rsid w:val="1CB9B36E"/>
    <w:rsid w:val="1CCBBC19"/>
    <w:rsid w:val="1D1A7A8A"/>
    <w:rsid w:val="1D1AAFF0"/>
    <w:rsid w:val="1D3CC9B7"/>
    <w:rsid w:val="1D52E9C5"/>
    <w:rsid w:val="1D76AE82"/>
    <w:rsid w:val="1D83775E"/>
    <w:rsid w:val="1D9DA49A"/>
    <w:rsid w:val="1DA6245F"/>
    <w:rsid w:val="1DC29B06"/>
    <w:rsid w:val="1E1CAA01"/>
    <w:rsid w:val="1E22353E"/>
    <w:rsid w:val="1ED56E60"/>
    <w:rsid w:val="1EF7F42B"/>
    <w:rsid w:val="1F127EE3"/>
    <w:rsid w:val="1F1CA17F"/>
    <w:rsid w:val="1F66415A"/>
    <w:rsid w:val="1FA51677"/>
    <w:rsid w:val="1FB72862"/>
    <w:rsid w:val="1FCC1084"/>
    <w:rsid w:val="2007A26E"/>
    <w:rsid w:val="20436F2F"/>
    <w:rsid w:val="204F8DE8"/>
    <w:rsid w:val="20571BBC"/>
    <w:rsid w:val="20713EC1"/>
    <w:rsid w:val="20763732"/>
    <w:rsid w:val="2093C48C"/>
    <w:rsid w:val="20A1893B"/>
    <w:rsid w:val="20BB1820"/>
    <w:rsid w:val="20D351E4"/>
    <w:rsid w:val="20D76173"/>
    <w:rsid w:val="2103473F"/>
    <w:rsid w:val="213220DF"/>
    <w:rsid w:val="215CB5A6"/>
    <w:rsid w:val="215CF17A"/>
    <w:rsid w:val="2164D8E4"/>
    <w:rsid w:val="2171723E"/>
    <w:rsid w:val="2177011E"/>
    <w:rsid w:val="21A3807F"/>
    <w:rsid w:val="21BBE805"/>
    <w:rsid w:val="22120793"/>
    <w:rsid w:val="22413A79"/>
    <w:rsid w:val="2265D379"/>
    <w:rsid w:val="226D5DFF"/>
    <w:rsid w:val="227FA5A3"/>
    <w:rsid w:val="22888B12"/>
    <w:rsid w:val="22D40725"/>
    <w:rsid w:val="22F30FA1"/>
    <w:rsid w:val="22F8C1DB"/>
    <w:rsid w:val="22F9A4CC"/>
    <w:rsid w:val="22FA986F"/>
    <w:rsid w:val="23061834"/>
    <w:rsid w:val="2327F727"/>
    <w:rsid w:val="23497C5A"/>
    <w:rsid w:val="23573D0E"/>
    <w:rsid w:val="2359A7A1"/>
    <w:rsid w:val="238A4674"/>
    <w:rsid w:val="238FB726"/>
    <w:rsid w:val="23A68769"/>
    <w:rsid w:val="23ADD7F4"/>
    <w:rsid w:val="23B6B7AD"/>
    <w:rsid w:val="23CDD5ED"/>
    <w:rsid w:val="23DC8B4C"/>
    <w:rsid w:val="23E19B3C"/>
    <w:rsid w:val="24043AFE"/>
    <w:rsid w:val="240E853F"/>
    <w:rsid w:val="2474AC2F"/>
    <w:rsid w:val="24E54CBB"/>
    <w:rsid w:val="2514B84E"/>
    <w:rsid w:val="256BEA32"/>
    <w:rsid w:val="257D7DAF"/>
    <w:rsid w:val="25A50B39"/>
    <w:rsid w:val="25C386F6"/>
    <w:rsid w:val="25CFA3D1"/>
    <w:rsid w:val="260D673E"/>
    <w:rsid w:val="2614C02B"/>
    <w:rsid w:val="2615FEF8"/>
    <w:rsid w:val="26237524"/>
    <w:rsid w:val="2656070A"/>
    <w:rsid w:val="266C1325"/>
    <w:rsid w:val="2676A9CA"/>
    <w:rsid w:val="26AC00FE"/>
    <w:rsid w:val="26CAC33D"/>
    <w:rsid w:val="26E08045"/>
    <w:rsid w:val="273F3E79"/>
    <w:rsid w:val="277190A8"/>
    <w:rsid w:val="277940C5"/>
    <w:rsid w:val="27FCA4CF"/>
    <w:rsid w:val="2809CF55"/>
    <w:rsid w:val="28169F21"/>
    <w:rsid w:val="28221FCF"/>
    <w:rsid w:val="2843F7B1"/>
    <w:rsid w:val="284B5463"/>
    <w:rsid w:val="286EA6B5"/>
    <w:rsid w:val="287C50A6"/>
    <w:rsid w:val="28932ABD"/>
    <w:rsid w:val="28C39CDB"/>
    <w:rsid w:val="28C82A13"/>
    <w:rsid w:val="28CB1A32"/>
    <w:rsid w:val="28F45B86"/>
    <w:rsid w:val="28FB10E3"/>
    <w:rsid w:val="290D6109"/>
    <w:rsid w:val="2967C78B"/>
    <w:rsid w:val="296E6E61"/>
    <w:rsid w:val="29E3A1C0"/>
    <w:rsid w:val="29E7679C"/>
    <w:rsid w:val="29E82971"/>
    <w:rsid w:val="2A344E44"/>
    <w:rsid w:val="2A53DB9F"/>
    <w:rsid w:val="2A6D450D"/>
    <w:rsid w:val="2A724A63"/>
    <w:rsid w:val="2A787C5C"/>
    <w:rsid w:val="2A9117D9"/>
    <w:rsid w:val="2AA42E8E"/>
    <w:rsid w:val="2ACE99D2"/>
    <w:rsid w:val="2ADBE088"/>
    <w:rsid w:val="2AFEEF22"/>
    <w:rsid w:val="2B3F74E5"/>
    <w:rsid w:val="2B5E6972"/>
    <w:rsid w:val="2B6B5123"/>
    <w:rsid w:val="2B6CF1EC"/>
    <w:rsid w:val="2B83F9D2"/>
    <w:rsid w:val="2BDE282D"/>
    <w:rsid w:val="2BF27747"/>
    <w:rsid w:val="2BFAC057"/>
    <w:rsid w:val="2BFB4696"/>
    <w:rsid w:val="2C21DF9F"/>
    <w:rsid w:val="2C2C614F"/>
    <w:rsid w:val="2C2CE83A"/>
    <w:rsid w:val="2C4CB1E8"/>
    <w:rsid w:val="2C6167EE"/>
    <w:rsid w:val="2C87CCCC"/>
    <w:rsid w:val="2CA60F23"/>
    <w:rsid w:val="2CE9F6AA"/>
    <w:rsid w:val="2CF312E6"/>
    <w:rsid w:val="2D1B4282"/>
    <w:rsid w:val="2D257488"/>
    <w:rsid w:val="2D497CB6"/>
    <w:rsid w:val="2D511B48"/>
    <w:rsid w:val="2D516010"/>
    <w:rsid w:val="2D6AECFC"/>
    <w:rsid w:val="2D99549D"/>
    <w:rsid w:val="2DBDB000"/>
    <w:rsid w:val="2DE0D22C"/>
    <w:rsid w:val="2DE88249"/>
    <w:rsid w:val="2E000088"/>
    <w:rsid w:val="2E108B87"/>
    <w:rsid w:val="2E1BCDE5"/>
    <w:rsid w:val="2E23E1FD"/>
    <w:rsid w:val="2E39173E"/>
    <w:rsid w:val="2E4749C4"/>
    <w:rsid w:val="2E4DDEF4"/>
    <w:rsid w:val="2E616CBF"/>
    <w:rsid w:val="2E874113"/>
    <w:rsid w:val="2E9B5E5A"/>
    <w:rsid w:val="2EB35966"/>
    <w:rsid w:val="2ECB01C5"/>
    <w:rsid w:val="2EF18156"/>
    <w:rsid w:val="2F1D9AB7"/>
    <w:rsid w:val="2F482749"/>
    <w:rsid w:val="2F57D441"/>
    <w:rsid w:val="2F65494F"/>
    <w:rsid w:val="2F6F6E9B"/>
    <w:rsid w:val="2F7CA28D"/>
    <w:rsid w:val="2F8452AA"/>
    <w:rsid w:val="2FB48A21"/>
    <w:rsid w:val="2FCE08A5"/>
    <w:rsid w:val="2FCF8FE5"/>
    <w:rsid w:val="2FD20AC2"/>
    <w:rsid w:val="2FE31A25"/>
    <w:rsid w:val="2FF4FB42"/>
    <w:rsid w:val="300FA9CA"/>
    <w:rsid w:val="304F5325"/>
    <w:rsid w:val="3087E17D"/>
    <w:rsid w:val="30B4B554"/>
    <w:rsid w:val="30DDD645"/>
    <w:rsid w:val="30E78B0F"/>
    <w:rsid w:val="30F3A4A2"/>
    <w:rsid w:val="30FFD272"/>
    <w:rsid w:val="31041491"/>
    <w:rsid w:val="31119C8A"/>
    <w:rsid w:val="3126125E"/>
    <w:rsid w:val="312EC7DB"/>
    <w:rsid w:val="3163138B"/>
    <w:rsid w:val="317EEA86"/>
    <w:rsid w:val="3186A4F8"/>
    <w:rsid w:val="3190CBA3"/>
    <w:rsid w:val="31BB796D"/>
    <w:rsid w:val="31EAD65A"/>
    <w:rsid w:val="31FA8944"/>
    <w:rsid w:val="3208E732"/>
    <w:rsid w:val="326433EB"/>
    <w:rsid w:val="329FB10E"/>
    <w:rsid w:val="32CA983C"/>
    <w:rsid w:val="32F91379"/>
    <w:rsid w:val="33036B41"/>
    <w:rsid w:val="33443554"/>
    <w:rsid w:val="334F0D7C"/>
    <w:rsid w:val="334FDE4C"/>
    <w:rsid w:val="3353B0F4"/>
    <w:rsid w:val="3366AA98"/>
    <w:rsid w:val="3373FF63"/>
    <w:rsid w:val="337422EC"/>
    <w:rsid w:val="33E59AD7"/>
    <w:rsid w:val="33F3E38B"/>
    <w:rsid w:val="3400044C"/>
    <w:rsid w:val="340806C6"/>
    <w:rsid w:val="3410CA32"/>
    <w:rsid w:val="341BBB23"/>
    <w:rsid w:val="341F2BD1"/>
    <w:rsid w:val="34413BF6"/>
    <w:rsid w:val="3444D86F"/>
    <w:rsid w:val="34866660"/>
    <w:rsid w:val="348C5388"/>
    <w:rsid w:val="34B6A8CE"/>
    <w:rsid w:val="34BAF333"/>
    <w:rsid w:val="353F2555"/>
    <w:rsid w:val="35850A73"/>
    <w:rsid w:val="35857350"/>
    <w:rsid w:val="35F3942E"/>
    <w:rsid w:val="361F55F4"/>
    <w:rsid w:val="362B60AF"/>
    <w:rsid w:val="363684AE"/>
    <w:rsid w:val="366D9CBB"/>
    <w:rsid w:val="367D66F7"/>
    <w:rsid w:val="3691271A"/>
    <w:rsid w:val="36C6413E"/>
    <w:rsid w:val="36E6E0A1"/>
    <w:rsid w:val="37054EAE"/>
    <w:rsid w:val="372BDAD3"/>
    <w:rsid w:val="372D5788"/>
    <w:rsid w:val="375E378D"/>
    <w:rsid w:val="37BA4C52"/>
    <w:rsid w:val="37BB2655"/>
    <w:rsid w:val="37C3F44A"/>
    <w:rsid w:val="37E55F6A"/>
    <w:rsid w:val="37EA087A"/>
    <w:rsid w:val="37F58C6D"/>
    <w:rsid w:val="386BF112"/>
    <w:rsid w:val="38870272"/>
    <w:rsid w:val="388C8EDC"/>
    <w:rsid w:val="3898E208"/>
    <w:rsid w:val="38F7C73D"/>
    <w:rsid w:val="391655E5"/>
    <w:rsid w:val="391BA42F"/>
    <w:rsid w:val="392C75CB"/>
    <w:rsid w:val="39339C94"/>
    <w:rsid w:val="395FC4AB"/>
    <w:rsid w:val="396B87F8"/>
    <w:rsid w:val="39D07CF3"/>
    <w:rsid w:val="39E21070"/>
    <w:rsid w:val="39F57763"/>
    <w:rsid w:val="39FD8FF5"/>
    <w:rsid w:val="3A87B2F5"/>
    <w:rsid w:val="3A8B59D5"/>
    <w:rsid w:val="3ADA1BC0"/>
    <w:rsid w:val="3B05BDBE"/>
    <w:rsid w:val="3B21A93C"/>
    <w:rsid w:val="3B37ADE9"/>
    <w:rsid w:val="3B477913"/>
    <w:rsid w:val="3BA20B22"/>
    <w:rsid w:val="3C00E05C"/>
    <w:rsid w:val="3C056D95"/>
    <w:rsid w:val="3C0CF12F"/>
    <w:rsid w:val="3C460C08"/>
    <w:rsid w:val="3C75EC21"/>
    <w:rsid w:val="3C91F713"/>
    <w:rsid w:val="3CBD799D"/>
    <w:rsid w:val="3D0FBBCA"/>
    <w:rsid w:val="3D4D3C28"/>
    <w:rsid w:val="3D72042B"/>
    <w:rsid w:val="3D980C02"/>
    <w:rsid w:val="3DA8C190"/>
    <w:rsid w:val="3DC3F499"/>
    <w:rsid w:val="3DE64300"/>
    <w:rsid w:val="3DE9C708"/>
    <w:rsid w:val="3DFDAEB0"/>
    <w:rsid w:val="3E11BC82"/>
    <w:rsid w:val="3E147EC6"/>
    <w:rsid w:val="3E1E73D5"/>
    <w:rsid w:val="3E408029"/>
    <w:rsid w:val="3E6F4EAB"/>
    <w:rsid w:val="3E78E9EB"/>
    <w:rsid w:val="3E8A5988"/>
    <w:rsid w:val="3E9AA985"/>
    <w:rsid w:val="3ECB89AE"/>
    <w:rsid w:val="3EE90C89"/>
    <w:rsid w:val="3EEDE37A"/>
    <w:rsid w:val="3EF6F8F4"/>
    <w:rsid w:val="3F12BEF9"/>
    <w:rsid w:val="3F271376"/>
    <w:rsid w:val="3F3D31CF"/>
    <w:rsid w:val="3F69FB2F"/>
    <w:rsid w:val="3F929ED6"/>
    <w:rsid w:val="3FABBD7D"/>
    <w:rsid w:val="3FCFA83F"/>
    <w:rsid w:val="3FF51A5F"/>
    <w:rsid w:val="402629E9"/>
    <w:rsid w:val="40334D53"/>
    <w:rsid w:val="40F14D48"/>
    <w:rsid w:val="40FFD810"/>
    <w:rsid w:val="41242A51"/>
    <w:rsid w:val="412E6F37"/>
    <w:rsid w:val="41495D44"/>
    <w:rsid w:val="4190EAC0"/>
    <w:rsid w:val="419DAA59"/>
    <w:rsid w:val="41A19D5A"/>
    <w:rsid w:val="41B8AE59"/>
    <w:rsid w:val="41C1FA4A"/>
    <w:rsid w:val="41EEF185"/>
    <w:rsid w:val="41FA44C0"/>
    <w:rsid w:val="422E99B6"/>
    <w:rsid w:val="4253D1EB"/>
    <w:rsid w:val="425A4415"/>
    <w:rsid w:val="425E72F5"/>
    <w:rsid w:val="42696074"/>
    <w:rsid w:val="426B7B01"/>
    <w:rsid w:val="42A16CC0"/>
    <w:rsid w:val="42A462EE"/>
    <w:rsid w:val="42C635EA"/>
    <w:rsid w:val="42CB26F4"/>
    <w:rsid w:val="42CEC78C"/>
    <w:rsid w:val="42D54008"/>
    <w:rsid w:val="42EF17B0"/>
    <w:rsid w:val="431B7E93"/>
    <w:rsid w:val="4342BFCE"/>
    <w:rsid w:val="4349A517"/>
    <w:rsid w:val="4371684C"/>
    <w:rsid w:val="438EC0FB"/>
    <w:rsid w:val="43AF909D"/>
    <w:rsid w:val="43C167D2"/>
    <w:rsid w:val="43EEDB9C"/>
    <w:rsid w:val="443D3D21"/>
    <w:rsid w:val="4466F755"/>
    <w:rsid w:val="446A97ED"/>
    <w:rsid w:val="447B6354"/>
    <w:rsid w:val="447FC1CD"/>
    <w:rsid w:val="44BAE718"/>
    <w:rsid w:val="44CBD31B"/>
    <w:rsid w:val="44D3A9D3"/>
    <w:rsid w:val="44DE902F"/>
    <w:rsid w:val="45101D02"/>
    <w:rsid w:val="4526DD2A"/>
    <w:rsid w:val="4540AC3A"/>
    <w:rsid w:val="455A0ABE"/>
    <w:rsid w:val="4560DC3F"/>
    <w:rsid w:val="45663A78"/>
    <w:rsid w:val="458B72AD"/>
    <w:rsid w:val="45A31BC3"/>
    <w:rsid w:val="45F26CC8"/>
    <w:rsid w:val="45F8A9F8"/>
    <w:rsid w:val="4656B779"/>
    <w:rsid w:val="4669DB38"/>
    <w:rsid w:val="468C930D"/>
    <w:rsid w:val="46A12C2C"/>
    <w:rsid w:val="46B7D425"/>
    <w:rsid w:val="46C271FC"/>
    <w:rsid w:val="46C775DA"/>
    <w:rsid w:val="46FF0AE9"/>
    <w:rsid w:val="47309E90"/>
    <w:rsid w:val="4750B108"/>
    <w:rsid w:val="4774DDE3"/>
    <w:rsid w:val="477D12F5"/>
    <w:rsid w:val="47862827"/>
    <w:rsid w:val="47E40870"/>
    <w:rsid w:val="4809F4AA"/>
    <w:rsid w:val="480CEBDD"/>
    <w:rsid w:val="48119934"/>
    <w:rsid w:val="481B4D92"/>
    <w:rsid w:val="4828636E"/>
    <w:rsid w:val="483ADA12"/>
    <w:rsid w:val="484BC4B6"/>
    <w:rsid w:val="4857A953"/>
    <w:rsid w:val="48678E5C"/>
    <w:rsid w:val="48696CC8"/>
    <w:rsid w:val="48698644"/>
    <w:rsid w:val="4880B416"/>
    <w:rsid w:val="4884B2CD"/>
    <w:rsid w:val="4886C730"/>
    <w:rsid w:val="48875C7D"/>
    <w:rsid w:val="48ED9EEA"/>
    <w:rsid w:val="48FBCB9A"/>
    <w:rsid w:val="491867FE"/>
    <w:rsid w:val="492ADA1B"/>
    <w:rsid w:val="493A9733"/>
    <w:rsid w:val="494AA60B"/>
    <w:rsid w:val="49A5C50B"/>
    <w:rsid w:val="49ACB0C0"/>
    <w:rsid w:val="49B2DA53"/>
    <w:rsid w:val="49C0DC0E"/>
    <w:rsid w:val="49D4F9B5"/>
    <w:rsid w:val="49EEA0A1"/>
    <w:rsid w:val="4A33ACB6"/>
    <w:rsid w:val="4A8AC717"/>
    <w:rsid w:val="4AA43538"/>
    <w:rsid w:val="4AC6AA7C"/>
    <w:rsid w:val="4AD5517D"/>
    <w:rsid w:val="4B0659C6"/>
    <w:rsid w:val="4B41956C"/>
    <w:rsid w:val="4B475869"/>
    <w:rsid w:val="4B96E6E0"/>
    <w:rsid w:val="4BDFEBC1"/>
    <w:rsid w:val="4C75A9D2"/>
    <w:rsid w:val="4C846136"/>
    <w:rsid w:val="4C8B3F43"/>
    <w:rsid w:val="4C9ED715"/>
    <w:rsid w:val="4CA22A27"/>
    <w:rsid w:val="4CCFE6BB"/>
    <w:rsid w:val="4CDD65CD"/>
    <w:rsid w:val="4CE2EA98"/>
    <w:rsid w:val="4CE5F8B3"/>
    <w:rsid w:val="4CFD74C9"/>
    <w:rsid w:val="4D04ACF1"/>
    <w:rsid w:val="4D4366C9"/>
    <w:rsid w:val="4D45A108"/>
    <w:rsid w:val="4D6B4D78"/>
    <w:rsid w:val="4D978411"/>
    <w:rsid w:val="4DC39CD1"/>
    <w:rsid w:val="4DCF4767"/>
    <w:rsid w:val="4E705227"/>
    <w:rsid w:val="4E810119"/>
    <w:rsid w:val="4E864B76"/>
    <w:rsid w:val="4EA07D52"/>
    <w:rsid w:val="4EDD4AD9"/>
    <w:rsid w:val="4EE9FD8A"/>
    <w:rsid w:val="4EFB6C5B"/>
    <w:rsid w:val="4F35B5E2"/>
    <w:rsid w:val="4F56926E"/>
    <w:rsid w:val="4FB444C2"/>
    <w:rsid w:val="4FBC01F8"/>
    <w:rsid w:val="4FE997AE"/>
    <w:rsid w:val="5012FC5C"/>
    <w:rsid w:val="501AC98C"/>
    <w:rsid w:val="5023D9E9"/>
    <w:rsid w:val="502CC63D"/>
    <w:rsid w:val="50314867"/>
    <w:rsid w:val="50337553"/>
    <w:rsid w:val="50443B39"/>
    <w:rsid w:val="50806F24"/>
    <w:rsid w:val="508D23C0"/>
    <w:rsid w:val="509D7CA0"/>
    <w:rsid w:val="50A7D860"/>
    <w:rsid w:val="50B60E1E"/>
    <w:rsid w:val="50FBDD6C"/>
    <w:rsid w:val="50FE0490"/>
    <w:rsid w:val="51003752"/>
    <w:rsid w:val="511A7642"/>
    <w:rsid w:val="5128C76A"/>
    <w:rsid w:val="513CBFC6"/>
    <w:rsid w:val="5147E4D8"/>
    <w:rsid w:val="518638C9"/>
    <w:rsid w:val="51876BA0"/>
    <w:rsid w:val="51CA5D92"/>
    <w:rsid w:val="51DEBBE2"/>
    <w:rsid w:val="51E00B9A"/>
    <w:rsid w:val="5201DD92"/>
    <w:rsid w:val="52198C39"/>
    <w:rsid w:val="52219E4C"/>
    <w:rsid w:val="522C566D"/>
    <w:rsid w:val="523A1BA4"/>
    <w:rsid w:val="5265ADC8"/>
    <w:rsid w:val="5269F5B5"/>
    <w:rsid w:val="527DBE2A"/>
    <w:rsid w:val="5308B870"/>
    <w:rsid w:val="5342C077"/>
    <w:rsid w:val="537EF210"/>
    <w:rsid w:val="5381A7E5"/>
    <w:rsid w:val="53ADF68B"/>
    <w:rsid w:val="53BD6EAD"/>
    <w:rsid w:val="53DF7922"/>
    <w:rsid w:val="54102F26"/>
    <w:rsid w:val="542A3335"/>
    <w:rsid w:val="5431FCE8"/>
    <w:rsid w:val="54C836C3"/>
    <w:rsid w:val="54C9488A"/>
    <w:rsid w:val="54F265D6"/>
    <w:rsid w:val="54F8023B"/>
    <w:rsid w:val="55181A24"/>
    <w:rsid w:val="551D7846"/>
    <w:rsid w:val="556664E5"/>
    <w:rsid w:val="55765F5D"/>
    <w:rsid w:val="557B4983"/>
    <w:rsid w:val="55829B83"/>
    <w:rsid w:val="558437DF"/>
    <w:rsid w:val="55B1A41C"/>
    <w:rsid w:val="55B39A8F"/>
    <w:rsid w:val="55ECB2BC"/>
    <w:rsid w:val="55F198F0"/>
    <w:rsid w:val="55F4D0E0"/>
    <w:rsid w:val="55F87E5A"/>
    <w:rsid w:val="561D8178"/>
    <w:rsid w:val="56352417"/>
    <w:rsid w:val="564DF693"/>
    <w:rsid w:val="566A6FCA"/>
    <w:rsid w:val="56720B6B"/>
    <w:rsid w:val="56A616F8"/>
    <w:rsid w:val="56B3660C"/>
    <w:rsid w:val="56D55895"/>
    <w:rsid w:val="56D8EE16"/>
    <w:rsid w:val="56F3BA24"/>
    <w:rsid w:val="5722BE57"/>
    <w:rsid w:val="57389390"/>
    <w:rsid w:val="57944EBB"/>
    <w:rsid w:val="57A20E36"/>
    <w:rsid w:val="57B60407"/>
    <w:rsid w:val="57B8FB2E"/>
    <w:rsid w:val="57B9825B"/>
    <w:rsid w:val="57D92395"/>
    <w:rsid w:val="57D9683A"/>
    <w:rsid w:val="57E6274D"/>
    <w:rsid w:val="57EC9CFE"/>
    <w:rsid w:val="57FEA9BA"/>
    <w:rsid w:val="58049E26"/>
    <w:rsid w:val="580E4A68"/>
    <w:rsid w:val="5818016E"/>
    <w:rsid w:val="58406236"/>
    <w:rsid w:val="58551908"/>
    <w:rsid w:val="587DE3A6"/>
    <w:rsid w:val="5881BDFC"/>
    <w:rsid w:val="5892F160"/>
    <w:rsid w:val="58A95D28"/>
    <w:rsid w:val="58A9B1E3"/>
    <w:rsid w:val="58B9FC18"/>
    <w:rsid w:val="59301F1C"/>
    <w:rsid w:val="594E1468"/>
    <w:rsid w:val="59A1D0E4"/>
    <w:rsid w:val="59AA4B02"/>
    <w:rsid w:val="59E129FB"/>
    <w:rsid w:val="59E2451F"/>
    <w:rsid w:val="59EB1D7F"/>
    <w:rsid w:val="5A016CA4"/>
    <w:rsid w:val="5A4FFC3A"/>
    <w:rsid w:val="5A8F9DD7"/>
    <w:rsid w:val="5A9FA9BD"/>
    <w:rsid w:val="5AA42246"/>
    <w:rsid w:val="5AAB1D5C"/>
    <w:rsid w:val="5AACC3DB"/>
    <w:rsid w:val="5ADF0ABA"/>
    <w:rsid w:val="5B023B4B"/>
    <w:rsid w:val="5B1F8766"/>
    <w:rsid w:val="5BAE1BF5"/>
    <w:rsid w:val="5BB58468"/>
    <w:rsid w:val="5BC88B51"/>
    <w:rsid w:val="5BF37963"/>
    <w:rsid w:val="5C345F31"/>
    <w:rsid w:val="5C3A1F9C"/>
    <w:rsid w:val="5C756904"/>
    <w:rsid w:val="5C91E566"/>
    <w:rsid w:val="5C9211CD"/>
    <w:rsid w:val="5CBCDC1C"/>
    <w:rsid w:val="5CE44BC3"/>
    <w:rsid w:val="5CECB54B"/>
    <w:rsid w:val="5CF94C77"/>
    <w:rsid w:val="5D0EC4F7"/>
    <w:rsid w:val="5D22357F"/>
    <w:rsid w:val="5D3F2655"/>
    <w:rsid w:val="5D4E4D0C"/>
    <w:rsid w:val="5D6152F9"/>
    <w:rsid w:val="5D61E03E"/>
    <w:rsid w:val="5D773C45"/>
    <w:rsid w:val="5D804A32"/>
    <w:rsid w:val="5D986849"/>
    <w:rsid w:val="5DAA38FF"/>
    <w:rsid w:val="5DEA8FD8"/>
    <w:rsid w:val="5E113965"/>
    <w:rsid w:val="5E31ED92"/>
    <w:rsid w:val="5E486519"/>
    <w:rsid w:val="5E533362"/>
    <w:rsid w:val="5EB131CC"/>
    <w:rsid w:val="5EB38FEF"/>
    <w:rsid w:val="5EFDB09F"/>
    <w:rsid w:val="5F54253A"/>
    <w:rsid w:val="5F5E953C"/>
    <w:rsid w:val="5F693099"/>
    <w:rsid w:val="5FA7BDA8"/>
    <w:rsid w:val="5FB00623"/>
    <w:rsid w:val="5FCB5BE4"/>
    <w:rsid w:val="5FDCE306"/>
    <w:rsid w:val="5FE4357A"/>
    <w:rsid w:val="600CE72B"/>
    <w:rsid w:val="603ABC69"/>
    <w:rsid w:val="604336B4"/>
    <w:rsid w:val="60606E9C"/>
    <w:rsid w:val="60998100"/>
    <w:rsid w:val="60EFF59B"/>
    <w:rsid w:val="60F4A0FE"/>
    <w:rsid w:val="60F842BE"/>
    <w:rsid w:val="61032F44"/>
    <w:rsid w:val="61B2368A"/>
    <w:rsid w:val="61D68CCA"/>
    <w:rsid w:val="61F88611"/>
    <w:rsid w:val="61FC16D2"/>
    <w:rsid w:val="6226A640"/>
    <w:rsid w:val="6246235B"/>
    <w:rsid w:val="62633B70"/>
    <w:rsid w:val="62729D11"/>
    <w:rsid w:val="628BE2BB"/>
    <w:rsid w:val="62A97666"/>
    <w:rsid w:val="62C2768A"/>
    <w:rsid w:val="62CDBE33"/>
    <w:rsid w:val="62D6EA3D"/>
    <w:rsid w:val="62F6CF33"/>
    <w:rsid w:val="62FBEFBD"/>
    <w:rsid w:val="630B4E9C"/>
    <w:rsid w:val="630D1F92"/>
    <w:rsid w:val="6311B40A"/>
    <w:rsid w:val="63129340"/>
    <w:rsid w:val="631B4939"/>
    <w:rsid w:val="63308775"/>
    <w:rsid w:val="63907759"/>
    <w:rsid w:val="641576A1"/>
    <w:rsid w:val="645E46EB"/>
    <w:rsid w:val="64AA0487"/>
    <w:rsid w:val="64CC57D6"/>
    <w:rsid w:val="6577505E"/>
    <w:rsid w:val="65AAD81E"/>
    <w:rsid w:val="65DE6A03"/>
    <w:rsid w:val="65E423AA"/>
    <w:rsid w:val="662E6607"/>
    <w:rsid w:val="663FE30F"/>
    <w:rsid w:val="664954CC"/>
    <w:rsid w:val="66682837"/>
    <w:rsid w:val="66A524AA"/>
    <w:rsid w:val="66EA0703"/>
    <w:rsid w:val="67362172"/>
    <w:rsid w:val="673BE05C"/>
    <w:rsid w:val="67413961"/>
    <w:rsid w:val="675ED549"/>
    <w:rsid w:val="676B2016"/>
    <w:rsid w:val="67A1D8DD"/>
    <w:rsid w:val="67B6788D"/>
    <w:rsid w:val="67DB076F"/>
    <w:rsid w:val="67E5252D"/>
    <w:rsid w:val="6802EE1E"/>
    <w:rsid w:val="68158B69"/>
    <w:rsid w:val="6840F50B"/>
    <w:rsid w:val="68662B0E"/>
    <w:rsid w:val="6885D764"/>
    <w:rsid w:val="6895CEB2"/>
    <w:rsid w:val="68D1F1D3"/>
    <w:rsid w:val="68DD09C2"/>
    <w:rsid w:val="68FAA5AA"/>
    <w:rsid w:val="68FDAD7B"/>
    <w:rsid w:val="69408F9C"/>
    <w:rsid w:val="69638CAF"/>
    <w:rsid w:val="6997F8C3"/>
    <w:rsid w:val="699B2C51"/>
    <w:rsid w:val="69AC4AE7"/>
    <w:rsid w:val="69BE7FD7"/>
    <w:rsid w:val="69DCC56C"/>
    <w:rsid w:val="6A1A088B"/>
    <w:rsid w:val="6A20B58E"/>
    <w:rsid w:val="6A21A7C5"/>
    <w:rsid w:val="6A3B495F"/>
    <w:rsid w:val="6A3DBF9A"/>
    <w:rsid w:val="6A9C099E"/>
    <w:rsid w:val="6B01D72A"/>
    <w:rsid w:val="6B1C65FF"/>
    <w:rsid w:val="6B44FB93"/>
    <w:rsid w:val="6B77EF48"/>
    <w:rsid w:val="6B78514C"/>
    <w:rsid w:val="6BEE61E7"/>
    <w:rsid w:val="6C099295"/>
    <w:rsid w:val="6C14AA84"/>
    <w:rsid w:val="6C187D62"/>
    <w:rsid w:val="6C1D0341"/>
    <w:rsid w:val="6C363AEE"/>
    <w:rsid w:val="6C56F16A"/>
    <w:rsid w:val="6C59426C"/>
    <w:rsid w:val="6C7B5B22"/>
    <w:rsid w:val="6CB570B8"/>
    <w:rsid w:val="6D0D2CEC"/>
    <w:rsid w:val="6D375AAF"/>
    <w:rsid w:val="6D7D7422"/>
    <w:rsid w:val="6D9E74EF"/>
    <w:rsid w:val="6DA562F6"/>
    <w:rsid w:val="6DB2A729"/>
    <w:rsid w:val="6DBBB73D"/>
    <w:rsid w:val="6DFFD71B"/>
    <w:rsid w:val="6E1B198B"/>
    <w:rsid w:val="6E29FE97"/>
    <w:rsid w:val="6E5764F6"/>
    <w:rsid w:val="6E667669"/>
    <w:rsid w:val="6E801C0D"/>
    <w:rsid w:val="6EB90FCB"/>
    <w:rsid w:val="6EDA1F41"/>
    <w:rsid w:val="6F1B028D"/>
    <w:rsid w:val="6F3EF93E"/>
    <w:rsid w:val="6F439D7B"/>
    <w:rsid w:val="6F58CB58"/>
    <w:rsid w:val="6F7EDC06"/>
    <w:rsid w:val="6F82BB76"/>
    <w:rsid w:val="6FA72600"/>
    <w:rsid w:val="6FB518EC"/>
    <w:rsid w:val="6FEBBCB4"/>
    <w:rsid w:val="700246CA"/>
    <w:rsid w:val="7012EA29"/>
    <w:rsid w:val="70485278"/>
    <w:rsid w:val="7056A16C"/>
    <w:rsid w:val="7068591B"/>
    <w:rsid w:val="70A584F8"/>
    <w:rsid w:val="70B79250"/>
    <w:rsid w:val="70D2805D"/>
    <w:rsid w:val="70D667F1"/>
    <w:rsid w:val="70ED1418"/>
    <w:rsid w:val="70F8028B"/>
    <w:rsid w:val="711C6F37"/>
    <w:rsid w:val="71275FD5"/>
    <w:rsid w:val="714B1D63"/>
    <w:rsid w:val="717A2425"/>
    <w:rsid w:val="719E172B"/>
    <w:rsid w:val="71A85072"/>
    <w:rsid w:val="71BA5EFD"/>
    <w:rsid w:val="721BE7F3"/>
    <w:rsid w:val="722755D9"/>
    <w:rsid w:val="7280A99C"/>
    <w:rsid w:val="728C7410"/>
    <w:rsid w:val="729050E9"/>
    <w:rsid w:val="729DF353"/>
    <w:rsid w:val="72B53C72"/>
    <w:rsid w:val="72BA69AC"/>
    <w:rsid w:val="72D661B8"/>
    <w:rsid w:val="73111A60"/>
    <w:rsid w:val="73537947"/>
    <w:rsid w:val="73562F5E"/>
    <w:rsid w:val="735C868C"/>
    <w:rsid w:val="73A2335F"/>
    <w:rsid w:val="73B267C2"/>
    <w:rsid w:val="741FBC69"/>
    <w:rsid w:val="7426C36D"/>
    <w:rsid w:val="7482BE25"/>
    <w:rsid w:val="74C54AFF"/>
    <w:rsid w:val="74E09E87"/>
    <w:rsid w:val="74E353ED"/>
    <w:rsid w:val="74EF5D91"/>
    <w:rsid w:val="74FED9E0"/>
    <w:rsid w:val="75001CD8"/>
    <w:rsid w:val="7511312F"/>
    <w:rsid w:val="753BFEC7"/>
    <w:rsid w:val="754E3823"/>
    <w:rsid w:val="7566B57F"/>
    <w:rsid w:val="7576D5F1"/>
    <w:rsid w:val="758F8B67"/>
    <w:rsid w:val="75D23CB9"/>
    <w:rsid w:val="75DFDA92"/>
    <w:rsid w:val="75E504D9"/>
    <w:rsid w:val="75E7FE67"/>
    <w:rsid w:val="75EFE05A"/>
    <w:rsid w:val="75F9E140"/>
    <w:rsid w:val="760383A9"/>
    <w:rsid w:val="7613F24C"/>
    <w:rsid w:val="761E8E86"/>
    <w:rsid w:val="7648F245"/>
    <w:rsid w:val="7663D76E"/>
    <w:rsid w:val="7668B41C"/>
    <w:rsid w:val="767C65E3"/>
    <w:rsid w:val="769AAA41"/>
    <w:rsid w:val="76AD0190"/>
    <w:rsid w:val="76B06627"/>
    <w:rsid w:val="76BB973B"/>
    <w:rsid w:val="76D9D421"/>
    <w:rsid w:val="76F1ABA6"/>
    <w:rsid w:val="7726D3D4"/>
    <w:rsid w:val="775639CE"/>
    <w:rsid w:val="775C559C"/>
    <w:rsid w:val="7761DD79"/>
    <w:rsid w:val="777BAAF3"/>
    <w:rsid w:val="777CE699"/>
    <w:rsid w:val="7781A683"/>
    <w:rsid w:val="77908218"/>
    <w:rsid w:val="779F540A"/>
    <w:rsid w:val="77D7D681"/>
    <w:rsid w:val="77E620F7"/>
    <w:rsid w:val="7825E42A"/>
    <w:rsid w:val="78417E04"/>
    <w:rsid w:val="7843448D"/>
    <w:rsid w:val="7849F2F6"/>
    <w:rsid w:val="78668895"/>
    <w:rsid w:val="78691537"/>
    <w:rsid w:val="7872011A"/>
    <w:rsid w:val="7885D8E5"/>
    <w:rsid w:val="788D7C07"/>
    <w:rsid w:val="7893B4B4"/>
    <w:rsid w:val="789F36F2"/>
    <w:rsid w:val="78A95E73"/>
    <w:rsid w:val="78D5E38D"/>
    <w:rsid w:val="78F825FD"/>
    <w:rsid w:val="78FBEF9A"/>
    <w:rsid w:val="791F8E82"/>
    <w:rsid w:val="7926041D"/>
    <w:rsid w:val="79303F06"/>
    <w:rsid w:val="79407EC7"/>
    <w:rsid w:val="79645ECE"/>
    <w:rsid w:val="799FAF80"/>
    <w:rsid w:val="79CEDE8C"/>
    <w:rsid w:val="7A21A946"/>
    <w:rsid w:val="7A2E8005"/>
    <w:rsid w:val="7A7D75C4"/>
    <w:rsid w:val="7AC1D47E"/>
    <w:rsid w:val="7AD07B82"/>
    <w:rsid w:val="7AD7CDCD"/>
    <w:rsid w:val="7B002F2F"/>
    <w:rsid w:val="7B1F4AD4"/>
    <w:rsid w:val="7B27BE6D"/>
    <w:rsid w:val="7B3B7FE1"/>
    <w:rsid w:val="7B49EA51"/>
    <w:rsid w:val="7B4D3724"/>
    <w:rsid w:val="7B7AA834"/>
    <w:rsid w:val="7B9BC689"/>
    <w:rsid w:val="7BADF52E"/>
    <w:rsid w:val="7BC51CC9"/>
    <w:rsid w:val="7BCB6B25"/>
    <w:rsid w:val="7BF9164A"/>
    <w:rsid w:val="7C0C5D2F"/>
    <w:rsid w:val="7C17A681"/>
    <w:rsid w:val="7C4177EF"/>
    <w:rsid w:val="7C4195C5"/>
    <w:rsid w:val="7C6C4BE3"/>
    <w:rsid w:val="7C98BC85"/>
    <w:rsid w:val="7CC38ECE"/>
    <w:rsid w:val="7CE7AD03"/>
    <w:rsid w:val="7D4219E9"/>
    <w:rsid w:val="7D73B699"/>
    <w:rsid w:val="7D8E421D"/>
    <w:rsid w:val="7D921F68"/>
    <w:rsid w:val="7DA76A7A"/>
    <w:rsid w:val="7DB376E2"/>
    <w:rsid w:val="7DC71DA1"/>
    <w:rsid w:val="7E025947"/>
    <w:rsid w:val="7E0EE060"/>
    <w:rsid w:val="7E278052"/>
    <w:rsid w:val="7E39714D"/>
    <w:rsid w:val="7E3CCADA"/>
    <w:rsid w:val="7EA188FF"/>
    <w:rsid w:val="7EBB780C"/>
    <w:rsid w:val="7EC25BA3"/>
    <w:rsid w:val="7EC5E11C"/>
    <w:rsid w:val="7EFAE016"/>
    <w:rsid w:val="7F00C974"/>
    <w:rsid w:val="7F1E831C"/>
    <w:rsid w:val="7F2F1BCD"/>
    <w:rsid w:val="7F3441FA"/>
    <w:rsid w:val="7F6501C2"/>
    <w:rsid w:val="7F7BE16A"/>
    <w:rsid w:val="7FA3ECA5"/>
    <w:rsid w:val="7FC5B6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DE6A03"/>
  <w15:chartTrackingRefBased/>
  <w15:docId w15:val="{8E1B6A9F-F362-41BD-BCA4-C29BE2EB371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tandfonline.com/doi/full/10.1080/01580370903534355?casa_token=FRq597SMLOUAAAAA%3A1lracDzcSm0zR6tfFNb6jfESBmhkSuPjmvHopyECfSr8BMMEUjhczAXXQXhK4RE1135hYQpU51s" TargetMode="External" Id="Rc7e155a0e14541b7" /><Relationship Type="http://schemas.openxmlformats.org/officeDocument/2006/relationships/hyperlink" Target="https://www.frontiersin.org/articles/10.3389/fnhum.2013.00425/full" TargetMode="External" Id="Rf55fa43b24684756" /><Relationship Type="http://schemas.openxmlformats.org/officeDocument/2006/relationships/hyperlink" Target="https://www.bera.ac.uk/researchers-resources/publications/ethicalguidelines-for-educational-research-2018" TargetMode="External" Id="R77b9b1f7f8be4489" /><Relationship Type="http://schemas.openxmlformats.org/officeDocument/2006/relationships/hyperlink" Target="https://hwb.gov.wales/curriculum-for-wales" TargetMode="External" Id="R70552706b20549f5" /><Relationship Type="http://schemas.openxmlformats.org/officeDocument/2006/relationships/hyperlink" Target="https://mentallyhealthyschools.org.uk/risks-and-protective-factors/school-based-risk-factors/transitions/" TargetMode="External" Id="R18f9f6f9b0284efd" /><Relationship Type="http://schemas.openxmlformats.org/officeDocument/2006/relationships/hyperlink" Target="https://www.healthychildren.org/English/healthy-living/nutrition/Pages/Breakfast-for-Learning.aspx" TargetMode="External" Id="R7c3477fb3fe847b6" /><Relationship Type="http://schemas.openxmlformats.org/officeDocument/2006/relationships/hyperlink" Target="https://www.trusselltrust.org/wp-content/uploads/sites/2/2023/06/2023-Hunger-in-Wales-report.pdf" TargetMode="External" Id="R57b47247d12743ca" /><Relationship Type="http://schemas.openxmlformats.org/officeDocument/2006/relationships/hyperlink" Target="https://www.gov.wales/childrens-rights-in-wales" TargetMode="External" Id="R1f0ca8c4c75f4d6d" /><Relationship Type="http://schemas.openxmlformats.org/officeDocument/2006/relationships/hyperlink" Target="https://hwb.gov.wales/curriculum-for-wales" TargetMode="External" Id="Raa32d62e7282467a" /><Relationship Type="http://schemas.microsoft.com/office/2020/10/relationships/intelligence" Target="intelligence2.xml" Id="R6e6c46cea7e44e52" /><Relationship Type="http://schemas.openxmlformats.org/officeDocument/2006/relationships/numbering" Target="numbering.xml" Id="R70987dee9ca548b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2023-10-29T19:33:37.0280509Z</dcterms:created>
  <dcterms:modified xsi:type="dcterms:W3CDTF">2023-11-04T11:59:23.1624681Z</dcterms:modified>
  <dc:creator>Miriam Singer (2305954)</dc:creator>
  <lastModifiedBy>Miriam Singer (2305954)</lastModifiedBy>
</coreProperties>
</file>