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B3E66" w14:textId="77777777" w:rsidR="00A96CE8" w:rsidRPr="00533511" w:rsidRDefault="00A96CE8" w:rsidP="00A96CE8">
      <w:pPr>
        <w:rPr>
          <w:lang w:val="en-GB"/>
        </w:rPr>
      </w:pPr>
    </w:p>
    <w:p w14:paraId="79C59782" w14:textId="77777777" w:rsidR="00A96CE8" w:rsidRDefault="00A96CE8" w:rsidP="00A96CE8">
      <w:bookmarkStart w:id="0" w:name="_Hlk113661766"/>
      <w:bookmarkEnd w:id="0"/>
    </w:p>
    <w:p w14:paraId="2C525FDF" w14:textId="77777777" w:rsidR="00A96CE8" w:rsidRDefault="00A96CE8" w:rsidP="00A96CE8">
      <w:pPr>
        <w:jc w:val="center"/>
        <w:rPr>
          <w:b/>
          <w:bCs/>
          <w:sz w:val="32"/>
          <w:szCs w:val="28"/>
        </w:rPr>
      </w:pPr>
      <w:r>
        <w:rPr>
          <w:noProof/>
          <w:lang w:val="en-GB" w:eastAsia="en-GB" w:bidi="si-LK"/>
        </w:rPr>
        <w:drawing>
          <wp:anchor distT="0" distB="0" distL="114300" distR="114300" simplePos="0" relativeHeight="251659264" behindDoc="0" locked="0" layoutInCell="1" allowOverlap="1" wp14:anchorId="30A9884E" wp14:editId="72DEE882">
            <wp:simplePos x="0" y="0"/>
            <wp:positionH relativeFrom="margin">
              <wp:posOffset>-320040</wp:posOffset>
            </wp:positionH>
            <wp:positionV relativeFrom="paragraph">
              <wp:posOffset>122555</wp:posOffset>
            </wp:positionV>
            <wp:extent cx="2228127" cy="1005840"/>
            <wp:effectExtent l="0" t="0" r="0" b="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28127" cy="1005840"/>
                    </a:xfrm>
                    <a:prstGeom prst="rect">
                      <a:avLst/>
                    </a:prstGeom>
                  </pic:spPr>
                </pic:pic>
              </a:graphicData>
            </a:graphic>
            <wp14:sizeRelH relativeFrom="margin">
              <wp14:pctWidth>0</wp14:pctWidth>
            </wp14:sizeRelH>
            <wp14:sizeRelV relativeFrom="margin">
              <wp14:pctHeight>0</wp14:pctHeight>
            </wp14:sizeRelV>
          </wp:anchor>
        </w:drawing>
      </w:r>
    </w:p>
    <w:p w14:paraId="6F34BB69" w14:textId="77777777" w:rsidR="00A96CE8" w:rsidRDefault="00A96CE8" w:rsidP="00A96CE8">
      <w:pPr>
        <w:jc w:val="center"/>
        <w:rPr>
          <w:b/>
          <w:bCs/>
          <w:sz w:val="32"/>
          <w:szCs w:val="28"/>
        </w:rPr>
      </w:pPr>
    </w:p>
    <w:p w14:paraId="55069D56" w14:textId="77777777" w:rsidR="00A96CE8" w:rsidRDefault="00A96CE8" w:rsidP="00A96CE8">
      <w:pPr>
        <w:jc w:val="center"/>
        <w:rPr>
          <w:b/>
          <w:bCs/>
          <w:sz w:val="32"/>
          <w:szCs w:val="28"/>
        </w:rPr>
      </w:pPr>
    </w:p>
    <w:p w14:paraId="79CEBF2F" w14:textId="77777777" w:rsidR="00A96CE8" w:rsidRDefault="00A96CE8" w:rsidP="00A96CE8">
      <w:pPr>
        <w:jc w:val="center"/>
        <w:rPr>
          <w:b/>
          <w:bCs/>
          <w:sz w:val="32"/>
          <w:szCs w:val="28"/>
        </w:rPr>
      </w:pPr>
    </w:p>
    <w:p w14:paraId="0B897134" w14:textId="77777777" w:rsidR="00A96CE8" w:rsidRDefault="00A96CE8" w:rsidP="00A96CE8">
      <w:pPr>
        <w:jc w:val="center"/>
        <w:rPr>
          <w:b/>
          <w:bCs/>
          <w:sz w:val="32"/>
          <w:szCs w:val="28"/>
        </w:rPr>
      </w:pPr>
    </w:p>
    <w:p w14:paraId="32C88692" w14:textId="77777777" w:rsidR="00A96CE8" w:rsidRDefault="00A96CE8" w:rsidP="00A96CE8">
      <w:pPr>
        <w:jc w:val="center"/>
        <w:rPr>
          <w:b/>
          <w:bCs/>
          <w:sz w:val="32"/>
          <w:szCs w:val="28"/>
        </w:rPr>
      </w:pPr>
    </w:p>
    <w:p w14:paraId="51DF6F19" w14:textId="77777777" w:rsidR="00A96CE8" w:rsidRDefault="00A96CE8" w:rsidP="00A96CE8">
      <w:pPr>
        <w:jc w:val="center"/>
        <w:rPr>
          <w:b/>
          <w:bCs/>
          <w:sz w:val="32"/>
          <w:szCs w:val="28"/>
        </w:rPr>
      </w:pPr>
    </w:p>
    <w:p w14:paraId="03B5E6AE" w14:textId="77777777" w:rsidR="00A96CE8" w:rsidRDefault="00A96CE8" w:rsidP="00A96CE8">
      <w:pPr>
        <w:jc w:val="center"/>
        <w:rPr>
          <w:b/>
          <w:bCs/>
          <w:sz w:val="32"/>
          <w:szCs w:val="28"/>
        </w:rPr>
      </w:pPr>
    </w:p>
    <w:p w14:paraId="745F5775" w14:textId="77777777" w:rsidR="00A96CE8" w:rsidRDefault="00A96CE8" w:rsidP="00A96CE8">
      <w:pPr>
        <w:jc w:val="center"/>
        <w:rPr>
          <w:b/>
          <w:bCs/>
          <w:sz w:val="32"/>
          <w:szCs w:val="28"/>
        </w:rPr>
      </w:pPr>
    </w:p>
    <w:p w14:paraId="08AB10D4" w14:textId="77777777" w:rsidR="00A96CE8" w:rsidRDefault="00A96CE8" w:rsidP="00A96CE8">
      <w:pPr>
        <w:jc w:val="center"/>
        <w:rPr>
          <w:b/>
          <w:bCs/>
          <w:sz w:val="32"/>
          <w:szCs w:val="28"/>
        </w:rPr>
      </w:pPr>
    </w:p>
    <w:p w14:paraId="25B14918" w14:textId="77777777" w:rsidR="00A96CE8" w:rsidRDefault="00A96CE8" w:rsidP="00A96CE8">
      <w:pPr>
        <w:jc w:val="center"/>
        <w:rPr>
          <w:b/>
          <w:bCs/>
          <w:sz w:val="32"/>
          <w:szCs w:val="28"/>
        </w:rPr>
      </w:pPr>
    </w:p>
    <w:p w14:paraId="1D4DDA6A" w14:textId="77777777" w:rsidR="00A96CE8" w:rsidRPr="00DB5313" w:rsidRDefault="00A96CE8" w:rsidP="00A96CE8">
      <w:pPr>
        <w:jc w:val="center"/>
        <w:rPr>
          <w:b/>
          <w:bCs/>
          <w:sz w:val="32"/>
          <w:szCs w:val="28"/>
        </w:rPr>
      </w:pPr>
      <w:r w:rsidRPr="00DB5313">
        <w:rPr>
          <w:b/>
          <w:bCs/>
          <w:sz w:val="32"/>
          <w:szCs w:val="28"/>
        </w:rPr>
        <w:t xml:space="preserve">MBA – </w:t>
      </w:r>
      <w:proofErr w:type="gramStart"/>
      <w:r w:rsidRPr="00DB5313">
        <w:rPr>
          <w:b/>
          <w:bCs/>
          <w:sz w:val="32"/>
          <w:szCs w:val="28"/>
        </w:rPr>
        <w:t>Masters of Business Administration</w:t>
      </w:r>
      <w:proofErr w:type="gramEnd"/>
    </w:p>
    <w:p w14:paraId="4EC0CCEE" w14:textId="77777777" w:rsidR="00A96CE8" w:rsidRPr="00DB5313" w:rsidRDefault="00A96CE8" w:rsidP="00A96CE8">
      <w:pPr>
        <w:jc w:val="center"/>
        <w:rPr>
          <w:b/>
          <w:bCs/>
          <w:sz w:val="32"/>
          <w:szCs w:val="28"/>
        </w:rPr>
      </w:pPr>
      <w:r>
        <w:rPr>
          <w:b/>
          <w:bCs/>
          <w:sz w:val="32"/>
          <w:szCs w:val="28"/>
        </w:rPr>
        <w:t>STRATEGIC MANAGEMENT</w:t>
      </w:r>
    </w:p>
    <w:p w14:paraId="558297AF" w14:textId="77777777" w:rsidR="00A96CE8" w:rsidRDefault="00A96CE8" w:rsidP="00A96CE8">
      <w:pPr>
        <w:jc w:val="center"/>
        <w:rPr>
          <w:b/>
          <w:bCs/>
          <w:sz w:val="32"/>
          <w:szCs w:val="28"/>
        </w:rPr>
      </w:pPr>
      <w:r w:rsidRPr="00DB5313">
        <w:rPr>
          <w:b/>
          <w:bCs/>
          <w:sz w:val="32"/>
          <w:szCs w:val="28"/>
        </w:rPr>
        <w:t>LCMB700</w:t>
      </w:r>
      <w:r>
        <w:rPr>
          <w:b/>
          <w:bCs/>
          <w:sz w:val="32"/>
          <w:szCs w:val="28"/>
        </w:rPr>
        <w:t>3</w:t>
      </w:r>
    </w:p>
    <w:p w14:paraId="0E01EA85" w14:textId="77777777" w:rsidR="00A96CE8" w:rsidRDefault="00A96CE8" w:rsidP="00A96CE8">
      <w:pPr>
        <w:jc w:val="center"/>
        <w:rPr>
          <w:b/>
          <w:bCs/>
          <w:sz w:val="32"/>
          <w:szCs w:val="28"/>
        </w:rPr>
      </w:pPr>
      <w:r>
        <w:rPr>
          <w:b/>
          <w:bCs/>
          <w:sz w:val="32"/>
          <w:szCs w:val="28"/>
        </w:rPr>
        <w:t>Assessment 1</w:t>
      </w:r>
    </w:p>
    <w:p w14:paraId="7A8EB0E7" w14:textId="77777777" w:rsidR="00A96CE8" w:rsidRDefault="00A96CE8" w:rsidP="00A96CE8">
      <w:pPr>
        <w:jc w:val="center"/>
        <w:rPr>
          <w:b/>
          <w:bCs/>
          <w:sz w:val="32"/>
          <w:szCs w:val="28"/>
        </w:rPr>
      </w:pPr>
    </w:p>
    <w:p w14:paraId="4F257DC9" w14:textId="77777777" w:rsidR="00A96CE8" w:rsidRDefault="00A96CE8" w:rsidP="00A96CE8">
      <w:pPr>
        <w:jc w:val="center"/>
        <w:rPr>
          <w:b/>
          <w:bCs/>
          <w:sz w:val="32"/>
          <w:szCs w:val="28"/>
        </w:rPr>
      </w:pPr>
    </w:p>
    <w:p w14:paraId="6C576933" w14:textId="77777777" w:rsidR="00A96CE8" w:rsidRDefault="00A96CE8" w:rsidP="00A96CE8">
      <w:pPr>
        <w:jc w:val="center"/>
        <w:rPr>
          <w:b/>
          <w:bCs/>
          <w:sz w:val="32"/>
          <w:szCs w:val="28"/>
        </w:rPr>
      </w:pPr>
    </w:p>
    <w:p w14:paraId="706BB9EB" w14:textId="77777777" w:rsidR="00A96CE8" w:rsidRDefault="00A96CE8" w:rsidP="00A96CE8">
      <w:pPr>
        <w:jc w:val="center"/>
        <w:rPr>
          <w:b/>
          <w:bCs/>
          <w:sz w:val="32"/>
          <w:szCs w:val="28"/>
        </w:rPr>
      </w:pPr>
    </w:p>
    <w:p w14:paraId="6FC857E4" w14:textId="283723DB" w:rsidR="00A96CE8" w:rsidRDefault="00A96CE8" w:rsidP="00A96CE8">
      <w:pPr>
        <w:rPr>
          <w:b/>
          <w:bCs/>
          <w:sz w:val="32"/>
          <w:szCs w:val="28"/>
        </w:rPr>
      </w:pPr>
      <w:r>
        <w:rPr>
          <w:b/>
          <w:bCs/>
          <w:sz w:val="32"/>
          <w:szCs w:val="28"/>
        </w:rPr>
        <w:t>STUDENT ID: 213</w:t>
      </w:r>
      <w:r>
        <w:rPr>
          <w:b/>
          <w:bCs/>
          <w:sz w:val="32"/>
          <w:szCs w:val="28"/>
        </w:rPr>
        <w:t>1583</w:t>
      </w:r>
    </w:p>
    <w:p w14:paraId="73E0B8D7" w14:textId="05216150" w:rsidR="00A96CE8" w:rsidRDefault="00A96CE8" w:rsidP="00A96CE8">
      <w:pPr>
        <w:rPr>
          <w:b/>
          <w:bCs/>
          <w:sz w:val="32"/>
          <w:szCs w:val="28"/>
        </w:rPr>
      </w:pPr>
      <w:r>
        <w:rPr>
          <w:b/>
          <w:bCs/>
          <w:sz w:val="32"/>
          <w:szCs w:val="28"/>
        </w:rPr>
        <w:t xml:space="preserve">STUDENT NAME: </w:t>
      </w:r>
      <w:r>
        <w:rPr>
          <w:b/>
          <w:bCs/>
          <w:sz w:val="32"/>
          <w:szCs w:val="28"/>
        </w:rPr>
        <w:t>SHUHAIB AKKALATH</w:t>
      </w:r>
    </w:p>
    <w:p w14:paraId="0F20096B" w14:textId="05216150" w:rsidR="00A96CE8" w:rsidRDefault="00A96CE8" w:rsidP="00A96CE8">
      <w:pPr>
        <w:rPr>
          <w:b/>
          <w:bCs/>
          <w:sz w:val="32"/>
          <w:szCs w:val="28"/>
        </w:rPr>
      </w:pPr>
      <w:r>
        <w:rPr>
          <w:b/>
          <w:bCs/>
          <w:sz w:val="32"/>
          <w:szCs w:val="28"/>
        </w:rPr>
        <w:t>LECTURER: CHARLES OHAM</w:t>
      </w:r>
    </w:p>
    <w:p w14:paraId="5B160458" w14:textId="77777777" w:rsidR="00A96CE8" w:rsidRDefault="00A96CE8" w:rsidP="00A96CE8">
      <w:pPr>
        <w:jc w:val="center"/>
        <w:rPr>
          <w:b/>
          <w:bCs/>
          <w:sz w:val="32"/>
          <w:szCs w:val="28"/>
        </w:rPr>
      </w:pPr>
    </w:p>
    <w:p w14:paraId="76B17FD4" w14:textId="77777777" w:rsidR="00A96CE8" w:rsidRDefault="00A96CE8" w:rsidP="00A96CE8">
      <w:pPr>
        <w:jc w:val="center"/>
        <w:rPr>
          <w:b/>
          <w:bCs/>
          <w:sz w:val="32"/>
          <w:szCs w:val="28"/>
        </w:rPr>
      </w:pPr>
    </w:p>
    <w:p w14:paraId="1281DC62"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1AF05287"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109ABDFE"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1B776E8D"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4FD8D051"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4BBC9D00"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1DDFE038" w14:textId="77777777" w:rsidR="00A96CE8" w:rsidRPr="00533511" w:rsidRDefault="00A96CE8" w:rsidP="00A96CE8">
      <w:pPr>
        <w:pStyle w:val="NormalWeb"/>
        <w:spacing w:before="0" w:beforeAutospacing="0" w:after="0" w:afterAutospacing="0"/>
        <w:jc w:val="center"/>
        <w:rPr>
          <w:b/>
          <w:bCs/>
          <w:color w:val="000000"/>
          <w:sz w:val="32"/>
          <w:szCs w:val="32"/>
          <w:lang w:val="en-GB"/>
        </w:rPr>
      </w:pPr>
    </w:p>
    <w:p w14:paraId="5AAB3EDB" w14:textId="21A4B705" w:rsidR="001C48BF" w:rsidRDefault="001C48BF" w:rsidP="00A96CE8">
      <w:pPr>
        <w:pStyle w:val="Normal1"/>
        <w:spacing w:line="360" w:lineRule="auto"/>
        <w:rPr>
          <w:rFonts w:ascii="Times New Roman" w:eastAsia="Times New Roman" w:hAnsi="Times New Roman" w:cs="Times New Roman"/>
          <w:b/>
          <w:sz w:val="32"/>
          <w:szCs w:val="32"/>
          <w:lang w:val="en-GB"/>
        </w:rPr>
      </w:pPr>
    </w:p>
    <w:p w14:paraId="76974A59"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250C1CAA"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0F1215FD" w14:textId="470E0A64" w:rsidR="001C48BF" w:rsidRDefault="001C48BF">
      <w:pPr>
        <w:rPr>
          <w:rFonts w:ascii="Times New Roman" w:eastAsia="Times New Roman" w:hAnsi="Times New Roman" w:cs="Times New Roman"/>
          <w:b/>
          <w:sz w:val="24"/>
          <w:szCs w:val="24"/>
          <w:lang w:val="en-GB"/>
        </w:rPr>
      </w:pPr>
    </w:p>
    <w:p w14:paraId="43E23CBD"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Executive summary </w:t>
      </w:r>
    </w:p>
    <w:p w14:paraId="5940F07B"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This report tends to describe the business expansion of Netflix to Bollywood, India along with the strategic marketing approaches that are taken by Netflix. The PESTEL analysis and the value chain analysis have been done for Netflix. The industry life cycle analysis has identified the growth and maturity stages of Netflix India along with this the loss in present business circumstances has also been identified. The behavioural segmentation of Netflix is highly effective in order to target subscribers based on their behaviours and needs. On the other hand, the stakeholder mapping of Netflix has assisted in identifying the key stakeholders that are needed to be kept informed and managed closely. </w:t>
      </w:r>
      <w:r>
        <w:rPr>
          <w:rFonts w:ascii="Times New Roman" w:eastAsia="Times New Roman" w:hAnsi="Times New Roman" w:cs="Times New Roman"/>
          <w:sz w:val="24"/>
          <w:szCs w:val="24"/>
        </w:rPr>
        <w:t xml:space="preserve">This study sheds light on the four links analysis model that elaborates the assessment of the links of Netflix with the Indian Government, strategic alliance with Viacom18 and partnerships with Jio and Excel Entertainment. This study assesses Porter’s five forces for analysis of their competitors such as Amazon Prime, Disney, Zee5, </w:t>
      </w:r>
      <w:proofErr w:type="spellStart"/>
      <w:r>
        <w:rPr>
          <w:rFonts w:ascii="Times New Roman" w:eastAsia="Times New Roman" w:hAnsi="Times New Roman" w:cs="Times New Roman"/>
          <w:sz w:val="24"/>
          <w:szCs w:val="24"/>
        </w:rPr>
        <w:t>SonyLiv</w:t>
      </w:r>
      <w:proofErr w:type="spellEnd"/>
      <w:r>
        <w:rPr>
          <w:rFonts w:ascii="Times New Roman" w:eastAsia="Times New Roman" w:hAnsi="Times New Roman" w:cs="Times New Roman"/>
          <w:sz w:val="24"/>
          <w:szCs w:val="24"/>
        </w:rPr>
        <w:t xml:space="preserve"> along with other local streaming media. The strategic development and strategic implementation of resource allocation and effective cultural development with transparency of data are discussed here.</w:t>
      </w:r>
    </w:p>
    <w:p w14:paraId="2B568603"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315FE713"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47309067"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2D20AAB7"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59420C84"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p w14:paraId="55E6FC38" w14:textId="77777777" w:rsidR="001C48BF" w:rsidRDefault="0000000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1966C923" w14:textId="77777777" w:rsidR="001C48BF" w:rsidRDefault="00000000">
      <w:pPr>
        <w:pStyle w:val="TOCHeading"/>
        <w:spacing w:line="360" w:lineRule="auto"/>
        <w:jc w:val="center"/>
      </w:pPr>
      <w:r>
        <w:rPr>
          <w:rFonts w:ascii="Times New Roman" w:hAnsi="Times New Roman" w:cs="Times New Roman"/>
          <w:color w:val="000000"/>
          <w:sz w:val="24"/>
        </w:rPr>
        <w:lastRenderedPageBreak/>
        <w:t>Table of Contents</w:t>
      </w:r>
    </w:p>
    <w:sdt>
      <w:sdtPr>
        <w:rPr>
          <w:rFonts w:ascii="Arial" w:eastAsia="Arial" w:hAnsi="Arial" w:cs="Arial"/>
          <w:b w:val="0"/>
          <w:bCs w:val="0"/>
          <w:color w:val="auto"/>
          <w:sz w:val="22"/>
          <w:szCs w:val="22"/>
        </w:rPr>
        <w:id w:val="-1728213533"/>
        <w:docPartObj>
          <w:docPartGallery w:val="Table of Contents"/>
          <w:docPartUnique/>
        </w:docPartObj>
      </w:sdtPr>
      <w:sdtEndPr>
        <w:rPr>
          <w:noProof/>
        </w:rPr>
      </w:sdtEndPr>
      <w:sdtContent>
        <w:p w14:paraId="173F008F" w14:textId="77777777" w:rsidR="008A3C5B" w:rsidRDefault="008A3C5B" w:rsidP="008A3C5B">
          <w:pPr>
            <w:pStyle w:val="TOCHeading"/>
            <w:ind w:left="2880" w:firstLine="720"/>
          </w:pPr>
          <w:r>
            <w:t>Table of Contents</w:t>
          </w:r>
        </w:p>
        <w:p w14:paraId="6705344E" w14:textId="77777777" w:rsidR="008A3C5B" w:rsidRDefault="008A3C5B">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23404438" w:history="1">
            <w:r w:rsidRPr="00815A14">
              <w:rPr>
                <w:rStyle w:val="Hyperlink"/>
                <w:noProof/>
                <w:lang w:val="en-GB"/>
              </w:rPr>
              <w:t>1. Introduction</w:t>
            </w:r>
            <w:r>
              <w:rPr>
                <w:noProof/>
                <w:webHidden/>
              </w:rPr>
              <w:tab/>
            </w:r>
            <w:r>
              <w:rPr>
                <w:noProof/>
                <w:webHidden/>
              </w:rPr>
              <w:fldChar w:fldCharType="begin"/>
            </w:r>
            <w:r>
              <w:rPr>
                <w:noProof/>
                <w:webHidden/>
              </w:rPr>
              <w:instrText xml:space="preserve"> PAGEREF _Toc123404438 \h </w:instrText>
            </w:r>
            <w:r>
              <w:rPr>
                <w:noProof/>
                <w:webHidden/>
              </w:rPr>
            </w:r>
            <w:r>
              <w:rPr>
                <w:noProof/>
                <w:webHidden/>
              </w:rPr>
              <w:fldChar w:fldCharType="separate"/>
            </w:r>
            <w:r>
              <w:rPr>
                <w:noProof/>
                <w:webHidden/>
              </w:rPr>
              <w:t>4</w:t>
            </w:r>
            <w:r>
              <w:rPr>
                <w:noProof/>
                <w:webHidden/>
              </w:rPr>
              <w:fldChar w:fldCharType="end"/>
            </w:r>
          </w:hyperlink>
        </w:p>
        <w:p w14:paraId="4DB483AE"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39" w:history="1">
            <w:r w:rsidR="008A3C5B" w:rsidRPr="00815A14">
              <w:rPr>
                <w:rStyle w:val="Hyperlink"/>
                <w:noProof/>
                <w:lang w:val="en-GB"/>
              </w:rPr>
              <w:t>2. Strategic analysis using models and theories on the management of strategies</w:t>
            </w:r>
            <w:r w:rsidR="008A3C5B">
              <w:rPr>
                <w:noProof/>
                <w:webHidden/>
              </w:rPr>
              <w:tab/>
            </w:r>
            <w:r w:rsidR="008A3C5B">
              <w:rPr>
                <w:noProof/>
                <w:webHidden/>
              </w:rPr>
              <w:fldChar w:fldCharType="begin"/>
            </w:r>
            <w:r w:rsidR="008A3C5B">
              <w:rPr>
                <w:noProof/>
                <w:webHidden/>
              </w:rPr>
              <w:instrText xml:space="preserve"> PAGEREF _Toc123404439 \h </w:instrText>
            </w:r>
            <w:r w:rsidR="008A3C5B">
              <w:rPr>
                <w:noProof/>
                <w:webHidden/>
              </w:rPr>
            </w:r>
            <w:r w:rsidR="008A3C5B">
              <w:rPr>
                <w:noProof/>
                <w:webHidden/>
              </w:rPr>
              <w:fldChar w:fldCharType="separate"/>
            </w:r>
            <w:r w:rsidR="008A3C5B">
              <w:rPr>
                <w:noProof/>
                <w:webHidden/>
              </w:rPr>
              <w:t>4</w:t>
            </w:r>
            <w:r w:rsidR="008A3C5B">
              <w:rPr>
                <w:noProof/>
                <w:webHidden/>
              </w:rPr>
              <w:fldChar w:fldCharType="end"/>
            </w:r>
          </w:hyperlink>
        </w:p>
        <w:p w14:paraId="212C80E8"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0" w:history="1">
            <w:r w:rsidR="008A3C5B" w:rsidRPr="00815A14">
              <w:rPr>
                <w:rStyle w:val="Hyperlink"/>
                <w:noProof/>
                <w:lang w:val="en-GB"/>
              </w:rPr>
              <w:t>2.1 PESTEL analysis</w:t>
            </w:r>
            <w:r w:rsidR="008A3C5B">
              <w:rPr>
                <w:noProof/>
                <w:webHidden/>
              </w:rPr>
              <w:tab/>
            </w:r>
            <w:r w:rsidR="008A3C5B">
              <w:rPr>
                <w:noProof/>
                <w:webHidden/>
              </w:rPr>
              <w:fldChar w:fldCharType="begin"/>
            </w:r>
            <w:r w:rsidR="008A3C5B">
              <w:rPr>
                <w:noProof/>
                <w:webHidden/>
              </w:rPr>
              <w:instrText xml:space="preserve"> PAGEREF _Toc123404440 \h </w:instrText>
            </w:r>
            <w:r w:rsidR="008A3C5B">
              <w:rPr>
                <w:noProof/>
                <w:webHidden/>
              </w:rPr>
            </w:r>
            <w:r w:rsidR="008A3C5B">
              <w:rPr>
                <w:noProof/>
                <w:webHidden/>
              </w:rPr>
              <w:fldChar w:fldCharType="separate"/>
            </w:r>
            <w:r w:rsidR="008A3C5B">
              <w:rPr>
                <w:noProof/>
                <w:webHidden/>
              </w:rPr>
              <w:t>4</w:t>
            </w:r>
            <w:r w:rsidR="008A3C5B">
              <w:rPr>
                <w:noProof/>
                <w:webHidden/>
              </w:rPr>
              <w:fldChar w:fldCharType="end"/>
            </w:r>
          </w:hyperlink>
        </w:p>
        <w:p w14:paraId="4359FDD4"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1" w:history="1">
            <w:r w:rsidR="008A3C5B" w:rsidRPr="00815A14">
              <w:rPr>
                <w:rStyle w:val="Hyperlink"/>
                <w:noProof/>
                <w:lang w:val="en-GB"/>
              </w:rPr>
              <w:t>2.2 Value chain analysis</w:t>
            </w:r>
            <w:r w:rsidR="008A3C5B">
              <w:rPr>
                <w:noProof/>
                <w:webHidden/>
              </w:rPr>
              <w:tab/>
            </w:r>
            <w:r w:rsidR="008A3C5B">
              <w:rPr>
                <w:noProof/>
                <w:webHidden/>
              </w:rPr>
              <w:fldChar w:fldCharType="begin"/>
            </w:r>
            <w:r w:rsidR="008A3C5B">
              <w:rPr>
                <w:noProof/>
                <w:webHidden/>
              </w:rPr>
              <w:instrText xml:space="preserve"> PAGEREF _Toc123404441 \h </w:instrText>
            </w:r>
            <w:r w:rsidR="008A3C5B">
              <w:rPr>
                <w:noProof/>
                <w:webHidden/>
              </w:rPr>
            </w:r>
            <w:r w:rsidR="008A3C5B">
              <w:rPr>
                <w:noProof/>
                <w:webHidden/>
              </w:rPr>
              <w:fldChar w:fldCharType="separate"/>
            </w:r>
            <w:r w:rsidR="008A3C5B">
              <w:rPr>
                <w:noProof/>
                <w:webHidden/>
              </w:rPr>
              <w:t>7</w:t>
            </w:r>
            <w:r w:rsidR="008A3C5B">
              <w:rPr>
                <w:noProof/>
                <w:webHidden/>
              </w:rPr>
              <w:fldChar w:fldCharType="end"/>
            </w:r>
          </w:hyperlink>
        </w:p>
        <w:p w14:paraId="6E6B74AC"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2" w:history="1">
            <w:r w:rsidR="008A3C5B" w:rsidRPr="00815A14">
              <w:rPr>
                <w:rStyle w:val="Hyperlink"/>
                <w:noProof/>
                <w:lang w:val="en-GB"/>
              </w:rPr>
              <w:t>2.3 Analysis of industry life cycle</w:t>
            </w:r>
            <w:r w:rsidR="008A3C5B">
              <w:rPr>
                <w:noProof/>
                <w:webHidden/>
              </w:rPr>
              <w:tab/>
            </w:r>
            <w:r w:rsidR="008A3C5B">
              <w:rPr>
                <w:noProof/>
                <w:webHidden/>
              </w:rPr>
              <w:fldChar w:fldCharType="begin"/>
            </w:r>
            <w:r w:rsidR="008A3C5B">
              <w:rPr>
                <w:noProof/>
                <w:webHidden/>
              </w:rPr>
              <w:instrText xml:space="preserve"> PAGEREF _Toc123404442 \h </w:instrText>
            </w:r>
            <w:r w:rsidR="008A3C5B">
              <w:rPr>
                <w:noProof/>
                <w:webHidden/>
              </w:rPr>
            </w:r>
            <w:r w:rsidR="008A3C5B">
              <w:rPr>
                <w:noProof/>
                <w:webHidden/>
              </w:rPr>
              <w:fldChar w:fldCharType="separate"/>
            </w:r>
            <w:r w:rsidR="008A3C5B">
              <w:rPr>
                <w:noProof/>
                <w:webHidden/>
              </w:rPr>
              <w:t>9</w:t>
            </w:r>
            <w:r w:rsidR="008A3C5B">
              <w:rPr>
                <w:noProof/>
                <w:webHidden/>
              </w:rPr>
              <w:fldChar w:fldCharType="end"/>
            </w:r>
          </w:hyperlink>
        </w:p>
        <w:p w14:paraId="2B67CF57"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3" w:history="1">
            <w:r w:rsidR="008A3C5B" w:rsidRPr="00815A14">
              <w:rPr>
                <w:rStyle w:val="Hyperlink"/>
                <w:noProof/>
              </w:rPr>
              <w:t>2.4 Four links analysis</w:t>
            </w:r>
            <w:r w:rsidR="008A3C5B">
              <w:rPr>
                <w:noProof/>
                <w:webHidden/>
              </w:rPr>
              <w:tab/>
            </w:r>
            <w:r w:rsidR="008A3C5B">
              <w:rPr>
                <w:noProof/>
                <w:webHidden/>
              </w:rPr>
              <w:fldChar w:fldCharType="begin"/>
            </w:r>
            <w:r w:rsidR="008A3C5B">
              <w:rPr>
                <w:noProof/>
                <w:webHidden/>
              </w:rPr>
              <w:instrText xml:space="preserve"> PAGEREF _Toc123404443 \h </w:instrText>
            </w:r>
            <w:r w:rsidR="008A3C5B">
              <w:rPr>
                <w:noProof/>
                <w:webHidden/>
              </w:rPr>
            </w:r>
            <w:r w:rsidR="008A3C5B">
              <w:rPr>
                <w:noProof/>
                <w:webHidden/>
              </w:rPr>
              <w:fldChar w:fldCharType="separate"/>
            </w:r>
            <w:r w:rsidR="008A3C5B">
              <w:rPr>
                <w:noProof/>
                <w:webHidden/>
              </w:rPr>
              <w:t>11</w:t>
            </w:r>
            <w:r w:rsidR="008A3C5B">
              <w:rPr>
                <w:noProof/>
                <w:webHidden/>
              </w:rPr>
              <w:fldChar w:fldCharType="end"/>
            </w:r>
          </w:hyperlink>
        </w:p>
        <w:p w14:paraId="488A02F7"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4" w:history="1">
            <w:r w:rsidR="008A3C5B" w:rsidRPr="00815A14">
              <w:rPr>
                <w:rStyle w:val="Hyperlink"/>
                <w:noProof/>
              </w:rPr>
              <w:t>2.5 Porter’s Five Forces</w:t>
            </w:r>
            <w:r w:rsidR="008A3C5B">
              <w:rPr>
                <w:noProof/>
                <w:webHidden/>
              </w:rPr>
              <w:tab/>
            </w:r>
            <w:r w:rsidR="008A3C5B">
              <w:rPr>
                <w:noProof/>
                <w:webHidden/>
              </w:rPr>
              <w:fldChar w:fldCharType="begin"/>
            </w:r>
            <w:r w:rsidR="008A3C5B">
              <w:rPr>
                <w:noProof/>
                <w:webHidden/>
              </w:rPr>
              <w:instrText xml:space="preserve"> PAGEREF _Toc123404444 \h </w:instrText>
            </w:r>
            <w:r w:rsidR="008A3C5B">
              <w:rPr>
                <w:noProof/>
                <w:webHidden/>
              </w:rPr>
            </w:r>
            <w:r w:rsidR="008A3C5B">
              <w:rPr>
                <w:noProof/>
                <w:webHidden/>
              </w:rPr>
              <w:fldChar w:fldCharType="separate"/>
            </w:r>
            <w:r w:rsidR="008A3C5B">
              <w:rPr>
                <w:noProof/>
                <w:webHidden/>
              </w:rPr>
              <w:t>12</w:t>
            </w:r>
            <w:r w:rsidR="008A3C5B">
              <w:rPr>
                <w:noProof/>
                <w:webHidden/>
              </w:rPr>
              <w:fldChar w:fldCharType="end"/>
            </w:r>
          </w:hyperlink>
        </w:p>
        <w:p w14:paraId="71A086B5"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5" w:history="1">
            <w:r w:rsidR="008A3C5B" w:rsidRPr="00815A14">
              <w:rPr>
                <w:rStyle w:val="Hyperlink"/>
                <w:noProof/>
                <w:lang w:val="en-GB"/>
              </w:rPr>
              <w:t>2.6 STP model</w:t>
            </w:r>
            <w:r w:rsidR="008A3C5B">
              <w:rPr>
                <w:noProof/>
                <w:webHidden/>
              </w:rPr>
              <w:tab/>
            </w:r>
            <w:r w:rsidR="008A3C5B">
              <w:rPr>
                <w:noProof/>
                <w:webHidden/>
              </w:rPr>
              <w:fldChar w:fldCharType="begin"/>
            </w:r>
            <w:r w:rsidR="008A3C5B">
              <w:rPr>
                <w:noProof/>
                <w:webHidden/>
              </w:rPr>
              <w:instrText xml:space="preserve"> PAGEREF _Toc123404445 \h </w:instrText>
            </w:r>
            <w:r w:rsidR="008A3C5B">
              <w:rPr>
                <w:noProof/>
                <w:webHidden/>
              </w:rPr>
            </w:r>
            <w:r w:rsidR="008A3C5B">
              <w:rPr>
                <w:noProof/>
                <w:webHidden/>
              </w:rPr>
              <w:fldChar w:fldCharType="separate"/>
            </w:r>
            <w:r w:rsidR="008A3C5B">
              <w:rPr>
                <w:noProof/>
                <w:webHidden/>
              </w:rPr>
              <w:t>18</w:t>
            </w:r>
            <w:r w:rsidR="008A3C5B">
              <w:rPr>
                <w:noProof/>
                <w:webHidden/>
              </w:rPr>
              <w:fldChar w:fldCharType="end"/>
            </w:r>
          </w:hyperlink>
        </w:p>
        <w:p w14:paraId="365CCACF"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6" w:history="1">
            <w:r w:rsidR="008A3C5B" w:rsidRPr="00815A14">
              <w:rPr>
                <w:rStyle w:val="Hyperlink"/>
                <w:noProof/>
                <w:lang w:val="en-GB"/>
              </w:rPr>
              <w:t>2.7 Carroll’s Four-Part model</w:t>
            </w:r>
            <w:r w:rsidR="008A3C5B">
              <w:rPr>
                <w:noProof/>
                <w:webHidden/>
              </w:rPr>
              <w:tab/>
            </w:r>
            <w:r w:rsidR="008A3C5B">
              <w:rPr>
                <w:noProof/>
                <w:webHidden/>
              </w:rPr>
              <w:fldChar w:fldCharType="begin"/>
            </w:r>
            <w:r w:rsidR="008A3C5B">
              <w:rPr>
                <w:noProof/>
                <w:webHidden/>
              </w:rPr>
              <w:instrText xml:space="preserve"> PAGEREF _Toc123404446 \h </w:instrText>
            </w:r>
            <w:r w:rsidR="008A3C5B">
              <w:rPr>
                <w:noProof/>
                <w:webHidden/>
              </w:rPr>
            </w:r>
            <w:r w:rsidR="008A3C5B">
              <w:rPr>
                <w:noProof/>
                <w:webHidden/>
              </w:rPr>
              <w:fldChar w:fldCharType="separate"/>
            </w:r>
            <w:r w:rsidR="008A3C5B">
              <w:rPr>
                <w:noProof/>
                <w:webHidden/>
              </w:rPr>
              <w:t>20</w:t>
            </w:r>
            <w:r w:rsidR="008A3C5B">
              <w:rPr>
                <w:noProof/>
                <w:webHidden/>
              </w:rPr>
              <w:fldChar w:fldCharType="end"/>
            </w:r>
          </w:hyperlink>
        </w:p>
        <w:p w14:paraId="20DD472F"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7" w:history="1">
            <w:r w:rsidR="008A3C5B" w:rsidRPr="00815A14">
              <w:rPr>
                <w:rStyle w:val="Hyperlink"/>
                <w:noProof/>
                <w:lang w:val="en-GB"/>
              </w:rPr>
              <w:t>2.8 Stakeholder mapping</w:t>
            </w:r>
            <w:r w:rsidR="008A3C5B">
              <w:rPr>
                <w:noProof/>
                <w:webHidden/>
              </w:rPr>
              <w:tab/>
            </w:r>
            <w:r w:rsidR="008A3C5B">
              <w:rPr>
                <w:noProof/>
                <w:webHidden/>
              </w:rPr>
              <w:fldChar w:fldCharType="begin"/>
            </w:r>
            <w:r w:rsidR="008A3C5B">
              <w:rPr>
                <w:noProof/>
                <w:webHidden/>
              </w:rPr>
              <w:instrText xml:space="preserve"> PAGEREF _Toc123404447 \h </w:instrText>
            </w:r>
            <w:r w:rsidR="008A3C5B">
              <w:rPr>
                <w:noProof/>
                <w:webHidden/>
              </w:rPr>
            </w:r>
            <w:r w:rsidR="008A3C5B">
              <w:rPr>
                <w:noProof/>
                <w:webHidden/>
              </w:rPr>
              <w:fldChar w:fldCharType="separate"/>
            </w:r>
            <w:r w:rsidR="008A3C5B">
              <w:rPr>
                <w:noProof/>
                <w:webHidden/>
              </w:rPr>
              <w:t>20</w:t>
            </w:r>
            <w:r w:rsidR="008A3C5B">
              <w:rPr>
                <w:noProof/>
                <w:webHidden/>
              </w:rPr>
              <w:fldChar w:fldCharType="end"/>
            </w:r>
          </w:hyperlink>
        </w:p>
        <w:p w14:paraId="6400A3B3"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8" w:history="1">
            <w:r w:rsidR="008A3C5B" w:rsidRPr="00815A14">
              <w:rPr>
                <w:rStyle w:val="Hyperlink"/>
                <w:noProof/>
                <w:lang w:val="en-GB"/>
              </w:rPr>
              <w:t>2.9 Balance scorecard</w:t>
            </w:r>
            <w:r w:rsidR="008A3C5B">
              <w:rPr>
                <w:noProof/>
                <w:webHidden/>
              </w:rPr>
              <w:tab/>
            </w:r>
            <w:r w:rsidR="008A3C5B">
              <w:rPr>
                <w:noProof/>
                <w:webHidden/>
              </w:rPr>
              <w:fldChar w:fldCharType="begin"/>
            </w:r>
            <w:r w:rsidR="008A3C5B">
              <w:rPr>
                <w:noProof/>
                <w:webHidden/>
              </w:rPr>
              <w:instrText xml:space="preserve"> PAGEREF _Toc123404448 \h </w:instrText>
            </w:r>
            <w:r w:rsidR="008A3C5B">
              <w:rPr>
                <w:noProof/>
                <w:webHidden/>
              </w:rPr>
            </w:r>
            <w:r w:rsidR="008A3C5B">
              <w:rPr>
                <w:noProof/>
                <w:webHidden/>
              </w:rPr>
              <w:fldChar w:fldCharType="separate"/>
            </w:r>
            <w:r w:rsidR="008A3C5B">
              <w:rPr>
                <w:noProof/>
                <w:webHidden/>
              </w:rPr>
              <w:t>21</w:t>
            </w:r>
            <w:r w:rsidR="008A3C5B">
              <w:rPr>
                <w:noProof/>
                <w:webHidden/>
              </w:rPr>
              <w:fldChar w:fldCharType="end"/>
            </w:r>
          </w:hyperlink>
        </w:p>
        <w:p w14:paraId="0794EAC3"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49" w:history="1">
            <w:r w:rsidR="008A3C5B" w:rsidRPr="00815A14">
              <w:rPr>
                <w:rStyle w:val="Hyperlink"/>
                <w:noProof/>
                <w:lang w:val="en-GB"/>
              </w:rPr>
              <w:t>2.10 Synthesis of the relationship between internal and external business context on Netflix’s management to the specific case</w:t>
            </w:r>
            <w:r w:rsidR="008A3C5B">
              <w:rPr>
                <w:noProof/>
                <w:webHidden/>
              </w:rPr>
              <w:tab/>
            </w:r>
            <w:r w:rsidR="008A3C5B">
              <w:rPr>
                <w:noProof/>
                <w:webHidden/>
              </w:rPr>
              <w:fldChar w:fldCharType="begin"/>
            </w:r>
            <w:r w:rsidR="008A3C5B">
              <w:rPr>
                <w:noProof/>
                <w:webHidden/>
              </w:rPr>
              <w:instrText xml:space="preserve"> PAGEREF _Toc123404449 \h </w:instrText>
            </w:r>
            <w:r w:rsidR="008A3C5B">
              <w:rPr>
                <w:noProof/>
                <w:webHidden/>
              </w:rPr>
            </w:r>
            <w:r w:rsidR="008A3C5B">
              <w:rPr>
                <w:noProof/>
                <w:webHidden/>
              </w:rPr>
              <w:fldChar w:fldCharType="separate"/>
            </w:r>
            <w:r w:rsidR="008A3C5B">
              <w:rPr>
                <w:noProof/>
                <w:webHidden/>
              </w:rPr>
              <w:t>23</w:t>
            </w:r>
            <w:r w:rsidR="008A3C5B">
              <w:rPr>
                <w:noProof/>
                <w:webHidden/>
              </w:rPr>
              <w:fldChar w:fldCharType="end"/>
            </w:r>
          </w:hyperlink>
        </w:p>
        <w:p w14:paraId="76FF016B"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50" w:history="1">
            <w:r w:rsidR="008A3C5B" w:rsidRPr="00815A14">
              <w:rPr>
                <w:rStyle w:val="Hyperlink"/>
                <w:noProof/>
              </w:rPr>
              <w:t>3. Strategic development</w:t>
            </w:r>
            <w:r w:rsidR="008A3C5B">
              <w:rPr>
                <w:noProof/>
                <w:webHidden/>
              </w:rPr>
              <w:tab/>
            </w:r>
            <w:r w:rsidR="008A3C5B">
              <w:rPr>
                <w:noProof/>
                <w:webHidden/>
              </w:rPr>
              <w:fldChar w:fldCharType="begin"/>
            </w:r>
            <w:r w:rsidR="008A3C5B">
              <w:rPr>
                <w:noProof/>
                <w:webHidden/>
              </w:rPr>
              <w:instrText xml:space="preserve"> PAGEREF _Toc123404450 \h </w:instrText>
            </w:r>
            <w:r w:rsidR="008A3C5B">
              <w:rPr>
                <w:noProof/>
                <w:webHidden/>
              </w:rPr>
            </w:r>
            <w:r w:rsidR="008A3C5B">
              <w:rPr>
                <w:noProof/>
                <w:webHidden/>
              </w:rPr>
              <w:fldChar w:fldCharType="separate"/>
            </w:r>
            <w:r w:rsidR="008A3C5B">
              <w:rPr>
                <w:noProof/>
                <w:webHidden/>
              </w:rPr>
              <w:t>24</w:t>
            </w:r>
            <w:r w:rsidR="008A3C5B">
              <w:rPr>
                <w:noProof/>
                <w:webHidden/>
              </w:rPr>
              <w:fldChar w:fldCharType="end"/>
            </w:r>
          </w:hyperlink>
        </w:p>
        <w:p w14:paraId="2FE66A1F"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1" w:history="1">
            <w:r w:rsidR="008A3C5B" w:rsidRPr="00815A14">
              <w:rPr>
                <w:rStyle w:val="Hyperlink"/>
                <w:noProof/>
              </w:rPr>
              <w:t>3.1 Strategic objectives and goals</w:t>
            </w:r>
            <w:r w:rsidR="008A3C5B">
              <w:rPr>
                <w:noProof/>
                <w:webHidden/>
              </w:rPr>
              <w:tab/>
            </w:r>
            <w:r w:rsidR="008A3C5B">
              <w:rPr>
                <w:noProof/>
                <w:webHidden/>
              </w:rPr>
              <w:fldChar w:fldCharType="begin"/>
            </w:r>
            <w:r w:rsidR="008A3C5B">
              <w:rPr>
                <w:noProof/>
                <w:webHidden/>
              </w:rPr>
              <w:instrText xml:space="preserve"> PAGEREF _Toc123404451 \h </w:instrText>
            </w:r>
            <w:r w:rsidR="008A3C5B">
              <w:rPr>
                <w:noProof/>
                <w:webHidden/>
              </w:rPr>
            </w:r>
            <w:r w:rsidR="008A3C5B">
              <w:rPr>
                <w:noProof/>
                <w:webHidden/>
              </w:rPr>
              <w:fldChar w:fldCharType="separate"/>
            </w:r>
            <w:r w:rsidR="008A3C5B">
              <w:rPr>
                <w:noProof/>
                <w:webHidden/>
              </w:rPr>
              <w:t>24</w:t>
            </w:r>
            <w:r w:rsidR="008A3C5B">
              <w:rPr>
                <w:noProof/>
                <w:webHidden/>
              </w:rPr>
              <w:fldChar w:fldCharType="end"/>
            </w:r>
          </w:hyperlink>
        </w:p>
        <w:p w14:paraId="3581F1AB"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2" w:history="1">
            <w:r w:rsidR="008A3C5B" w:rsidRPr="00815A14">
              <w:rPr>
                <w:rStyle w:val="Hyperlink"/>
                <w:noProof/>
              </w:rPr>
              <w:t>3.2 Competitor analysis</w:t>
            </w:r>
            <w:r w:rsidR="008A3C5B">
              <w:rPr>
                <w:noProof/>
                <w:webHidden/>
              </w:rPr>
              <w:tab/>
            </w:r>
            <w:r w:rsidR="008A3C5B">
              <w:rPr>
                <w:noProof/>
                <w:webHidden/>
              </w:rPr>
              <w:fldChar w:fldCharType="begin"/>
            </w:r>
            <w:r w:rsidR="008A3C5B">
              <w:rPr>
                <w:noProof/>
                <w:webHidden/>
              </w:rPr>
              <w:instrText xml:space="preserve"> PAGEREF _Toc123404452 \h </w:instrText>
            </w:r>
            <w:r w:rsidR="008A3C5B">
              <w:rPr>
                <w:noProof/>
                <w:webHidden/>
              </w:rPr>
            </w:r>
            <w:r w:rsidR="008A3C5B">
              <w:rPr>
                <w:noProof/>
                <w:webHidden/>
              </w:rPr>
              <w:fldChar w:fldCharType="separate"/>
            </w:r>
            <w:r w:rsidR="008A3C5B">
              <w:rPr>
                <w:noProof/>
                <w:webHidden/>
              </w:rPr>
              <w:t>24</w:t>
            </w:r>
            <w:r w:rsidR="008A3C5B">
              <w:rPr>
                <w:noProof/>
                <w:webHidden/>
              </w:rPr>
              <w:fldChar w:fldCharType="end"/>
            </w:r>
          </w:hyperlink>
        </w:p>
        <w:p w14:paraId="5520EEC2"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3" w:history="1">
            <w:r w:rsidR="008A3C5B" w:rsidRPr="00815A14">
              <w:rPr>
                <w:rStyle w:val="Hyperlink"/>
                <w:noProof/>
              </w:rPr>
              <w:t>3.3 Resource allocation and Transparency of the information</w:t>
            </w:r>
            <w:r w:rsidR="008A3C5B">
              <w:rPr>
                <w:noProof/>
                <w:webHidden/>
              </w:rPr>
              <w:tab/>
            </w:r>
            <w:r w:rsidR="008A3C5B">
              <w:rPr>
                <w:noProof/>
                <w:webHidden/>
              </w:rPr>
              <w:fldChar w:fldCharType="begin"/>
            </w:r>
            <w:r w:rsidR="008A3C5B">
              <w:rPr>
                <w:noProof/>
                <w:webHidden/>
              </w:rPr>
              <w:instrText xml:space="preserve"> PAGEREF _Toc123404453 \h </w:instrText>
            </w:r>
            <w:r w:rsidR="008A3C5B">
              <w:rPr>
                <w:noProof/>
                <w:webHidden/>
              </w:rPr>
            </w:r>
            <w:r w:rsidR="008A3C5B">
              <w:rPr>
                <w:noProof/>
                <w:webHidden/>
              </w:rPr>
              <w:fldChar w:fldCharType="separate"/>
            </w:r>
            <w:r w:rsidR="008A3C5B">
              <w:rPr>
                <w:noProof/>
                <w:webHidden/>
              </w:rPr>
              <w:t>25</w:t>
            </w:r>
            <w:r w:rsidR="008A3C5B">
              <w:rPr>
                <w:noProof/>
                <w:webHidden/>
              </w:rPr>
              <w:fldChar w:fldCharType="end"/>
            </w:r>
          </w:hyperlink>
        </w:p>
        <w:p w14:paraId="6B7466CF"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4" w:history="1">
            <w:r w:rsidR="008A3C5B" w:rsidRPr="00815A14">
              <w:rPr>
                <w:rStyle w:val="Hyperlink"/>
                <w:noProof/>
              </w:rPr>
              <w:t>3.4 Effective Cultural Benchmarking</w:t>
            </w:r>
            <w:r w:rsidR="008A3C5B">
              <w:rPr>
                <w:noProof/>
                <w:webHidden/>
              </w:rPr>
              <w:tab/>
            </w:r>
            <w:r w:rsidR="008A3C5B">
              <w:rPr>
                <w:noProof/>
                <w:webHidden/>
              </w:rPr>
              <w:fldChar w:fldCharType="begin"/>
            </w:r>
            <w:r w:rsidR="008A3C5B">
              <w:rPr>
                <w:noProof/>
                <w:webHidden/>
              </w:rPr>
              <w:instrText xml:space="preserve"> PAGEREF _Toc123404454 \h </w:instrText>
            </w:r>
            <w:r w:rsidR="008A3C5B">
              <w:rPr>
                <w:noProof/>
                <w:webHidden/>
              </w:rPr>
            </w:r>
            <w:r w:rsidR="008A3C5B">
              <w:rPr>
                <w:noProof/>
                <w:webHidden/>
              </w:rPr>
              <w:fldChar w:fldCharType="separate"/>
            </w:r>
            <w:r w:rsidR="008A3C5B">
              <w:rPr>
                <w:noProof/>
                <w:webHidden/>
              </w:rPr>
              <w:t>25</w:t>
            </w:r>
            <w:r w:rsidR="008A3C5B">
              <w:rPr>
                <w:noProof/>
                <w:webHidden/>
              </w:rPr>
              <w:fldChar w:fldCharType="end"/>
            </w:r>
          </w:hyperlink>
        </w:p>
        <w:p w14:paraId="6B990756"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55" w:history="1">
            <w:r w:rsidR="008A3C5B" w:rsidRPr="00815A14">
              <w:rPr>
                <w:rStyle w:val="Hyperlink"/>
                <w:noProof/>
              </w:rPr>
              <w:t>4. Strategic implementation</w:t>
            </w:r>
            <w:r w:rsidR="008A3C5B">
              <w:rPr>
                <w:noProof/>
                <w:webHidden/>
              </w:rPr>
              <w:tab/>
            </w:r>
            <w:r w:rsidR="008A3C5B">
              <w:rPr>
                <w:noProof/>
                <w:webHidden/>
              </w:rPr>
              <w:fldChar w:fldCharType="begin"/>
            </w:r>
            <w:r w:rsidR="008A3C5B">
              <w:rPr>
                <w:noProof/>
                <w:webHidden/>
              </w:rPr>
              <w:instrText xml:space="preserve"> PAGEREF _Toc123404455 \h </w:instrText>
            </w:r>
            <w:r w:rsidR="008A3C5B">
              <w:rPr>
                <w:noProof/>
                <w:webHidden/>
              </w:rPr>
            </w:r>
            <w:r w:rsidR="008A3C5B">
              <w:rPr>
                <w:noProof/>
                <w:webHidden/>
              </w:rPr>
              <w:fldChar w:fldCharType="separate"/>
            </w:r>
            <w:r w:rsidR="008A3C5B">
              <w:rPr>
                <w:noProof/>
                <w:webHidden/>
              </w:rPr>
              <w:t>25</w:t>
            </w:r>
            <w:r w:rsidR="008A3C5B">
              <w:rPr>
                <w:noProof/>
                <w:webHidden/>
              </w:rPr>
              <w:fldChar w:fldCharType="end"/>
            </w:r>
          </w:hyperlink>
        </w:p>
        <w:p w14:paraId="68BB5D0F"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56" w:history="1">
            <w:r w:rsidR="008A3C5B" w:rsidRPr="00815A14">
              <w:rPr>
                <w:rStyle w:val="Hyperlink"/>
                <w:noProof/>
              </w:rPr>
              <w:t>5. Critical evaluation of the strategic implementation of Netflix to gain competitive advantages by mitigating issues</w:t>
            </w:r>
            <w:r w:rsidR="008A3C5B">
              <w:rPr>
                <w:noProof/>
                <w:webHidden/>
              </w:rPr>
              <w:tab/>
            </w:r>
            <w:r w:rsidR="008A3C5B">
              <w:rPr>
                <w:noProof/>
                <w:webHidden/>
              </w:rPr>
              <w:fldChar w:fldCharType="begin"/>
            </w:r>
            <w:r w:rsidR="008A3C5B">
              <w:rPr>
                <w:noProof/>
                <w:webHidden/>
              </w:rPr>
              <w:instrText xml:space="preserve"> PAGEREF _Toc123404456 \h </w:instrText>
            </w:r>
            <w:r w:rsidR="008A3C5B">
              <w:rPr>
                <w:noProof/>
                <w:webHidden/>
              </w:rPr>
            </w:r>
            <w:r w:rsidR="008A3C5B">
              <w:rPr>
                <w:noProof/>
                <w:webHidden/>
              </w:rPr>
              <w:fldChar w:fldCharType="separate"/>
            </w:r>
            <w:r w:rsidR="008A3C5B">
              <w:rPr>
                <w:noProof/>
                <w:webHidden/>
              </w:rPr>
              <w:t>26</w:t>
            </w:r>
            <w:r w:rsidR="008A3C5B">
              <w:rPr>
                <w:noProof/>
                <w:webHidden/>
              </w:rPr>
              <w:fldChar w:fldCharType="end"/>
            </w:r>
          </w:hyperlink>
        </w:p>
        <w:p w14:paraId="76EDFB29"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7" w:history="1">
            <w:r w:rsidR="008A3C5B" w:rsidRPr="00815A14">
              <w:rPr>
                <w:rStyle w:val="Hyperlink"/>
                <w:noProof/>
              </w:rPr>
              <w:t>5.1 Theoretical assessment of the concepts and strategies of Netflix</w:t>
            </w:r>
            <w:r w:rsidR="008A3C5B">
              <w:rPr>
                <w:noProof/>
                <w:webHidden/>
              </w:rPr>
              <w:tab/>
            </w:r>
            <w:r w:rsidR="008A3C5B">
              <w:rPr>
                <w:noProof/>
                <w:webHidden/>
              </w:rPr>
              <w:fldChar w:fldCharType="begin"/>
            </w:r>
            <w:r w:rsidR="008A3C5B">
              <w:rPr>
                <w:noProof/>
                <w:webHidden/>
              </w:rPr>
              <w:instrText xml:space="preserve"> PAGEREF _Toc123404457 \h </w:instrText>
            </w:r>
            <w:r w:rsidR="008A3C5B">
              <w:rPr>
                <w:noProof/>
                <w:webHidden/>
              </w:rPr>
            </w:r>
            <w:r w:rsidR="008A3C5B">
              <w:rPr>
                <w:noProof/>
                <w:webHidden/>
              </w:rPr>
              <w:fldChar w:fldCharType="separate"/>
            </w:r>
            <w:r w:rsidR="008A3C5B">
              <w:rPr>
                <w:noProof/>
                <w:webHidden/>
              </w:rPr>
              <w:t>26</w:t>
            </w:r>
            <w:r w:rsidR="008A3C5B">
              <w:rPr>
                <w:noProof/>
                <w:webHidden/>
              </w:rPr>
              <w:fldChar w:fldCharType="end"/>
            </w:r>
          </w:hyperlink>
        </w:p>
        <w:p w14:paraId="22C9579F"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8" w:history="1">
            <w:r w:rsidR="008A3C5B" w:rsidRPr="00815A14">
              <w:rPr>
                <w:rStyle w:val="Hyperlink"/>
                <w:noProof/>
              </w:rPr>
              <w:t>5.2 Issues with managing the leadership to enhance employee engagement</w:t>
            </w:r>
            <w:r w:rsidR="008A3C5B">
              <w:rPr>
                <w:noProof/>
                <w:webHidden/>
              </w:rPr>
              <w:tab/>
            </w:r>
            <w:r w:rsidR="008A3C5B">
              <w:rPr>
                <w:noProof/>
                <w:webHidden/>
              </w:rPr>
              <w:fldChar w:fldCharType="begin"/>
            </w:r>
            <w:r w:rsidR="008A3C5B">
              <w:rPr>
                <w:noProof/>
                <w:webHidden/>
              </w:rPr>
              <w:instrText xml:space="preserve"> PAGEREF _Toc123404458 \h </w:instrText>
            </w:r>
            <w:r w:rsidR="008A3C5B">
              <w:rPr>
                <w:noProof/>
                <w:webHidden/>
              </w:rPr>
            </w:r>
            <w:r w:rsidR="008A3C5B">
              <w:rPr>
                <w:noProof/>
                <w:webHidden/>
              </w:rPr>
              <w:fldChar w:fldCharType="separate"/>
            </w:r>
            <w:r w:rsidR="008A3C5B">
              <w:rPr>
                <w:noProof/>
                <w:webHidden/>
              </w:rPr>
              <w:t>27</w:t>
            </w:r>
            <w:r w:rsidR="008A3C5B">
              <w:rPr>
                <w:noProof/>
                <w:webHidden/>
              </w:rPr>
              <w:fldChar w:fldCharType="end"/>
            </w:r>
          </w:hyperlink>
        </w:p>
        <w:p w14:paraId="21332ED4" w14:textId="77777777" w:rsidR="008A3C5B" w:rsidRDefault="00000000">
          <w:pPr>
            <w:pStyle w:val="TOC2"/>
            <w:tabs>
              <w:tab w:val="right" w:leader="dot" w:pos="9019"/>
            </w:tabs>
            <w:rPr>
              <w:rFonts w:asciiTheme="minorHAnsi" w:eastAsiaTheme="minorEastAsia" w:hAnsiTheme="minorHAnsi" w:cstheme="minorBidi"/>
              <w:noProof/>
              <w:lang w:val="en-IN" w:eastAsia="en-IN"/>
            </w:rPr>
          </w:pPr>
          <w:hyperlink w:anchor="_Toc123404459" w:history="1">
            <w:r w:rsidR="008A3C5B" w:rsidRPr="00815A14">
              <w:rPr>
                <w:rStyle w:val="Hyperlink"/>
                <w:noProof/>
              </w:rPr>
              <w:t>5.3 Issues of less understanding Indian market and customer need</w:t>
            </w:r>
            <w:r w:rsidR="008A3C5B">
              <w:rPr>
                <w:noProof/>
                <w:webHidden/>
              </w:rPr>
              <w:tab/>
            </w:r>
            <w:r w:rsidR="008A3C5B">
              <w:rPr>
                <w:noProof/>
                <w:webHidden/>
              </w:rPr>
              <w:fldChar w:fldCharType="begin"/>
            </w:r>
            <w:r w:rsidR="008A3C5B">
              <w:rPr>
                <w:noProof/>
                <w:webHidden/>
              </w:rPr>
              <w:instrText xml:space="preserve"> PAGEREF _Toc123404459 \h </w:instrText>
            </w:r>
            <w:r w:rsidR="008A3C5B">
              <w:rPr>
                <w:noProof/>
                <w:webHidden/>
              </w:rPr>
            </w:r>
            <w:r w:rsidR="008A3C5B">
              <w:rPr>
                <w:noProof/>
                <w:webHidden/>
              </w:rPr>
              <w:fldChar w:fldCharType="separate"/>
            </w:r>
            <w:r w:rsidR="008A3C5B">
              <w:rPr>
                <w:noProof/>
                <w:webHidden/>
              </w:rPr>
              <w:t>27</w:t>
            </w:r>
            <w:r w:rsidR="008A3C5B">
              <w:rPr>
                <w:noProof/>
                <w:webHidden/>
              </w:rPr>
              <w:fldChar w:fldCharType="end"/>
            </w:r>
          </w:hyperlink>
        </w:p>
        <w:p w14:paraId="43983A1B"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60" w:history="1">
            <w:r w:rsidR="008A3C5B" w:rsidRPr="00815A14">
              <w:rPr>
                <w:rStyle w:val="Hyperlink"/>
                <w:noProof/>
                <w:lang w:val="en-GB"/>
              </w:rPr>
              <w:t>6. Conclusion</w:t>
            </w:r>
            <w:r w:rsidR="008A3C5B">
              <w:rPr>
                <w:noProof/>
                <w:webHidden/>
              </w:rPr>
              <w:tab/>
            </w:r>
            <w:r w:rsidR="008A3C5B">
              <w:rPr>
                <w:noProof/>
                <w:webHidden/>
              </w:rPr>
              <w:fldChar w:fldCharType="begin"/>
            </w:r>
            <w:r w:rsidR="008A3C5B">
              <w:rPr>
                <w:noProof/>
                <w:webHidden/>
              </w:rPr>
              <w:instrText xml:space="preserve"> PAGEREF _Toc123404460 \h </w:instrText>
            </w:r>
            <w:r w:rsidR="008A3C5B">
              <w:rPr>
                <w:noProof/>
                <w:webHidden/>
              </w:rPr>
            </w:r>
            <w:r w:rsidR="008A3C5B">
              <w:rPr>
                <w:noProof/>
                <w:webHidden/>
              </w:rPr>
              <w:fldChar w:fldCharType="separate"/>
            </w:r>
            <w:r w:rsidR="008A3C5B">
              <w:rPr>
                <w:noProof/>
                <w:webHidden/>
              </w:rPr>
              <w:t>28</w:t>
            </w:r>
            <w:r w:rsidR="008A3C5B">
              <w:rPr>
                <w:noProof/>
                <w:webHidden/>
              </w:rPr>
              <w:fldChar w:fldCharType="end"/>
            </w:r>
          </w:hyperlink>
        </w:p>
        <w:p w14:paraId="41F9F566" w14:textId="77777777" w:rsidR="008A3C5B" w:rsidRDefault="00000000">
          <w:pPr>
            <w:pStyle w:val="TOC1"/>
            <w:tabs>
              <w:tab w:val="right" w:leader="dot" w:pos="9019"/>
            </w:tabs>
            <w:rPr>
              <w:rFonts w:asciiTheme="minorHAnsi" w:eastAsiaTheme="minorEastAsia" w:hAnsiTheme="minorHAnsi" w:cstheme="minorBidi"/>
              <w:noProof/>
              <w:lang w:val="en-IN" w:eastAsia="en-IN"/>
            </w:rPr>
          </w:pPr>
          <w:hyperlink w:anchor="_Toc123404461" w:history="1">
            <w:r w:rsidR="008A3C5B" w:rsidRPr="00815A14">
              <w:rPr>
                <w:rStyle w:val="Hyperlink"/>
                <w:noProof/>
                <w:lang w:val="en-GB"/>
              </w:rPr>
              <w:t>References</w:t>
            </w:r>
            <w:r w:rsidR="008A3C5B">
              <w:rPr>
                <w:noProof/>
                <w:webHidden/>
              </w:rPr>
              <w:tab/>
            </w:r>
            <w:r w:rsidR="008A3C5B">
              <w:rPr>
                <w:noProof/>
                <w:webHidden/>
              </w:rPr>
              <w:fldChar w:fldCharType="begin"/>
            </w:r>
            <w:r w:rsidR="008A3C5B">
              <w:rPr>
                <w:noProof/>
                <w:webHidden/>
              </w:rPr>
              <w:instrText xml:space="preserve"> PAGEREF _Toc123404461 \h </w:instrText>
            </w:r>
            <w:r w:rsidR="008A3C5B">
              <w:rPr>
                <w:noProof/>
                <w:webHidden/>
              </w:rPr>
            </w:r>
            <w:r w:rsidR="008A3C5B">
              <w:rPr>
                <w:noProof/>
                <w:webHidden/>
              </w:rPr>
              <w:fldChar w:fldCharType="separate"/>
            </w:r>
            <w:r w:rsidR="008A3C5B">
              <w:rPr>
                <w:noProof/>
                <w:webHidden/>
              </w:rPr>
              <w:t>29</w:t>
            </w:r>
            <w:r w:rsidR="008A3C5B">
              <w:rPr>
                <w:noProof/>
                <w:webHidden/>
              </w:rPr>
              <w:fldChar w:fldCharType="end"/>
            </w:r>
          </w:hyperlink>
        </w:p>
        <w:p w14:paraId="2D4830DC" w14:textId="77777777" w:rsidR="008A3C5B" w:rsidRDefault="008A3C5B">
          <w:r>
            <w:rPr>
              <w:b/>
              <w:bCs/>
              <w:noProof/>
            </w:rPr>
            <w:fldChar w:fldCharType="end"/>
          </w:r>
        </w:p>
      </w:sdtContent>
    </w:sdt>
    <w:p w14:paraId="4587237D" w14:textId="77777777" w:rsidR="008A3C5B" w:rsidRDefault="008A3C5B">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14:paraId="6C695BC2" w14:textId="77777777" w:rsidR="001C48BF" w:rsidRDefault="00000000" w:rsidP="00E01579">
      <w:pPr>
        <w:pStyle w:val="Heading1"/>
        <w:rPr>
          <w:lang w:val="en-GB"/>
        </w:rPr>
      </w:pPr>
      <w:bookmarkStart w:id="1" w:name="_Toc123398009"/>
      <w:bookmarkStart w:id="2" w:name="_Toc123404438"/>
      <w:r>
        <w:rPr>
          <w:lang w:val="en-GB"/>
        </w:rPr>
        <w:lastRenderedPageBreak/>
        <w:t>1. Introduction</w:t>
      </w:r>
      <w:bookmarkEnd w:id="1"/>
      <w:bookmarkEnd w:id="2"/>
      <w:r>
        <w:rPr>
          <w:lang w:val="en-GB"/>
        </w:rPr>
        <w:t xml:space="preserve"> </w:t>
      </w:r>
    </w:p>
    <w:p w14:paraId="20F20A27"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Strategic management can be referred to as the planning and monitoring process of the business which is needed to place the business on the global stage. The changes in the business procedures can be managed by the organizations through strategic management. Netflix launched its business in India in 2016 and the CEO of Netflix; Reed Hastings understood the importance of the Indian customer base. The transformation of Netflix from a DVD rental company to the world's leading SVOD provider has been analysed in this report. The involvement of different theories and models has made this report more appropriate in order to analyse the critical factors of strategic management.</w:t>
      </w:r>
      <w:r w:rsidR="00E01579">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Netflix faced business challenges in expanding to India due to the competition of the existing business operators in this country. In order to tackle this issue</w:t>
      </w:r>
      <w:r w:rsidR="00E0157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Netflix updated its culture and a stronger commitment to making the business process attractive to the people. The dream team of Netflix is capable of placing the business in the competitive field of operation and ensuring a competitive edge. This report tends to find out the strategic management processes in the business case study of</w:t>
      </w:r>
      <w:r>
        <w:rPr>
          <w:rFonts w:ascii="Times New Roman" w:eastAsia="Times New Roman" w:hAnsi="Times New Roman" w:cs="Times New Roman"/>
          <w:b/>
          <w:i/>
          <w:sz w:val="24"/>
          <w:szCs w:val="24"/>
          <w:lang w:val="en-GB"/>
        </w:rPr>
        <w:t xml:space="preserve"> Netflix-goes-to-Bollywood</w:t>
      </w:r>
      <w:r>
        <w:rPr>
          <w:rFonts w:ascii="Times New Roman" w:eastAsia="Times New Roman" w:hAnsi="Times New Roman" w:cs="Times New Roman"/>
          <w:sz w:val="24"/>
          <w:szCs w:val="24"/>
          <w:lang w:val="en-GB"/>
        </w:rPr>
        <w:t xml:space="preserve">. The industry-life cycle that has been described in this report focuses on the duration of Netflix from the beginning of the business. On the other hand, PESTEL analysis is an important tool that can be used to analyse the external environment of the business. The stakeholder analysis provides a visual representation of the people that are involved in the business process. The STP model is identified to be making the marketing model of the organization more focused. On the other hand, the five forces analysis assists in identifying where the power lies in the organization.  </w:t>
      </w:r>
    </w:p>
    <w:p w14:paraId="007C4A92" w14:textId="77777777" w:rsidR="001C48BF" w:rsidRDefault="00000000">
      <w:pPr>
        <w:pStyle w:val="Heading1"/>
        <w:rPr>
          <w:lang w:val="en-GB"/>
        </w:rPr>
      </w:pPr>
      <w:bookmarkStart w:id="3" w:name="_Toc123398010"/>
      <w:bookmarkStart w:id="4" w:name="_Toc123404439"/>
      <w:r>
        <w:rPr>
          <w:lang w:val="en-GB"/>
        </w:rPr>
        <w:t>2. Strategic analysis using models and theories on the management of strategies</w:t>
      </w:r>
      <w:bookmarkEnd w:id="3"/>
      <w:bookmarkEnd w:id="4"/>
    </w:p>
    <w:p w14:paraId="3B4572B2" w14:textId="77777777" w:rsidR="001C48BF" w:rsidRDefault="00000000">
      <w:pPr>
        <w:pStyle w:val="Heading2"/>
        <w:rPr>
          <w:lang w:val="en-GB"/>
        </w:rPr>
      </w:pPr>
      <w:bookmarkStart w:id="5" w:name="_Toc123398011"/>
      <w:bookmarkStart w:id="6" w:name="_Toc123404440"/>
      <w:r>
        <w:rPr>
          <w:lang w:val="en-GB"/>
        </w:rPr>
        <w:t>2.1 PESTEL analysis</w:t>
      </w:r>
      <w:bookmarkEnd w:id="5"/>
      <w:bookmarkEnd w:id="6"/>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3450"/>
        <w:gridCol w:w="3510"/>
      </w:tblGrid>
      <w:tr w:rsidR="001C48BF" w14:paraId="7F466DC9" w14:textId="77777777">
        <w:trPr>
          <w:cantSplit/>
          <w:tblHeader/>
        </w:trPr>
        <w:tc>
          <w:tcPr>
            <w:tcW w:w="2040" w:type="dxa"/>
            <w:shd w:val="clear" w:color="auto" w:fill="auto"/>
            <w:tcMar>
              <w:top w:w="100" w:type="dxa"/>
              <w:left w:w="100" w:type="dxa"/>
              <w:bottom w:w="100" w:type="dxa"/>
              <w:right w:w="100" w:type="dxa"/>
            </w:tcMar>
          </w:tcPr>
          <w:p w14:paraId="724DDE38"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Factors </w:t>
            </w:r>
          </w:p>
        </w:tc>
        <w:tc>
          <w:tcPr>
            <w:tcW w:w="3450" w:type="dxa"/>
            <w:shd w:val="clear" w:color="auto" w:fill="auto"/>
            <w:tcMar>
              <w:top w:w="100" w:type="dxa"/>
              <w:left w:w="100" w:type="dxa"/>
              <w:bottom w:w="100" w:type="dxa"/>
              <w:right w:w="100" w:type="dxa"/>
            </w:tcMar>
          </w:tcPr>
          <w:p w14:paraId="3053018E"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Attributes</w:t>
            </w:r>
          </w:p>
        </w:tc>
        <w:tc>
          <w:tcPr>
            <w:tcW w:w="3510" w:type="dxa"/>
            <w:shd w:val="clear" w:color="auto" w:fill="auto"/>
            <w:tcMar>
              <w:top w:w="100" w:type="dxa"/>
              <w:left w:w="100" w:type="dxa"/>
              <w:bottom w:w="100" w:type="dxa"/>
              <w:right w:w="100" w:type="dxa"/>
            </w:tcMar>
          </w:tcPr>
          <w:p w14:paraId="7B6F7E1F"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Impact</w:t>
            </w:r>
          </w:p>
        </w:tc>
      </w:tr>
      <w:tr w:rsidR="001C48BF" w14:paraId="78C7D8D5" w14:textId="77777777">
        <w:trPr>
          <w:cantSplit/>
          <w:tblHeader/>
        </w:trPr>
        <w:tc>
          <w:tcPr>
            <w:tcW w:w="2040" w:type="dxa"/>
            <w:shd w:val="clear" w:color="auto" w:fill="auto"/>
            <w:tcMar>
              <w:top w:w="100" w:type="dxa"/>
              <w:left w:w="100" w:type="dxa"/>
              <w:bottom w:w="100" w:type="dxa"/>
              <w:right w:w="100" w:type="dxa"/>
            </w:tcMar>
          </w:tcPr>
          <w:p w14:paraId="4BEEA20B"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Political</w:t>
            </w:r>
          </w:p>
        </w:tc>
        <w:tc>
          <w:tcPr>
            <w:tcW w:w="3450" w:type="dxa"/>
            <w:shd w:val="clear" w:color="auto" w:fill="auto"/>
            <w:tcMar>
              <w:top w:w="100" w:type="dxa"/>
              <w:left w:w="100" w:type="dxa"/>
              <w:bottom w:w="100" w:type="dxa"/>
              <w:right w:w="100" w:type="dxa"/>
            </w:tcMar>
          </w:tcPr>
          <w:p w14:paraId="1CCB5ABD" w14:textId="77777777" w:rsidR="001C48BF" w:rsidRDefault="0000000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the corruption index of 2021, the UK scored 78 out of 100 (Tradingeconomics.com, 2022).</w:t>
            </w:r>
          </w:p>
          <w:p w14:paraId="4064B6DD" w14:textId="77777777" w:rsidR="001C48BF" w:rsidRDefault="0000000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global corruption index India ranks 85 among the 180 countries (Newindianexpress.com, 2022). </w:t>
            </w:r>
          </w:p>
          <w:p w14:paraId="72C80A95" w14:textId="77777777" w:rsidR="001C48BF" w:rsidRDefault="0000000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UK has decided to reduce the trade tariffs in 2023 (Taxnews.ey.com, 2022). </w:t>
            </w:r>
          </w:p>
        </w:tc>
        <w:tc>
          <w:tcPr>
            <w:tcW w:w="3510" w:type="dxa"/>
            <w:shd w:val="clear" w:color="auto" w:fill="auto"/>
            <w:tcMar>
              <w:top w:w="100" w:type="dxa"/>
              <w:left w:w="100" w:type="dxa"/>
              <w:bottom w:w="100" w:type="dxa"/>
              <w:right w:w="100" w:type="dxa"/>
            </w:tcMar>
          </w:tcPr>
          <w:p w14:paraId="7F4AEF36"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U</w:t>
            </w:r>
            <w:r w:rsidR="00E01579">
              <w:rPr>
                <w:rFonts w:ascii="Times New Roman" w:eastAsia="Times New Roman" w:hAnsi="Times New Roman" w:cs="Times New Roman"/>
                <w:sz w:val="24"/>
                <w:szCs w:val="24"/>
                <w:lang w:val="en-GB"/>
              </w:rPr>
              <w:t>K,</w:t>
            </w:r>
            <w:r>
              <w:rPr>
                <w:rFonts w:ascii="Times New Roman" w:eastAsia="Times New Roman" w:hAnsi="Times New Roman" w:cs="Times New Roman"/>
                <w:sz w:val="24"/>
                <w:szCs w:val="24"/>
                <w:lang w:val="en-GB"/>
              </w:rPr>
              <w:t xml:space="preserve"> the corruption index is </w:t>
            </w:r>
            <w:proofErr w:type="gramStart"/>
            <w:r>
              <w:rPr>
                <w:rFonts w:ascii="Times New Roman" w:eastAsia="Times New Roman" w:hAnsi="Times New Roman" w:cs="Times New Roman"/>
                <w:sz w:val="24"/>
                <w:szCs w:val="24"/>
                <w:lang w:val="en-GB"/>
              </w:rPr>
              <w:t>balanced</w:t>
            </w:r>
            <w:proofErr w:type="gramEnd"/>
            <w:r>
              <w:rPr>
                <w:rFonts w:ascii="Times New Roman" w:eastAsia="Times New Roman" w:hAnsi="Times New Roman" w:cs="Times New Roman"/>
                <w:sz w:val="24"/>
                <w:szCs w:val="24"/>
                <w:lang w:val="en-GB"/>
              </w:rPr>
              <w:t xml:space="preserve"> and Netflix can reduce its cost. However, the case of India is not good in terms of corruption as the cost of Netflix can increase. </w:t>
            </w:r>
          </w:p>
        </w:tc>
      </w:tr>
      <w:tr w:rsidR="001C48BF" w14:paraId="63962426" w14:textId="77777777">
        <w:trPr>
          <w:cantSplit/>
          <w:tblHeader/>
        </w:trPr>
        <w:tc>
          <w:tcPr>
            <w:tcW w:w="2040" w:type="dxa"/>
            <w:shd w:val="clear" w:color="auto" w:fill="auto"/>
            <w:tcMar>
              <w:top w:w="100" w:type="dxa"/>
              <w:left w:w="100" w:type="dxa"/>
              <w:bottom w:w="100" w:type="dxa"/>
              <w:right w:w="100" w:type="dxa"/>
            </w:tcMar>
          </w:tcPr>
          <w:p w14:paraId="25D66B13"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Economical</w:t>
            </w:r>
          </w:p>
        </w:tc>
        <w:tc>
          <w:tcPr>
            <w:tcW w:w="3450" w:type="dxa"/>
            <w:shd w:val="clear" w:color="auto" w:fill="auto"/>
            <w:tcMar>
              <w:top w:w="100" w:type="dxa"/>
              <w:left w:w="100" w:type="dxa"/>
              <w:bottom w:w="100" w:type="dxa"/>
              <w:right w:w="100" w:type="dxa"/>
            </w:tcMar>
          </w:tcPr>
          <w:p w14:paraId="2DD68FF2" w14:textId="77777777" w:rsidR="001C48BF" w:rsidRDefault="00000000">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GDP rate of India is expected to grow by 6.5% (Economictimes.indiatimes.com, 2022). </w:t>
            </w:r>
          </w:p>
          <w:p w14:paraId="1B5CFACD" w14:textId="77777777" w:rsidR="001C48BF" w:rsidRDefault="00000000">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inflation rate of the UK has increased by 9.3% in 12 months to November 2022 (Ons.gov.uk, 2022).</w:t>
            </w:r>
          </w:p>
          <w:p w14:paraId="590E53AD" w14:textId="77777777" w:rsidR="001C48BF" w:rsidRDefault="00000000">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By 2030 OTT platforms can make 60% of revenue through subscriptions (Livemint.com, 2022). </w:t>
            </w:r>
          </w:p>
        </w:tc>
        <w:tc>
          <w:tcPr>
            <w:tcW w:w="3510" w:type="dxa"/>
            <w:shd w:val="clear" w:color="auto" w:fill="auto"/>
            <w:tcMar>
              <w:top w:w="100" w:type="dxa"/>
              <w:left w:w="100" w:type="dxa"/>
              <w:bottom w:w="100" w:type="dxa"/>
              <w:right w:w="100" w:type="dxa"/>
            </w:tcMar>
          </w:tcPr>
          <w:p w14:paraId="15ACFF73"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GDP rate of India is expected to grow which can help Netflix to earn profit as the number of subscribers can rise. However, the inflation rate of the U</w:t>
            </w:r>
            <w:r w:rsidR="00E01579">
              <w:rPr>
                <w:rFonts w:ascii="Times New Roman" w:eastAsia="Times New Roman" w:hAnsi="Times New Roman" w:cs="Times New Roman"/>
                <w:sz w:val="24"/>
                <w:szCs w:val="24"/>
                <w:lang w:val="en-GB"/>
              </w:rPr>
              <w:t>K</w:t>
            </w:r>
            <w:r>
              <w:rPr>
                <w:rFonts w:ascii="Times New Roman" w:eastAsia="Times New Roman" w:hAnsi="Times New Roman" w:cs="Times New Roman"/>
                <w:sz w:val="24"/>
                <w:szCs w:val="24"/>
                <w:lang w:val="en-GB"/>
              </w:rPr>
              <w:t xml:space="preserve"> is increasing </w:t>
            </w:r>
            <w:proofErr w:type="gramStart"/>
            <w:r>
              <w:rPr>
                <w:rFonts w:ascii="Times New Roman" w:eastAsia="Times New Roman" w:hAnsi="Times New Roman" w:cs="Times New Roman"/>
                <w:sz w:val="24"/>
                <w:szCs w:val="24"/>
                <w:lang w:val="en-GB"/>
              </w:rPr>
              <w:t>rapidly</w:t>
            </w:r>
            <w:proofErr w:type="gramEnd"/>
            <w:r>
              <w:rPr>
                <w:rFonts w:ascii="Times New Roman" w:eastAsia="Times New Roman" w:hAnsi="Times New Roman" w:cs="Times New Roman"/>
                <w:sz w:val="24"/>
                <w:szCs w:val="24"/>
                <w:lang w:val="en-GB"/>
              </w:rPr>
              <w:t xml:space="preserve"> and Netflix can face loss due to the loss of subscribers. Thus</w:t>
            </w:r>
            <w:r w:rsidR="00E01579">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the decision of Netflix to enter Bollywood can be beneficial for Netflix as its profitability and brand image both can be enhanced. The future if the OTT platform is bright as it targets to grow in future thus Netflix can enhance its profitability by entering in Bollywood.</w:t>
            </w:r>
          </w:p>
          <w:p w14:paraId="28D08BF6" w14:textId="77777777" w:rsidR="001C48BF" w:rsidRDefault="001C48B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1C48BF" w14:paraId="03FC139F" w14:textId="77777777">
        <w:trPr>
          <w:cantSplit/>
          <w:tblHeader/>
        </w:trPr>
        <w:tc>
          <w:tcPr>
            <w:tcW w:w="2040" w:type="dxa"/>
            <w:shd w:val="clear" w:color="auto" w:fill="auto"/>
            <w:tcMar>
              <w:top w:w="100" w:type="dxa"/>
              <w:left w:w="100" w:type="dxa"/>
              <w:bottom w:w="100" w:type="dxa"/>
              <w:right w:w="100" w:type="dxa"/>
            </w:tcMar>
          </w:tcPr>
          <w:p w14:paraId="11F5A019"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Social</w:t>
            </w:r>
          </w:p>
        </w:tc>
        <w:tc>
          <w:tcPr>
            <w:tcW w:w="3450" w:type="dxa"/>
            <w:shd w:val="clear" w:color="auto" w:fill="auto"/>
            <w:tcMar>
              <w:top w:w="100" w:type="dxa"/>
              <w:left w:w="100" w:type="dxa"/>
              <w:bottom w:w="100" w:type="dxa"/>
              <w:right w:w="100" w:type="dxa"/>
            </w:tcMar>
          </w:tcPr>
          <w:p w14:paraId="170B8DD7" w14:textId="77777777" w:rsidR="001C48BF" w:rsidRDefault="00000000">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India, 68.9% of people prefer to watch OTT over the traditional form of entertainment (Marketfeed.com, 2022). </w:t>
            </w:r>
          </w:p>
          <w:p w14:paraId="314D31C5" w14:textId="77777777" w:rsidR="001C48BF" w:rsidRDefault="00000000">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has been identified that 15 to 25 years of </w:t>
            </w:r>
            <w:proofErr w:type="gramStart"/>
            <w:r>
              <w:rPr>
                <w:rFonts w:ascii="Times New Roman" w:eastAsia="Times New Roman" w:hAnsi="Times New Roman" w:cs="Times New Roman"/>
                <w:sz w:val="24"/>
                <w:szCs w:val="24"/>
                <w:lang w:val="en-GB"/>
              </w:rPr>
              <w:t>age</w:t>
            </w:r>
            <w:proofErr w:type="gramEnd"/>
            <w:r>
              <w:rPr>
                <w:rFonts w:ascii="Times New Roman" w:eastAsia="Times New Roman" w:hAnsi="Times New Roman" w:cs="Times New Roman"/>
                <w:sz w:val="24"/>
                <w:szCs w:val="24"/>
                <w:lang w:val="en-GB"/>
              </w:rPr>
              <w:t xml:space="preserve"> people prefer to stream or download video content on a weekly basis in the UK (Statista.com, 2022). </w:t>
            </w:r>
          </w:p>
        </w:tc>
        <w:tc>
          <w:tcPr>
            <w:tcW w:w="3510" w:type="dxa"/>
            <w:shd w:val="clear" w:color="auto" w:fill="auto"/>
            <w:tcMar>
              <w:top w:w="100" w:type="dxa"/>
              <w:left w:w="100" w:type="dxa"/>
              <w:bottom w:w="100" w:type="dxa"/>
              <w:right w:w="100" w:type="dxa"/>
            </w:tcMar>
          </w:tcPr>
          <w:p w14:paraId="797B2309"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decision of entering Bollywood can be beneficial for Netflix as the numbers of people who prefer to watch OTT are high in India which can enhance the subscription rate of Netflix. In the UK also people prefer to watch online video content on a weekly basis which can help to increase the profit rate of Netflix. </w:t>
            </w:r>
          </w:p>
        </w:tc>
      </w:tr>
      <w:tr w:rsidR="001C48BF" w14:paraId="7C75E276" w14:textId="77777777">
        <w:trPr>
          <w:cantSplit/>
          <w:tblHeader/>
        </w:trPr>
        <w:tc>
          <w:tcPr>
            <w:tcW w:w="2040" w:type="dxa"/>
            <w:shd w:val="clear" w:color="auto" w:fill="auto"/>
            <w:tcMar>
              <w:top w:w="100" w:type="dxa"/>
              <w:left w:w="100" w:type="dxa"/>
              <w:bottom w:w="100" w:type="dxa"/>
              <w:right w:w="100" w:type="dxa"/>
            </w:tcMar>
          </w:tcPr>
          <w:p w14:paraId="78897E45"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Technology</w:t>
            </w:r>
          </w:p>
        </w:tc>
        <w:tc>
          <w:tcPr>
            <w:tcW w:w="3450" w:type="dxa"/>
            <w:shd w:val="clear" w:color="auto" w:fill="auto"/>
            <w:tcMar>
              <w:top w:w="100" w:type="dxa"/>
              <w:left w:w="100" w:type="dxa"/>
              <w:bottom w:w="100" w:type="dxa"/>
              <w:right w:w="100" w:type="dxa"/>
            </w:tcMar>
          </w:tcPr>
          <w:p w14:paraId="4DBE1028" w14:textId="77777777" w:rsidR="001C48BF" w:rsidRDefault="000000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In India the penetration rate of the Internet will increase by 47% in 2022 (Datareportal.com, 2022).</w:t>
            </w:r>
          </w:p>
          <w:p w14:paraId="0F7EA860" w14:textId="77777777" w:rsidR="001C48BF" w:rsidRDefault="00000000">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India is identified as the fastest and largest growing digital consumer market as India has over 500 million internet users (Timesofindia.indiatimes.com, 2022). </w:t>
            </w:r>
          </w:p>
        </w:tc>
        <w:tc>
          <w:tcPr>
            <w:tcW w:w="3510" w:type="dxa"/>
            <w:shd w:val="clear" w:color="auto" w:fill="auto"/>
            <w:tcMar>
              <w:top w:w="100" w:type="dxa"/>
              <w:left w:w="100" w:type="dxa"/>
              <w:bottom w:w="100" w:type="dxa"/>
              <w:right w:w="100" w:type="dxa"/>
            </w:tcMar>
          </w:tcPr>
          <w:p w14:paraId="090E1630"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usage of the internet is growing rapidly which can help Netflix to enhance its profitability. Also, the digitalisation in India is growing rapidly due to which Netflix can gain subscribers by entering into Bollywood. </w:t>
            </w:r>
          </w:p>
        </w:tc>
      </w:tr>
      <w:tr w:rsidR="001C48BF" w14:paraId="1BC94E34" w14:textId="77777777">
        <w:trPr>
          <w:cantSplit/>
          <w:tblHeader/>
        </w:trPr>
        <w:tc>
          <w:tcPr>
            <w:tcW w:w="2040" w:type="dxa"/>
            <w:shd w:val="clear" w:color="auto" w:fill="auto"/>
            <w:tcMar>
              <w:top w:w="100" w:type="dxa"/>
              <w:left w:w="100" w:type="dxa"/>
              <w:bottom w:w="100" w:type="dxa"/>
              <w:right w:w="100" w:type="dxa"/>
            </w:tcMar>
          </w:tcPr>
          <w:p w14:paraId="517DBD74"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Environmental</w:t>
            </w:r>
          </w:p>
        </w:tc>
        <w:tc>
          <w:tcPr>
            <w:tcW w:w="3450" w:type="dxa"/>
            <w:shd w:val="clear" w:color="auto" w:fill="auto"/>
            <w:tcMar>
              <w:top w:w="100" w:type="dxa"/>
              <w:left w:w="100" w:type="dxa"/>
              <w:bottom w:w="100" w:type="dxa"/>
              <w:right w:w="100" w:type="dxa"/>
            </w:tcMar>
          </w:tcPr>
          <w:p w14:paraId="5FD9FD41" w14:textId="77777777" w:rsidR="001C48BF" w:rsidRDefault="000000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Streaming high-quality content on OTT platforms can increase greenhouse gas emissions (Businesstoday.in, 2021).</w:t>
            </w:r>
          </w:p>
          <w:p w14:paraId="48D598F4" w14:textId="77777777" w:rsidR="001C48BF" w:rsidRDefault="00000000">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India's target is to reduce carbon emissions by 1 billion tonnes by 2030 (Downtoearth.org, 2021). </w:t>
            </w:r>
          </w:p>
        </w:tc>
        <w:tc>
          <w:tcPr>
            <w:tcW w:w="3510" w:type="dxa"/>
            <w:shd w:val="clear" w:color="auto" w:fill="auto"/>
            <w:tcMar>
              <w:top w:w="100" w:type="dxa"/>
              <w:left w:w="100" w:type="dxa"/>
              <w:bottom w:w="100" w:type="dxa"/>
              <w:right w:w="100" w:type="dxa"/>
            </w:tcMar>
          </w:tcPr>
          <w:p w14:paraId="4559A986"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Netflix can find challenges in India. India targets to reduce the carbon emissions by 2030 however watching the OTT platform can harm the planet to a great extent as the emission of greenhouse gas is monitored.</w:t>
            </w:r>
          </w:p>
        </w:tc>
      </w:tr>
      <w:tr w:rsidR="001C48BF" w14:paraId="651D64C6" w14:textId="77777777">
        <w:trPr>
          <w:cantSplit/>
          <w:tblHeader/>
        </w:trPr>
        <w:tc>
          <w:tcPr>
            <w:tcW w:w="2040" w:type="dxa"/>
            <w:shd w:val="clear" w:color="auto" w:fill="auto"/>
            <w:tcMar>
              <w:top w:w="100" w:type="dxa"/>
              <w:left w:w="100" w:type="dxa"/>
              <w:bottom w:w="100" w:type="dxa"/>
              <w:right w:w="100" w:type="dxa"/>
            </w:tcMar>
          </w:tcPr>
          <w:p w14:paraId="14C9D02C"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Legal</w:t>
            </w:r>
          </w:p>
        </w:tc>
        <w:tc>
          <w:tcPr>
            <w:tcW w:w="3450" w:type="dxa"/>
            <w:shd w:val="clear" w:color="auto" w:fill="auto"/>
            <w:tcMar>
              <w:top w:w="100" w:type="dxa"/>
              <w:left w:w="100" w:type="dxa"/>
              <w:bottom w:w="100" w:type="dxa"/>
              <w:right w:w="100" w:type="dxa"/>
            </w:tcMar>
          </w:tcPr>
          <w:p w14:paraId="1D43F311" w14:textId="77777777" w:rsidR="001C48BF" w:rsidRDefault="00000000">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supreme court of India has reportedly dismissed a petition to preview and censor OTT content in India (Timesofindia.indiatimes.com, 2022).</w:t>
            </w:r>
          </w:p>
          <w:p w14:paraId="52D086CD" w14:textId="77777777" w:rsidR="001C48BF" w:rsidRDefault="00000000">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Rishi Sunak to pass a law to punish OTT platforms after the launch of a documentary (Indiatoday.in, 2022).</w:t>
            </w:r>
          </w:p>
        </w:tc>
        <w:tc>
          <w:tcPr>
            <w:tcW w:w="3510" w:type="dxa"/>
            <w:shd w:val="clear" w:color="auto" w:fill="auto"/>
            <w:tcMar>
              <w:top w:w="100" w:type="dxa"/>
              <w:left w:w="100" w:type="dxa"/>
              <w:bottom w:w="100" w:type="dxa"/>
              <w:right w:w="100" w:type="dxa"/>
            </w:tcMar>
          </w:tcPr>
          <w:p w14:paraId="24D04615"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can achieve several benefits by entering into Bollywood as the supreme court of India prevents to censors OTT which can help to gain subscribers. However, Netflix has to monitor its documentary release as the law is passed by Rishi Sunak. </w:t>
            </w:r>
          </w:p>
        </w:tc>
      </w:tr>
    </w:tbl>
    <w:p w14:paraId="33AFF545"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 PESTEL Analysis</w:t>
      </w:r>
    </w:p>
    <w:p w14:paraId="00611CC8"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Businesstoday.in, 2021)</w:t>
      </w:r>
    </w:p>
    <w:p w14:paraId="2899C76D" w14:textId="77777777" w:rsidR="001C48BF" w:rsidRDefault="00000000">
      <w:pPr>
        <w:pStyle w:val="Normal1"/>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the case study, Netflix targets to invest 1.5 billion dollars in technology which can enhance the product and user experience. The rise in internet usage due to Jio Netflix decided to enter Bollywood in 2016. </w:t>
      </w:r>
    </w:p>
    <w:p w14:paraId="2E845EDE" w14:textId="77777777" w:rsidR="001C48BF" w:rsidRDefault="00000000">
      <w:pPr>
        <w:pStyle w:val="Heading2"/>
        <w:rPr>
          <w:lang w:val="en-GB"/>
        </w:rPr>
      </w:pPr>
      <w:bookmarkStart w:id="7" w:name="_Toc123398012"/>
      <w:bookmarkStart w:id="8" w:name="_Toc123404441"/>
      <w:r>
        <w:rPr>
          <w:lang w:val="en-GB"/>
        </w:rPr>
        <w:t>2.2 Value chain analysis</w:t>
      </w:r>
      <w:bookmarkEnd w:id="7"/>
      <w:bookmarkEnd w:id="8"/>
    </w:p>
    <w:p w14:paraId="27382A57"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Jarvis and </w:t>
      </w:r>
      <w:proofErr w:type="spellStart"/>
      <w:r>
        <w:rPr>
          <w:rFonts w:ascii="Times New Roman" w:eastAsia="Times New Roman" w:hAnsi="Times New Roman" w:cs="Times New Roman"/>
          <w:sz w:val="24"/>
          <w:szCs w:val="24"/>
          <w:lang w:val="en-GB"/>
        </w:rPr>
        <w:t>Samsatli</w:t>
      </w:r>
      <w:proofErr w:type="spellEnd"/>
      <w:r>
        <w:rPr>
          <w:rFonts w:ascii="Times New Roman" w:eastAsia="Times New Roman" w:hAnsi="Times New Roman" w:cs="Times New Roman"/>
          <w:sz w:val="24"/>
          <w:szCs w:val="24"/>
          <w:lang w:val="en-GB"/>
        </w:rPr>
        <w:t xml:space="preserve">, (2018), the value chain analysis is the network of infrastructures and technologies such as transportation, </w:t>
      </w:r>
      <w:proofErr w:type="gramStart"/>
      <w:r>
        <w:rPr>
          <w:rFonts w:ascii="Times New Roman" w:eastAsia="Times New Roman" w:hAnsi="Times New Roman" w:cs="Times New Roman"/>
          <w:sz w:val="24"/>
          <w:szCs w:val="24"/>
          <w:lang w:val="en-GB"/>
        </w:rPr>
        <w:t>conversion</w:t>
      </w:r>
      <w:proofErr w:type="gramEnd"/>
      <w:r>
        <w:rPr>
          <w:rFonts w:ascii="Times New Roman" w:eastAsia="Times New Roman" w:hAnsi="Times New Roman" w:cs="Times New Roman"/>
          <w:sz w:val="24"/>
          <w:szCs w:val="24"/>
          <w:lang w:val="en-GB"/>
        </w:rPr>
        <w:t xml:space="preserve"> and storage along with the activities such as logistics hands processing which can provide high-value products to the customers.</w:t>
      </w:r>
    </w:p>
    <w:p w14:paraId="30BD0E38"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Firm Infrastructure</w:t>
      </w:r>
    </w:p>
    <w:p w14:paraId="5FD7402D"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operates its business in more than 190 countries and its library of shows and movies is based on the countries and it transforms from time to time (Help.netflix.com, 2022). The total number of employees working in Netflix is 11,300 which help Netflix to enhance its services and profitability (Statista.com, 2021). </w:t>
      </w:r>
    </w:p>
    <w:p w14:paraId="5FC5E346"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Procurement</w:t>
      </w:r>
    </w:p>
    <w:p w14:paraId="45ACE7F8"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targets to achieve copyright licences for digital content such as movies which can assist in gaining a competitive edge. Netflix also partners with studio providers and content to licence the rights over titles (Help.netflix.com, 2021). Netflix also ensures that it must have access to the in-demand and original content. </w:t>
      </w:r>
    </w:p>
    <w:p w14:paraId="154BF262"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Human Resource Management </w:t>
      </w:r>
    </w:p>
    <w:p w14:paraId="1D9E528D"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the case study, the human resource management of Netflix targets to hire the best talent and values integrity, inclusivity, </w:t>
      </w:r>
      <w:proofErr w:type="gramStart"/>
      <w:r>
        <w:rPr>
          <w:rFonts w:ascii="Times New Roman" w:eastAsia="Times New Roman" w:hAnsi="Times New Roman" w:cs="Times New Roman"/>
          <w:sz w:val="24"/>
          <w:szCs w:val="24"/>
          <w:lang w:val="en-GB"/>
        </w:rPr>
        <w:t>respect</w:t>
      </w:r>
      <w:proofErr w:type="gramEnd"/>
      <w:r>
        <w:rPr>
          <w:rFonts w:ascii="Times New Roman" w:eastAsia="Times New Roman" w:hAnsi="Times New Roman" w:cs="Times New Roman"/>
          <w:sz w:val="24"/>
          <w:szCs w:val="24"/>
          <w:lang w:val="en-GB"/>
        </w:rPr>
        <w:t xml:space="preserve"> and collaboration. Netflix supports the employees and motivates them to participate in making vital decisions for the organisation (Jobs.netflix.com, 2022). The HRM of Netflix mostly cares about the specific skills and behaviours of the employees. </w:t>
      </w:r>
    </w:p>
    <w:p w14:paraId="5DD1A07F"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Technology Development</w:t>
      </w:r>
    </w:p>
    <w:p w14:paraId="4E070798"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aims to provide customers with a seamless OTT experience by using several technologies such as machine learning and artificial intelligence (Simplilearn.com, 2022). This technology helps Netflix to provide customers with more intuitive and appropriate suggestions. </w:t>
      </w:r>
    </w:p>
    <w:p w14:paraId="7EBB3BCA"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Operations</w:t>
      </w:r>
    </w:p>
    <w:p w14:paraId="6FF1B1F6"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operations of Netflix are cost-effective and efficient as Netflix uses the Cloud architecture which provides ease of access and quick research to the customers. According to the case study, Netflix aims to keep the target people through the Dream Team project which helps to meet the operations of Netflix. The dream team is also capable of effective human interactions which can enhance the operations of Netflix. </w:t>
      </w:r>
    </w:p>
    <w:p w14:paraId="264514B1"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Inbound Logistics</w:t>
      </w:r>
    </w:p>
    <w:p w14:paraId="43379A8D"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inbound logistics of Netflix are based on storing, </w:t>
      </w:r>
      <w:proofErr w:type="gramStart"/>
      <w:r>
        <w:rPr>
          <w:rFonts w:ascii="Times New Roman" w:eastAsia="Times New Roman" w:hAnsi="Times New Roman" w:cs="Times New Roman"/>
          <w:sz w:val="24"/>
          <w:szCs w:val="24"/>
          <w:lang w:val="en-GB"/>
        </w:rPr>
        <w:t>receiving</w:t>
      </w:r>
      <w:proofErr w:type="gramEnd"/>
      <w:r>
        <w:rPr>
          <w:rFonts w:ascii="Times New Roman" w:eastAsia="Times New Roman" w:hAnsi="Times New Roman" w:cs="Times New Roman"/>
          <w:sz w:val="24"/>
          <w:szCs w:val="24"/>
          <w:lang w:val="en-GB"/>
        </w:rPr>
        <w:t xml:space="preserve"> and disseminating the input of the products. Digital media is the information on the value chain of Netflix as it has a strong relationship with content developers. </w:t>
      </w:r>
    </w:p>
    <w:p w14:paraId="4730DB4E"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Outbound Logistics</w:t>
      </w:r>
    </w:p>
    <w:p w14:paraId="385A0F23"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outbound logistics of Netflix refers to the ways in which the company delivers its services. The websites and apps are the outbound logistics of Netflix where the subscribers watch the content (Linkedin.com, 2021). </w:t>
      </w:r>
    </w:p>
    <w:p w14:paraId="72037659"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Services </w:t>
      </w:r>
    </w:p>
    <w:p w14:paraId="09E01CDC"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services which are provided by Netflix are TV series, movies and games which can be viewed with the help of the internet and compatible devices. Netflix also provided an affordable subscription rate which can help the subscribers to use the services of Netflix (Ir.netflix.net, 2022).</w:t>
      </w:r>
    </w:p>
    <w:p w14:paraId="75BFE661"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Marketing and sales</w:t>
      </w:r>
    </w:p>
    <w:p w14:paraId="5DF61BDC"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Marketing has a vital role in attracting customers. Netflix targets to attract customers through promotions and advertisements (Linkedin.com, 2021). The customer-centric and data-driven </w:t>
      </w:r>
      <w:r>
        <w:rPr>
          <w:rFonts w:ascii="Times New Roman" w:eastAsia="Times New Roman" w:hAnsi="Times New Roman" w:cs="Times New Roman"/>
          <w:sz w:val="24"/>
          <w:szCs w:val="24"/>
          <w:lang w:val="en-GB"/>
        </w:rPr>
        <w:lastRenderedPageBreak/>
        <w:t xml:space="preserve">marketing strategies are used by Netflix. Netflix uses a marketing campaign which makes the company transparent for the customers which help to gain a competitive edge. </w:t>
      </w:r>
    </w:p>
    <w:p w14:paraId="4597B43E" w14:textId="77777777" w:rsidR="001C48BF" w:rsidRDefault="00000000">
      <w:pPr>
        <w:pStyle w:val="Heading2"/>
        <w:rPr>
          <w:lang w:val="en-GB"/>
        </w:rPr>
      </w:pPr>
      <w:bookmarkStart w:id="9" w:name="_Toc123398013"/>
      <w:bookmarkStart w:id="10" w:name="_Toc123404442"/>
      <w:r>
        <w:rPr>
          <w:lang w:val="en-GB"/>
        </w:rPr>
        <w:t>2.3 Analysis of industry life cycle</w:t>
      </w:r>
      <w:bookmarkEnd w:id="9"/>
      <w:bookmarkEnd w:id="10"/>
    </w:p>
    <w:p w14:paraId="67EA88E3"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14:anchorId="5A359394" wp14:editId="546B86E1">
            <wp:extent cx="4429125" cy="2333625"/>
            <wp:effectExtent l="25400" t="25400" r="25400" b="2540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t="17522" b="8459"/>
                    <a:stretch/>
                  </pic:blipFill>
                  <pic:spPr>
                    <a:xfrm>
                      <a:off x="0" y="0"/>
                      <a:ext cx="4429125" cy="2333625"/>
                    </a:xfrm>
                    <a:prstGeom prst="rect">
                      <a:avLst/>
                    </a:prstGeom>
                    <a:ln w="25400" cap="flat" cmpd="sng">
                      <a:solidFill>
                        <a:srgbClr val="000000"/>
                      </a:solidFill>
                      <a:prstDash val="solid"/>
                      <a:round/>
                      <a:headEnd/>
                      <a:tailEnd/>
                    </a:ln>
                  </pic:spPr>
                </pic:pic>
              </a:graphicData>
            </a:graphic>
          </wp:inline>
        </w:drawing>
      </w:r>
    </w:p>
    <w:p w14:paraId="2B92488E"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2: Industry life cycle </w:t>
      </w:r>
    </w:p>
    <w:p w14:paraId="25F62C21"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Inspired by O’Sullivan, 2021)</w:t>
      </w:r>
    </w:p>
    <w:p w14:paraId="7007BED5"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above picture showcases the five stages of the industry life-cycle model which tends to focus on the relative strengths and weaknesses of Netflix. As mentioned by </w:t>
      </w:r>
      <w:proofErr w:type="spellStart"/>
      <w:r>
        <w:rPr>
          <w:rFonts w:ascii="Times New Roman" w:eastAsia="Times New Roman" w:hAnsi="Times New Roman" w:cs="Times New Roman"/>
          <w:sz w:val="24"/>
          <w:szCs w:val="24"/>
          <w:lang w:val="en-GB"/>
        </w:rPr>
        <w:t>Bahramian</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Yetilmezsoy</w:t>
      </w:r>
      <w:proofErr w:type="spellEnd"/>
      <w:r w:rsidR="00E01579">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(2020), an understanding of the industry </w:t>
      </w:r>
      <w:proofErr w:type="gramStart"/>
      <w:r>
        <w:rPr>
          <w:rFonts w:ascii="Times New Roman" w:eastAsia="Times New Roman" w:hAnsi="Times New Roman" w:cs="Times New Roman"/>
          <w:sz w:val="24"/>
          <w:szCs w:val="24"/>
          <w:lang w:val="en-GB"/>
        </w:rPr>
        <w:t>life-cycle</w:t>
      </w:r>
      <w:proofErr w:type="gramEnd"/>
      <w:r>
        <w:rPr>
          <w:rFonts w:ascii="Times New Roman" w:eastAsia="Times New Roman" w:hAnsi="Times New Roman" w:cs="Times New Roman"/>
          <w:sz w:val="24"/>
          <w:szCs w:val="24"/>
          <w:lang w:val="en-GB"/>
        </w:rPr>
        <w:t xml:space="preserve"> is important in order to identify the emergence of the industry as well as evaluate the reason for the decline. </w:t>
      </w:r>
    </w:p>
    <w:p w14:paraId="7430F134" w14:textId="77777777" w:rsidR="001C48BF" w:rsidRDefault="0000000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Emergence </w:t>
      </w:r>
    </w:p>
    <w:p w14:paraId="14A2539A"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launched its business in India in the year 2016 along with some lucrative offers to attract Indian customers (Business-standard.com, 2022). From the case study, it has been identified that by the year 2016 Netflix was available in most of the countries however the countries such as China, Crimea and Syria were still out of the range of Netflix. In order to solve this issue Netflix started to promote non-English content. In 2018 Netflix earned almost 0.58 billion Indian Rupees which is satisfactory for Netflix at the early stage of the business (Statista.com, 2022). The lucrative offers of Netflix for Indian subscribers were highly effective in attracting them.       </w:t>
      </w:r>
    </w:p>
    <w:p w14:paraId="326DEA3A" w14:textId="77777777" w:rsidR="001C48BF" w:rsidRDefault="0000000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Growth </w:t>
      </w:r>
    </w:p>
    <w:p w14:paraId="3DBF7E26"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growth stage of Netflix in India can be identified from 2017 to 2019 and from the case study, it has been identified that by the end of 2017 Netflix has almost 500,000 subscribers in India compared to 2.6 million subscribers in Australia. It has been identified that in 2019 Netflix earned almost 4.71 billion Indian Rupees which justified the growth stage of Netflix </w:t>
      </w:r>
      <w:r>
        <w:rPr>
          <w:rFonts w:ascii="Times New Roman" w:eastAsia="Times New Roman" w:hAnsi="Times New Roman" w:cs="Times New Roman"/>
          <w:sz w:val="24"/>
          <w:szCs w:val="24"/>
          <w:lang w:val="en-GB"/>
        </w:rPr>
        <w:lastRenderedPageBreak/>
        <w:t xml:space="preserve">(Statista.com, 2022). The market competitors of Netflix in India are Amazon Prime, Sony Liv, Zee </w:t>
      </w:r>
      <w:proofErr w:type="gramStart"/>
      <w:r>
        <w:rPr>
          <w:rFonts w:ascii="Times New Roman" w:eastAsia="Times New Roman" w:hAnsi="Times New Roman" w:cs="Times New Roman"/>
          <w:sz w:val="24"/>
          <w:szCs w:val="24"/>
          <w:lang w:val="en-GB"/>
        </w:rPr>
        <w:t>5</w:t>
      </w:r>
      <w:proofErr w:type="gramEnd"/>
      <w:r>
        <w:rPr>
          <w:rFonts w:ascii="Times New Roman" w:eastAsia="Times New Roman" w:hAnsi="Times New Roman" w:cs="Times New Roman"/>
          <w:sz w:val="24"/>
          <w:szCs w:val="24"/>
          <w:lang w:val="en-GB"/>
        </w:rPr>
        <w:t xml:space="preserve"> and many more which provide competition to Netflix in order to attract Indian subscribers. From the case study, it has been identified that in 2019 Netflix launched a mobile-only-subscription plan which was priced at $2.85 per month in order to compete with the other market competitors.    </w:t>
      </w:r>
    </w:p>
    <w:p w14:paraId="765751CA" w14:textId="77777777" w:rsidR="001C48BF" w:rsidRDefault="0000000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Maturity </w:t>
      </w:r>
    </w:p>
    <w:p w14:paraId="0EE9B85C"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maturity stage of Netflix can be identified from 2019 and onwards as in 2020 Netflix generated almost 9.24 billion Indian Rupees which was increased to 15.29 billion Indian Rupees in 2021 (Statista.com, 2022). This shows that the growth of Netflix is increasing despite the stiff competition in the market.  </w:t>
      </w:r>
    </w:p>
    <w:p w14:paraId="37524C35" w14:textId="77777777" w:rsidR="001C48BF" w:rsidRDefault="00000000">
      <w:pPr>
        <w:pStyle w:val="Normal1"/>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Decline </w:t>
      </w:r>
    </w:p>
    <w:p w14:paraId="6B425C3A"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Netflix India has only 5.5 million subscribers on the other hand the other competitors such as Amazon Prime has 21 million and Sony Liv has 12 million subscribers in India in 2022 (India-briefing.com, 2022). This shows that Netflix is needed to provide more lucrative offers to users in order to increase its subscriber base in India. In the first quarter of 2022, Netflix India lost almost 2 lakh subscribers in India, which is the biggest loss in 10 years (Indianexpress.com, 2022). This shows that if Netflix stays unable to provide the best values and quality content to the users then a possible business decline can be identified.</w:t>
      </w:r>
    </w:p>
    <w:p w14:paraId="6BD90824" w14:textId="77777777" w:rsidR="001C48BF" w:rsidRDefault="00000000">
      <w:pPr>
        <w:pStyle w:val="Heading2"/>
      </w:pPr>
      <w:bookmarkStart w:id="11" w:name="_Toc123398014"/>
      <w:bookmarkStart w:id="12" w:name="_Toc123404443"/>
      <w:r>
        <w:lastRenderedPageBreak/>
        <w:t>2.4 Four links analysis</w:t>
      </w:r>
      <w:bookmarkEnd w:id="11"/>
      <w:bookmarkEnd w:id="12"/>
    </w:p>
    <w:p w14:paraId="001A3CA7" w14:textId="77777777" w:rsidR="001C48BF" w:rsidRDefault="00000000">
      <w:pPr>
        <w:pStyle w:val="Normal1"/>
        <w:spacing w:before="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3C225814" wp14:editId="0C99D827">
            <wp:extent cx="4876800" cy="3809999"/>
            <wp:effectExtent l="0" t="0" r="0" b="0"/>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cstate="print"/>
                    <a:srcRect/>
                    <a:stretch/>
                  </pic:blipFill>
                  <pic:spPr>
                    <a:xfrm>
                      <a:off x="0" y="0"/>
                      <a:ext cx="4876800" cy="3809999"/>
                    </a:xfrm>
                    <a:prstGeom prst="rect">
                      <a:avLst/>
                    </a:prstGeom>
                    <a:ln w="9525" cap="flat" cmpd="sng">
                      <a:solidFill>
                        <a:srgbClr val="000000"/>
                      </a:solidFill>
                      <a:prstDash val="solid"/>
                      <a:round/>
                      <a:headEnd/>
                      <a:tailEnd/>
                    </a:ln>
                  </pic:spPr>
                </pic:pic>
              </a:graphicData>
            </a:graphic>
          </wp:inline>
        </w:drawing>
      </w:r>
    </w:p>
    <w:p w14:paraId="0995719E" w14:textId="77777777" w:rsidR="001C48BF" w:rsidRDefault="00000000">
      <w:pPr>
        <w:pStyle w:val="Normal1"/>
        <w:spacing w:before="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 Four Link Analysis</w:t>
      </w:r>
    </w:p>
    <w:p w14:paraId="45346E8D" w14:textId="77777777" w:rsidR="001C48BF" w:rsidRDefault="00000000">
      <w:pPr>
        <w:pStyle w:val="Normal1"/>
        <w:spacing w:before="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Howsmybusinessdoing.com, 2022)</w:t>
      </w:r>
    </w:p>
    <w:p w14:paraId="0781E943"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“four links analysis” has been effectively used to assess the government networks and links, informal and formal links along with the complementors while doing international business (Howsmybusinessdoing.com, 2022). Case study assessment shows that the entry of Netflix in the initial stage was challenging as their competitors such as Hulu and their partnership with NBC, FOX and ABC were vastly advancing their business. On the other hand, Netflix has been developing their government links and networks to beat their competitors. For instance, in recent times, the Indian Government and Netflix initiated a partnership by releasing a </w:t>
      </w:r>
      <w:r w:rsidR="00E01579">
        <w:rPr>
          <w:rFonts w:ascii="Times New Roman" w:eastAsia="Times New Roman" w:hAnsi="Times New Roman" w:cs="Times New Roman"/>
          <w:sz w:val="24"/>
          <w:szCs w:val="24"/>
          <w:lang w:val="en-GB"/>
        </w:rPr>
        <w:t>2-minute</w:t>
      </w:r>
      <w:r>
        <w:rPr>
          <w:rFonts w:ascii="Times New Roman" w:eastAsia="Times New Roman" w:hAnsi="Times New Roman" w:cs="Times New Roman"/>
          <w:sz w:val="24"/>
          <w:szCs w:val="24"/>
          <w:lang w:val="en-GB"/>
        </w:rPr>
        <w:t xml:space="preserve"> video on 7 female changemakers with the title “Azadi ki Amrit </w:t>
      </w:r>
      <w:proofErr w:type="spellStart"/>
      <w:r>
        <w:rPr>
          <w:rFonts w:ascii="Times New Roman" w:eastAsia="Times New Roman" w:hAnsi="Times New Roman" w:cs="Times New Roman"/>
          <w:sz w:val="24"/>
          <w:szCs w:val="24"/>
          <w:lang w:val="en-GB"/>
        </w:rPr>
        <w:t>Kahaniyan</w:t>
      </w:r>
      <w:proofErr w:type="spellEnd"/>
      <w:r>
        <w:rPr>
          <w:rFonts w:ascii="Times New Roman" w:eastAsia="Times New Roman" w:hAnsi="Times New Roman" w:cs="Times New Roman"/>
          <w:sz w:val="24"/>
          <w:szCs w:val="24"/>
          <w:lang w:val="en-GB"/>
        </w:rPr>
        <w:t xml:space="preserve">” (Thehindu.com, 2022). The effective development of the Government links has assisted the firm to be an edge ahead of their local TV channels and other OTT platforms in India. The alliances and mutual industry support as per the informal cooperative networks can be useful to lower the challenges within the international business environment. On the other hand, the complementors within an international market can be useful for a firm to enhance the business growth within an international market. As per the </w:t>
      </w:r>
      <w:r w:rsidR="00E01579">
        <w:rPr>
          <w:rFonts w:ascii="Times New Roman" w:eastAsia="Times New Roman" w:hAnsi="Times New Roman" w:cs="Times New Roman"/>
          <w:sz w:val="24"/>
          <w:szCs w:val="24"/>
          <w:lang w:val="en-GB"/>
        </w:rPr>
        <w:t>four-link</w:t>
      </w:r>
      <w:r>
        <w:rPr>
          <w:rFonts w:ascii="Times New Roman" w:eastAsia="Times New Roman" w:hAnsi="Times New Roman" w:cs="Times New Roman"/>
          <w:sz w:val="24"/>
          <w:szCs w:val="24"/>
          <w:lang w:val="en-GB"/>
        </w:rPr>
        <w:t xml:space="preserve"> analysis, </w:t>
      </w:r>
      <w:r>
        <w:rPr>
          <w:rFonts w:ascii="Times New Roman" w:eastAsia="Times New Roman" w:hAnsi="Times New Roman" w:cs="Times New Roman"/>
          <w:sz w:val="24"/>
          <w:szCs w:val="24"/>
          <w:lang w:val="en-GB"/>
        </w:rPr>
        <w:lastRenderedPageBreak/>
        <w:t xml:space="preserve">the informal links and networks can be useful for a firm in managing risks within the </w:t>
      </w:r>
      <w:r w:rsidR="00E01579">
        <w:rPr>
          <w:rFonts w:ascii="Times New Roman" w:eastAsia="Times New Roman" w:hAnsi="Times New Roman" w:cs="Times New Roman"/>
          <w:sz w:val="24"/>
          <w:szCs w:val="24"/>
          <w:lang w:val="en-GB"/>
        </w:rPr>
        <w:t>international</w:t>
      </w:r>
      <w:r>
        <w:rPr>
          <w:rFonts w:ascii="Times New Roman" w:eastAsia="Times New Roman" w:hAnsi="Times New Roman" w:cs="Times New Roman"/>
          <w:sz w:val="24"/>
          <w:szCs w:val="24"/>
          <w:lang w:val="en-GB"/>
        </w:rPr>
        <w:t xml:space="preserve"> market (Dang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2020). The effective use of the informal links with the local distributors and producers can assist Netflix to enhance their market share in India. As per report, Reliance Jio’s Rs 599 plan for providing the free Netflix subscriptions has assisted both Jio and Netflix to enhance their profits and popularity in India (Indiatoday.in, 2022). The effective complementary business merge is responsible for sustainable growth of Netflix in the Indian market. On the other hand, as per their formal links to expand growth and popularity in India Netflix has initiated a partnership with Farhan Akhtar and </w:t>
      </w:r>
      <w:proofErr w:type="spellStart"/>
      <w:r>
        <w:rPr>
          <w:rFonts w:ascii="Times New Roman" w:eastAsia="Times New Roman" w:hAnsi="Times New Roman" w:cs="Times New Roman"/>
          <w:sz w:val="24"/>
          <w:szCs w:val="24"/>
          <w:lang w:val="en-GB"/>
        </w:rPr>
        <w:t>Ritesh</w:t>
      </w:r>
      <w:proofErr w:type="spellEnd"/>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Sidhwani’s</w:t>
      </w:r>
      <w:proofErr w:type="spellEnd"/>
      <w:r>
        <w:rPr>
          <w:rFonts w:ascii="Times New Roman" w:eastAsia="Times New Roman" w:hAnsi="Times New Roman" w:cs="Times New Roman"/>
          <w:sz w:val="24"/>
          <w:szCs w:val="24"/>
          <w:lang w:val="en-GB"/>
        </w:rPr>
        <w:t xml:space="preserve"> Indian series and film production firm “Excel Entertainment” (Hollywoodreporter.com, 2021). The effective assessment of the case study shows the high competition with the alternative brands of Netflix can be managed through their effective joint ventures and formal links with the local film producers. Similarly, the strategic alliance as informal links can be useful for lowering the business risks within an international market. For instance, the strategic alliance with the Reliance’s affiliate brand Viacom18 has assisted Netflix to design effective original Indian contents to attract the local consumers in India (Reuters.com, 2020). The effective assessment of the case study of Netflix shows that the effective merger with the local streaming media and distributors has enhanced their subscribers within India.</w:t>
      </w:r>
    </w:p>
    <w:p w14:paraId="1DDE75ED" w14:textId="77777777" w:rsidR="001C48BF" w:rsidRDefault="00000000">
      <w:pPr>
        <w:pStyle w:val="Heading2"/>
      </w:pPr>
      <w:bookmarkStart w:id="13" w:name="_Toc123398015"/>
      <w:bookmarkStart w:id="14" w:name="_Toc123404444"/>
      <w:r>
        <w:t>2.5 Porter’s Five Forces</w:t>
      </w:r>
      <w:bookmarkEnd w:id="13"/>
      <w:bookmarkEnd w:id="1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C48BF" w14:paraId="717B996B" w14:textId="77777777">
        <w:trPr>
          <w:cantSplit/>
          <w:tblHeader/>
        </w:trPr>
        <w:tc>
          <w:tcPr>
            <w:tcW w:w="3009" w:type="dxa"/>
            <w:shd w:val="clear" w:color="auto" w:fill="auto"/>
            <w:tcMar>
              <w:top w:w="100" w:type="dxa"/>
              <w:left w:w="100" w:type="dxa"/>
              <w:bottom w:w="100" w:type="dxa"/>
              <w:right w:w="100" w:type="dxa"/>
            </w:tcMar>
          </w:tcPr>
          <w:p w14:paraId="7A5EBC9E"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Porter’s Five Forces</w:t>
            </w:r>
          </w:p>
        </w:tc>
        <w:tc>
          <w:tcPr>
            <w:tcW w:w="3009" w:type="dxa"/>
            <w:shd w:val="clear" w:color="auto" w:fill="auto"/>
            <w:tcMar>
              <w:top w:w="100" w:type="dxa"/>
              <w:left w:w="100" w:type="dxa"/>
              <w:bottom w:w="100" w:type="dxa"/>
              <w:right w:w="100" w:type="dxa"/>
            </w:tcMar>
          </w:tcPr>
          <w:p w14:paraId="1F76EA18"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Description </w:t>
            </w:r>
          </w:p>
        </w:tc>
        <w:tc>
          <w:tcPr>
            <w:tcW w:w="3009" w:type="dxa"/>
            <w:shd w:val="clear" w:color="auto" w:fill="auto"/>
            <w:tcMar>
              <w:top w:w="100" w:type="dxa"/>
              <w:left w:w="100" w:type="dxa"/>
              <w:bottom w:w="100" w:type="dxa"/>
              <w:right w:w="100" w:type="dxa"/>
            </w:tcMar>
          </w:tcPr>
          <w:p w14:paraId="2FFF5564"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proofErr w:type="gramStart"/>
            <w:r>
              <w:rPr>
                <w:rFonts w:ascii="Times New Roman" w:eastAsia="Times New Roman" w:hAnsi="Times New Roman" w:cs="Times New Roman"/>
                <w:b/>
                <w:sz w:val="24"/>
                <w:szCs w:val="24"/>
                <w:lang w:val="en-GB"/>
              </w:rPr>
              <w:t>Impact(</w:t>
            </w:r>
            <w:proofErr w:type="gramEnd"/>
            <w:r>
              <w:rPr>
                <w:rFonts w:ascii="Times New Roman" w:eastAsia="Times New Roman" w:hAnsi="Times New Roman" w:cs="Times New Roman"/>
                <w:b/>
                <w:sz w:val="24"/>
                <w:szCs w:val="24"/>
                <w:lang w:val="en-GB"/>
              </w:rPr>
              <w:t>Positive /Negative)</w:t>
            </w:r>
          </w:p>
        </w:tc>
      </w:tr>
      <w:tr w:rsidR="001C48BF" w14:paraId="30339172" w14:textId="77777777">
        <w:trPr>
          <w:cantSplit/>
          <w:tblHeader/>
        </w:trPr>
        <w:tc>
          <w:tcPr>
            <w:tcW w:w="3009" w:type="dxa"/>
            <w:shd w:val="clear" w:color="auto" w:fill="auto"/>
            <w:tcMar>
              <w:top w:w="100" w:type="dxa"/>
              <w:left w:w="100" w:type="dxa"/>
              <w:bottom w:w="100" w:type="dxa"/>
              <w:right w:w="100" w:type="dxa"/>
            </w:tcMar>
          </w:tcPr>
          <w:p w14:paraId="2DB991A3"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i/>
                <w:sz w:val="24"/>
                <w:szCs w:val="24"/>
                <w:lang w:val="en-GB"/>
              </w:rPr>
              <w:lastRenderedPageBreak/>
              <w:t xml:space="preserve">“Bargaining power of customers” </w:t>
            </w:r>
            <w:r>
              <w:rPr>
                <w:rFonts w:ascii="Times New Roman" w:eastAsia="Times New Roman" w:hAnsi="Times New Roman" w:cs="Times New Roman"/>
                <w:b/>
                <w:sz w:val="24"/>
                <w:szCs w:val="24"/>
                <w:lang w:val="en-GB"/>
              </w:rPr>
              <w:t>(Low)</w:t>
            </w:r>
          </w:p>
        </w:tc>
        <w:tc>
          <w:tcPr>
            <w:tcW w:w="3009" w:type="dxa"/>
            <w:shd w:val="clear" w:color="auto" w:fill="auto"/>
            <w:tcMar>
              <w:top w:w="100" w:type="dxa"/>
              <w:left w:w="100" w:type="dxa"/>
              <w:bottom w:w="100" w:type="dxa"/>
              <w:right w:w="100" w:type="dxa"/>
            </w:tcMar>
          </w:tcPr>
          <w:p w14:paraId="4314E61E" w14:textId="77777777" w:rsidR="001C48BF" w:rsidRDefault="00000000">
            <w:pPr>
              <w:pStyle w:val="Normal1"/>
              <w:widowControl w:val="0"/>
              <w:numPr>
                <w:ilvl w:val="0"/>
                <w:numId w:val="4"/>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100 million consumers can come from </w:t>
            </w:r>
            <w:r>
              <w:rPr>
                <w:rFonts w:ascii="Times New Roman" w:eastAsia="Times New Roman" w:hAnsi="Times New Roman" w:cs="Times New Roman"/>
                <w:sz w:val="24"/>
                <w:szCs w:val="24"/>
                <w:lang w:val="en-GB"/>
              </w:rPr>
              <w:tab/>
              <w:t>India as per the prediction of Netflix's CEO Hastings (Hollywoodreporter.com, 2018)</w:t>
            </w:r>
          </w:p>
          <w:p w14:paraId="13CCE6D1" w14:textId="77777777" w:rsidR="001C48BF" w:rsidRDefault="00000000">
            <w:pPr>
              <w:pStyle w:val="Normal1"/>
              <w:widowControl w:val="0"/>
              <w:numPr>
                <w:ilvl w:val="0"/>
                <w:numId w:val="4"/>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use to make their original contents to develop </w:t>
            </w:r>
            <w:proofErr w:type="gramStart"/>
            <w:r>
              <w:rPr>
                <w:rFonts w:ascii="Times New Roman" w:eastAsia="Times New Roman" w:hAnsi="Times New Roman" w:cs="Times New Roman"/>
                <w:sz w:val="24"/>
                <w:szCs w:val="24"/>
                <w:lang w:val="en-GB"/>
              </w:rPr>
              <w:t>the their</w:t>
            </w:r>
            <w:proofErr w:type="gramEnd"/>
            <w:r>
              <w:rPr>
                <w:rFonts w:ascii="Times New Roman" w:eastAsia="Times New Roman" w:hAnsi="Times New Roman" w:cs="Times New Roman"/>
                <w:sz w:val="24"/>
                <w:szCs w:val="24"/>
                <w:lang w:val="en-GB"/>
              </w:rPr>
              <w:t xml:space="preserve"> quality of content</w:t>
            </w:r>
          </w:p>
          <w:p w14:paraId="36BF9234" w14:textId="77777777" w:rsidR="001C48BF" w:rsidRDefault="00000000">
            <w:pPr>
              <w:pStyle w:val="Normal1"/>
              <w:widowControl w:val="0"/>
              <w:numPr>
                <w:ilvl w:val="0"/>
                <w:numId w:val="4"/>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w:t>
            </w:r>
            <w:proofErr w:type="spellStart"/>
            <w:proofErr w:type="gramStart"/>
            <w:r>
              <w:rPr>
                <w:rFonts w:ascii="Times New Roman" w:eastAsia="Times New Roman" w:hAnsi="Times New Roman" w:cs="Times New Roman"/>
                <w:sz w:val="24"/>
                <w:szCs w:val="24"/>
                <w:lang w:val="en-GB"/>
              </w:rPr>
              <w:t>customer’s</w:t>
            </w:r>
            <w:proofErr w:type="spellEnd"/>
            <w:proofErr w:type="gramEnd"/>
            <w:r>
              <w:rPr>
                <w:rFonts w:ascii="Times New Roman" w:eastAsia="Times New Roman" w:hAnsi="Times New Roman" w:cs="Times New Roman"/>
                <w:sz w:val="24"/>
                <w:szCs w:val="24"/>
                <w:lang w:val="en-GB"/>
              </w:rPr>
              <w:t xml:space="preserve"> of the competitive firms such as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with 70 million active users can be challenging (Pinkvilla.com, 2022)</w:t>
            </w:r>
          </w:p>
          <w:p w14:paraId="6E58AA28" w14:textId="77777777" w:rsidR="001C48BF" w:rsidRDefault="001C48BF">
            <w:pPr>
              <w:pStyle w:val="Normal1"/>
              <w:widowControl w:val="0"/>
              <w:spacing w:before="200" w:line="360" w:lineRule="auto"/>
              <w:jc w:val="both"/>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5A84B57E" w14:textId="77777777" w:rsidR="001C48BF" w:rsidRDefault="00000000">
            <w:pPr>
              <w:pStyle w:val="Normal1"/>
              <w:widowControl w:val="0"/>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High</w:t>
            </w:r>
          </w:p>
        </w:tc>
      </w:tr>
      <w:tr w:rsidR="001C48BF" w14:paraId="2EC20221" w14:textId="77777777">
        <w:trPr>
          <w:cantSplit/>
          <w:tblHeader/>
        </w:trPr>
        <w:tc>
          <w:tcPr>
            <w:tcW w:w="3009" w:type="dxa"/>
            <w:shd w:val="clear" w:color="auto" w:fill="auto"/>
            <w:tcMar>
              <w:top w:w="100" w:type="dxa"/>
              <w:left w:w="100" w:type="dxa"/>
              <w:bottom w:w="100" w:type="dxa"/>
              <w:right w:w="100" w:type="dxa"/>
            </w:tcMar>
          </w:tcPr>
          <w:p w14:paraId="455F80C1"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i/>
                <w:sz w:val="24"/>
                <w:szCs w:val="24"/>
                <w:lang w:val="en-GB"/>
              </w:rPr>
              <w:lastRenderedPageBreak/>
              <w:t>“Bargaining power of suppliers”</w:t>
            </w:r>
            <w:r>
              <w:rPr>
                <w:rFonts w:ascii="Times New Roman" w:eastAsia="Times New Roman" w:hAnsi="Times New Roman" w:cs="Times New Roman"/>
                <w:b/>
                <w:sz w:val="24"/>
                <w:szCs w:val="24"/>
                <w:lang w:val="en-GB"/>
              </w:rPr>
              <w:t xml:space="preserve"> (Low)</w:t>
            </w:r>
          </w:p>
        </w:tc>
        <w:tc>
          <w:tcPr>
            <w:tcW w:w="3009" w:type="dxa"/>
            <w:shd w:val="clear" w:color="auto" w:fill="auto"/>
            <w:tcMar>
              <w:top w:w="100" w:type="dxa"/>
              <w:left w:w="100" w:type="dxa"/>
              <w:bottom w:w="100" w:type="dxa"/>
              <w:right w:w="100" w:type="dxa"/>
            </w:tcMar>
          </w:tcPr>
          <w:p w14:paraId="7BDB4ABF" w14:textId="77777777" w:rsidR="001C48BF" w:rsidRDefault="00000000">
            <w:pPr>
              <w:pStyle w:val="Normal1"/>
              <w:widowControl w:val="0"/>
              <w:numPr>
                <w:ilvl w:val="0"/>
                <w:numId w:val="7"/>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“Digital Studio &amp; DVD”, </w:t>
            </w:r>
            <w:proofErr w:type="spellStart"/>
            <w:r>
              <w:rPr>
                <w:rFonts w:ascii="Times New Roman" w:eastAsia="Times New Roman" w:hAnsi="Times New Roman" w:cs="Times New Roman"/>
                <w:sz w:val="24"/>
                <w:szCs w:val="24"/>
                <w:lang w:val="en-GB"/>
              </w:rPr>
              <w:t>qooop</w:t>
            </w:r>
            <w:proofErr w:type="spellEnd"/>
            <w:r>
              <w:rPr>
                <w:rFonts w:ascii="Times New Roman" w:eastAsia="Times New Roman" w:hAnsi="Times New Roman" w:cs="Times New Roman"/>
                <w:sz w:val="24"/>
                <w:szCs w:val="24"/>
                <w:lang w:val="en-GB"/>
              </w:rPr>
              <w:t xml:space="preserve">, Inc. and “IYUNO Media Group” are the main vendors of Netflix in India (Npfp.netflixstudios.com, 2022) </w:t>
            </w:r>
          </w:p>
          <w:p w14:paraId="26CF6B0A" w14:textId="77777777" w:rsidR="001C48BF" w:rsidRDefault="00000000">
            <w:pPr>
              <w:pStyle w:val="Normal1"/>
              <w:widowControl w:val="0"/>
              <w:numPr>
                <w:ilvl w:val="0"/>
                <w:numId w:val="7"/>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shareholders of Netflix the consumers of Netflix </w:t>
            </w:r>
            <w:proofErr w:type="gramStart"/>
            <w:r>
              <w:rPr>
                <w:rFonts w:ascii="Times New Roman" w:eastAsia="Times New Roman" w:hAnsi="Times New Roman" w:cs="Times New Roman"/>
                <w:sz w:val="24"/>
                <w:szCs w:val="24"/>
                <w:lang w:val="en-GB"/>
              </w:rPr>
              <w:t>is</w:t>
            </w:r>
            <w:proofErr w:type="gramEnd"/>
            <w:r>
              <w:rPr>
                <w:rFonts w:ascii="Times New Roman" w:eastAsia="Times New Roman" w:hAnsi="Times New Roman" w:cs="Times New Roman"/>
                <w:sz w:val="24"/>
                <w:szCs w:val="24"/>
                <w:lang w:val="en-GB"/>
              </w:rPr>
              <w:t xml:space="preserve"> 36.23 million (Inc42.com, 2022)</w:t>
            </w:r>
          </w:p>
          <w:p w14:paraId="7E4A169A" w14:textId="77777777" w:rsidR="001C48BF" w:rsidRDefault="00000000">
            <w:pPr>
              <w:pStyle w:val="Normal1"/>
              <w:widowControl w:val="0"/>
              <w:numPr>
                <w:ilvl w:val="0"/>
                <w:numId w:val="7"/>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11.78 % year on year growth of the sales of suppliers (Csimarket.com, 2022)</w:t>
            </w:r>
          </w:p>
          <w:p w14:paraId="7B520615" w14:textId="77777777" w:rsidR="001C48BF" w:rsidRDefault="001C48BF">
            <w:pPr>
              <w:pStyle w:val="Normal1"/>
              <w:widowControl w:val="0"/>
              <w:spacing w:before="200" w:line="360" w:lineRule="auto"/>
              <w:jc w:val="both"/>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14C04273" w14:textId="77777777" w:rsidR="001C48BF" w:rsidRDefault="00000000">
            <w:pPr>
              <w:pStyle w:val="Normal1"/>
              <w:widowControl w:val="0"/>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Low</w:t>
            </w:r>
          </w:p>
        </w:tc>
      </w:tr>
      <w:tr w:rsidR="001C48BF" w14:paraId="63F5D2DF" w14:textId="77777777">
        <w:trPr>
          <w:cantSplit/>
          <w:tblHeader/>
        </w:trPr>
        <w:tc>
          <w:tcPr>
            <w:tcW w:w="3009" w:type="dxa"/>
            <w:shd w:val="clear" w:color="auto" w:fill="auto"/>
            <w:tcMar>
              <w:top w:w="100" w:type="dxa"/>
              <w:left w:w="100" w:type="dxa"/>
              <w:bottom w:w="100" w:type="dxa"/>
              <w:right w:w="100" w:type="dxa"/>
            </w:tcMar>
          </w:tcPr>
          <w:p w14:paraId="63D88959"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i/>
                <w:sz w:val="24"/>
                <w:szCs w:val="24"/>
                <w:lang w:val="en-GB"/>
              </w:rPr>
              <w:lastRenderedPageBreak/>
              <w:t>“Threat of substitute products”</w:t>
            </w:r>
            <w:r>
              <w:rPr>
                <w:rFonts w:ascii="Times New Roman" w:eastAsia="Times New Roman" w:hAnsi="Times New Roman" w:cs="Times New Roman"/>
                <w:b/>
                <w:sz w:val="24"/>
                <w:szCs w:val="24"/>
                <w:lang w:val="en-GB"/>
              </w:rPr>
              <w:t xml:space="preserve"> (Low)</w:t>
            </w:r>
          </w:p>
        </w:tc>
        <w:tc>
          <w:tcPr>
            <w:tcW w:w="3009" w:type="dxa"/>
            <w:shd w:val="clear" w:color="auto" w:fill="auto"/>
            <w:tcMar>
              <w:top w:w="100" w:type="dxa"/>
              <w:left w:w="100" w:type="dxa"/>
              <w:bottom w:w="100" w:type="dxa"/>
              <w:right w:w="100" w:type="dxa"/>
            </w:tcMar>
          </w:tcPr>
          <w:p w14:paraId="051A019D" w14:textId="77777777" w:rsidR="001C48BF" w:rsidRDefault="001C48BF">
            <w:pPr>
              <w:pStyle w:val="Normal1"/>
              <w:widowControl w:val="0"/>
              <w:spacing w:before="200" w:line="360" w:lineRule="auto"/>
              <w:jc w:val="both"/>
              <w:rPr>
                <w:rFonts w:ascii="Times New Roman" w:eastAsia="Times New Roman" w:hAnsi="Times New Roman" w:cs="Times New Roman"/>
                <w:sz w:val="24"/>
                <w:szCs w:val="24"/>
                <w:lang w:val="en-GB"/>
              </w:rPr>
            </w:pPr>
          </w:p>
          <w:p w14:paraId="51BC9530" w14:textId="77777777" w:rsidR="001C48BF" w:rsidRDefault="00000000">
            <w:pPr>
              <w:pStyle w:val="Normal1"/>
              <w:widowControl w:val="0"/>
              <w:numPr>
                <w:ilvl w:val="0"/>
                <w:numId w:val="5"/>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There are vast number of OTT platforms and TV channels for the substitution of Netflix shows in India such as Amazon Prime,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Zee5, </w:t>
            </w:r>
            <w:proofErr w:type="spellStart"/>
            <w:r>
              <w:rPr>
                <w:rFonts w:ascii="Times New Roman" w:eastAsia="Times New Roman" w:hAnsi="Times New Roman" w:cs="Times New Roman"/>
                <w:sz w:val="24"/>
                <w:szCs w:val="24"/>
                <w:lang w:val="en-GB"/>
              </w:rPr>
              <w:t>AltBalaji</w:t>
            </w:r>
            <w:proofErr w:type="spellEnd"/>
            <w:r>
              <w:rPr>
                <w:rFonts w:ascii="Times New Roman" w:eastAsia="Times New Roman" w:hAnsi="Times New Roman" w:cs="Times New Roman"/>
                <w:sz w:val="24"/>
                <w:szCs w:val="24"/>
                <w:lang w:val="en-GB"/>
              </w:rPr>
              <w:t xml:space="preserve"> and others (Smartprix.com, 2022)</w:t>
            </w:r>
          </w:p>
          <w:p w14:paraId="4AB43245" w14:textId="77777777" w:rsidR="001C48BF" w:rsidRDefault="00000000">
            <w:pPr>
              <w:pStyle w:val="Normal1"/>
              <w:widowControl w:val="0"/>
              <w:numPr>
                <w:ilvl w:val="0"/>
                <w:numId w:val="5"/>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Netflix invest beastly on the scripted original content than other streaming provider and have planned to invest $26 billion around the globe to promote their original contents that keep them distinct from other competitors (Businessinsider.in, 2019)</w:t>
            </w:r>
          </w:p>
        </w:tc>
        <w:tc>
          <w:tcPr>
            <w:tcW w:w="3009" w:type="dxa"/>
            <w:shd w:val="clear" w:color="auto" w:fill="auto"/>
            <w:tcMar>
              <w:top w:w="100" w:type="dxa"/>
              <w:left w:w="100" w:type="dxa"/>
              <w:bottom w:w="100" w:type="dxa"/>
              <w:right w:w="100" w:type="dxa"/>
            </w:tcMar>
          </w:tcPr>
          <w:p w14:paraId="7DF9671E" w14:textId="77777777" w:rsidR="001C48BF" w:rsidRDefault="00000000">
            <w:pPr>
              <w:pStyle w:val="Normal1"/>
              <w:widowControl w:val="0"/>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Medium</w:t>
            </w:r>
          </w:p>
        </w:tc>
      </w:tr>
      <w:tr w:rsidR="001C48BF" w14:paraId="1268B072" w14:textId="77777777">
        <w:trPr>
          <w:cantSplit/>
          <w:tblHeader/>
        </w:trPr>
        <w:tc>
          <w:tcPr>
            <w:tcW w:w="3009" w:type="dxa"/>
            <w:shd w:val="clear" w:color="auto" w:fill="auto"/>
            <w:tcMar>
              <w:top w:w="100" w:type="dxa"/>
              <w:left w:w="100" w:type="dxa"/>
              <w:bottom w:w="100" w:type="dxa"/>
              <w:right w:w="100" w:type="dxa"/>
            </w:tcMar>
          </w:tcPr>
          <w:p w14:paraId="68A7A148"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i/>
                <w:sz w:val="24"/>
                <w:szCs w:val="24"/>
                <w:lang w:val="en-GB"/>
              </w:rPr>
              <w:lastRenderedPageBreak/>
              <w:t>“Threat of new entrants”</w:t>
            </w:r>
            <w:r>
              <w:rPr>
                <w:rFonts w:ascii="Times New Roman" w:eastAsia="Times New Roman" w:hAnsi="Times New Roman" w:cs="Times New Roman"/>
                <w:b/>
                <w:sz w:val="24"/>
                <w:szCs w:val="24"/>
                <w:lang w:val="en-GB"/>
              </w:rPr>
              <w:t xml:space="preserve"> (Low)</w:t>
            </w:r>
          </w:p>
        </w:tc>
        <w:tc>
          <w:tcPr>
            <w:tcW w:w="3009" w:type="dxa"/>
            <w:shd w:val="clear" w:color="auto" w:fill="auto"/>
            <w:tcMar>
              <w:top w:w="100" w:type="dxa"/>
              <w:left w:w="100" w:type="dxa"/>
              <w:bottom w:w="100" w:type="dxa"/>
              <w:right w:w="100" w:type="dxa"/>
            </w:tcMar>
          </w:tcPr>
          <w:p w14:paraId="01E3330F" w14:textId="77777777" w:rsidR="001C48BF" w:rsidRDefault="00000000">
            <w:pPr>
              <w:pStyle w:val="Normal1"/>
              <w:widowControl w:val="0"/>
              <w:numPr>
                <w:ilvl w:val="0"/>
                <w:numId w:val="6"/>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has already been a popular OTT platform with their blockbuster shows such as Money Heist, Lucifer, Friends and Squid </w:t>
            </w:r>
            <w:proofErr w:type="gramStart"/>
            <w:r>
              <w:rPr>
                <w:rFonts w:ascii="Times New Roman" w:eastAsia="Times New Roman" w:hAnsi="Times New Roman" w:cs="Times New Roman"/>
                <w:sz w:val="24"/>
                <w:szCs w:val="24"/>
                <w:lang w:val="en-GB"/>
              </w:rPr>
              <w:t>Game  that</w:t>
            </w:r>
            <w:proofErr w:type="gramEnd"/>
            <w:r>
              <w:rPr>
                <w:rFonts w:ascii="Times New Roman" w:eastAsia="Times New Roman" w:hAnsi="Times New Roman" w:cs="Times New Roman"/>
                <w:sz w:val="24"/>
                <w:szCs w:val="24"/>
                <w:lang w:val="en-GB"/>
              </w:rPr>
              <w:t xml:space="preserve"> ran more than 1000 days on an average (Flixpatrol.com, 2021)</w:t>
            </w:r>
          </w:p>
          <w:p w14:paraId="042A6925" w14:textId="77777777" w:rsidR="001C48BF" w:rsidRDefault="00000000">
            <w:pPr>
              <w:pStyle w:val="Normal1"/>
              <w:widowControl w:val="0"/>
              <w:numPr>
                <w:ilvl w:val="0"/>
                <w:numId w:val="6"/>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total number of subscribers of Netflix has been enhancing up </w:t>
            </w:r>
            <w:proofErr w:type="gramStart"/>
            <w:r>
              <w:rPr>
                <w:rFonts w:ascii="Times New Roman" w:eastAsia="Times New Roman" w:hAnsi="Times New Roman" w:cs="Times New Roman"/>
                <w:sz w:val="24"/>
                <w:szCs w:val="24"/>
                <w:lang w:val="en-GB"/>
              </w:rPr>
              <w:t>to  36.23</w:t>
            </w:r>
            <w:proofErr w:type="gramEnd"/>
            <w:r>
              <w:rPr>
                <w:rFonts w:ascii="Times New Roman" w:eastAsia="Times New Roman" w:hAnsi="Times New Roman" w:cs="Times New Roman"/>
                <w:sz w:val="24"/>
                <w:szCs w:val="24"/>
                <w:lang w:val="en-GB"/>
              </w:rPr>
              <w:t xml:space="preserve"> million in India (Inc42.com, 2022)</w:t>
            </w:r>
          </w:p>
        </w:tc>
        <w:tc>
          <w:tcPr>
            <w:tcW w:w="3009" w:type="dxa"/>
            <w:shd w:val="clear" w:color="auto" w:fill="auto"/>
            <w:tcMar>
              <w:top w:w="100" w:type="dxa"/>
              <w:left w:w="100" w:type="dxa"/>
              <w:bottom w:w="100" w:type="dxa"/>
              <w:right w:w="100" w:type="dxa"/>
            </w:tcMar>
          </w:tcPr>
          <w:p w14:paraId="6A1067BD" w14:textId="77777777" w:rsidR="001C48BF" w:rsidRDefault="00000000">
            <w:pPr>
              <w:pStyle w:val="Normal1"/>
              <w:widowControl w:val="0"/>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Low</w:t>
            </w:r>
          </w:p>
        </w:tc>
      </w:tr>
      <w:tr w:rsidR="001C48BF" w14:paraId="11F10519" w14:textId="77777777">
        <w:trPr>
          <w:cantSplit/>
          <w:tblHeader/>
        </w:trPr>
        <w:tc>
          <w:tcPr>
            <w:tcW w:w="3009" w:type="dxa"/>
            <w:shd w:val="clear" w:color="auto" w:fill="auto"/>
            <w:tcMar>
              <w:top w:w="100" w:type="dxa"/>
              <w:left w:w="100" w:type="dxa"/>
              <w:bottom w:w="100" w:type="dxa"/>
              <w:right w:w="100" w:type="dxa"/>
            </w:tcMar>
          </w:tcPr>
          <w:p w14:paraId="5545B418" w14:textId="77777777" w:rsidR="001C48BF" w:rsidRDefault="00000000">
            <w:pPr>
              <w:pStyle w:val="Normal1"/>
              <w:widowControl w:val="0"/>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i/>
                <w:sz w:val="24"/>
                <w:szCs w:val="24"/>
                <w:lang w:val="en-GB"/>
              </w:rPr>
              <w:lastRenderedPageBreak/>
              <w:t>“Competitive Rivalry”</w:t>
            </w:r>
            <w:r>
              <w:rPr>
                <w:rFonts w:ascii="Times New Roman" w:eastAsia="Times New Roman" w:hAnsi="Times New Roman" w:cs="Times New Roman"/>
                <w:b/>
                <w:sz w:val="24"/>
                <w:szCs w:val="24"/>
                <w:lang w:val="en-GB"/>
              </w:rPr>
              <w:t xml:space="preserve"> (Moderate)</w:t>
            </w:r>
          </w:p>
        </w:tc>
        <w:tc>
          <w:tcPr>
            <w:tcW w:w="3009" w:type="dxa"/>
            <w:shd w:val="clear" w:color="auto" w:fill="auto"/>
            <w:tcMar>
              <w:top w:w="100" w:type="dxa"/>
              <w:left w:w="100" w:type="dxa"/>
              <w:bottom w:w="100" w:type="dxa"/>
              <w:right w:w="100" w:type="dxa"/>
            </w:tcMar>
          </w:tcPr>
          <w:p w14:paraId="6E1ADCC6" w14:textId="77777777" w:rsidR="001C48BF" w:rsidRDefault="00000000">
            <w:pPr>
              <w:pStyle w:val="Normal1"/>
              <w:widowControl w:val="0"/>
              <w:numPr>
                <w:ilvl w:val="0"/>
                <w:numId w:val="8"/>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competitors such as Amazon Prime, Disney, Zee V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Hotstar</w:t>
            </w:r>
            <w:proofErr w:type="spellEnd"/>
            <w:r>
              <w:rPr>
                <w:rFonts w:ascii="Times New Roman" w:eastAsia="Times New Roman" w:hAnsi="Times New Roman" w:cs="Times New Roman"/>
                <w:sz w:val="24"/>
                <w:szCs w:val="24"/>
                <w:lang w:val="en-GB"/>
              </w:rPr>
              <w:t xml:space="preserve"> has been challenging (Pinkvilla.com, 2022)</w:t>
            </w:r>
          </w:p>
          <w:p w14:paraId="179492E4" w14:textId="77777777" w:rsidR="001C48BF" w:rsidRDefault="00000000">
            <w:pPr>
              <w:pStyle w:val="Normal1"/>
              <w:widowControl w:val="0"/>
              <w:numPr>
                <w:ilvl w:val="0"/>
                <w:numId w:val="8"/>
              </w:numPr>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case study, Hulu, HBO, ABC, </w:t>
            </w:r>
            <w:proofErr w:type="spellStart"/>
            <w:r>
              <w:rPr>
                <w:rFonts w:ascii="Times New Roman" w:eastAsia="Times New Roman" w:hAnsi="Times New Roman" w:cs="Times New Roman"/>
                <w:sz w:val="24"/>
                <w:szCs w:val="24"/>
                <w:lang w:val="en-GB"/>
              </w:rPr>
              <w:t>AltBalaji</w:t>
            </w:r>
            <w:proofErr w:type="spellEnd"/>
            <w:r>
              <w:rPr>
                <w:rFonts w:ascii="Times New Roman" w:eastAsia="Times New Roman" w:hAnsi="Times New Roman" w:cs="Times New Roman"/>
                <w:sz w:val="24"/>
                <w:szCs w:val="24"/>
                <w:lang w:val="en-GB"/>
              </w:rPr>
              <w:t xml:space="preserve"> and growing speed and subscriptions of Jio has affected the growth of Netflix in India. </w:t>
            </w:r>
          </w:p>
        </w:tc>
        <w:tc>
          <w:tcPr>
            <w:tcW w:w="3009" w:type="dxa"/>
            <w:shd w:val="clear" w:color="auto" w:fill="auto"/>
            <w:tcMar>
              <w:top w:w="100" w:type="dxa"/>
              <w:left w:w="100" w:type="dxa"/>
              <w:bottom w:w="100" w:type="dxa"/>
              <w:right w:w="100" w:type="dxa"/>
            </w:tcMar>
          </w:tcPr>
          <w:p w14:paraId="39D3EB27" w14:textId="77777777" w:rsidR="001C48BF" w:rsidRDefault="00000000">
            <w:pPr>
              <w:pStyle w:val="Normal1"/>
              <w:widowControl w:val="0"/>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High</w:t>
            </w:r>
          </w:p>
        </w:tc>
      </w:tr>
    </w:tbl>
    <w:p w14:paraId="665D3FF6" w14:textId="77777777" w:rsidR="001C48BF" w:rsidRDefault="00000000">
      <w:pPr>
        <w:pStyle w:val="Normal1"/>
        <w:spacing w:before="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2: Porter’s Five Forces Analysis </w:t>
      </w:r>
    </w:p>
    <w:p w14:paraId="226B9CD5" w14:textId="77777777" w:rsidR="001C48BF" w:rsidRDefault="00000000">
      <w:pPr>
        <w:pStyle w:val="Normal1"/>
        <w:spacing w:before="200"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Npfp.netflixstudios.com, 2022)</w:t>
      </w:r>
    </w:p>
    <w:p w14:paraId="156C5067" w14:textId="77777777" w:rsidR="001C48BF" w:rsidRDefault="00000000">
      <w:pPr>
        <w:pStyle w:val="Normal1"/>
        <w:spacing w:before="200"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Analysis</w:t>
      </w:r>
    </w:p>
    <w:p w14:paraId="77553BA8"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assessment of case study, the main challenging options for Netflix in the Indian market are the vastly growing popularity of the OTT platforms such as Amazon Prime, Disney,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and other channels. Due to the presence of the alternative OOT platforms and TV shows channels in India the bargaining power of consumers of Netflix are high in India (Pinkvilla.com, 2022). On the other hand, there are fewer chances of new entrants to beat Netflix as the OTT shows of the firm are vastly popular in India. For instance, the shows such as Lucifer, Money Heist, Squid Game and Friends ran over 1000 days in an average run in India (Flixpatrol.com, 2021). Moreover, the firm has fewer challenges from the new entrants due to their vastly growing subscribers in the Indian market. On the other hand, competitive rivalry with the streaming giants such as Amazon Prime,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and Zee5 in India can have a high threat for Netflix in expanding their subscribers within the Indian market (Pinkvilla.com, 2022). Case study shows, during the high growth and popularity of </w:t>
      </w:r>
      <w:r>
        <w:rPr>
          <w:rFonts w:ascii="Times New Roman" w:eastAsia="Times New Roman" w:hAnsi="Times New Roman" w:cs="Times New Roman"/>
          <w:sz w:val="24"/>
          <w:szCs w:val="24"/>
          <w:lang w:val="en-GB"/>
        </w:rPr>
        <w:lastRenderedPageBreak/>
        <w:t xml:space="preserve">the local and international channels and OTT platforms in India such as Hulu, HBO, ABC, </w:t>
      </w:r>
      <w:proofErr w:type="spellStart"/>
      <w:r>
        <w:rPr>
          <w:rFonts w:ascii="Times New Roman" w:eastAsia="Times New Roman" w:hAnsi="Times New Roman" w:cs="Times New Roman"/>
          <w:sz w:val="24"/>
          <w:szCs w:val="24"/>
          <w:lang w:val="en-GB"/>
        </w:rPr>
        <w:t>AltBalaji</w:t>
      </w:r>
      <w:proofErr w:type="spellEnd"/>
      <w:r>
        <w:rPr>
          <w:rFonts w:ascii="Times New Roman" w:eastAsia="Times New Roman" w:hAnsi="Times New Roman" w:cs="Times New Roman"/>
          <w:sz w:val="24"/>
          <w:szCs w:val="24"/>
          <w:lang w:val="en-GB"/>
        </w:rPr>
        <w:t xml:space="preserve"> the growth of Netflix hampered. However, the investment of $26 billion globally for making original content can be useful for Netflix to gain competitive advantages over its competitors (Businessinsider.in, 2019). Therefore, apart from the threat of substitutes and the competitive rivalry Netflix group have effective chances of gaining high profit margin in India.</w:t>
      </w:r>
    </w:p>
    <w:p w14:paraId="1BDE9DBC" w14:textId="77777777" w:rsidR="001C48BF" w:rsidRDefault="00000000">
      <w:pPr>
        <w:pStyle w:val="Heading2"/>
        <w:rPr>
          <w:lang w:val="en-GB"/>
        </w:rPr>
      </w:pPr>
      <w:bookmarkStart w:id="15" w:name="_Toc123398016"/>
      <w:bookmarkStart w:id="16" w:name="_Toc123404445"/>
      <w:r>
        <w:rPr>
          <w:lang w:val="en-GB"/>
        </w:rPr>
        <w:t>2.6 STP model</w:t>
      </w:r>
      <w:bookmarkEnd w:id="15"/>
      <w:bookmarkEnd w:id="16"/>
    </w:p>
    <w:p w14:paraId="4655F8F5"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0505FE54" wp14:editId="51FA8BCB">
            <wp:extent cx="3910012" cy="2819400"/>
            <wp:effectExtent l="25400" t="25400" r="25400" b="2540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cstate="print"/>
                    <a:srcRect/>
                    <a:stretch/>
                  </pic:blipFill>
                  <pic:spPr>
                    <a:xfrm>
                      <a:off x="0" y="0"/>
                      <a:ext cx="3910012" cy="2819400"/>
                    </a:xfrm>
                    <a:prstGeom prst="rect">
                      <a:avLst/>
                    </a:prstGeom>
                    <a:ln w="25400" cap="flat" cmpd="sng">
                      <a:solidFill>
                        <a:srgbClr val="000000"/>
                      </a:solidFill>
                      <a:prstDash val="solid"/>
                      <a:round/>
                      <a:headEnd/>
                      <a:tailEnd/>
                    </a:ln>
                  </pic:spPr>
                </pic:pic>
              </a:graphicData>
            </a:graphic>
          </wp:inline>
        </w:drawing>
      </w:r>
    </w:p>
    <w:p w14:paraId="6B3CA9AA"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5: STP Model </w:t>
      </w:r>
    </w:p>
    <w:p w14:paraId="1145D6B9"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Inspired by Perelman, 2018)</w:t>
      </w:r>
    </w:p>
    <w:p w14:paraId="3F4B2357"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STP Model specifies the segmentation, targeting and positioning of a brand in order to get a strategic position in the business market. The business sustainability of Netflix depends on the fruitful targeting and positioning of the business in India. </w:t>
      </w:r>
    </w:p>
    <w:p w14:paraId="409799EC" w14:textId="77777777" w:rsidR="001C48BF" w:rsidRDefault="001C48BF">
      <w:pPr>
        <w:pStyle w:val="Normal1"/>
        <w:spacing w:line="360" w:lineRule="auto"/>
        <w:jc w:val="both"/>
        <w:rPr>
          <w:rFonts w:ascii="Times New Roman" w:eastAsia="Times New Roman" w:hAnsi="Times New Roman" w:cs="Times New Roman"/>
          <w:sz w:val="24"/>
          <w:szCs w:val="24"/>
          <w:lang w:val="en-GB"/>
        </w:rPr>
      </w:pPr>
    </w:p>
    <w:tbl>
      <w:tblPr>
        <w:tblStyle w:val="a"/>
        <w:tblW w:w="9180" w:type="dxa"/>
        <w:tblInd w:w="-1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5"/>
        <w:gridCol w:w="3450"/>
        <w:gridCol w:w="2785"/>
      </w:tblGrid>
      <w:tr w:rsidR="001C48BF" w14:paraId="6B041525" w14:textId="77777777">
        <w:trPr>
          <w:cantSplit/>
          <w:trHeight w:val="440"/>
          <w:tblHeader/>
        </w:trPr>
        <w:tc>
          <w:tcPr>
            <w:tcW w:w="9180" w:type="dxa"/>
            <w:gridSpan w:val="3"/>
            <w:shd w:val="clear" w:color="auto" w:fill="auto"/>
            <w:tcMar>
              <w:top w:w="100" w:type="dxa"/>
              <w:left w:w="100" w:type="dxa"/>
              <w:bottom w:w="100" w:type="dxa"/>
              <w:right w:w="100" w:type="dxa"/>
            </w:tcMar>
          </w:tcPr>
          <w:p w14:paraId="12F8B9FF" w14:textId="77777777" w:rsidR="001C48BF" w:rsidRDefault="00000000">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STP Model of Netflix </w:t>
            </w:r>
          </w:p>
        </w:tc>
      </w:tr>
      <w:tr w:rsidR="001C48BF" w14:paraId="4E0CE630" w14:textId="77777777">
        <w:trPr>
          <w:cantSplit/>
          <w:tblHeader/>
        </w:trPr>
        <w:tc>
          <w:tcPr>
            <w:tcW w:w="2945" w:type="dxa"/>
            <w:shd w:val="clear" w:color="auto" w:fill="auto"/>
            <w:tcMar>
              <w:top w:w="100" w:type="dxa"/>
              <w:left w:w="100" w:type="dxa"/>
              <w:bottom w:w="100" w:type="dxa"/>
              <w:right w:w="100" w:type="dxa"/>
            </w:tcMar>
          </w:tcPr>
          <w:p w14:paraId="16AC1E69"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Segmentation </w:t>
            </w:r>
          </w:p>
        </w:tc>
        <w:tc>
          <w:tcPr>
            <w:tcW w:w="3450" w:type="dxa"/>
            <w:shd w:val="clear" w:color="auto" w:fill="auto"/>
            <w:tcMar>
              <w:top w:w="100" w:type="dxa"/>
              <w:left w:w="100" w:type="dxa"/>
              <w:bottom w:w="100" w:type="dxa"/>
              <w:right w:w="100" w:type="dxa"/>
            </w:tcMar>
          </w:tcPr>
          <w:p w14:paraId="64176042"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Targeting </w:t>
            </w:r>
          </w:p>
        </w:tc>
        <w:tc>
          <w:tcPr>
            <w:tcW w:w="2785" w:type="dxa"/>
            <w:shd w:val="clear" w:color="auto" w:fill="auto"/>
            <w:tcMar>
              <w:top w:w="100" w:type="dxa"/>
              <w:left w:w="100" w:type="dxa"/>
              <w:bottom w:w="100" w:type="dxa"/>
              <w:right w:w="100" w:type="dxa"/>
            </w:tcMar>
          </w:tcPr>
          <w:p w14:paraId="6FD4B411"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Positioning </w:t>
            </w:r>
          </w:p>
        </w:tc>
      </w:tr>
      <w:tr w:rsidR="001C48BF" w14:paraId="331906E6" w14:textId="77777777">
        <w:trPr>
          <w:cantSplit/>
          <w:tblHeader/>
        </w:trPr>
        <w:tc>
          <w:tcPr>
            <w:tcW w:w="2945" w:type="dxa"/>
            <w:shd w:val="clear" w:color="auto" w:fill="auto"/>
            <w:tcMar>
              <w:top w:w="100" w:type="dxa"/>
              <w:left w:w="100" w:type="dxa"/>
              <w:bottom w:w="100" w:type="dxa"/>
              <w:right w:w="100" w:type="dxa"/>
            </w:tcMar>
          </w:tcPr>
          <w:p w14:paraId="5FE79C92"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The segmentation strategy of Netflix is identified to be behavioural (Studocu.com, 2022). In order to segment the market Netflix focuses on the demographics, </w:t>
            </w:r>
            <w:proofErr w:type="gramStart"/>
            <w:r>
              <w:rPr>
                <w:rFonts w:ascii="Times New Roman" w:eastAsia="Times New Roman" w:hAnsi="Times New Roman" w:cs="Times New Roman"/>
                <w:sz w:val="24"/>
                <w:szCs w:val="24"/>
                <w:lang w:val="en-GB"/>
              </w:rPr>
              <w:t>psychographics</w:t>
            </w:r>
            <w:proofErr w:type="gramEnd"/>
            <w:r>
              <w:rPr>
                <w:rFonts w:ascii="Times New Roman" w:eastAsia="Times New Roman" w:hAnsi="Times New Roman" w:cs="Times New Roman"/>
                <w:sz w:val="24"/>
                <w:szCs w:val="24"/>
                <w:lang w:val="en-GB"/>
              </w:rPr>
              <w:t xml:space="preserve"> and behavioural conditions of the people. Both children and adults are in the segment of Netflix. This similar approach has also been followed by Netflix in order to expand its business to India.    </w:t>
            </w:r>
          </w:p>
        </w:tc>
        <w:tc>
          <w:tcPr>
            <w:tcW w:w="3450" w:type="dxa"/>
            <w:shd w:val="clear" w:color="auto" w:fill="auto"/>
            <w:tcMar>
              <w:top w:w="100" w:type="dxa"/>
              <w:left w:w="100" w:type="dxa"/>
              <w:bottom w:w="100" w:type="dxa"/>
              <w:right w:w="100" w:type="dxa"/>
            </w:tcMar>
          </w:tcPr>
          <w:p w14:paraId="536E84C6"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case study, it has been identified that in India Netflix targeted well-educated and well-off consumers living in the big cities. Predictive Targeting is identified to be followed by Netflix. It has also been identified that before 2016 Netflix used to target only English-speaking customers, however, after this Netflix started to target other languages as well. </w:t>
            </w:r>
          </w:p>
          <w:p w14:paraId="51E883CF"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targeted market segmentation of Netflix can be identified to be the young, tech-savvy users who seek good digital content (Simplilearn.com, 2022).  </w:t>
            </w:r>
          </w:p>
        </w:tc>
        <w:tc>
          <w:tcPr>
            <w:tcW w:w="2785" w:type="dxa"/>
            <w:shd w:val="clear" w:color="auto" w:fill="auto"/>
            <w:tcMar>
              <w:top w:w="100" w:type="dxa"/>
              <w:left w:w="100" w:type="dxa"/>
              <w:bottom w:w="100" w:type="dxa"/>
              <w:right w:w="100" w:type="dxa"/>
            </w:tcMar>
          </w:tcPr>
          <w:p w14:paraId="60157AE8" w14:textId="77777777" w:rsidR="001C48BF" w:rsidRDefault="0000000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 competitive positioning of Netflix can be identified in the Indian market due to its lucrative offers and discounts (Linkedin.com, 2020). This positioning strategy is important in order to increase the organizational values and achieve competitive growth rate.  </w:t>
            </w:r>
          </w:p>
        </w:tc>
      </w:tr>
    </w:tbl>
    <w:p w14:paraId="622A7F9E"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3: STP Model of Netflix </w:t>
      </w:r>
    </w:p>
    <w:p w14:paraId="136EB6FA"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author)</w:t>
      </w:r>
    </w:p>
    <w:p w14:paraId="196E61D9"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above table shows the segmentation, positioning and targeting strategies of Netflix in order to conduct fruitful business in the Indian market. Netflix is identified to follow a behavioural segmentation strategy in order to conduct business in India. As mentioned by Rayburn </w:t>
      </w:r>
      <w:r>
        <w:rPr>
          <w:rFonts w:ascii="Times New Roman" w:eastAsia="Times New Roman" w:hAnsi="Times New Roman" w:cs="Times New Roman"/>
          <w:i/>
          <w:sz w:val="24"/>
          <w:szCs w:val="24"/>
          <w:lang w:val="en-GB"/>
        </w:rPr>
        <w:t xml:space="preserve">et al. </w:t>
      </w:r>
      <w:r>
        <w:rPr>
          <w:rFonts w:ascii="Times New Roman" w:eastAsia="Times New Roman" w:hAnsi="Times New Roman" w:cs="Times New Roman"/>
          <w:sz w:val="24"/>
          <w:szCs w:val="24"/>
          <w:lang w:val="en-GB"/>
        </w:rPr>
        <w:t xml:space="preserve">(2022), customer need is constantly changing, hence in this aspect, behavioural segmentation cannot effectively predict their demand. On the other hand, along with targeting well-off customers, Netflix is needed to provide content to the masses in order to increase its customer base. The competitive positioning of this business is important in order to compete with the existing Indian OTT platforms such as Amazon Prime and Sony Liv. Hence in this present context, this competitive positioning of Netflix can assist it to attract more Indian subscribers so that the customer base can be enhanced.   </w:t>
      </w:r>
    </w:p>
    <w:p w14:paraId="3AAC912F" w14:textId="77777777" w:rsidR="001C48BF" w:rsidRDefault="00000000">
      <w:pPr>
        <w:pStyle w:val="Heading2"/>
        <w:rPr>
          <w:lang w:val="en-GB"/>
        </w:rPr>
      </w:pPr>
      <w:bookmarkStart w:id="17" w:name="_Toc123398017"/>
      <w:bookmarkStart w:id="18" w:name="_Toc123404446"/>
      <w:r>
        <w:rPr>
          <w:lang w:val="en-GB"/>
        </w:rPr>
        <w:lastRenderedPageBreak/>
        <w:t>2.7 Carroll’s Four-Part model</w:t>
      </w:r>
      <w:bookmarkEnd w:id="17"/>
      <w:bookmarkEnd w:id="18"/>
    </w:p>
    <w:p w14:paraId="094A7944"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w:t>
      </w:r>
      <w:proofErr w:type="spellStart"/>
      <w:r>
        <w:rPr>
          <w:rFonts w:ascii="Times New Roman" w:eastAsia="Times New Roman" w:hAnsi="Times New Roman" w:cs="Times New Roman"/>
          <w:sz w:val="24"/>
          <w:szCs w:val="24"/>
          <w:lang w:val="en-GB"/>
        </w:rPr>
        <w:t>Anyalebechi</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Owugah</w:t>
      </w:r>
      <w:proofErr w:type="spellEnd"/>
      <w:r>
        <w:rPr>
          <w:rFonts w:ascii="Times New Roman" w:eastAsia="Times New Roman" w:hAnsi="Times New Roman" w:cs="Times New Roman"/>
          <w:sz w:val="24"/>
          <w:szCs w:val="24"/>
          <w:lang w:val="en-GB"/>
        </w:rPr>
        <w:t xml:space="preserve">, (2022), the Carroll </w:t>
      </w:r>
      <w:r w:rsidR="00E01579">
        <w:rPr>
          <w:rFonts w:ascii="Times New Roman" w:eastAsia="Times New Roman" w:hAnsi="Times New Roman" w:cs="Times New Roman"/>
          <w:sz w:val="24"/>
          <w:szCs w:val="24"/>
          <w:lang w:val="en-GB"/>
        </w:rPr>
        <w:t>four-part</w:t>
      </w:r>
      <w:r>
        <w:rPr>
          <w:rFonts w:ascii="Times New Roman" w:eastAsia="Times New Roman" w:hAnsi="Times New Roman" w:cs="Times New Roman"/>
          <w:sz w:val="24"/>
          <w:szCs w:val="24"/>
          <w:lang w:val="en-GB"/>
        </w:rPr>
        <w:t xml:space="preserve"> model is divided into four parts which must be fulfilled by the organisation to be successful, in the field of corporate social responsibility. The four-part model includes economic responsibilities, ethical responsibilities, legal </w:t>
      </w:r>
      <w:proofErr w:type="gramStart"/>
      <w:r>
        <w:rPr>
          <w:rFonts w:ascii="Times New Roman" w:eastAsia="Times New Roman" w:hAnsi="Times New Roman" w:cs="Times New Roman"/>
          <w:sz w:val="24"/>
          <w:szCs w:val="24"/>
          <w:lang w:val="en-GB"/>
        </w:rPr>
        <w:t>responsibilities</w:t>
      </w:r>
      <w:proofErr w:type="gramEnd"/>
      <w:r>
        <w:rPr>
          <w:rFonts w:ascii="Times New Roman" w:eastAsia="Times New Roman" w:hAnsi="Times New Roman" w:cs="Times New Roman"/>
          <w:sz w:val="24"/>
          <w:szCs w:val="24"/>
          <w:lang w:val="en-GB"/>
        </w:rPr>
        <w:t xml:space="preserve"> and philanthropic responsibilities.</w:t>
      </w:r>
    </w:p>
    <w:p w14:paraId="091ADA3B"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Philanthropic responsibilities</w:t>
      </w:r>
    </w:p>
    <w:p w14:paraId="6632C992"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believes that people deserve to see life on screen and targets to create opportunities for people of all cultures and backgrounds. Netflix aims to support the workers in this creative community and 150 million dollars is funded by Netflix to meet the hardships in this creative community (About.netflix.com, 2020). </w:t>
      </w:r>
    </w:p>
    <w:p w14:paraId="456BD276"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Ethical Responsibilities</w:t>
      </w:r>
    </w:p>
    <w:p w14:paraId="5475CC56"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the case study Netflix follows the ethical responsibilities in their workplace as it provides the employee's freedom to make decisions and support them in every aspect of her life. Netflix pays a low margin of global tax which reflects its unethical business practices (Business-standard.com, 2021). Netflix targets to entertain the work however it also focuses on sustainability as in 2022 Netflix targets to acquire net zero greenhouse gas emissions (About.netflix.com, 2021). </w:t>
      </w:r>
    </w:p>
    <w:p w14:paraId="462CE66B"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Legal responsibilities</w:t>
      </w:r>
    </w:p>
    <w:p w14:paraId="43907548"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legal team of Netflix targets to collaborate with business partners which can help to find efficient and effective solutions. Netflix uses the general data protection regulation which monitors how the organisation uses personal information (Help.netflix.com, 2022). The legal team of Netflix targets to meet the legal matters which are related to global content production, </w:t>
      </w:r>
      <w:proofErr w:type="gramStart"/>
      <w:r>
        <w:rPr>
          <w:rFonts w:ascii="Times New Roman" w:eastAsia="Times New Roman" w:hAnsi="Times New Roman" w:cs="Times New Roman"/>
          <w:sz w:val="24"/>
          <w:szCs w:val="24"/>
          <w:lang w:val="en-GB"/>
        </w:rPr>
        <w:t>distribution</w:t>
      </w:r>
      <w:proofErr w:type="gramEnd"/>
      <w:r>
        <w:rPr>
          <w:rFonts w:ascii="Times New Roman" w:eastAsia="Times New Roman" w:hAnsi="Times New Roman" w:cs="Times New Roman"/>
          <w:sz w:val="24"/>
          <w:szCs w:val="24"/>
          <w:lang w:val="en-GB"/>
        </w:rPr>
        <w:t xml:space="preserve"> and acquisition by Netflix.</w:t>
      </w:r>
    </w:p>
    <w:p w14:paraId="17F01FE7" w14:textId="77777777" w:rsidR="001C48BF" w:rsidRDefault="0000000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Economic responsibilities</w:t>
      </w:r>
    </w:p>
    <w:p w14:paraId="7204A51A"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generated revenue of 7.93 billion US dollars in the third quarter of 2022 and the number of subscribers is growing globally (Statista.com, 2022). The original content is streamed on </w:t>
      </w:r>
      <w:proofErr w:type="gramStart"/>
      <w:r>
        <w:rPr>
          <w:rFonts w:ascii="Times New Roman" w:eastAsia="Times New Roman" w:hAnsi="Times New Roman" w:cs="Times New Roman"/>
          <w:sz w:val="24"/>
          <w:szCs w:val="24"/>
          <w:lang w:val="en-GB"/>
        </w:rPr>
        <w:t>Netflix</w:t>
      </w:r>
      <w:proofErr w:type="gramEnd"/>
      <w:r>
        <w:rPr>
          <w:rFonts w:ascii="Times New Roman" w:eastAsia="Times New Roman" w:hAnsi="Times New Roman" w:cs="Times New Roman"/>
          <w:sz w:val="24"/>
          <w:szCs w:val="24"/>
          <w:lang w:val="en-GB"/>
        </w:rPr>
        <w:t xml:space="preserve"> and it targets to amortise the content assets for the long term. According to the case study, Netflix invested in new content which can help you attract subscribers.</w:t>
      </w:r>
    </w:p>
    <w:p w14:paraId="373EBB86" w14:textId="77777777" w:rsidR="001C48BF" w:rsidRDefault="00000000">
      <w:pPr>
        <w:pStyle w:val="Heading2"/>
        <w:rPr>
          <w:lang w:val="en-GB"/>
        </w:rPr>
      </w:pPr>
      <w:bookmarkStart w:id="19" w:name="_Toc123398018"/>
      <w:bookmarkStart w:id="20" w:name="_Toc123404447"/>
      <w:r>
        <w:rPr>
          <w:lang w:val="en-GB"/>
        </w:rPr>
        <w:t>2.8 Stakeholder mapping</w:t>
      </w:r>
      <w:bookmarkEnd w:id="19"/>
      <w:bookmarkEnd w:id="20"/>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C48BF" w14:paraId="0EEEC6AA" w14:textId="77777777">
        <w:trPr>
          <w:cantSplit/>
          <w:trHeight w:val="440"/>
          <w:tblHeader/>
        </w:trPr>
        <w:tc>
          <w:tcPr>
            <w:tcW w:w="9028" w:type="dxa"/>
            <w:gridSpan w:val="2"/>
            <w:shd w:val="clear" w:color="auto" w:fill="auto"/>
            <w:tcMar>
              <w:top w:w="100" w:type="dxa"/>
              <w:left w:w="100" w:type="dxa"/>
              <w:bottom w:w="100" w:type="dxa"/>
              <w:right w:w="100" w:type="dxa"/>
            </w:tcMar>
          </w:tcPr>
          <w:p w14:paraId="7CACDEDD" w14:textId="77777777" w:rsidR="001C48BF" w:rsidRDefault="00000000">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STAKEHOLDER MAPPING OF NETFLIX </w:t>
            </w:r>
          </w:p>
        </w:tc>
      </w:tr>
      <w:tr w:rsidR="001C48BF" w14:paraId="5904D012" w14:textId="77777777">
        <w:trPr>
          <w:cantSplit/>
          <w:tblHeader/>
        </w:trPr>
        <w:tc>
          <w:tcPr>
            <w:tcW w:w="4514" w:type="dxa"/>
            <w:shd w:val="clear" w:color="auto" w:fill="auto"/>
            <w:tcMar>
              <w:top w:w="100" w:type="dxa"/>
              <w:left w:w="100" w:type="dxa"/>
              <w:bottom w:w="100" w:type="dxa"/>
              <w:right w:w="100" w:type="dxa"/>
            </w:tcMar>
          </w:tcPr>
          <w:p w14:paraId="79481D54"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Keep satisfied </w:t>
            </w:r>
          </w:p>
        </w:tc>
        <w:tc>
          <w:tcPr>
            <w:tcW w:w="4514" w:type="dxa"/>
            <w:shd w:val="clear" w:color="auto" w:fill="auto"/>
            <w:tcMar>
              <w:top w:w="100" w:type="dxa"/>
              <w:left w:w="100" w:type="dxa"/>
              <w:bottom w:w="100" w:type="dxa"/>
              <w:right w:w="100" w:type="dxa"/>
            </w:tcMar>
          </w:tcPr>
          <w:p w14:paraId="5E9A1AD9"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Manage closely </w:t>
            </w:r>
          </w:p>
        </w:tc>
      </w:tr>
      <w:tr w:rsidR="001C48BF" w14:paraId="2D3CF822" w14:textId="77777777">
        <w:trPr>
          <w:cantSplit/>
          <w:tblHeader/>
        </w:trPr>
        <w:tc>
          <w:tcPr>
            <w:tcW w:w="4514" w:type="dxa"/>
            <w:shd w:val="clear" w:color="auto" w:fill="auto"/>
            <w:tcMar>
              <w:top w:w="100" w:type="dxa"/>
              <w:left w:w="100" w:type="dxa"/>
              <w:bottom w:w="100" w:type="dxa"/>
              <w:right w:w="100" w:type="dxa"/>
            </w:tcMar>
          </w:tcPr>
          <w:p w14:paraId="28AF2931"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Employees </w:t>
            </w:r>
          </w:p>
          <w:p w14:paraId="62CC10CB"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Subscribers</w:t>
            </w:r>
          </w:p>
          <w:p w14:paraId="49AD2D56"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Service providers  </w:t>
            </w:r>
          </w:p>
        </w:tc>
        <w:tc>
          <w:tcPr>
            <w:tcW w:w="4514" w:type="dxa"/>
            <w:shd w:val="clear" w:color="auto" w:fill="auto"/>
            <w:tcMar>
              <w:top w:w="100" w:type="dxa"/>
              <w:left w:w="100" w:type="dxa"/>
              <w:bottom w:w="100" w:type="dxa"/>
              <w:right w:w="100" w:type="dxa"/>
            </w:tcMar>
          </w:tcPr>
          <w:p w14:paraId="13B1242C"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Sales-marketing departments </w:t>
            </w:r>
          </w:p>
          <w:p w14:paraId="0DC55CFE"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Customer engagement sector </w:t>
            </w:r>
          </w:p>
          <w:p w14:paraId="678D27CE" w14:textId="77777777" w:rsidR="001C48BF" w:rsidRDefault="00000000">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Financial department  </w:t>
            </w:r>
          </w:p>
        </w:tc>
      </w:tr>
      <w:tr w:rsidR="001C48BF" w14:paraId="12355D56" w14:textId="77777777">
        <w:trPr>
          <w:cantSplit/>
          <w:tblHeader/>
        </w:trPr>
        <w:tc>
          <w:tcPr>
            <w:tcW w:w="4514" w:type="dxa"/>
            <w:shd w:val="clear" w:color="auto" w:fill="auto"/>
            <w:tcMar>
              <w:top w:w="100" w:type="dxa"/>
              <w:left w:w="100" w:type="dxa"/>
              <w:bottom w:w="100" w:type="dxa"/>
              <w:right w:w="100" w:type="dxa"/>
            </w:tcMar>
          </w:tcPr>
          <w:p w14:paraId="1707F237" w14:textId="77777777" w:rsidR="001C48BF" w:rsidRDefault="00000000">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Monitor</w:t>
            </w:r>
          </w:p>
        </w:tc>
        <w:tc>
          <w:tcPr>
            <w:tcW w:w="4514" w:type="dxa"/>
            <w:shd w:val="clear" w:color="auto" w:fill="auto"/>
            <w:tcMar>
              <w:top w:w="100" w:type="dxa"/>
              <w:left w:w="100" w:type="dxa"/>
              <w:bottom w:w="100" w:type="dxa"/>
              <w:right w:w="100" w:type="dxa"/>
            </w:tcMar>
          </w:tcPr>
          <w:p w14:paraId="26E3F4DC" w14:textId="77777777" w:rsidR="001C48BF" w:rsidRDefault="00000000">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Keep informed </w:t>
            </w:r>
          </w:p>
        </w:tc>
      </w:tr>
      <w:tr w:rsidR="001C48BF" w14:paraId="4C7D183B" w14:textId="77777777">
        <w:trPr>
          <w:cantSplit/>
          <w:tblHeader/>
        </w:trPr>
        <w:tc>
          <w:tcPr>
            <w:tcW w:w="4514" w:type="dxa"/>
            <w:shd w:val="clear" w:color="auto" w:fill="auto"/>
            <w:tcMar>
              <w:top w:w="100" w:type="dxa"/>
              <w:left w:w="100" w:type="dxa"/>
              <w:bottom w:w="100" w:type="dxa"/>
              <w:right w:w="100" w:type="dxa"/>
            </w:tcMar>
          </w:tcPr>
          <w:p w14:paraId="244A75AD"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IT Support team </w:t>
            </w:r>
          </w:p>
          <w:p w14:paraId="5791219F"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Market coordinators </w:t>
            </w:r>
          </w:p>
          <w:p w14:paraId="75C3BE4E"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Content suppliers </w:t>
            </w:r>
          </w:p>
        </w:tc>
        <w:tc>
          <w:tcPr>
            <w:tcW w:w="4514" w:type="dxa"/>
            <w:shd w:val="clear" w:color="auto" w:fill="auto"/>
            <w:tcMar>
              <w:top w:w="100" w:type="dxa"/>
              <w:left w:w="100" w:type="dxa"/>
              <w:bottom w:w="100" w:type="dxa"/>
              <w:right w:w="100" w:type="dxa"/>
            </w:tcMar>
          </w:tcPr>
          <w:p w14:paraId="7168A59A"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Vanguard Group Inc</w:t>
            </w:r>
          </w:p>
          <w:p w14:paraId="56A5FB1B"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Capital-Research-Group Investors</w:t>
            </w:r>
          </w:p>
          <w:p w14:paraId="389F25E2" w14:textId="77777777" w:rsidR="001C48BF" w:rsidRDefault="00000000">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BlackRock Inc (Money.cnn.com, 2022) </w:t>
            </w:r>
          </w:p>
        </w:tc>
      </w:tr>
    </w:tbl>
    <w:p w14:paraId="7617740F"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4: Stakeholder Mapping of Netflix </w:t>
      </w:r>
    </w:p>
    <w:p w14:paraId="7CCC617A"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Money.cnn.com, 2022)</w:t>
      </w:r>
    </w:p>
    <w:p w14:paraId="47C4733D"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above tables the key stakeholders in the business process of Netflix that are needed to be managed by Netflix. Employees and subscribers are the stakeholders that are needed to be kept satisfied by Netflix so that business sustainability can be maintained. From the case study, it has been identified that 12 % of the employees of Netflix leave their jobs every year. On the other hand, as mentioned by sales-marketing teams are one of the most vital departments of an organization, hence they are needed to be managed closely. For this reason, Netflix is needed to closely manage its sales marketing and financial departments. On the other hand, Netflix is needed to monitor its IT support providers and content suppliers in order to ensure the supply of quality content. From the case study, it has been identified that the head of the major business networks of Netflix studios sometimes takes major decisions regarding creating content. These heads are needed to be monitored so that the quality of the contents can be improved. On the other hand, Vanguard Group Inc, BlackRock </w:t>
      </w:r>
      <w:proofErr w:type="gramStart"/>
      <w:r>
        <w:rPr>
          <w:rFonts w:ascii="Times New Roman" w:eastAsia="Times New Roman" w:hAnsi="Times New Roman" w:cs="Times New Roman"/>
          <w:sz w:val="24"/>
          <w:szCs w:val="24"/>
          <w:lang w:val="en-GB"/>
        </w:rPr>
        <w:t>Inc</w:t>
      </w:r>
      <w:proofErr w:type="gramEnd"/>
      <w:r>
        <w:rPr>
          <w:rFonts w:ascii="Times New Roman" w:eastAsia="Times New Roman" w:hAnsi="Times New Roman" w:cs="Times New Roman"/>
          <w:sz w:val="24"/>
          <w:szCs w:val="24"/>
          <w:lang w:val="en-GB"/>
        </w:rPr>
        <w:t xml:space="preserve"> and many more are the key investors in Netflix that are needed to be informed of the business loss and profits (Money.cnn.com, 2022). This is important in order to make the investors aware of the business process and assure greater investments from them.        </w:t>
      </w:r>
    </w:p>
    <w:p w14:paraId="5685D6FB" w14:textId="77777777" w:rsidR="001C48BF" w:rsidRDefault="00000000">
      <w:pPr>
        <w:pStyle w:val="Heading2"/>
        <w:rPr>
          <w:lang w:val="en-GB"/>
        </w:rPr>
      </w:pPr>
      <w:bookmarkStart w:id="21" w:name="_Toc123398019"/>
      <w:bookmarkStart w:id="22" w:name="_Toc123404448"/>
      <w:r>
        <w:rPr>
          <w:lang w:val="en-GB"/>
        </w:rPr>
        <w:t>2.9 Balance scorecard</w:t>
      </w:r>
      <w:bookmarkEnd w:id="21"/>
      <w:bookmarkEnd w:id="22"/>
    </w:p>
    <w:p w14:paraId="679543A2" w14:textId="77777777" w:rsidR="001C48BF" w:rsidRDefault="001C48BF">
      <w:pPr>
        <w:pStyle w:val="Normal1"/>
        <w:spacing w:line="360" w:lineRule="auto"/>
        <w:jc w:val="both"/>
        <w:rPr>
          <w:rFonts w:ascii="Times New Roman" w:eastAsia="Times New Roman" w:hAnsi="Times New Roman" w:cs="Times New Roman"/>
          <w:b/>
          <w:sz w:val="24"/>
          <w:szCs w:val="24"/>
          <w:lang w:val="en-GB"/>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1C48BF" w14:paraId="07AFBDCA" w14:textId="77777777">
        <w:trPr>
          <w:cantSplit/>
          <w:tblHeader/>
        </w:trPr>
        <w:tc>
          <w:tcPr>
            <w:tcW w:w="1805" w:type="dxa"/>
            <w:shd w:val="clear" w:color="auto" w:fill="auto"/>
            <w:tcMar>
              <w:top w:w="100" w:type="dxa"/>
              <w:left w:w="100" w:type="dxa"/>
              <w:bottom w:w="100" w:type="dxa"/>
              <w:right w:w="100" w:type="dxa"/>
            </w:tcMar>
          </w:tcPr>
          <w:p w14:paraId="64507FA2" w14:textId="77777777" w:rsidR="001C48BF" w:rsidRDefault="001C48BF">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p>
        </w:tc>
        <w:tc>
          <w:tcPr>
            <w:tcW w:w="1805" w:type="dxa"/>
            <w:shd w:val="clear" w:color="auto" w:fill="auto"/>
            <w:tcMar>
              <w:top w:w="100" w:type="dxa"/>
              <w:left w:w="100" w:type="dxa"/>
              <w:bottom w:w="100" w:type="dxa"/>
              <w:right w:w="100" w:type="dxa"/>
            </w:tcMar>
          </w:tcPr>
          <w:p w14:paraId="7F3D4543"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Objectives</w:t>
            </w:r>
          </w:p>
        </w:tc>
        <w:tc>
          <w:tcPr>
            <w:tcW w:w="1805" w:type="dxa"/>
            <w:shd w:val="clear" w:color="auto" w:fill="auto"/>
            <w:tcMar>
              <w:top w:w="100" w:type="dxa"/>
              <w:left w:w="100" w:type="dxa"/>
              <w:bottom w:w="100" w:type="dxa"/>
              <w:right w:w="100" w:type="dxa"/>
            </w:tcMar>
          </w:tcPr>
          <w:p w14:paraId="6C970C41"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Measures</w:t>
            </w:r>
          </w:p>
        </w:tc>
        <w:tc>
          <w:tcPr>
            <w:tcW w:w="1805" w:type="dxa"/>
            <w:shd w:val="clear" w:color="auto" w:fill="auto"/>
            <w:tcMar>
              <w:top w:w="100" w:type="dxa"/>
              <w:left w:w="100" w:type="dxa"/>
              <w:bottom w:w="100" w:type="dxa"/>
              <w:right w:w="100" w:type="dxa"/>
            </w:tcMar>
          </w:tcPr>
          <w:p w14:paraId="79BE0F9F"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Targets </w:t>
            </w:r>
          </w:p>
        </w:tc>
        <w:tc>
          <w:tcPr>
            <w:tcW w:w="1805" w:type="dxa"/>
            <w:shd w:val="clear" w:color="auto" w:fill="auto"/>
            <w:tcMar>
              <w:top w:w="100" w:type="dxa"/>
              <w:left w:w="100" w:type="dxa"/>
              <w:bottom w:w="100" w:type="dxa"/>
              <w:right w:w="100" w:type="dxa"/>
            </w:tcMar>
          </w:tcPr>
          <w:p w14:paraId="0B6A4A44"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Initiatives</w:t>
            </w:r>
          </w:p>
        </w:tc>
      </w:tr>
      <w:tr w:rsidR="001C48BF" w14:paraId="0EC1F9F1" w14:textId="77777777">
        <w:trPr>
          <w:cantSplit/>
          <w:tblHeader/>
        </w:trPr>
        <w:tc>
          <w:tcPr>
            <w:tcW w:w="1805" w:type="dxa"/>
            <w:shd w:val="clear" w:color="auto" w:fill="auto"/>
            <w:tcMar>
              <w:top w:w="100" w:type="dxa"/>
              <w:left w:w="100" w:type="dxa"/>
              <w:bottom w:w="100" w:type="dxa"/>
              <w:right w:w="100" w:type="dxa"/>
            </w:tcMar>
          </w:tcPr>
          <w:p w14:paraId="7C10B2DD"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Learning and growth</w:t>
            </w:r>
          </w:p>
        </w:tc>
        <w:tc>
          <w:tcPr>
            <w:tcW w:w="1805" w:type="dxa"/>
            <w:shd w:val="clear" w:color="auto" w:fill="auto"/>
            <w:tcMar>
              <w:top w:w="100" w:type="dxa"/>
              <w:left w:w="100" w:type="dxa"/>
              <w:bottom w:w="100" w:type="dxa"/>
              <w:right w:w="100" w:type="dxa"/>
            </w:tcMar>
          </w:tcPr>
          <w:p w14:paraId="27AAC93D" w14:textId="77777777" w:rsidR="001C48BF" w:rsidRDefault="00000000">
            <w:pPr>
              <w:pStyle w:val="Norma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focus on content development through better features </w:t>
            </w:r>
          </w:p>
          <w:p w14:paraId="5DF6F3DD" w14:textId="77777777" w:rsidR="001C48BF" w:rsidRDefault="00000000">
            <w:pPr>
              <w:pStyle w:val="Norma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develop the quality of the content of Netflix </w:t>
            </w:r>
          </w:p>
        </w:tc>
        <w:tc>
          <w:tcPr>
            <w:tcW w:w="1805" w:type="dxa"/>
            <w:shd w:val="clear" w:color="auto" w:fill="auto"/>
            <w:tcMar>
              <w:top w:w="100" w:type="dxa"/>
              <w:left w:w="100" w:type="dxa"/>
              <w:bottom w:w="100" w:type="dxa"/>
              <w:right w:w="100" w:type="dxa"/>
            </w:tcMar>
          </w:tcPr>
          <w:p w14:paraId="65F642CB" w14:textId="77777777" w:rsidR="001C48BF" w:rsidRDefault="00000000">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Netflix uses predictive modelling which can optimise the quality of content.</w:t>
            </w:r>
          </w:p>
          <w:p w14:paraId="336D59F6" w14:textId="77777777" w:rsidR="001C48BF" w:rsidRDefault="00000000">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targets to invest in creating original content (Digitaluncovered.com, 2022).   </w:t>
            </w:r>
          </w:p>
        </w:tc>
        <w:tc>
          <w:tcPr>
            <w:tcW w:w="1805" w:type="dxa"/>
            <w:shd w:val="clear" w:color="auto" w:fill="auto"/>
            <w:tcMar>
              <w:top w:w="100" w:type="dxa"/>
              <w:left w:w="100" w:type="dxa"/>
              <w:bottom w:w="100" w:type="dxa"/>
              <w:right w:w="100" w:type="dxa"/>
            </w:tcMar>
          </w:tcPr>
          <w:p w14:paraId="052101A5" w14:textId="77777777" w:rsidR="001C48BF" w:rsidRDefault="00000000">
            <w:pPr>
              <w:pStyle w:val="Normal1"/>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target is to get the competitive edge which can enhance the profitability and performance.  </w:t>
            </w:r>
          </w:p>
        </w:tc>
        <w:tc>
          <w:tcPr>
            <w:tcW w:w="1805" w:type="dxa"/>
            <w:shd w:val="clear" w:color="auto" w:fill="auto"/>
            <w:tcMar>
              <w:top w:w="100" w:type="dxa"/>
              <w:left w:w="100" w:type="dxa"/>
              <w:bottom w:w="100" w:type="dxa"/>
              <w:right w:w="100" w:type="dxa"/>
            </w:tcMar>
          </w:tcPr>
          <w:p w14:paraId="5E48D129" w14:textId="77777777" w:rsidR="001C48BF" w:rsidRDefault="00000000">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Original content</w:t>
            </w:r>
          </w:p>
          <w:p w14:paraId="2A8CF0E8" w14:textId="77777777" w:rsidR="001C48BF" w:rsidRDefault="00000000">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Stranger Things</w:t>
            </w:r>
          </w:p>
          <w:p w14:paraId="7C02B40B" w14:textId="77777777" w:rsidR="001C48BF" w:rsidRDefault="00000000">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Changes its business model from product to service (Linkedin.com, (2019). </w:t>
            </w:r>
          </w:p>
        </w:tc>
      </w:tr>
      <w:tr w:rsidR="001C48BF" w14:paraId="16C9C64B" w14:textId="77777777">
        <w:trPr>
          <w:cantSplit/>
          <w:tblHeader/>
        </w:trPr>
        <w:tc>
          <w:tcPr>
            <w:tcW w:w="1805" w:type="dxa"/>
            <w:shd w:val="clear" w:color="auto" w:fill="auto"/>
            <w:tcMar>
              <w:top w:w="100" w:type="dxa"/>
              <w:left w:w="100" w:type="dxa"/>
              <w:bottom w:w="100" w:type="dxa"/>
              <w:right w:w="100" w:type="dxa"/>
            </w:tcMar>
          </w:tcPr>
          <w:p w14:paraId="429E546A"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 xml:space="preserve">Finance </w:t>
            </w:r>
          </w:p>
        </w:tc>
        <w:tc>
          <w:tcPr>
            <w:tcW w:w="1805" w:type="dxa"/>
            <w:shd w:val="clear" w:color="auto" w:fill="auto"/>
            <w:tcMar>
              <w:top w:w="100" w:type="dxa"/>
              <w:left w:w="100" w:type="dxa"/>
              <w:bottom w:w="100" w:type="dxa"/>
              <w:right w:w="100" w:type="dxa"/>
            </w:tcMar>
          </w:tcPr>
          <w:p w14:paraId="4F193362" w14:textId="77777777" w:rsidR="001C48BF" w:rsidRDefault="00000000">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enhance the profitability </w:t>
            </w:r>
          </w:p>
          <w:p w14:paraId="14D51E61" w14:textId="77777777" w:rsidR="001C48BF" w:rsidRDefault="00000000">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attract more investors in the business </w:t>
            </w:r>
          </w:p>
        </w:tc>
        <w:tc>
          <w:tcPr>
            <w:tcW w:w="1805" w:type="dxa"/>
            <w:shd w:val="clear" w:color="auto" w:fill="auto"/>
            <w:tcMar>
              <w:top w:w="100" w:type="dxa"/>
              <w:left w:w="100" w:type="dxa"/>
              <w:bottom w:w="100" w:type="dxa"/>
              <w:right w:w="100" w:type="dxa"/>
            </w:tcMar>
          </w:tcPr>
          <w:p w14:paraId="4EFB38AB" w14:textId="77777777" w:rsidR="001C48BF" w:rsidRDefault="00000000">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profitability can be increased as Netflix uses technologies such as big data and analytics. </w:t>
            </w:r>
          </w:p>
        </w:tc>
        <w:tc>
          <w:tcPr>
            <w:tcW w:w="1805" w:type="dxa"/>
            <w:shd w:val="clear" w:color="auto" w:fill="auto"/>
            <w:tcMar>
              <w:top w:w="100" w:type="dxa"/>
              <w:left w:w="100" w:type="dxa"/>
              <w:bottom w:w="100" w:type="dxa"/>
              <w:right w:w="100" w:type="dxa"/>
            </w:tcMar>
          </w:tcPr>
          <w:p w14:paraId="16B9D243" w14:textId="77777777" w:rsidR="001C48BF" w:rsidRDefault="00000000">
            <w:pPr>
              <w:pStyle w:val="Normal1"/>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Netflix targets to invest 17 billion dollars on content which can enhance the profitability (Forbes.com, 2022). </w:t>
            </w:r>
          </w:p>
        </w:tc>
        <w:tc>
          <w:tcPr>
            <w:tcW w:w="1805" w:type="dxa"/>
            <w:shd w:val="clear" w:color="auto" w:fill="auto"/>
            <w:tcMar>
              <w:top w:w="100" w:type="dxa"/>
              <w:left w:w="100" w:type="dxa"/>
              <w:bottom w:w="100" w:type="dxa"/>
              <w:right w:w="100" w:type="dxa"/>
            </w:tcMar>
          </w:tcPr>
          <w:p w14:paraId="71C41B85" w14:textId="77777777" w:rsidR="001C48BF" w:rsidRDefault="00000000">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Launching series weekly</w:t>
            </w:r>
          </w:p>
          <w:p w14:paraId="0B60AC97" w14:textId="77777777" w:rsidR="001C48BF" w:rsidRDefault="00000000">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Limited account access</w:t>
            </w:r>
          </w:p>
        </w:tc>
      </w:tr>
      <w:tr w:rsidR="001C48BF" w14:paraId="6B5A6592" w14:textId="77777777">
        <w:trPr>
          <w:cantSplit/>
          <w:tblHeader/>
        </w:trPr>
        <w:tc>
          <w:tcPr>
            <w:tcW w:w="1805" w:type="dxa"/>
            <w:shd w:val="clear" w:color="auto" w:fill="auto"/>
            <w:tcMar>
              <w:top w:w="100" w:type="dxa"/>
              <w:left w:w="100" w:type="dxa"/>
              <w:bottom w:w="100" w:type="dxa"/>
              <w:right w:w="100" w:type="dxa"/>
            </w:tcMar>
          </w:tcPr>
          <w:p w14:paraId="55C8EFE1" w14:textId="77777777" w:rsidR="001C48BF" w:rsidRDefault="00000000">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Internal business process development </w:t>
            </w:r>
          </w:p>
        </w:tc>
        <w:tc>
          <w:tcPr>
            <w:tcW w:w="1805" w:type="dxa"/>
            <w:shd w:val="clear" w:color="auto" w:fill="auto"/>
            <w:tcMar>
              <w:top w:w="100" w:type="dxa"/>
              <w:left w:w="100" w:type="dxa"/>
              <w:bottom w:w="100" w:type="dxa"/>
              <w:right w:w="100" w:type="dxa"/>
            </w:tcMar>
          </w:tcPr>
          <w:p w14:paraId="18A77344" w14:textId="77777777" w:rsidR="001C48BF" w:rsidRDefault="00000000">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solve the issues in producing content </w:t>
            </w:r>
          </w:p>
        </w:tc>
        <w:tc>
          <w:tcPr>
            <w:tcW w:w="1805" w:type="dxa"/>
            <w:shd w:val="clear" w:color="auto" w:fill="auto"/>
            <w:tcMar>
              <w:top w:w="100" w:type="dxa"/>
              <w:left w:w="100" w:type="dxa"/>
              <w:bottom w:w="100" w:type="dxa"/>
              <w:right w:w="100" w:type="dxa"/>
            </w:tcMar>
          </w:tcPr>
          <w:p w14:paraId="6AFDBA16" w14:textId="77777777" w:rsidR="001C48BF" w:rsidRDefault="00000000">
            <w:pPr>
              <w:pStyle w:val="Norma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By providing high quality movies and content </w:t>
            </w:r>
          </w:p>
          <w:p w14:paraId="22D8DBA6" w14:textId="77777777" w:rsidR="001C48BF" w:rsidRDefault="001C48B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805" w:type="dxa"/>
            <w:shd w:val="clear" w:color="auto" w:fill="auto"/>
            <w:tcMar>
              <w:top w:w="100" w:type="dxa"/>
              <w:left w:w="100" w:type="dxa"/>
              <w:bottom w:w="100" w:type="dxa"/>
              <w:right w:w="100" w:type="dxa"/>
            </w:tcMar>
          </w:tcPr>
          <w:p w14:paraId="746F3A4E" w14:textId="77777777" w:rsidR="001C48BF" w:rsidRDefault="00000000">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To attract more subscribers </w:t>
            </w:r>
          </w:p>
        </w:tc>
        <w:tc>
          <w:tcPr>
            <w:tcW w:w="1805" w:type="dxa"/>
            <w:shd w:val="clear" w:color="auto" w:fill="auto"/>
            <w:tcMar>
              <w:top w:w="100" w:type="dxa"/>
              <w:left w:w="100" w:type="dxa"/>
              <w:bottom w:w="100" w:type="dxa"/>
              <w:right w:w="100" w:type="dxa"/>
            </w:tcMar>
          </w:tcPr>
          <w:p w14:paraId="6A1CBBB8" w14:textId="77777777" w:rsidR="001C48BF" w:rsidRDefault="00000000">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By focusing on different types of content</w:t>
            </w:r>
          </w:p>
        </w:tc>
      </w:tr>
    </w:tbl>
    <w:p w14:paraId="05F7892E" w14:textId="77777777" w:rsidR="001C48BF" w:rsidRDefault="0000000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5: Balance Scorecard</w:t>
      </w:r>
    </w:p>
    <w:p w14:paraId="045655FF" w14:textId="77777777" w:rsidR="001C48BF" w:rsidRDefault="0000000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Digitaluncovered.com, 2022)</w:t>
      </w:r>
    </w:p>
    <w:p w14:paraId="7F2DD885" w14:textId="77777777" w:rsidR="001C48BF" w:rsidRDefault="00000000">
      <w:pPr>
        <w:pStyle w:val="Heading2"/>
        <w:rPr>
          <w:lang w:val="en-GB"/>
        </w:rPr>
      </w:pPr>
      <w:bookmarkStart w:id="23" w:name="_Toc123398020"/>
      <w:bookmarkStart w:id="24" w:name="_Toc123404449"/>
      <w:r>
        <w:rPr>
          <w:lang w:val="en-GB"/>
        </w:rPr>
        <w:t>2.10 Synthesis of the relationship between internal and external business context on Netflix’s management to the specific case</w:t>
      </w:r>
      <w:bookmarkEnd w:id="23"/>
      <w:bookmarkEnd w:id="24"/>
      <w:r>
        <w:rPr>
          <w:lang w:val="en-GB"/>
        </w:rPr>
        <w:t xml:space="preserve"> </w:t>
      </w:r>
    </w:p>
    <w:p w14:paraId="1CD8720F"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 balanced relationship between the internal as well as external business contexts is highly important in order to ensure organizational sustainability. Netflix discloses internal information about the salaries of its employees which proves the validity of the organization </w:t>
      </w:r>
      <w:r>
        <w:rPr>
          <w:rFonts w:ascii="Times New Roman" w:eastAsia="Times New Roman" w:hAnsi="Times New Roman" w:cs="Times New Roman"/>
          <w:sz w:val="24"/>
          <w:szCs w:val="24"/>
          <w:lang w:val="en-GB"/>
        </w:rPr>
        <w:lastRenderedPageBreak/>
        <w:t>(</w:t>
      </w:r>
      <w:proofErr w:type="spellStart"/>
      <w:r>
        <w:rPr>
          <w:rFonts w:ascii="Times New Roman" w:eastAsia="Times New Roman" w:hAnsi="Times New Roman" w:cs="Times New Roman"/>
          <w:sz w:val="24"/>
          <w:szCs w:val="24"/>
          <w:lang w:val="en-GB"/>
        </w:rPr>
        <w:t>Businessinsider</w:t>
      </w:r>
      <w:proofErr w:type="spellEnd"/>
      <w:r>
        <w:rPr>
          <w:rFonts w:ascii="Times New Roman" w:eastAsia="Times New Roman" w:hAnsi="Times New Roman" w:cs="Times New Roman"/>
          <w:sz w:val="24"/>
          <w:szCs w:val="24"/>
          <w:lang w:val="en-GB"/>
        </w:rPr>
        <w:t>. in, 2022). Transparency in the business process is highly important in order to attract customers. This similar type of activity is associated with the business operation of Netflix which made the organisational policies viewable to the stakeholders. The memo-based organizational culture of Netflix is inspired by Amazon and is based on openness and sharing of information (Npr.org, 2022). This organizational culture of Netflix is highly effective in synthesizing the relationship between internal and external business contexts. From the case study, it has been identified that the managers at Netflix avoid unnecessary rules in the business process in order to stay agile as the company grows. The pro-freedom policy of Netflix is also efficacious in order to synthesise relationships between internal and external business contexts. Organizations often neglect the requirement of freedom as they grow in the market, however, in the case of Netflix; it has managed responsiveness in the business process and possible business expansion.</w:t>
      </w:r>
    </w:p>
    <w:p w14:paraId="369C7A26" w14:textId="77777777" w:rsidR="001C48BF" w:rsidRDefault="00000000">
      <w:pPr>
        <w:pStyle w:val="Heading1"/>
      </w:pPr>
      <w:bookmarkStart w:id="25" w:name="_Toc123398021"/>
      <w:bookmarkStart w:id="26" w:name="_Toc123404450"/>
      <w:r>
        <w:t>3. Strategic development</w:t>
      </w:r>
      <w:bookmarkEnd w:id="25"/>
      <w:bookmarkEnd w:id="26"/>
    </w:p>
    <w:p w14:paraId="2C06CF55" w14:textId="77777777" w:rsidR="001C48BF" w:rsidRDefault="00000000">
      <w:pPr>
        <w:pStyle w:val="Heading2"/>
      </w:pPr>
      <w:bookmarkStart w:id="27" w:name="_Toc123398022"/>
      <w:bookmarkStart w:id="28" w:name="_Toc123404451"/>
      <w:r>
        <w:t>3.1 Strategic objectives and goals</w:t>
      </w:r>
      <w:bookmarkEnd w:id="27"/>
      <w:bookmarkEnd w:id="28"/>
    </w:p>
    <w:p w14:paraId="1C4CCD51" w14:textId="77777777" w:rsidR="001C48BF" w:rsidRDefault="00000000">
      <w:pPr>
        <w:pStyle w:val="Normal1"/>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strategic goal of Netflix is to enhance the market share in India. The objective of Netflix is to be an edge ahead of their competitors such as Amazon Prime,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Zee5 and Disney through their original contents in local languages. </w:t>
      </w:r>
    </w:p>
    <w:p w14:paraId="496D634F" w14:textId="77777777" w:rsidR="001C48BF" w:rsidRDefault="00000000">
      <w:pPr>
        <w:pStyle w:val="Heading2"/>
      </w:pPr>
      <w:bookmarkStart w:id="29" w:name="_Toc123398023"/>
      <w:bookmarkStart w:id="30" w:name="_Toc123404452"/>
      <w:r>
        <w:t>3.2 Competitor analysis</w:t>
      </w:r>
      <w:bookmarkEnd w:id="29"/>
      <w:bookmarkEnd w:id="30"/>
    </w:p>
    <w:p w14:paraId="0487A119" w14:textId="77777777" w:rsidR="001C48BF" w:rsidRDefault="00000000">
      <w:pPr>
        <w:pStyle w:val="Normal1"/>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effective assessment of the key competitors can be useful for a firm to enhance the growth of a firm in the international market. The above assessment of the Porter’s five forces model shows that the alternative OTT platforms such as Amazon, </w:t>
      </w:r>
      <w:proofErr w:type="spellStart"/>
      <w:r>
        <w:rPr>
          <w:rFonts w:ascii="Times New Roman" w:eastAsia="Times New Roman" w:hAnsi="Times New Roman" w:cs="Times New Roman"/>
          <w:sz w:val="24"/>
          <w:szCs w:val="24"/>
          <w:lang w:val="en-GB"/>
        </w:rPr>
        <w:t>Hotstar</w:t>
      </w:r>
      <w:proofErr w:type="spellEnd"/>
      <w:r>
        <w:rPr>
          <w:rFonts w:ascii="Times New Roman" w:eastAsia="Times New Roman" w:hAnsi="Times New Roman" w:cs="Times New Roman"/>
          <w:sz w:val="24"/>
          <w:szCs w:val="24"/>
          <w:lang w:val="en-GB"/>
        </w:rPr>
        <w:t xml:space="preserve"> and Disney Plus along with the Zee5 and </w:t>
      </w:r>
      <w:proofErr w:type="spellStart"/>
      <w:r>
        <w:rPr>
          <w:rFonts w:ascii="Times New Roman" w:eastAsia="Times New Roman" w:hAnsi="Times New Roman" w:cs="Times New Roman"/>
          <w:sz w:val="24"/>
          <w:szCs w:val="24"/>
          <w:lang w:val="en-GB"/>
        </w:rPr>
        <w:t>SonyLiv</w:t>
      </w:r>
      <w:proofErr w:type="spellEnd"/>
      <w:r>
        <w:rPr>
          <w:rFonts w:ascii="Times New Roman" w:eastAsia="Times New Roman" w:hAnsi="Times New Roman" w:cs="Times New Roman"/>
          <w:sz w:val="24"/>
          <w:szCs w:val="24"/>
          <w:lang w:val="en-GB"/>
        </w:rPr>
        <w:t xml:space="preserve"> can be challenging for Netflix in India (Pinkvilla.com, 2022). The case study shows, there were 129 million active subscribers of Disney in the Indian market in </w:t>
      </w:r>
      <w:proofErr w:type="gramStart"/>
      <w:r>
        <w:rPr>
          <w:rFonts w:ascii="Times New Roman" w:eastAsia="Times New Roman" w:hAnsi="Times New Roman" w:cs="Times New Roman"/>
          <w:sz w:val="24"/>
          <w:szCs w:val="24"/>
          <w:lang w:val="en-GB"/>
        </w:rPr>
        <w:t>March,</w:t>
      </w:r>
      <w:proofErr w:type="gramEnd"/>
      <w:r>
        <w:rPr>
          <w:rFonts w:ascii="Times New Roman" w:eastAsia="Times New Roman" w:hAnsi="Times New Roman" w:cs="Times New Roman"/>
          <w:sz w:val="24"/>
          <w:szCs w:val="24"/>
          <w:lang w:val="en-GB"/>
        </w:rPr>
        <w:t xml:space="preserve"> 2019. The effective growth of the competitors such the other streaming Medias and the TV shows along with Indian SVOD competitors can be a threat for their business. On the other hand, the effective informal </w:t>
      </w:r>
      <w:proofErr w:type="gramStart"/>
      <w:r>
        <w:rPr>
          <w:rFonts w:ascii="Times New Roman" w:eastAsia="Times New Roman" w:hAnsi="Times New Roman" w:cs="Times New Roman"/>
          <w:sz w:val="24"/>
          <w:szCs w:val="24"/>
          <w:lang w:val="en-GB"/>
        </w:rPr>
        <w:t>links</w:t>
      </w:r>
      <w:proofErr w:type="gramEnd"/>
      <w:r>
        <w:rPr>
          <w:rFonts w:ascii="Times New Roman" w:eastAsia="Times New Roman" w:hAnsi="Times New Roman" w:cs="Times New Roman"/>
          <w:sz w:val="24"/>
          <w:szCs w:val="24"/>
          <w:lang w:val="en-GB"/>
        </w:rPr>
        <w:t xml:space="preserve"> and strategic alliances with the Viacom18 group have assisted Netflix to enhance their market growth in the Indian market (Reuters.com, 2020). Case study elaborates that the competitive market and presence of TV shows and streaming media </w:t>
      </w:r>
    </w:p>
    <w:p w14:paraId="623BF5ED" w14:textId="77777777" w:rsidR="001C48BF" w:rsidRDefault="00000000">
      <w:pPr>
        <w:pStyle w:val="Heading2"/>
      </w:pPr>
      <w:bookmarkStart w:id="31" w:name="_Toc123398024"/>
      <w:bookmarkStart w:id="32" w:name="_Toc123404453"/>
      <w:r>
        <w:lastRenderedPageBreak/>
        <w:t>3.3 Resource allocation and Transparency of the information</w:t>
      </w:r>
      <w:bookmarkEnd w:id="31"/>
      <w:bookmarkEnd w:id="32"/>
    </w:p>
    <w:p w14:paraId="315667A1"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The effective allocation of the resources can be a useful strategy to enhance the business growth in the international market. The effective investment plan of Netflix and the effective allocation of financial resources have assisted Netflix to enhance their growth in the Indian market. As per case study, Netflix used to follow the transparency of information for allowing their staff in effective decision-making (Wsj.com, 2018). The effective transparency of data can be useful for Netflix to maintain cultural integrity and enhance budget planning. Netflix had launched the “mobile-only monthly plan” at just Rs 199 within India to attract masses of India. The effective launch of the business with the strategy of low cost can assist Netflix to enhance their growth in India.</w:t>
      </w:r>
    </w:p>
    <w:p w14:paraId="5AD25FDB" w14:textId="77777777" w:rsidR="001C48BF" w:rsidRDefault="00000000">
      <w:pPr>
        <w:pStyle w:val="Heading2"/>
      </w:pPr>
      <w:bookmarkStart w:id="33" w:name="_Toc123398025"/>
      <w:bookmarkStart w:id="34" w:name="_Toc123404454"/>
      <w:r>
        <w:t>3.4 Effective Cultural Benchmarking</w:t>
      </w:r>
      <w:bookmarkEnd w:id="33"/>
      <w:bookmarkEnd w:id="34"/>
    </w:p>
    <w:p w14:paraId="53B442A1"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case study, the “N or Netflix Culture Benchmarking” has been an effective tool to compare their performance on the major cultural values with their rivals. For instance, Hastings, the CEO of Netflix, had fired the chief of communications for using racial slurs in a meeting of the firm meeting (Nytimes.com, 2018). As per the case study, Netflix follows an inclusive workplace culture and promotes cultural collaboration between the diverse cultural groups. </w:t>
      </w:r>
    </w:p>
    <w:p w14:paraId="456CEDCF" w14:textId="77777777" w:rsidR="001C48BF" w:rsidRDefault="00000000">
      <w:pPr>
        <w:pStyle w:val="Heading1"/>
      </w:pPr>
      <w:bookmarkStart w:id="35" w:name="_Toc123398026"/>
      <w:bookmarkStart w:id="36" w:name="_Toc123404455"/>
      <w:r>
        <w:t>4. Strategic implementation</w:t>
      </w:r>
      <w:bookmarkEnd w:id="35"/>
      <w:bookmarkEnd w:id="36"/>
    </w:p>
    <w:p w14:paraId="7EEBF76F"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As per case study, Netflix has initiated effective strategic management goals to beat their key competitors. The effective use of the international strategies can be useful to analyse the managerial implications of Netflix. For instance, the effective strategic output deal with digital content designers Viacom18 has assisted Netflix to design catchy contents such as “She”, “</w:t>
      </w:r>
      <w:proofErr w:type="spellStart"/>
      <w:r>
        <w:rPr>
          <w:rFonts w:ascii="Times New Roman" w:eastAsia="Times New Roman" w:hAnsi="Times New Roman" w:cs="Times New Roman"/>
          <w:sz w:val="24"/>
          <w:szCs w:val="24"/>
          <w:lang w:val="en-GB"/>
        </w:rPr>
        <w:t>Jamtara-Sabka</w:t>
      </w:r>
      <w:proofErr w:type="spellEnd"/>
      <w:r>
        <w:rPr>
          <w:rFonts w:ascii="Times New Roman" w:eastAsia="Times New Roman" w:hAnsi="Times New Roman" w:cs="Times New Roman"/>
          <w:sz w:val="24"/>
          <w:szCs w:val="24"/>
          <w:lang w:val="en-GB"/>
        </w:rPr>
        <w:t xml:space="preserve"> Number </w:t>
      </w:r>
      <w:proofErr w:type="spellStart"/>
      <w:r>
        <w:rPr>
          <w:rFonts w:ascii="Times New Roman" w:eastAsia="Times New Roman" w:hAnsi="Times New Roman" w:cs="Times New Roman"/>
          <w:sz w:val="24"/>
          <w:szCs w:val="24"/>
          <w:lang w:val="en-GB"/>
        </w:rPr>
        <w:t>Aayega</w:t>
      </w:r>
      <w:proofErr w:type="spellEnd"/>
      <w:r>
        <w:rPr>
          <w:rFonts w:ascii="Times New Roman" w:eastAsia="Times New Roman" w:hAnsi="Times New Roman" w:cs="Times New Roman"/>
          <w:sz w:val="24"/>
          <w:szCs w:val="24"/>
          <w:lang w:val="en-GB"/>
        </w:rPr>
        <w:t xml:space="preserve">” and “Taj Mahal 1989” for Netflix (Economictimes.indiatimes.com, 2019). The effective growth of the original Indian contents with the strategic alliance of growing links has assisted Netflix to enhance the number of subscribers in India. </w:t>
      </w:r>
    </w:p>
    <w:p w14:paraId="3D806A57"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On the other hand, the joint venture and the strategic partnership with Reliance Jio have assisted Netflix to attract the consumers in India with free subscription options (Indiatoday.in, 2022). The effective planning of the use of the free subscriptions can be useful to target a large number of consumers in India.</w:t>
      </w:r>
    </w:p>
    <w:p w14:paraId="027C5FC1" w14:textId="77777777" w:rsidR="001C48BF" w:rsidRDefault="00000000">
      <w:pPr>
        <w:pStyle w:val="Heading1"/>
      </w:pPr>
      <w:bookmarkStart w:id="37" w:name="_Toc123398027"/>
      <w:bookmarkStart w:id="38" w:name="_Toc123404456"/>
      <w:r>
        <w:lastRenderedPageBreak/>
        <w:t>5. Critical evaluation of the strategic implementation of Netflix to gain competitive advantages by mitigating issues</w:t>
      </w:r>
      <w:bookmarkEnd w:id="37"/>
      <w:bookmarkEnd w:id="38"/>
    </w:p>
    <w:p w14:paraId="787221E9" w14:textId="77777777" w:rsidR="001C48BF" w:rsidRDefault="00000000">
      <w:pPr>
        <w:pStyle w:val="Heading2"/>
      </w:pPr>
      <w:bookmarkStart w:id="39" w:name="_Toc123398028"/>
      <w:bookmarkStart w:id="40" w:name="_Toc123404457"/>
      <w:r>
        <w:t>5.1 Theoretical assessment of the concepts and strategies of Netflix</w:t>
      </w:r>
      <w:bookmarkEnd w:id="39"/>
      <w:bookmarkEnd w:id="40"/>
    </w:p>
    <w:p w14:paraId="4D8BEDB1"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Resource based theory or RBT can be useful for Netflix in effectively implementing the strategic management concept to enhance their ratings and viewers within the competitive streaming media market. As per research, RBT theory suggests that resources that are rare, valuable, hard to imitate, and </w:t>
      </w:r>
      <w:r w:rsidR="008A3C5B">
        <w:rPr>
          <w:rFonts w:ascii="Times New Roman" w:eastAsia="Times New Roman" w:hAnsi="Times New Roman" w:cs="Times New Roman"/>
          <w:sz w:val="24"/>
          <w:szCs w:val="24"/>
          <w:lang w:val="en-GB"/>
        </w:rPr>
        <w:t>non-substitutable</w:t>
      </w:r>
      <w:r>
        <w:rPr>
          <w:rFonts w:ascii="Times New Roman" w:eastAsia="Times New Roman" w:hAnsi="Times New Roman" w:cs="Times New Roman"/>
          <w:sz w:val="24"/>
          <w:szCs w:val="24"/>
          <w:lang w:val="en-GB"/>
        </w:rPr>
        <w:t xml:space="preserve"> are the best position for gaining success (Opentextbc.ca, 2022). The effective use of the financial resources of Netflix can be useful for Netflix to develop an effective budget plan to be an edge ahead of competitors. As per research, the main competitors of Netflix in the industry of streaming media are Disney, </w:t>
      </w:r>
      <w:proofErr w:type="gramStart"/>
      <w:r>
        <w:rPr>
          <w:rFonts w:ascii="Times New Roman" w:eastAsia="Times New Roman" w:hAnsi="Times New Roman" w:cs="Times New Roman"/>
          <w:sz w:val="24"/>
          <w:szCs w:val="24"/>
          <w:lang w:val="en-GB"/>
        </w:rPr>
        <w:t>Paramount</w:t>
      </w:r>
      <w:proofErr w:type="gramEnd"/>
      <w:r>
        <w:rPr>
          <w:rFonts w:ascii="Times New Roman" w:eastAsia="Times New Roman" w:hAnsi="Times New Roman" w:cs="Times New Roman"/>
          <w:sz w:val="24"/>
          <w:szCs w:val="24"/>
          <w:lang w:val="en-GB"/>
        </w:rPr>
        <w:t xml:space="preserve"> and Amazon (Feedough.com, 2021). The effective RBT concept can be useful for the managers of Netflix in designing the core resource allocation to accelerate the growth of the firm. Case study shows, the large and diverse content selection along with 3000 movies and 1300 series has enhanced the customer retention rate of the firm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xml:space="preserve">, 2021). The effective assessment of the internal and external market analysis can be useful for the firm to make proper allocation of tangible and intangible resources of the firm. The intangible assets of the Netflix firm incorporate the copyrights, trade secrets, </w:t>
      </w:r>
      <w:proofErr w:type="gramStart"/>
      <w:r>
        <w:rPr>
          <w:rFonts w:ascii="Times New Roman" w:eastAsia="Times New Roman" w:hAnsi="Times New Roman" w:cs="Times New Roman"/>
          <w:sz w:val="24"/>
          <w:szCs w:val="24"/>
          <w:lang w:val="en-GB"/>
        </w:rPr>
        <w:t>trademarks</w:t>
      </w:r>
      <w:proofErr w:type="gramEnd"/>
      <w:r>
        <w:rPr>
          <w:rFonts w:ascii="Times New Roman" w:eastAsia="Times New Roman" w:hAnsi="Times New Roman" w:cs="Times New Roman"/>
          <w:sz w:val="24"/>
          <w:szCs w:val="24"/>
          <w:lang w:val="en-GB"/>
        </w:rPr>
        <w:t xml:space="preserve"> and patents (Gurufocus.com, 2022). The effective use of own trademarks and the logos can assist Netflix can be useful for the firm to enhance their brand value with brand recognition.</w:t>
      </w:r>
    </w:p>
    <w:p w14:paraId="0C2A8E6C"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Agency theory is the concept applied for explaining the essential and effective relationships between the principals along with their relative agents (Corporatefinanceinstitute.com, 2022). The effective use of the unexplainable actions with the autonomous and agentic state can be useful to manage the employees effectively. As per the case study, in the past, the leaders of Netflix used to follow the bureaucratic leadership and took decisions on their own. However, with the change in situation and circumstances the leaders use to delegate their decision-making to their employees for enhancing employee engagement.</w:t>
      </w:r>
    </w:p>
    <w:p w14:paraId="57A68705"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As per the studies, Contingency theory (CT) suggests that the leadership of an individual supposes that the effectiveness of a leader is contingent if their decision-making suits a particular situation (Indeed.com, 2019). The effective decision-making as per the assessment of particular situations can assist marketing managers of Netflix to make effective decisions. The better assessment of the internal strength and weaknesses can be useful for Netflix to design their finance and management to acquire a sustainable growth in the Indian market.</w:t>
      </w:r>
    </w:p>
    <w:p w14:paraId="2A96B717" w14:textId="77777777" w:rsidR="001C48BF" w:rsidRDefault="00000000">
      <w:pPr>
        <w:pStyle w:val="Heading2"/>
      </w:pPr>
      <w:bookmarkStart w:id="41" w:name="_Toc123398029"/>
      <w:bookmarkStart w:id="42" w:name="_Toc123404458"/>
      <w:r>
        <w:lastRenderedPageBreak/>
        <w:t>5.2 Issues with managing the leadership to enhance employee engagement</w:t>
      </w:r>
      <w:bookmarkEnd w:id="41"/>
      <w:bookmarkEnd w:id="42"/>
    </w:p>
    <w:p w14:paraId="72FAB2E3"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At the initial phases, the Netflix firm had faced several challenges with employee engagement. Case study shows, the chairman of Netflix, Hastings had faced several challenges with the bureaucratic leadership and the hierarchical decision-making system that lowers the rate of employee engagement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xml:space="preserve">, 2021). The less participation of the employees in the decision-making has lowered the employee satisfaction rate. The less employee satisfaction rate within the firm had slowed down the growth of the firm within the company. Case study shows that Hastings had worked with the talent officer to demolish the culture of bureaucracy and initiate the N Culture to involve the Netflix employees. Based on research, transformational leadership style suggests that management philosophy of inspiring and encouraging workers in making innovations by developing new ideas in growing and improving the path for the future success of a firm (Techtarget.com, 2022).  </w:t>
      </w:r>
    </w:p>
    <w:p w14:paraId="16AD9DE3" w14:textId="77777777" w:rsidR="001C48BF" w:rsidRDefault="00000000">
      <w:pPr>
        <w:pStyle w:val="Normal1"/>
        <w:spacing w:before="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the case study, the effective use of the concept of freedom and responsibility has been useful for the firm to enhance the capability of the employees. As per studies of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xml:space="preserve"> (2021), the N culture with transformational leadership within the company had been effective for Netflix to motivate their employees to work with full dedication. Netflix has allowed independent decision-making opportunities within the workplace to enhance the employee engagement rate in the office. The concept of the Dream Team of Netflix was to develop a team of creative and quality workforce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2021). The dream team had created a mental pressure on the employees. On the other hand, allowing the employees in decision-making has assisted the firm to accelerate their business within India.</w:t>
      </w:r>
    </w:p>
    <w:p w14:paraId="1D8EC4D7" w14:textId="77777777" w:rsidR="001C48BF" w:rsidRDefault="00000000">
      <w:pPr>
        <w:pStyle w:val="Heading2"/>
      </w:pPr>
      <w:bookmarkStart w:id="43" w:name="_Toc123398030"/>
      <w:bookmarkStart w:id="44" w:name="_Toc123404459"/>
      <w:r>
        <w:t>5.3 Issues of less understanding Indian market and customer need</w:t>
      </w:r>
      <w:bookmarkEnd w:id="43"/>
      <w:bookmarkEnd w:id="44"/>
    </w:p>
    <w:p w14:paraId="09222880" w14:textId="77777777" w:rsidR="001C48BF" w:rsidRDefault="00000000">
      <w:pPr>
        <w:pStyle w:val="Normal1"/>
        <w:spacing w:before="200"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 xml:space="preserve">The customer retention rate within the firm can be enhanced through the better assessment of the needs of the customers. As per case study, Netflix in the past had not broadcast the live user-generated and sports content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xml:space="preserve">, 2021). On the other hand, the better analysis of the consumer behaviour can be useful for a firm to target their needs. It is necessary for Netflix to potentially revisit their choices by developing live user-generated contents for attracting the viewers. Maslow's hierarchy of needs theory suggests that meeting the psychological, self-esteem and safety needs of individuals can be useful to attract them (Interaction-design.org, 2020). The effective evaluation of the needs of the consumers can be useful for Netflix to meet their consumer needs and enhance their market value within India. Presence of local channels such as </w:t>
      </w:r>
      <w:proofErr w:type="spellStart"/>
      <w:r w:rsidR="008A3C5B">
        <w:rPr>
          <w:rFonts w:ascii="Times New Roman" w:eastAsia="Times New Roman" w:hAnsi="Times New Roman" w:cs="Times New Roman"/>
          <w:sz w:val="24"/>
          <w:szCs w:val="24"/>
          <w:lang w:val="en-GB"/>
        </w:rPr>
        <w:t>AltBalaji</w:t>
      </w:r>
      <w:proofErr w:type="spellEnd"/>
      <w:r>
        <w:rPr>
          <w:rFonts w:ascii="Times New Roman" w:eastAsia="Times New Roman" w:hAnsi="Times New Roman" w:cs="Times New Roman"/>
          <w:sz w:val="24"/>
          <w:szCs w:val="24"/>
          <w:lang w:val="en-GB"/>
        </w:rPr>
        <w:t xml:space="preserve"> has been challenging for Netflix to run their </w:t>
      </w:r>
      <w:r>
        <w:rPr>
          <w:rFonts w:ascii="Times New Roman" w:eastAsia="Times New Roman" w:hAnsi="Times New Roman" w:cs="Times New Roman"/>
          <w:sz w:val="24"/>
          <w:szCs w:val="24"/>
          <w:lang w:val="en-GB"/>
        </w:rPr>
        <w:lastRenderedPageBreak/>
        <w:t xml:space="preserve">business effectively. </w:t>
      </w:r>
      <w:proofErr w:type="spellStart"/>
      <w:r w:rsidR="008A3C5B">
        <w:rPr>
          <w:rFonts w:ascii="Times New Roman" w:eastAsia="Times New Roman" w:hAnsi="Times New Roman" w:cs="Times New Roman"/>
          <w:sz w:val="24"/>
          <w:szCs w:val="24"/>
          <w:lang w:val="en-GB"/>
        </w:rPr>
        <w:t>AltBalaji</w:t>
      </w:r>
      <w:proofErr w:type="spellEnd"/>
      <w:r>
        <w:rPr>
          <w:rFonts w:ascii="Times New Roman" w:eastAsia="Times New Roman" w:hAnsi="Times New Roman" w:cs="Times New Roman"/>
          <w:sz w:val="24"/>
          <w:szCs w:val="24"/>
          <w:lang w:val="en-GB"/>
        </w:rPr>
        <w:t xml:space="preserve"> used to promote their contents within regional languages such as Gujarati, Bengali, Punjabi, Hindi, Telugu, and Tamil (Sull and </w:t>
      </w:r>
      <w:proofErr w:type="spellStart"/>
      <w:r>
        <w:rPr>
          <w:rFonts w:ascii="Times New Roman" w:eastAsia="Times New Roman" w:hAnsi="Times New Roman" w:cs="Times New Roman"/>
          <w:sz w:val="24"/>
          <w:szCs w:val="24"/>
          <w:lang w:val="en-GB"/>
        </w:rPr>
        <w:t>Turconi</w:t>
      </w:r>
      <w:proofErr w:type="spellEnd"/>
      <w:r>
        <w:rPr>
          <w:rFonts w:ascii="Times New Roman" w:eastAsia="Times New Roman" w:hAnsi="Times New Roman" w:cs="Times New Roman"/>
          <w:sz w:val="24"/>
          <w:szCs w:val="24"/>
          <w:lang w:val="en-GB"/>
        </w:rPr>
        <w:t xml:space="preserve">, 2021). It is necessary for Netflix to promote their contents within the regional languages to enhance their sales in India. A better understanding of the regional culture is necessary for a firm to target the local consumers. Netflix needs to decrease the language barriers to attract more regional sections of India while entering into Bollywood.        </w:t>
      </w:r>
    </w:p>
    <w:p w14:paraId="7E787968" w14:textId="77777777" w:rsidR="001C48BF" w:rsidRDefault="00000000">
      <w:pPr>
        <w:pStyle w:val="Heading1"/>
        <w:rPr>
          <w:lang w:val="en-GB"/>
        </w:rPr>
      </w:pPr>
      <w:bookmarkStart w:id="45" w:name="_Toc123398031"/>
      <w:bookmarkStart w:id="46" w:name="_Toc123404460"/>
      <w:r>
        <w:rPr>
          <w:lang w:val="en-GB"/>
        </w:rPr>
        <w:t>6. Conclusion</w:t>
      </w:r>
      <w:bookmarkEnd w:id="45"/>
      <w:bookmarkEnd w:id="46"/>
    </w:p>
    <w:p w14:paraId="6ED692D9"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From the above discussion it can be concluded that Netflix is needed to invest in the technological improvement sector in order to compete in the Indian market. The PESTEL analysis has identified that the number of internet users is increasing which can create a fruitful ground for Netflix in order to expand its market. It can also be concluded that the seamless OTT services that are provided by Netflix are effective in attracting subscribers. The HRM at Netflix are focused on increasing the motivation of the employees, despite this, the job-leaving percentage of the employees can negatively affect the business process of Netflix. It can also be concluded that the competition in the Indian OTT market can be managed by Netflix creating joint ventures and business mergers. A merger is an important procedure of business expansion by decreasing the number of market competitors. A conclusion can also be drawn that the comparatively new business ventures place less threat to Netflix compared to the existing OTT giants such as Amazon Prime, Sony Liv, Zee 5 and many more. The lucrative offers by Netflix have assisted this business to capture potential Indian subscribers in the growing stage of the business however along with the rising rate of competitors Netflix is facing significant business loss. The lack of quality content on Netflix is one of the most important reasons for the decline in the number of its subscribers. Along with this, it has also been identified that effective allocation of resources is important for Netflix in order to compete with the market competitors in India. A contingent approach in the business process needed to be taken into consideration by Netflix so that the sudden business restrictions can be tackled. The key stakeholders of the business are needed to be managed and kept informed so that the business reliability of Netflix can be ensured.         </w:t>
      </w:r>
    </w:p>
    <w:p w14:paraId="38CC89A4" w14:textId="77777777" w:rsidR="001C48BF" w:rsidRDefault="001C48BF">
      <w:pPr>
        <w:pStyle w:val="Normal1"/>
        <w:spacing w:line="360" w:lineRule="auto"/>
        <w:jc w:val="both"/>
        <w:rPr>
          <w:rFonts w:ascii="Times New Roman" w:eastAsia="Times New Roman" w:hAnsi="Times New Roman" w:cs="Times New Roman"/>
          <w:sz w:val="24"/>
          <w:szCs w:val="24"/>
          <w:lang w:val="en-GB"/>
        </w:rPr>
      </w:pPr>
    </w:p>
    <w:p w14:paraId="19C92755" w14:textId="77777777" w:rsidR="001C48BF" w:rsidRDefault="0000000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4F697AF" w14:textId="77777777" w:rsidR="001C48BF" w:rsidRDefault="00000000">
      <w:pPr>
        <w:pStyle w:val="Heading1"/>
        <w:rPr>
          <w:lang w:val="en-GB"/>
        </w:rPr>
      </w:pPr>
      <w:bookmarkStart w:id="47" w:name="_Toc123398032"/>
      <w:bookmarkStart w:id="48" w:name="_Toc123404461"/>
      <w:r>
        <w:rPr>
          <w:lang w:val="en-GB"/>
        </w:rPr>
        <w:lastRenderedPageBreak/>
        <w:t>References</w:t>
      </w:r>
      <w:bookmarkEnd w:id="47"/>
      <w:bookmarkEnd w:id="48"/>
      <w:r>
        <w:rPr>
          <w:lang w:val="en-GB"/>
        </w:rPr>
        <w:t xml:space="preserve"> </w:t>
      </w:r>
    </w:p>
    <w:p w14:paraId="1325EA12"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About.netflix.com, (2020), </w:t>
      </w:r>
      <w:r>
        <w:rPr>
          <w:rFonts w:ascii="Times New Roman" w:eastAsia="Times New Roman" w:hAnsi="Times New Roman" w:cs="Times New Roman"/>
          <w:i/>
          <w:iCs/>
          <w:color w:val="000000"/>
          <w:sz w:val="24"/>
          <w:szCs w:val="24"/>
        </w:rPr>
        <w:t xml:space="preserve">Emergency Support for Workers in the Creative Community,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at:https://about.netflix.com/en/news/emergency-support-for-workers-in-the-creative-community</w:t>
      </w:r>
      <w:proofErr w:type="gramEnd"/>
      <w:r>
        <w:rPr>
          <w:rFonts w:ascii="Times New Roman" w:eastAsia="Times New Roman" w:hAnsi="Times New Roman" w:cs="Times New Roman"/>
          <w:color w:val="000000"/>
          <w:sz w:val="24"/>
          <w:szCs w:val="24"/>
        </w:rPr>
        <w:t>, [Accessed on: 31-12-2022]</w:t>
      </w:r>
    </w:p>
    <w:p w14:paraId="309171AF"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About.netflix.com, (2021), </w:t>
      </w:r>
      <w:r>
        <w:rPr>
          <w:rFonts w:ascii="Times New Roman" w:eastAsia="Times New Roman" w:hAnsi="Times New Roman" w:cs="Times New Roman"/>
          <w:i/>
          <w:iCs/>
          <w:color w:val="000000"/>
          <w:sz w:val="24"/>
          <w:szCs w:val="24"/>
        </w:rPr>
        <w:t xml:space="preserve">Sustainability,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at:https://about.netflix.com/en/sustainability#:~:text=Netflix%20exists%20to%20entertain%20the,important%20to%20us%20at%20Netflix</w:t>
      </w:r>
      <w:proofErr w:type="gramEnd"/>
      <w:r>
        <w:rPr>
          <w:rFonts w:ascii="Times New Roman" w:eastAsia="Times New Roman" w:hAnsi="Times New Roman" w:cs="Times New Roman"/>
          <w:color w:val="000000"/>
          <w:sz w:val="24"/>
          <w:szCs w:val="24"/>
        </w:rPr>
        <w:t>. [Accessed on: 31-12-2022]</w:t>
      </w:r>
    </w:p>
    <w:p w14:paraId="56C30271" w14:textId="77777777" w:rsidR="001C48BF" w:rsidRDefault="00000000">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shd w:val="clear" w:color="auto" w:fill="FFFFFF"/>
        </w:rPr>
        <w:t>Anyalebechi</w:t>
      </w:r>
      <w:proofErr w:type="spellEnd"/>
      <w:r>
        <w:rPr>
          <w:rFonts w:ascii="Times New Roman" w:eastAsia="Times New Roman" w:hAnsi="Times New Roman" w:cs="Times New Roman"/>
          <w:color w:val="222222"/>
          <w:sz w:val="24"/>
          <w:szCs w:val="24"/>
          <w:shd w:val="clear" w:color="auto" w:fill="FFFFFF"/>
        </w:rPr>
        <w:t xml:space="preserve">, S.M. and </w:t>
      </w:r>
      <w:proofErr w:type="spellStart"/>
      <w:r>
        <w:rPr>
          <w:rFonts w:ascii="Times New Roman" w:eastAsia="Times New Roman" w:hAnsi="Times New Roman" w:cs="Times New Roman"/>
          <w:color w:val="222222"/>
          <w:sz w:val="24"/>
          <w:szCs w:val="24"/>
          <w:shd w:val="clear" w:color="auto" w:fill="FFFFFF"/>
        </w:rPr>
        <w:t>Owugah</w:t>
      </w:r>
      <w:proofErr w:type="spellEnd"/>
      <w:r>
        <w:rPr>
          <w:rFonts w:ascii="Times New Roman" w:eastAsia="Times New Roman" w:hAnsi="Times New Roman" w:cs="Times New Roman"/>
          <w:color w:val="222222"/>
          <w:sz w:val="24"/>
          <w:szCs w:val="24"/>
          <w:shd w:val="clear" w:color="auto" w:fill="FFFFFF"/>
        </w:rPr>
        <w:t xml:space="preserve">, L., (2022). Contradictions between Carroll’s Pyramid of Corporate Social Performance Model: A Case of Shell Nigeria. </w:t>
      </w:r>
      <w:r>
        <w:rPr>
          <w:rFonts w:ascii="Times New Roman" w:eastAsia="Times New Roman" w:hAnsi="Times New Roman" w:cs="Times New Roman"/>
          <w:i/>
          <w:iCs/>
          <w:color w:val="222222"/>
          <w:sz w:val="24"/>
          <w:szCs w:val="24"/>
          <w:shd w:val="clear" w:color="auto" w:fill="FFFFFF"/>
        </w:rPr>
        <w:t>International Journal of Development and Public Policy</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iCs/>
          <w:color w:val="222222"/>
          <w:sz w:val="24"/>
          <w:szCs w:val="24"/>
          <w:shd w:val="clear" w:color="auto" w:fill="FFFFFF"/>
        </w:rPr>
        <w:t>2</w:t>
      </w:r>
      <w:r>
        <w:rPr>
          <w:rFonts w:ascii="Times New Roman" w:eastAsia="Times New Roman" w:hAnsi="Times New Roman" w:cs="Times New Roman"/>
          <w:color w:val="222222"/>
          <w:sz w:val="24"/>
          <w:szCs w:val="24"/>
          <w:shd w:val="clear" w:color="auto" w:fill="FFFFFF"/>
        </w:rPr>
        <w:t>(5), pp.183-201.</w:t>
      </w:r>
    </w:p>
    <w:p w14:paraId="124187EA" w14:textId="77777777" w:rsidR="001C48BF" w:rsidRDefault="00000000">
      <w:pPr>
        <w:pStyle w:val="NormalWeb"/>
        <w:spacing w:before="240" w:beforeAutospacing="0" w:after="0" w:afterAutospacing="0" w:line="360" w:lineRule="auto"/>
        <w:jc w:val="both"/>
        <w:rPr>
          <w:lang w:val="en-GB"/>
        </w:rPr>
      </w:pPr>
      <w:proofErr w:type="spellStart"/>
      <w:r>
        <w:rPr>
          <w:color w:val="000000"/>
          <w:lang w:val="en-GB"/>
        </w:rPr>
        <w:t>Bahramian</w:t>
      </w:r>
      <w:proofErr w:type="spellEnd"/>
      <w:r>
        <w:rPr>
          <w:color w:val="000000"/>
          <w:lang w:val="en-GB"/>
        </w:rPr>
        <w:t xml:space="preserve">, M. and </w:t>
      </w:r>
      <w:proofErr w:type="spellStart"/>
      <w:r>
        <w:rPr>
          <w:color w:val="000000"/>
          <w:lang w:val="en-GB"/>
        </w:rPr>
        <w:t>Yetilmezsoy</w:t>
      </w:r>
      <w:proofErr w:type="spellEnd"/>
      <w:r>
        <w:rPr>
          <w:color w:val="000000"/>
          <w:lang w:val="en-GB"/>
        </w:rPr>
        <w:t xml:space="preserve">, </w:t>
      </w:r>
      <w:proofErr w:type="gramStart"/>
      <w:r>
        <w:rPr>
          <w:color w:val="000000"/>
          <w:lang w:val="en-GB"/>
        </w:rPr>
        <w:t>K.,(</w:t>
      </w:r>
      <w:proofErr w:type="gramEnd"/>
      <w:r>
        <w:rPr>
          <w:color w:val="000000"/>
          <w:lang w:val="en-GB"/>
        </w:rPr>
        <w:t xml:space="preserve">2020). Life cycle assessment of the building industry: An overview of two decades of research (1995–2018). </w:t>
      </w:r>
      <w:r>
        <w:rPr>
          <w:i/>
          <w:iCs/>
          <w:color w:val="000000"/>
          <w:lang w:val="en-GB"/>
        </w:rPr>
        <w:t>Energy and Buildings, 219</w:t>
      </w:r>
      <w:r>
        <w:rPr>
          <w:color w:val="000000"/>
          <w:lang w:val="en-GB"/>
        </w:rPr>
        <w:t>, p.109917.</w:t>
      </w:r>
    </w:p>
    <w:p w14:paraId="7707CDD5" w14:textId="77777777" w:rsidR="001C48BF" w:rsidRDefault="00000000">
      <w:pPr>
        <w:pStyle w:val="NormalWeb"/>
        <w:spacing w:before="240" w:beforeAutospacing="0" w:after="0" w:afterAutospacing="0" w:line="360" w:lineRule="auto"/>
        <w:jc w:val="both"/>
        <w:rPr>
          <w:lang w:val="en-GB"/>
        </w:rPr>
      </w:pPr>
      <w:r>
        <w:rPr>
          <w:color w:val="000000"/>
          <w:lang w:val="en-GB"/>
        </w:rPr>
        <w:t>Businessinsider.in, (2019),</w:t>
      </w:r>
      <w:r>
        <w:rPr>
          <w:i/>
          <w:iCs/>
          <w:color w:val="000000"/>
          <w:lang w:val="en-GB"/>
        </w:rPr>
        <w:t xml:space="preserve"> Netflix and HBO are fighting over the original TV crown, but the amount of hours Netflix is putting out is overwhelming</w:t>
      </w:r>
      <w:r>
        <w:rPr>
          <w:color w:val="000000"/>
          <w:lang w:val="en-GB"/>
        </w:rPr>
        <w:t xml:space="preserve">, Available </w:t>
      </w:r>
      <w:proofErr w:type="gramStart"/>
      <w:r>
        <w:rPr>
          <w:color w:val="000000"/>
          <w:lang w:val="en-GB"/>
        </w:rPr>
        <w:t>at:https://www.businessinsider.in/entertainment/netflix-and-hbo-are-fighting-over-the-original-tv-crown-but-the-amount-of-hours-netflix-is-putting-out-is-overwhelming/articleshow/67905340.cms/</w:t>
      </w:r>
      <w:proofErr w:type="gramEnd"/>
      <w:r>
        <w:rPr>
          <w:color w:val="000000"/>
          <w:lang w:val="en-GB"/>
        </w:rPr>
        <w:t>, [Accessed on: 31.12.2022]</w:t>
      </w:r>
    </w:p>
    <w:p w14:paraId="01705C91"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Business-standard.com, (2021), </w:t>
      </w:r>
      <w:r>
        <w:rPr>
          <w:rFonts w:ascii="Times New Roman" w:eastAsia="Times New Roman" w:hAnsi="Times New Roman" w:cs="Times New Roman"/>
          <w:i/>
          <w:iCs/>
          <w:color w:val="000000"/>
          <w:sz w:val="24"/>
          <w:szCs w:val="24"/>
        </w:rPr>
        <w:t xml:space="preserve">Google, Facebook and Netflix to pay a minimum global tax at 15%,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at:https://www.business-standard.com/article/current-affairs/google-facebook-and-netflix-to-pay-a-minimum-global-tax-at-15-121100801347_1.html</w:t>
      </w:r>
      <w:proofErr w:type="gramEnd"/>
      <w:r>
        <w:rPr>
          <w:rFonts w:ascii="Times New Roman" w:eastAsia="Times New Roman" w:hAnsi="Times New Roman" w:cs="Times New Roman"/>
          <w:color w:val="000000"/>
          <w:sz w:val="24"/>
          <w:szCs w:val="24"/>
        </w:rPr>
        <w:t>, [Accessed on: 31-12-2022]</w:t>
      </w:r>
    </w:p>
    <w:p w14:paraId="4E9BE7A3"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Business-standard.com, (2022), </w:t>
      </w:r>
      <w:r>
        <w:rPr>
          <w:i/>
          <w:iCs/>
          <w:color w:val="000000"/>
          <w:lang w:val="en-GB"/>
        </w:rPr>
        <w:t xml:space="preserve">Why has Netflix not been able to crack the Indian </w:t>
      </w:r>
      <w:proofErr w:type="gramStart"/>
      <w:r>
        <w:rPr>
          <w:i/>
          <w:iCs/>
          <w:color w:val="000000"/>
          <w:lang w:val="en-GB"/>
        </w:rPr>
        <w:t>market?,</w:t>
      </w:r>
      <w:proofErr w:type="gramEnd"/>
      <w:r>
        <w:rPr>
          <w:i/>
          <w:iCs/>
          <w:color w:val="000000"/>
          <w:lang w:val="en-GB"/>
        </w:rPr>
        <w:t xml:space="preserve"> </w:t>
      </w:r>
      <w:r>
        <w:rPr>
          <w:color w:val="000000"/>
          <w:lang w:val="en-GB"/>
        </w:rPr>
        <w:t>Available at:https://www.business-standard.com/podcast/companies/why-has-netflix-not-been-able-to-crack-the-indian-market-122012500081_1.html  [Accessed on: 31 December 2022]</w:t>
      </w:r>
    </w:p>
    <w:p w14:paraId="4E124490"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Businesstoday.in, (2021), </w:t>
      </w:r>
      <w:r>
        <w:rPr>
          <w:rFonts w:ascii="Times New Roman" w:eastAsia="Times New Roman" w:hAnsi="Times New Roman" w:cs="Times New Roman"/>
          <w:i/>
          <w:iCs/>
          <w:color w:val="000000"/>
          <w:sz w:val="24"/>
          <w:szCs w:val="24"/>
        </w:rPr>
        <w:t xml:space="preserve">Watching Netflix, other OTT platforms for 30 mins harms planet as much as driving for 6 kms: Study,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at:https://www.businesstoday.in/technology/news/story/watching-netflix-other-ott-platforms-</w:t>
      </w:r>
      <w:r>
        <w:rPr>
          <w:rFonts w:ascii="Times New Roman" w:eastAsia="Times New Roman" w:hAnsi="Times New Roman" w:cs="Times New Roman"/>
          <w:color w:val="000000"/>
          <w:sz w:val="24"/>
          <w:szCs w:val="24"/>
        </w:rPr>
        <w:lastRenderedPageBreak/>
        <w:t>for-30-mins-harms-planet-as-much-as-driving-for-6-kms-291092-2021-03-18</w:t>
      </w:r>
      <w:proofErr w:type="gramEnd"/>
      <w:r>
        <w:rPr>
          <w:rFonts w:ascii="Times New Roman" w:eastAsia="Times New Roman" w:hAnsi="Times New Roman" w:cs="Times New Roman"/>
          <w:color w:val="000000"/>
          <w:sz w:val="24"/>
          <w:szCs w:val="24"/>
        </w:rPr>
        <w:t>,  [Accessed on: 31-12-2022]</w:t>
      </w:r>
    </w:p>
    <w:p w14:paraId="2DDD2048" w14:textId="77777777" w:rsidR="001C48BF" w:rsidRDefault="00000000">
      <w:pPr>
        <w:pStyle w:val="NormalWeb"/>
        <w:spacing w:before="240" w:beforeAutospacing="0" w:after="0" w:afterAutospacing="0" w:line="360" w:lineRule="auto"/>
        <w:jc w:val="both"/>
        <w:rPr>
          <w:lang w:val="en-GB"/>
        </w:rPr>
      </w:pPr>
      <w:r>
        <w:rPr>
          <w:color w:val="000000"/>
          <w:lang w:val="en-GB"/>
        </w:rPr>
        <w:t>Csimarket.com, (2022),</w:t>
      </w:r>
      <w:r>
        <w:rPr>
          <w:i/>
          <w:iCs/>
          <w:color w:val="000000"/>
          <w:lang w:val="en-GB"/>
        </w:rPr>
        <w:t xml:space="preserve"> Netflix Inc 's Suppliers Performance - </w:t>
      </w:r>
      <w:proofErr w:type="spellStart"/>
      <w:r>
        <w:rPr>
          <w:i/>
          <w:iCs/>
          <w:color w:val="000000"/>
          <w:lang w:val="en-GB"/>
        </w:rPr>
        <w:t>CSIMarket</w:t>
      </w:r>
      <w:proofErr w:type="spellEnd"/>
      <w:r>
        <w:rPr>
          <w:color w:val="000000"/>
          <w:lang w:val="en-GB"/>
        </w:rPr>
        <w:t xml:space="preserve">, Available </w:t>
      </w:r>
      <w:proofErr w:type="spellStart"/>
      <w:proofErr w:type="gramStart"/>
      <w:r>
        <w:rPr>
          <w:color w:val="000000"/>
          <w:lang w:val="en-GB"/>
        </w:rPr>
        <w:t>at:https</w:t>
      </w:r>
      <w:proofErr w:type="spellEnd"/>
      <w:r>
        <w:rPr>
          <w:color w:val="000000"/>
          <w:lang w:val="en-GB"/>
        </w:rPr>
        <w:t>://csimarket.com/stocks/</w:t>
      </w:r>
      <w:proofErr w:type="spellStart"/>
      <w:r>
        <w:rPr>
          <w:color w:val="000000"/>
          <w:lang w:val="en-GB"/>
        </w:rPr>
        <w:t>suppliers_glance.php?code</w:t>
      </w:r>
      <w:proofErr w:type="spellEnd"/>
      <w:r>
        <w:rPr>
          <w:color w:val="000000"/>
          <w:lang w:val="en-GB"/>
        </w:rPr>
        <w:t>=NFLX</w:t>
      </w:r>
      <w:proofErr w:type="gramEnd"/>
      <w:r>
        <w:rPr>
          <w:color w:val="000000"/>
          <w:lang w:val="en-GB"/>
        </w:rPr>
        <w:t>, [Accessed on: 31.12.2022]</w:t>
      </w:r>
    </w:p>
    <w:p w14:paraId="172C2713"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Dang, Q.T., </w:t>
      </w:r>
      <w:proofErr w:type="spellStart"/>
      <w:r>
        <w:rPr>
          <w:color w:val="000000"/>
          <w:lang w:val="en-GB"/>
        </w:rPr>
        <w:t>Jasovska</w:t>
      </w:r>
      <w:proofErr w:type="spellEnd"/>
      <w:r>
        <w:rPr>
          <w:color w:val="000000"/>
          <w:lang w:val="en-GB"/>
        </w:rPr>
        <w:t xml:space="preserve">, P. and </w:t>
      </w:r>
      <w:proofErr w:type="spellStart"/>
      <w:r>
        <w:rPr>
          <w:color w:val="000000"/>
          <w:lang w:val="en-GB"/>
        </w:rPr>
        <w:t>Rammal</w:t>
      </w:r>
      <w:proofErr w:type="spellEnd"/>
      <w:r>
        <w:rPr>
          <w:color w:val="000000"/>
          <w:lang w:val="en-GB"/>
        </w:rPr>
        <w:t xml:space="preserve">, H.G., (2020). International business-government relations: The risk management strategies of MNEs in emerging economies. </w:t>
      </w:r>
      <w:r>
        <w:rPr>
          <w:i/>
          <w:iCs/>
          <w:color w:val="000000"/>
          <w:lang w:val="en-GB"/>
        </w:rPr>
        <w:t xml:space="preserve">Journal of World Business, </w:t>
      </w:r>
      <w:r>
        <w:rPr>
          <w:color w:val="000000"/>
          <w:lang w:val="en-GB"/>
        </w:rPr>
        <w:t>55(1), p.101042.</w:t>
      </w:r>
    </w:p>
    <w:p w14:paraId="13E3D13B"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Datareportal.com, (2022), </w:t>
      </w:r>
      <w:r>
        <w:rPr>
          <w:rFonts w:ascii="Times New Roman" w:eastAsia="Times New Roman" w:hAnsi="Times New Roman" w:cs="Times New Roman"/>
          <w:i/>
          <w:iCs/>
          <w:color w:val="000000"/>
          <w:sz w:val="24"/>
          <w:szCs w:val="24"/>
        </w:rPr>
        <w:t xml:space="preserve">DIGITAL 2022: INDIA,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at:https://datareportal.com/reports/digital-2022-india#:~:text=Internet%20use%20in%20India%20in%202022&amp;text=India's%20internet%20penetration%20rate%20stood,at%20the%20start%20of%202022</w:t>
      </w:r>
      <w:proofErr w:type="gramEnd"/>
      <w:r>
        <w:rPr>
          <w:rFonts w:ascii="Times New Roman" w:eastAsia="Times New Roman" w:hAnsi="Times New Roman" w:cs="Times New Roman"/>
          <w:color w:val="000000"/>
          <w:sz w:val="24"/>
          <w:szCs w:val="24"/>
        </w:rPr>
        <w:t>. [Accessed on: 31-12-2022]</w:t>
      </w:r>
    </w:p>
    <w:p w14:paraId="25DE894B"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Digitaluncovered.com, (2022), </w:t>
      </w:r>
      <w:r>
        <w:rPr>
          <w:rFonts w:ascii="Times New Roman" w:eastAsia="Times New Roman" w:hAnsi="Times New Roman" w:cs="Times New Roman"/>
          <w:i/>
          <w:iCs/>
          <w:color w:val="000000"/>
          <w:sz w:val="24"/>
          <w:szCs w:val="24"/>
        </w:rPr>
        <w:t xml:space="preserve">Inside Netflix’s Content Strategy,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at:https://digitaluncovered.com/inside-netflixs-content-strategy/</w:t>
      </w:r>
      <w:proofErr w:type="gramEnd"/>
      <w:r>
        <w:rPr>
          <w:rFonts w:ascii="Times New Roman" w:eastAsia="Times New Roman" w:hAnsi="Times New Roman" w:cs="Times New Roman"/>
          <w:color w:val="000000"/>
          <w:sz w:val="24"/>
          <w:szCs w:val="24"/>
        </w:rPr>
        <w:t>, [Accessed on: 31-12-2022]</w:t>
      </w:r>
    </w:p>
    <w:p w14:paraId="6545D950"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Downtoearth.org, (2021), </w:t>
      </w:r>
      <w:r>
        <w:rPr>
          <w:rFonts w:ascii="Times New Roman" w:eastAsia="Times New Roman" w:hAnsi="Times New Roman" w:cs="Times New Roman"/>
          <w:i/>
          <w:iCs/>
          <w:color w:val="000000"/>
          <w:sz w:val="24"/>
          <w:szCs w:val="24"/>
        </w:rPr>
        <w:t xml:space="preserve">India’s new climate targets: Bold, ambitious and a challenge for the world,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at:https://www.downtoearth.org.in/blog/climate-change/india-s-new-climate-targets-bold-ambitious-and-a-challenge-for-the-world-80022</w:t>
      </w:r>
      <w:proofErr w:type="gramEnd"/>
      <w:r>
        <w:rPr>
          <w:rFonts w:ascii="Times New Roman" w:eastAsia="Times New Roman" w:hAnsi="Times New Roman" w:cs="Times New Roman"/>
          <w:color w:val="000000"/>
          <w:sz w:val="24"/>
          <w:szCs w:val="24"/>
        </w:rPr>
        <w:t>,  [Accessed on: 31-12-2022]</w:t>
      </w:r>
    </w:p>
    <w:p w14:paraId="43AEAE73" w14:textId="77777777" w:rsidR="001C48BF" w:rsidRDefault="00000000">
      <w:pPr>
        <w:pStyle w:val="NormalWeb"/>
        <w:spacing w:before="240" w:beforeAutospacing="0" w:after="0" w:afterAutospacing="0" w:line="360" w:lineRule="auto"/>
        <w:jc w:val="both"/>
        <w:rPr>
          <w:lang w:val="en-GB"/>
        </w:rPr>
      </w:pPr>
      <w:r>
        <w:rPr>
          <w:color w:val="000000"/>
          <w:lang w:val="en-GB"/>
        </w:rPr>
        <w:t>Economictimes.indiatimes.com, (2019),</w:t>
      </w:r>
      <w:r>
        <w:rPr>
          <w:i/>
          <w:iCs/>
          <w:color w:val="000000"/>
          <w:lang w:val="en-GB"/>
        </w:rPr>
        <w:t xml:space="preserve"> Netflix signs output deal with Viacom18's Tipping Point</w:t>
      </w:r>
      <w:r>
        <w:rPr>
          <w:color w:val="000000"/>
          <w:lang w:val="en-GB"/>
        </w:rPr>
        <w:t>, Available at: https://economictimes.indiatimes.com/industry/media/entertainment/netflix-signs-output-deal-with-viacom18s-tipping-point/articleshow/72819555.cms, [Accessed on: 31.12.2022]</w:t>
      </w:r>
    </w:p>
    <w:p w14:paraId="1F674A32"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Economictimes.indiatimes.com, (2022), </w:t>
      </w:r>
      <w:r>
        <w:rPr>
          <w:rFonts w:ascii="Times New Roman" w:eastAsia="Times New Roman" w:hAnsi="Times New Roman" w:cs="Times New Roman"/>
          <w:i/>
          <w:iCs/>
          <w:color w:val="000000"/>
          <w:sz w:val="24"/>
          <w:szCs w:val="24"/>
        </w:rPr>
        <w:t xml:space="preserve">World Bank revises India's GDP forecast to 6.9% for FY23 due to robust economic activities,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at:https://economictimes.indiatimes.com/news/economy/indicators/world-bank-revises-indias-gdp-forecast-to-6-9-for-fy23-due-to-robust-economic-activities/videoshow/96025466.cms</w:t>
      </w:r>
      <w:proofErr w:type="gramEnd"/>
      <w:r>
        <w:rPr>
          <w:rFonts w:ascii="Times New Roman" w:eastAsia="Times New Roman" w:hAnsi="Times New Roman" w:cs="Times New Roman"/>
          <w:color w:val="000000"/>
          <w:sz w:val="24"/>
          <w:szCs w:val="24"/>
        </w:rPr>
        <w:t>, [Accessed on: 31-12-2022]</w:t>
      </w:r>
    </w:p>
    <w:p w14:paraId="58962087" w14:textId="77777777" w:rsidR="001C48BF" w:rsidRDefault="00000000">
      <w:pPr>
        <w:pStyle w:val="NormalWeb"/>
        <w:spacing w:before="240" w:beforeAutospacing="0" w:after="0" w:afterAutospacing="0" w:line="360" w:lineRule="auto"/>
        <w:jc w:val="both"/>
        <w:rPr>
          <w:lang w:val="en-GB"/>
        </w:rPr>
      </w:pPr>
      <w:r>
        <w:rPr>
          <w:color w:val="000000"/>
          <w:lang w:val="en-GB"/>
        </w:rPr>
        <w:t>Flixpatrol.com, (2021),</w:t>
      </w:r>
      <w:r>
        <w:rPr>
          <w:i/>
          <w:iCs/>
          <w:color w:val="000000"/>
          <w:lang w:val="en-GB"/>
        </w:rPr>
        <w:t xml:space="preserve"> TOP 10 on Netflix in India in 2021 - </w:t>
      </w:r>
      <w:proofErr w:type="spellStart"/>
      <w:r>
        <w:rPr>
          <w:i/>
          <w:iCs/>
          <w:color w:val="000000"/>
          <w:lang w:val="en-GB"/>
        </w:rPr>
        <w:t>FlixPatrol</w:t>
      </w:r>
      <w:proofErr w:type="spellEnd"/>
      <w:r>
        <w:rPr>
          <w:color w:val="000000"/>
          <w:lang w:val="en-GB"/>
        </w:rPr>
        <w:t xml:space="preserve">, Available </w:t>
      </w:r>
      <w:proofErr w:type="spellStart"/>
      <w:proofErr w:type="gramStart"/>
      <w:r>
        <w:rPr>
          <w:color w:val="000000"/>
          <w:lang w:val="en-GB"/>
        </w:rPr>
        <w:t>at:https</w:t>
      </w:r>
      <w:proofErr w:type="spellEnd"/>
      <w:r>
        <w:rPr>
          <w:color w:val="000000"/>
          <w:lang w:val="en-GB"/>
        </w:rPr>
        <w:t>://flixpatrol.com/top10/</w:t>
      </w:r>
      <w:proofErr w:type="spellStart"/>
      <w:r>
        <w:rPr>
          <w:color w:val="000000"/>
          <w:lang w:val="en-GB"/>
        </w:rPr>
        <w:t>netflix</w:t>
      </w:r>
      <w:proofErr w:type="spellEnd"/>
      <w:r>
        <w:rPr>
          <w:color w:val="000000"/>
          <w:lang w:val="en-GB"/>
        </w:rPr>
        <w:t>/</w:t>
      </w:r>
      <w:proofErr w:type="spellStart"/>
      <w:r>
        <w:rPr>
          <w:color w:val="000000"/>
          <w:lang w:val="en-GB"/>
        </w:rPr>
        <w:t>india</w:t>
      </w:r>
      <w:proofErr w:type="spellEnd"/>
      <w:r>
        <w:rPr>
          <w:color w:val="000000"/>
          <w:lang w:val="en-GB"/>
        </w:rPr>
        <w:t>/2021/</w:t>
      </w:r>
      <w:proofErr w:type="gramEnd"/>
      <w:r>
        <w:rPr>
          <w:color w:val="000000"/>
          <w:lang w:val="en-GB"/>
        </w:rPr>
        <w:t>, [Accessed on: 31.12.2022]</w:t>
      </w:r>
    </w:p>
    <w:p w14:paraId="126AB602"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Forbes.com, (2022), </w:t>
      </w:r>
      <w:r>
        <w:rPr>
          <w:rFonts w:ascii="Times New Roman" w:eastAsia="Times New Roman" w:hAnsi="Times New Roman" w:cs="Times New Roman"/>
          <w:i/>
          <w:iCs/>
          <w:color w:val="000000"/>
          <w:sz w:val="24"/>
          <w:szCs w:val="24"/>
        </w:rPr>
        <w:t xml:space="preserve">Netflix Q2 Revenues Up, Subscribers Down, But Not As Much As Warned,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at:https://www.forbes.com/sites/dbloom/2022/07/19/netflix-revenues-up-subscribers-down-but-not-as-much-as-warned/?sh=6a9422487b70</w:t>
      </w:r>
      <w:proofErr w:type="gramEnd"/>
      <w:r>
        <w:rPr>
          <w:rFonts w:ascii="Times New Roman" w:eastAsia="Times New Roman" w:hAnsi="Times New Roman" w:cs="Times New Roman"/>
          <w:color w:val="000000"/>
          <w:sz w:val="24"/>
          <w:szCs w:val="24"/>
        </w:rPr>
        <w:t>, [Accessed on: 31-12-2022]</w:t>
      </w:r>
    </w:p>
    <w:p w14:paraId="22D531D6"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 xml:space="preserve">Help.netflix.com, (2021), </w:t>
      </w:r>
      <w:r>
        <w:rPr>
          <w:rFonts w:ascii="Times New Roman" w:eastAsia="Times New Roman" w:hAnsi="Times New Roman" w:cs="Times New Roman"/>
          <w:i/>
          <w:iCs/>
          <w:color w:val="222222"/>
          <w:sz w:val="24"/>
          <w:szCs w:val="24"/>
          <w:shd w:val="clear" w:color="auto" w:fill="FFFFFF"/>
        </w:rPr>
        <w:t xml:space="preserve">How Netflix licenses TV shows and movies, </w:t>
      </w:r>
      <w:r>
        <w:rPr>
          <w:rFonts w:ascii="Times New Roman" w:eastAsia="Times New Roman" w:hAnsi="Times New Roman" w:cs="Times New Roman"/>
          <w:color w:val="222222"/>
          <w:sz w:val="24"/>
          <w:szCs w:val="24"/>
          <w:shd w:val="clear" w:color="auto" w:fill="FFFFFF"/>
        </w:rPr>
        <w:t xml:space="preserve">Available </w:t>
      </w:r>
      <w:proofErr w:type="spellStart"/>
      <w:proofErr w:type="gramStart"/>
      <w:r>
        <w:rPr>
          <w:rFonts w:ascii="Times New Roman" w:eastAsia="Times New Roman" w:hAnsi="Times New Roman" w:cs="Times New Roman"/>
          <w:color w:val="222222"/>
          <w:sz w:val="24"/>
          <w:szCs w:val="24"/>
          <w:shd w:val="clear" w:color="auto" w:fill="FFFFFF"/>
        </w:rPr>
        <w:t>at:https</w:t>
      </w:r>
      <w:proofErr w:type="spellEnd"/>
      <w:r>
        <w:rPr>
          <w:rFonts w:ascii="Times New Roman" w:eastAsia="Times New Roman" w:hAnsi="Times New Roman" w:cs="Times New Roman"/>
          <w:color w:val="222222"/>
          <w:sz w:val="24"/>
          <w:szCs w:val="24"/>
          <w:shd w:val="clear" w:color="auto" w:fill="FFFFFF"/>
        </w:rPr>
        <w:t>://help.netflix.com/</w:t>
      </w:r>
      <w:proofErr w:type="spellStart"/>
      <w:r>
        <w:rPr>
          <w:rFonts w:ascii="Times New Roman" w:eastAsia="Times New Roman" w:hAnsi="Times New Roman" w:cs="Times New Roman"/>
          <w:color w:val="222222"/>
          <w:sz w:val="24"/>
          <w:szCs w:val="24"/>
          <w:shd w:val="clear" w:color="auto" w:fill="FFFFFF"/>
        </w:rPr>
        <w:t>en</w:t>
      </w:r>
      <w:proofErr w:type="spellEnd"/>
      <w:r>
        <w:rPr>
          <w:rFonts w:ascii="Times New Roman" w:eastAsia="Times New Roman" w:hAnsi="Times New Roman" w:cs="Times New Roman"/>
          <w:color w:val="222222"/>
          <w:sz w:val="24"/>
          <w:szCs w:val="24"/>
          <w:shd w:val="clear" w:color="auto" w:fill="FFFFFF"/>
        </w:rPr>
        <w:t>/node/4976</w:t>
      </w:r>
      <w:proofErr w:type="gram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000000"/>
          <w:sz w:val="24"/>
          <w:szCs w:val="24"/>
        </w:rPr>
        <w:t>[Accessed on: 31-12-2022]</w:t>
      </w:r>
    </w:p>
    <w:p w14:paraId="67E5A0AD"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Help.netflix.com, (2022), </w:t>
      </w:r>
      <w:r>
        <w:rPr>
          <w:rFonts w:ascii="Times New Roman" w:eastAsia="Times New Roman" w:hAnsi="Times New Roman" w:cs="Times New Roman"/>
          <w:i/>
          <w:iCs/>
          <w:color w:val="000000"/>
          <w:sz w:val="24"/>
          <w:szCs w:val="24"/>
        </w:rPr>
        <w:t xml:space="preserve">Countries where Netflix is available, </w:t>
      </w:r>
      <w:r>
        <w:rPr>
          <w:rFonts w:ascii="Times New Roman" w:eastAsia="Times New Roman" w:hAnsi="Times New Roman" w:cs="Times New Roman"/>
          <w:color w:val="000000"/>
          <w:sz w:val="24"/>
          <w:szCs w:val="24"/>
        </w:rPr>
        <w:t xml:space="preserve">Available </w:t>
      </w:r>
      <w:proofErr w:type="spellStart"/>
      <w:proofErr w:type="gramStart"/>
      <w:r>
        <w:rPr>
          <w:rFonts w:ascii="Times New Roman" w:eastAsia="Times New Roman" w:hAnsi="Times New Roman" w:cs="Times New Roman"/>
          <w:color w:val="000000"/>
          <w:sz w:val="24"/>
          <w:szCs w:val="24"/>
        </w:rPr>
        <w:t>at:https</w:t>
      </w:r>
      <w:proofErr w:type="spellEnd"/>
      <w:r>
        <w:rPr>
          <w:rFonts w:ascii="Times New Roman" w:eastAsia="Times New Roman" w:hAnsi="Times New Roman" w:cs="Times New Roman"/>
          <w:color w:val="000000"/>
          <w:sz w:val="24"/>
          <w:szCs w:val="24"/>
        </w:rPr>
        <w:t>://help.netflix.com/</w:t>
      </w:r>
      <w:proofErr w:type="spellStart"/>
      <w:r>
        <w:rPr>
          <w:rFonts w:ascii="Times New Roman" w:eastAsia="Times New Roman" w:hAnsi="Times New Roman" w:cs="Times New Roman"/>
          <w:color w:val="000000"/>
          <w:sz w:val="24"/>
          <w:szCs w:val="24"/>
        </w:rPr>
        <w:t>en</w:t>
      </w:r>
      <w:proofErr w:type="spellEnd"/>
      <w:r>
        <w:rPr>
          <w:rFonts w:ascii="Times New Roman" w:eastAsia="Times New Roman" w:hAnsi="Times New Roman" w:cs="Times New Roman"/>
          <w:color w:val="000000"/>
          <w:sz w:val="24"/>
          <w:szCs w:val="24"/>
        </w:rPr>
        <w:t>/node/14164</w:t>
      </w:r>
      <w:proofErr w:type="gramEnd"/>
      <w:r>
        <w:rPr>
          <w:rFonts w:ascii="Times New Roman" w:eastAsia="Times New Roman" w:hAnsi="Times New Roman" w:cs="Times New Roman"/>
          <w:color w:val="000000"/>
          <w:sz w:val="24"/>
          <w:szCs w:val="24"/>
        </w:rPr>
        <w:t>, [Accessed on: 31-12-2022]</w:t>
      </w:r>
    </w:p>
    <w:p w14:paraId="6F52070E"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 xml:space="preserve">Help.netflix.com, (2022), </w:t>
      </w:r>
      <w:r>
        <w:rPr>
          <w:rFonts w:ascii="Times New Roman" w:eastAsia="Times New Roman" w:hAnsi="Times New Roman" w:cs="Times New Roman"/>
          <w:i/>
          <w:iCs/>
          <w:color w:val="222222"/>
          <w:sz w:val="24"/>
          <w:szCs w:val="24"/>
          <w:shd w:val="clear" w:color="auto" w:fill="FFFFFF"/>
        </w:rPr>
        <w:t xml:space="preserve">What is the General Data Protection Regulation? </w:t>
      </w:r>
      <w:r>
        <w:rPr>
          <w:rFonts w:ascii="Times New Roman" w:eastAsia="Times New Roman" w:hAnsi="Times New Roman" w:cs="Times New Roman"/>
          <w:color w:val="222222"/>
          <w:sz w:val="24"/>
          <w:szCs w:val="24"/>
          <w:shd w:val="clear" w:color="auto" w:fill="FFFFFF"/>
        </w:rPr>
        <w:t xml:space="preserve">Available </w:t>
      </w:r>
      <w:proofErr w:type="spellStart"/>
      <w:proofErr w:type="gramStart"/>
      <w:r>
        <w:rPr>
          <w:rFonts w:ascii="Times New Roman" w:eastAsia="Times New Roman" w:hAnsi="Times New Roman" w:cs="Times New Roman"/>
          <w:color w:val="222222"/>
          <w:sz w:val="24"/>
          <w:szCs w:val="24"/>
          <w:shd w:val="clear" w:color="auto" w:fill="FFFFFF"/>
        </w:rPr>
        <w:t>at:https</w:t>
      </w:r>
      <w:proofErr w:type="spellEnd"/>
      <w:r>
        <w:rPr>
          <w:rFonts w:ascii="Times New Roman" w:eastAsia="Times New Roman" w:hAnsi="Times New Roman" w:cs="Times New Roman"/>
          <w:color w:val="222222"/>
          <w:sz w:val="24"/>
          <w:szCs w:val="24"/>
          <w:shd w:val="clear" w:color="auto" w:fill="FFFFFF"/>
        </w:rPr>
        <w:t>://help.netflix.com/</w:t>
      </w:r>
      <w:proofErr w:type="spellStart"/>
      <w:r>
        <w:rPr>
          <w:rFonts w:ascii="Times New Roman" w:eastAsia="Times New Roman" w:hAnsi="Times New Roman" w:cs="Times New Roman"/>
          <w:color w:val="222222"/>
          <w:sz w:val="24"/>
          <w:szCs w:val="24"/>
          <w:shd w:val="clear" w:color="auto" w:fill="FFFFFF"/>
        </w:rPr>
        <w:t>en</w:t>
      </w:r>
      <w:proofErr w:type="spellEnd"/>
      <w:r>
        <w:rPr>
          <w:rFonts w:ascii="Times New Roman" w:eastAsia="Times New Roman" w:hAnsi="Times New Roman" w:cs="Times New Roman"/>
          <w:color w:val="222222"/>
          <w:sz w:val="24"/>
          <w:szCs w:val="24"/>
          <w:shd w:val="clear" w:color="auto" w:fill="FFFFFF"/>
        </w:rPr>
        <w:t>/node/100629</w:t>
      </w:r>
      <w:proofErr w:type="gramEnd"/>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color w:val="000000"/>
          <w:sz w:val="24"/>
          <w:szCs w:val="24"/>
        </w:rPr>
        <w:t>[Accessed on: 31-12-2022]</w:t>
      </w:r>
    </w:p>
    <w:p w14:paraId="38E587BE" w14:textId="77777777" w:rsidR="001C48BF" w:rsidRDefault="00000000">
      <w:pPr>
        <w:pStyle w:val="NormalWeb"/>
        <w:spacing w:before="240" w:beforeAutospacing="0" w:after="0" w:afterAutospacing="0" w:line="360" w:lineRule="auto"/>
        <w:jc w:val="both"/>
        <w:rPr>
          <w:lang w:val="en-GB"/>
        </w:rPr>
      </w:pPr>
      <w:r>
        <w:rPr>
          <w:color w:val="000000"/>
          <w:lang w:val="en-GB"/>
        </w:rPr>
        <w:t>Hollywoodreporter.com, (2018),</w:t>
      </w:r>
      <w:r>
        <w:rPr>
          <w:i/>
          <w:iCs/>
          <w:color w:val="000000"/>
          <w:lang w:val="en-GB"/>
        </w:rPr>
        <w:t xml:space="preserve"> Netflix CEO Reed Hastings on Why the “Next 100 </w:t>
      </w:r>
      <w:proofErr w:type="gramStart"/>
      <w:r>
        <w:rPr>
          <w:i/>
          <w:iCs/>
          <w:color w:val="000000"/>
          <w:lang w:val="en-GB"/>
        </w:rPr>
        <w:t>Million</w:t>
      </w:r>
      <w:proofErr w:type="gramEnd"/>
      <w:r>
        <w:rPr>
          <w:i/>
          <w:iCs/>
          <w:color w:val="000000"/>
          <w:lang w:val="en-GB"/>
        </w:rPr>
        <w:t>” Subscribers Will Be “Coming From India”</w:t>
      </w:r>
      <w:r>
        <w:rPr>
          <w:color w:val="000000"/>
          <w:lang w:val="en-GB"/>
        </w:rPr>
        <w:t>, Available at: https://www.hollywoodreporter.com/tv/tv-news/netflix-ceo-reed-hastings-why-next-100-million-subscribers-will-be-coming-india-1088301/, [Accessed on: 31.12.2022]</w:t>
      </w:r>
    </w:p>
    <w:p w14:paraId="58954DFA" w14:textId="77777777" w:rsidR="001C48BF" w:rsidRDefault="00000000">
      <w:pPr>
        <w:pStyle w:val="NormalWeb"/>
        <w:spacing w:before="240" w:beforeAutospacing="0" w:after="0" w:afterAutospacing="0" w:line="360" w:lineRule="auto"/>
        <w:jc w:val="both"/>
        <w:rPr>
          <w:lang w:val="en-GB"/>
        </w:rPr>
      </w:pPr>
      <w:r>
        <w:rPr>
          <w:color w:val="000000"/>
          <w:lang w:val="en-GB"/>
        </w:rPr>
        <w:t>Hollywoodreporter.com, (2021),</w:t>
      </w:r>
      <w:r>
        <w:rPr>
          <w:i/>
          <w:iCs/>
          <w:color w:val="000000"/>
          <w:lang w:val="en-GB"/>
        </w:rPr>
        <w:t xml:space="preserve"> Netflix India Strikes Partnership </w:t>
      </w:r>
      <w:proofErr w:type="gramStart"/>
      <w:r>
        <w:rPr>
          <w:i/>
          <w:iCs/>
          <w:color w:val="000000"/>
          <w:lang w:val="en-GB"/>
        </w:rPr>
        <w:t>With</w:t>
      </w:r>
      <w:proofErr w:type="gramEnd"/>
      <w:r>
        <w:rPr>
          <w:i/>
          <w:iCs/>
          <w:color w:val="000000"/>
          <w:lang w:val="en-GB"/>
        </w:rPr>
        <w:t xml:space="preserve"> Producer Excel Entertainment</w:t>
      </w:r>
      <w:r>
        <w:rPr>
          <w:color w:val="000000"/>
          <w:lang w:val="en-GB"/>
        </w:rPr>
        <w:t>, Available at: https://www.hollywoodreporter.com/business/business-news/netflix-india-excel-entertainment-partnership-1235006607/, [Accessed on: 31.12.2022]</w:t>
      </w:r>
    </w:p>
    <w:p w14:paraId="72DD545F" w14:textId="77777777" w:rsidR="001C48BF" w:rsidRDefault="00000000">
      <w:pPr>
        <w:pStyle w:val="NormalWeb"/>
        <w:spacing w:before="240" w:beforeAutospacing="0" w:after="0" w:afterAutospacing="0" w:line="360" w:lineRule="auto"/>
        <w:jc w:val="both"/>
        <w:rPr>
          <w:lang w:val="en-GB"/>
        </w:rPr>
      </w:pPr>
      <w:r>
        <w:rPr>
          <w:color w:val="000000"/>
          <w:lang w:val="en-GB"/>
        </w:rPr>
        <w:t>Howsmybusinessdoing.com, (2022),</w:t>
      </w:r>
      <w:r>
        <w:rPr>
          <w:i/>
          <w:iCs/>
          <w:color w:val="000000"/>
          <w:lang w:val="en-GB"/>
        </w:rPr>
        <w:t xml:space="preserve"> Business Analysis Tools for SME Business Owners</w:t>
      </w:r>
      <w:r>
        <w:rPr>
          <w:color w:val="000000"/>
          <w:lang w:val="en-GB"/>
        </w:rPr>
        <w:t>, Available at: https://howsmybusinessdoing.com/business-analysis-tools-for-sme-business-owners/, [Accessed on: 31.12.2022]</w:t>
      </w:r>
    </w:p>
    <w:p w14:paraId="2FFAB793" w14:textId="77777777" w:rsidR="001C48BF" w:rsidRDefault="00000000">
      <w:pPr>
        <w:pStyle w:val="NormalWeb"/>
        <w:spacing w:before="240" w:beforeAutospacing="0" w:after="0" w:afterAutospacing="0" w:line="360" w:lineRule="auto"/>
        <w:jc w:val="both"/>
        <w:rPr>
          <w:lang w:val="en-GB"/>
        </w:rPr>
      </w:pPr>
      <w:r>
        <w:rPr>
          <w:color w:val="000000"/>
          <w:lang w:val="en-GB"/>
        </w:rPr>
        <w:t>Inc42.com, (2022),</w:t>
      </w:r>
      <w:r>
        <w:rPr>
          <w:i/>
          <w:iCs/>
          <w:color w:val="000000"/>
          <w:lang w:val="en-GB"/>
        </w:rPr>
        <w:t xml:space="preserve"> APAC Region Contributes Over 50% To Netflix's Global</w:t>
      </w:r>
      <w:r>
        <w:rPr>
          <w:color w:val="000000"/>
          <w:lang w:val="en-GB"/>
        </w:rPr>
        <w:t xml:space="preserve">, Available </w:t>
      </w:r>
      <w:proofErr w:type="gramStart"/>
      <w:r>
        <w:rPr>
          <w:color w:val="000000"/>
          <w:lang w:val="en-GB"/>
        </w:rPr>
        <w:t>at:https://inc42.com/buzz/apac-region-contributes-over-50-to-netflixs-global-subscriber-growth/</w:t>
      </w:r>
      <w:proofErr w:type="gramEnd"/>
      <w:r>
        <w:rPr>
          <w:color w:val="000000"/>
          <w:lang w:val="en-GB"/>
        </w:rPr>
        <w:t>, [Accessed on: 31.12.2022]</w:t>
      </w:r>
    </w:p>
    <w:p w14:paraId="40614E01"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India-briefing.com, (2022), </w:t>
      </w:r>
      <w:r>
        <w:rPr>
          <w:i/>
          <w:iCs/>
          <w:color w:val="000000"/>
          <w:lang w:val="en-GB"/>
        </w:rPr>
        <w:t>India’s OTT Media Services Industry: Rapid Growth Amid Competition for Market Share</w:t>
      </w:r>
      <w:r>
        <w:rPr>
          <w:color w:val="000000"/>
          <w:lang w:val="en-GB"/>
        </w:rPr>
        <w:t xml:space="preserve">, Available </w:t>
      </w:r>
      <w:proofErr w:type="gramStart"/>
      <w:r>
        <w:rPr>
          <w:color w:val="000000"/>
          <w:lang w:val="en-GB"/>
        </w:rPr>
        <w:t>at:https://www.india-briefing.com/news/indias-ott-media-services-industry-rapid-growth-amid-competition-for-market-share-26375.html/</w:t>
      </w:r>
      <w:proofErr w:type="gramEnd"/>
      <w:r>
        <w:rPr>
          <w:color w:val="000000"/>
          <w:lang w:val="en-GB"/>
        </w:rPr>
        <w:t>  [Accessed on: 31 December 2022]</w:t>
      </w:r>
    </w:p>
    <w:p w14:paraId="6FFA60C4" w14:textId="77777777" w:rsidR="001C48BF" w:rsidRDefault="00000000">
      <w:pPr>
        <w:pStyle w:val="NormalWeb"/>
        <w:spacing w:before="240" w:beforeAutospacing="0" w:after="0" w:afterAutospacing="0" w:line="360" w:lineRule="auto"/>
        <w:jc w:val="both"/>
        <w:rPr>
          <w:lang w:val="en-GB"/>
        </w:rPr>
      </w:pPr>
      <w:r>
        <w:rPr>
          <w:color w:val="000000"/>
          <w:lang w:val="en-GB"/>
        </w:rPr>
        <w:lastRenderedPageBreak/>
        <w:t xml:space="preserve">Indianexpress.com, (2022), </w:t>
      </w:r>
      <w:r>
        <w:rPr>
          <w:i/>
          <w:iCs/>
          <w:color w:val="000000"/>
          <w:lang w:val="en-GB"/>
        </w:rPr>
        <w:t xml:space="preserve">Netflix’s biggest loss in 10 years: a warning </w:t>
      </w:r>
      <w:proofErr w:type="gramStart"/>
      <w:r>
        <w:rPr>
          <w:i/>
          <w:iCs/>
          <w:color w:val="000000"/>
          <w:lang w:val="en-GB"/>
        </w:rPr>
        <w:t>sign?</w:t>
      </w:r>
      <w:r>
        <w:rPr>
          <w:color w:val="000000"/>
          <w:lang w:val="en-GB"/>
        </w:rPr>
        <w:t>,</w:t>
      </w:r>
      <w:proofErr w:type="gramEnd"/>
      <w:r>
        <w:rPr>
          <w:color w:val="000000"/>
          <w:lang w:val="en-GB"/>
        </w:rPr>
        <w:t xml:space="preserve"> Available at:https://indianexpress.com/article/explained/netflix-subscribers-loss-explained-7888049/  [Accessed on: 31 December 2022]</w:t>
      </w:r>
    </w:p>
    <w:p w14:paraId="735F2853"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Indiatoday.in, (2022), </w:t>
      </w:r>
      <w:r>
        <w:rPr>
          <w:rFonts w:ascii="Times New Roman" w:eastAsia="Times New Roman" w:hAnsi="Times New Roman" w:cs="Times New Roman"/>
          <w:i/>
          <w:iCs/>
          <w:color w:val="000000"/>
          <w:sz w:val="24"/>
          <w:szCs w:val="24"/>
        </w:rPr>
        <w:t xml:space="preserve">After Harry and Meghan documentary, UK PM Rishi Sunak to pass law to </w:t>
      </w:r>
      <w:proofErr w:type="spellStart"/>
      <w:r>
        <w:rPr>
          <w:rFonts w:ascii="Times New Roman" w:eastAsia="Times New Roman" w:hAnsi="Times New Roman" w:cs="Times New Roman"/>
          <w:i/>
          <w:iCs/>
          <w:color w:val="000000"/>
          <w:sz w:val="24"/>
          <w:szCs w:val="24"/>
        </w:rPr>
        <w:t>penalise</w:t>
      </w:r>
      <w:proofErr w:type="spellEnd"/>
      <w:r>
        <w:rPr>
          <w:rFonts w:ascii="Times New Roman" w:eastAsia="Times New Roman" w:hAnsi="Times New Roman" w:cs="Times New Roman"/>
          <w:i/>
          <w:iCs/>
          <w:color w:val="000000"/>
          <w:sz w:val="24"/>
          <w:szCs w:val="24"/>
        </w:rPr>
        <w:t xml:space="preserve"> OTT platforms: Report,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at:https://www.indiatoday.in/binge-watch/story/after-harry-and-meghan-documentary-uk-pm-rishi-sunak-to-pass-law-to-penalise-ott-platforms-report-2310979-2022-12-19</w:t>
      </w:r>
      <w:proofErr w:type="gramEnd"/>
      <w:r>
        <w:rPr>
          <w:rFonts w:ascii="Times New Roman" w:eastAsia="Times New Roman" w:hAnsi="Times New Roman" w:cs="Times New Roman"/>
          <w:color w:val="000000"/>
          <w:sz w:val="24"/>
          <w:szCs w:val="24"/>
        </w:rPr>
        <w:t>, [Accessed on: 31-12-2022]</w:t>
      </w:r>
    </w:p>
    <w:p w14:paraId="249AF25D" w14:textId="77777777" w:rsidR="001C48BF" w:rsidRDefault="00000000">
      <w:pPr>
        <w:pStyle w:val="NormalWeb"/>
        <w:spacing w:before="240" w:beforeAutospacing="0" w:after="0" w:afterAutospacing="0" w:line="360" w:lineRule="auto"/>
        <w:jc w:val="both"/>
        <w:rPr>
          <w:lang w:val="en-GB"/>
        </w:rPr>
      </w:pPr>
      <w:r>
        <w:rPr>
          <w:color w:val="000000"/>
          <w:lang w:val="en-GB"/>
        </w:rPr>
        <w:t>Indiatoday.in, (2022),</w:t>
      </w:r>
      <w:r>
        <w:rPr>
          <w:i/>
          <w:iCs/>
          <w:color w:val="000000"/>
          <w:lang w:val="en-GB"/>
        </w:rPr>
        <w:t xml:space="preserve"> Forget 5G, these 4G Jio plans offer free Netflix, unlimited calls</w:t>
      </w:r>
      <w:r>
        <w:rPr>
          <w:color w:val="000000"/>
          <w:lang w:val="en-GB"/>
        </w:rPr>
        <w:t>, Available at: https://www.indiatoday.in/technology/news/story/jio-4g-postpaid-plans-offering-free-netflix-amazon-prime-disney-plus-hotstar-subscription-2286257-2022-10-17#:~:text=Jio%204G%20plans%20with%20free%20Netflix%20subscription&amp;text=In%20addition%2C%20it%20offers%20100,10%20per%20GB%20after%20that., [Accessed on: 31.12.2022]</w:t>
      </w:r>
    </w:p>
    <w:p w14:paraId="67509726"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Ir.netflix.net, (2022), </w:t>
      </w:r>
      <w:r>
        <w:rPr>
          <w:rFonts w:ascii="Times New Roman" w:eastAsia="Times New Roman" w:hAnsi="Times New Roman" w:cs="Times New Roman"/>
          <w:i/>
          <w:iCs/>
          <w:color w:val="000000"/>
          <w:sz w:val="24"/>
          <w:szCs w:val="24"/>
        </w:rPr>
        <w:t xml:space="preserve">Netflix's View: streaming entertainment is replacing linear TV,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at:https://ir.netflix.net/ir-overview/long-term-view/default.aspx#:~:text=Netflix%20is%20a%20global%20streaming,United%3B%20HBO%2C%20not%20Dish</w:t>
      </w:r>
      <w:proofErr w:type="gramEnd"/>
      <w:r>
        <w:rPr>
          <w:rFonts w:ascii="Times New Roman" w:eastAsia="Times New Roman" w:hAnsi="Times New Roman" w:cs="Times New Roman"/>
          <w:color w:val="000000"/>
          <w:sz w:val="24"/>
          <w:szCs w:val="24"/>
        </w:rPr>
        <w:t>. [Accessed on: 31-12-2022]</w:t>
      </w:r>
    </w:p>
    <w:p w14:paraId="19C383F1"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 xml:space="preserve">Jarvis, S.M. and </w:t>
      </w:r>
      <w:proofErr w:type="spellStart"/>
      <w:r>
        <w:rPr>
          <w:rFonts w:ascii="Times New Roman" w:eastAsia="Times New Roman" w:hAnsi="Times New Roman" w:cs="Times New Roman"/>
          <w:color w:val="222222"/>
          <w:sz w:val="24"/>
          <w:szCs w:val="24"/>
          <w:shd w:val="clear" w:color="auto" w:fill="FFFFFF"/>
        </w:rPr>
        <w:t>Samsatli</w:t>
      </w:r>
      <w:proofErr w:type="spellEnd"/>
      <w:r>
        <w:rPr>
          <w:rFonts w:ascii="Times New Roman" w:eastAsia="Times New Roman" w:hAnsi="Times New Roman" w:cs="Times New Roman"/>
          <w:color w:val="222222"/>
          <w:sz w:val="24"/>
          <w:szCs w:val="24"/>
          <w:shd w:val="clear" w:color="auto" w:fill="FFFFFF"/>
        </w:rPr>
        <w:t xml:space="preserve">, S., (2018). Technologies and infrastructures underpinning future CO2 value chains: A comprehensive review and comparative analysis. </w:t>
      </w:r>
      <w:r>
        <w:rPr>
          <w:rFonts w:ascii="Times New Roman" w:eastAsia="Times New Roman" w:hAnsi="Times New Roman" w:cs="Times New Roman"/>
          <w:i/>
          <w:iCs/>
          <w:color w:val="222222"/>
          <w:sz w:val="24"/>
          <w:szCs w:val="24"/>
          <w:shd w:val="clear" w:color="auto" w:fill="FFFFFF"/>
        </w:rPr>
        <w:t>Renewable and Sustainable Energy Reviews</w:t>
      </w:r>
      <w:r>
        <w:rPr>
          <w:rFonts w:ascii="Times New Roman" w:eastAsia="Times New Roman" w:hAnsi="Times New Roman" w:cs="Times New Roman"/>
          <w:color w:val="222222"/>
          <w:sz w:val="24"/>
          <w:szCs w:val="24"/>
          <w:shd w:val="clear" w:color="auto" w:fill="FFFFFF"/>
        </w:rPr>
        <w:t xml:space="preserve">, </w:t>
      </w:r>
      <w:r>
        <w:rPr>
          <w:rFonts w:ascii="Times New Roman" w:eastAsia="Times New Roman" w:hAnsi="Times New Roman" w:cs="Times New Roman"/>
          <w:i/>
          <w:iCs/>
          <w:color w:val="222222"/>
          <w:sz w:val="24"/>
          <w:szCs w:val="24"/>
          <w:shd w:val="clear" w:color="auto" w:fill="FFFFFF"/>
        </w:rPr>
        <w:t>85</w:t>
      </w:r>
      <w:r>
        <w:rPr>
          <w:rFonts w:ascii="Times New Roman" w:eastAsia="Times New Roman" w:hAnsi="Times New Roman" w:cs="Times New Roman"/>
          <w:color w:val="222222"/>
          <w:sz w:val="24"/>
          <w:szCs w:val="24"/>
          <w:shd w:val="clear" w:color="auto" w:fill="FFFFFF"/>
        </w:rPr>
        <w:t>, pp.46-68.</w:t>
      </w:r>
    </w:p>
    <w:p w14:paraId="7CA9870B"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Jobs.netflix.com, (2022), </w:t>
      </w:r>
      <w:r>
        <w:rPr>
          <w:rFonts w:ascii="Times New Roman" w:eastAsia="Times New Roman" w:hAnsi="Times New Roman" w:cs="Times New Roman"/>
          <w:i/>
          <w:iCs/>
          <w:color w:val="000000"/>
          <w:sz w:val="24"/>
          <w:szCs w:val="24"/>
        </w:rPr>
        <w:t xml:space="preserve">Netflix Culture — Seeking Excellence, </w:t>
      </w:r>
      <w:r>
        <w:rPr>
          <w:rFonts w:ascii="Times New Roman" w:eastAsia="Times New Roman" w:hAnsi="Times New Roman" w:cs="Times New Roman"/>
          <w:color w:val="000000"/>
          <w:sz w:val="24"/>
          <w:szCs w:val="24"/>
        </w:rPr>
        <w:t xml:space="preserve">Available </w:t>
      </w:r>
      <w:proofErr w:type="spellStart"/>
      <w:proofErr w:type="gramStart"/>
      <w:r>
        <w:rPr>
          <w:rFonts w:ascii="Times New Roman" w:eastAsia="Times New Roman" w:hAnsi="Times New Roman" w:cs="Times New Roman"/>
          <w:color w:val="000000"/>
          <w:sz w:val="24"/>
          <w:szCs w:val="24"/>
        </w:rPr>
        <w:t>at:https</w:t>
      </w:r>
      <w:proofErr w:type="spellEnd"/>
      <w:r>
        <w:rPr>
          <w:rFonts w:ascii="Times New Roman" w:eastAsia="Times New Roman" w:hAnsi="Times New Roman" w:cs="Times New Roman"/>
          <w:color w:val="000000"/>
          <w:sz w:val="24"/>
          <w:szCs w:val="24"/>
        </w:rPr>
        <w:t>://jobs.netflix.com/culture</w:t>
      </w:r>
      <w:proofErr w:type="gramEnd"/>
      <w:r>
        <w:rPr>
          <w:rFonts w:ascii="Times New Roman" w:eastAsia="Times New Roman" w:hAnsi="Times New Roman" w:cs="Times New Roman"/>
          <w:color w:val="000000"/>
          <w:sz w:val="24"/>
          <w:szCs w:val="24"/>
        </w:rPr>
        <w:t>, [Accessed on: 31-12-2022]</w:t>
      </w:r>
    </w:p>
    <w:p w14:paraId="0EAEB0AD"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Linkedin.com, (2019), </w:t>
      </w:r>
      <w:r>
        <w:rPr>
          <w:rFonts w:ascii="Times New Roman" w:eastAsia="Times New Roman" w:hAnsi="Times New Roman" w:cs="Times New Roman"/>
          <w:i/>
          <w:iCs/>
          <w:color w:val="000000"/>
          <w:sz w:val="24"/>
          <w:szCs w:val="24"/>
        </w:rPr>
        <w:t xml:space="preserve">How Netflix shift their business model from product to service, from DVD to streaming,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at:https://www.linkedin.com/pulse/how-netflix-shift-business-model-from-product-service-van-der-pijl</w:t>
      </w:r>
      <w:proofErr w:type="gramEnd"/>
      <w:r>
        <w:rPr>
          <w:rFonts w:ascii="Times New Roman" w:eastAsia="Times New Roman" w:hAnsi="Times New Roman" w:cs="Times New Roman"/>
          <w:color w:val="000000"/>
          <w:sz w:val="24"/>
          <w:szCs w:val="24"/>
        </w:rPr>
        <w:t>, [Accessed on: 31-12-2022]</w:t>
      </w:r>
    </w:p>
    <w:p w14:paraId="5EBCA41A"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Linkedin.com, (2020), </w:t>
      </w:r>
      <w:r>
        <w:rPr>
          <w:i/>
          <w:iCs/>
          <w:color w:val="000000"/>
          <w:lang w:val="en-GB"/>
        </w:rPr>
        <w:t>Competitive Positioning of OTT Platforms in India</w:t>
      </w:r>
      <w:r>
        <w:rPr>
          <w:color w:val="000000"/>
          <w:lang w:val="en-GB"/>
        </w:rPr>
        <w:t xml:space="preserve">, Available </w:t>
      </w:r>
      <w:proofErr w:type="gramStart"/>
      <w:r>
        <w:rPr>
          <w:color w:val="000000"/>
          <w:lang w:val="en-GB"/>
        </w:rPr>
        <w:t>at:https://www.linkedin.com/pulse/competitive-positioning-ott-platforms-india-hrishikesh-shah</w:t>
      </w:r>
      <w:proofErr w:type="gramEnd"/>
      <w:r>
        <w:rPr>
          <w:color w:val="000000"/>
          <w:lang w:val="en-GB"/>
        </w:rPr>
        <w:t xml:space="preserve">  [Accessed on: 31 December 2022]</w:t>
      </w:r>
    </w:p>
    <w:p w14:paraId="05F06FB0"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Linkedin.com, (2021), </w:t>
      </w:r>
      <w:r>
        <w:rPr>
          <w:rFonts w:ascii="Times New Roman" w:eastAsia="Times New Roman" w:hAnsi="Times New Roman" w:cs="Times New Roman"/>
          <w:i/>
          <w:iCs/>
          <w:color w:val="000000"/>
          <w:sz w:val="24"/>
          <w:szCs w:val="24"/>
        </w:rPr>
        <w:t xml:space="preserve">Netflix,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at:https://www.linkedin.com/pulse/netflix-ritwik-sharma#:~:text=An%20outbound%20logistics%20of%20the,is%20delivered%20by%20the%20customers</w:t>
      </w:r>
      <w:proofErr w:type="gramEnd"/>
      <w:r>
        <w:rPr>
          <w:rFonts w:ascii="Times New Roman" w:eastAsia="Times New Roman" w:hAnsi="Times New Roman" w:cs="Times New Roman"/>
          <w:color w:val="000000"/>
          <w:sz w:val="24"/>
          <w:szCs w:val="24"/>
        </w:rPr>
        <w:t>.[Accessed on: 31-12-2022]</w:t>
      </w:r>
    </w:p>
    <w:p w14:paraId="73F9582D"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Livemint.com, (2022), </w:t>
      </w:r>
      <w:r>
        <w:rPr>
          <w:rFonts w:ascii="Times New Roman" w:eastAsia="Times New Roman" w:hAnsi="Times New Roman" w:cs="Times New Roman"/>
          <w:i/>
          <w:iCs/>
          <w:color w:val="000000"/>
          <w:sz w:val="24"/>
          <w:szCs w:val="24"/>
        </w:rPr>
        <w:t xml:space="preserve">Subscriptions to make 60% of OTT revenue by 2030: Report,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at:https://www.livemint.com/industry/media/subscriptions-to-make-60-of-ott-revenue-by-2030-report-11668592606910.html</w:t>
      </w:r>
      <w:proofErr w:type="gramEnd"/>
      <w:r>
        <w:rPr>
          <w:rFonts w:ascii="Times New Roman" w:eastAsia="Times New Roman" w:hAnsi="Times New Roman" w:cs="Times New Roman"/>
          <w:color w:val="000000"/>
          <w:sz w:val="24"/>
          <w:szCs w:val="24"/>
        </w:rPr>
        <w:t>,  [Accessed on: 31-12-2022]</w:t>
      </w:r>
    </w:p>
    <w:p w14:paraId="3FB89AC0"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Marketfeed.com, (2022), </w:t>
      </w:r>
      <w:r>
        <w:rPr>
          <w:rFonts w:ascii="Times New Roman" w:eastAsia="Times New Roman" w:hAnsi="Times New Roman" w:cs="Times New Roman"/>
          <w:i/>
          <w:iCs/>
          <w:color w:val="000000"/>
          <w:sz w:val="24"/>
          <w:szCs w:val="24"/>
        </w:rPr>
        <w:t xml:space="preserve">An Overview of India's Booming OTT Market,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at:https://marketfeed.com/read/en/an-overview-of-indias-booming-ott-market</w:t>
      </w:r>
      <w:proofErr w:type="gramEnd"/>
      <w:r>
        <w:rPr>
          <w:rFonts w:ascii="Times New Roman" w:eastAsia="Times New Roman" w:hAnsi="Times New Roman" w:cs="Times New Roman"/>
          <w:color w:val="000000"/>
          <w:sz w:val="24"/>
          <w:szCs w:val="24"/>
        </w:rPr>
        <w:t>, [Accessed on: 31-12-2022]</w:t>
      </w:r>
    </w:p>
    <w:p w14:paraId="2815A0E0"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Money.cnn.com, (2022), </w:t>
      </w:r>
      <w:r>
        <w:rPr>
          <w:i/>
          <w:iCs/>
          <w:color w:val="000000"/>
          <w:lang w:val="en-GB"/>
        </w:rPr>
        <w:t>Netflix Inc (</w:t>
      </w:r>
      <w:proofErr w:type="gramStart"/>
      <w:r>
        <w:rPr>
          <w:i/>
          <w:iCs/>
          <w:color w:val="000000"/>
          <w:lang w:val="en-GB"/>
        </w:rPr>
        <w:t>NASDAQ:NFLX</w:t>
      </w:r>
      <w:proofErr w:type="gramEnd"/>
      <w:r>
        <w:rPr>
          <w:i/>
          <w:iCs/>
          <w:color w:val="000000"/>
          <w:lang w:val="en-GB"/>
        </w:rPr>
        <w:t>),</w:t>
      </w:r>
      <w:r>
        <w:rPr>
          <w:color w:val="000000"/>
          <w:lang w:val="en-GB"/>
        </w:rPr>
        <w:t xml:space="preserve"> Available at:https://money.cnn.com/quote/shareholders/shareholders.html?symb=NFLX&amp;subView=institutional  [Accessed on: 31 December 2022]</w:t>
      </w:r>
    </w:p>
    <w:p w14:paraId="60C98525"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Newindianexpress.com, (2022), </w:t>
      </w:r>
      <w:r>
        <w:rPr>
          <w:rFonts w:ascii="Times New Roman" w:eastAsia="Times New Roman" w:hAnsi="Times New Roman" w:cs="Times New Roman"/>
          <w:i/>
          <w:iCs/>
          <w:color w:val="000000"/>
          <w:sz w:val="24"/>
          <w:szCs w:val="24"/>
        </w:rPr>
        <w:t xml:space="preserve">India ranks 85 among 180 countries in Global Corruption Index; the 'case of India is particularly worrying,' says Watchdog,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at:https://www.newindianexpress.com/nation/2022/jan/25/india-ranks85among-180-countries-inglobal-corruption-index-the-case-of-india-is-particularly-worrying-says-watchdog-2411257.html</w:t>
      </w:r>
      <w:proofErr w:type="gramEnd"/>
      <w:r>
        <w:rPr>
          <w:rFonts w:ascii="Times New Roman" w:eastAsia="Times New Roman" w:hAnsi="Times New Roman" w:cs="Times New Roman"/>
          <w:color w:val="000000"/>
          <w:sz w:val="24"/>
          <w:szCs w:val="24"/>
        </w:rPr>
        <w:t>, [Accessed on: 31-12-2022]</w:t>
      </w:r>
    </w:p>
    <w:p w14:paraId="2E05B921" w14:textId="77777777" w:rsidR="001C48BF" w:rsidRDefault="00000000">
      <w:pPr>
        <w:pStyle w:val="NormalWeb"/>
        <w:spacing w:before="240" w:beforeAutospacing="0" w:after="0" w:afterAutospacing="0" w:line="360" w:lineRule="auto"/>
        <w:jc w:val="both"/>
        <w:rPr>
          <w:lang w:val="en-GB"/>
        </w:rPr>
      </w:pPr>
      <w:r>
        <w:rPr>
          <w:color w:val="000000"/>
          <w:lang w:val="en-GB"/>
        </w:rPr>
        <w:t>Npfp.netflixstudios.com, (2022),</w:t>
      </w:r>
      <w:r>
        <w:rPr>
          <w:i/>
          <w:iCs/>
          <w:color w:val="000000"/>
          <w:lang w:val="en-GB"/>
        </w:rPr>
        <w:t xml:space="preserve"> Vendors | Vista India - Netflix Preferred </w:t>
      </w:r>
      <w:proofErr w:type="spellStart"/>
      <w:r>
        <w:rPr>
          <w:i/>
          <w:iCs/>
          <w:color w:val="000000"/>
          <w:lang w:val="en-GB"/>
        </w:rPr>
        <w:t>Fulfillment</w:t>
      </w:r>
      <w:proofErr w:type="spellEnd"/>
      <w:r>
        <w:rPr>
          <w:i/>
          <w:iCs/>
          <w:color w:val="000000"/>
          <w:lang w:val="en-GB"/>
        </w:rPr>
        <w:t xml:space="preserve"> Partners</w:t>
      </w:r>
      <w:r>
        <w:rPr>
          <w:color w:val="000000"/>
          <w:lang w:val="en-GB"/>
        </w:rPr>
        <w:t>, Available at: https://npfp.netflixstudios.com/vendor/vista-india/, [Accessed on: 31.12.2022]</w:t>
      </w:r>
    </w:p>
    <w:p w14:paraId="2C9BF4EA" w14:textId="77777777" w:rsidR="001C48BF" w:rsidRDefault="00000000">
      <w:pPr>
        <w:pStyle w:val="NormalWeb"/>
        <w:spacing w:before="240" w:beforeAutospacing="0" w:after="0" w:afterAutospacing="0" w:line="360" w:lineRule="auto"/>
        <w:jc w:val="both"/>
        <w:rPr>
          <w:lang w:val="en-GB"/>
        </w:rPr>
      </w:pPr>
      <w:r>
        <w:rPr>
          <w:color w:val="000000"/>
          <w:lang w:val="en-GB"/>
        </w:rPr>
        <w:t>Nytimes.com, (2018),</w:t>
      </w:r>
      <w:r>
        <w:rPr>
          <w:i/>
          <w:iCs/>
          <w:color w:val="000000"/>
          <w:lang w:val="en-GB"/>
        </w:rPr>
        <w:t xml:space="preserve"> Netflix Fires Chief Communications Officer Over Use of Racial Slur</w:t>
      </w:r>
      <w:r>
        <w:rPr>
          <w:color w:val="000000"/>
          <w:lang w:val="en-GB"/>
        </w:rPr>
        <w:t>, Available at: https://www.nytimes.com/2018/06/22/business/media/jonathan-friedland-netflix-racial-slur.html, [Accessed on: 31.12.2022]</w:t>
      </w:r>
    </w:p>
    <w:p w14:paraId="760F8B3F"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O’Sullivan, M., (2021). Industrial life cycle: relevance of national markets in the development of new industries for energy technologies–the case of wind energy. </w:t>
      </w:r>
      <w:r>
        <w:rPr>
          <w:i/>
          <w:iCs/>
          <w:color w:val="000000"/>
          <w:lang w:val="en-GB"/>
        </w:rPr>
        <w:t>In Innovation, Catch-up and Sustainable Development</w:t>
      </w:r>
      <w:r>
        <w:rPr>
          <w:color w:val="000000"/>
          <w:lang w:val="en-GB"/>
        </w:rPr>
        <w:t xml:space="preserve"> (pp. 363-409). Springer, Cham.</w:t>
      </w:r>
    </w:p>
    <w:p w14:paraId="4D5DF2B6" w14:textId="77777777" w:rsidR="001C48BF"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(2022), </w:t>
      </w:r>
      <w:r>
        <w:rPr>
          <w:rFonts w:ascii="Times New Roman" w:eastAsia="Times New Roman" w:hAnsi="Times New Roman" w:cs="Times New Roman"/>
          <w:i/>
          <w:iCs/>
          <w:color w:val="000000"/>
          <w:sz w:val="24"/>
          <w:szCs w:val="24"/>
        </w:rPr>
        <w:t xml:space="preserve">Consumer price inflation, UK: November 2022,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at:https://www.ons.gov.uk/economy/inflationandpriceindices/bulletins/consumerpriceinflation/november2022#:~:text=Image%20.csv%20.xls-</w:t>
      </w:r>
      <w:r>
        <w:rPr>
          <w:rFonts w:ascii="Times New Roman" w:eastAsia="Times New Roman" w:hAnsi="Times New Roman" w:cs="Times New Roman"/>
          <w:color w:val="000000"/>
          <w:sz w:val="24"/>
          <w:szCs w:val="24"/>
        </w:rPr>
        <w:lastRenderedPageBreak/>
        <w:t>,The%20Consumer%20Prices%20Index%20including%20owner%20occupiers'%20housing%20costs%20(CPIH,the%20month%20to%20November%202022</w:t>
      </w:r>
      <w:proofErr w:type="gramEnd"/>
      <w:r>
        <w:rPr>
          <w:rFonts w:ascii="Times New Roman" w:eastAsia="Times New Roman" w:hAnsi="Times New Roman" w:cs="Times New Roman"/>
          <w:color w:val="000000"/>
          <w:sz w:val="24"/>
          <w:szCs w:val="24"/>
        </w:rPr>
        <w:t>. [Accessed on: 31-12-2022]</w:t>
      </w:r>
    </w:p>
    <w:p w14:paraId="28350FA7"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Perelman, M.A., (2018). Why the Sexual Tipping Point® is a “variable switch model”. </w:t>
      </w:r>
      <w:r>
        <w:rPr>
          <w:i/>
          <w:iCs/>
          <w:color w:val="000000"/>
          <w:lang w:val="en-GB"/>
        </w:rPr>
        <w:t>Current Sexual Health Reports, 10</w:t>
      </w:r>
      <w:r>
        <w:rPr>
          <w:color w:val="000000"/>
          <w:lang w:val="en-GB"/>
        </w:rPr>
        <w:t>(2), pp.38-43.</w:t>
      </w:r>
    </w:p>
    <w:p w14:paraId="16A643DA" w14:textId="77777777" w:rsidR="001C48BF" w:rsidRDefault="00000000">
      <w:pPr>
        <w:pStyle w:val="NormalWeb"/>
        <w:spacing w:before="240" w:beforeAutospacing="0" w:after="0" w:afterAutospacing="0" w:line="360" w:lineRule="auto"/>
        <w:jc w:val="both"/>
        <w:rPr>
          <w:lang w:val="en-GB"/>
        </w:rPr>
      </w:pPr>
      <w:r>
        <w:rPr>
          <w:color w:val="000000"/>
          <w:lang w:val="en-GB"/>
        </w:rPr>
        <w:t>Pinkvilla.com, (2022),</w:t>
      </w:r>
      <w:r>
        <w:rPr>
          <w:i/>
          <w:iCs/>
          <w:color w:val="000000"/>
          <w:lang w:val="en-GB"/>
        </w:rPr>
        <w:t xml:space="preserve"> 11 Top-rated OTT platforms in India | PINKVILLA</w:t>
      </w:r>
      <w:r>
        <w:rPr>
          <w:color w:val="000000"/>
          <w:lang w:val="en-GB"/>
        </w:rPr>
        <w:t>, Available at: https://www.pinkvilla.com/entertainment/news/best-ott-platforms-india-1159525#:~:text=With%20many%20great%20shows%20and,%2C%20Amazon%20Prime%2C%20and%20Hotstar., [Accessed on: 31.12.2022]</w:t>
      </w:r>
    </w:p>
    <w:p w14:paraId="0385AEEE" w14:textId="77777777" w:rsidR="001C48BF" w:rsidRDefault="00000000">
      <w:pPr>
        <w:pStyle w:val="Normal1"/>
        <w:spacing w:before="240" w:line="360" w:lineRule="auto"/>
        <w:jc w:val="both"/>
        <w:rPr>
          <w:rFonts w:ascii="Times New Roman" w:eastAsia="Times New Roman" w:hAnsi="Times New Roman" w:cs="Times New Roman"/>
          <w:b/>
          <w:sz w:val="24"/>
          <w:szCs w:val="24"/>
          <w:lang w:val="en-GB"/>
        </w:rPr>
      </w:pPr>
      <w:r>
        <w:rPr>
          <w:rFonts w:ascii="Times New Roman" w:hAnsi="Times New Roman" w:cs="Times New Roman"/>
          <w:color w:val="000000"/>
          <w:sz w:val="24"/>
          <w:szCs w:val="24"/>
          <w:lang w:val="en-GB"/>
        </w:rPr>
        <w:t xml:space="preserve">Rayburn, S.W., McGeorge, A., Anderson, </w:t>
      </w:r>
      <w:proofErr w:type="gramStart"/>
      <w:r>
        <w:rPr>
          <w:rFonts w:ascii="Times New Roman" w:hAnsi="Times New Roman" w:cs="Times New Roman"/>
          <w:color w:val="000000"/>
          <w:sz w:val="24"/>
          <w:szCs w:val="24"/>
          <w:lang w:val="en-GB"/>
        </w:rPr>
        <w:t>S.</w:t>
      </w:r>
      <w:proofErr w:type="gramEnd"/>
      <w:r>
        <w:rPr>
          <w:rFonts w:ascii="Times New Roman" w:hAnsi="Times New Roman" w:cs="Times New Roman"/>
          <w:color w:val="000000"/>
          <w:sz w:val="24"/>
          <w:szCs w:val="24"/>
          <w:lang w:val="en-GB"/>
        </w:rPr>
        <w:t xml:space="preserve"> and Sierra, J.J., (2022). Crisis</w:t>
      </w:r>
      <w:r>
        <w:rPr>
          <w:rFonts w:ascii="Cambria Math" w:hAnsi="Cambria Math" w:cs="Times New Roman"/>
          <w:color w:val="000000"/>
          <w:sz w:val="24"/>
          <w:szCs w:val="24"/>
          <w:lang w:val="en-GB"/>
        </w:rPr>
        <w:t>‐</w:t>
      </w:r>
      <w:r>
        <w:rPr>
          <w:rFonts w:ascii="Times New Roman" w:hAnsi="Times New Roman" w:cs="Times New Roman"/>
          <w:color w:val="000000"/>
          <w:sz w:val="24"/>
          <w:szCs w:val="24"/>
          <w:lang w:val="en-GB"/>
        </w:rPr>
        <w:t xml:space="preserve">induced </w:t>
      </w:r>
      <w:proofErr w:type="spellStart"/>
      <w:r>
        <w:rPr>
          <w:rFonts w:ascii="Times New Roman" w:hAnsi="Times New Roman" w:cs="Times New Roman"/>
          <w:color w:val="000000"/>
          <w:sz w:val="24"/>
          <w:szCs w:val="24"/>
          <w:lang w:val="en-GB"/>
        </w:rPr>
        <w:t>behavior</w:t>
      </w:r>
      <w:proofErr w:type="spellEnd"/>
      <w:r>
        <w:rPr>
          <w:rFonts w:ascii="Times New Roman" w:hAnsi="Times New Roman" w:cs="Times New Roman"/>
          <w:color w:val="000000"/>
          <w:sz w:val="24"/>
          <w:szCs w:val="24"/>
          <w:lang w:val="en-GB"/>
        </w:rPr>
        <w:t xml:space="preserve">: From fear and frugality to the familiar. </w:t>
      </w:r>
      <w:r>
        <w:rPr>
          <w:rFonts w:ascii="Times New Roman" w:hAnsi="Times New Roman" w:cs="Times New Roman"/>
          <w:i/>
          <w:iCs/>
          <w:color w:val="000000"/>
          <w:sz w:val="24"/>
          <w:szCs w:val="24"/>
          <w:lang w:val="en-GB"/>
        </w:rPr>
        <w:t>International Journal of Consumer Studies, 46</w:t>
      </w:r>
      <w:r>
        <w:rPr>
          <w:rFonts w:ascii="Times New Roman" w:hAnsi="Times New Roman" w:cs="Times New Roman"/>
          <w:color w:val="000000"/>
          <w:sz w:val="24"/>
          <w:szCs w:val="24"/>
          <w:lang w:val="en-GB"/>
        </w:rPr>
        <w:t>(2), pp.524-539.</w:t>
      </w:r>
    </w:p>
    <w:p w14:paraId="3A94A4CC" w14:textId="77777777" w:rsidR="001C48BF" w:rsidRDefault="00000000">
      <w:pPr>
        <w:pStyle w:val="NormalWeb"/>
        <w:spacing w:before="240" w:beforeAutospacing="0" w:after="0" w:afterAutospacing="0" w:line="360" w:lineRule="auto"/>
        <w:jc w:val="both"/>
        <w:rPr>
          <w:lang w:val="en-GB"/>
        </w:rPr>
      </w:pPr>
      <w:r>
        <w:rPr>
          <w:color w:val="000000"/>
          <w:lang w:val="en-GB"/>
        </w:rPr>
        <w:t>Reuters.com, (2020),</w:t>
      </w:r>
      <w:r>
        <w:rPr>
          <w:i/>
          <w:iCs/>
          <w:color w:val="000000"/>
          <w:lang w:val="en-GB"/>
        </w:rPr>
        <w:t xml:space="preserve"> Exclusive: Netflix in talks to source Indian content from Reliance affiliate Viacom18 - sources</w:t>
      </w:r>
      <w:r>
        <w:rPr>
          <w:color w:val="000000"/>
          <w:lang w:val="en-GB"/>
        </w:rPr>
        <w:t>, Available at: https://www.reuters.com/article/us-netflix-india-network18-exclusive-idUSKBN23J0VH, [Accessed on: 31.12.2022]</w:t>
      </w:r>
    </w:p>
    <w:p w14:paraId="7382F2C2"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Simplilearn.com, (2022), </w:t>
      </w:r>
      <w:r>
        <w:rPr>
          <w:i/>
          <w:iCs/>
          <w:color w:val="000000"/>
          <w:lang w:val="en-GB"/>
        </w:rPr>
        <w:t>A Case Study on Netflix Marketing Strategy</w:t>
      </w:r>
      <w:r>
        <w:rPr>
          <w:color w:val="000000"/>
          <w:lang w:val="en-GB"/>
        </w:rPr>
        <w:t xml:space="preserve">, Available </w:t>
      </w:r>
      <w:proofErr w:type="gramStart"/>
      <w:r>
        <w:rPr>
          <w:color w:val="000000"/>
          <w:lang w:val="en-GB"/>
        </w:rPr>
        <w:t>at:https://www.simplilearn.com/tutorials/marketing-case-studies-tutorial/netflix-marketing-strategy#:~:text=Netflix's%20target%20market%20is%20young,entrepreneurs%2C%20working%20professionals%2C%20etc</w:t>
      </w:r>
      <w:proofErr w:type="gramEnd"/>
      <w:r>
        <w:rPr>
          <w:color w:val="000000"/>
          <w:lang w:val="en-GB"/>
        </w:rPr>
        <w:t>.  [Accessed on: 31 December 2022]</w:t>
      </w:r>
    </w:p>
    <w:p w14:paraId="01A7F5B7"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Simplilearn.com, (2022), </w:t>
      </w:r>
      <w:r>
        <w:rPr>
          <w:rFonts w:ascii="Times New Roman" w:eastAsia="Times New Roman" w:hAnsi="Times New Roman" w:cs="Times New Roman"/>
          <w:i/>
          <w:iCs/>
          <w:color w:val="000000"/>
          <w:sz w:val="24"/>
          <w:szCs w:val="24"/>
        </w:rPr>
        <w:t xml:space="preserve">Netflix Recommendations: How Netflix Uses AI, Data Science, And ML,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at:https://www.simplilearn.com/how-netflix-uses-ai-data-science-and-ml-article#:~:text=The%20reason%20why%20Netflix's%20services,more%20appropriate%20and%20intuitive%20suggestions</w:t>
      </w:r>
      <w:proofErr w:type="gramEnd"/>
      <w:r>
        <w:rPr>
          <w:rFonts w:ascii="Times New Roman" w:eastAsia="Times New Roman" w:hAnsi="Times New Roman" w:cs="Times New Roman"/>
          <w:color w:val="000000"/>
          <w:sz w:val="24"/>
          <w:szCs w:val="24"/>
        </w:rPr>
        <w:t>. [Accessed on: 31-12-2022]</w:t>
      </w:r>
    </w:p>
    <w:p w14:paraId="238A1D10"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Smartprix.com, (2022), </w:t>
      </w:r>
      <w:r>
        <w:rPr>
          <w:i/>
          <w:iCs/>
          <w:color w:val="000000"/>
          <w:lang w:val="en-GB"/>
        </w:rPr>
        <w:t xml:space="preserve">Top 11 Best Netflix Alternatives In India in 2022 - </w:t>
      </w:r>
      <w:proofErr w:type="spellStart"/>
      <w:r>
        <w:rPr>
          <w:i/>
          <w:iCs/>
          <w:color w:val="000000"/>
          <w:lang w:val="en-GB"/>
        </w:rPr>
        <w:t>Smartprix</w:t>
      </w:r>
      <w:proofErr w:type="spellEnd"/>
      <w:r>
        <w:rPr>
          <w:i/>
          <w:iCs/>
          <w:color w:val="000000"/>
          <w:lang w:val="en-GB"/>
        </w:rPr>
        <w:t xml:space="preserve"> </w:t>
      </w:r>
      <w:r>
        <w:rPr>
          <w:color w:val="000000"/>
          <w:lang w:val="en-GB"/>
        </w:rPr>
        <w:t xml:space="preserve">Available </w:t>
      </w:r>
      <w:proofErr w:type="gramStart"/>
      <w:r>
        <w:rPr>
          <w:color w:val="000000"/>
          <w:lang w:val="en-GB"/>
        </w:rPr>
        <w:t>at:https://www.smartprix.com/bytes/top-5-netflix-alternative-in-india/</w:t>
      </w:r>
      <w:proofErr w:type="gramEnd"/>
      <w:r>
        <w:rPr>
          <w:color w:val="000000"/>
          <w:lang w:val="en-GB"/>
        </w:rPr>
        <w:t>, [Accessed on: 31.12.2022]</w:t>
      </w:r>
    </w:p>
    <w:p w14:paraId="0489AF68"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Statista.com, (2021), </w:t>
      </w:r>
      <w:r>
        <w:rPr>
          <w:rFonts w:ascii="Times New Roman" w:eastAsia="Times New Roman" w:hAnsi="Times New Roman" w:cs="Times New Roman"/>
          <w:i/>
          <w:iCs/>
          <w:color w:val="000000"/>
          <w:sz w:val="24"/>
          <w:szCs w:val="24"/>
        </w:rPr>
        <w:t xml:space="preserve">Netflix: employee count 2021,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at:https://www.statista.com/statistics/587671/netflix-employees/</w:t>
      </w:r>
      <w:proofErr w:type="gramEnd"/>
      <w:r>
        <w:rPr>
          <w:rFonts w:ascii="Times New Roman" w:eastAsia="Times New Roman" w:hAnsi="Times New Roman" w:cs="Times New Roman"/>
          <w:color w:val="000000"/>
          <w:sz w:val="24"/>
          <w:szCs w:val="24"/>
        </w:rPr>
        <w:t>, [Accessed on: 31-12-2022]</w:t>
      </w:r>
    </w:p>
    <w:p w14:paraId="311AD76D"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Statista.com, (2022), </w:t>
      </w:r>
      <w:r>
        <w:rPr>
          <w:rFonts w:ascii="Times New Roman" w:eastAsia="Times New Roman" w:hAnsi="Times New Roman" w:cs="Times New Roman"/>
          <w:i/>
          <w:iCs/>
          <w:color w:val="000000"/>
          <w:sz w:val="24"/>
          <w:szCs w:val="24"/>
        </w:rPr>
        <w:t xml:space="preserve">Netflix's quarterly revenue 2013-2022,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at:https://www.statista.com/statistics/273883/netflixs-quarterly-revenue/</w:t>
      </w:r>
      <w:proofErr w:type="gramEnd"/>
      <w:r>
        <w:rPr>
          <w:rFonts w:ascii="Times New Roman" w:eastAsia="Times New Roman" w:hAnsi="Times New Roman" w:cs="Times New Roman"/>
          <w:color w:val="000000"/>
          <w:sz w:val="24"/>
          <w:szCs w:val="24"/>
        </w:rPr>
        <w:t>, [Accessed on: 31-12-2022]</w:t>
      </w:r>
    </w:p>
    <w:p w14:paraId="6DC739FD"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Statista.com, (2022), </w:t>
      </w:r>
      <w:r>
        <w:rPr>
          <w:i/>
          <w:iCs/>
          <w:color w:val="000000"/>
          <w:lang w:val="en-GB"/>
        </w:rPr>
        <w:t>Revenue of Netflix India from financial year 2018 to 2021</w:t>
      </w:r>
      <w:r>
        <w:rPr>
          <w:color w:val="000000"/>
          <w:lang w:val="en-GB"/>
        </w:rPr>
        <w:t xml:space="preserve">, Available </w:t>
      </w:r>
      <w:proofErr w:type="gramStart"/>
      <w:r>
        <w:rPr>
          <w:color w:val="000000"/>
          <w:lang w:val="en-GB"/>
        </w:rPr>
        <w:t>at:https://www.statista.com/statistics/612276/netflix-streaming-revenues-india/</w:t>
      </w:r>
      <w:proofErr w:type="gramEnd"/>
      <w:r>
        <w:rPr>
          <w:color w:val="000000"/>
          <w:lang w:val="en-GB"/>
        </w:rPr>
        <w:t xml:space="preserve">  [Accessed on: 31 December 2022]</w:t>
      </w:r>
    </w:p>
    <w:p w14:paraId="0F0888C0"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Statista.com, (2022), </w:t>
      </w:r>
      <w:r>
        <w:rPr>
          <w:rFonts w:ascii="Times New Roman" w:eastAsia="Times New Roman" w:hAnsi="Times New Roman" w:cs="Times New Roman"/>
          <w:i/>
          <w:iCs/>
          <w:color w:val="000000"/>
          <w:sz w:val="24"/>
          <w:szCs w:val="24"/>
        </w:rPr>
        <w:t xml:space="preserve">Weekly TV and video streaming in the UK 2018, by age group,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at:https://www.statista.com/statistics/899011/weekly-tv-and-video-streaming-by-age-in-the-uk/</w:t>
      </w:r>
      <w:proofErr w:type="gramEnd"/>
      <w:r>
        <w:rPr>
          <w:rFonts w:ascii="Times New Roman" w:eastAsia="Times New Roman" w:hAnsi="Times New Roman" w:cs="Times New Roman"/>
          <w:color w:val="000000"/>
          <w:sz w:val="24"/>
          <w:szCs w:val="24"/>
        </w:rPr>
        <w:t>, [Accessed on: 31-12-2022]</w:t>
      </w:r>
    </w:p>
    <w:p w14:paraId="5572E3EC"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Studocu.com, (2022), </w:t>
      </w:r>
      <w:r>
        <w:rPr>
          <w:i/>
          <w:iCs/>
          <w:color w:val="000000"/>
          <w:lang w:val="en-GB"/>
        </w:rPr>
        <w:t xml:space="preserve">Target   customers   analysis   &amp;   </w:t>
      </w:r>
      <w:proofErr w:type="spellStart"/>
      <w:r>
        <w:rPr>
          <w:i/>
          <w:iCs/>
          <w:color w:val="000000"/>
          <w:lang w:val="en-GB"/>
        </w:rPr>
        <w:t>PositioningStrategy</w:t>
      </w:r>
      <w:proofErr w:type="spellEnd"/>
      <w:r>
        <w:rPr>
          <w:color w:val="000000"/>
          <w:lang w:val="en-GB"/>
        </w:rPr>
        <w:t xml:space="preserve">, Available </w:t>
      </w:r>
      <w:proofErr w:type="gramStart"/>
      <w:r>
        <w:rPr>
          <w:color w:val="000000"/>
          <w:lang w:val="en-GB"/>
        </w:rPr>
        <w:t>at:https://www.studocu.com/vn/document/truong-dai-hoc-tai-chinh-marketing/marketing-plan/netflix-segmentation-marketing-services/18547207</w:t>
      </w:r>
      <w:proofErr w:type="gramEnd"/>
      <w:r>
        <w:rPr>
          <w:color w:val="000000"/>
          <w:lang w:val="en-GB"/>
        </w:rPr>
        <w:t>  [Accessed on: 31 December 2022]</w:t>
      </w:r>
    </w:p>
    <w:p w14:paraId="339EBB16"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Taxnews.ey.com, (2022), </w:t>
      </w:r>
      <w:r>
        <w:rPr>
          <w:rFonts w:ascii="Times New Roman" w:eastAsia="Times New Roman" w:hAnsi="Times New Roman" w:cs="Times New Roman"/>
          <w:i/>
          <w:iCs/>
          <w:color w:val="000000"/>
          <w:sz w:val="24"/>
          <w:szCs w:val="24"/>
        </w:rPr>
        <w:t xml:space="preserve">UK announces new trading schemes to cut tariffs on goods from developing countries,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at:https://taxnews.ey.com/news/2022-1336-uk-announces-new-trading-schemes-to-cut-tariffs-on-goods-from-developing-countries?uAlertID=Sd%2FG8rua1oj6%2Fl58EZ2AiA%3D%3D</w:t>
      </w:r>
      <w:proofErr w:type="gramEnd"/>
      <w:r>
        <w:rPr>
          <w:rFonts w:ascii="Times New Roman" w:eastAsia="Times New Roman" w:hAnsi="Times New Roman" w:cs="Times New Roman"/>
          <w:color w:val="000000"/>
          <w:sz w:val="24"/>
          <w:szCs w:val="24"/>
        </w:rPr>
        <w:t>, [Accessed on: 31-12-2022]</w:t>
      </w:r>
    </w:p>
    <w:p w14:paraId="6B7C1979" w14:textId="77777777" w:rsidR="001C48BF" w:rsidRDefault="00000000">
      <w:pPr>
        <w:pStyle w:val="NormalWeb"/>
        <w:spacing w:before="240" w:beforeAutospacing="0" w:after="0" w:afterAutospacing="0" w:line="360" w:lineRule="auto"/>
        <w:jc w:val="both"/>
        <w:rPr>
          <w:lang w:val="en-GB"/>
        </w:rPr>
      </w:pPr>
      <w:r>
        <w:rPr>
          <w:color w:val="000000"/>
          <w:lang w:val="en-GB"/>
        </w:rPr>
        <w:t>Techcrunch.com, (2020),</w:t>
      </w:r>
      <w:r>
        <w:rPr>
          <w:i/>
          <w:iCs/>
          <w:color w:val="000000"/>
          <w:lang w:val="en-GB"/>
        </w:rPr>
        <w:t xml:space="preserve"> Netflix tests new low-cost subscription plan in India</w:t>
      </w:r>
      <w:r>
        <w:rPr>
          <w:color w:val="000000"/>
          <w:lang w:val="en-GB"/>
        </w:rPr>
        <w:t>, Available at: https://techcrunch.com/2020/07/21/netflix-tests-new-low-cost-subscription-plan-in-india/, [Accessed on: 31.12.2022]</w:t>
      </w:r>
    </w:p>
    <w:p w14:paraId="12EA3909"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Thehindu.com, (2022), </w:t>
      </w:r>
      <w:r>
        <w:rPr>
          <w:i/>
          <w:iCs/>
          <w:color w:val="000000"/>
          <w:lang w:val="en-GB"/>
        </w:rPr>
        <w:t>Govt, Netflix launch partnership with videos on women changemakers</w:t>
      </w:r>
      <w:r>
        <w:rPr>
          <w:color w:val="000000"/>
          <w:lang w:val="en-GB"/>
        </w:rPr>
        <w:t>, Available at: https://www.thehindu.com/news/national/govt-netflix-launch-partnership-with-videos-on-women-changemakers/article65356580.ece, [Accessed on: 31.12.2022]</w:t>
      </w:r>
    </w:p>
    <w:p w14:paraId="3E9ACE55"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Timesofindia.indiatimes.com, (2022), </w:t>
      </w:r>
      <w:r>
        <w:rPr>
          <w:rFonts w:ascii="Times New Roman" w:eastAsia="Times New Roman" w:hAnsi="Times New Roman" w:cs="Times New Roman"/>
          <w:i/>
          <w:iCs/>
          <w:color w:val="000000"/>
          <w:sz w:val="24"/>
          <w:szCs w:val="24"/>
        </w:rPr>
        <w:t xml:space="preserve">India and the Global Digital Transformation,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at:https://timesofindia.indiatimes.com/readersblog/youth2020/india-and-the-global-digital-transformation-41772/</w:t>
      </w:r>
      <w:proofErr w:type="gramEnd"/>
      <w:r>
        <w:rPr>
          <w:rFonts w:ascii="Times New Roman" w:eastAsia="Times New Roman" w:hAnsi="Times New Roman" w:cs="Times New Roman"/>
          <w:color w:val="000000"/>
          <w:sz w:val="24"/>
          <w:szCs w:val="24"/>
        </w:rPr>
        <w:t>, [Accessed on: 31-12-2022]</w:t>
      </w:r>
    </w:p>
    <w:p w14:paraId="53EA7855" w14:textId="77777777" w:rsidR="001C48BF" w:rsidRDefault="00000000">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Timesofindia.indiatimes.com, (2022), </w:t>
      </w:r>
      <w:r>
        <w:rPr>
          <w:rFonts w:ascii="Times New Roman" w:eastAsia="Times New Roman" w:hAnsi="Times New Roman" w:cs="Times New Roman"/>
          <w:i/>
          <w:iCs/>
          <w:color w:val="000000"/>
          <w:sz w:val="24"/>
          <w:szCs w:val="24"/>
        </w:rPr>
        <w:t xml:space="preserve">OTT Censorship: Supreme Court dismisses the plea of seeking censorship on OTT content with a pre-screening committee,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at:https://timesofindia.indiatimes.com/web-series/ott-censorship-supreme-court-dismisses-</w:t>
      </w:r>
      <w:r>
        <w:rPr>
          <w:rFonts w:ascii="Times New Roman" w:eastAsia="Times New Roman" w:hAnsi="Times New Roman" w:cs="Times New Roman"/>
          <w:color w:val="000000"/>
          <w:sz w:val="24"/>
          <w:szCs w:val="24"/>
        </w:rPr>
        <w:lastRenderedPageBreak/>
        <w:t>the-plea-of-seeking-censorship-on-ott-content-with-a-pre-screening-committee/articleshow/94858786.cms</w:t>
      </w:r>
      <w:proofErr w:type="gramEnd"/>
      <w:r>
        <w:rPr>
          <w:rFonts w:ascii="Times New Roman" w:eastAsia="Times New Roman" w:hAnsi="Times New Roman" w:cs="Times New Roman"/>
          <w:color w:val="000000"/>
          <w:sz w:val="24"/>
          <w:szCs w:val="24"/>
        </w:rPr>
        <w:t>, [Accessed on: 31-12-2022]</w:t>
      </w:r>
    </w:p>
    <w:p w14:paraId="65172C78"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Tradingeconomics.com, (2022), </w:t>
      </w:r>
      <w:r>
        <w:rPr>
          <w:rFonts w:ascii="Times New Roman" w:eastAsia="Times New Roman" w:hAnsi="Times New Roman" w:cs="Times New Roman"/>
          <w:i/>
          <w:iCs/>
          <w:color w:val="000000"/>
          <w:sz w:val="24"/>
          <w:szCs w:val="24"/>
        </w:rPr>
        <w:t xml:space="preserve">The United Kingdom scored 78 points out of 100 on the 2021 Corruption Perceptions Index reported by Transparency International. </w:t>
      </w:r>
      <w:r>
        <w:rPr>
          <w:rFonts w:ascii="Times New Roman" w:eastAsia="Times New Roman" w:hAnsi="Times New Roman" w:cs="Times New Roman"/>
          <w:color w:val="000000"/>
          <w:sz w:val="24"/>
          <w:szCs w:val="24"/>
        </w:rPr>
        <w:t xml:space="preserve">Available </w:t>
      </w:r>
      <w:proofErr w:type="spellStart"/>
      <w:proofErr w:type="gramStart"/>
      <w:r>
        <w:rPr>
          <w:rFonts w:ascii="Times New Roman" w:eastAsia="Times New Roman" w:hAnsi="Times New Roman" w:cs="Times New Roman"/>
          <w:color w:val="000000"/>
          <w:sz w:val="24"/>
          <w:szCs w:val="24"/>
        </w:rPr>
        <w:t>at:https</w:t>
      </w:r>
      <w:proofErr w:type="spellEnd"/>
      <w:r>
        <w:rPr>
          <w:rFonts w:ascii="Times New Roman" w:eastAsia="Times New Roman" w:hAnsi="Times New Roman" w:cs="Times New Roman"/>
          <w:color w:val="000000"/>
          <w:sz w:val="24"/>
          <w:szCs w:val="24"/>
        </w:rPr>
        <w:t>://tradingeconomics.com/united-kingdom/corruption-index</w:t>
      </w:r>
      <w:proofErr w:type="gramEnd"/>
      <w:r>
        <w:rPr>
          <w:rFonts w:ascii="Times New Roman" w:eastAsia="Times New Roman" w:hAnsi="Times New Roman" w:cs="Times New Roman"/>
          <w:color w:val="000000"/>
          <w:sz w:val="24"/>
          <w:szCs w:val="24"/>
        </w:rPr>
        <w:t>, [Accessed on: 31-12-2022]</w:t>
      </w:r>
    </w:p>
    <w:p w14:paraId="4511DE65" w14:textId="77777777" w:rsidR="001C48BF" w:rsidRDefault="0000000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Vakilsearch.com, (2022), </w:t>
      </w:r>
      <w:r>
        <w:rPr>
          <w:rFonts w:ascii="Times New Roman" w:eastAsia="Times New Roman" w:hAnsi="Times New Roman" w:cs="Times New Roman"/>
          <w:i/>
          <w:iCs/>
          <w:color w:val="000000"/>
          <w:sz w:val="24"/>
          <w:szCs w:val="24"/>
        </w:rPr>
        <w:t xml:space="preserve">Employment and Labour Laws and Regulations in India 2022,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at:https://vakilsearch.com/blog/employment-and-labour-laws-and-regulations-in-india-2022/#:~:text=According%20to%20the%20new%20laws,per%20quarter%20across%20different%20sectors</w:t>
      </w:r>
      <w:proofErr w:type="gramEnd"/>
      <w:r>
        <w:rPr>
          <w:rFonts w:ascii="Times New Roman" w:eastAsia="Times New Roman" w:hAnsi="Times New Roman" w:cs="Times New Roman"/>
          <w:color w:val="000000"/>
          <w:sz w:val="24"/>
          <w:szCs w:val="24"/>
        </w:rPr>
        <w:t>. [Accessed on: 31-12-2022]</w:t>
      </w:r>
    </w:p>
    <w:p w14:paraId="598DAA9F" w14:textId="77777777" w:rsidR="001C48BF" w:rsidRDefault="00000000">
      <w:pPr>
        <w:pStyle w:val="NormalWeb"/>
        <w:spacing w:before="240" w:beforeAutospacing="0" w:after="0" w:afterAutospacing="0" w:line="360" w:lineRule="auto"/>
        <w:jc w:val="both"/>
        <w:rPr>
          <w:lang w:val="en-GB"/>
        </w:rPr>
      </w:pPr>
      <w:r>
        <w:rPr>
          <w:color w:val="000000"/>
          <w:lang w:val="en-GB"/>
        </w:rPr>
        <w:t xml:space="preserve">Wsj.com, (2018), </w:t>
      </w:r>
      <w:r>
        <w:rPr>
          <w:i/>
          <w:iCs/>
          <w:color w:val="000000"/>
          <w:lang w:val="en-GB"/>
        </w:rPr>
        <w:t>At Netflix, Radical Transparency and Blunt Firings Unsettle the Rank</w:t>
      </w:r>
      <w:r>
        <w:rPr>
          <w:color w:val="000000"/>
          <w:lang w:val="en-GB"/>
        </w:rPr>
        <w:t>, Available at: https://www.wsj.com/articles/at-netflix-radical-transparency-and-blunt-firings-unsettle-the-ranks-1540497174, [Accessed on: 31.12.2022]</w:t>
      </w:r>
    </w:p>
    <w:p w14:paraId="2AD77F1D" w14:textId="77777777" w:rsidR="001C48BF" w:rsidRDefault="001C48BF">
      <w:pPr>
        <w:pStyle w:val="Normal1"/>
        <w:spacing w:before="240" w:line="360" w:lineRule="auto"/>
        <w:jc w:val="both"/>
        <w:rPr>
          <w:rFonts w:ascii="Times New Roman" w:eastAsia="Times New Roman" w:hAnsi="Times New Roman" w:cs="Times New Roman"/>
          <w:sz w:val="24"/>
          <w:szCs w:val="24"/>
          <w:lang w:val="en-GB"/>
        </w:rPr>
      </w:pPr>
    </w:p>
    <w:p w14:paraId="28343DD9" w14:textId="77777777" w:rsidR="001C48BF" w:rsidRDefault="001C48BF">
      <w:pPr>
        <w:pStyle w:val="Normal1"/>
        <w:spacing w:line="360" w:lineRule="auto"/>
        <w:jc w:val="both"/>
        <w:rPr>
          <w:rFonts w:ascii="Times New Roman" w:eastAsia="Times New Roman" w:hAnsi="Times New Roman" w:cs="Times New Roman"/>
          <w:sz w:val="24"/>
          <w:szCs w:val="24"/>
          <w:lang w:val="en-GB"/>
        </w:rPr>
      </w:pPr>
    </w:p>
    <w:p w14:paraId="77357E27" w14:textId="77777777" w:rsidR="001C48BF" w:rsidRDefault="00000000">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sectPr w:rsidR="001C48BF">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1ED22" w14:textId="77777777" w:rsidR="00C16373" w:rsidRDefault="00C16373">
      <w:pPr>
        <w:spacing w:line="240" w:lineRule="auto"/>
      </w:pPr>
      <w:r>
        <w:separator/>
      </w:r>
    </w:p>
  </w:endnote>
  <w:endnote w:type="continuationSeparator" w:id="0">
    <w:p w14:paraId="2F1E0896" w14:textId="77777777" w:rsidR="00C16373" w:rsidRDefault="00C163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AB913" w14:textId="77777777" w:rsidR="001C48BF" w:rsidRDefault="00000000">
    <w:pPr>
      <w:pStyle w:val="Footer"/>
      <w:jc w:val="right"/>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noProof/>
        <w:sz w:val="20"/>
      </w:rPr>
      <w:t>3</w:t>
    </w:r>
    <w:r>
      <w:rPr>
        <w:rFonts w:ascii="Times New Roman" w:hAnsi="Times New Roman" w:cs="Times New Roman"/>
        <w:sz w:val="20"/>
      </w:rPr>
      <w:fldChar w:fldCharType="end"/>
    </w:r>
  </w:p>
  <w:p w14:paraId="50AAFBAC" w14:textId="77777777" w:rsidR="001C48BF" w:rsidRDefault="001C4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6D9B7" w14:textId="77777777" w:rsidR="00C16373" w:rsidRDefault="00C16373">
      <w:pPr>
        <w:spacing w:line="240" w:lineRule="auto"/>
      </w:pPr>
      <w:r>
        <w:separator/>
      </w:r>
    </w:p>
  </w:footnote>
  <w:footnote w:type="continuationSeparator" w:id="0">
    <w:p w14:paraId="521ECC88" w14:textId="77777777" w:rsidR="00C16373" w:rsidRDefault="00C1637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15E66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6F34BA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F1D06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DB2240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multilevel"/>
    <w:tmpl w:val="7CC2A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multilevel"/>
    <w:tmpl w:val="A8EA9B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multilevel"/>
    <w:tmpl w:val="2A2AE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0000008"/>
    <w:multiLevelType w:val="multilevel"/>
    <w:tmpl w:val="93BC01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multilevel"/>
    <w:tmpl w:val="EF009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0000000A"/>
    <w:multiLevelType w:val="multilevel"/>
    <w:tmpl w:val="3028C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0000000B"/>
    <w:multiLevelType w:val="multilevel"/>
    <w:tmpl w:val="755A8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0000000C"/>
    <w:multiLevelType w:val="multilevel"/>
    <w:tmpl w:val="5AB43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0000000D"/>
    <w:multiLevelType w:val="multilevel"/>
    <w:tmpl w:val="FCEC7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0000000E"/>
    <w:multiLevelType w:val="multilevel"/>
    <w:tmpl w:val="6818E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0000000F"/>
    <w:multiLevelType w:val="multilevel"/>
    <w:tmpl w:val="4E569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00000010"/>
    <w:multiLevelType w:val="multilevel"/>
    <w:tmpl w:val="28860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00000011"/>
    <w:multiLevelType w:val="multilevel"/>
    <w:tmpl w:val="53DA6D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00000012"/>
    <w:multiLevelType w:val="multilevel"/>
    <w:tmpl w:val="F15E3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00000013"/>
    <w:multiLevelType w:val="multilevel"/>
    <w:tmpl w:val="522CC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00000014"/>
    <w:multiLevelType w:val="multilevel"/>
    <w:tmpl w:val="80187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00000015"/>
    <w:multiLevelType w:val="multilevel"/>
    <w:tmpl w:val="43A0D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00000016"/>
    <w:multiLevelType w:val="multilevel"/>
    <w:tmpl w:val="24F88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00000017"/>
    <w:multiLevelType w:val="multilevel"/>
    <w:tmpl w:val="350A0F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00000018"/>
    <w:multiLevelType w:val="multilevel"/>
    <w:tmpl w:val="484AC5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4124153"/>
    <w:multiLevelType w:val="multilevel"/>
    <w:tmpl w:val="E8FA6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00210064">
    <w:abstractNumId w:val="7"/>
  </w:num>
  <w:num w:numId="2" w16cid:durableId="759984048">
    <w:abstractNumId w:val="12"/>
  </w:num>
  <w:num w:numId="3" w16cid:durableId="229966338">
    <w:abstractNumId w:val="1"/>
  </w:num>
  <w:num w:numId="4" w16cid:durableId="1742098710">
    <w:abstractNumId w:val="21"/>
  </w:num>
  <w:num w:numId="5" w16cid:durableId="698310759">
    <w:abstractNumId w:val="18"/>
  </w:num>
  <w:num w:numId="6" w16cid:durableId="2136168582">
    <w:abstractNumId w:val="3"/>
  </w:num>
  <w:num w:numId="7" w16cid:durableId="43719017">
    <w:abstractNumId w:val="20"/>
  </w:num>
  <w:num w:numId="8" w16cid:durableId="241305322">
    <w:abstractNumId w:val="15"/>
  </w:num>
  <w:num w:numId="9" w16cid:durableId="1561092041">
    <w:abstractNumId w:val="10"/>
  </w:num>
  <w:num w:numId="10" w16cid:durableId="503012804">
    <w:abstractNumId w:val="14"/>
  </w:num>
  <w:num w:numId="11" w16cid:durableId="869148047">
    <w:abstractNumId w:val="0"/>
  </w:num>
  <w:num w:numId="12" w16cid:durableId="1962958032">
    <w:abstractNumId w:val="4"/>
  </w:num>
  <w:num w:numId="13" w16cid:durableId="1841655158">
    <w:abstractNumId w:val="17"/>
  </w:num>
  <w:num w:numId="14" w16cid:durableId="1973628531">
    <w:abstractNumId w:val="11"/>
  </w:num>
  <w:num w:numId="15" w16cid:durableId="1064064010">
    <w:abstractNumId w:val="13"/>
  </w:num>
  <w:num w:numId="16" w16cid:durableId="1531839899">
    <w:abstractNumId w:val="19"/>
  </w:num>
  <w:num w:numId="17" w16cid:durableId="2117553324">
    <w:abstractNumId w:val="5"/>
  </w:num>
  <w:num w:numId="18" w16cid:durableId="442193685">
    <w:abstractNumId w:val="6"/>
  </w:num>
  <w:num w:numId="19" w16cid:durableId="936445784">
    <w:abstractNumId w:val="2"/>
  </w:num>
  <w:num w:numId="20" w16cid:durableId="1662125288">
    <w:abstractNumId w:val="24"/>
  </w:num>
  <w:num w:numId="21" w16cid:durableId="790245633">
    <w:abstractNumId w:val="16"/>
  </w:num>
  <w:num w:numId="22" w16cid:durableId="2012901599">
    <w:abstractNumId w:val="9"/>
  </w:num>
  <w:num w:numId="23" w16cid:durableId="1535383832">
    <w:abstractNumId w:val="23"/>
  </w:num>
  <w:num w:numId="24" w16cid:durableId="1126386011">
    <w:abstractNumId w:val="8"/>
  </w:num>
  <w:num w:numId="25" w16cid:durableId="125856267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48BF"/>
    <w:rsid w:val="001C48BF"/>
    <w:rsid w:val="008A3C5B"/>
    <w:rsid w:val="008B6DF4"/>
    <w:rsid w:val="00A96CE8"/>
    <w:rsid w:val="00C16373"/>
    <w:rsid w:val="00E015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8BAF8"/>
  <w15:docId w15:val="{AE50CA3F-0A18-4355-B197-6B9EE5913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uiPriority w:val="9"/>
    <w:unhideWhenUsed/>
    <w:qFormat/>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rPr>
      <w:sz w:val="16"/>
      <w:szCs w:val="16"/>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TOCHeading">
    <w:name w:val="TOC Heading"/>
    <w:basedOn w:val="Heading1"/>
    <w:next w:val="Normal"/>
    <w:uiPriority w:val="39"/>
    <w:qFormat/>
    <w:pPr>
      <w:spacing w:before="480" w:after="0"/>
      <w:jc w:val="left"/>
      <w:outlineLvl w:val="9"/>
    </w:pPr>
    <w:rPr>
      <w:rFonts w:ascii="Calibri" w:eastAsia="SimSun" w:hAnsi="Calibri" w:cs="SimSun"/>
      <w:bCs/>
      <w:color w:val="365F91"/>
      <w:sz w:val="28"/>
      <w:szCs w:val="28"/>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DC3E4-C490-4064-97FE-F9672F124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8650</Words>
  <Characters>49308</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Shuhaib Akkalath (2131583)</cp:lastModifiedBy>
  <cp:revision>2</cp:revision>
  <dcterms:created xsi:type="dcterms:W3CDTF">2023-01-04T15:27:00Z</dcterms:created>
  <dcterms:modified xsi:type="dcterms:W3CDTF">2023-01-04T15:27:00Z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a72722155ca4448b88f2cbb7fe0d682a</vt:lpwstr>
  </property>
</Properties>
</file>