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491"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44"/>
        <w:gridCol w:w="850"/>
        <w:gridCol w:w="1276"/>
        <w:gridCol w:w="6521"/>
      </w:tblGrid>
      <w:tr w:rsidR="00160509" w:rsidRPr="00844DE4" w14:paraId="3C41392D" w14:textId="77777777" w:rsidTr="00875CDF">
        <w:trPr>
          <w:trHeight w:val="355"/>
        </w:trPr>
        <w:tc>
          <w:tcPr>
            <w:tcW w:w="10491" w:type="dxa"/>
            <w:gridSpan w:val="4"/>
            <w:tcBorders>
              <w:top w:val="single" w:sz="4" w:space="0" w:color="auto"/>
              <w:left w:val="single" w:sz="4" w:space="0" w:color="auto"/>
              <w:bottom w:val="single" w:sz="4" w:space="0" w:color="auto"/>
              <w:right w:val="single" w:sz="4" w:space="0" w:color="auto"/>
            </w:tcBorders>
          </w:tcPr>
          <w:p w14:paraId="6BE7F224" w14:textId="56043DDA" w:rsidR="00160509" w:rsidRPr="00844DE4" w:rsidRDefault="00160509" w:rsidP="00A30926">
            <w:pPr>
              <w:spacing w:before="60" w:after="60"/>
              <w:rPr>
                <w:rFonts w:asciiTheme="minorHAnsi" w:hAnsiTheme="minorHAnsi" w:cs="Calibri"/>
                <w:b/>
                <w:bCs/>
                <w:sz w:val="20"/>
                <w:szCs w:val="20"/>
              </w:rPr>
            </w:pPr>
            <w:r w:rsidRPr="00844DE4">
              <w:rPr>
                <w:rFonts w:asciiTheme="minorHAnsi" w:hAnsiTheme="minorHAnsi" w:cs="Calibri"/>
                <w:b/>
                <w:noProof/>
              </w:rPr>
              <w:drawing>
                <wp:inline distT="0" distB="0" distL="0" distR="0" wp14:anchorId="1FBE8B05" wp14:editId="46F41367">
                  <wp:extent cx="1047750" cy="419100"/>
                  <wp:effectExtent l="0" t="0" r="0" b="0"/>
                  <wp:docPr id="996542872" name="Picture 1" descr="A black and white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542872" name="Picture 1" descr="A black and white logo with black 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a:ln>
                            <a:noFill/>
                          </a:ln>
                        </pic:spPr>
                      </pic:pic>
                    </a:graphicData>
                  </a:graphic>
                </wp:inline>
              </w:drawing>
            </w:r>
            <w:r w:rsidRPr="00844DE4">
              <w:rPr>
                <w:rFonts w:asciiTheme="minorHAnsi" w:hAnsiTheme="minorHAnsi" w:cs="Calibri"/>
                <w:b/>
              </w:rPr>
              <w:t xml:space="preserve">                      </w:t>
            </w:r>
            <w:r w:rsidRPr="00844DE4">
              <w:rPr>
                <w:rFonts w:asciiTheme="minorHAnsi" w:hAnsiTheme="minorHAnsi" w:cs="Calibri"/>
                <w:b/>
                <w:sz w:val="28"/>
              </w:rPr>
              <w:t>ASSESSMENT FEEDBACK SHEET</w:t>
            </w:r>
          </w:p>
        </w:tc>
      </w:tr>
      <w:tr w:rsidR="00160509" w:rsidRPr="00844DE4" w14:paraId="74CB9C30"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2D3B54FB" w14:textId="5E683B47" w:rsidR="00160509" w:rsidRPr="00844DE4" w:rsidRDefault="00160509" w:rsidP="00A30926">
            <w:pPr>
              <w:spacing w:before="60" w:after="60"/>
              <w:rPr>
                <w:rFonts w:asciiTheme="minorHAnsi" w:hAnsiTheme="minorHAnsi" w:cs="Calibri"/>
              </w:rPr>
            </w:pPr>
            <w:r w:rsidRPr="00844DE4">
              <w:rPr>
                <w:rFonts w:asciiTheme="minorHAnsi" w:hAnsiTheme="minorHAnsi" w:cs="Calibri"/>
              </w:rPr>
              <w:t>Course: MBA</w:t>
            </w:r>
          </w:p>
        </w:tc>
        <w:tc>
          <w:tcPr>
            <w:tcW w:w="6521" w:type="dxa"/>
            <w:tcBorders>
              <w:top w:val="single" w:sz="4" w:space="0" w:color="auto"/>
              <w:left w:val="single" w:sz="4" w:space="0" w:color="auto"/>
              <w:bottom w:val="single" w:sz="4" w:space="0" w:color="auto"/>
              <w:right w:val="single" w:sz="4" w:space="0" w:color="auto"/>
            </w:tcBorders>
            <w:vAlign w:val="center"/>
          </w:tcPr>
          <w:p w14:paraId="5837EEA9" w14:textId="68E75F2A" w:rsidR="00160509" w:rsidRPr="00844DE4" w:rsidRDefault="009C6514" w:rsidP="00A30926">
            <w:pPr>
              <w:spacing w:before="60" w:after="60"/>
              <w:rPr>
                <w:rFonts w:asciiTheme="minorHAnsi" w:hAnsiTheme="minorHAnsi" w:cs="Calibri"/>
                <w:lang w:val="de-DE"/>
              </w:rPr>
            </w:pPr>
            <w:r>
              <w:rPr>
                <w:rFonts w:asciiTheme="minorHAnsi" w:hAnsiTheme="minorHAnsi" w:cs="Calibri"/>
                <w:lang w:val="de-DE"/>
              </w:rPr>
              <w:t>Marker</w:t>
            </w:r>
            <w:r w:rsidR="00160509" w:rsidRPr="00844DE4">
              <w:rPr>
                <w:rFonts w:asciiTheme="minorHAnsi" w:hAnsiTheme="minorHAnsi" w:cs="Calibri"/>
                <w:lang w:val="de-DE"/>
              </w:rPr>
              <w:t>:</w:t>
            </w:r>
            <w:r w:rsidR="008D5061">
              <w:rPr>
                <w:rFonts w:asciiTheme="minorHAnsi" w:hAnsiTheme="minorHAnsi" w:cs="Calibri"/>
                <w:lang w:val="de-DE"/>
              </w:rPr>
              <w:t xml:space="preserve"> JiaM</w:t>
            </w:r>
          </w:p>
        </w:tc>
      </w:tr>
      <w:tr w:rsidR="00160509" w:rsidRPr="00844DE4" w14:paraId="5A1CD8B6"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4233D2A0" w14:textId="7B9D3CD2"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Title:  DISSERTATION</w:t>
            </w:r>
          </w:p>
        </w:tc>
        <w:tc>
          <w:tcPr>
            <w:tcW w:w="6521" w:type="dxa"/>
            <w:tcBorders>
              <w:top w:val="single" w:sz="4" w:space="0" w:color="auto"/>
              <w:left w:val="single" w:sz="4" w:space="0" w:color="auto"/>
              <w:bottom w:val="single" w:sz="4" w:space="0" w:color="auto"/>
              <w:right w:val="single" w:sz="4" w:space="0" w:color="auto"/>
            </w:tcBorders>
            <w:vAlign w:val="center"/>
          </w:tcPr>
          <w:p w14:paraId="59242142" w14:textId="09D6A693"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Code: LCMB70</w:t>
            </w:r>
            <w:r w:rsidR="008D5061">
              <w:rPr>
                <w:rFonts w:asciiTheme="minorHAnsi" w:hAnsiTheme="minorHAnsi" w:cs="Calibri"/>
              </w:rPr>
              <w:t>35</w:t>
            </w:r>
          </w:p>
        </w:tc>
      </w:tr>
      <w:tr w:rsidR="00160509" w:rsidRPr="00844DE4" w14:paraId="74E42A95" w14:textId="77777777" w:rsidTr="003956F5">
        <w:trPr>
          <w:trHeight w:val="59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1FB2A200"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Student(s) TSD Number:</w:t>
            </w:r>
          </w:p>
        </w:tc>
        <w:tc>
          <w:tcPr>
            <w:tcW w:w="6521" w:type="dxa"/>
            <w:tcBorders>
              <w:top w:val="single" w:sz="4" w:space="0" w:color="auto"/>
              <w:left w:val="single" w:sz="4" w:space="0" w:color="auto"/>
              <w:bottom w:val="single" w:sz="4" w:space="0" w:color="auto"/>
              <w:right w:val="single" w:sz="4" w:space="0" w:color="auto"/>
            </w:tcBorders>
            <w:vAlign w:val="center"/>
          </w:tcPr>
          <w:p w14:paraId="22FD9259"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Assessment No.: Assessment 1 (100%)</w:t>
            </w:r>
          </w:p>
        </w:tc>
      </w:tr>
      <w:tr w:rsidR="00160509" w:rsidRPr="00844DE4" w14:paraId="4596AC50" w14:textId="77777777" w:rsidTr="00875CDF">
        <w:trPr>
          <w:trHeight w:val="497"/>
        </w:trPr>
        <w:tc>
          <w:tcPr>
            <w:tcW w:w="10491" w:type="dxa"/>
            <w:gridSpan w:val="4"/>
            <w:tcBorders>
              <w:top w:val="single" w:sz="4" w:space="0" w:color="auto"/>
              <w:left w:val="single" w:sz="4" w:space="0" w:color="auto"/>
              <w:bottom w:val="single" w:sz="4" w:space="0" w:color="auto"/>
              <w:right w:val="single" w:sz="4" w:space="0" w:color="auto"/>
            </w:tcBorders>
            <w:vAlign w:val="center"/>
          </w:tcPr>
          <w:p w14:paraId="7042968E" w14:textId="38FED127" w:rsidR="00160509" w:rsidRPr="00844DE4" w:rsidRDefault="00160509" w:rsidP="00A30926">
            <w:pPr>
              <w:spacing w:before="60" w:after="60"/>
              <w:rPr>
                <w:rFonts w:asciiTheme="minorHAnsi" w:hAnsiTheme="minorHAnsi" w:cs="Calibri"/>
                <w:b/>
                <w:bCs/>
              </w:rPr>
            </w:pPr>
            <w:r w:rsidRPr="00844DE4">
              <w:rPr>
                <w:rFonts w:asciiTheme="minorHAnsi" w:hAnsiTheme="minorHAnsi" w:cs="Calibri"/>
                <w:b/>
                <w:bCs/>
              </w:rPr>
              <w:t>Student(s) TSD Name(s):</w:t>
            </w:r>
            <w:r w:rsidR="008D5061">
              <w:rPr>
                <w:rFonts w:asciiTheme="minorHAnsi" w:hAnsiTheme="minorHAnsi" w:cs="Calibri"/>
                <w:b/>
                <w:bCs/>
              </w:rPr>
              <w:t xml:space="preserve">   </w:t>
            </w:r>
            <w:r w:rsidR="009E0EC1">
              <w:rPr>
                <w:rFonts w:asciiTheme="minorHAnsi" w:hAnsiTheme="minorHAnsi" w:cs="Calibri"/>
                <w:b/>
                <w:bCs/>
              </w:rPr>
              <w:t>Kawser</w:t>
            </w:r>
          </w:p>
        </w:tc>
      </w:tr>
      <w:tr w:rsidR="002833BF" w:rsidRPr="00844DE4" w14:paraId="77CC4377" w14:textId="77777777" w:rsidTr="003956F5">
        <w:trPr>
          <w:trHeight w:val="817"/>
        </w:trPr>
        <w:tc>
          <w:tcPr>
            <w:tcW w:w="1844" w:type="dxa"/>
            <w:shd w:val="clear" w:color="auto" w:fill="D9D9D9" w:themeFill="background1" w:themeFillShade="D9"/>
            <w:vAlign w:val="center"/>
          </w:tcPr>
          <w:p w14:paraId="57703785" w14:textId="647CC43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Assessment Criteria</w:t>
            </w:r>
          </w:p>
        </w:tc>
        <w:tc>
          <w:tcPr>
            <w:tcW w:w="850" w:type="dxa"/>
            <w:shd w:val="clear" w:color="auto" w:fill="D9D9D9" w:themeFill="background1" w:themeFillShade="D9"/>
            <w:vAlign w:val="center"/>
          </w:tcPr>
          <w:p w14:paraId="5DEE555B" w14:textId="3FE0C2FC" w:rsidR="00160509" w:rsidRPr="00844DE4" w:rsidRDefault="00160509" w:rsidP="00245033">
            <w:pPr>
              <w:spacing w:before="60" w:after="60"/>
              <w:jc w:val="center"/>
              <w:rPr>
                <w:rFonts w:asciiTheme="minorHAnsi" w:hAnsiTheme="minorHAnsi" w:cs="Calibri"/>
              </w:rPr>
            </w:pPr>
            <w:r w:rsidRPr="00844DE4">
              <w:rPr>
                <w:rFonts w:asciiTheme="minorHAnsi" w:hAnsiTheme="minorHAnsi" w:cs="Calibri"/>
                <w:b/>
              </w:rPr>
              <w:t>Mark</w:t>
            </w:r>
          </w:p>
        </w:tc>
        <w:tc>
          <w:tcPr>
            <w:tcW w:w="1276" w:type="dxa"/>
            <w:shd w:val="clear" w:color="auto" w:fill="D9D9D9" w:themeFill="background1" w:themeFillShade="D9"/>
            <w:vAlign w:val="center"/>
          </w:tcPr>
          <w:p w14:paraId="1B4D6432" w14:textId="77777777" w:rsidR="00160509" w:rsidRPr="00844DE4" w:rsidRDefault="00160509" w:rsidP="001B0DAA">
            <w:pPr>
              <w:spacing w:before="60" w:after="60"/>
              <w:rPr>
                <w:rFonts w:asciiTheme="minorHAnsi" w:hAnsiTheme="minorHAnsi" w:cs="Calibri"/>
                <w:b/>
              </w:rPr>
            </w:pPr>
            <w:r w:rsidRPr="00844DE4">
              <w:rPr>
                <w:rFonts w:asciiTheme="minorHAnsi" w:hAnsiTheme="minorHAnsi" w:cs="Calibri"/>
                <w:b/>
              </w:rPr>
              <w:t>Allocated</w:t>
            </w:r>
          </w:p>
          <w:p w14:paraId="0309875E" w14:textId="77777777" w:rsidR="00160509" w:rsidRPr="00844DE4" w:rsidRDefault="00160509" w:rsidP="00A30926">
            <w:pPr>
              <w:spacing w:before="60" w:after="60"/>
              <w:jc w:val="center"/>
              <w:rPr>
                <w:rFonts w:asciiTheme="minorHAnsi" w:hAnsiTheme="minorHAnsi" w:cs="Calibri"/>
                <w:b/>
              </w:rPr>
            </w:pPr>
            <w:r w:rsidRPr="00844DE4">
              <w:rPr>
                <w:rFonts w:asciiTheme="minorHAnsi" w:hAnsiTheme="minorHAnsi" w:cs="Calibri"/>
                <w:b/>
              </w:rPr>
              <w:t>Mark</w:t>
            </w:r>
          </w:p>
        </w:tc>
        <w:tc>
          <w:tcPr>
            <w:tcW w:w="6521" w:type="dxa"/>
            <w:shd w:val="clear" w:color="auto" w:fill="D9D9D9" w:themeFill="background1" w:themeFillShade="D9"/>
            <w:vAlign w:val="center"/>
          </w:tcPr>
          <w:p w14:paraId="11A81221" w14:textId="7A6125D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Comment</w:t>
            </w:r>
          </w:p>
        </w:tc>
      </w:tr>
      <w:tr w:rsidR="00160509" w:rsidRPr="00844DE4" w14:paraId="13363FEA" w14:textId="77777777" w:rsidTr="003956F5">
        <w:trPr>
          <w:trHeight w:val="872"/>
        </w:trPr>
        <w:tc>
          <w:tcPr>
            <w:tcW w:w="1844" w:type="dxa"/>
          </w:tcPr>
          <w:p w14:paraId="7245375F" w14:textId="3E12EEC2" w:rsidR="00160509" w:rsidRPr="00844DE4" w:rsidRDefault="00160509" w:rsidP="00A30926">
            <w:pPr>
              <w:rPr>
                <w:rFonts w:asciiTheme="minorHAnsi" w:hAnsiTheme="minorHAnsi"/>
                <w:bCs/>
              </w:rPr>
            </w:pPr>
            <w:r w:rsidRPr="00844DE4">
              <w:rPr>
                <w:rFonts w:asciiTheme="minorHAnsi" w:hAnsiTheme="minorHAnsi"/>
                <w:bCs/>
                <w:lang w:val="en-US"/>
              </w:rPr>
              <w:t>1.</w:t>
            </w:r>
            <w:r w:rsidRPr="00844DE4">
              <w:rPr>
                <w:rFonts w:asciiTheme="minorHAnsi" w:hAnsiTheme="minorHAnsi"/>
                <w:bCs/>
              </w:rPr>
              <w:t xml:space="preserve"> </w:t>
            </w:r>
            <w:r w:rsidR="00705C9C" w:rsidRPr="00705C9C">
              <w:rPr>
                <w:rFonts w:asciiTheme="minorHAnsi" w:hAnsiTheme="minorHAnsi"/>
                <w:bCs/>
                <w:lang w:val="en-US"/>
              </w:rPr>
              <w:t>Engagement with Literature Skills</w:t>
            </w:r>
          </w:p>
        </w:tc>
        <w:tc>
          <w:tcPr>
            <w:tcW w:w="850" w:type="dxa"/>
            <w:vAlign w:val="center"/>
          </w:tcPr>
          <w:p w14:paraId="3F89D922" w14:textId="2C0FAFAC" w:rsidR="00160509" w:rsidRPr="00844DE4" w:rsidRDefault="00000BD4" w:rsidP="00A30926">
            <w:pPr>
              <w:pStyle w:val="Header"/>
              <w:jc w:val="center"/>
              <w:rPr>
                <w:rFonts w:cs="Calibri"/>
              </w:rPr>
            </w:pPr>
            <w:r>
              <w:rPr>
                <w:rFonts w:cs="Calibri"/>
              </w:rPr>
              <w:t>15</w:t>
            </w:r>
            <w:r w:rsidR="00160509" w:rsidRPr="00844DE4">
              <w:rPr>
                <w:rFonts w:cs="Calibri"/>
              </w:rPr>
              <w:t>%</w:t>
            </w:r>
          </w:p>
        </w:tc>
        <w:tc>
          <w:tcPr>
            <w:tcW w:w="1276" w:type="dxa"/>
            <w:vAlign w:val="center"/>
          </w:tcPr>
          <w:p w14:paraId="265BCC4A" w14:textId="0C089858" w:rsidR="00160509" w:rsidRPr="00844DE4" w:rsidRDefault="00835933" w:rsidP="00A30926">
            <w:pPr>
              <w:pStyle w:val="Header"/>
              <w:jc w:val="center"/>
              <w:rPr>
                <w:rFonts w:cs="Calibri"/>
              </w:rPr>
            </w:pPr>
            <w:r>
              <w:rPr>
                <w:rFonts w:cs="Calibri"/>
              </w:rPr>
              <w:t>9</w:t>
            </w:r>
          </w:p>
        </w:tc>
        <w:tc>
          <w:tcPr>
            <w:tcW w:w="6521" w:type="dxa"/>
            <w:vAlign w:val="bottom"/>
          </w:tcPr>
          <w:p w14:paraId="270AD94F" w14:textId="614EC090" w:rsidR="00C818E6" w:rsidRPr="00C818E6" w:rsidRDefault="00C818E6" w:rsidP="00C818E6">
            <w:pPr>
              <w:rPr>
                <w:rFonts w:asciiTheme="minorHAnsi" w:hAnsiTheme="minorHAnsi" w:cs="Calibri"/>
                <w:color w:val="000000"/>
                <w:lang w:eastAsia="zh-CN"/>
              </w:rPr>
            </w:pPr>
            <w:r w:rsidRPr="00C818E6">
              <w:rPr>
                <w:rFonts w:asciiTheme="minorHAnsi" w:hAnsiTheme="minorHAnsi" w:cs="Calibri"/>
                <w:b/>
                <w:bCs/>
                <w:color w:val="000000"/>
                <w:lang w:eastAsia="zh-CN"/>
              </w:rPr>
              <w:t>What is done well</w:t>
            </w:r>
            <w:r w:rsidRPr="00C818E6">
              <w:rPr>
                <w:rFonts w:asciiTheme="minorHAnsi" w:hAnsiTheme="minorHAnsi" w:cs="Calibri"/>
                <w:color w:val="000000"/>
                <w:lang w:eastAsia="zh-CN"/>
              </w:rPr>
              <w:br/>
              <w:t xml:space="preserve">The literature review is extensive and well organised. You incorporate theoretical frameworks such as Technological Determinism, Diffusion of Innovation, and Socio-Technical Systems Theory. The UK banking context is consistently referenced, and industry reports are </w:t>
            </w:r>
            <w:r>
              <w:rPr>
                <w:rFonts w:asciiTheme="minorHAnsi" w:hAnsiTheme="minorHAnsi" w:cs="Calibri"/>
                <w:color w:val="000000"/>
                <w:lang w:eastAsia="zh-CN"/>
              </w:rPr>
              <w:t>included</w:t>
            </w:r>
            <w:r w:rsidRPr="00C818E6">
              <w:rPr>
                <w:rFonts w:asciiTheme="minorHAnsi" w:hAnsiTheme="minorHAnsi" w:cs="Calibri"/>
                <w:color w:val="000000"/>
                <w:lang w:eastAsia="zh-CN"/>
              </w:rPr>
              <w:t xml:space="preserve"> alongside academic sources.</w:t>
            </w:r>
          </w:p>
          <w:p w14:paraId="663F79C6" w14:textId="253E3605" w:rsidR="00C818E6" w:rsidRPr="00C818E6" w:rsidRDefault="00C818E6" w:rsidP="00C818E6">
            <w:pPr>
              <w:rPr>
                <w:rFonts w:asciiTheme="minorHAnsi" w:hAnsiTheme="minorHAnsi" w:cs="Calibri"/>
                <w:color w:val="000000"/>
                <w:lang w:eastAsia="zh-CN"/>
              </w:rPr>
            </w:pPr>
            <w:r w:rsidRPr="00C818E6">
              <w:rPr>
                <w:rFonts w:asciiTheme="minorHAnsi" w:hAnsiTheme="minorHAnsi" w:cs="Calibri"/>
                <w:b/>
                <w:bCs/>
                <w:color w:val="000000"/>
                <w:lang w:eastAsia="zh-CN"/>
              </w:rPr>
              <w:t>What could have been done differently</w:t>
            </w:r>
            <w:r w:rsidRPr="00C818E6">
              <w:rPr>
                <w:rFonts w:asciiTheme="minorHAnsi" w:hAnsiTheme="minorHAnsi" w:cs="Calibri"/>
                <w:color w:val="000000"/>
                <w:lang w:eastAsia="zh-CN"/>
              </w:rPr>
              <w:br/>
              <w:t>Much of the literature review is descriptive rather than analytical. Studies are summarised one after another without strong comparison or critique. There is repetition around cost reduction and fraud detection benefits. The critical synthesis section identifies gaps but does not deeply challenge the strength of existing evidence.</w:t>
            </w:r>
          </w:p>
          <w:p w14:paraId="2AB8EBAE" w14:textId="6C4D0C4D" w:rsidR="0031574F" w:rsidRPr="006824F1" w:rsidRDefault="00C818E6" w:rsidP="00B00182">
            <w:pPr>
              <w:rPr>
                <w:rFonts w:asciiTheme="minorHAnsi" w:hAnsiTheme="minorHAnsi" w:cs="Calibri"/>
                <w:color w:val="000000"/>
                <w:lang w:eastAsia="zh-CN"/>
              </w:rPr>
            </w:pPr>
            <w:r w:rsidRPr="00C818E6">
              <w:rPr>
                <w:rFonts w:asciiTheme="minorHAnsi" w:hAnsiTheme="minorHAnsi" w:cs="Calibri"/>
                <w:b/>
                <w:bCs/>
                <w:color w:val="000000"/>
                <w:lang w:eastAsia="zh-CN"/>
              </w:rPr>
              <w:t>How to improve next time</w:t>
            </w:r>
            <w:r w:rsidRPr="00C818E6">
              <w:rPr>
                <w:rFonts w:asciiTheme="minorHAnsi" w:hAnsiTheme="minorHAnsi" w:cs="Calibri"/>
                <w:color w:val="000000"/>
                <w:lang w:eastAsia="zh-CN"/>
              </w:rPr>
              <w:br/>
              <w:t xml:space="preserve">Move from explanation to evaluation. Compare findings directly, question inconsistencies, and methodological weaknesses in cited studies. </w:t>
            </w:r>
          </w:p>
        </w:tc>
      </w:tr>
      <w:tr w:rsidR="00160509" w:rsidRPr="00844DE4" w14:paraId="258A6C7F" w14:textId="77777777" w:rsidTr="003956F5">
        <w:trPr>
          <w:trHeight w:val="872"/>
        </w:trPr>
        <w:tc>
          <w:tcPr>
            <w:tcW w:w="1844" w:type="dxa"/>
          </w:tcPr>
          <w:p w14:paraId="233EB559" w14:textId="23991AEB" w:rsidR="00160509" w:rsidRPr="00844DE4" w:rsidRDefault="00160509" w:rsidP="00A30926">
            <w:pPr>
              <w:rPr>
                <w:rFonts w:asciiTheme="minorHAnsi" w:hAnsiTheme="minorHAnsi" w:cs="Arial"/>
                <w:bCs/>
              </w:rPr>
            </w:pPr>
            <w:r w:rsidRPr="00844DE4">
              <w:rPr>
                <w:rFonts w:asciiTheme="minorHAnsi" w:hAnsiTheme="minorHAnsi" w:cs="Arial"/>
                <w:bCs/>
              </w:rPr>
              <w:t xml:space="preserve">2.  </w:t>
            </w:r>
            <w:r w:rsidR="004326F5" w:rsidRPr="004326F5">
              <w:rPr>
                <w:rFonts w:asciiTheme="minorHAnsi" w:hAnsiTheme="minorHAnsi"/>
                <w:bCs/>
              </w:rPr>
              <w:t>Knowledge and Understanding Skills</w:t>
            </w:r>
          </w:p>
        </w:tc>
        <w:tc>
          <w:tcPr>
            <w:tcW w:w="850" w:type="dxa"/>
            <w:vAlign w:val="center"/>
          </w:tcPr>
          <w:p w14:paraId="56131F01" w14:textId="7C3A3DC4" w:rsidR="00160509" w:rsidRPr="00844DE4" w:rsidRDefault="005D1610" w:rsidP="00366927">
            <w:pPr>
              <w:pStyle w:val="Header"/>
              <w:jc w:val="center"/>
              <w:rPr>
                <w:rFonts w:cs="Calibri"/>
              </w:rPr>
            </w:pPr>
            <w:r>
              <w:rPr>
                <w:rFonts w:cs="Calibri"/>
              </w:rPr>
              <w:t>2</w:t>
            </w:r>
            <w:r w:rsidR="00160509" w:rsidRPr="00844DE4">
              <w:rPr>
                <w:rFonts w:cs="Calibri"/>
              </w:rPr>
              <w:t>0%</w:t>
            </w:r>
          </w:p>
        </w:tc>
        <w:tc>
          <w:tcPr>
            <w:tcW w:w="1276" w:type="dxa"/>
            <w:vAlign w:val="center"/>
          </w:tcPr>
          <w:p w14:paraId="36995689" w14:textId="52C853B8" w:rsidR="00160509" w:rsidRPr="00844DE4" w:rsidRDefault="005D1610" w:rsidP="00A30926">
            <w:pPr>
              <w:pStyle w:val="Header"/>
              <w:jc w:val="center"/>
              <w:rPr>
                <w:rFonts w:cs="Calibri"/>
              </w:rPr>
            </w:pPr>
            <w:r>
              <w:rPr>
                <w:rFonts w:cs="Calibri"/>
              </w:rPr>
              <w:t>1</w:t>
            </w:r>
            <w:r w:rsidR="00835933">
              <w:rPr>
                <w:rFonts w:cs="Calibri"/>
              </w:rPr>
              <w:t>1</w:t>
            </w:r>
          </w:p>
        </w:tc>
        <w:tc>
          <w:tcPr>
            <w:tcW w:w="6521" w:type="dxa"/>
            <w:vAlign w:val="bottom"/>
          </w:tcPr>
          <w:p w14:paraId="7A36254E" w14:textId="7353FD77" w:rsidR="00757E8B" w:rsidRPr="00757E8B" w:rsidRDefault="00757E8B" w:rsidP="00757E8B">
            <w:pPr>
              <w:spacing w:after="160" w:line="278" w:lineRule="auto"/>
              <w:rPr>
                <w:rFonts w:asciiTheme="minorHAnsi" w:hAnsiTheme="minorHAnsi"/>
              </w:rPr>
            </w:pPr>
            <w:r w:rsidRPr="00757E8B">
              <w:rPr>
                <w:rFonts w:asciiTheme="minorHAnsi" w:hAnsiTheme="minorHAnsi"/>
                <w:b/>
                <w:bCs/>
              </w:rPr>
              <w:t>What is done well</w:t>
            </w:r>
            <w:r w:rsidRPr="00757E8B">
              <w:rPr>
                <w:rFonts w:asciiTheme="minorHAnsi" w:hAnsiTheme="minorHAnsi"/>
              </w:rPr>
              <w:br/>
              <w:t>You show solid understanding of AI technologies and how they apply to operational banking functions. The conceptual framework links inputs, mediators, and outcomes clearly. The operational metrics selected (cost-income ratio, automation levels, operating profit) are appropriate.</w:t>
            </w:r>
          </w:p>
          <w:p w14:paraId="0A421088" w14:textId="5A3F1EEE" w:rsidR="00757E8B" w:rsidRPr="00757E8B" w:rsidRDefault="00757E8B" w:rsidP="00757E8B">
            <w:pPr>
              <w:spacing w:after="160" w:line="278" w:lineRule="auto"/>
              <w:rPr>
                <w:rFonts w:asciiTheme="minorHAnsi" w:hAnsiTheme="minorHAnsi"/>
              </w:rPr>
            </w:pPr>
            <w:r w:rsidRPr="00757E8B">
              <w:rPr>
                <w:rFonts w:asciiTheme="minorHAnsi" w:hAnsiTheme="minorHAnsi"/>
                <w:b/>
                <w:bCs/>
              </w:rPr>
              <w:t>What could have been done differently</w:t>
            </w:r>
            <w:r w:rsidRPr="00757E8B">
              <w:rPr>
                <w:rFonts w:asciiTheme="minorHAnsi" w:hAnsiTheme="minorHAnsi"/>
              </w:rPr>
              <w:br/>
              <w:t>There is confusion in methodology. Chapter 3 describes surveys and interviews, yet later sections confirm the study is based on secondary data only. This inconsistency weakens conceptual clarity.</w:t>
            </w:r>
          </w:p>
          <w:p w14:paraId="33999233" w14:textId="3C8A23CE" w:rsidR="00E91D2C" w:rsidRPr="006824F1" w:rsidRDefault="00757E8B" w:rsidP="00B00182">
            <w:pPr>
              <w:spacing w:after="160" w:line="278" w:lineRule="auto"/>
              <w:rPr>
                <w:rFonts w:asciiTheme="minorHAnsi" w:hAnsiTheme="minorHAnsi"/>
              </w:rPr>
            </w:pPr>
            <w:r w:rsidRPr="00757E8B">
              <w:rPr>
                <w:rFonts w:asciiTheme="minorHAnsi" w:hAnsiTheme="minorHAnsi"/>
                <w:b/>
                <w:bCs/>
              </w:rPr>
              <w:t>How to improve next time</w:t>
            </w:r>
            <w:r w:rsidRPr="00757E8B">
              <w:rPr>
                <w:rFonts w:asciiTheme="minorHAnsi" w:hAnsiTheme="minorHAnsi"/>
              </w:rPr>
              <w:br/>
              <w:t xml:space="preserve">Ensure </w:t>
            </w:r>
            <w:r>
              <w:rPr>
                <w:rFonts w:asciiTheme="minorHAnsi" w:hAnsiTheme="minorHAnsi"/>
              </w:rPr>
              <w:t xml:space="preserve">clear </w:t>
            </w:r>
            <w:r w:rsidRPr="00757E8B">
              <w:rPr>
                <w:rFonts w:asciiTheme="minorHAnsi" w:hAnsiTheme="minorHAnsi"/>
              </w:rPr>
              <w:t>alignment between research design and actual data used. If secondary data only is used, avoid describing primary survey components.</w:t>
            </w:r>
          </w:p>
        </w:tc>
      </w:tr>
      <w:tr w:rsidR="00160509" w:rsidRPr="00844DE4" w14:paraId="58A0D776" w14:textId="77777777" w:rsidTr="003956F5">
        <w:trPr>
          <w:trHeight w:val="872"/>
        </w:trPr>
        <w:tc>
          <w:tcPr>
            <w:tcW w:w="1844" w:type="dxa"/>
          </w:tcPr>
          <w:p w14:paraId="4A70FFEE" w14:textId="071DD301" w:rsidR="00160509" w:rsidRPr="00844DE4" w:rsidRDefault="00160509" w:rsidP="00A30926">
            <w:pPr>
              <w:rPr>
                <w:rFonts w:asciiTheme="minorHAnsi" w:hAnsiTheme="minorHAnsi" w:cs="Arial"/>
                <w:bCs/>
              </w:rPr>
            </w:pPr>
            <w:r w:rsidRPr="00844DE4">
              <w:rPr>
                <w:rFonts w:asciiTheme="minorHAnsi" w:hAnsiTheme="minorHAnsi"/>
                <w:bCs/>
                <w:lang w:val="en-US"/>
              </w:rPr>
              <w:t xml:space="preserve">3. </w:t>
            </w:r>
            <w:r w:rsidR="00D12369" w:rsidRPr="00D12369">
              <w:rPr>
                <w:rFonts w:asciiTheme="minorHAnsi" w:hAnsiTheme="minorHAnsi"/>
                <w:bCs/>
                <w:lang w:val="en-US"/>
              </w:rPr>
              <w:t>Cognitive and Intellectual Skills</w:t>
            </w:r>
          </w:p>
        </w:tc>
        <w:tc>
          <w:tcPr>
            <w:tcW w:w="850" w:type="dxa"/>
            <w:vAlign w:val="center"/>
          </w:tcPr>
          <w:p w14:paraId="6C52802C" w14:textId="31A05D1C" w:rsidR="00160509" w:rsidRPr="00844DE4" w:rsidRDefault="00000BD4" w:rsidP="00A30926">
            <w:pPr>
              <w:pStyle w:val="Header"/>
              <w:jc w:val="center"/>
              <w:rPr>
                <w:rFonts w:cs="Calibri"/>
              </w:rPr>
            </w:pPr>
            <w:r>
              <w:rPr>
                <w:rFonts w:cs="Calibri"/>
              </w:rPr>
              <w:t>30</w:t>
            </w:r>
            <w:r w:rsidR="00160509" w:rsidRPr="00844DE4">
              <w:rPr>
                <w:rFonts w:cs="Calibri"/>
              </w:rPr>
              <w:t>%</w:t>
            </w:r>
          </w:p>
        </w:tc>
        <w:tc>
          <w:tcPr>
            <w:tcW w:w="1276" w:type="dxa"/>
            <w:vAlign w:val="center"/>
          </w:tcPr>
          <w:p w14:paraId="340C02D5" w14:textId="5AE4C5E6" w:rsidR="00160509" w:rsidRPr="00844DE4" w:rsidRDefault="00DC6F09" w:rsidP="00A30926">
            <w:pPr>
              <w:pStyle w:val="Header"/>
              <w:jc w:val="center"/>
              <w:rPr>
                <w:rFonts w:cs="Calibri"/>
              </w:rPr>
            </w:pPr>
            <w:r>
              <w:rPr>
                <w:rFonts w:cs="Calibri"/>
              </w:rPr>
              <w:t>1</w:t>
            </w:r>
            <w:r w:rsidR="00757E8B">
              <w:rPr>
                <w:rFonts w:cs="Calibri"/>
              </w:rPr>
              <w:t>7</w:t>
            </w:r>
          </w:p>
        </w:tc>
        <w:tc>
          <w:tcPr>
            <w:tcW w:w="6521" w:type="dxa"/>
            <w:vAlign w:val="bottom"/>
          </w:tcPr>
          <w:p w14:paraId="46E5A1A5" w14:textId="09087A98" w:rsidR="00757E8B" w:rsidRPr="00757E8B" w:rsidRDefault="00757E8B" w:rsidP="00757E8B">
            <w:pPr>
              <w:spacing w:after="160" w:line="278" w:lineRule="auto"/>
              <w:rPr>
                <w:rFonts w:asciiTheme="minorHAnsi" w:hAnsiTheme="minorHAnsi"/>
              </w:rPr>
            </w:pPr>
            <w:r w:rsidRPr="00757E8B">
              <w:rPr>
                <w:rFonts w:asciiTheme="minorHAnsi" w:hAnsiTheme="minorHAnsi"/>
                <w:b/>
                <w:bCs/>
              </w:rPr>
              <w:t>What is done well</w:t>
            </w:r>
            <w:r w:rsidRPr="00757E8B">
              <w:rPr>
                <w:rFonts w:asciiTheme="minorHAnsi" w:hAnsiTheme="minorHAnsi"/>
              </w:rPr>
              <w:br/>
              <w:t>Chapter 4 presents clear comparative tables</w:t>
            </w:r>
            <w:r>
              <w:rPr>
                <w:rFonts w:asciiTheme="minorHAnsi" w:hAnsiTheme="minorHAnsi"/>
              </w:rPr>
              <w:t xml:space="preserve">, </w:t>
            </w:r>
            <w:r w:rsidRPr="00757E8B">
              <w:rPr>
                <w:rFonts w:asciiTheme="minorHAnsi" w:hAnsiTheme="minorHAnsi"/>
              </w:rPr>
              <w:t xml:space="preserve">showing AI investment, automation percentage, and cost-income ratios </w:t>
            </w:r>
            <w:r w:rsidRPr="00757E8B">
              <w:rPr>
                <w:rFonts w:asciiTheme="minorHAnsi" w:hAnsiTheme="minorHAnsi"/>
              </w:rPr>
              <w:lastRenderedPageBreak/>
              <w:t xml:space="preserve">across banks. The comparative discussion is </w:t>
            </w:r>
            <w:r>
              <w:rPr>
                <w:rFonts w:asciiTheme="minorHAnsi" w:hAnsiTheme="minorHAnsi"/>
              </w:rPr>
              <w:t>clearly</w:t>
            </w:r>
            <w:r w:rsidRPr="00757E8B">
              <w:rPr>
                <w:rFonts w:asciiTheme="minorHAnsi" w:hAnsiTheme="minorHAnsi"/>
              </w:rPr>
              <w:t xml:space="preserve"> structured.</w:t>
            </w:r>
          </w:p>
          <w:p w14:paraId="72770F8B" w14:textId="668D273C" w:rsidR="00757E8B" w:rsidRPr="00757E8B" w:rsidRDefault="00757E8B" w:rsidP="00757E8B">
            <w:pPr>
              <w:spacing w:after="160" w:line="278" w:lineRule="auto"/>
              <w:rPr>
                <w:rFonts w:asciiTheme="minorHAnsi" w:hAnsiTheme="minorHAnsi"/>
              </w:rPr>
            </w:pPr>
            <w:r w:rsidRPr="00757E8B">
              <w:rPr>
                <w:rFonts w:asciiTheme="minorHAnsi" w:hAnsiTheme="minorHAnsi"/>
                <w:b/>
                <w:bCs/>
              </w:rPr>
              <w:t>What could have been done differently</w:t>
            </w:r>
            <w:r w:rsidRPr="00757E8B">
              <w:rPr>
                <w:rFonts w:asciiTheme="minorHAnsi" w:hAnsiTheme="minorHAnsi"/>
              </w:rPr>
              <w:br/>
              <w:t xml:space="preserve">The analysis remains </w:t>
            </w:r>
            <w:r>
              <w:rPr>
                <w:rFonts w:asciiTheme="minorHAnsi" w:hAnsiTheme="minorHAnsi"/>
              </w:rPr>
              <w:t>too general</w:t>
            </w:r>
            <w:r w:rsidRPr="00757E8B">
              <w:rPr>
                <w:rFonts w:asciiTheme="minorHAnsi" w:hAnsiTheme="minorHAnsi"/>
              </w:rPr>
              <w:t xml:space="preserve">. Data is described rather than statistically tested. For instance, the relationship between AI investment and operating profit is implied but not empirically </w:t>
            </w:r>
            <w:r>
              <w:rPr>
                <w:rFonts w:asciiTheme="minorHAnsi" w:hAnsiTheme="minorHAnsi"/>
              </w:rPr>
              <w:t>tested</w:t>
            </w:r>
            <w:r w:rsidRPr="00757E8B">
              <w:rPr>
                <w:rFonts w:asciiTheme="minorHAnsi" w:hAnsiTheme="minorHAnsi"/>
              </w:rPr>
              <w:t>. No regression, correlation, or trend analysis is used.</w:t>
            </w:r>
          </w:p>
          <w:p w14:paraId="4BD5801E" w14:textId="3AF221DE" w:rsidR="00E91D2C" w:rsidRPr="001D4880" w:rsidRDefault="00757E8B" w:rsidP="00B00182">
            <w:pPr>
              <w:spacing w:after="160" w:line="278" w:lineRule="auto"/>
              <w:rPr>
                <w:rFonts w:asciiTheme="minorHAnsi" w:hAnsiTheme="minorHAnsi"/>
              </w:rPr>
            </w:pPr>
            <w:r w:rsidRPr="00757E8B">
              <w:rPr>
                <w:rFonts w:asciiTheme="minorHAnsi" w:hAnsiTheme="minorHAnsi"/>
                <w:b/>
                <w:bCs/>
              </w:rPr>
              <w:t>How to improve next time</w:t>
            </w:r>
            <w:r w:rsidRPr="00757E8B">
              <w:rPr>
                <w:rFonts w:asciiTheme="minorHAnsi" w:hAnsiTheme="minorHAnsi"/>
              </w:rPr>
              <w:br/>
              <w:t xml:space="preserve">Introduce basic statistical testing to strengthen analytical depth. </w:t>
            </w:r>
            <w:r>
              <w:rPr>
                <w:rFonts w:asciiTheme="minorHAnsi" w:hAnsiTheme="minorHAnsi"/>
              </w:rPr>
              <w:t>If possible, use</w:t>
            </w:r>
            <w:r w:rsidRPr="00757E8B">
              <w:rPr>
                <w:rFonts w:asciiTheme="minorHAnsi" w:hAnsiTheme="minorHAnsi"/>
              </w:rPr>
              <w:t xml:space="preserve"> simple correlation analysis between AI investment and cost-income ratio over time would add </w:t>
            </w:r>
            <w:r>
              <w:rPr>
                <w:rFonts w:asciiTheme="minorHAnsi" w:hAnsiTheme="minorHAnsi"/>
              </w:rPr>
              <w:t>value</w:t>
            </w:r>
            <w:r w:rsidRPr="00757E8B">
              <w:rPr>
                <w:rFonts w:asciiTheme="minorHAnsi" w:hAnsiTheme="minorHAnsi"/>
              </w:rPr>
              <w:t>.</w:t>
            </w:r>
          </w:p>
        </w:tc>
      </w:tr>
      <w:tr w:rsidR="00160509" w:rsidRPr="00844DE4" w14:paraId="6CEC4483" w14:textId="77777777" w:rsidTr="003956F5">
        <w:trPr>
          <w:trHeight w:val="872"/>
        </w:trPr>
        <w:tc>
          <w:tcPr>
            <w:tcW w:w="1844" w:type="dxa"/>
          </w:tcPr>
          <w:p w14:paraId="2D76BE88" w14:textId="10A647FD" w:rsidR="00160509" w:rsidRPr="00844DE4" w:rsidRDefault="00160509" w:rsidP="00A30926">
            <w:pPr>
              <w:rPr>
                <w:rFonts w:asciiTheme="minorHAnsi" w:hAnsiTheme="minorHAnsi" w:cs="Arial"/>
                <w:bCs/>
              </w:rPr>
            </w:pPr>
            <w:r w:rsidRPr="00844DE4">
              <w:rPr>
                <w:rFonts w:asciiTheme="minorHAnsi" w:hAnsiTheme="minorHAnsi" w:cs="Arial"/>
                <w:bCs/>
              </w:rPr>
              <w:lastRenderedPageBreak/>
              <w:t xml:space="preserve">4. </w:t>
            </w:r>
            <w:r w:rsidR="00232DEB" w:rsidRPr="00232DEB">
              <w:rPr>
                <w:rFonts w:asciiTheme="minorHAnsi" w:hAnsiTheme="minorHAnsi"/>
                <w:bCs/>
                <w:lang w:val="en-US"/>
              </w:rPr>
              <w:t>Practical Application Skills</w:t>
            </w:r>
          </w:p>
        </w:tc>
        <w:tc>
          <w:tcPr>
            <w:tcW w:w="850" w:type="dxa"/>
            <w:vAlign w:val="center"/>
          </w:tcPr>
          <w:p w14:paraId="704AFEB9" w14:textId="00FD8CB5" w:rsidR="00160509" w:rsidRPr="00844DE4" w:rsidRDefault="005D1610" w:rsidP="00366927">
            <w:pPr>
              <w:pStyle w:val="Header"/>
              <w:jc w:val="center"/>
              <w:rPr>
                <w:rFonts w:cs="Calibri"/>
              </w:rPr>
            </w:pPr>
            <w:r>
              <w:rPr>
                <w:rFonts w:cs="Calibri"/>
              </w:rPr>
              <w:t>20</w:t>
            </w:r>
            <w:r w:rsidR="00160509" w:rsidRPr="00844DE4">
              <w:rPr>
                <w:rFonts w:cs="Calibri"/>
              </w:rPr>
              <w:t>%</w:t>
            </w:r>
          </w:p>
        </w:tc>
        <w:tc>
          <w:tcPr>
            <w:tcW w:w="1276" w:type="dxa"/>
            <w:vAlign w:val="center"/>
          </w:tcPr>
          <w:p w14:paraId="081AF693" w14:textId="7E7692D9" w:rsidR="00160509" w:rsidRPr="00844DE4" w:rsidRDefault="00757E8B" w:rsidP="00A30926">
            <w:pPr>
              <w:pStyle w:val="Header"/>
              <w:jc w:val="center"/>
              <w:rPr>
                <w:rFonts w:cs="Calibri"/>
              </w:rPr>
            </w:pPr>
            <w:r>
              <w:rPr>
                <w:rFonts w:cs="Calibri"/>
              </w:rPr>
              <w:t>1</w:t>
            </w:r>
            <w:r w:rsidR="00835933">
              <w:rPr>
                <w:rFonts w:cs="Calibri"/>
              </w:rPr>
              <w:t>2</w:t>
            </w:r>
          </w:p>
        </w:tc>
        <w:tc>
          <w:tcPr>
            <w:tcW w:w="6521" w:type="dxa"/>
            <w:vAlign w:val="bottom"/>
          </w:tcPr>
          <w:p w14:paraId="67CE9671" w14:textId="68DD1749" w:rsidR="00757E8B" w:rsidRPr="00757E8B" w:rsidRDefault="00757E8B" w:rsidP="00757E8B">
            <w:pPr>
              <w:spacing w:after="160" w:line="278" w:lineRule="auto"/>
              <w:rPr>
                <w:rFonts w:asciiTheme="minorHAnsi" w:hAnsiTheme="minorHAnsi"/>
              </w:rPr>
            </w:pPr>
            <w:r w:rsidRPr="00757E8B">
              <w:rPr>
                <w:rFonts w:asciiTheme="minorHAnsi" w:hAnsiTheme="minorHAnsi"/>
                <w:b/>
                <w:bCs/>
              </w:rPr>
              <w:t>What is done well</w:t>
            </w:r>
            <w:r w:rsidRPr="00757E8B">
              <w:rPr>
                <w:rFonts w:asciiTheme="minorHAnsi" w:hAnsiTheme="minorHAnsi"/>
              </w:rPr>
              <w:br/>
              <w:t>The study provides recommendations around governance frameworks, leadership commitment, reskilling, and ethical oversight. The regulatory discussion (FCA guidance, ethical AI) is relevant in current UK context.</w:t>
            </w:r>
          </w:p>
          <w:p w14:paraId="7B6E5FEA" w14:textId="587A8AA8" w:rsidR="00757E8B" w:rsidRPr="00757E8B" w:rsidRDefault="00757E8B" w:rsidP="00757E8B">
            <w:pPr>
              <w:spacing w:after="160" w:line="278" w:lineRule="auto"/>
              <w:rPr>
                <w:rFonts w:asciiTheme="minorHAnsi" w:hAnsiTheme="minorHAnsi"/>
              </w:rPr>
            </w:pPr>
            <w:r w:rsidRPr="00757E8B">
              <w:rPr>
                <w:rFonts w:asciiTheme="minorHAnsi" w:hAnsiTheme="minorHAnsi"/>
                <w:b/>
                <w:bCs/>
              </w:rPr>
              <w:t>What could have been done differently</w:t>
            </w:r>
            <w:r w:rsidRPr="00757E8B">
              <w:rPr>
                <w:rFonts w:asciiTheme="minorHAnsi" w:hAnsiTheme="minorHAnsi"/>
              </w:rPr>
              <w:br/>
              <w:t>Recommendations are broad (e.g., “increase digital strategy alignment”). They are not tightly linked to specific findings from the data. There is limited differentiation between banks in practical a</w:t>
            </w:r>
            <w:r>
              <w:rPr>
                <w:rFonts w:asciiTheme="minorHAnsi" w:hAnsiTheme="minorHAnsi"/>
              </w:rPr>
              <w:t>dvices</w:t>
            </w:r>
            <w:r w:rsidRPr="00757E8B">
              <w:rPr>
                <w:rFonts w:asciiTheme="minorHAnsi" w:hAnsiTheme="minorHAnsi"/>
              </w:rPr>
              <w:t>.</w:t>
            </w:r>
          </w:p>
          <w:p w14:paraId="0D721715" w14:textId="7DC84C69" w:rsidR="00E91D2C" w:rsidRPr="003C4C5B" w:rsidRDefault="00757E8B" w:rsidP="00B00182">
            <w:pPr>
              <w:spacing w:after="160" w:line="278" w:lineRule="auto"/>
              <w:rPr>
                <w:rFonts w:asciiTheme="minorHAnsi" w:hAnsiTheme="minorHAnsi"/>
              </w:rPr>
            </w:pPr>
            <w:r w:rsidRPr="00757E8B">
              <w:rPr>
                <w:rFonts w:asciiTheme="minorHAnsi" w:hAnsiTheme="minorHAnsi"/>
                <w:b/>
                <w:bCs/>
              </w:rPr>
              <w:t>How to improve next time</w:t>
            </w:r>
            <w:r w:rsidRPr="00757E8B">
              <w:rPr>
                <w:rFonts w:asciiTheme="minorHAnsi" w:hAnsiTheme="minorHAnsi"/>
              </w:rPr>
              <w:br/>
              <w:t>Tailor recommendations to specific banks based on their data p</w:t>
            </w:r>
            <w:r>
              <w:rPr>
                <w:rFonts w:asciiTheme="minorHAnsi" w:hAnsiTheme="minorHAnsi"/>
              </w:rPr>
              <w:t>erformance</w:t>
            </w:r>
            <w:r w:rsidRPr="00757E8B">
              <w:rPr>
                <w:rFonts w:asciiTheme="minorHAnsi" w:hAnsiTheme="minorHAnsi"/>
              </w:rPr>
              <w:t>s.</w:t>
            </w:r>
          </w:p>
        </w:tc>
      </w:tr>
      <w:tr w:rsidR="00160509" w:rsidRPr="00844DE4" w14:paraId="6F7EA748" w14:textId="77777777" w:rsidTr="003956F5">
        <w:trPr>
          <w:trHeight w:val="872"/>
        </w:trPr>
        <w:tc>
          <w:tcPr>
            <w:tcW w:w="1844" w:type="dxa"/>
          </w:tcPr>
          <w:p w14:paraId="7B22FB33" w14:textId="769AA6C6" w:rsidR="00160509" w:rsidRPr="00844DE4" w:rsidRDefault="00160509" w:rsidP="00887819">
            <w:pPr>
              <w:pStyle w:val="ListParagraph"/>
              <w:spacing w:line="259" w:lineRule="auto"/>
              <w:ind w:left="0"/>
              <w:rPr>
                <w:bCs/>
                <w:color w:val="000000"/>
              </w:rPr>
            </w:pPr>
            <w:r w:rsidRPr="00844DE4">
              <w:rPr>
                <w:bCs/>
                <w:color w:val="000000"/>
              </w:rPr>
              <w:t>5.</w:t>
            </w:r>
            <w:r w:rsidRPr="00844DE4">
              <w:rPr>
                <w:bCs/>
              </w:rPr>
              <w:t xml:space="preserve"> </w:t>
            </w:r>
            <w:r w:rsidR="00627077" w:rsidRPr="00627077">
              <w:rPr>
                <w:bCs/>
              </w:rPr>
              <w:t>Transferable Skills for Life and Professional Practice</w:t>
            </w:r>
          </w:p>
        </w:tc>
        <w:tc>
          <w:tcPr>
            <w:tcW w:w="850" w:type="dxa"/>
            <w:vAlign w:val="center"/>
          </w:tcPr>
          <w:p w14:paraId="626D92B6" w14:textId="2EE94285" w:rsidR="00160509" w:rsidRPr="00844DE4" w:rsidRDefault="00000BD4" w:rsidP="00366927">
            <w:pPr>
              <w:pStyle w:val="Header"/>
              <w:jc w:val="center"/>
              <w:rPr>
                <w:rFonts w:cs="Calibri"/>
              </w:rPr>
            </w:pPr>
            <w:r>
              <w:rPr>
                <w:rFonts w:cs="Calibri"/>
              </w:rPr>
              <w:t>15</w:t>
            </w:r>
            <w:r w:rsidR="00160509" w:rsidRPr="00844DE4">
              <w:rPr>
                <w:rFonts w:cs="Calibri"/>
              </w:rPr>
              <w:t>%</w:t>
            </w:r>
          </w:p>
        </w:tc>
        <w:tc>
          <w:tcPr>
            <w:tcW w:w="1276" w:type="dxa"/>
            <w:vAlign w:val="center"/>
          </w:tcPr>
          <w:p w14:paraId="20A24814" w14:textId="186EB988" w:rsidR="00160509" w:rsidRPr="00844DE4" w:rsidRDefault="00835933" w:rsidP="00A30926">
            <w:pPr>
              <w:pStyle w:val="Header"/>
              <w:jc w:val="center"/>
              <w:rPr>
                <w:rFonts w:cs="Calibri"/>
              </w:rPr>
            </w:pPr>
            <w:r>
              <w:rPr>
                <w:rFonts w:cs="Calibri"/>
              </w:rPr>
              <w:t>8</w:t>
            </w:r>
          </w:p>
        </w:tc>
        <w:tc>
          <w:tcPr>
            <w:tcW w:w="6521" w:type="dxa"/>
            <w:vAlign w:val="bottom"/>
          </w:tcPr>
          <w:p w14:paraId="2D6FC3DD" w14:textId="401AE5F4" w:rsidR="00757E8B" w:rsidRPr="00757E8B" w:rsidRDefault="00757E8B" w:rsidP="00757E8B">
            <w:pPr>
              <w:spacing w:after="160" w:line="278" w:lineRule="auto"/>
              <w:rPr>
                <w:rFonts w:asciiTheme="minorHAnsi" w:hAnsiTheme="minorHAnsi"/>
              </w:rPr>
            </w:pPr>
            <w:r w:rsidRPr="00757E8B">
              <w:rPr>
                <w:rFonts w:asciiTheme="minorHAnsi" w:hAnsiTheme="minorHAnsi"/>
                <w:b/>
                <w:bCs/>
              </w:rPr>
              <w:t>What is done well</w:t>
            </w:r>
            <w:r w:rsidRPr="00757E8B">
              <w:rPr>
                <w:rFonts w:asciiTheme="minorHAnsi" w:hAnsiTheme="minorHAnsi"/>
              </w:rPr>
              <w:br/>
              <w:t xml:space="preserve">The dissertation is </w:t>
            </w:r>
            <w:r>
              <w:rPr>
                <w:rFonts w:asciiTheme="minorHAnsi" w:hAnsiTheme="minorHAnsi"/>
              </w:rPr>
              <w:t>clearl</w:t>
            </w:r>
            <w:r w:rsidRPr="00757E8B">
              <w:rPr>
                <w:rFonts w:asciiTheme="minorHAnsi" w:hAnsiTheme="minorHAnsi"/>
              </w:rPr>
              <w:t xml:space="preserve">y formatted and logically structured. Figures and tables are labelled correctly. The abstract clearly summarises the study’s aim and findings. </w:t>
            </w:r>
          </w:p>
          <w:p w14:paraId="33B9C323" w14:textId="6A1F3F57" w:rsidR="00757E8B" w:rsidRPr="00757E8B" w:rsidRDefault="00757E8B" w:rsidP="00757E8B">
            <w:pPr>
              <w:spacing w:after="160" w:line="278" w:lineRule="auto"/>
              <w:rPr>
                <w:rFonts w:asciiTheme="minorHAnsi" w:hAnsiTheme="minorHAnsi"/>
              </w:rPr>
            </w:pPr>
            <w:r w:rsidRPr="00757E8B">
              <w:rPr>
                <w:rFonts w:asciiTheme="minorHAnsi" w:hAnsiTheme="minorHAnsi"/>
                <w:b/>
                <w:bCs/>
              </w:rPr>
              <w:t>What could have been done differently</w:t>
            </w:r>
            <w:r w:rsidRPr="00757E8B">
              <w:rPr>
                <w:rFonts w:asciiTheme="minorHAnsi" w:hAnsiTheme="minorHAnsi"/>
              </w:rPr>
              <w:br/>
              <w:t>There are gramma</w:t>
            </w:r>
            <w:r>
              <w:rPr>
                <w:rFonts w:asciiTheme="minorHAnsi" w:hAnsiTheme="minorHAnsi"/>
              </w:rPr>
              <w:t>r</w:t>
            </w:r>
            <w:r w:rsidRPr="00757E8B">
              <w:rPr>
                <w:rFonts w:asciiTheme="minorHAnsi" w:hAnsiTheme="minorHAnsi"/>
              </w:rPr>
              <w:t xml:space="preserve"> inconsistencies and repetition throughout. Some sections are overly long, particularly in the literature review. The mixed-methods description that was not actually implemented raises concerns about accuracy. Visual presentation of charts could be improved.</w:t>
            </w:r>
          </w:p>
          <w:p w14:paraId="3E023B8D" w14:textId="77777777" w:rsidR="00757E8B" w:rsidRDefault="00757E8B" w:rsidP="00B00182">
            <w:pPr>
              <w:spacing w:after="160" w:line="278" w:lineRule="auto"/>
              <w:rPr>
                <w:rFonts w:asciiTheme="minorHAnsi" w:hAnsiTheme="minorHAnsi"/>
              </w:rPr>
            </w:pPr>
            <w:r w:rsidRPr="00757E8B">
              <w:rPr>
                <w:rFonts w:asciiTheme="minorHAnsi" w:hAnsiTheme="minorHAnsi"/>
                <w:b/>
                <w:bCs/>
              </w:rPr>
              <w:t>How to improve next time</w:t>
            </w:r>
            <w:r w:rsidRPr="00757E8B">
              <w:rPr>
                <w:rFonts w:asciiTheme="minorHAnsi" w:hAnsiTheme="minorHAnsi"/>
              </w:rPr>
              <w:t xml:space="preserve"> </w:t>
            </w:r>
          </w:p>
          <w:p w14:paraId="0CB3F9B1" w14:textId="7647DD50" w:rsidR="00E91D2C" w:rsidRPr="00ED727B" w:rsidRDefault="00757E8B" w:rsidP="00B00182">
            <w:pPr>
              <w:spacing w:after="160" w:line="278" w:lineRule="auto"/>
              <w:rPr>
                <w:rFonts w:asciiTheme="minorHAnsi" w:hAnsiTheme="minorHAnsi"/>
              </w:rPr>
            </w:pPr>
            <w:r w:rsidRPr="00757E8B">
              <w:rPr>
                <w:rFonts w:asciiTheme="minorHAnsi" w:hAnsiTheme="minorHAnsi"/>
              </w:rPr>
              <w:t>Ensure methodological sections accurately reflect what was done. Strengthen clarity and precision in writing.</w:t>
            </w:r>
          </w:p>
        </w:tc>
      </w:tr>
      <w:tr w:rsidR="00160509" w:rsidRPr="00844DE4" w14:paraId="7938B393" w14:textId="77777777" w:rsidTr="003956F5">
        <w:tc>
          <w:tcPr>
            <w:tcW w:w="1844" w:type="dxa"/>
          </w:tcPr>
          <w:p w14:paraId="3782C0C6" w14:textId="77777777" w:rsidR="00160509" w:rsidRPr="00844DE4" w:rsidRDefault="00160509" w:rsidP="00A30926">
            <w:pPr>
              <w:rPr>
                <w:rFonts w:asciiTheme="minorHAnsi" w:hAnsiTheme="minorHAnsi" w:cs="Calibri"/>
                <w:b/>
              </w:rPr>
            </w:pPr>
          </w:p>
          <w:p w14:paraId="2E2A2B3F" w14:textId="77777777" w:rsidR="00160509" w:rsidRPr="00844DE4" w:rsidRDefault="00160509" w:rsidP="00A30926">
            <w:pPr>
              <w:rPr>
                <w:rFonts w:asciiTheme="minorHAnsi" w:hAnsiTheme="minorHAnsi" w:cs="Calibri"/>
                <w:b/>
              </w:rPr>
            </w:pPr>
            <w:r w:rsidRPr="00844DE4">
              <w:rPr>
                <w:rFonts w:asciiTheme="minorHAnsi" w:hAnsiTheme="minorHAnsi" w:cs="Calibri"/>
                <w:b/>
              </w:rPr>
              <w:t>Total</w:t>
            </w:r>
          </w:p>
          <w:p w14:paraId="22C9D606" w14:textId="77777777" w:rsidR="00160509" w:rsidRPr="00844DE4" w:rsidRDefault="00160509" w:rsidP="00A30926">
            <w:pPr>
              <w:pStyle w:val="Header"/>
              <w:rPr>
                <w:rFonts w:cs="Calibri"/>
              </w:rPr>
            </w:pPr>
          </w:p>
        </w:tc>
        <w:tc>
          <w:tcPr>
            <w:tcW w:w="850" w:type="dxa"/>
            <w:vAlign w:val="center"/>
          </w:tcPr>
          <w:p w14:paraId="34245842" w14:textId="77777777" w:rsidR="00160509" w:rsidRPr="00844DE4" w:rsidRDefault="00160509" w:rsidP="00A30926">
            <w:pPr>
              <w:pStyle w:val="Header"/>
              <w:jc w:val="center"/>
              <w:rPr>
                <w:rFonts w:cs="Calibri"/>
              </w:rPr>
            </w:pPr>
            <w:r w:rsidRPr="00844DE4">
              <w:rPr>
                <w:rFonts w:cs="Calibri"/>
              </w:rPr>
              <w:lastRenderedPageBreak/>
              <w:t>100%</w:t>
            </w:r>
          </w:p>
        </w:tc>
        <w:tc>
          <w:tcPr>
            <w:tcW w:w="1276" w:type="dxa"/>
            <w:vAlign w:val="center"/>
          </w:tcPr>
          <w:p w14:paraId="715A98AA" w14:textId="0B6233CB" w:rsidR="00160509" w:rsidRPr="00844DE4" w:rsidRDefault="00835933" w:rsidP="00A30926">
            <w:pPr>
              <w:pStyle w:val="Header"/>
              <w:jc w:val="center"/>
              <w:rPr>
                <w:rFonts w:cs="Calibri"/>
              </w:rPr>
            </w:pPr>
            <w:r>
              <w:rPr>
                <w:rFonts w:cs="Calibri"/>
              </w:rPr>
              <w:t>57</w:t>
            </w:r>
          </w:p>
        </w:tc>
        <w:tc>
          <w:tcPr>
            <w:tcW w:w="6521" w:type="dxa"/>
          </w:tcPr>
          <w:p w14:paraId="3B9FB6E8" w14:textId="77777777" w:rsidR="00160509" w:rsidRPr="00844DE4" w:rsidRDefault="00160509" w:rsidP="00A30926">
            <w:pPr>
              <w:pStyle w:val="Header"/>
              <w:rPr>
                <w:rFonts w:cs="Calibri"/>
              </w:rPr>
            </w:pPr>
          </w:p>
        </w:tc>
      </w:tr>
      <w:tr w:rsidR="00160509" w:rsidRPr="00844DE4" w14:paraId="731674F0" w14:textId="77777777" w:rsidTr="00875CDF">
        <w:tc>
          <w:tcPr>
            <w:tcW w:w="10491" w:type="dxa"/>
            <w:gridSpan w:val="4"/>
            <w:tcBorders>
              <w:top w:val="single" w:sz="4" w:space="0" w:color="auto"/>
              <w:left w:val="single" w:sz="4" w:space="0" w:color="auto"/>
              <w:bottom w:val="single" w:sz="4" w:space="0" w:color="auto"/>
              <w:right w:val="single" w:sz="4" w:space="0" w:color="auto"/>
            </w:tcBorders>
          </w:tcPr>
          <w:p w14:paraId="0F4E11AE" w14:textId="77777777" w:rsidR="00160509" w:rsidRPr="00844DE4" w:rsidRDefault="00160509" w:rsidP="00A30926">
            <w:pPr>
              <w:pStyle w:val="Header"/>
              <w:rPr>
                <w:rFonts w:cs="Calibri"/>
                <w:sz w:val="20"/>
                <w:szCs w:val="20"/>
              </w:rPr>
            </w:pPr>
            <w:r w:rsidRPr="00844DE4">
              <w:rPr>
                <w:rFonts w:cs="Calibri"/>
                <w:b/>
                <w:bCs/>
              </w:rPr>
              <w:t>General Comments</w:t>
            </w:r>
          </w:p>
          <w:p w14:paraId="7ADEAA57" w14:textId="77777777" w:rsidR="00197DE6" w:rsidRPr="00844DE4" w:rsidRDefault="00197DE6" w:rsidP="00A30926">
            <w:pPr>
              <w:pStyle w:val="Header"/>
              <w:rPr>
                <w:rFonts w:cs="Calibri"/>
                <w:sz w:val="20"/>
                <w:szCs w:val="20"/>
              </w:rPr>
            </w:pPr>
          </w:p>
          <w:p w14:paraId="3D749E72" w14:textId="5C187A5B" w:rsidR="009F030F" w:rsidRDefault="005D1610" w:rsidP="00A30926">
            <w:pPr>
              <w:pStyle w:val="Header"/>
              <w:rPr>
                <w:rFonts w:cs="Calibri"/>
                <w:sz w:val="20"/>
                <w:szCs w:val="20"/>
              </w:rPr>
            </w:pPr>
            <w:r>
              <w:rPr>
                <w:rFonts w:cs="Calibri"/>
                <w:sz w:val="20"/>
                <w:szCs w:val="20"/>
              </w:rPr>
              <w:t>.</w:t>
            </w:r>
          </w:p>
          <w:p w14:paraId="02689473" w14:textId="77777777" w:rsidR="00A013CB" w:rsidRDefault="00A013CB" w:rsidP="00A30926">
            <w:pPr>
              <w:pStyle w:val="Header"/>
              <w:rPr>
                <w:rFonts w:cs="Calibri"/>
                <w:sz w:val="20"/>
                <w:szCs w:val="20"/>
              </w:rPr>
            </w:pPr>
          </w:p>
          <w:p w14:paraId="7FA17751" w14:textId="77777777" w:rsidR="00197DE6" w:rsidRPr="00844DE4" w:rsidRDefault="00197DE6" w:rsidP="00A30926">
            <w:pPr>
              <w:pStyle w:val="Header"/>
              <w:rPr>
                <w:rFonts w:cs="Calibri"/>
                <w:sz w:val="20"/>
                <w:szCs w:val="20"/>
              </w:rPr>
            </w:pPr>
          </w:p>
          <w:p w14:paraId="10D26918" w14:textId="77777777" w:rsidR="00160509" w:rsidRPr="00844DE4" w:rsidRDefault="00160509" w:rsidP="00A30926">
            <w:pPr>
              <w:pStyle w:val="Header"/>
              <w:jc w:val="right"/>
              <w:rPr>
                <w:rFonts w:cs="Calibri"/>
                <w:i/>
                <w:sz w:val="20"/>
                <w:szCs w:val="20"/>
              </w:rPr>
            </w:pPr>
            <w:r w:rsidRPr="00844DE4">
              <w:rPr>
                <w:rFonts w:cs="Calibri"/>
                <w:b/>
                <w:i/>
                <w:sz w:val="20"/>
                <w:szCs w:val="20"/>
              </w:rPr>
              <w:t>The result is provisional until confirmed by Examination Board</w:t>
            </w:r>
          </w:p>
        </w:tc>
      </w:tr>
    </w:tbl>
    <w:p w14:paraId="3F91165F" w14:textId="77777777" w:rsidR="00160509" w:rsidRPr="00844DE4" w:rsidRDefault="00160509" w:rsidP="0044103B">
      <w:pPr>
        <w:rPr>
          <w:rFonts w:asciiTheme="minorHAnsi" w:hAnsiTheme="minorHAnsi"/>
        </w:rPr>
      </w:pPr>
    </w:p>
    <w:tbl>
      <w:tblPr>
        <w:tblpPr w:leftFromText="180" w:rightFromText="180" w:vertAnchor="text" w:horzAnchor="margin" w:tblpXSpec="center" w:tblpY="82"/>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8"/>
        <w:gridCol w:w="2903"/>
        <w:gridCol w:w="641"/>
        <w:gridCol w:w="1158"/>
      </w:tblGrid>
      <w:tr w:rsidR="004C415A" w:rsidRPr="00844DE4" w14:paraId="07AC1F6C" w14:textId="77777777" w:rsidTr="00875CDF">
        <w:trPr>
          <w:cantSplit/>
        </w:trPr>
        <w:tc>
          <w:tcPr>
            <w:tcW w:w="5788" w:type="dxa"/>
            <w:vMerge w:val="restart"/>
            <w:shd w:val="pct15" w:color="auto" w:fill="auto"/>
            <w:vAlign w:val="center"/>
          </w:tcPr>
          <w:p w14:paraId="5191C874" w14:textId="77777777" w:rsidR="004C415A" w:rsidRPr="00844DE4" w:rsidRDefault="004C415A" w:rsidP="00C4635D">
            <w:pPr>
              <w:ind w:left="22"/>
              <w:rPr>
                <w:rFonts w:asciiTheme="minorHAnsi" w:hAnsiTheme="minorHAnsi" w:cs="Arial"/>
                <w:sz w:val="18"/>
                <w:szCs w:val="18"/>
              </w:rPr>
            </w:pPr>
            <w:r w:rsidRPr="00844DE4">
              <w:rPr>
                <w:rFonts w:asciiTheme="minorHAnsi" w:hAnsiTheme="minorHAnsi" w:cs="Arial"/>
                <w:b/>
                <w:bCs/>
              </w:rPr>
              <w:t xml:space="preserve">Assessment Mark </w:t>
            </w:r>
            <w:r w:rsidRPr="00844DE4">
              <w:rPr>
                <w:rFonts w:asciiTheme="minorHAnsi" w:hAnsiTheme="minorHAnsi" w:cs="Arial"/>
                <w:bCs/>
                <w:sz w:val="26"/>
                <w:szCs w:val="26"/>
              </w:rPr>
              <w:t>(</w:t>
            </w:r>
            <w:r w:rsidRPr="00844DE4">
              <w:rPr>
                <w:rFonts w:asciiTheme="minorHAnsi" w:hAnsiTheme="minorHAnsi"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C3E9D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b/>
                <w:sz w:val="20"/>
                <w:szCs w:val="20"/>
              </w:rPr>
              <w:t>Late Submission Penalties (tick if appropriate)</w:t>
            </w:r>
          </w:p>
        </w:tc>
        <w:tc>
          <w:tcPr>
            <w:tcW w:w="1158" w:type="dxa"/>
            <w:vMerge w:val="restart"/>
            <w:vAlign w:val="center"/>
          </w:tcPr>
          <w:p w14:paraId="56EE1BC4" w14:textId="77777777" w:rsidR="004C415A" w:rsidRPr="00844DE4" w:rsidRDefault="004C415A" w:rsidP="00603D8C">
            <w:pPr>
              <w:jc w:val="right"/>
              <w:rPr>
                <w:rFonts w:asciiTheme="minorHAnsi" w:hAnsiTheme="minorHAnsi" w:cs="Arial"/>
                <w:b/>
                <w:bCs/>
              </w:rPr>
            </w:pPr>
            <w:r w:rsidRPr="00844DE4">
              <w:rPr>
                <w:rFonts w:asciiTheme="minorHAnsi" w:hAnsiTheme="minorHAnsi" w:cs="Arial"/>
                <w:b/>
                <w:bCs/>
              </w:rPr>
              <w:t>100%</w:t>
            </w:r>
          </w:p>
        </w:tc>
      </w:tr>
      <w:tr w:rsidR="004C415A" w:rsidRPr="00844DE4" w14:paraId="3AEC4FC2" w14:textId="77777777" w:rsidTr="00875CDF">
        <w:trPr>
          <w:cantSplit/>
        </w:trPr>
        <w:tc>
          <w:tcPr>
            <w:tcW w:w="5788" w:type="dxa"/>
            <w:vMerge/>
            <w:vAlign w:val="bottom"/>
          </w:tcPr>
          <w:p w14:paraId="713E3751" w14:textId="77777777" w:rsidR="004C415A" w:rsidRPr="00844DE4" w:rsidRDefault="004C415A" w:rsidP="00603D8C">
            <w:pPr>
              <w:rPr>
                <w:rFonts w:asciiTheme="minorHAnsi" w:hAnsiTheme="minorHAnsi" w:cs="Arial"/>
              </w:rPr>
            </w:pPr>
          </w:p>
        </w:tc>
        <w:tc>
          <w:tcPr>
            <w:tcW w:w="2903" w:type="dxa"/>
            <w:vAlign w:val="bottom"/>
          </w:tcPr>
          <w:p w14:paraId="7ADD0A65"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Up to 1 week late (</w:t>
            </w:r>
            <w:r w:rsidRPr="00844DE4">
              <w:rPr>
                <w:rFonts w:asciiTheme="minorHAnsi" w:hAnsiTheme="minorHAnsi" w:cs="Arial"/>
                <w:sz w:val="16"/>
                <w:szCs w:val="16"/>
              </w:rPr>
              <w:t>50% Max)</w:t>
            </w:r>
          </w:p>
        </w:tc>
        <w:tc>
          <w:tcPr>
            <w:tcW w:w="641" w:type="dxa"/>
            <w:vAlign w:val="bottom"/>
          </w:tcPr>
          <w:p w14:paraId="0CE4BB28"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3DECA7C0" w14:textId="77777777" w:rsidR="004C415A" w:rsidRPr="00844DE4" w:rsidRDefault="004C415A" w:rsidP="00603D8C">
            <w:pPr>
              <w:ind w:leftChars="71" w:left="170"/>
              <w:rPr>
                <w:rFonts w:asciiTheme="minorHAnsi" w:hAnsiTheme="minorHAnsi" w:cs="Arial"/>
              </w:rPr>
            </w:pPr>
          </w:p>
        </w:tc>
      </w:tr>
      <w:tr w:rsidR="004C415A" w:rsidRPr="00844DE4" w14:paraId="7E15EF57" w14:textId="77777777" w:rsidTr="00875CDF">
        <w:trPr>
          <w:cantSplit/>
        </w:trPr>
        <w:tc>
          <w:tcPr>
            <w:tcW w:w="5788" w:type="dxa"/>
            <w:vMerge/>
            <w:vAlign w:val="bottom"/>
          </w:tcPr>
          <w:p w14:paraId="16BCAB9B" w14:textId="77777777" w:rsidR="004C415A" w:rsidRPr="00844DE4" w:rsidRDefault="004C415A" w:rsidP="00603D8C">
            <w:pPr>
              <w:rPr>
                <w:rFonts w:asciiTheme="minorHAnsi" w:hAnsiTheme="minorHAnsi" w:cs="Arial"/>
              </w:rPr>
            </w:pPr>
          </w:p>
        </w:tc>
        <w:tc>
          <w:tcPr>
            <w:tcW w:w="2903" w:type="dxa"/>
            <w:vAlign w:val="bottom"/>
          </w:tcPr>
          <w:p w14:paraId="5F1022E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Over 1 week late (</w:t>
            </w:r>
            <w:r w:rsidRPr="00844DE4">
              <w:rPr>
                <w:rFonts w:asciiTheme="minorHAnsi" w:hAnsiTheme="minorHAnsi" w:cs="Arial"/>
                <w:sz w:val="16"/>
                <w:szCs w:val="16"/>
              </w:rPr>
              <w:t>0%)</w:t>
            </w:r>
          </w:p>
        </w:tc>
        <w:tc>
          <w:tcPr>
            <w:tcW w:w="641" w:type="dxa"/>
            <w:vAlign w:val="bottom"/>
          </w:tcPr>
          <w:p w14:paraId="0917468B"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5CFA016F" w14:textId="77777777" w:rsidR="004C415A" w:rsidRPr="00844DE4" w:rsidRDefault="004C415A" w:rsidP="00603D8C">
            <w:pPr>
              <w:ind w:firstLineChars="141" w:firstLine="338"/>
              <w:rPr>
                <w:rFonts w:asciiTheme="minorHAnsi" w:hAnsiTheme="minorHAnsi" w:cs="Arial"/>
              </w:rPr>
            </w:pPr>
          </w:p>
        </w:tc>
      </w:tr>
    </w:tbl>
    <w:p w14:paraId="10478DAA" w14:textId="77777777" w:rsidR="00E155B9" w:rsidRPr="00844DE4" w:rsidRDefault="00E155B9" w:rsidP="00603D8C">
      <w:pPr>
        <w:rPr>
          <w:rFonts w:asciiTheme="minorHAnsi" w:hAnsiTheme="minorHAnsi"/>
        </w:rPr>
      </w:pPr>
    </w:p>
    <w:sectPr w:rsidR="00E155B9" w:rsidRPr="00844DE4" w:rsidSect="00160509">
      <w:pgSz w:w="11906" w:h="16838" w:code="9"/>
      <w:pgMar w:top="567" w:right="1134" w:bottom="567" w:left="1134" w:header="709"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DBC2E8" w14:textId="77777777" w:rsidR="00604D26" w:rsidRDefault="00604D26" w:rsidP="003E76A2">
      <w:r>
        <w:separator/>
      </w:r>
    </w:p>
  </w:endnote>
  <w:endnote w:type="continuationSeparator" w:id="0">
    <w:p w14:paraId="53351C4F" w14:textId="77777777" w:rsidR="00604D26" w:rsidRDefault="00604D26" w:rsidP="003E76A2">
      <w:r>
        <w:continuationSeparator/>
      </w:r>
    </w:p>
  </w:endnote>
  <w:endnote w:type="continuationNotice" w:id="1">
    <w:p w14:paraId="0E950968" w14:textId="77777777" w:rsidR="00604D26" w:rsidRDefault="00604D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B366B6" w14:textId="77777777" w:rsidR="00604D26" w:rsidRDefault="00604D26" w:rsidP="003E76A2">
      <w:r>
        <w:separator/>
      </w:r>
    </w:p>
  </w:footnote>
  <w:footnote w:type="continuationSeparator" w:id="0">
    <w:p w14:paraId="67F72328" w14:textId="77777777" w:rsidR="00604D26" w:rsidRDefault="00604D26" w:rsidP="003E76A2">
      <w:r>
        <w:continuationSeparator/>
      </w:r>
    </w:p>
  </w:footnote>
  <w:footnote w:type="continuationNotice" w:id="1">
    <w:p w14:paraId="70EA956A" w14:textId="77777777" w:rsidR="00604D26" w:rsidRDefault="00604D26"/>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072"/>
    <w:rsid w:val="00000BD4"/>
    <w:rsid w:val="00007344"/>
    <w:rsid w:val="00071F61"/>
    <w:rsid w:val="00076AF6"/>
    <w:rsid w:val="000975BB"/>
    <w:rsid w:val="000B4B03"/>
    <w:rsid w:val="000B7AED"/>
    <w:rsid w:val="00127072"/>
    <w:rsid w:val="00160509"/>
    <w:rsid w:val="00167936"/>
    <w:rsid w:val="00191892"/>
    <w:rsid w:val="00197DE6"/>
    <w:rsid w:val="001B0DAA"/>
    <w:rsid w:val="001C20BE"/>
    <w:rsid w:val="001D4880"/>
    <w:rsid w:val="001E0F87"/>
    <w:rsid w:val="00202681"/>
    <w:rsid w:val="002145F8"/>
    <w:rsid w:val="00232DEB"/>
    <w:rsid w:val="00245033"/>
    <w:rsid w:val="002644D2"/>
    <w:rsid w:val="002677E0"/>
    <w:rsid w:val="002833BF"/>
    <w:rsid w:val="002F4751"/>
    <w:rsid w:val="0031574F"/>
    <w:rsid w:val="0035292C"/>
    <w:rsid w:val="00366927"/>
    <w:rsid w:val="00370ABE"/>
    <w:rsid w:val="00387F4E"/>
    <w:rsid w:val="003956F5"/>
    <w:rsid w:val="003A44D5"/>
    <w:rsid w:val="003C4C5B"/>
    <w:rsid w:val="003E76A2"/>
    <w:rsid w:val="00406570"/>
    <w:rsid w:val="004221C5"/>
    <w:rsid w:val="004326F5"/>
    <w:rsid w:val="0044103B"/>
    <w:rsid w:val="00445423"/>
    <w:rsid w:val="00470D19"/>
    <w:rsid w:val="004B56B6"/>
    <w:rsid w:val="004C415A"/>
    <w:rsid w:val="004C7ED3"/>
    <w:rsid w:val="004D4062"/>
    <w:rsid w:val="00500ADE"/>
    <w:rsid w:val="00513ECD"/>
    <w:rsid w:val="00514597"/>
    <w:rsid w:val="00536DC9"/>
    <w:rsid w:val="00554B46"/>
    <w:rsid w:val="005605F8"/>
    <w:rsid w:val="00596DE8"/>
    <w:rsid w:val="005A30F2"/>
    <w:rsid w:val="005B06E9"/>
    <w:rsid w:val="005D1610"/>
    <w:rsid w:val="005F55F0"/>
    <w:rsid w:val="00603D8C"/>
    <w:rsid w:val="00604486"/>
    <w:rsid w:val="00604D26"/>
    <w:rsid w:val="00627077"/>
    <w:rsid w:val="00630B0D"/>
    <w:rsid w:val="00630DF8"/>
    <w:rsid w:val="006656D0"/>
    <w:rsid w:val="006824F1"/>
    <w:rsid w:val="006F3676"/>
    <w:rsid w:val="007015EE"/>
    <w:rsid w:val="00705127"/>
    <w:rsid w:val="00705C9C"/>
    <w:rsid w:val="007333A7"/>
    <w:rsid w:val="00757E8B"/>
    <w:rsid w:val="0078468A"/>
    <w:rsid w:val="0081063F"/>
    <w:rsid w:val="0081474E"/>
    <w:rsid w:val="0083216C"/>
    <w:rsid w:val="00834569"/>
    <w:rsid w:val="00835933"/>
    <w:rsid w:val="00844DE4"/>
    <w:rsid w:val="00875CDF"/>
    <w:rsid w:val="00881483"/>
    <w:rsid w:val="00887819"/>
    <w:rsid w:val="008D5061"/>
    <w:rsid w:val="009166FC"/>
    <w:rsid w:val="0092076B"/>
    <w:rsid w:val="009C1444"/>
    <w:rsid w:val="009C6514"/>
    <w:rsid w:val="009E0EC1"/>
    <w:rsid w:val="009F030F"/>
    <w:rsid w:val="00A013CB"/>
    <w:rsid w:val="00A30926"/>
    <w:rsid w:val="00A5072F"/>
    <w:rsid w:val="00A74C26"/>
    <w:rsid w:val="00B00182"/>
    <w:rsid w:val="00B466BE"/>
    <w:rsid w:val="00B569D3"/>
    <w:rsid w:val="00B85B53"/>
    <w:rsid w:val="00BB1F33"/>
    <w:rsid w:val="00BB715C"/>
    <w:rsid w:val="00BE5E32"/>
    <w:rsid w:val="00C4635D"/>
    <w:rsid w:val="00C6285D"/>
    <w:rsid w:val="00C818E6"/>
    <w:rsid w:val="00D12369"/>
    <w:rsid w:val="00D51F84"/>
    <w:rsid w:val="00D73F6A"/>
    <w:rsid w:val="00D94415"/>
    <w:rsid w:val="00D97866"/>
    <w:rsid w:val="00DC65FF"/>
    <w:rsid w:val="00DC6F09"/>
    <w:rsid w:val="00DF64EA"/>
    <w:rsid w:val="00E14B1E"/>
    <w:rsid w:val="00E155B9"/>
    <w:rsid w:val="00E17F43"/>
    <w:rsid w:val="00E57018"/>
    <w:rsid w:val="00E84456"/>
    <w:rsid w:val="00E91D2C"/>
    <w:rsid w:val="00ED727B"/>
    <w:rsid w:val="00EE759A"/>
    <w:rsid w:val="00F020A3"/>
    <w:rsid w:val="00F24D74"/>
    <w:rsid w:val="00F3380E"/>
    <w:rsid w:val="00F74168"/>
    <w:rsid w:val="00F91D59"/>
    <w:rsid w:val="00FC18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396B8D"/>
  <w15:chartTrackingRefBased/>
  <w15:docId w15:val="{1F0B831B-80F4-4D8D-91AD-9232D9E4F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509"/>
    <w:pPr>
      <w:spacing w:after="0" w:line="240" w:lineRule="auto"/>
    </w:pPr>
    <w:rPr>
      <w:rFonts w:ascii="Times New Roman" w:eastAsia="Times New Roman" w:hAnsi="Times New Roman" w:cs="Times New Roman"/>
      <w:kern w:val="0"/>
      <w:lang w:eastAsia="en-US"/>
      <w14:ligatures w14:val="none"/>
    </w:rPr>
  </w:style>
  <w:style w:type="paragraph" w:styleId="Heading1">
    <w:name w:val="heading 1"/>
    <w:basedOn w:val="Normal"/>
    <w:next w:val="Normal"/>
    <w:link w:val="Heading1Char"/>
    <w:uiPriority w:val="9"/>
    <w:qFormat/>
    <w:rsid w:val="0012707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12707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12707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127072"/>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127072"/>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127072"/>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127072"/>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127072"/>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127072"/>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0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0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0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0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0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0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0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0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072"/>
    <w:rPr>
      <w:rFonts w:eastAsiaTheme="majorEastAsia" w:cstheme="majorBidi"/>
      <w:color w:val="272727" w:themeColor="text1" w:themeTint="D8"/>
    </w:rPr>
  </w:style>
  <w:style w:type="paragraph" w:styleId="Title">
    <w:name w:val="Title"/>
    <w:basedOn w:val="Normal"/>
    <w:next w:val="Normal"/>
    <w:link w:val="TitleChar"/>
    <w:uiPriority w:val="10"/>
    <w:qFormat/>
    <w:rsid w:val="00127072"/>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1270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07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1270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072"/>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127072"/>
    <w:rPr>
      <w:i/>
      <w:iCs/>
      <w:color w:val="404040" w:themeColor="text1" w:themeTint="BF"/>
    </w:rPr>
  </w:style>
  <w:style w:type="paragraph" w:styleId="ListParagraph">
    <w:name w:val="List Paragraph"/>
    <w:basedOn w:val="Normal"/>
    <w:uiPriority w:val="34"/>
    <w:qFormat/>
    <w:rsid w:val="00127072"/>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127072"/>
    <w:rPr>
      <w:i/>
      <w:iCs/>
      <w:color w:val="0F4761" w:themeColor="accent1" w:themeShade="BF"/>
    </w:rPr>
  </w:style>
  <w:style w:type="paragraph" w:styleId="IntenseQuote">
    <w:name w:val="Intense Quote"/>
    <w:basedOn w:val="Normal"/>
    <w:next w:val="Normal"/>
    <w:link w:val="IntenseQuoteChar"/>
    <w:uiPriority w:val="30"/>
    <w:qFormat/>
    <w:rsid w:val="0012707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127072"/>
    <w:rPr>
      <w:i/>
      <w:iCs/>
      <w:color w:val="0F4761" w:themeColor="accent1" w:themeShade="BF"/>
    </w:rPr>
  </w:style>
  <w:style w:type="character" w:styleId="IntenseReference">
    <w:name w:val="Intense Reference"/>
    <w:basedOn w:val="DefaultParagraphFont"/>
    <w:uiPriority w:val="32"/>
    <w:qFormat/>
    <w:rsid w:val="00127072"/>
    <w:rPr>
      <w:b/>
      <w:bCs/>
      <w:smallCaps/>
      <w:color w:val="0F4761" w:themeColor="accent1" w:themeShade="BF"/>
      <w:spacing w:val="5"/>
    </w:rPr>
  </w:style>
  <w:style w:type="paragraph" w:styleId="Header">
    <w:name w:val="header"/>
    <w:basedOn w:val="Normal"/>
    <w:link w:val="HeaderChar"/>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HeaderChar">
    <w:name w:val="Header Char"/>
    <w:basedOn w:val="DefaultParagraphFont"/>
    <w:link w:val="Header"/>
    <w:rsid w:val="003E76A2"/>
  </w:style>
  <w:style w:type="paragraph" w:styleId="Footer">
    <w:name w:val="footer"/>
    <w:basedOn w:val="Normal"/>
    <w:link w:val="FooterChar"/>
    <w:uiPriority w:val="99"/>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FooterChar">
    <w:name w:val="Footer Char"/>
    <w:basedOn w:val="DefaultParagraphFont"/>
    <w:link w:val="Footer"/>
    <w:uiPriority w:val="99"/>
    <w:rsid w:val="003E76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655262">
      <w:bodyDiv w:val="1"/>
      <w:marLeft w:val="0"/>
      <w:marRight w:val="0"/>
      <w:marTop w:val="0"/>
      <w:marBottom w:val="0"/>
      <w:divBdr>
        <w:top w:val="none" w:sz="0" w:space="0" w:color="auto"/>
        <w:left w:val="none" w:sz="0" w:space="0" w:color="auto"/>
        <w:bottom w:val="none" w:sz="0" w:space="0" w:color="auto"/>
        <w:right w:val="none" w:sz="0" w:space="0" w:color="auto"/>
      </w:divBdr>
    </w:div>
    <w:div w:id="276060887">
      <w:bodyDiv w:val="1"/>
      <w:marLeft w:val="0"/>
      <w:marRight w:val="0"/>
      <w:marTop w:val="0"/>
      <w:marBottom w:val="0"/>
      <w:divBdr>
        <w:top w:val="none" w:sz="0" w:space="0" w:color="auto"/>
        <w:left w:val="none" w:sz="0" w:space="0" w:color="auto"/>
        <w:bottom w:val="none" w:sz="0" w:space="0" w:color="auto"/>
        <w:right w:val="none" w:sz="0" w:space="0" w:color="auto"/>
      </w:divBdr>
    </w:div>
    <w:div w:id="325133355">
      <w:bodyDiv w:val="1"/>
      <w:marLeft w:val="0"/>
      <w:marRight w:val="0"/>
      <w:marTop w:val="0"/>
      <w:marBottom w:val="0"/>
      <w:divBdr>
        <w:top w:val="none" w:sz="0" w:space="0" w:color="auto"/>
        <w:left w:val="none" w:sz="0" w:space="0" w:color="auto"/>
        <w:bottom w:val="none" w:sz="0" w:space="0" w:color="auto"/>
        <w:right w:val="none" w:sz="0" w:space="0" w:color="auto"/>
      </w:divBdr>
    </w:div>
    <w:div w:id="515273868">
      <w:bodyDiv w:val="1"/>
      <w:marLeft w:val="0"/>
      <w:marRight w:val="0"/>
      <w:marTop w:val="0"/>
      <w:marBottom w:val="0"/>
      <w:divBdr>
        <w:top w:val="none" w:sz="0" w:space="0" w:color="auto"/>
        <w:left w:val="none" w:sz="0" w:space="0" w:color="auto"/>
        <w:bottom w:val="none" w:sz="0" w:space="0" w:color="auto"/>
        <w:right w:val="none" w:sz="0" w:space="0" w:color="auto"/>
      </w:divBdr>
    </w:div>
    <w:div w:id="561211331">
      <w:bodyDiv w:val="1"/>
      <w:marLeft w:val="0"/>
      <w:marRight w:val="0"/>
      <w:marTop w:val="0"/>
      <w:marBottom w:val="0"/>
      <w:divBdr>
        <w:top w:val="none" w:sz="0" w:space="0" w:color="auto"/>
        <w:left w:val="none" w:sz="0" w:space="0" w:color="auto"/>
        <w:bottom w:val="none" w:sz="0" w:space="0" w:color="auto"/>
        <w:right w:val="none" w:sz="0" w:space="0" w:color="auto"/>
      </w:divBdr>
    </w:div>
    <w:div w:id="752550721">
      <w:bodyDiv w:val="1"/>
      <w:marLeft w:val="0"/>
      <w:marRight w:val="0"/>
      <w:marTop w:val="0"/>
      <w:marBottom w:val="0"/>
      <w:divBdr>
        <w:top w:val="none" w:sz="0" w:space="0" w:color="auto"/>
        <w:left w:val="none" w:sz="0" w:space="0" w:color="auto"/>
        <w:bottom w:val="none" w:sz="0" w:space="0" w:color="auto"/>
        <w:right w:val="none" w:sz="0" w:space="0" w:color="auto"/>
      </w:divBdr>
    </w:div>
    <w:div w:id="804813598">
      <w:bodyDiv w:val="1"/>
      <w:marLeft w:val="0"/>
      <w:marRight w:val="0"/>
      <w:marTop w:val="0"/>
      <w:marBottom w:val="0"/>
      <w:divBdr>
        <w:top w:val="none" w:sz="0" w:space="0" w:color="auto"/>
        <w:left w:val="none" w:sz="0" w:space="0" w:color="auto"/>
        <w:bottom w:val="none" w:sz="0" w:space="0" w:color="auto"/>
        <w:right w:val="none" w:sz="0" w:space="0" w:color="auto"/>
      </w:divBdr>
    </w:div>
    <w:div w:id="849299136">
      <w:bodyDiv w:val="1"/>
      <w:marLeft w:val="0"/>
      <w:marRight w:val="0"/>
      <w:marTop w:val="0"/>
      <w:marBottom w:val="0"/>
      <w:divBdr>
        <w:top w:val="none" w:sz="0" w:space="0" w:color="auto"/>
        <w:left w:val="none" w:sz="0" w:space="0" w:color="auto"/>
        <w:bottom w:val="none" w:sz="0" w:space="0" w:color="auto"/>
        <w:right w:val="none" w:sz="0" w:space="0" w:color="auto"/>
      </w:divBdr>
    </w:div>
    <w:div w:id="992179544">
      <w:bodyDiv w:val="1"/>
      <w:marLeft w:val="0"/>
      <w:marRight w:val="0"/>
      <w:marTop w:val="0"/>
      <w:marBottom w:val="0"/>
      <w:divBdr>
        <w:top w:val="none" w:sz="0" w:space="0" w:color="auto"/>
        <w:left w:val="none" w:sz="0" w:space="0" w:color="auto"/>
        <w:bottom w:val="none" w:sz="0" w:space="0" w:color="auto"/>
        <w:right w:val="none" w:sz="0" w:space="0" w:color="auto"/>
      </w:divBdr>
    </w:div>
    <w:div w:id="1083914976">
      <w:bodyDiv w:val="1"/>
      <w:marLeft w:val="0"/>
      <w:marRight w:val="0"/>
      <w:marTop w:val="0"/>
      <w:marBottom w:val="0"/>
      <w:divBdr>
        <w:top w:val="none" w:sz="0" w:space="0" w:color="auto"/>
        <w:left w:val="none" w:sz="0" w:space="0" w:color="auto"/>
        <w:bottom w:val="none" w:sz="0" w:space="0" w:color="auto"/>
        <w:right w:val="none" w:sz="0" w:space="0" w:color="auto"/>
      </w:divBdr>
    </w:div>
    <w:div w:id="1124734806">
      <w:bodyDiv w:val="1"/>
      <w:marLeft w:val="0"/>
      <w:marRight w:val="0"/>
      <w:marTop w:val="0"/>
      <w:marBottom w:val="0"/>
      <w:divBdr>
        <w:top w:val="none" w:sz="0" w:space="0" w:color="auto"/>
        <w:left w:val="none" w:sz="0" w:space="0" w:color="auto"/>
        <w:bottom w:val="none" w:sz="0" w:space="0" w:color="auto"/>
        <w:right w:val="none" w:sz="0" w:space="0" w:color="auto"/>
      </w:divBdr>
    </w:div>
    <w:div w:id="1203666592">
      <w:bodyDiv w:val="1"/>
      <w:marLeft w:val="0"/>
      <w:marRight w:val="0"/>
      <w:marTop w:val="0"/>
      <w:marBottom w:val="0"/>
      <w:divBdr>
        <w:top w:val="none" w:sz="0" w:space="0" w:color="auto"/>
        <w:left w:val="none" w:sz="0" w:space="0" w:color="auto"/>
        <w:bottom w:val="none" w:sz="0" w:space="0" w:color="auto"/>
        <w:right w:val="none" w:sz="0" w:space="0" w:color="auto"/>
      </w:divBdr>
    </w:div>
    <w:div w:id="1276215196">
      <w:bodyDiv w:val="1"/>
      <w:marLeft w:val="0"/>
      <w:marRight w:val="0"/>
      <w:marTop w:val="0"/>
      <w:marBottom w:val="0"/>
      <w:divBdr>
        <w:top w:val="none" w:sz="0" w:space="0" w:color="auto"/>
        <w:left w:val="none" w:sz="0" w:space="0" w:color="auto"/>
        <w:bottom w:val="none" w:sz="0" w:space="0" w:color="auto"/>
        <w:right w:val="none" w:sz="0" w:space="0" w:color="auto"/>
      </w:divBdr>
    </w:div>
    <w:div w:id="1276906086">
      <w:bodyDiv w:val="1"/>
      <w:marLeft w:val="0"/>
      <w:marRight w:val="0"/>
      <w:marTop w:val="0"/>
      <w:marBottom w:val="0"/>
      <w:divBdr>
        <w:top w:val="none" w:sz="0" w:space="0" w:color="auto"/>
        <w:left w:val="none" w:sz="0" w:space="0" w:color="auto"/>
        <w:bottom w:val="none" w:sz="0" w:space="0" w:color="auto"/>
        <w:right w:val="none" w:sz="0" w:space="0" w:color="auto"/>
      </w:divBdr>
    </w:div>
    <w:div w:id="1664119437">
      <w:bodyDiv w:val="1"/>
      <w:marLeft w:val="0"/>
      <w:marRight w:val="0"/>
      <w:marTop w:val="0"/>
      <w:marBottom w:val="0"/>
      <w:divBdr>
        <w:top w:val="none" w:sz="0" w:space="0" w:color="auto"/>
        <w:left w:val="none" w:sz="0" w:space="0" w:color="auto"/>
        <w:bottom w:val="none" w:sz="0" w:space="0" w:color="auto"/>
        <w:right w:val="none" w:sz="0" w:space="0" w:color="auto"/>
      </w:divBdr>
    </w:div>
    <w:div w:id="1730616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3</Pages>
  <Words>624</Words>
  <Characters>3768</Characters>
  <Application>Microsoft Office Word</Application>
  <DocSecurity>0</DocSecurity>
  <Lines>150</Lines>
  <Paragraphs>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Miao, Jia</cp:lastModifiedBy>
  <cp:revision>28</cp:revision>
  <dcterms:created xsi:type="dcterms:W3CDTF">2025-02-12T13:43:00Z</dcterms:created>
  <dcterms:modified xsi:type="dcterms:W3CDTF">2026-03-02T14:22:00Z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5e1b534-098f-4ac8-9223-69712ddf82de_Enabled">
    <vt:lpwstr>true</vt:lpwstr>
  </property>
  <property fmtid="{D5CDD505-2E9C-101B-9397-08002B2CF9AE}" pid="3" name="MSIP_Label_55e1b534-098f-4ac8-9223-69712ddf82de_SetDate">
    <vt:lpwstr>2025-02-12T11:19:02Z</vt:lpwstr>
  </property>
  <property fmtid="{D5CDD505-2E9C-101B-9397-08002B2CF9AE}" pid="4" name="MSIP_Label_55e1b534-098f-4ac8-9223-69712ddf82de_Method">
    <vt:lpwstr>Standard</vt:lpwstr>
  </property>
  <property fmtid="{D5CDD505-2E9C-101B-9397-08002B2CF9AE}" pid="5" name="MSIP_Label_55e1b534-098f-4ac8-9223-69712ddf82de_Name">
    <vt:lpwstr>Public Document</vt:lpwstr>
  </property>
  <property fmtid="{D5CDD505-2E9C-101B-9397-08002B2CF9AE}" pid="6" name="MSIP_Label_55e1b534-098f-4ac8-9223-69712ddf82de_SiteId">
    <vt:lpwstr>c9ef029c-18cf-4016-86d3-93cf8e94ff94</vt:lpwstr>
  </property>
  <property fmtid="{D5CDD505-2E9C-101B-9397-08002B2CF9AE}" pid="7" name="MSIP_Label_55e1b534-098f-4ac8-9223-69712ddf82de_ActionId">
    <vt:lpwstr>835fa9e7-2c86-42c8-b9b1-983d7b3d8755</vt:lpwstr>
  </property>
  <property fmtid="{D5CDD505-2E9C-101B-9397-08002B2CF9AE}" pid="8" name="MSIP_Label_55e1b534-098f-4ac8-9223-69712ddf82de_ContentBits">
    <vt:lpwstr>0</vt:lpwstr>
  </property>
</Properties>
</file>