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5EFA" w:rsidRPr="00AF00CF" w:rsidRDefault="00F75EFA" w:rsidP="00F75EFA">
      <w:pPr>
        <w:jc w:val="center"/>
        <w:rPr>
          <w:rFonts w:ascii="Arial" w:hAnsi="Arial" w:cs="Arial"/>
          <w:u w:val="single"/>
        </w:rPr>
      </w:pPr>
      <w:r w:rsidRPr="00AF00CF">
        <w:rPr>
          <w:rFonts w:ascii="Arial" w:hAnsi="Arial" w:cs="Arial"/>
          <w:u w:val="single"/>
        </w:rPr>
        <w:t>Wider Context Awareness</w:t>
      </w:r>
    </w:p>
    <w:p w:rsidR="00AF00CF" w:rsidRPr="00AF00CF" w:rsidRDefault="00AF00CF">
      <w:pPr>
        <w:rPr>
          <w:rFonts w:ascii="Arial" w:hAnsi="Arial" w:cs="Arial"/>
        </w:rPr>
      </w:pPr>
      <w:r>
        <w:rPr>
          <w:rFonts w:ascii="Arial" w:hAnsi="Arial" w:cs="Arial"/>
        </w:rPr>
        <w:t>Within this assignment</w:t>
      </w:r>
      <w:r w:rsidR="0035643F">
        <w:rPr>
          <w:rFonts w:ascii="Arial" w:hAnsi="Arial" w:cs="Arial"/>
        </w:rPr>
        <w:t>,</w:t>
      </w:r>
      <w:r>
        <w:rPr>
          <w:rFonts w:ascii="Arial" w:hAnsi="Arial" w:cs="Arial"/>
        </w:rPr>
        <w:t xml:space="preserve"> it w</w:t>
      </w:r>
      <w:r w:rsidR="00AC4722">
        <w:rPr>
          <w:rFonts w:ascii="Arial" w:hAnsi="Arial" w:cs="Arial"/>
        </w:rPr>
        <w:t>ill start o</w:t>
      </w:r>
      <w:r w:rsidR="0035643F">
        <w:rPr>
          <w:rFonts w:ascii="Arial" w:hAnsi="Arial" w:cs="Arial"/>
        </w:rPr>
        <w:t>f</w:t>
      </w:r>
      <w:r w:rsidR="00AC4722">
        <w:rPr>
          <w:rFonts w:ascii="Arial" w:hAnsi="Arial" w:cs="Arial"/>
        </w:rPr>
        <w:t>f with an introduction to public health campaigns, then going onto the research that is used to start the planning for the campaign and the demogra</w:t>
      </w:r>
      <w:bookmarkStart w:id="0" w:name="_GoBack"/>
      <w:bookmarkEnd w:id="0"/>
      <w:r w:rsidR="00AC4722">
        <w:rPr>
          <w:rFonts w:ascii="Arial" w:hAnsi="Arial" w:cs="Arial"/>
        </w:rPr>
        <w:t>phic. Then going on to the approaches that campaigns use and what problems they can face and what they do to resolve the problems</w:t>
      </w:r>
      <w:r w:rsidR="00AC4722" w:rsidRPr="009D7FD7">
        <w:rPr>
          <w:rFonts w:ascii="Arial" w:hAnsi="Arial" w:cs="Arial"/>
        </w:rPr>
        <w:t>. Then ending on</w:t>
      </w:r>
      <w:r w:rsidR="00AC4722">
        <w:rPr>
          <w:rFonts w:ascii="Arial" w:hAnsi="Arial" w:cs="Arial"/>
        </w:rPr>
        <w:t xml:space="preserve"> </w:t>
      </w:r>
      <w:r w:rsidR="009D7FD7">
        <w:rPr>
          <w:rFonts w:ascii="Arial" w:hAnsi="Arial" w:cs="Arial"/>
        </w:rPr>
        <w:t>e</w:t>
      </w:r>
      <w:r w:rsidR="00AC4722">
        <w:rPr>
          <w:rFonts w:ascii="Arial" w:hAnsi="Arial" w:cs="Arial"/>
        </w:rPr>
        <w:t xml:space="preserve">xplaining the behavioural changes on individuals and what behavioural models are put into place to help. </w:t>
      </w:r>
    </w:p>
    <w:p w:rsidR="00234907" w:rsidRDefault="00234907">
      <w:pPr>
        <w:rPr>
          <w:rFonts w:ascii="Arial" w:hAnsi="Arial" w:cs="Arial"/>
          <w:u w:val="single"/>
        </w:rPr>
      </w:pPr>
    </w:p>
    <w:p w:rsidR="00D9007C" w:rsidRPr="00AF00CF" w:rsidRDefault="00D9007C">
      <w:pPr>
        <w:rPr>
          <w:rFonts w:ascii="Arial" w:hAnsi="Arial" w:cs="Arial"/>
          <w:u w:val="single"/>
        </w:rPr>
      </w:pPr>
      <w:r w:rsidRPr="00AF00CF">
        <w:rPr>
          <w:rFonts w:ascii="Arial" w:hAnsi="Arial" w:cs="Arial"/>
          <w:u w:val="single"/>
        </w:rPr>
        <w:t>Introduction to public health campaigns</w:t>
      </w:r>
    </w:p>
    <w:p w:rsidR="00E64FB9" w:rsidRDefault="00E64FB9">
      <w:pPr>
        <w:rPr>
          <w:rFonts w:ascii="Arial" w:hAnsi="Arial" w:cs="Arial"/>
        </w:rPr>
      </w:pPr>
      <w:proofErr w:type="spellStart"/>
      <w:r>
        <w:rPr>
          <w:rFonts w:ascii="Arial" w:hAnsi="Arial" w:cs="Arial"/>
        </w:rPr>
        <w:t>Springston</w:t>
      </w:r>
      <w:proofErr w:type="spellEnd"/>
      <w:r>
        <w:rPr>
          <w:rFonts w:ascii="Arial" w:hAnsi="Arial" w:cs="Arial"/>
        </w:rPr>
        <w:t xml:space="preserve"> </w:t>
      </w:r>
      <w:r w:rsidR="00A76712">
        <w:rPr>
          <w:rFonts w:ascii="Arial" w:hAnsi="Arial" w:cs="Arial"/>
        </w:rPr>
        <w:t>(2005) explains that a public health campaign is a way for someone to engage the public and to r</w:t>
      </w:r>
      <w:r w:rsidR="0035643F">
        <w:rPr>
          <w:rFonts w:ascii="Arial" w:hAnsi="Arial" w:cs="Arial"/>
        </w:rPr>
        <w:t>a</w:t>
      </w:r>
      <w:r w:rsidR="00A76712">
        <w:rPr>
          <w:rFonts w:ascii="Arial" w:hAnsi="Arial" w:cs="Arial"/>
        </w:rPr>
        <w:t>ise awareness to them about different health issues and to explain all the ways an individual can improve the issues.</w:t>
      </w:r>
    </w:p>
    <w:p w:rsidR="00234907" w:rsidRDefault="00234907">
      <w:pPr>
        <w:rPr>
          <w:rFonts w:ascii="Arial" w:hAnsi="Arial" w:cs="Arial"/>
        </w:rPr>
      </w:pPr>
      <w:r>
        <w:rPr>
          <w:rFonts w:ascii="Arial" w:hAnsi="Arial" w:cs="Arial"/>
        </w:rPr>
        <w:t>Encyclopedia (2019) explains that it is important for public health</w:t>
      </w:r>
      <w:r w:rsidR="00AE7DA8">
        <w:rPr>
          <w:rFonts w:ascii="Arial" w:hAnsi="Arial" w:cs="Arial"/>
        </w:rPr>
        <w:t xml:space="preserve"> campaign</w:t>
      </w:r>
      <w:r w:rsidR="0035643F">
        <w:rPr>
          <w:rFonts w:ascii="Arial" w:hAnsi="Arial" w:cs="Arial"/>
        </w:rPr>
        <w:t>s</w:t>
      </w:r>
      <w:r w:rsidR="00AE7DA8">
        <w:rPr>
          <w:rFonts w:ascii="Arial" w:hAnsi="Arial" w:cs="Arial"/>
        </w:rPr>
        <w:t xml:space="preserve"> to be put into place and </w:t>
      </w:r>
      <w:r>
        <w:rPr>
          <w:rFonts w:ascii="Arial" w:hAnsi="Arial" w:cs="Arial"/>
        </w:rPr>
        <w:t xml:space="preserve">to be promoted as this is a way to make people aware of the dangerous health risks and </w:t>
      </w:r>
      <w:r w:rsidR="00AE7DA8">
        <w:rPr>
          <w:rFonts w:ascii="Arial" w:hAnsi="Arial" w:cs="Arial"/>
        </w:rPr>
        <w:t xml:space="preserve">to help prevent the integral communication function </w:t>
      </w:r>
      <w:r w:rsidR="008B2ECE">
        <w:rPr>
          <w:rFonts w:ascii="Arial" w:hAnsi="Arial" w:cs="Arial"/>
        </w:rPr>
        <w:t>today</w:t>
      </w:r>
      <w:r w:rsidR="00AE7DA8">
        <w:rPr>
          <w:rFonts w:ascii="Arial" w:hAnsi="Arial" w:cs="Arial"/>
        </w:rPr>
        <w:t xml:space="preserve">. </w:t>
      </w:r>
      <w:r w:rsidR="00B51832">
        <w:rPr>
          <w:rFonts w:ascii="Arial" w:hAnsi="Arial" w:cs="Arial"/>
        </w:rPr>
        <w:t>Encyclopedia (2019) explains that campaigns are put into place to make sure they are aimed at the relevant people to help them to adapt their behaviours to help them have a healthier lifestyle and to help with their health issues.</w:t>
      </w:r>
      <w:r w:rsidR="0032058F">
        <w:rPr>
          <w:rFonts w:ascii="Arial" w:hAnsi="Arial" w:cs="Arial"/>
        </w:rPr>
        <w:t xml:space="preserve"> </w:t>
      </w:r>
      <w:r w:rsidR="008A1DB2">
        <w:rPr>
          <w:rFonts w:ascii="Arial" w:hAnsi="Arial" w:cs="Arial"/>
        </w:rPr>
        <w:t xml:space="preserve">[LiveLifeWell (2020)] </w:t>
      </w:r>
      <w:r w:rsidR="0032058F">
        <w:rPr>
          <w:rFonts w:ascii="Arial" w:hAnsi="Arial" w:cs="Arial"/>
        </w:rPr>
        <w:t>Here is a list of different health campaigns and what they are used for:</w:t>
      </w:r>
    </w:p>
    <w:tbl>
      <w:tblPr>
        <w:tblStyle w:val="TableGrid"/>
        <w:tblW w:w="0" w:type="auto"/>
        <w:tblLook w:val="04A0" w:firstRow="1" w:lastRow="0" w:firstColumn="1" w:lastColumn="0" w:noHBand="0" w:noVBand="1"/>
      </w:tblPr>
      <w:tblGrid>
        <w:gridCol w:w="1866"/>
        <w:gridCol w:w="1464"/>
        <w:gridCol w:w="5686"/>
      </w:tblGrid>
      <w:tr w:rsidR="00221BFA" w:rsidTr="00221BFA">
        <w:tc>
          <w:tcPr>
            <w:tcW w:w="1716" w:type="dxa"/>
          </w:tcPr>
          <w:p w:rsidR="0032058F" w:rsidRPr="0032058F" w:rsidRDefault="0032058F">
            <w:pPr>
              <w:rPr>
                <w:rFonts w:ascii="Arial" w:hAnsi="Arial" w:cs="Arial"/>
                <w:i/>
                <w:color w:val="FF0000"/>
              </w:rPr>
            </w:pPr>
          </w:p>
        </w:tc>
        <w:tc>
          <w:tcPr>
            <w:tcW w:w="1460" w:type="dxa"/>
          </w:tcPr>
          <w:p w:rsidR="0032058F" w:rsidRPr="0032058F" w:rsidRDefault="0032058F">
            <w:pPr>
              <w:rPr>
                <w:rFonts w:ascii="Arial" w:hAnsi="Arial" w:cs="Arial"/>
                <w:i/>
                <w:color w:val="FF0000"/>
              </w:rPr>
            </w:pPr>
            <w:r>
              <w:rPr>
                <w:rFonts w:ascii="Arial" w:hAnsi="Arial" w:cs="Arial"/>
                <w:i/>
                <w:color w:val="FF0000"/>
              </w:rPr>
              <w:t xml:space="preserve">Campaign </w:t>
            </w:r>
          </w:p>
        </w:tc>
        <w:tc>
          <w:tcPr>
            <w:tcW w:w="5840" w:type="dxa"/>
          </w:tcPr>
          <w:p w:rsidR="0032058F" w:rsidRPr="0032058F" w:rsidRDefault="0032058F">
            <w:pPr>
              <w:rPr>
                <w:rFonts w:ascii="Arial" w:hAnsi="Arial" w:cs="Arial"/>
                <w:i/>
                <w:color w:val="FF0000"/>
              </w:rPr>
            </w:pPr>
            <w:r>
              <w:rPr>
                <w:rFonts w:ascii="Arial" w:hAnsi="Arial" w:cs="Arial"/>
                <w:i/>
                <w:color w:val="FF0000"/>
              </w:rPr>
              <w:t>What is it for?</w:t>
            </w:r>
          </w:p>
        </w:tc>
      </w:tr>
      <w:tr w:rsidR="00221BFA" w:rsidTr="00221BFA">
        <w:tc>
          <w:tcPr>
            <w:tcW w:w="1716" w:type="dxa"/>
          </w:tcPr>
          <w:p w:rsidR="00D02449" w:rsidRPr="0064341E" w:rsidRDefault="00DE2F99" w:rsidP="00221BFA">
            <w:pPr>
              <w:jc w:val="center"/>
              <w:rPr>
                <w:rFonts w:cstheme="minorHAnsi"/>
              </w:rPr>
            </w:pPr>
            <w:r>
              <w:rPr>
                <w:noProof/>
              </w:rPr>
              <w:drawing>
                <wp:inline distT="0" distB="0" distL="0" distR="0" wp14:anchorId="4E8EDCA2" wp14:editId="1974589A">
                  <wp:extent cx="828675" cy="571500"/>
                  <wp:effectExtent l="0" t="0" r="9525" b="0"/>
                  <wp:docPr id="7" name="Picture 7" descr="Image result for smokefree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mokefree nh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2644" b="18390"/>
                          <a:stretch/>
                        </pic:blipFill>
                        <pic:spPr bwMode="auto">
                          <a:xfrm>
                            <a:off x="0" y="0"/>
                            <a:ext cx="828675" cy="571500"/>
                          </a:xfrm>
                          <a:prstGeom prst="rect">
                            <a:avLst/>
                          </a:prstGeom>
                          <a:noFill/>
                          <a:ln>
                            <a:noFill/>
                          </a:ln>
                          <a:extLst>
                            <a:ext uri="{53640926-AAD7-44D8-BBD7-CCE9431645EC}">
                              <a14:shadowObscured xmlns:a14="http://schemas.microsoft.com/office/drawing/2010/main"/>
                            </a:ext>
                          </a:extLst>
                        </pic:spPr>
                      </pic:pic>
                    </a:graphicData>
                  </a:graphic>
                </wp:inline>
              </w:drawing>
            </w:r>
            <w:r w:rsidR="00D02449" w:rsidRPr="0064341E">
              <w:rPr>
                <w:rFonts w:cstheme="minorHAnsi"/>
                <w:sz w:val="14"/>
              </w:rPr>
              <w:t xml:space="preserve">Figure 1: </w:t>
            </w:r>
            <w:proofErr w:type="spellStart"/>
            <w:r w:rsidR="00D02449" w:rsidRPr="0064341E">
              <w:rPr>
                <w:rFonts w:cstheme="minorHAnsi"/>
                <w:sz w:val="14"/>
              </w:rPr>
              <w:t>SmokeFree</w:t>
            </w:r>
            <w:proofErr w:type="spellEnd"/>
            <w:r w:rsidR="00D02449" w:rsidRPr="0064341E">
              <w:rPr>
                <w:rFonts w:cstheme="minorHAnsi"/>
                <w:sz w:val="14"/>
              </w:rPr>
              <w:t xml:space="preserve"> NHS</w:t>
            </w:r>
          </w:p>
        </w:tc>
        <w:tc>
          <w:tcPr>
            <w:tcW w:w="1460" w:type="dxa"/>
          </w:tcPr>
          <w:p w:rsidR="0032058F" w:rsidRPr="0032058F" w:rsidRDefault="0032058F">
            <w:pPr>
              <w:rPr>
                <w:rFonts w:ascii="Arial" w:hAnsi="Arial" w:cs="Arial"/>
              </w:rPr>
            </w:pPr>
            <w:r w:rsidRPr="0032058F">
              <w:rPr>
                <w:rFonts w:ascii="Arial" w:hAnsi="Arial" w:cs="Arial"/>
              </w:rPr>
              <w:t>SmokeFree NHS</w:t>
            </w:r>
          </w:p>
        </w:tc>
        <w:tc>
          <w:tcPr>
            <w:tcW w:w="5840" w:type="dxa"/>
          </w:tcPr>
          <w:p w:rsidR="00133421" w:rsidRPr="0032058F" w:rsidRDefault="00670ABC">
            <w:pPr>
              <w:rPr>
                <w:rFonts w:ascii="Arial" w:hAnsi="Arial" w:cs="Arial"/>
              </w:rPr>
            </w:pPr>
            <w:r>
              <w:rPr>
                <w:rFonts w:ascii="Arial" w:hAnsi="Arial" w:cs="Arial"/>
              </w:rPr>
              <w:t xml:space="preserve">NHS (2020) explains that this campaign is put into place to help individuals to stop smoking, they explain that the reason why the individual should stop smoking because it will improve their health, </w:t>
            </w:r>
            <w:r w:rsidR="008A1D39">
              <w:rPr>
                <w:rFonts w:ascii="Arial" w:hAnsi="Arial" w:cs="Arial"/>
              </w:rPr>
              <w:t xml:space="preserve">their </w:t>
            </w:r>
            <w:r>
              <w:rPr>
                <w:rFonts w:ascii="Arial" w:hAnsi="Arial" w:cs="Arial"/>
              </w:rPr>
              <w:t>family</w:t>
            </w:r>
            <w:r w:rsidR="008A1D39">
              <w:rPr>
                <w:rFonts w:ascii="Arial" w:hAnsi="Arial" w:cs="Arial"/>
              </w:rPr>
              <w:t>’s health</w:t>
            </w:r>
            <w:r>
              <w:rPr>
                <w:rFonts w:ascii="Arial" w:hAnsi="Arial" w:cs="Arial"/>
              </w:rPr>
              <w:t xml:space="preserve"> and saves the individual money.</w:t>
            </w:r>
          </w:p>
        </w:tc>
      </w:tr>
      <w:tr w:rsidR="00221BFA" w:rsidTr="00221BFA">
        <w:tc>
          <w:tcPr>
            <w:tcW w:w="1716" w:type="dxa"/>
          </w:tcPr>
          <w:p w:rsidR="00221BFA" w:rsidRDefault="0096189E" w:rsidP="00221BFA">
            <w:pPr>
              <w:jc w:val="center"/>
              <w:rPr>
                <w:rFonts w:cstheme="minorHAnsi"/>
                <w:sz w:val="14"/>
              </w:rPr>
            </w:pPr>
            <w:r>
              <w:rPr>
                <w:noProof/>
              </w:rPr>
              <w:drawing>
                <wp:inline distT="0" distB="0" distL="0" distR="0">
                  <wp:extent cx="811679" cy="504825"/>
                  <wp:effectExtent l="0" t="0" r="7620" b="0"/>
                  <wp:docPr id="8" name="Picture 8" descr="Image result for one you drink l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ne you drink les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1951" b="15854"/>
                          <a:stretch/>
                        </pic:blipFill>
                        <pic:spPr bwMode="auto">
                          <a:xfrm>
                            <a:off x="0" y="0"/>
                            <a:ext cx="814591" cy="506636"/>
                          </a:xfrm>
                          <a:prstGeom prst="rect">
                            <a:avLst/>
                          </a:prstGeom>
                          <a:noFill/>
                          <a:ln>
                            <a:noFill/>
                          </a:ln>
                          <a:extLst>
                            <a:ext uri="{53640926-AAD7-44D8-BBD7-CCE9431645EC}">
                              <a14:shadowObscured xmlns:a14="http://schemas.microsoft.com/office/drawing/2010/main"/>
                            </a:ext>
                          </a:extLst>
                        </pic:spPr>
                      </pic:pic>
                    </a:graphicData>
                  </a:graphic>
                </wp:inline>
              </w:drawing>
            </w:r>
          </w:p>
          <w:p w:rsidR="00D02449" w:rsidRPr="0064341E" w:rsidRDefault="00D02449" w:rsidP="004036DF">
            <w:pPr>
              <w:rPr>
                <w:rFonts w:cstheme="minorHAnsi"/>
              </w:rPr>
            </w:pPr>
            <w:r w:rsidRPr="0064341E">
              <w:rPr>
                <w:rFonts w:cstheme="minorHAnsi"/>
                <w:sz w:val="14"/>
              </w:rPr>
              <w:t>Figure 2: One You – Drink Less</w:t>
            </w:r>
          </w:p>
        </w:tc>
        <w:tc>
          <w:tcPr>
            <w:tcW w:w="1460" w:type="dxa"/>
          </w:tcPr>
          <w:p w:rsidR="0032058F" w:rsidRPr="0032058F" w:rsidRDefault="003C3F5C">
            <w:pPr>
              <w:rPr>
                <w:rFonts w:ascii="Arial" w:hAnsi="Arial" w:cs="Arial"/>
              </w:rPr>
            </w:pPr>
            <w:r>
              <w:rPr>
                <w:rFonts w:ascii="Arial" w:hAnsi="Arial" w:cs="Arial"/>
              </w:rPr>
              <w:t>One You – Drink Less</w:t>
            </w:r>
          </w:p>
        </w:tc>
        <w:tc>
          <w:tcPr>
            <w:tcW w:w="5840" w:type="dxa"/>
          </w:tcPr>
          <w:p w:rsidR="0032058F" w:rsidRPr="0032058F" w:rsidRDefault="003C3F5C">
            <w:pPr>
              <w:rPr>
                <w:rFonts w:ascii="Arial" w:hAnsi="Arial" w:cs="Arial"/>
              </w:rPr>
            </w:pPr>
            <w:r>
              <w:rPr>
                <w:rFonts w:ascii="Arial" w:hAnsi="Arial" w:cs="Arial"/>
              </w:rPr>
              <w:t>Public Health England (2020) explains that this campaign is put into place to help encourage the individuals who drink alcohol excessively to take control of their own health to help them to have a healthier lifestyle due to stop drinking so much or all together.</w:t>
            </w:r>
          </w:p>
        </w:tc>
      </w:tr>
      <w:tr w:rsidR="00221BFA" w:rsidTr="00221BFA">
        <w:tc>
          <w:tcPr>
            <w:tcW w:w="1716" w:type="dxa"/>
          </w:tcPr>
          <w:p w:rsidR="00D02449" w:rsidRPr="0064341E" w:rsidRDefault="00221BFA" w:rsidP="004036DF">
            <w:pPr>
              <w:jc w:val="center"/>
              <w:rPr>
                <w:rFonts w:cstheme="minorHAnsi"/>
              </w:rPr>
            </w:pPr>
            <w:r>
              <w:rPr>
                <w:noProof/>
              </w:rPr>
              <w:drawing>
                <wp:inline distT="0" distB="0" distL="0" distR="0">
                  <wp:extent cx="847725" cy="952500"/>
                  <wp:effectExtent l="0" t="0" r="9525" b="0"/>
                  <wp:docPr id="9" name="Picture 9" descr="Image result for mind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ind campaig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952500"/>
                          </a:xfrm>
                          <a:prstGeom prst="rect">
                            <a:avLst/>
                          </a:prstGeom>
                          <a:noFill/>
                          <a:ln>
                            <a:noFill/>
                          </a:ln>
                        </pic:spPr>
                      </pic:pic>
                    </a:graphicData>
                  </a:graphic>
                </wp:inline>
              </w:drawing>
            </w:r>
          </w:p>
          <w:p w:rsidR="00D02449" w:rsidRPr="0064341E" w:rsidRDefault="00D02449">
            <w:pPr>
              <w:rPr>
                <w:rFonts w:cstheme="minorHAnsi"/>
              </w:rPr>
            </w:pPr>
            <w:r w:rsidRPr="0064341E">
              <w:rPr>
                <w:rFonts w:cstheme="minorHAnsi"/>
                <w:sz w:val="14"/>
              </w:rPr>
              <w:t>Figure 3: Mind</w:t>
            </w:r>
          </w:p>
        </w:tc>
        <w:tc>
          <w:tcPr>
            <w:tcW w:w="1460" w:type="dxa"/>
          </w:tcPr>
          <w:p w:rsidR="0032058F" w:rsidRPr="0032058F" w:rsidRDefault="00FD2960">
            <w:pPr>
              <w:rPr>
                <w:rFonts w:ascii="Arial" w:hAnsi="Arial" w:cs="Arial"/>
              </w:rPr>
            </w:pPr>
            <w:r>
              <w:rPr>
                <w:rFonts w:ascii="Arial" w:hAnsi="Arial" w:cs="Arial"/>
              </w:rPr>
              <w:t>Mind</w:t>
            </w:r>
          </w:p>
        </w:tc>
        <w:tc>
          <w:tcPr>
            <w:tcW w:w="5840" w:type="dxa"/>
          </w:tcPr>
          <w:p w:rsidR="0032058F" w:rsidRPr="0032058F" w:rsidRDefault="00FD2960">
            <w:pPr>
              <w:rPr>
                <w:rFonts w:ascii="Arial" w:hAnsi="Arial" w:cs="Arial"/>
              </w:rPr>
            </w:pPr>
            <w:r>
              <w:rPr>
                <w:rFonts w:ascii="Arial" w:hAnsi="Arial" w:cs="Arial"/>
              </w:rPr>
              <w:t>Mind (2020) explains that this campaign is put in place to help individuals with mental health issues. Mind campaign has aim</w:t>
            </w:r>
            <w:r w:rsidR="0035643F">
              <w:rPr>
                <w:rFonts w:ascii="Arial" w:hAnsi="Arial" w:cs="Arial"/>
              </w:rPr>
              <w:t>ed</w:t>
            </w:r>
            <w:r>
              <w:rPr>
                <w:rFonts w:ascii="Arial" w:hAnsi="Arial" w:cs="Arial"/>
              </w:rPr>
              <w:t xml:space="preserve"> to raise awareness of the importance of mental health</w:t>
            </w:r>
            <w:r w:rsidR="008A1D39">
              <w:rPr>
                <w:rFonts w:ascii="Arial" w:hAnsi="Arial" w:cs="Arial"/>
              </w:rPr>
              <w:t xml:space="preserve"> and</w:t>
            </w:r>
            <w:r>
              <w:rPr>
                <w:rFonts w:ascii="Arial" w:hAnsi="Arial" w:cs="Arial"/>
              </w:rPr>
              <w:t xml:space="preserve"> to encourage individuals suffering </w:t>
            </w:r>
            <w:r w:rsidR="0035643F">
              <w:rPr>
                <w:rFonts w:ascii="Arial" w:hAnsi="Arial" w:cs="Arial"/>
              </w:rPr>
              <w:t>from</w:t>
            </w:r>
            <w:r>
              <w:rPr>
                <w:rFonts w:ascii="Arial" w:hAnsi="Arial" w:cs="Arial"/>
              </w:rPr>
              <w:t xml:space="preserve"> mental health to seek help</w:t>
            </w:r>
            <w:r w:rsidR="008A1D39">
              <w:rPr>
                <w:rFonts w:ascii="Arial" w:hAnsi="Arial" w:cs="Arial"/>
              </w:rPr>
              <w:t>. Mind (2020) aim</w:t>
            </w:r>
            <w:r w:rsidR="0035643F">
              <w:rPr>
                <w:rFonts w:ascii="Arial" w:hAnsi="Arial" w:cs="Arial"/>
              </w:rPr>
              <w:t>s</w:t>
            </w:r>
            <w:r w:rsidR="008A1D39">
              <w:rPr>
                <w:rFonts w:ascii="Arial" w:hAnsi="Arial" w:cs="Arial"/>
              </w:rPr>
              <w:t xml:space="preserve"> is t</w:t>
            </w:r>
            <w:r>
              <w:rPr>
                <w:rFonts w:ascii="Arial" w:hAnsi="Arial" w:cs="Arial"/>
              </w:rPr>
              <w:t xml:space="preserve">o work with other organisations to promote the issue further. </w:t>
            </w:r>
          </w:p>
        </w:tc>
      </w:tr>
      <w:tr w:rsidR="00221BFA" w:rsidTr="00221BFA">
        <w:tc>
          <w:tcPr>
            <w:tcW w:w="1716" w:type="dxa"/>
          </w:tcPr>
          <w:p w:rsidR="00D02449" w:rsidRPr="0064341E" w:rsidRDefault="00221BFA" w:rsidP="004036DF">
            <w:pPr>
              <w:jc w:val="center"/>
              <w:rPr>
                <w:rFonts w:cstheme="minorHAnsi"/>
              </w:rPr>
            </w:pPr>
            <w:r>
              <w:rPr>
                <w:noProof/>
              </w:rPr>
              <w:drawing>
                <wp:inline distT="0" distB="0" distL="0" distR="0">
                  <wp:extent cx="942975" cy="942975"/>
                  <wp:effectExtent l="0" t="0" r="9525" b="9525"/>
                  <wp:docPr id="10" name="Picture 10" descr="Image result for one you sexu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one you sexual healt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p>
          <w:p w:rsidR="004036DF" w:rsidRDefault="004036DF">
            <w:pPr>
              <w:rPr>
                <w:rFonts w:cstheme="minorHAnsi"/>
                <w:sz w:val="14"/>
              </w:rPr>
            </w:pPr>
          </w:p>
          <w:p w:rsidR="004036DF" w:rsidRDefault="004036DF">
            <w:pPr>
              <w:rPr>
                <w:rFonts w:cstheme="minorHAnsi"/>
                <w:sz w:val="14"/>
              </w:rPr>
            </w:pPr>
          </w:p>
          <w:p w:rsidR="00D02449" w:rsidRPr="0064341E" w:rsidRDefault="00D02449">
            <w:pPr>
              <w:rPr>
                <w:rFonts w:cstheme="minorHAnsi"/>
              </w:rPr>
            </w:pPr>
            <w:r w:rsidRPr="0064341E">
              <w:rPr>
                <w:rFonts w:cstheme="minorHAnsi"/>
                <w:sz w:val="14"/>
              </w:rPr>
              <w:t>Figure 4: One You – Sexual Health</w:t>
            </w:r>
          </w:p>
        </w:tc>
        <w:tc>
          <w:tcPr>
            <w:tcW w:w="1460" w:type="dxa"/>
          </w:tcPr>
          <w:p w:rsidR="0032058F" w:rsidRPr="0032058F" w:rsidRDefault="00D77A63">
            <w:pPr>
              <w:rPr>
                <w:rFonts w:ascii="Arial" w:hAnsi="Arial" w:cs="Arial"/>
              </w:rPr>
            </w:pPr>
            <w:r>
              <w:rPr>
                <w:rFonts w:ascii="Arial" w:hAnsi="Arial" w:cs="Arial"/>
              </w:rPr>
              <w:t>One You - Sexual Health</w:t>
            </w:r>
          </w:p>
        </w:tc>
        <w:tc>
          <w:tcPr>
            <w:tcW w:w="5840" w:type="dxa"/>
          </w:tcPr>
          <w:p w:rsidR="0032058F" w:rsidRPr="0032058F" w:rsidRDefault="00D77A63">
            <w:pPr>
              <w:rPr>
                <w:rFonts w:ascii="Arial" w:hAnsi="Arial" w:cs="Arial"/>
              </w:rPr>
            </w:pPr>
            <w:r>
              <w:rPr>
                <w:rFonts w:ascii="Arial" w:hAnsi="Arial" w:cs="Arial"/>
              </w:rPr>
              <w:t xml:space="preserve">Public Health England (2020) explains that this campaign is put into place to raise awareness to people on how important it is to look after their sexual health. This is because if their sexual health is affected then it can then also lead to their mental health worsening. Public Health England (2020) spreads awareness about sexual health, STIs, Contraception, planned/unplanned pregnancy, and where individuals can go to help them with these issues. </w:t>
            </w:r>
          </w:p>
        </w:tc>
      </w:tr>
      <w:tr w:rsidR="00221BFA" w:rsidTr="00221BFA">
        <w:tc>
          <w:tcPr>
            <w:tcW w:w="1716" w:type="dxa"/>
          </w:tcPr>
          <w:p w:rsidR="0032058F" w:rsidRPr="0064341E" w:rsidRDefault="00221BFA" w:rsidP="004036DF">
            <w:pPr>
              <w:jc w:val="center"/>
              <w:rPr>
                <w:rFonts w:cstheme="minorHAnsi"/>
              </w:rPr>
            </w:pPr>
            <w:r>
              <w:rPr>
                <w:noProof/>
              </w:rPr>
              <w:lastRenderedPageBreak/>
              <w:drawing>
                <wp:inline distT="0" distB="0" distL="0" distR="0" wp14:anchorId="179CFCBF" wp14:editId="7C98DA4A">
                  <wp:extent cx="1047750" cy="771525"/>
                  <wp:effectExtent l="0" t="0" r="0" b="9525"/>
                  <wp:docPr id="11" name="Picture 11" descr="Image result for change4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hange4lif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0445" t="23366" r="32753" b="24059"/>
                          <a:stretch/>
                        </pic:blipFill>
                        <pic:spPr bwMode="auto">
                          <a:xfrm>
                            <a:off x="0" y="0"/>
                            <a:ext cx="1057676" cy="778834"/>
                          </a:xfrm>
                          <a:prstGeom prst="rect">
                            <a:avLst/>
                          </a:prstGeom>
                          <a:noFill/>
                          <a:ln>
                            <a:noFill/>
                          </a:ln>
                          <a:extLst>
                            <a:ext uri="{53640926-AAD7-44D8-BBD7-CCE9431645EC}">
                              <a14:shadowObscured xmlns:a14="http://schemas.microsoft.com/office/drawing/2010/main"/>
                            </a:ext>
                          </a:extLst>
                        </pic:spPr>
                      </pic:pic>
                    </a:graphicData>
                  </a:graphic>
                </wp:inline>
              </w:drawing>
            </w:r>
          </w:p>
          <w:p w:rsidR="00D02449" w:rsidRDefault="00D02449">
            <w:pPr>
              <w:rPr>
                <w:rFonts w:cstheme="minorHAnsi"/>
              </w:rPr>
            </w:pPr>
          </w:p>
          <w:p w:rsidR="00221BFA" w:rsidRPr="0064341E" w:rsidRDefault="00221BFA">
            <w:pPr>
              <w:rPr>
                <w:rFonts w:cstheme="minorHAnsi"/>
              </w:rPr>
            </w:pPr>
          </w:p>
          <w:p w:rsidR="00D02449" w:rsidRPr="0064341E" w:rsidRDefault="00D02449">
            <w:pPr>
              <w:rPr>
                <w:rFonts w:cstheme="minorHAnsi"/>
              </w:rPr>
            </w:pPr>
          </w:p>
          <w:p w:rsidR="00D02449" w:rsidRPr="0064341E" w:rsidRDefault="00D02449">
            <w:pPr>
              <w:rPr>
                <w:rFonts w:cstheme="minorHAnsi"/>
              </w:rPr>
            </w:pPr>
          </w:p>
          <w:p w:rsidR="00D02449" w:rsidRPr="0064341E" w:rsidRDefault="00D02449">
            <w:pPr>
              <w:rPr>
                <w:rFonts w:cstheme="minorHAnsi"/>
              </w:rPr>
            </w:pPr>
          </w:p>
          <w:p w:rsidR="00D02449" w:rsidRPr="0064341E" w:rsidRDefault="00D02449">
            <w:pPr>
              <w:rPr>
                <w:rFonts w:cstheme="minorHAnsi"/>
              </w:rPr>
            </w:pPr>
            <w:r w:rsidRPr="0064341E">
              <w:rPr>
                <w:rFonts w:cstheme="minorHAnsi"/>
                <w:sz w:val="14"/>
              </w:rPr>
              <w:t>Figure 5: Change4Life</w:t>
            </w:r>
          </w:p>
        </w:tc>
        <w:tc>
          <w:tcPr>
            <w:tcW w:w="1460" w:type="dxa"/>
          </w:tcPr>
          <w:p w:rsidR="0032058F" w:rsidRPr="0032058F" w:rsidRDefault="00133421">
            <w:pPr>
              <w:rPr>
                <w:rFonts w:ascii="Arial" w:hAnsi="Arial" w:cs="Arial"/>
              </w:rPr>
            </w:pPr>
            <w:r>
              <w:rPr>
                <w:rFonts w:ascii="Arial" w:hAnsi="Arial" w:cs="Arial"/>
              </w:rPr>
              <w:t>Change4Life</w:t>
            </w:r>
          </w:p>
        </w:tc>
        <w:tc>
          <w:tcPr>
            <w:tcW w:w="5840" w:type="dxa"/>
          </w:tcPr>
          <w:p w:rsidR="0032058F" w:rsidRPr="0032058F" w:rsidRDefault="00EB53BF">
            <w:pPr>
              <w:rPr>
                <w:rFonts w:ascii="Arial" w:hAnsi="Arial" w:cs="Arial"/>
              </w:rPr>
            </w:pPr>
            <w:r>
              <w:rPr>
                <w:rFonts w:ascii="Arial" w:hAnsi="Arial" w:cs="Arial"/>
              </w:rPr>
              <w:t xml:space="preserve">Change4Life (2020) has two campaigns, one aimed at children and then the other is aimed at adults. The campaign shows awareness that in this day and age, people are less active due to TV and Computers, etc, and also eat more of the unhealthy </w:t>
            </w:r>
            <w:r w:rsidR="00B23453">
              <w:rPr>
                <w:rFonts w:ascii="Arial" w:hAnsi="Arial" w:cs="Arial"/>
              </w:rPr>
              <w:t>fast foods</w:t>
            </w:r>
            <w:r>
              <w:rPr>
                <w:rFonts w:ascii="Arial" w:hAnsi="Arial" w:cs="Arial"/>
              </w:rPr>
              <w:t>. The campaign</w:t>
            </w:r>
            <w:r w:rsidR="00B23453">
              <w:rPr>
                <w:rFonts w:ascii="Arial" w:hAnsi="Arial" w:cs="Arial"/>
              </w:rPr>
              <w:t>s</w:t>
            </w:r>
            <w:r>
              <w:rPr>
                <w:rFonts w:ascii="Arial" w:hAnsi="Arial" w:cs="Arial"/>
              </w:rPr>
              <w:t xml:space="preserve"> </w:t>
            </w:r>
            <w:r w:rsidR="00B23453">
              <w:rPr>
                <w:rFonts w:ascii="Arial" w:hAnsi="Arial" w:cs="Arial"/>
              </w:rPr>
              <w:t>aim</w:t>
            </w:r>
            <w:r>
              <w:rPr>
                <w:rFonts w:ascii="Arial" w:hAnsi="Arial" w:cs="Arial"/>
              </w:rPr>
              <w:t xml:space="preserve"> </w:t>
            </w:r>
            <w:r w:rsidR="00B23453">
              <w:rPr>
                <w:rFonts w:ascii="Arial" w:hAnsi="Arial" w:cs="Arial"/>
              </w:rPr>
              <w:t xml:space="preserve">to make people aware of the health issues they can get if they stay the lifestyle they are having. Change4Life (2020) also promotes how the whole family can have a healthier lifestyle with the different ways they can eat healthy and different activities they can do for exercise. </w:t>
            </w:r>
          </w:p>
        </w:tc>
      </w:tr>
    </w:tbl>
    <w:p w:rsidR="00D9007C" w:rsidRPr="00AF00CF" w:rsidRDefault="00234907">
      <w:pPr>
        <w:rPr>
          <w:rFonts w:ascii="Arial" w:hAnsi="Arial" w:cs="Arial"/>
        </w:rPr>
      </w:pPr>
      <w:r>
        <w:rPr>
          <w:rFonts w:ascii="Arial" w:hAnsi="Arial" w:cs="Arial"/>
        </w:rPr>
        <w:t xml:space="preserve"> </w:t>
      </w:r>
    </w:p>
    <w:p w:rsidR="00D9007C" w:rsidRPr="00AF00CF" w:rsidRDefault="00D9007C">
      <w:pPr>
        <w:rPr>
          <w:rFonts w:ascii="Arial" w:hAnsi="Arial" w:cs="Arial"/>
          <w:u w:val="single"/>
        </w:rPr>
      </w:pPr>
      <w:r w:rsidRPr="00AF00CF">
        <w:rPr>
          <w:rFonts w:ascii="Arial" w:hAnsi="Arial" w:cs="Arial"/>
          <w:u w:val="single"/>
        </w:rPr>
        <w:t xml:space="preserve">Research used to conduct </w:t>
      </w:r>
    </w:p>
    <w:p w:rsidR="00D9007C" w:rsidRDefault="00153D90">
      <w:pPr>
        <w:rPr>
          <w:rFonts w:ascii="Arial" w:hAnsi="Arial" w:cs="Arial"/>
        </w:rPr>
      </w:pPr>
      <w:r>
        <w:rPr>
          <w:rFonts w:ascii="Arial" w:hAnsi="Arial" w:cs="Arial"/>
        </w:rPr>
        <w:t xml:space="preserve">WHO (2012) explains that when planning to promote a health campaign that there are different stages that must be taken to make sure the campaign becomes as effective as possible. Without taking these </w:t>
      </w:r>
      <w:r w:rsidR="00014027">
        <w:rPr>
          <w:rFonts w:ascii="Arial" w:hAnsi="Arial" w:cs="Arial"/>
        </w:rPr>
        <w:t xml:space="preserve">the campaign will not be effective. WHO (2012) </w:t>
      </w:r>
      <w:r w:rsidR="008A1D39">
        <w:rPr>
          <w:rFonts w:ascii="Arial" w:hAnsi="Arial" w:cs="Arial"/>
        </w:rPr>
        <w:t xml:space="preserve">explains the </w:t>
      </w:r>
      <w:r w:rsidR="00014027">
        <w:rPr>
          <w:rFonts w:ascii="Arial" w:hAnsi="Arial" w:cs="Arial"/>
        </w:rPr>
        <w:t>steps to follow are;</w:t>
      </w:r>
    </w:p>
    <w:p w:rsidR="00014027" w:rsidRDefault="00014027" w:rsidP="00014027">
      <w:pPr>
        <w:pStyle w:val="ListParagraph"/>
        <w:numPr>
          <w:ilvl w:val="0"/>
          <w:numId w:val="2"/>
        </w:numPr>
        <w:rPr>
          <w:rFonts w:ascii="Arial" w:hAnsi="Arial" w:cs="Arial"/>
        </w:rPr>
      </w:pPr>
      <w:r>
        <w:rPr>
          <w:rFonts w:ascii="Arial" w:hAnsi="Arial" w:cs="Arial"/>
        </w:rPr>
        <w:t xml:space="preserve">Look at who the target audience </w:t>
      </w:r>
      <w:r w:rsidR="0035643F">
        <w:rPr>
          <w:rFonts w:ascii="Arial" w:hAnsi="Arial" w:cs="Arial"/>
        </w:rPr>
        <w:t>is</w:t>
      </w:r>
      <w:r>
        <w:rPr>
          <w:rFonts w:ascii="Arial" w:hAnsi="Arial" w:cs="Arial"/>
        </w:rPr>
        <w:t xml:space="preserve"> and what partners and other organisations that can be worked with.</w:t>
      </w:r>
    </w:p>
    <w:p w:rsidR="00014027" w:rsidRPr="00EA3708" w:rsidRDefault="00014027" w:rsidP="00014027">
      <w:pPr>
        <w:pStyle w:val="ListParagraph"/>
        <w:numPr>
          <w:ilvl w:val="0"/>
          <w:numId w:val="2"/>
        </w:numPr>
        <w:rPr>
          <w:rFonts w:ascii="Arial" w:hAnsi="Arial" w:cs="Arial"/>
        </w:rPr>
      </w:pPr>
      <w:r w:rsidRPr="00EA3708">
        <w:rPr>
          <w:rFonts w:ascii="Arial" w:hAnsi="Arial" w:cs="Arial"/>
        </w:rPr>
        <w:t>Make sure there is a relevant key message about the campaign.</w:t>
      </w:r>
    </w:p>
    <w:p w:rsidR="00AE7DA8" w:rsidRPr="00EA3708" w:rsidRDefault="00014027" w:rsidP="00014027">
      <w:pPr>
        <w:pStyle w:val="ListParagraph"/>
        <w:numPr>
          <w:ilvl w:val="0"/>
          <w:numId w:val="2"/>
        </w:numPr>
        <w:rPr>
          <w:rFonts w:ascii="Arial" w:hAnsi="Arial" w:cs="Arial"/>
        </w:rPr>
      </w:pPr>
      <w:r w:rsidRPr="00EA3708">
        <w:rPr>
          <w:rFonts w:ascii="Arial" w:hAnsi="Arial" w:cs="Arial"/>
        </w:rPr>
        <w:t>Mobilize the community</w:t>
      </w:r>
    </w:p>
    <w:p w:rsidR="00014027" w:rsidRDefault="00014027" w:rsidP="00014027">
      <w:pPr>
        <w:pStyle w:val="ListParagraph"/>
        <w:numPr>
          <w:ilvl w:val="0"/>
          <w:numId w:val="2"/>
        </w:numPr>
        <w:rPr>
          <w:rFonts w:ascii="Arial" w:hAnsi="Arial" w:cs="Arial"/>
        </w:rPr>
      </w:pPr>
      <w:r>
        <w:rPr>
          <w:rFonts w:ascii="Arial" w:hAnsi="Arial" w:cs="Arial"/>
        </w:rPr>
        <w:t>Plan events that people can get involved with.</w:t>
      </w:r>
    </w:p>
    <w:p w:rsidR="00014027" w:rsidRDefault="00014027" w:rsidP="00014027">
      <w:pPr>
        <w:pStyle w:val="ListParagraph"/>
        <w:numPr>
          <w:ilvl w:val="0"/>
          <w:numId w:val="2"/>
        </w:numPr>
        <w:rPr>
          <w:rFonts w:ascii="Arial" w:hAnsi="Arial" w:cs="Arial"/>
        </w:rPr>
      </w:pPr>
      <w:r>
        <w:rPr>
          <w:rFonts w:ascii="Arial" w:hAnsi="Arial" w:cs="Arial"/>
        </w:rPr>
        <w:t>Prepare materials that the target audience will understand.</w:t>
      </w:r>
    </w:p>
    <w:p w:rsidR="00014027" w:rsidRPr="00014027" w:rsidRDefault="00014027" w:rsidP="00014027">
      <w:pPr>
        <w:pStyle w:val="ListParagraph"/>
        <w:numPr>
          <w:ilvl w:val="0"/>
          <w:numId w:val="2"/>
        </w:numPr>
        <w:rPr>
          <w:rFonts w:ascii="Arial" w:hAnsi="Arial" w:cs="Arial"/>
          <w:u w:val="single"/>
        </w:rPr>
      </w:pPr>
      <w:r w:rsidRPr="00014027">
        <w:rPr>
          <w:rFonts w:ascii="Arial" w:hAnsi="Arial" w:cs="Arial"/>
        </w:rPr>
        <w:t xml:space="preserve">Make a way for the campaign to be seen on media and to be </w:t>
      </w:r>
      <w:r w:rsidR="00BD2FC4" w:rsidRPr="00014027">
        <w:rPr>
          <w:rFonts w:ascii="Arial" w:hAnsi="Arial" w:cs="Arial"/>
        </w:rPr>
        <w:t>easily</w:t>
      </w:r>
      <w:r w:rsidRPr="00014027">
        <w:rPr>
          <w:rFonts w:ascii="Arial" w:hAnsi="Arial" w:cs="Arial"/>
        </w:rPr>
        <w:t xml:space="preserve"> access</w:t>
      </w:r>
      <w:r>
        <w:rPr>
          <w:rFonts w:ascii="Arial" w:hAnsi="Arial" w:cs="Arial"/>
        </w:rPr>
        <w:t>ible</w:t>
      </w:r>
      <w:r w:rsidRPr="00014027">
        <w:rPr>
          <w:rFonts w:ascii="Arial" w:hAnsi="Arial" w:cs="Arial"/>
        </w:rPr>
        <w:t>.</w:t>
      </w:r>
    </w:p>
    <w:p w:rsidR="00014027" w:rsidRPr="00014027" w:rsidRDefault="00014027" w:rsidP="00014027">
      <w:pPr>
        <w:pStyle w:val="ListParagraph"/>
        <w:numPr>
          <w:ilvl w:val="0"/>
          <w:numId w:val="2"/>
        </w:numPr>
        <w:rPr>
          <w:rFonts w:ascii="Arial" w:hAnsi="Arial" w:cs="Arial"/>
        </w:rPr>
      </w:pPr>
      <w:r w:rsidRPr="00014027">
        <w:rPr>
          <w:rFonts w:ascii="Arial" w:hAnsi="Arial" w:cs="Arial"/>
        </w:rPr>
        <w:t xml:space="preserve">To make a </w:t>
      </w:r>
      <w:r>
        <w:rPr>
          <w:rFonts w:ascii="Arial" w:hAnsi="Arial" w:cs="Arial"/>
        </w:rPr>
        <w:t>way to be able to monitor the campaign, what results are being gotten from it, how the events are going, how the media pages are going.</w:t>
      </w:r>
    </w:p>
    <w:p w:rsidR="00014027" w:rsidRDefault="00050214" w:rsidP="00014027">
      <w:pPr>
        <w:rPr>
          <w:rFonts w:ascii="Arial" w:hAnsi="Arial" w:cs="Arial"/>
        </w:rPr>
      </w:pPr>
      <w:r w:rsidRPr="00050214">
        <w:rPr>
          <w:rFonts w:ascii="Arial" w:hAnsi="Arial" w:cs="Arial"/>
        </w:rPr>
        <w:t>The Health</w:t>
      </w:r>
      <w:r>
        <w:rPr>
          <w:rFonts w:ascii="Arial" w:hAnsi="Arial" w:cs="Arial"/>
        </w:rPr>
        <w:t xml:space="preserve"> Communication Unit (2007) agrees with this but also adds some more points, </w:t>
      </w:r>
      <w:r w:rsidR="00213D3B">
        <w:rPr>
          <w:rFonts w:ascii="Arial" w:hAnsi="Arial" w:cs="Arial"/>
        </w:rPr>
        <w:t xml:space="preserve">that the campaign should use commercial and social marketing for them to increase the effectiveness of the campaign to work. Another point that should be taken into consideration when creating the campaign would be to make sure that the existing </w:t>
      </w:r>
      <w:r w:rsidR="00BB23CF">
        <w:rPr>
          <w:rFonts w:ascii="Arial" w:hAnsi="Arial" w:cs="Arial"/>
        </w:rPr>
        <w:t xml:space="preserve">knowledge of the topic that the targeted audience would know is still included in the campaign. </w:t>
      </w:r>
      <w:r w:rsidR="00BB23CF" w:rsidRPr="00050214">
        <w:rPr>
          <w:rFonts w:ascii="Arial" w:hAnsi="Arial" w:cs="Arial"/>
        </w:rPr>
        <w:t>The Health</w:t>
      </w:r>
      <w:r w:rsidR="00BB23CF">
        <w:rPr>
          <w:rFonts w:ascii="Arial" w:hAnsi="Arial" w:cs="Arial"/>
        </w:rPr>
        <w:t xml:space="preserve"> Communication Unit (2007) explains that goals and objectives should always be set and to be achieved within a reasonable amount of time. And the last step from them would be to also develop the message further, this is to also keeping the audience interested in the </w:t>
      </w:r>
      <w:r w:rsidR="00B146B8">
        <w:rPr>
          <w:rFonts w:ascii="Arial" w:hAnsi="Arial" w:cs="Arial"/>
        </w:rPr>
        <w:t xml:space="preserve">campaign because </w:t>
      </w:r>
      <w:r w:rsidR="00BB23CF">
        <w:rPr>
          <w:rFonts w:ascii="Arial" w:hAnsi="Arial" w:cs="Arial"/>
        </w:rPr>
        <w:t>if it stays the same this could lead to the audience being bored of the campaign and for the campaign to just end.</w:t>
      </w:r>
    </w:p>
    <w:p w:rsidR="000D52CE" w:rsidRDefault="000D52CE" w:rsidP="00014027">
      <w:pPr>
        <w:rPr>
          <w:rFonts w:ascii="Arial" w:hAnsi="Arial" w:cs="Arial"/>
        </w:rPr>
      </w:pPr>
      <w:proofErr w:type="spellStart"/>
      <w:r>
        <w:rPr>
          <w:rFonts w:ascii="Arial" w:hAnsi="Arial" w:cs="Arial"/>
        </w:rPr>
        <w:t>Upp</w:t>
      </w:r>
      <w:proofErr w:type="spellEnd"/>
      <w:r>
        <w:rPr>
          <w:rFonts w:ascii="Arial" w:hAnsi="Arial" w:cs="Arial"/>
        </w:rPr>
        <w:t xml:space="preserve"> B2B (2017) explains that there is also a seven-step model that campaigns should use; </w:t>
      </w:r>
    </w:p>
    <w:p w:rsidR="00050214" w:rsidRDefault="000D52CE" w:rsidP="000D52CE">
      <w:pPr>
        <w:pStyle w:val="ListParagraph"/>
        <w:numPr>
          <w:ilvl w:val="0"/>
          <w:numId w:val="4"/>
        </w:numPr>
        <w:rPr>
          <w:rFonts w:ascii="Arial" w:hAnsi="Arial" w:cs="Arial"/>
        </w:rPr>
      </w:pPr>
      <w:r>
        <w:rPr>
          <w:rFonts w:ascii="Arial" w:hAnsi="Arial" w:cs="Arial"/>
          <w:i/>
        </w:rPr>
        <w:t xml:space="preserve">Set </w:t>
      </w:r>
      <w:r w:rsidRPr="000D52CE">
        <w:rPr>
          <w:rFonts w:ascii="Arial" w:hAnsi="Arial" w:cs="Arial"/>
          <w:i/>
        </w:rPr>
        <w:t>Objectives</w:t>
      </w:r>
      <w:r w:rsidRPr="000D52CE">
        <w:rPr>
          <w:rFonts w:ascii="Arial" w:hAnsi="Arial" w:cs="Arial"/>
        </w:rPr>
        <w:t>: This is</w:t>
      </w:r>
      <w:r>
        <w:rPr>
          <w:rFonts w:ascii="Arial" w:hAnsi="Arial" w:cs="Arial"/>
        </w:rPr>
        <w:t xml:space="preserve"> a key influence to start the campaign off and to make sure that it is effective and is everything it should be. </w:t>
      </w:r>
    </w:p>
    <w:p w:rsidR="009F1152" w:rsidRDefault="009F1152" w:rsidP="000D52CE">
      <w:pPr>
        <w:pStyle w:val="ListParagraph"/>
        <w:numPr>
          <w:ilvl w:val="0"/>
          <w:numId w:val="4"/>
        </w:numPr>
        <w:rPr>
          <w:rFonts w:ascii="Arial" w:hAnsi="Arial" w:cs="Arial"/>
        </w:rPr>
      </w:pPr>
      <w:r>
        <w:rPr>
          <w:rFonts w:ascii="Arial" w:hAnsi="Arial" w:cs="Arial"/>
          <w:i/>
        </w:rPr>
        <w:t>Set a budget</w:t>
      </w:r>
      <w:r w:rsidRPr="009F1152">
        <w:rPr>
          <w:rFonts w:ascii="Arial" w:hAnsi="Arial" w:cs="Arial"/>
        </w:rPr>
        <w:t>:</w:t>
      </w:r>
      <w:r>
        <w:rPr>
          <w:rFonts w:ascii="Arial" w:hAnsi="Arial" w:cs="Arial"/>
        </w:rPr>
        <w:t xml:space="preserve"> This is where the campaign should consider how long it should be run for and to work out what the audience and marketing price should be and how much it will be to run for the time wanting.</w:t>
      </w:r>
    </w:p>
    <w:p w:rsidR="009F1152" w:rsidRDefault="009F1152" w:rsidP="000D52CE">
      <w:pPr>
        <w:pStyle w:val="ListParagraph"/>
        <w:numPr>
          <w:ilvl w:val="0"/>
          <w:numId w:val="4"/>
        </w:numPr>
        <w:rPr>
          <w:rFonts w:ascii="Arial" w:hAnsi="Arial" w:cs="Arial"/>
        </w:rPr>
      </w:pPr>
      <w:r>
        <w:rPr>
          <w:rFonts w:ascii="Arial" w:hAnsi="Arial" w:cs="Arial"/>
          <w:i/>
        </w:rPr>
        <w:t>Market, audience and competition</w:t>
      </w:r>
      <w:r>
        <w:rPr>
          <w:rFonts w:ascii="Arial" w:hAnsi="Arial" w:cs="Arial"/>
        </w:rPr>
        <w:t>: understand the context of what market, competition</w:t>
      </w:r>
      <w:r w:rsidR="0035643F">
        <w:rPr>
          <w:rFonts w:ascii="Arial" w:hAnsi="Arial" w:cs="Arial"/>
        </w:rPr>
        <w:t>,</w:t>
      </w:r>
      <w:r>
        <w:rPr>
          <w:rFonts w:ascii="Arial" w:hAnsi="Arial" w:cs="Arial"/>
        </w:rPr>
        <w:t xml:space="preserve"> and audience are, to make sure that the campaign is so su</w:t>
      </w:r>
      <w:r w:rsidR="002569FA">
        <w:rPr>
          <w:rFonts w:ascii="Arial" w:hAnsi="Arial" w:cs="Arial"/>
        </w:rPr>
        <w:t>cc</w:t>
      </w:r>
      <w:r>
        <w:rPr>
          <w:rFonts w:ascii="Arial" w:hAnsi="Arial" w:cs="Arial"/>
        </w:rPr>
        <w:t>essful.</w:t>
      </w:r>
    </w:p>
    <w:p w:rsidR="002569FA" w:rsidRDefault="002569FA" w:rsidP="000D52CE">
      <w:pPr>
        <w:pStyle w:val="ListParagraph"/>
        <w:numPr>
          <w:ilvl w:val="0"/>
          <w:numId w:val="4"/>
        </w:numPr>
        <w:rPr>
          <w:rFonts w:ascii="Arial" w:hAnsi="Arial" w:cs="Arial"/>
        </w:rPr>
      </w:pPr>
      <w:r>
        <w:rPr>
          <w:rFonts w:ascii="Arial" w:hAnsi="Arial" w:cs="Arial"/>
          <w:i/>
        </w:rPr>
        <w:t>Messaging</w:t>
      </w:r>
      <w:r>
        <w:rPr>
          <w:rFonts w:ascii="Arial" w:hAnsi="Arial" w:cs="Arial"/>
        </w:rPr>
        <w:t xml:space="preserve">: what is relevant </w:t>
      </w:r>
      <w:r w:rsidR="0035643F">
        <w:rPr>
          <w:rFonts w:ascii="Arial" w:hAnsi="Arial" w:cs="Arial"/>
        </w:rPr>
        <w:t>to</w:t>
      </w:r>
      <w:r>
        <w:rPr>
          <w:rFonts w:ascii="Arial" w:hAnsi="Arial" w:cs="Arial"/>
        </w:rPr>
        <w:t xml:space="preserve"> the campaign to share the message to the audience.</w:t>
      </w:r>
    </w:p>
    <w:p w:rsidR="002569FA" w:rsidRDefault="002569FA" w:rsidP="000D52CE">
      <w:pPr>
        <w:pStyle w:val="ListParagraph"/>
        <w:numPr>
          <w:ilvl w:val="0"/>
          <w:numId w:val="4"/>
        </w:numPr>
        <w:rPr>
          <w:rFonts w:ascii="Arial" w:hAnsi="Arial" w:cs="Arial"/>
        </w:rPr>
      </w:pPr>
      <w:r>
        <w:rPr>
          <w:rFonts w:ascii="Arial" w:hAnsi="Arial" w:cs="Arial"/>
          <w:i/>
        </w:rPr>
        <w:t>Creative Platform</w:t>
      </w:r>
      <w:r w:rsidRPr="002569FA">
        <w:rPr>
          <w:rFonts w:ascii="Arial" w:hAnsi="Arial" w:cs="Arial"/>
        </w:rPr>
        <w:t>:</w:t>
      </w:r>
      <w:r>
        <w:rPr>
          <w:rFonts w:ascii="Arial" w:hAnsi="Arial" w:cs="Arial"/>
        </w:rPr>
        <w:t xml:space="preserve"> this is the part of the campaign that makes it come realistic and to life. This is where the campaigners </w:t>
      </w:r>
      <w:proofErr w:type="gramStart"/>
      <w:r>
        <w:rPr>
          <w:rFonts w:ascii="Arial" w:hAnsi="Arial" w:cs="Arial"/>
        </w:rPr>
        <w:t>have to</w:t>
      </w:r>
      <w:proofErr w:type="gramEnd"/>
      <w:r>
        <w:rPr>
          <w:rFonts w:ascii="Arial" w:hAnsi="Arial" w:cs="Arial"/>
        </w:rPr>
        <w:t xml:space="preserve"> make sure that the presentation of the </w:t>
      </w:r>
      <w:r>
        <w:rPr>
          <w:rFonts w:ascii="Arial" w:hAnsi="Arial" w:cs="Arial"/>
        </w:rPr>
        <w:lastRenderedPageBreak/>
        <w:t xml:space="preserve">campaign is correct if it will attract the correct audience if it is sending the right message across and effectively. </w:t>
      </w:r>
    </w:p>
    <w:p w:rsidR="002569FA" w:rsidRDefault="002569FA" w:rsidP="000D52CE">
      <w:pPr>
        <w:pStyle w:val="ListParagraph"/>
        <w:numPr>
          <w:ilvl w:val="0"/>
          <w:numId w:val="4"/>
        </w:numPr>
        <w:rPr>
          <w:rFonts w:ascii="Arial" w:hAnsi="Arial" w:cs="Arial"/>
        </w:rPr>
      </w:pPr>
      <w:r>
        <w:rPr>
          <w:rFonts w:ascii="Arial" w:hAnsi="Arial" w:cs="Arial"/>
          <w:i/>
        </w:rPr>
        <w:t>Campaign plan</w:t>
      </w:r>
      <w:r w:rsidRPr="002569FA">
        <w:rPr>
          <w:rFonts w:ascii="Arial" w:hAnsi="Arial" w:cs="Arial"/>
        </w:rPr>
        <w:t>:</w:t>
      </w:r>
      <w:r>
        <w:rPr>
          <w:rFonts w:ascii="Arial" w:hAnsi="Arial" w:cs="Arial"/>
        </w:rPr>
        <w:t xml:space="preserve"> this is where all the planning is put together, where the campaign is looked at, marketing, audience and the budget is all looked together to make sure it is all working and is cost</w:t>
      </w:r>
      <w:r w:rsidR="0035643F">
        <w:rPr>
          <w:rFonts w:ascii="Arial" w:hAnsi="Arial" w:cs="Arial"/>
        </w:rPr>
        <w:t>-</w:t>
      </w:r>
      <w:r>
        <w:rPr>
          <w:rFonts w:ascii="Arial" w:hAnsi="Arial" w:cs="Arial"/>
        </w:rPr>
        <w:t xml:space="preserve">effectively for was planned. </w:t>
      </w:r>
    </w:p>
    <w:p w:rsidR="002569FA" w:rsidRDefault="002569FA" w:rsidP="000D52CE">
      <w:pPr>
        <w:pStyle w:val="ListParagraph"/>
        <w:numPr>
          <w:ilvl w:val="0"/>
          <w:numId w:val="4"/>
        </w:numPr>
        <w:rPr>
          <w:rFonts w:ascii="Arial" w:hAnsi="Arial" w:cs="Arial"/>
        </w:rPr>
      </w:pPr>
      <w:r>
        <w:rPr>
          <w:rFonts w:ascii="Arial" w:hAnsi="Arial" w:cs="Arial"/>
          <w:i/>
        </w:rPr>
        <w:t xml:space="preserve">Review and </w:t>
      </w:r>
      <w:proofErr w:type="gramStart"/>
      <w:r>
        <w:rPr>
          <w:rFonts w:ascii="Arial" w:hAnsi="Arial" w:cs="Arial"/>
          <w:i/>
        </w:rPr>
        <w:t>adjust</w:t>
      </w:r>
      <w:r w:rsidRPr="002569FA">
        <w:rPr>
          <w:rFonts w:ascii="Arial" w:hAnsi="Arial" w:cs="Arial"/>
        </w:rPr>
        <w:t>:</w:t>
      </w:r>
      <w:proofErr w:type="gramEnd"/>
      <w:r>
        <w:rPr>
          <w:rFonts w:ascii="Arial" w:hAnsi="Arial" w:cs="Arial"/>
        </w:rPr>
        <w:t xml:space="preserve"> this </w:t>
      </w:r>
      <w:r w:rsidR="0035643F">
        <w:rPr>
          <w:rFonts w:ascii="Arial" w:hAnsi="Arial" w:cs="Arial"/>
        </w:rPr>
        <w:t>is</w:t>
      </w:r>
      <w:r>
        <w:rPr>
          <w:rFonts w:ascii="Arial" w:hAnsi="Arial" w:cs="Arial"/>
        </w:rPr>
        <w:t xml:space="preserve"> where the campaigns all sit down together look at the campaign as a whole review</w:t>
      </w:r>
      <w:r w:rsidR="0035643F">
        <w:rPr>
          <w:rFonts w:ascii="Arial" w:hAnsi="Arial" w:cs="Arial"/>
        </w:rPr>
        <w:t xml:space="preserve"> of</w:t>
      </w:r>
      <w:r>
        <w:rPr>
          <w:rFonts w:ascii="Arial" w:hAnsi="Arial" w:cs="Arial"/>
        </w:rPr>
        <w:t xml:space="preserve"> what is happening and to see if anything needs to be changed, taken out or added.</w:t>
      </w:r>
    </w:p>
    <w:p w:rsidR="000D52CE" w:rsidRPr="000D52CE" w:rsidRDefault="00A227D1" w:rsidP="00A227D1">
      <w:pPr>
        <w:jc w:val="center"/>
        <w:rPr>
          <w:rFonts w:ascii="Arial" w:hAnsi="Arial" w:cs="Arial"/>
        </w:rPr>
      </w:pPr>
      <w:r>
        <w:rPr>
          <w:rFonts w:ascii="Arial" w:hAnsi="Arial" w:cs="Arial"/>
          <w:noProof/>
        </w:rPr>
        <w:drawing>
          <wp:inline distT="0" distB="0" distL="0" distR="0">
            <wp:extent cx="2409825" cy="2109598"/>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12281" cy="2111748"/>
                    </a:xfrm>
                    <a:prstGeom prst="rect">
                      <a:avLst/>
                    </a:prstGeom>
                    <a:noFill/>
                    <a:ln>
                      <a:noFill/>
                    </a:ln>
                  </pic:spPr>
                </pic:pic>
              </a:graphicData>
            </a:graphic>
          </wp:inline>
        </w:drawing>
      </w:r>
    </w:p>
    <w:p w:rsidR="00D9007C" w:rsidRPr="00014027" w:rsidRDefault="00D9007C" w:rsidP="00014027">
      <w:pPr>
        <w:rPr>
          <w:rFonts w:ascii="Arial" w:hAnsi="Arial" w:cs="Arial"/>
          <w:u w:val="single"/>
        </w:rPr>
      </w:pPr>
      <w:r w:rsidRPr="00014027">
        <w:rPr>
          <w:rFonts w:ascii="Arial" w:hAnsi="Arial" w:cs="Arial"/>
          <w:u w:val="single"/>
        </w:rPr>
        <w:t>Demographic</w:t>
      </w:r>
    </w:p>
    <w:p w:rsidR="00AC4722" w:rsidRDefault="0039487A" w:rsidP="00AC4722">
      <w:pPr>
        <w:rPr>
          <w:rFonts w:ascii="Arial" w:hAnsi="Arial" w:cs="Arial"/>
        </w:rPr>
      </w:pPr>
      <w:r w:rsidRPr="0039487A">
        <w:rPr>
          <w:rFonts w:ascii="Arial" w:hAnsi="Arial" w:cs="Arial"/>
        </w:rPr>
        <w:t>Duncan (2019)</w:t>
      </w:r>
      <w:r>
        <w:rPr>
          <w:rFonts w:ascii="Arial" w:hAnsi="Arial" w:cs="Arial"/>
        </w:rPr>
        <w:t xml:space="preserve"> explains that campaigns use demographics to target a specific target audience to make sure they get their awareness across correctly. For the demographic audience to be targeted correctly, the campaigners need to consider the audiences they are aiming for would be the individuals;</w:t>
      </w:r>
    </w:p>
    <w:p w:rsidR="0039487A" w:rsidRDefault="0039487A" w:rsidP="0039487A">
      <w:pPr>
        <w:pStyle w:val="ListParagraph"/>
        <w:numPr>
          <w:ilvl w:val="0"/>
          <w:numId w:val="7"/>
        </w:numPr>
        <w:rPr>
          <w:rFonts w:ascii="Arial" w:hAnsi="Arial" w:cs="Arial"/>
        </w:rPr>
      </w:pPr>
      <w:r>
        <w:rPr>
          <w:rFonts w:ascii="Arial" w:hAnsi="Arial" w:cs="Arial"/>
        </w:rPr>
        <w:t xml:space="preserve">Age </w:t>
      </w:r>
    </w:p>
    <w:p w:rsidR="0039487A" w:rsidRDefault="0039487A" w:rsidP="0039487A">
      <w:pPr>
        <w:pStyle w:val="ListParagraph"/>
        <w:numPr>
          <w:ilvl w:val="0"/>
          <w:numId w:val="7"/>
        </w:numPr>
        <w:rPr>
          <w:rFonts w:ascii="Arial" w:hAnsi="Arial" w:cs="Arial"/>
        </w:rPr>
      </w:pPr>
      <w:r>
        <w:rPr>
          <w:rFonts w:ascii="Arial" w:hAnsi="Arial" w:cs="Arial"/>
        </w:rPr>
        <w:t>Sex/gender</w:t>
      </w:r>
    </w:p>
    <w:p w:rsidR="0039487A" w:rsidRDefault="0039487A" w:rsidP="0039487A">
      <w:pPr>
        <w:pStyle w:val="ListParagraph"/>
        <w:numPr>
          <w:ilvl w:val="0"/>
          <w:numId w:val="7"/>
        </w:numPr>
        <w:rPr>
          <w:rFonts w:ascii="Arial" w:hAnsi="Arial" w:cs="Arial"/>
        </w:rPr>
      </w:pPr>
      <w:r>
        <w:rPr>
          <w:rFonts w:ascii="Arial" w:hAnsi="Arial" w:cs="Arial"/>
        </w:rPr>
        <w:t>Generation</w:t>
      </w:r>
    </w:p>
    <w:p w:rsidR="0039487A" w:rsidRDefault="0039487A" w:rsidP="0039487A">
      <w:pPr>
        <w:pStyle w:val="ListParagraph"/>
        <w:numPr>
          <w:ilvl w:val="0"/>
          <w:numId w:val="7"/>
        </w:numPr>
        <w:rPr>
          <w:rFonts w:ascii="Arial" w:hAnsi="Arial" w:cs="Arial"/>
        </w:rPr>
      </w:pPr>
      <w:r>
        <w:rPr>
          <w:rFonts w:ascii="Arial" w:hAnsi="Arial" w:cs="Arial"/>
        </w:rPr>
        <w:t>Sexual orientation</w:t>
      </w:r>
    </w:p>
    <w:p w:rsidR="0039487A" w:rsidRDefault="0039487A" w:rsidP="0039487A">
      <w:pPr>
        <w:pStyle w:val="ListParagraph"/>
        <w:numPr>
          <w:ilvl w:val="0"/>
          <w:numId w:val="7"/>
        </w:numPr>
        <w:rPr>
          <w:rFonts w:ascii="Arial" w:hAnsi="Arial" w:cs="Arial"/>
        </w:rPr>
      </w:pPr>
      <w:r>
        <w:rPr>
          <w:rFonts w:ascii="Arial" w:hAnsi="Arial" w:cs="Arial"/>
        </w:rPr>
        <w:t>Marital status</w:t>
      </w:r>
    </w:p>
    <w:p w:rsidR="0039487A" w:rsidRDefault="0039487A" w:rsidP="0039487A">
      <w:pPr>
        <w:pStyle w:val="ListParagraph"/>
        <w:numPr>
          <w:ilvl w:val="0"/>
          <w:numId w:val="7"/>
        </w:numPr>
        <w:rPr>
          <w:rFonts w:ascii="Arial" w:hAnsi="Arial" w:cs="Arial"/>
        </w:rPr>
      </w:pPr>
      <w:r>
        <w:rPr>
          <w:rFonts w:ascii="Arial" w:hAnsi="Arial" w:cs="Arial"/>
        </w:rPr>
        <w:t xml:space="preserve">Nationality </w:t>
      </w:r>
    </w:p>
    <w:p w:rsidR="0039487A" w:rsidRDefault="0039487A" w:rsidP="0039487A">
      <w:pPr>
        <w:pStyle w:val="ListParagraph"/>
        <w:numPr>
          <w:ilvl w:val="0"/>
          <w:numId w:val="7"/>
        </w:numPr>
        <w:rPr>
          <w:rFonts w:ascii="Arial" w:hAnsi="Arial" w:cs="Arial"/>
        </w:rPr>
      </w:pPr>
      <w:r>
        <w:rPr>
          <w:rFonts w:ascii="Arial" w:hAnsi="Arial" w:cs="Arial"/>
        </w:rPr>
        <w:t>Income</w:t>
      </w:r>
    </w:p>
    <w:p w:rsidR="0039487A" w:rsidRDefault="0039487A" w:rsidP="0039487A">
      <w:pPr>
        <w:pStyle w:val="ListParagraph"/>
        <w:numPr>
          <w:ilvl w:val="0"/>
          <w:numId w:val="7"/>
        </w:numPr>
        <w:rPr>
          <w:rFonts w:ascii="Arial" w:hAnsi="Arial" w:cs="Arial"/>
        </w:rPr>
      </w:pPr>
      <w:r>
        <w:rPr>
          <w:rFonts w:ascii="Arial" w:hAnsi="Arial" w:cs="Arial"/>
        </w:rPr>
        <w:t>Education level</w:t>
      </w:r>
    </w:p>
    <w:p w:rsidR="0039487A" w:rsidRDefault="0039487A" w:rsidP="0039487A">
      <w:pPr>
        <w:pStyle w:val="ListParagraph"/>
        <w:numPr>
          <w:ilvl w:val="0"/>
          <w:numId w:val="7"/>
        </w:numPr>
        <w:rPr>
          <w:rFonts w:ascii="Arial" w:hAnsi="Arial" w:cs="Arial"/>
        </w:rPr>
      </w:pPr>
      <w:r>
        <w:rPr>
          <w:rFonts w:ascii="Arial" w:hAnsi="Arial" w:cs="Arial"/>
        </w:rPr>
        <w:t xml:space="preserve">Occupation </w:t>
      </w:r>
    </w:p>
    <w:p w:rsidR="0039487A" w:rsidRDefault="0039487A" w:rsidP="0039487A">
      <w:pPr>
        <w:pStyle w:val="ListParagraph"/>
        <w:numPr>
          <w:ilvl w:val="0"/>
          <w:numId w:val="7"/>
        </w:numPr>
        <w:rPr>
          <w:rFonts w:ascii="Arial" w:hAnsi="Arial" w:cs="Arial"/>
        </w:rPr>
      </w:pPr>
      <w:r>
        <w:rPr>
          <w:rFonts w:ascii="Arial" w:hAnsi="Arial" w:cs="Arial"/>
        </w:rPr>
        <w:t xml:space="preserve">Religion </w:t>
      </w:r>
    </w:p>
    <w:p w:rsidR="0039487A" w:rsidRPr="006257D2" w:rsidRDefault="0039487A" w:rsidP="006257D2">
      <w:pPr>
        <w:rPr>
          <w:rFonts w:ascii="Arial" w:hAnsi="Arial" w:cs="Arial"/>
        </w:rPr>
      </w:pPr>
      <w:r>
        <w:rPr>
          <w:rFonts w:ascii="Arial" w:hAnsi="Arial" w:cs="Arial"/>
        </w:rPr>
        <w:t xml:space="preserve">Duncan (2019) explains that with all these factors being put into account means that the campaign will be </w:t>
      </w:r>
      <w:r w:rsidR="006257D2">
        <w:rPr>
          <w:rFonts w:ascii="Arial" w:hAnsi="Arial" w:cs="Arial"/>
        </w:rPr>
        <w:t xml:space="preserve">more effective. </w:t>
      </w:r>
    </w:p>
    <w:p w:rsidR="00AE7DA8" w:rsidRDefault="00AE7DA8" w:rsidP="00AC4722">
      <w:pPr>
        <w:rPr>
          <w:rFonts w:ascii="Arial" w:hAnsi="Arial" w:cs="Arial"/>
          <w:u w:val="single"/>
        </w:rPr>
      </w:pPr>
    </w:p>
    <w:p w:rsidR="00AC4722" w:rsidRPr="00AF00CF" w:rsidRDefault="00AC4722" w:rsidP="00AC4722">
      <w:pPr>
        <w:rPr>
          <w:rFonts w:ascii="Arial" w:hAnsi="Arial" w:cs="Arial"/>
          <w:u w:val="single"/>
        </w:rPr>
      </w:pPr>
      <w:r w:rsidRPr="00AF00CF">
        <w:rPr>
          <w:rFonts w:ascii="Arial" w:hAnsi="Arial" w:cs="Arial"/>
          <w:u w:val="single"/>
        </w:rPr>
        <w:t>Approaches</w:t>
      </w:r>
    </w:p>
    <w:p w:rsidR="00D9007C" w:rsidRDefault="00AE7DA8">
      <w:pPr>
        <w:rPr>
          <w:rFonts w:ascii="Arial" w:hAnsi="Arial" w:cs="Arial"/>
        </w:rPr>
      </w:pPr>
      <w:proofErr w:type="spellStart"/>
      <w:r>
        <w:rPr>
          <w:rFonts w:ascii="Arial" w:hAnsi="Arial" w:cs="Arial"/>
        </w:rPr>
        <w:t>Encyclopedia</w:t>
      </w:r>
      <w:proofErr w:type="spellEnd"/>
      <w:r>
        <w:rPr>
          <w:rFonts w:ascii="Arial" w:hAnsi="Arial" w:cs="Arial"/>
        </w:rPr>
        <w:t xml:space="preserve"> (2019) states that public health campaign has different types of communication strategies to make sure that their point is being put across to make people aware.</w:t>
      </w:r>
      <w:r w:rsidR="00B51832">
        <w:rPr>
          <w:rFonts w:ascii="Arial" w:hAnsi="Arial" w:cs="Arial"/>
        </w:rPr>
        <w:t xml:space="preserve"> The campaigns also </w:t>
      </w:r>
      <w:r w:rsidR="0032058F">
        <w:rPr>
          <w:rFonts w:ascii="Arial" w:hAnsi="Arial" w:cs="Arial"/>
        </w:rPr>
        <w:t>have</w:t>
      </w:r>
      <w:r w:rsidR="00B51832">
        <w:rPr>
          <w:rFonts w:ascii="Arial" w:hAnsi="Arial" w:cs="Arial"/>
        </w:rPr>
        <w:t xml:space="preserve"> different activities that the specialists in the campaign put together which is relevant to the health information they are promoting to the correct groups of people. </w:t>
      </w:r>
    </w:p>
    <w:p w:rsidR="00050214" w:rsidRDefault="00050214">
      <w:pPr>
        <w:rPr>
          <w:rFonts w:ascii="Arial" w:hAnsi="Arial" w:cs="Arial"/>
        </w:rPr>
      </w:pPr>
      <w:r w:rsidRPr="00050214">
        <w:rPr>
          <w:rFonts w:ascii="Arial" w:hAnsi="Arial" w:cs="Arial"/>
        </w:rPr>
        <w:lastRenderedPageBreak/>
        <w:t>The Health</w:t>
      </w:r>
      <w:r>
        <w:rPr>
          <w:rFonts w:ascii="Arial" w:hAnsi="Arial" w:cs="Arial"/>
        </w:rPr>
        <w:t xml:space="preserve"> Communication Unit (2007) explains that the</w:t>
      </w:r>
      <w:r w:rsidR="00B146B8">
        <w:rPr>
          <w:rFonts w:ascii="Arial" w:hAnsi="Arial" w:cs="Arial"/>
        </w:rPr>
        <w:t>ir</w:t>
      </w:r>
      <w:r>
        <w:rPr>
          <w:rFonts w:ascii="Arial" w:hAnsi="Arial" w:cs="Arial"/>
        </w:rPr>
        <w:t xml:space="preserve"> three main approaches should be used when trying to communicate the campaign to promote it effectively</w:t>
      </w:r>
      <w:r w:rsidR="00C037A0">
        <w:rPr>
          <w:rFonts w:ascii="Arial" w:hAnsi="Arial" w:cs="Arial"/>
        </w:rPr>
        <w:t xml:space="preserve"> </w:t>
      </w:r>
      <w:r w:rsidR="00B146B8">
        <w:rPr>
          <w:rFonts w:ascii="Arial" w:hAnsi="Arial" w:cs="Arial"/>
        </w:rPr>
        <w:t>and</w:t>
      </w:r>
      <w:r w:rsidR="00C037A0">
        <w:rPr>
          <w:rFonts w:ascii="Arial" w:hAnsi="Arial" w:cs="Arial"/>
        </w:rPr>
        <w:t xml:space="preserve"> that all three approaches link together.</w:t>
      </w:r>
    </w:p>
    <w:p w:rsidR="00050214" w:rsidRDefault="00B146B8">
      <w:pPr>
        <w:rPr>
          <w:rFonts w:ascii="Arial" w:hAnsi="Arial" w:cs="Arial"/>
        </w:rPr>
      </w:pPr>
      <w:r>
        <w:rPr>
          <w:rFonts w:ascii="Arial" w:hAnsi="Arial" w:cs="Arial"/>
        </w:rPr>
        <w:t>The f</w:t>
      </w:r>
      <w:r w:rsidR="00050214">
        <w:rPr>
          <w:rFonts w:ascii="Arial" w:hAnsi="Arial" w:cs="Arial"/>
        </w:rPr>
        <w:t>irst approach</w:t>
      </w:r>
      <w:r>
        <w:rPr>
          <w:rFonts w:ascii="Arial" w:hAnsi="Arial" w:cs="Arial"/>
        </w:rPr>
        <w:t xml:space="preserve"> The Health Communication Unit (2007) discusses is </w:t>
      </w:r>
      <w:r w:rsidR="0035643F">
        <w:rPr>
          <w:rFonts w:ascii="Arial" w:hAnsi="Arial" w:cs="Arial"/>
        </w:rPr>
        <w:t xml:space="preserve">the </w:t>
      </w:r>
      <w:r w:rsidR="00050214">
        <w:rPr>
          <w:rFonts w:ascii="Arial" w:hAnsi="Arial" w:cs="Arial"/>
        </w:rPr>
        <w:t>media</w:t>
      </w:r>
      <w:r>
        <w:rPr>
          <w:rFonts w:ascii="Arial" w:hAnsi="Arial" w:cs="Arial"/>
        </w:rPr>
        <w:t>. T</w:t>
      </w:r>
      <w:r w:rsidR="00050214">
        <w:rPr>
          <w:rFonts w:ascii="Arial" w:hAnsi="Arial" w:cs="Arial"/>
        </w:rPr>
        <w:t>his</w:t>
      </w:r>
      <w:r>
        <w:rPr>
          <w:rFonts w:ascii="Arial" w:hAnsi="Arial" w:cs="Arial"/>
        </w:rPr>
        <w:t xml:space="preserve"> is because </w:t>
      </w:r>
      <w:r w:rsidR="00050214">
        <w:rPr>
          <w:rFonts w:ascii="Arial" w:hAnsi="Arial" w:cs="Arial"/>
        </w:rPr>
        <w:t xml:space="preserve">the campaign </w:t>
      </w:r>
      <w:r w:rsidR="00AA1F40">
        <w:rPr>
          <w:rFonts w:ascii="Arial" w:hAnsi="Arial" w:cs="Arial"/>
        </w:rPr>
        <w:t>can</w:t>
      </w:r>
      <w:r w:rsidR="00050214">
        <w:rPr>
          <w:rFonts w:ascii="Arial" w:hAnsi="Arial" w:cs="Arial"/>
        </w:rPr>
        <w:t xml:space="preserve"> get across to the reader </w:t>
      </w:r>
      <w:r w:rsidR="001B1A6D">
        <w:rPr>
          <w:rFonts w:ascii="Arial" w:hAnsi="Arial" w:cs="Arial"/>
        </w:rPr>
        <w:t>in an i</w:t>
      </w:r>
      <w:r w:rsidR="00FC382D">
        <w:rPr>
          <w:rFonts w:ascii="Arial" w:hAnsi="Arial" w:cs="Arial"/>
        </w:rPr>
        <w:t>nter</w:t>
      </w:r>
      <w:r w:rsidR="001B1A6D">
        <w:rPr>
          <w:rFonts w:ascii="Arial" w:hAnsi="Arial" w:cs="Arial"/>
        </w:rPr>
        <w:t xml:space="preserve">personal communication </w:t>
      </w:r>
      <w:r>
        <w:rPr>
          <w:rFonts w:ascii="Arial" w:hAnsi="Arial" w:cs="Arial"/>
        </w:rPr>
        <w:t xml:space="preserve">which has been </w:t>
      </w:r>
      <w:r w:rsidR="001B1A6D">
        <w:rPr>
          <w:rFonts w:ascii="Arial" w:hAnsi="Arial" w:cs="Arial"/>
        </w:rPr>
        <w:t>foun</w:t>
      </w:r>
      <w:r>
        <w:rPr>
          <w:rFonts w:ascii="Arial" w:hAnsi="Arial" w:cs="Arial"/>
        </w:rPr>
        <w:t>d to be the most</w:t>
      </w:r>
      <w:r w:rsidR="001B1A6D">
        <w:rPr>
          <w:rFonts w:ascii="Arial" w:hAnsi="Arial" w:cs="Arial"/>
        </w:rPr>
        <w:t xml:space="preserve"> effective</w:t>
      </w:r>
      <w:r>
        <w:rPr>
          <w:rFonts w:ascii="Arial" w:hAnsi="Arial" w:cs="Arial"/>
        </w:rPr>
        <w:t xml:space="preserve"> way</w:t>
      </w:r>
      <w:r w:rsidR="001B1A6D">
        <w:rPr>
          <w:rFonts w:ascii="Arial" w:hAnsi="Arial" w:cs="Arial"/>
        </w:rPr>
        <w:t>. With this</w:t>
      </w:r>
      <w:r w:rsidR="00FC382D">
        <w:rPr>
          <w:rFonts w:ascii="Arial" w:hAnsi="Arial" w:cs="Arial"/>
        </w:rPr>
        <w:t>,</w:t>
      </w:r>
      <w:r w:rsidR="001B1A6D">
        <w:rPr>
          <w:rFonts w:ascii="Arial" w:hAnsi="Arial" w:cs="Arial"/>
        </w:rPr>
        <w:t xml:space="preserve"> individuals can </w:t>
      </w:r>
      <w:r w:rsidR="00FC382D">
        <w:rPr>
          <w:rFonts w:ascii="Arial" w:hAnsi="Arial" w:cs="Arial"/>
        </w:rPr>
        <w:t>have the option to send messages and can share with others their problems and what they have learn</w:t>
      </w:r>
      <w:r w:rsidR="0035643F">
        <w:rPr>
          <w:rFonts w:ascii="Arial" w:hAnsi="Arial" w:cs="Arial"/>
        </w:rPr>
        <w:t>ed</w:t>
      </w:r>
      <w:r w:rsidR="00FC382D">
        <w:rPr>
          <w:rFonts w:ascii="Arial" w:hAnsi="Arial" w:cs="Arial"/>
        </w:rPr>
        <w:t xml:space="preserve"> and helping others.</w:t>
      </w:r>
    </w:p>
    <w:p w:rsidR="00FC382D" w:rsidRDefault="00FC382D">
      <w:pPr>
        <w:rPr>
          <w:rFonts w:ascii="Arial" w:hAnsi="Arial" w:cs="Arial"/>
        </w:rPr>
      </w:pPr>
      <w:r>
        <w:rPr>
          <w:rFonts w:ascii="Arial" w:hAnsi="Arial" w:cs="Arial"/>
        </w:rPr>
        <w:t>Another approach is interpersonal communication</w:t>
      </w:r>
      <w:r w:rsidR="00AA1F40">
        <w:rPr>
          <w:rFonts w:ascii="Arial" w:hAnsi="Arial" w:cs="Arial"/>
        </w:rPr>
        <w:t>. This</w:t>
      </w:r>
      <w:r w:rsidR="00C308B2">
        <w:rPr>
          <w:rFonts w:ascii="Arial" w:hAnsi="Arial" w:cs="Arial"/>
        </w:rPr>
        <w:t xml:space="preserve"> would</w:t>
      </w:r>
      <w:r w:rsidR="00AA1F40">
        <w:rPr>
          <w:rFonts w:ascii="Arial" w:hAnsi="Arial" w:cs="Arial"/>
        </w:rPr>
        <w:t xml:space="preserve"> require </w:t>
      </w:r>
      <w:r>
        <w:rPr>
          <w:rFonts w:ascii="Arial" w:hAnsi="Arial" w:cs="Arial"/>
        </w:rPr>
        <w:t>more participation and feedback</w:t>
      </w:r>
      <w:r w:rsidR="00C308B2">
        <w:rPr>
          <w:rFonts w:ascii="Arial" w:hAnsi="Arial" w:cs="Arial"/>
        </w:rPr>
        <w:t xml:space="preserve">. </w:t>
      </w:r>
      <w:r w:rsidR="00AA1B73">
        <w:rPr>
          <w:rFonts w:ascii="Arial" w:hAnsi="Arial" w:cs="Arial"/>
        </w:rPr>
        <w:t>Interpersonal communication is when there is information being shared between many different people. With this communication, it helps to understand how people use verbal and non-verbal ways to be able to complete their goals. For the campaigns</w:t>
      </w:r>
      <w:r w:rsidR="0035643F">
        <w:rPr>
          <w:rFonts w:ascii="Arial" w:hAnsi="Arial" w:cs="Arial"/>
        </w:rPr>
        <w:t>,</w:t>
      </w:r>
      <w:r w:rsidR="00AA1B73">
        <w:rPr>
          <w:rFonts w:ascii="Arial" w:hAnsi="Arial" w:cs="Arial"/>
        </w:rPr>
        <w:t xml:space="preserve"> t</w:t>
      </w:r>
      <w:r>
        <w:rPr>
          <w:rFonts w:ascii="Arial" w:hAnsi="Arial" w:cs="Arial"/>
        </w:rPr>
        <w:t>his</w:t>
      </w:r>
      <w:r w:rsidR="00C308B2">
        <w:rPr>
          <w:rFonts w:ascii="Arial" w:hAnsi="Arial" w:cs="Arial"/>
        </w:rPr>
        <w:t xml:space="preserve"> approach</w:t>
      </w:r>
      <w:r>
        <w:rPr>
          <w:rFonts w:ascii="Arial" w:hAnsi="Arial" w:cs="Arial"/>
        </w:rPr>
        <w:t xml:space="preserve"> would </w:t>
      </w:r>
      <w:r w:rsidR="00C308B2">
        <w:rPr>
          <w:rFonts w:ascii="Arial" w:hAnsi="Arial" w:cs="Arial"/>
        </w:rPr>
        <w:t xml:space="preserve">be </w:t>
      </w:r>
      <w:r>
        <w:rPr>
          <w:rFonts w:ascii="Arial" w:hAnsi="Arial" w:cs="Arial"/>
        </w:rPr>
        <w:t>more audio-visua</w:t>
      </w:r>
      <w:r w:rsidR="00C308B2">
        <w:rPr>
          <w:rFonts w:ascii="Arial" w:hAnsi="Arial" w:cs="Arial"/>
        </w:rPr>
        <w:t>l and would serve as a better aid. Multimedia could be used to employ this approach.</w:t>
      </w:r>
      <w:r>
        <w:rPr>
          <w:rFonts w:ascii="Arial" w:hAnsi="Arial" w:cs="Arial"/>
        </w:rPr>
        <w:t xml:space="preserve"> [</w:t>
      </w:r>
      <w:r w:rsidRPr="00050214">
        <w:rPr>
          <w:rFonts w:ascii="Arial" w:hAnsi="Arial" w:cs="Arial"/>
        </w:rPr>
        <w:t>The Health</w:t>
      </w:r>
      <w:r>
        <w:rPr>
          <w:rFonts w:ascii="Arial" w:hAnsi="Arial" w:cs="Arial"/>
        </w:rPr>
        <w:t xml:space="preserve"> Communication Unit (2007)]</w:t>
      </w:r>
    </w:p>
    <w:p w:rsidR="00C037A0" w:rsidRPr="00050214" w:rsidRDefault="00C037A0">
      <w:pPr>
        <w:rPr>
          <w:rFonts w:ascii="Arial" w:hAnsi="Arial" w:cs="Arial"/>
        </w:rPr>
      </w:pPr>
      <w:r>
        <w:rPr>
          <w:rFonts w:ascii="Arial" w:hAnsi="Arial" w:cs="Arial"/>
        </w:rPr>
        <w:t>Lastly, the other approach being events for the campaign, this type of approach will reach a large amount of people in one place to learn and discuss the subject of the campaign</w:t>
      </w:r>
      <w:r w:rsidR="008345D8">
        <w:rPr>
          <w:rFonts w:ascii="Arial" w:hAnsi="Arial" w:cs="Arial"/>
        </w:rPr>
        <w:t xml:space="preserve"> all with the same interest and opportunities for the targeted audience to be involved. To be able to promote this approach, the campaigners would use media to promote that the event is going on, when and where, and the interpersonal communication will also help to be able to promote the event. </w:t>
      </w:r>
    </w:p>
    <w:p w:rsidR="00AE7DA8" w:rsidRDefault="00C316FA">
      <w:pPr>
        <w:rPr>
          <w:rFonts w:ascii="Arial" w:hAnsi="Arial" w:cs="Arial"/>
        </w:rPr>
      </w:pPr>
      <w:r w:rsidRPr="00C316FA">
        <w:rPr>
          <w:rFonts w:ascii="Arial" w:hAnsi="Arial" w:cs="Arial"/>
        </w:rPr>
        <w:t>Tones</w:t>
      </w:r>
      <w:r>
        <w:rPr>
          <w:rFonts w:ascii="Arial" w:hAnsi="Arial" w:cs="Arial"/>
        </w:rPr>
        <w:t xml:space="preserve"> </w:t>
      </w:r>
      <w:r w:rsidR="008A7DB1">
        <w:rPr>
          <w:rFonts w:ascii="Arial" w:hAnsi="Arial" w:cs="Arial"/>
        </w:rPr>
        <w:t>(1986) explains that</w:t>
      </w:r>
      <w:r w:rsidR="008B5272">
        <w:rPr>
          <w:rFonts w:ascii="Arial" w:hAnsi="Arial" w:cs="Arial"/>
        </w:rPr>
        <w:t xml:space="preserve"> the goal of these approaches to </w:t>
      </w:r>
      <w:r w:rsidR="008A7DB1">
        <w:rPr>
          <w:rFonts w:ascii="Arial" w:hAnsi="Arial" w:cs="Arial"/>
        </w:rPr>
        <w:t xml:space="preserve">promote health </w:t>
      </w:r>
      <w:r w:rsidR="008B5272">
        <w:rPr>
          <w:rFonts w:ascii="Arial" w:hAnsi="Arial" w:cs="Arial"/>
        </w:rPr>
        <w:t xml:space="preserve">education would be </w:t>
      </w:r>
      <w:r w:rsidR="000E4227">
        <w:rPr>
          <w:rFonts w:ascii="Arial" w:hAnsi="Arial" w:cs="Arial"/>
          <w:i/>
        </w:rPr>
        <w:t xml:space="preserve">persuading. </w:t>
      </w:r>
      <w:r w:rsidR="000E4227">
        <w:rPr>
          <w:rFonts w:ascii="Arial" w:hAnsi="Arial" w:cs="Arial"/>
          <w:iCs/>
        </w:rPr>
        <w:t xml:space="preserve">With this goal being met, it would mean that </w:t>
      </w:r>
      <w:r w:rsidR="008A7DB1">
        <w:rPr>
          <w:rFonts w:ascii="Arial" w:hAnsi="Arial" w:cs="Arial"/>
        </w:rPr>
        <w:t xml:space="preserve">the campaign </w:t>
      </w:r>
      <w:r w:rsidR="000E4227">
        <w:rPr>
          <w:rFonts w:ascii="Arial" w:hAnsi="Arial" w:cs="Arial"/>
        </w:rPr>
        <w:t xml:space="preserve">can </w:t>
      </w:r>
      <w:r w:rsidR="008A7DB1">
        <w:rPr>
          <w:rFonts w:ascii="Arial" w:hAnsi="Arial" w:cs="Arial"/>
        </w:rPr>
        <w:t>persuade</w:t>
      </w:r>
      <w:r w:rsidR="000E4227">
        <w:rPr>
          <w:rFonts w:ascii="Arial" w:hAnsi="Arial" w:cs="Arial"/>
        </w:rPr>
        <w:t xml:space="preserve"> individuals</w:t>
      </w:r>
      <w:r w:rsidR="008A7DB1">
        <w:rPr>
          <w:rFonts w:ascii="Arial" w:hAnsi="Arial" w:cs="Arial"/>
        </w:rPr>
        <w:t xml:space="preserve"> that their lifestyles </w:t>
      </w:r>
      <w:r w:rsidR="0035643F">
        <w:rPr>
          <w:rFonts w:ascii="Arial" w:hAnsi="Arial" w:cs="Arial"/>
        </w:rPr>
        <w:t>are</w:t>
      </w:r>
      <w:r w:rsidR="008A7DB1">
        <w:rPr>
          <w:rFonts w:ascii="Arial" w:hAnsi="Arial" w:cs="Arial"/>
        </w:rPr>
        <w:t xml:space="preserve"> </w:t>
      </w:r>
      <w:r w:rsidR="00B456DD">
        <w:rPr>
          <w:rFonts w:ascii="Arial" w:hAnsi="Arial" w:cs="Arial"/>
        </w:rPr>
        <w:t>affecting</w:t>
      </w:r>
      <w:r w:rsidR="008A7DB1">
        <w:rPr>
          <w:rFonts w:ascii="Arial" w:hAnsi="Arial" w:cs="Arial"/>
        </w:rPr>
        <w:t xml:space="preserve"> the health issue</w:t>
      </w:r>
      <w:r w:rsidR="000E4227">
        <w:rPr>
          <w:rFonts w:ascii="Arial" w:hAnsi="Arial" w:cs="Arial"/>
        </w:rPr>
        <w:t xml:space="preserve">. The campaign can also persuade that there are </w:t>
      </w:r>
      <w:r w:rsidR="008A7DB1">
        <w:rPr>
          <w:rFonts w:ascii="Arial" w:hAnsi="Arial" w:cs="Arial"/>
        </w:rPr>
        <w:t xml:space="preserve">ways </w:t>
      </w:r>
      <w:r w:rsidR="000E4227">
        <w:rPr>
          <w:rFonts w:ascii="Arial" w:hAnsi="Arial" w:cs="Arial"/>
        </w:rPr>
        <w:t>to</w:t>
      </w:r>
      <w:r w:rsidR="008A7DB1">
        <w:rPr>
          <w:rFonts w:ascii="Arial" w:hAnsi="Arial" w:cs="Arial"/>
        </w:rPr>
        <w:t xml:space="preserve"> overcome the issue</w:t>
      </w:r>
      <w:r w:rsidR="000E4227">
        <w:rPr>
          <w:rFonts w:ascii="Arial" w:hAnsi="Arial" w:cs="Arial"/>
        </w:rPr>
        <w:t xml:space="preserve"> to make their health and lifestyle better. </w:t>
      </w:r>
      <w:r w:rsidR="008A7DB1">
        <w:rPr>
          <w:rFonts w:ascii="Arial" w:hAnsi="Arial" w:cs="Arial"/>
        </w:rPr>
        <w:t xml:space="preserve">  </w:t>
      </w:r>
    </w:p>
    <w:p w:rsidR="00141D3C" w:rsidRPr="00C316FA" w:rsidRDefault="00141D3C">
      <w:pPr>
        <w:rPr>
          <w:rFonts w:ascii="Arial" w:hAnsi="Arial" w:cs="Arial"/>
        </w:rPr>
      </w:pPr>
    </w:p>
    <w:p w:rsidR="00D9007C" w:rsidRPr="00AF00CF" w:rsidRDefault="00BA7065">
      <w:pPr>
        <w:rPr>
          <w:rFonts w:ascii="Arial" w:hAnsi="Arial" w:cs="Arial"/>
          <w:u w:val="single"/>
        </w:rPr>
      </w:pPr>
      <w:r w:rsidRPr="00AF00CF">
        <w:rPr>
          <w:rFonts w:ascii="Arial" w:hAnsi="Arial" w:cs="Arial"/>
          <w:u w:val="single"/>
        </w:rPr>
        <w:t>Problems and how to solve them</w:t>
      </w:r>
    </w:p>
    <w:p w:rsidR="00BA7065" w:rsidRDefault="0022623F">
      <w:pPr>
        <w:rPr>
          <w:rFonts w:ascii="Arial" w:hAnsi="Arial" w:cs="Arial"/>
        </w:rPr>
      </w:pPr>
      <w:r w:rsidRPr="0022623F">
        <w:rPr>
          <w:rFonts w:ascii="Arial" w:hAnsi="Arial" w:cs="Arial"/>
        </w:rPr>
        <w:t>Reality Check Team (2018)</w:t>
      </w:r>
      <w:r>
        <w:rPr>
          <w:rFonts w:ascii="Arial" w:hAnsi="Arial" w:cs="Arial"/>
        </w:rPr>
        <w:t xml:space="preserve"> has done research on </w:t>
      </w:r>
      <w:r w:rsidR="00832E1B">
        <w:rPr>
          <w:rFonts w:ascii="Arial" w:hAnsi="Arial" w:cs="Arial"/>
        </w:rPr>
        <w:t>four</w:t>
      </w:r>
      <w:r>
        <w:rPr>
          <w:rFonts w:ascii="Arial" w:hAnsi="Arial" w:cs="Arial"/>
        </w:rPr>
        <w:t xml:space="preserve"> different campaigns to see if their promotion is </w:t>
      </w:r>
      <w:r w:rsidR="00832E1B">
        <w:rPr>
          <w:rFonts w:ascii="Arial" w:hAnsi="Arial" w:cs="Arial"/>
        </w:rPr>
        <w:t>working</w:t>
      </w:r>
      <w:r>
        <w:rPr>
          <w:rFonts w:ascii="Arial" w:hAnsi="Arial" w:cs="Arial"/>
        </w:rPr>
        <w:t xml:space="preserve"> or not. </w:t>
      </w:r>
    </w:p>
    <w:p w:rsidR="0022623F" w:rsidRDefault="0022623F">
      <w:pPr>
        <w:rPr>
          <w:rFonts w:ascii="Arial" w:hAnsi="Arial" w:cs="Arial"/>
          <w:i/>
        </w:rPr>
      </w:pPr>
      <w:r>
        <w:rPr>
          <w:rFonts w:ascii="Arial" w:hAnsi="Arial" w:cs="Arial"/>
          <w:i/>
        </w:rPr>
        <w:t>Adult Obesity in England</w:t>
      </w:r>
    </w:p>
    <w:p w:rsidR="00FB7EEE" w:rsidRDefault="00FB7EEE" w:rsidP="006744B2">
      <w:pPr>
        <w:jc w:val="center"/>
        <w:rPr>
          <w:rFonts w:cstheme="minorHAnsi"/>
          <w:sz w:val="14"/>
        </w:rPr>
      </w:pPr>
      <w:r>
        <w:rPr>
          <w:rFonts w:cstheme="minorHAnsi"/>
          <w:noProof/>
          <w:sz w:val="14"/>
        </w:rPr>
        <w:drawing>
          <wp:inline distT="0" distB="0" distL="0" distR="0">
            <wp:extent cx="3128216" cy="2295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26DD155.jpg"/>
                    <pic:cNvPicPr/>
                  </pic:nvPicPr>
                  <pic:blipFill rotWithShape="1">
                    <a:blip r:embed="rId14" cstate="print">
                      <a:extLst>
                        <a:ext uri="{28A0092B-C50C-407E-A947-70E740481C1C}">
                          <a14:useLocalDpi xmlns:a14="http://schemas.microsoft.com/office/drawing/2010/main" val="0"/>
                        </a:ext>
                      </a:extLst>
                    </a:blip>
                    <a:srcRect l="1988" t="32669" r="5891" b="34446"/>
                    <a:stretch/>
                  </pic:blipFill>
                  <pic:spPr bwMode="auto">
                    <a:xfrm>
                      <a:off x="0" y="0"/>
                      <a:ext cx="3146086" cy="2308638"/>
                    </a:xfrm>
                    <a:prstGeom prst="rect">
                      <a:avLst/>
                    </a:prstGeom>
                    <a:ln>
                      <a:noFill/>
                    </a:ln>
                    <a:extLst>
                      <a:ext uri="{53640926-AAD7-44D8-BBD7-CCE9431645EC}">
                        <a14:shadowObscured xmlns:a14="http://schemas.microsoft.com/office/drawing/2010/main"/>
                      </a:ext>
                    </a:extLst>
                  </pic:spPr>
                </pic:pic>
              </a:graphicData>
            </a:graphic>
          </wp:inline>
        </w:drawing>
      </w:r>
    </w:p>
    <w:p w:rsidR="00C82A83" w:rsidRPr="00FB7EEE" w:rsidRDefault="00C82A83">
      <w:pPr>
        <w:rPr>
          <w:rFonts w:cstheme="minorHAnsi"/>
          <w:sz w:val="14"/>
        </w:rPr>
      </w:pPr>
      <w:r w:rsidRPr="0064341E">
        <w:rPr>
          <w:rFonts w:cstheme="minorHAnsi"/>
          <w:sz w:val="14"/>
        </w:rPr>
        <w:t xml:space="preserve">Figure </w:t>
      </w:r>
      <w:r>
        <w:rPr>
          <w:rFonts w:cstheme="minorHAnsi"/>
          <w:sz w:val="14"/>
        </w:rPr>
        <w:t>6</w:t>
      </w:r>
      <w:r w:rsidRPr="0064341E">
        <w:rPr>
          <w:rFonts w:cstheme="minorHAnsi"/>
          <w:sz w:val="14"/>
        </w:rPr>
        <w:t xml:space="preserve">: </w:t>
      </w:r>
      <w:r>
        <w:rPr>
          <w:rFonts w:cstheme="minorHAnsi"/>
          <w:sz w:val="14"/>
        </w:rPr>
        <w:t>Adult Obesity in England</w:t>
      </w:r>
    </w:p>
    <w:p w:rsidR="00FB7EEE" w:rsidRDefault="0022623F">
      <w:pPr>
        <w:rPr>
          <w:rFonts w:ascii="Arial" w:hAnsi="Arial" w:cs="Arial"/>
        </w:rPr>
      </w:pPr>
      <w:r w:rsidRPr="0022623F">
        <w:rPr>
          <w:rFonts w:ascii="Arial" w:hAnsi="Arial" w:cs="Arial"/>
        </w:rPr>
        <w:lastRenderedPageBreak/>
        <w:t>Reality Check Team (2018)</w:t>
      </w:r>
      <w:r>
        <w:rPr>
          <w:rFonts w:ascii="Arial" w:hAnsi="Arial" w:cs="Arial"/>
        </w:rPr>
        <w:t xml:space="preserve"> explains that the chart above shows the percentage </w:t>
      </w:r>
      <w:r w:rsidR="00725C27">
        <w:rPr>
          <w:rFonts w:ascii="Arial" w:hAnsi="Arial" w:cs="Arial"/>
        </w:rPr>
        <w:t>of</w:t>
      </w:r>
      <w:r>
        <w:rPr>
          <w:rFonts w:ascii="Arial" w:hAnsi="Arial" w:cs="Arial"/>
        </w:rPr>
        <w:t xml:space="preserve"> adults from the age of 16 </w:t>
      </w:r>
      <w:r w:rsidR="00725C27">
        <w:rPr>
          <w:rFonts w:ascii="Arial" w:hAnsi="Arial" w:cs="Arial"/>
        </w:rPr>
        <w:t xml:space="preserve">and over, who are either </w:t>
      </w:r>
      <w:r>
        <w:rPr>
          <w:rFonts w:ascii="Arial" w:hAnsi="Arial" w:cs="Arial"/>
        </w:rPr>
        <w:t>overweight or obese</w:t>
      </w:r>
      <w:r w:rsidR="00725C27">
        <w:rPr>
          <w:rFonts w:ascii="Arial" w:hAnsi="Arial" w:cs="Arial"/>
        </w:rPr>
        <w:t xml:space="preserve">. This chart shows 5% of </w:t>
      </w:r>
      <w:r>
        <w:rPr>
          <w:rFonts w:ascii="Arial" w:hAnsi="Arial" w:cs="Arial"/>
        </w:rPr>
        <w:t>people who are</w:t>
      </w:r>
      <w:r w:rsidR="00725C27">
        <w:rPr>
          <w:rFonts w:ascii="Arial" w:hAnsi="Arial" w:cs="Arial"/>
        </w:rPr>
        <w:t xml:space="preserve"> classed</w:t>
      </w:r>
      <w:r>
        <w:rPr>
          <w:rFonts w:ascii="Arial" w:hAnsi="Arial" w:cs="Arial"/>
        </w:rPr>
        <w:t xml:space="preserve"> overweight</w:t>
      </w:r>
      <w:r w:rsidR="00725C27">
        <w:rPr>
          <w:rFonts w:ascii="Arial" w:hAnsi="Arial" w:cs="Arial"/>
        </w:rPr>
        <w:t xml:space="preserve"> percentage has not </w:t>
      </w:r>
      <w:r>
        <w:rPr>
          <w:rFonts w:ascii="Arial" w:hAnsi="Arial" w:cs="Arial"/>
        </w:rPr>
        <w:t>changed much in the 23 years [1993-2016]</w:t>
      </w:r>
      <w:r w:rsidR="00725C27">
        <w:rPr>
          <w:rFonts w:ascii="Arial" w:hAnsi="Arial" w:cs="Arial"/>
        </w:rPr>
        <w:t xml:space="preserve">. </w:t>
      </w:r>
      <w:r>
        <w:rPr>
          <w:rFonts w:ascii="Arial" w:hAnsi="Arial" w:cs="Arial"/>
        </w:rPr>
        <w:t xml:space="preserve">However, the percentage of adults who are obese has increased within this </w:t>
      </w:r>
      <w:r w:rsidR="00725C27">
        <w:rPr>
          <w:rFonts w:ascii="Arial" w:hAnsi="Arial" w:cs="Arial"/>
        </w:rPr>
        <w:t>period by</w:t>
      </w:r>
      <w:r>
        <w:rPr>
          <w:rFonts w:ascii="Arial" w:hAnsi="Arial" w:cs="Arial"/>
        </w:rPr>
        <w:t xml:space="preserve"> 11%. This chart explains that two-thirds [61%] of the population </w:t>
      </w:r>
      <w:r w:rsidR="00725C27">
        <w:rPr>
          <w:rFonts w:ascii="Arial" w:hAnsi="Arial" w:cs="Arial"/>
        </w:rPr>
        <w:t xml:space="preserve">who are living in </w:t>
      </w:r>
      <w:r>
        <w:rPr>
          <w:rFonts w:ascii="Arial" w:hAnsi="Arial" w:cs="Arial"/>
        </w:rPr>
        <w:t>England are either overweight or obese</w:t>
      </w:r>
      <w:r w:rsidR="00725C27">
        <w:rPr>
          <w:rFonts w:ascii="Arial" w:hAnsi="Arial" w:cs="Arial"/>
        </w:rPr>
        <w:t xml:space="preserve">. Since </w:t>
      </w:r>
      <w:r>
        <w:rPr>
          <w:rFonts w:ascii="Arial" w:hAnsi="Arial" w:cs="Arial"/>
        </w:rPr>
        <w:t>1993 the percentage has gone up by 53%</w:t>
      </w:r>
      <w:r w:rsidR="009318C6">
        <w:rPr>
          <w:rFonts w:ascii="Arial" w:hAnsi="Arial" w:cs="Arial"/>
        </w:rPr>
        <w:t>.</w:t>
      </w:r>
      <w:r w:rsidR="007F2E21">
        <w:rPr>
          <w:rFonts w:ascii="Arial" w:hAnsi="Arial" w:cs="Arial"/>
        </w:rPr>
        <w:t xml:space="preserve"> </w:t>
      </w:r>
      <w:r w:rsidR="00832E1B">
        <w:rPr>
          <w:rFonts w:ascii="Arial" w:hAnsi="Arial" w:cs="Arial"/>
        </w:rPr>
        <w:t xml:space="preserve">Even though everyone is aware of this health issue, the campaigns have not worked to tackle this problem. </w:t>
      </w:r>
    </w:p>
    <w:p w:rsidR="009318C6" w:rsidRDefault="009318C6">
      <w:pPr>
        <w:rPr>
          <w:rFonts w:ascii="Arial" w:hAnsi="Arial" w:cs="Arial"/>
          <w:i/>
        </w:rPr>
      </w:pPr>
      <w:r>
        <w:rPr>
          <w:rFonts w:ascii="Arial" w:hAnsi="Arial" w:cs="Arial"/>
          <w:i/>
        </w:rPr>
        <w:t>Adults Five-a-day</w:t>
      </w:r>
    </w:p>
    <w:p w:rsidR="00FB7EEE" w:rsidRDefault="00FB7EEE" w:rsidP="006744B2">
      <w:pPr>
        <w:jc w:val="center"/>
        <w:rPr>
          <w:rFonts w:cstheme="minorHAnsi"/>
          <w:sz w:val="14"/>
        </w:rPr>
      </w:pPr>
      <w:r>
        <w:rPr>
          <w:rFonts w:cstheme="minorHAnsi"/>
          <w:noProof/>
          <w:sz w:val="14"/>
        </w:rPr>
        <w:drawing>
          <wp:inline distT="0" distB="0" distL="0" distR="0">
            <wp:extent cx="3231239" cy="231457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F6B232B.jpg"/>
                    <pic:cNvPicPr/>
                  </pic:nvPicPr>
                  <pic:blipFill rotWithShape="1">
                    <a:blip r:embed="rId15" cstate="print">
                      <a:extLst>
                        <a:ext uri="{28A0092B-C50C-407E-A947-70E740481C1C}">
                          <a14:useLocalDpi xmlns:a14="http://schemas.microsoft.com/office/drawing/2010/main" val="0"/>
                        </a:ext>
                      </a:extLst>
                    </a:blip>
                    <a:srcRect l="1547" t="25469" r="5008" b="41969"/>
                    <a:stretch/>
                  </pic:blipFill>
                  <pic:spPr bwMode="auto">
                    <a:xfrm>
                      <a:off x="0" y="0"/>
                      <a:ext cx="3251510" cy="2329096"/>
                    </a:xfrm>
                    <a:prstGeom prst="rect">
                      <a:avLst/>
                    </a:prstGeom>
                    <a:ln>
                      <a:noFill/>
                    </a:ln>
                    <a:extLst>
                      <a:ext uri="{53640926-AAD7-44D8-BBD7-CCE9431645EC}">
                        <a14:shadowObscured xmlns:a14="http://schemas.microsoft.com/office/drawing/2010/main"/>
                      </a:ext>
                    </a:extLst>
                  </pic:spPr>
                </pic:pic>
              </a:graphicData>
            </a:graphic>
          </wp:inline>
        </w:drawing>
      </w:r>
    </w:p>
    <w:p w:rsidR="009318C6" w:rsidRDefault="009318C6" w:rsidP="009318C6">
      <w:pPr>
        <w:rPr>
          <w:rFonts w:ascii="Arial" w:hAnsi="Arial" w:cs="Arial"/>
        </w:rPr>
      </w:pPr>
      <w:r w:rsidRPr="0064341E">
        <w:rPr>
          <w:rFonts w:cstheme="minorHAnsi"/>
          <w:sz w:val="14"/>
        </w:rPr>
        <w:t xml:space="preserve">Figure </w:t>
      </w:r>
      <w:r>
        <w:rPr>
          <w:rFonts w:cstheme="minorHAnsi"/>
          <w:sz w:val="14"/>
        </w:rPr>
        <w:t>7</w:t>
      </w:r>
      <w:r w:rsidRPr="0064341E">
        <w:rPr>
          <w:rFonts w:cstheme="minorHAnsi"/>
          <w:sz w:val="14"/>
        </w:rPr>
        <w:t xml:space="preserve">: </w:t>
      </w:r>
      <w:r>
        <w:rPr>
          <w:rFonts w:cstheme="minorHAnsi"/>
          <w:sz w:val="14"/>
        </w:rPr>
        <w:t xml:space="preserve">Adults </w:t>
      </w:r>
      <w:r w:rsidR="002B6B95">
        <w:rPr>
          <w:rFonts w:cstheme="minorHAnsi"/>
          <w:sz w:val="14"/>
        </w:rPr>
        <w:t>five</w:t>
      </w:r>
      <w:r>
        <w:rPr>
          <w:rFonts w:cstheme="minorHAnsi"/>
          <w:sz w:val="14"/>
        </w:rPr>
        <w:t>-a-day</w:t>
      </w:r>
    </w:p>
    <w:p w:rsidR="00E66B5F" w:rsidRDefault="009318C6">
      <w:pPr>
        <w:rPr>
          <w:rFonts w:ascii="Arial" w:hAnsi="Arial" w:cs="Arial"/>
        </w:rPr>
      </w:pPr>
      <w:r w:rsidRPr="009318C6">
        <w:rPr>
          <w:rFonts w:ascii="Arial" w:hAnsi="Arial" w:cs="Arial"/>
        </w:rPr>
        <w:t>Reality Check Team (2018)</w:t>
      </w:r>
      <w:r w:rsidR="005A4F05">
        <w:rPr>
          <w:rFonts w:ascii="Arial" w:hAnsi="Arial" w:cs="Arial"/>
        </w:rPr>
        <w:t xml:space="preserve"> explains that </w:t>
      </w:r>
      <w:r w:rsidR="00832E1B">
        <w:rPr>
          <w:rFonts w:ascii="Arial" w:hAnsi="Arial" w:cs="Arial"/>
        </w:rPr>
        <w:t xml:space="preserve">the </w:t>
      </w:r>
      <w:r w:rsidR="005A4F05">
        <w:rPr>
          <w:rFonts w:ascii="Arial" w:hAnsi="Arial" w:cs="Arial"/>
        </w:rPr>
        <w:t>chart</w:t>
      </w:r>
      <w:r w:rsidR="00832E1B">
        <w:rPr>
          <w:rFonts w:ascii="Arial" w:hAnsi="Arial" w:cs="Arial"/>
        </w:rPr>
        <w:t xml:space="preserve"> above</w:t>
      </w:r>
      <w:r w:rsidR="00E66B5F">
        <w:rPr>
          <w:rFonts w:ascii="Arial" w:hAnsi="Arial" w:cs="Arial"/>
        </w:rPr>
        <w:t xml:space="preserve"> </w:t>
      </w:r>
      <w:r w:rsidR="005A4F05">
        <w:rPr>
          <w:rFonts w:ascii="Arial" w:hAnsi="Arial" w:cs="Arial"/>
        </w:rPr>
        <w:t>show</w:t>
      </w:r>
      <w:r w:rsidR="00E66B5F">
        <w:rPr>
          <w:rFonts w:ascii="Arial" w:hAnsi="Arial" w:cs="Arial"/>
        </w:rPr>
        <w:t>s</w:t>
      </w:r>
      <w:r w:rsidR="005A4F05">
        <w:rPr>
          <w:rFonts w:ascii="Arial" w:hAnsi="Arial" w:cs="Arial"/>
        </w:rPr>
        <w:t xml:space="preserve"> that this campaign has been working</w:t>
      </w:r>
      <w:r w:rsidR="00E66B5F">
        <w:rPr>
          <w:rFonts w:ascii="Arial" w:hAnsi="Arial" w:cs="Arial"/>
        </w:rPr>
        <w:t xml:space="preserve"> slightly to spread awareness. </w:t>
      </w:r>
      <w:r w:rsidR="005A4F05">
        <w:rPr>
          <w:rFonts w:ascii="Arial" w:hAnsi="Arial" w:cs="Arial"/>
        </w:rPr>
        <w:t>The government has been urging individuals to have their five portions of fruit and vegetables since 2003. Looking at this chart you can see then between 2005-2009, mainly 2006, people were taking it seriously as the percentage increased by roughly 6%, however</w:t>
      </w:r>
      <w:r w:rsidR="0035643F">
        <w:rPr>
          <w:rFonts w:ascii="Arial" w:hAnsi="Arial" w:cs="Arial"/>
        </w:rPr>
        <w:t>,</w:t>
      </w:r>
      <w:r w:rsidR="005A4F05">
        <w:rPr>
          <w:rFonts w:ascii="Arial" w:hAnsi="Arial" w:cs="Arial"/>
        </w:rPr>
        <w:t xml:space="preserve"> since then it has decrease</w:t>
      </w:r>
      <w:r w:rsidR="0035643F">
        <w:rPr>
          <w:rFonts w:ascii="Arial" w:hAnsi="Arial" w:cs="Arial"/>
        </w:rPr>
        <w:t>d</w:t>
      </w:r>
      <w:r w:rsidR="005A4F05">
        <w:rPr>
          <w:rFonts w:ascii="Arial" w:hAnsi="Arial" w:cs="Arial"/>
        </w:rPr>
        <w:t xml:space="preserve"> slightly by 4% but it is still higher than</w:t>
      </w:r>
      <w:r w:rsidR="00E66B5F">
        <w:rPr>
          <w:rFonts w:ascii="Arial" w:hAnsi="Arial" w:cs="Arial"/>
        </w:rPr>
        <w:t xml:space="preserve"> what</w:t>
      </w:r>
      <w:r w:rsidR="005A4F05">
        <w:rPr>
          <w:rFonts w:ascii="Arial" w:hAnsi="Arial" w:cs="Arial"/>
        </w:rPr>
        <w:t xml:space="preserve"> it was 13 years ago (2016).</w:t>
      </w:r>
      <w:r w:rsidR="005B7007">
        <w:rPr>
          <w:rFonts w:ascii="Arial" w:hAnsi="Arial" w:cs="Arial"/>
        </w:rPr>
        <w:t xml:space="preserve"> Reality Check Team (2018) states that with this statistic</w:t>
      </w:r>
      <w:r w:rsidR="00E66B5F">
        <w:rPr>
          <w:rFonts w:ascii="Arial" w:hAnsi="Arial" w:cs="Arial"/>
        </w:rPr>
        <w:t xml:space="preserve">, </w:t>
      </w:r>
      <w:r w:rsidR="005B7007">
        <w:rPr>
          <w:rFonts w:ascii="Arial" w:hAnsi="Arial" w:cs="Arial"/>
        </w:rPr>
        <w:t xml:space="preserve">three out of four individuals are not eating their 5 a day every day. </w:t>
      </w:r>
      <w:r w:rsidR="00E66B5F">
        <w:rPr>
          <w:rFonts w:ascii="Arial" w:hAnsi="Arial" w:cs="Arial"/>
        </w:rPr>
        <w:t>The public ha</w:t>
      </w:r>
      <w:r w:rsidR="0035643F">
        <w:rPr>
          <w:rFonts w:ascii="Arial" w:hAnsi="Arial" w:cs="Arial"/>
        </w:rPr>
        <w:t>s</w:t>
      </w:r>
      <w:r w:rsidR="00E66B5F">
        <w:rPr>
          <w:rFonts w:ascii="Arial" w:hAnsi="Arial" w:cs="Arial"/>
        </w:rPr>
        <w:t xml:space="preserve"> been listening to this campaign, but not as effective as it was planned to be. </w:t>
      </w:r>
    </w:p>
    <w:p w:rsidR="00046384" w:rsidRDefault="00BC6401" w:rsidP="00501F67">
      <w:pPr>
        <w:rPr>
          <w:rFonts w:ascii="Arial" w:hAnsi="Arial" w:cs="Arial"/>
          <w:i/>
        </w:rPr>
      </w:pPr>
      <w:r>
        <w:rPr>
          <w:rFonts w:ascii="Arial" w:hAnsi="Arial" w:cs="Arial"/>
        </w:rPr>
        <w:t xml:space="preserve"> </w:t>
      </w:r>
      <w:r w:rsidR="009318C6">
        <w:rPr>
          <w:rFonts w:ascii="Arial" w:hAnsi="Arial" w:cs="Arial"/>
          <w:i/>
        </w:rPr>
        <w:t>150 Minutes a week</w:t>
      </w:r>
    </w:p>
    <w:p w:rsidR="00046384" w:rsidRDefault="00046384" w:rsidP="006744B2">
      <w:pPr>
        <w:jc w:val="center"/>
        <w:rPr>
          <w:rFonts w:cstheme="minorHAnsi"/>
          <w:sz w:val="14"/>
        </w:rPr>
      </w:pPr>
      <w:r>
        <w:rPr>
          <w:rFonts w:cstheme="minorHAnsi"/>
          <w:noProof/>
          <w:sz w:val="14"/>
        </w:rPr>
        <w:drawing>
          <wp:inline distT="0" distB="0" distL="0" distR="0">
            <wp:extent cx="2771775" cy="2511922"/>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61B0E6F.jpg"/>
                    <pic:cNvPicPr/>
                  </pic:nvPicPr>
                  <pic:blipFill rotWithShape="1">
                    <a:blip r:embed="rId16" cstate="print">
                      <a:extLst>
                        <a:ext uri="{28A0092B-C50C-407E-A947-70E740481C1C}">
                          <a14:useLocalDpi xmlns:a14="http://schemas.microsoft.com/office/drawing/2010/main" val="0"/>
                        </a:ext>
                      </a:extLst>
                    </a:blip>
                    <a:srcRect l="14138" t="27404" r="15170" b="41432"/>
                    <a:stretch/>
                  </pic:blipFill>
                  <pic:spPr bwMode="auto">
                    <a:xfrm>
                      <a:off x="0" y="0"/>
                      <a:ext cx="2836977" cy="2571012"/>
                    </a:xfrm>
                    <a:prstGeom prst="rect">
                      <a:avLst/>
                    </a:prstGeom>
                    <a:ln>
                      <a:noFill/>
                    </a:ln>
                    <a:extLst>
                      <a:ext uri="{53640926-AAD7-44D8-BBD7-CCE9431645EC}">
                        <a14:shadowObscured xmlns:a14="http://schemas.microsoft.com/office/drawing/2010/main"/>
                      </a:ext>
                    </a:extLst>
                  </pic:spPr>
                </pic:pic>
              </a:graphicData>
            </a:graphic>
          </wp:inline>
        </w:drawing>
      </w:r>
    </w:p>
    <w:p w:rsidR="00501F67" w:rsidRDefault="00501F67" w:rsidP="00501F67">
      <w:pPr>
        <w:rPr>
          <w:rFonts w:ascii="Arial" w:hAnsi="Arial" w:cs="Arial"/>
        </w:rPr>
      </w:pPr>
      <w:r w:rsidRPr="0064341E">
        <w:rPr>
          <w:rFonts w:cstheme="minorHAnsi"/>
          <w:sz w:val="14"/>
        </w:rPr>
        <w:lastRenderedPageBreak/>
        <w:t xml:space="preserve">Figure </w:t>
      </w:r>
      <w:r>
        <w:rPr>
          <w:rFonts w:cstheme="minorHAnsi"/>
          <w:sz w:val="14"/>
        </w:rPr>
        <w:t>8: 150 Minutes a week Adults</w:t>
      </w:r>
    </w:p>
    <w:p w:rsidR="007F2E21" w:rsidRPr="005B7007" w:rsidRDefault="009318C6">
      <w:pPr>
        <w:rPr>
          <w:rFonts w:ascii="Arial" w:hAnsi="Arial" w:cs="Arial"/>
        </w:rPr>
      </w:pPr>
      <w:r>
        <w:rPr>
          <w:rFonts w:ascii="Arial" w:hAnsi="Arial" w:cs="Arial"/>
        </w:rPr>
        <w:t>Reality Check Team (2018)</w:t>
      </w:r>
      <w:r w:rsidR="00555C1B">
        <w:rPr>
          <w:rFonts w:ascii="Arial" w:hAnsi="Arial" w:cs="Arial"/>
        </w:rPr>
        <w:t xml:space="preserve"> explains that the char</w:t>
      </w:r>
      <w:r w:rsidR="007F2E21">
        <w:rPr>
          <w:rFonts w:ascii="Arial" w:hAnsi="Arial" w:cs="Arial"/>
        </w:rPr>
        <w:t>t</w:t>
      </w:r>
      <w:r w:rsidR="00555C1B">
        <w:rPr>
          <w:rFonts w:ascii="Arial" w:hAnsi="Arial" w:cs="Arial"/>
        </w:rPr>
        <w:t xml:space="preserve"> above shows that </w:t>
      </w:r>
      <w:r w:rsidR="007F2E21">
        <w:rPr>
          <w:rFonts w:ascii="Arial" w:hAnsi="Arial" w:cs="Arial"/>
        </w:rPr>
        <w:t>during 2016, men between the age of 25-34 were the ones who exercised the most throughout the year. However, this chart shows that during 2016</w:t>
      </w:r>
      <w:r w:rsidR="00E66B5F">
        <w:rPr>
          <w:rFonts w:ascii="Arial" w:hAnsi="Arial" w:cs="Arial"/>
        </w:rPr>
        <w:t xml:space="preserve">, </w:t>
      </w:r>
      <w:r w:rsidR="007F2E21">
        <w:rPr>
          <w:rFonts w:ascii="Arial" w:hAnsi="Arial" w:cs="Arial"/>
        </w:rPr>
        <w:t xml:space="preserve">66% of men over the age of 19 were meeting the guideline suggestions of exercise a week, which is no different </w:t>
      </w:r>
      <w:r w:rsidR="0035643F">
        <w:rPr>
          <w:rFonts w:ascii="Arial" w:hAnsi="Arial" w:cs="Arial"/>
        </w:rPr>
        <w:t>from</w:t>
      </w:r>
      <w:r w:rsidR="007F2E21">
        <w:rPr>
          <w:rFonts w:ascii="Arial" w:hAnsi="Arial" w:cs="Arial"/>
        </w:rPr>
        <w:t xml:space="preserve"> the results that were in 2012. Reality Check Team (2018) also explains that during 2016, the same age group but in women who were meeting the guideline suggestions were at 58% which has gone up by 2% since 2012. Again, this shows that the campaigns are not being listened too.</w:t>
      </w:r>
    </w:p>
    <w:p w:rsidR="009318C6" w:rsidRDefault="009318C6">
      <w:pPr>
        <w:rPr>
          <w:rFonts w:ascii="Arial" w:hAnsi="Arial" w:cs="Arial"/>
          <w:i/>
        </w:rPr>
      </w:pPr>
      <w:r>
        <w:rPr>
          <w:rFonts w:ascii="Arial" w:hAnsi="Arial" w:cs="Arial"/>
          <w:i/>
        </w:rPr>
        <w:t xml:space="preserve">Smoking </w:t>
      </w:r>
    </w:p>
    <w:p w:rsidR="009318C6" w:rsidRPr="00F76323" w:rsidRDefault="00FB7EEE" w:rsidP="006744B2">
      <w:pPr>
        <w:jc w:val="center"/>
        <w:rPr>
          <w:rFonts w:ascii="Arial" w:hAnsi="Arial" w:cs="Arial"/>
          <w:b/>
        </w:rPr>
      </w:pPr>
      <w:r>
        <w:rPr>
          <w:rFonts w:ascii="Arial" w:hAnsi="Arial" w:cs="Arial"/>
          <w:b/>
          <w:noProof/>
        </w:rPr>
        <w:drawing>
          <wp:inline distT="0" distB="0" distL="0" distR="0">
            <wp:extent cx="2619375" cy="1847154"/>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CDF1171.jpg"/>
                    <pic:cNvPicPr/>
                  </pic:nvPicPr>
                  <pic:blipFill rotWithShape="1">
                    <a:blip r:embed="rId17" cstate="print">
                      <a:extLst>
                        <a:ext uri="{28A0092B-C50C-407E-A947-70E740481C1C}">
                          <a14:useLocalDpi xmlns:a14="http://schemas.microsoft.com/office/drawing/2010/main" val="0"/>
                        </a:ext>
                      </a:extLst>
                    </a:blip>
                    <a:srcRect l="1546" t="31810" r="4787" b="36058"/>
                    <a:stretch/>
                  </pic:blipFill>
                  <pic:spPr bwMode="auto">
                    <a:xfrm>
                      <a:off x="0" y="0"/>
                      <a:ext cx="2633977" cy="1857451"/>
                    </a:xfrm>
                    <a:prstGeom prst="rect">
                      <a:avLst/>
                    </a:prstGeom>
                    <a:ln>
                      <a:noFill/>
                    </a:ln>
                    <a:extLst>
                      <a:ext uri="{53640926-AAD7-44D8-BBD7-CCE9431645EC}">
                        <a14:shadowObscured xmlns:a14="http://schemas.microsoft.com/office/drawing/2010/main"/>
                      </a:ext>
                    </a:extLst>
                  </pic:spPr>
                </pic:pic>
              </a:graphicData>
            </a:graphic>
          </wp:inline>
        </w:drawing>
      </w:r>
    </w:p>
    <w:p w:rsidR="009318C6" w:rsidRDefault="009318C6" w:rsidP="009318C6">
      <w:pPr>
        <w:rPr>
          <w:rFonts w:ascii="Arial" w:hAnsi="Arial" w:cs="Arial"/>
        </w:rPr>
      </w:pPr>
      <w:r w:rsidRPr="0064341E">
        <w:rPr>
          <w:rFonts w:cstheme="minorHAnsi"/>
          <w:sz w:val="14"/>
        </w:rPr>
        <w:t xml:space="preserve">Figure </w:t>
      </w:r>
      <w:r w:rsidR="00501F67">
        <w:rPr>
          <w:rFonts w:cstheme="minorHAnsi"/>
          <w:sz w:val="14"/>
        </w:rPr>
        <w:t>9</w:t>
      </w:r>
      <w:r>
        <w:rPr>
          <w:rFonts w:cstheme="minorHAnsi"/>
          <w:sz w:val="14"/>
        </w:rPr>
        <w:t>: Adults Smoking in England</w:t>
      </w:r>
    </w:p>
    <w:p w:rsidR="009318C6" w:rsidRDefault="009318C6">
      <w:pPr>
        <w:rPr>
          <w:rFonts w:ascii="Arial" w:hAnsi="Arial" w:cs="Arial"/>
        </w:rPr>
      </w:pPr>
      <w:r>
        <w:rPr>
          <w:rFonts w:ascii="Arial" w:hAnsi="Arial" w:cs="Arial"/>
        </w:rPr>
        <w:t>Reality Check Team (2018)</w:t>
      </w:r>
      <w:r w:rsidR="00FE6650">
        <w:rPr>
          <w:rFonts w:ascii="Arial" w:hAnsi="Arial" w:cs="Arial"/>
        </w:rPr>
        <w:t xml:space="preserve"> explains this campaign is the more successful campaign out of the four that were looked at. This is mainly due to when in 2007 the government banned smoking in and workplaces and enclosed public places. Within the 17 years of this chart, it shows that smokers in England have decreased by roughly 10%. This shows that this campaign is working, this being due to the ban in certain areas and the awareness </w:t>
      </w:r>
      <w:r w:rsidR="0035643F">
        <w:rPr>
          <w:rFonts w:ascii="Arial" w:hAnsi="Arial" w:cs="Arial"/>
        </w:rPr>
        <w:t>of</w:t>
      </w:r>
      <w:r w:rsidR="00284119">
        <w:rPr>
          <w:rFonts w:ascii="Arial" w:hAnsi="Arial" w:cs="Arial"/>
        </w:rPr>
        <w:t xml:space="preserve"> all the ill health complications they can get from smoking, again it has not changed by much as they wanted but it is slowly getting there. </w:t>
      </w:r>
    </w:p>
    <w:p w:rsidR="00FB47A5" w:rsidRDefault="00FB47A5">
      <w:pPr>
        <w:rPr>
          <w:rFonts w:ascii="Arial" w:hAnsi="Arial" w:cs="Arial"/>
          <w:i/>
        </w:rPr>
      </w:pPr>
    </w:p>
    <w:p w:rsidR="00D113F7" w:rsidRDefault="00D113F7">
      <w:pPr>
        <w:rPr>
          <w:rFonts w:ascii="Arial" w:hAnsi="Arial" w:cs="Arial"/>
          <w:i/>
        </w:rPr>
      </w:pPr>
      <w:r>
        <w:rPr>
          <w:rFonts w:ascii="Arial" w:hAnsi="Arial" w:cs="Arial"/>
          <w:i/>
        </w:rPr>
        <w:t>Solving the problems of these campaigns and issues</w:t>
      </w:r>
    </w:p>
    <w:p w:rsidR="00E66B5F" w:rsidRDefault="00D113F7" w:rsidP="00D113F7">
      <w:pPr>
        <w:rPr>
          <w:rFonts w:ascii="Arial" w:hAnsi="Arial" w:cs="Arial"/>
        </w:rPr>
      </w:pPr>
      <w:r>
        <w:rPr>
          <w:rFonts w:ascii="Arial" w:hAnsi="Arial" w:cs="Arial"/>
        </w:rPr>
        <w:t>To tackle th</w:t>
      </w:r>
      <w:r w:rsidR="00BA278F">
        <w:rPr>
          <w:rFonts w:ascii="Arial" w:hAnsi="Arial" w:cs="Arial"/>
        </w:rPr>
        <w:t>ese</w:t>
      </w:r>
      <w:r>
        <w:rPr>
          <w:rFonts w:ascii="Arial" w:hAnsi="Arial" w:cs="Arial"/>
        </w:rPr>
        <w:t xml:space="preserve"> problem</w:t>
      </w:r>
      <w:r w:rsidR="00BA278F">
        <w:rPr>
          <w:rFonts w:ascii="Arial" w:hAnsi="Arial" w:cs="Arial"/>
        </w:rPr>
        <w:t>s</w:t>
      </w:r>
      <w:r>
        <w:rPr>
          <w:rFonts w:ascii="Arial" w:hAnsi="Arial" w:cs="Arial"/>
        </w:rPr>
        <w:t>, the campaigns should work harder to show awareness, even starting at early age children</w:t>
      </w:r>
      <w:r w:rsidR="00E66B5F">
        <w:rPr>
          <w:rFonts w:ascii="Arial" w:hAnsi="Arial" w:cs="Arial"/>
        </w:rPr>
        <w:t>.</w:t>
      </w:r>
      <w:r w:rsidR="00BA278F">
        <w:rPr>
          <w:rFonts w:ascii="Arial" w:hAnsi="Arial" w:cs="Arial"/>
        </w:rPr>
        <w:t xml:space="preserve"> The children will </w:t>
      </w:r>
      <w:r>
        <w:rPr>
          <w:rFonts w:ascii="Arial" w:hAnsi="Arial" w:cs="Arial"/>
        </w:rPr>
        <w:t>know from the start all the health risks they could face if they became obese, smoked, d</w:t>
      </w:r>
      <w:r w:rsidR="00E66B5F">
        <w:rPr>
          <w:rFonts w:ascii="Arial" w:hAnsi="Arial" w:cs="Arial"/>
        </w:rPr>
        <w:t>id</w:t>
      </w:r>
      <w:r>
        <w:rPr>
          <w:rFonts w:ascii="Arial" w:hAnsi="Arial" w:cs="Arial"/>
        </w:rPr>
        <w:t xml:space="preserve"> not eat their 5 a day</w:t>
      </w:r>
      <w:r w:rsidR="00E66B5F">
        <w:rPr>
          <w:rFonts w:ascii="Arial" w:hAnsi="Arial" w:cs="Arial"/>
        </w:rPr>
        <w:t xml:space="preserve"> </w:t>
      </w:r>
      <w:r>
        <w:rPr>
          <w:rFonts w:ascii="Arial" w:hAnsi="Arial" w:cs="Arial"/>
        </w:rPr>
        <w:t xml:space="preserve">and if they do not get their recommendation time of exercise a week. </w:t>
      </w:r>
    </w:p>
    <w:p w:rsidR="00D113F7" w:rsidRDefault="00D113F7" w:rsidP="00D113F7">
      <w:pPr>
        <w:rPr>
          <w:rFonts w:ascii="Arial" w:hAnsi="Arial" w:cs="Arial"/>
        </w:rPr>
      </w:pPr>
      <w:r>
        <w:rPr>
          <w:rFonts w:ascii="Arial" w:hAnsi="Arial" w:cs="Arial"/>
        </w:rPr>
        <w:t xml:space="preserve">Another way to tackle these problems could be </w:t>
      </w:r>
      <w:r w:rsidR="00BA278F">
        <w:rPr>
          <w:rFonts w:ascii="Arial" w:hAnsi="Arial" w:cs="Arial"/>
        </w:rPr>
        <w:t xml:space="preserve">that </w:t>
      </w:r>
      <w:r>
        <w:rPr>
          <w:rFonts w:ascii="Arial" w:hAnsi="Arial" w:cs="Arial"/>
        </w:rPr>
        <w:t xml:space="preserve">the government </w:t>
      </w:r>
      <w:r w:rsidR="00E66B5F">
        <w:rPr>
          <w:rFonts w:ascii="Arial" w:hAnsi="Arial" w:cs="Arial"/>
        </w:rPr>
        <w:t>put</w:t>
      </w:r>
      <w:r w:rsidR="00BA278F">
        <w:rPr>
          <w:rFonts w:ascii="Arial" w:hAnsi="Arial" w:cs="Arial"/>
        </w:rPr>
        <w:t>s</w:t>
      </w:r>
      <w:r w:rsidR="00E66B5F">
        <w:rPr>
          <w:rFonts w:ascii="Arial" w:hAnsi="Arial" w:cs="Arial"/>
        </w:rPr>
        <w:t xml:space="preserve"> </w:t>
      </w:r>
      <w:r>
        <w:rPr>
          <w:rFonts w:ascii="Arial" w:hAnsi="Arial" w:cs="Arial"/>
        </w:rPr>
        <w:t>bans on smoking in</w:t>
      </w:r>
      <w:r w:rsidR="00E66B5F">
        <w:rPr>
          <w:rFonts w:ascii="Arial" w:hAnsi="Arial" w:cs="Arial"/>
        </w:rPr>
        <w:t xml:space="preserve"> more </w:t>
      </w:r>
      <w:r>
        <w:rPr>
          <w:rFonts w:ascii="Arial" w:hAnsi="Arial" w:cs="Arial"/>
        </w:rPr>
        <w:t>areas</w:t>
      </w:r>
      <w:r w:rsidR="00E66B5F">
        <w:rPr>
          <w:rFonts w:ascii="Arial" w:hAnsi="Arial" w:cs="Arial"/>
        </w:rPr>
        <w:t>. Increasing the price o</w:t>
      </w:r>
      <w:r w:rsidR="0035643F">
        <w:rPr>
          <w:rFonts w:ascii="Arial" w:hAnsi="Arial" w:cs="Arial"/>
        </w:rPr>
        <w:t>f</w:t>
      </w:r>
      <w:r>
        <w:rPr>
          <w:rFonts w:ascii="Arial" w:hAnsi="Arial" w:cs="Arial"/>
        </w:rPr>
        <w:t xml:space="preserve"> cigarettes and</w:t>
      </w:r>
      <w:r w:rsidR="00BA278F">
        <w:rPr>
          <w:rFonts w:ascii="Arial" w:hAnsi="Arial" w:cs="Arial"/>
        </w:rPr>
        <w:t xml:space="preserve"> fast</w:t>
      </w:r>
      <w:r>
        <w:rPr>
          <w:rFonts w:ascii="Arial" w:hAnsi="Arial" w:cs="Arial"/>
        </w:rPr>
        <w:t xml:space="preserve"> food</w:t>
      </w:r>
      <w:r w:rsidR="00BA278F">
        <w:rPr>
          <w:rFonts w:ascii="Arial" w:hAnsi="Arial" w:cs="Arial"/>
        </w:rPr>
        <w:t>s</w:t>
      </w:r>
      <w:r>
        <w:rPr>
          <w:rFonts w:ascii="Arial" w:hAnsi="Arial" w:cs="Arial"/>
        </w:rPr>
        <w:t xml:space="preserve"> so that smokers think more about spending so much money on them and maybe quit smoking, and for the </w:t>
      </w:r>
      <w:r w:rsidR="00BA278F">
        <w:rPr>
          <w:rFonts w:ascii="Arial" w:hAnsi="Arial" w:cs="Arial"/>
        </w:rPr>
        <w:t xml:space="preserve">fast </w:t>
      </w:r>
      <w:r>
        <w:rPr>
          <w:rFonts w:ascii="Arial" w:hAnsi="Arial" w:cs="Arial"/>
        </w:rPr>
        <w:t xml:space="preserve">food to be more expensive so people think more if they really need the food or if they are just buying and eating it for the </w:t>
      </w:r>
      <w:r w:rsidR="00BA278F">
        <w:rPr>
          <w:rFonts w:ascii="Arial" w:hAnsi="Arial" w:cs="Arial"/>
        </w:rPr>
        <w:t>convince o</w:t>
      </w:r>
      <w:r>
        <w:rPr>
          <w:rFonts w:ascii="Arial" w:hAnsi="Arial" w:cs="Arial"/>
        </w:rPr>
        <w:t xml:space="preserve">f it </w:t>
      </w:r>
    </w:p>
    <w:p w:rsidR="00AE7DA8" w:rsidRPr="00AF00CF" w:rsidRDefault="00AE7DA8">
      <w:pPr>
        <w:rPr>
          <w:rFonts w:ascii="Arial" w:hAnsi="Arial" w:cs="Arial"/>
          <w:i/>
        </w:rPr>
      </w:pPr>
    </w:p>
    <w:p w:rsidR="00D9007C" w:rsidRPr="00AF00CF" w:rsidRDefault="00AE7DA8">
      <w:pPr>
        <w:rPr>
          <w:rFonts w:ascii="Arial" w:hAnsi="Arial" w:cs="Arial"/>
          <w:u w:val="single"/>
        </w:rPr>
      </w:pPr>
      <w:r>
        <w:rPr>
          <w:rFonts w:ascii="Arial" w:hAnsi="Arial" w:cs="Arial"/>
          <w:u w:val="single"/>
        </w:rPr>
        <w:t>B</w:t>
      </w:r>
      <w:r w:rsidR="00D9007C" w:rsidRPr="00AF00CF">
        <w:rPr>
          <w:rFonts w:ascii="Arial" w:hAnsi="Arial" w:cs="Arial"/>
          <w:u w:val="single"/>
        </w:rPr>
        <w:t>ehavioural models</w:t>
      </w:r>
    </w:p>
    <w:p w:rsidR="00E56E48" w:rsidRPr="00E56E48" w:rsidRDefault="00E56E48">
      <w:pPr>
        <w:rPr>
          <w:rFonts w:ascii="Arial" w:hAnsi="Arial" w:cs="Arial"/>
          <w:color w:val="201F1E"/>
          <w:shd w:val="clear" w:color="auto" w:fill="FFFFFF"/>
        </w:rPr>
      </w:pPr>
      <w:r>
        <w:rPr>
          <w:rFonts w:ascii="Arial" w:hAnsi="Arial" w:cs="Arial"/>
          <w:color w:val="201F1E"/>
          <w:shd w:val="clear" w:color="auto" w:fill="FFFFFF"/>
        </w:rPr>
        <w:t xml:space="preserve">There are </w:t>
      </w:r>
      <w:r w:rsidR="004C222F">
        <w:rPr>
          <w:rFonts w:ascii="Arial" w:hAnsi="Arial" w:cs="Arial"/>
          <w:color w:val="201F1E"/>
          <w:shd w:val="clear" w:color="auto" w:fill="FFFFFF"/>
        </w:rPr>
        <w:t xml:space="preserve">4 </w:t>
      </w:r>
      <w:r>
        <w:rPr>
          <w:rFonts w:ascii="Arial" w:hAnsi="Arial" w:cs="Arial"/>
          <w:color w:val="201F1E"/>
          <w:shd w:val="clear" w:color="auto" w:fill="FFFFFF"/>
        </w:rPr>
        <w:t xml:space="preserve">different types of </w:t>
      </w:r>
      <w:r w:rsidR="004C222F">
        <w:rPr>
          <w:rFonts w:ascii="Arial" w:hAnsi="Arial" w:cs="Arial"/>
          <w:color w:val="201F1E"/>
          <w:shd w:val="clear" w:color="auto" w:fill="FFFFFF"/>
        </w:rPr>
        <w:t>behavioural change models stated by Taylor et al (2006)</w:t>
      </w:r>
      <w:r w:rsidR="00CE1678">
        <w:rPr>
          <w:rFonts w:ascii="Arial" w:hAnsi="Arial" w:cs="Arial"/>
          <w:color w:val="201F1E"/>
          <w:shd w:val="clear" w:color="auto" w:fill="FFFFFF"/>
        </w:rPr>
        <w:t xml:space="preserve"> which are known as </w:t>
      </w:r>
      <w:r w:rsidR="0035643F">
        <w:rPr>
          <w:rFonts w:ascii="Arial" w:hAnsi="Arial" w:cs="Arial"/>
          <w:color w:val="201F1E"/>
          <w:shd w:val="clear" w:color="auto" w:fill="FFFFFF"/>
        </w:rPr>
        <w:t xml:space="preserve">the </w:t>
      </w:r>
      <w:r w:rsidR="00CE1678">
        <w:rPr>
          <w:rFonts w:ascii="Arial" w:hAnsi="Arial" w:cs="Arial"/>
          <w:color w:val="201F1E"/>
          <w:shd w:val="clear" w:color="auto" w:fill="FFFFFF"/>
        </w:rPr>
        <w:t>Health Belief Model (HBM), Theory of Reasoned Action (TRA), Theory of Planned Behaviour (TPB) and Trans-Theorical Model (TTM).</w:t>
      </w:r>
    </w:p>
    <w:p w:rsidR="00D7295A" w:rsidRDefault="00D7295A">
      <w:pPr>
        <w:rPr>
          <w:rFonts w:ascii="Arial" w:hAnsi="Arial" w:cs="Arial"/>
          <w:i/>
        </w:rPr>
      </w:pPr>
      <w:r>
        <w:rPr>
          <w:rFonts w:ascii="Arial" w:hAnsi="Arial" w:cs="Arial"/>
          <w:i/>
        </w:rPr>
        <w:lastRenderedPageBreak/>
        <w:t xml:space="preserve">Health Belief Model </w:t>
      </w:r>
      <w:r w:rsidR="004F43B6">
        <w:rPr>
          <w:rFonts w:ascii="Arial" w:hAnsi="Arial" w:cs="Arial"/>
          <w:i/>
        </w:rPr>
        <w:t>(HBM)</w:t>
      </w:r>
    </w:p>
    <w:p w:rsidR="00D7295A" w:rsidRPr="007D1D17" w:rsidRDefault="00D7295A" w:rsidP="00D7295A">
      <w:pPr>
        <w:jc w:val="center"/>
        <w:rPr>
          <w:rFonts w:ascii="Arial" w:hAnsi="Arial" w:cs="Arial"/>
          <w:b/>
          <w:sz w:val="40"/>
        </w:rPr>
      </w:pPr>
      <w:r>
        <w:rPr>
          <w:rFonts w:ascii="Arial" w:hAnsi="Arial" w:cs="Arial"/>
          <w:noProof/>
        </w:rPr>
        <w:drawing>
          <wp:inline distT="0" distB="0" distL="0" distR="0">
            <wp:extent cx="2562225" cy="1579818"/>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BC3E617.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89511" cy="1596642"/>
                    </a:xfrm>
                    <a:prstGeom prst="rect">
                      <a:avLst/>
                    </a:prstGeom>
                  </pic:spPr>
                </pic:pic>
              </a:graphicData>
            </a:graphic>
          </wp:inline>
        </w:drawing>
      </w:r>
    </w:p>
    <w:p w:rsidR="00606C35" w:rsidRPr="00D7295A" w:rsidRDefault="00606C35" w:rsidP="00606C35">
      <w:pPr>
        <w:rPr>
          <w:rFonts w:ascii="Arial" w:hAnsi="Arial" w:cs="Arial"/>
        </w:rPr>
      </w:pPr>
      <w:r w:rsidRPr="0064341E">
        <w:rPr>
          <w:rFonts w:cstheme="minorHAnsi"/>
          <w:sz w:val="14"/>
        </w:rPr>
        <w:t xml:space="preserve">Figure </w:t>
      </w:r>
      <w:r>
        <w:rPr>
          <w:rFonts w:cstheme="minorHAnsi"/>
          <w:sz w:val="14"/>
        </w:rPr>
        <w:t>10: Health Belief Model</w:t>
      </w:r>
    </w:p>
    <w:p w:rsidR="005D34D8" w:rsidRDefault="005D34D8">
      <w:pPr>
        <w:rPr>
          <w:rFonts w:ascii="Arial" w:hAnsi="Arial" w:cs="Arial"/>
        </w:rPr>
      </w:pPr>
      <w:r>
        <w:rPr>
          <w:rFonts w:ascii="Arial" w:hAnsi="Arial" w:cs="Arial"/>
        </w:rPr>
        <w:t>Rosenstock et al (1998) explain that the Health Belief Model has three classes of factors put into place so that the health-related issue depends on these. The three being;</w:t>
      </w:r>
    </w:p>
    <w:p w:rsidR="005D34D8" w:rsidRDefault="005D34D8" w:rsidP="005D34D8">
      <w:pPr>
        <w:pStyle w:val="ListParagraph"/>
        <w:numPr>
          <w:ilvl w:val="0"/>
          <w:numId w:val="5"/>
        </w:numPr>
        <w:rPr>
          <w:rFonts w:ascii="Arial" w:hAnsi="Arial" w:cs="Arial"/>
        </w:rPr>
      </w:pPr>
      <w:r>
        <w:rPr>
          <w:rFonts w:ascii="Arial" w:hAnsi="Arial" w:cs="Arial"/>
        </w:rPr>
        <w:t>The existence of enough motivation to make health issues noticeable or relevant.</w:t>
      </w:r>
    </w:p>
    <w:p w:rsidR="005D34D8" w:rsidRDefault="005D34D8" w:rsidP="005D34D8">
      <w:pPr>
        <w:pStyle w:val="ListParagraph"/>
        <w:numPr>
          <w:ilvl w:val="0"/>
          <w:numId w:val="5"/>
        </w:numPr>
        <w:rPr>
          <w:rFonts w:ascii="Arial" w:hAnsi="Arial" w:cs="Arial"/>
        </w:rPr>
      </w:pPr>
      <w:r>
        <w:rPr>
          <w:rFonts w:ascii="Arial" w:hAnsi="Arial" w:cs="Arial"/>
        </w:rPr>
        <w:t>The individual</w:t>
      </w:r>
      <w:r w:rsidR="0035643F">
        <w:rPr>
          <w:rFonts w:ascii="Arial" w:hAnsi="Arial" w:cs="Arial"/>
        </w:rPr>
        <w:t xml:space="preserve"> is</w:t>
      </w:r>
      <w:r>
        <w:rPr>
          <w:rFonts w:ascii="Arial" w:hAnsi="Arial" w:cs="Arial"/>
        </w:rPr>
        <w:t xml:space="preserve"> vulnerable to health issue</w:t>
      </w:r>
      <w:r w:rsidR="0035643F">
        <w:rPr>
          <w:rFonts w:ascii="Arial" w:hAnsi="Arial" w:cs="Arial"/>
        </w:rPr>
        <w:t>s</w:t>
      </w:r>
      <w:r>
        <w:rPr>
          <w:rFonts w:ascii="Arial" w:hAnsi="Arial" w:cs="Arial"/>
        </w:rPr>
        <w:t xml:space="preserve">. This is often </w:t>
      </w:r>
      <w:r w:rsidR="00EF6D71">
        <w:rPr>
          <w:rFonts w:ascii="Arial" w:hAnsi="Arial" w:cs="Arial"/>
        </w:rPr>
        <w:t xml:space="preserve">seen </w:t>
      </w:r>
      <w:r>
        <w:rPr>
          <w:rFonts w:ascii="Arial" w:hAnsi="Arial" w:cs="Arial"/>
        </w:rPr>
        <w:t>as a threat</w:t>
      </w:r>
      <w:r w:rsidR="00EF6D71">
        <w:rPr>
          <w:rFonts w:ascii="Arial" w:hAnsi="Arial" w:cs="Arial"/>
        </w:rPr>
        <w:t>.</w:t>
      </w:r>
      <w:r w:rsidR="00D7295A">
        <w:rPr>
          <w:rFonts w:ascii="Arial" w:hAnsi="Arial" w:cs="Arial"/>
        </w:rPr>
        <w:t xml:space="preserve"> How serious the problem is.</w:t>
      </w:r>
    </w:p>
    <w:p w:rsidR="00EF6D71" w:rsidRDefault="00EF6D71" w:rsidP="005D34D8">
      <w:pPr>
        <w:pStyle w:val="ListParagraph"/>
        <w:numPr>
          <w:ilvl w:val="0"/>
          <w:numId w:val="5"/>
        </w:numPr>
        <w:rPr>
          <w:rFonts w:ascii="Arial" w:hAnsi="Arial" w:cs="Arial"/>
        </w:rPr>
      </w:pPr>
      <w:r>
        <w:rPr>
          <w:rFonts w:ascii="Arial" w:hAnsi="Arial" w:cs="Arial"/>
        </w:rPr>
        <w:t xml:space="preserve">This belief helps with recommendations on how to prevent the health issue and shows how to overcome the barriers that need to be met in order to recover. </w:t>
      </w:r>
    </w:p>
    <w:p w:rsidR="00392E91" w:rsidRDefault="004F43B6">
      <w:pPr>
        <w:rPr>
          <w:rFonts w:ascii="Arial" w:hAnsi="Arial" w:cs="Arial"/>
          <w:i/>
        </w:rPr>
      </w:pPr>
      <w:r>
        <w:rPr>
          <w:rFonts w:ascii="Arial" w:hAnsi="Arial" w:cs="Arial"/>
          <w:i/>
        </w:rPr>
        <w:t>Theory of Reasoned Action (TRA)</w:t>
      </w:r>
      <w:r w:rsidR="00392E91">
        <w:rPr>
          <w:rFonts w:ascii="Arial" w:hAnsi="Arial" w:cs="Arial"/>
          <w:i/>
        </w:rPr>
        <w:t xml:space="preserve"> </w:t>
      </w:r>
    </w:p>
    <w:p w:rsidR="004F424A" w:rsidRDefault="004F424A" w:rsidP="004F424A">
      <w:pPr>
        <w:jc w:val="center"/>
        <w:rPr>
          <w:rFonts w:ascii="Arial" w:hAnsi="Arial" w:cs="Arial"/>
          <w:i/>
        </w:rPr>
      </w:pPr>
      <w:r>
        <w:rPr>
          <w:noProof/>
        </w:rPr>
        <w:drawing>
          <wp:inline distT="0" distB="0" distL="0" distR="0">
            <wp:extent cx="2828925" cy="1465180"/>
            <wp:effectExtent l="0" t="0" r="0" b="1905"/>
            <wp:docPr id="6" name="Picture 6" descr="Image result for theory of reasoned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ory of reasoned act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78666" cy="1490942"/>
                    </a:xfrm>
                    <a:prstGeom prst="rect">
                      <a:avLst/>
                    </a:prstGeom>
                    <a:noFill/>
                    <a:ln>
                      <a:noFill/>
                    </a:ln>
                  </pic:spPr>
                </pic:pic>
              </a:graphicData>
            </a:graphic>
          </wp:inline>
        </w:drawing>
      </w:r>
    </w:p>
    <w:p w:rsidR="004F424A" w:rsidRPr="00D7295A" w:rsidRDefault="004F424A" w:rsidP="004F424A">
      <w:pPr>
        <w:rPr>
          <w:rFonts w:ascii="Arial" w:hAnsi="Arial" w:cs="Arial"/>
        </w:rPr>
      </w:pPr>
      <w:r w:rsidRPr="0064341E">
        <w:rPr>
          <w:rFonts w:cstheme="minorHAnsi"/>
          <w:sz w:val="14"/>
        </w:rPr>
        <w:t xml:space="preserve">Figure </w:t>
      </w:r>
      <w:r>
        <w:rPr>
          <w:rFonts w:cstheme="minorHAnsi"/>
          <w:sz w:val="14"/>
        </w:rPr>
        <w:t>11: Theory of Reasoned Action</w:t>
      </w:r>
    </w:p>
    <w:p w:rsidR="00146903" w:rsidRDefault="004F424A">
      <w:pPr>
        <w:rPr>
          <w:rFonts w:ascii="Arial" w:hAnsi="Arial" w:cs="Arial"/>
        </w:rPr>
      </w:pPr>
      <w:r>
        <w:rPr>
          <w:rFonts w:ascii="Arial" w:hAnsi="Arial" w:cs="Arial"/>
        </w:rPr>
        <w:t>Luxton (2016) explains that the Theory of Reasoned Action is an individual’s behaviour is caused due to their intention to perform the behaviour themselves.</w:t>
      </w:r>
      <w:r w:rsidR="00FA28A1">
        <w:rPr>
          <w:rFonts w:ascii="Arial" w:hAnsi="Arial" w:cs="Arial"/>
        </w:rPr>
        <w:t xml:space="preserve"> There are three things that determined due to the </w:t>
      </w:r>
      <w:r w:rsidR="00146903">
        <w:rPr>
          <w:rFonts w:ascii="Arial" w:hAnsi="Arial" w:cs="Arial"/>
        </w:rPr>
        <w:t>individual’s behaviour, this being their;</w:t>
      </w:r>
    </w:p>
    <w:p w:rsidR="00392E91" w:rsidRDefault="00146903" w:rsidP="00146903">
      <w:pPr>
        <w:pStyle w:val="ListParagraph"/>
        <w:numPr>
          <w:ilvl w:val="0"/>
          <w:numId w:val="9"/>
        </w:numPr>
        <w:rPr>
          <w:rFonts w:ascii="Arial" w:hAnsi="Arial" w:cs="Arial"/>
        </w:rPr>
      </w:pPr>
      <w:r>
        <w:rPr>
          <w:rFonts w:ascii="Arial" w:hAnsi="Arial" w:cs="Arial"/>
        </w:rPr>
        <w:t xml:space="preserve">Attitude towards </w:t>
      </w:r>
      <w:r w:rsidR="0035643F">
        <w:rPr>
          <w:rFonts w:ascii="Arial" w:hAnsi="Arial" w:cs="Arial"/>
        </w:rPr>
        <w:t xml:space="preserve">a </w:t>
      </w:r>
      <w:r>
        <w:rPr>
          <w:rFonts w:ascii="Arial" w:hAnsi="Arial" w:cs="Arial"/>
        </w:rPr>
        <w:t>specific behaviour</w:t>
      </w:r>
    </w:p>
    <w:p w:rsidR="00146903" w:rsidRDefault="00146903" w:rsidP="00146903">
      <w:pPr>
        <w:pStyle w:val="ListParagraph"/>
        <w:numPr>
          <w:ilvl w:val="0"/>
          <w:numId w:val="9"/>
        </w:numPr>
        <w:rPr>
          <w:rFonts w:ascii="Arial" w:hAnsi="Arial" w:cs="Arial"/>
        </w:rPr>
      </w:pPr>
      <w:r>
        <w:rPr>
          <w:rFonts w:ascii="Arial" w:hAnsi="Arial" w:cs="Arial"/>
        </w:rPr>
        <w:t>The subjective norms</w:t>
      </w:r>
    </w:p>
    <w:p w:rsidR="00146903" w:rsidRDefault="00146903" w:rsidP="00146903">
      <w:pPr>
        <w:pStyle w:val="ListParagraph"/>
        <w:numPr>
          <w:ilvl w:val="0"/>
          <w:numId w:val="9"/>
        </w:numPr>
        <w:rPr>
          <w:rFonts w:ascii="Arial" w:hAnsi="Arial" w:cs="Arial"/>
        </w:rPr>
      </w:pPr>
      <w:r>
        <w:rPr>
          <w:rFonts w:ascii="Arial" w:hAnsi="Arial" w:cs="Arial"/>
        </w:rPr>
        <w:t>Perceived behavioural control</w:t>
      </w:r>
    </w:p>
    <w:p w:rsidR="001F2343" w:rsidRDefault="001F2343" w:rsidP="001F2343">
      <w:pPr>
        <w:rPr>
          <w:rFonts w:ascii="Arial" w:hAnsi="Arial" w:cs="Arial"/>
        </w:rPr>
      </w:pPr>
      <w:r>
        <w:rPr>
          <w:rFonts w:ascii="Arial" w:hAnsi="Arial" w:cs="Arial"/>
        </w:rPr>
        <w:t>Luxton (2016) explains that the more positive attitude the individual has towards the subjective norms and that’ll mean the greater the individual’s perceived control, meaning the intention of the individual’s behaviour will be stronger.</w:t>
      </w:r>
    </w:p>
    <w:p w:rsidR="00691229" w:rsidRDefault="00691229" w:rsidP="001F2343">
      <w:pPr>
        <w:rPr>
          <w:rFonts w:ascii="Arial" w:hAnsi="Arial" w:cs="Arial"/>
        </w:rPr>
      </w:pPr>
    </w:p>
    <w:p w:rsidR="00691229" w:rsidRDefault="00691229" w:rsidP="001F2343">
      <w:pPr>
        <w:rPr>
          <w:rFonts w:ascii="Arial" w:hAnsi="Arial" w:cs="Arial"/>
        </w:rPr>
      </w:pPr>
    </w:p>
    <w:p w:rsidR="00691229" w:rsidRDefault="00691229" w:rsidP="001F2343">
      <w:pPr>
        <w:rPr>
          <w:rFonts w:ascii="Arial" w:hAnsi="Arial" w:cs="Arial"/>
        </w:rPr>
      </w:pPr>
    </w:p>
    <w:p w:rsidR="00691229" w:rsidRDefault="00691229" w:rsidP="001F2343">
      <w:pPr>
        <w:rPr>
          <w:rFonts w:ascii="Arial" w:hAnsi="Arial" w:cs="Arial"/>
        </w:rPr>
      </w:pPr>
    </w:p>
    <w:p w:rsidR="00691229" w:rsidRPr="001F2343" w:rsidRDefault="00691229" w:rsidP="001F2343">
      <w:pPr>
        <w:rPr>
          <w:rFonts w:ascii="Arial" w:hAnsi="Arial" w:cs="Arial"/>
        </w:rPr>
      </w:pPr>
    </w:p>
    <w:p w:rsidR="004F43B6" w:rsidRDefault="004F43B6">
      <w:pPr>
        <w:rPr>
          <w:rFonts w:ascii="Arial" w:hAnsi="Arial" w:cs="Arial"/>
          <w:i/>
        </w:rPr>
      </w:pPr>
      <w:r>
        <w:rPr>
          <w:rFonts w:ascii="Arial" w:hAnsi="Arial" w:cs="Arial"/>
          <w:i/>
        </w:rPr>
        <w:lastRenderedPageBreak/>
        <w:t>Theory of Planned Behaviour (TPB)</w:t>
      </w:r>
      <w:r w:rsidR="004F424A">
        <w:rPr>
          <w:rFonts w:ascii="Arial" w:hAnsi="Arial" w:cs="Arial"/>
          <w:i/>
        </w:rPr>
        <w:t xml:space="preserve">’s behaviour </w:t>
      </w:r>
    </w:p>
    <w:p w:rsidR="00D14A0D" w:rsidRDefault="00D14A0D" w:rsidP="00D14A0D">
      <w:pPr>
        <w:jc w:val="center"/>
        <w:rPr>
          <w:rFonts w:ascii="Arial" w:hAnsi="Arial" w:cs="Arial"/>
        </w:rPr>
      </w:pPr>
      <w:r>
        <w:rPr>
          <w:noProof/>
        </w:rPr>
        <w:drawing>
          <wp:inline distT="0" distB="0" distL="0" distR="0" wp14:anchorId="35B00140" wp14:editId="3C2CBE48">
            <wp:extent cx="3623072" cy="1704975"/>
            <wp:effectExtent l="0" t="0" r="0" b="0"/>
            <wp:docPr id="20" name="Picture 20" descr="http://sphweb.bumc.bu.edu/otlt/MPH-Modules/SB/BehavioralChangeTheories/Theory%20of%20Planned%20Behav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phweb.bumc.bu.edu/otlt/MPH-Modules/SB/BehavioralChangeTheories/Theory%20of%20Planned%20Behavior.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642070" cy="1713915"/>
                    </a:xfrm>
                    <a:prstGeom prst="rect">
                      <a:avLst/>
                    </a:prstGeom>
                    <a:noFill/>
                    <a:ln>
                      <a:noFill/>
                    </a:ln>
                  </pic:spPr>
                </pic:pic>
              </a:graphicData>
            </a:graphic>
          </wp:inline>
        </w:drawing>
      </w:r>
      <w:r w:rsidRPr="00D14A0D">
        <w:rPr>
          <w:rFonts w:ascii="Arial" w:hAnsi="Arial" w:cs="Arial"/>
        </w:rPr>
        <w:t xml:space="preserve"> </w:t>
      </w:r>
    </w:p>
    <w:p w:rsidR="00D14A0D" w:rsidRDefault="00D14A0D" w:rsidP="00D14A0D">
      <w:pPr>
        <w:rPr>
          <w:rFonts w:ascii="Arial" w:hAnsi="Arial" w:cs="Arial"/>
        </w:rPr>
      </w:pPr>
      <w:r w:rsidRPr="0064341E">
        <w:rPr>
          <w:rFonts w:cstheme="minorHAnsi"/>
          <w:sz w:val="14"/>
        </w:rPr>
        <w:t>Figure</w:t>
      </w:r>
      <w:r>
        <w:rPr>
          <w:rFonts w:cstheme="minorHAnsi"/>
          <w:sz w:val="14"/>
        </w:rPr>
        <w:t xml:space="preserve"> 12: Theory of Planned Behaviour</w:t>
      </w:r>
    </w:p>
    <w:p w:rsidR="004F43B6" w:rsidRDefault="00BA278F" w:rsidP="00D14A0D">
      <w:pPr>
        <w:rPr>
          <w:rFonts w:ascii="Arial" w:hAnsi="Arial" w:cs="Arial"/>
        </w:rPr>
      </w:pPr>
      <w:proofErr w:type="spellStart"/>
      <w:r>
        <w:rPr>
          <w:rFonts w:ascii="Arial" w:hAnsi="Arial" w:cs="Arial"/>
        </w:rPr>
        <w:t>LaMorte</w:t>
      </w:r>
      <w:proofErr w:type="spellEnd"/>
      <w:r w:rsidR="00182F71">
        <w:rPr>
          <w:rFonts w:ascii="Arial" w:hAnsi="Arial" w:cs="Arial"/>
        </w:rPr>
        <w:t xml:space="preserve"> (2019) explains that there are six different concepts that have an individual will actual control on their own behaviour, such as:</w:t>
      </w:r>
    </w:p>
    <w:p w:rsidR="00E77F72" w:rsidRDefault="00182F71" w:rsidP="00182F71">
      <w:pPr>
        <w:pStyle w:val="ListParagraph"/>
        <w:numPr>
          <w:ilvl w:val="0"/>
          <w:numId w:val="6"/>
        </w:numPr>
        <w:rPr>
          <w:rFonts w:ascii="Arial" w:hAnsi="Arial" w:cs="Arial"/>
        </w:rPr>
      </w:pPr>
      <w:r>
        <w:rPr>
          <w:rFonts w:ascii="Arial" w:hAnsi="Arial" w:cs="Arial"/>
          <w:i/>
        </w:rPr>
        <w:t>Attitudes</w:t>
      </w:r>
      <w:r>
        <w:rPr>
          <w:rFonts w:ascii="Arial" w:hAnsi="Arial" w:cs="Arial"/>
        </w:rPr>
        <w:t xml:space="preserve">: </w:t>
      </w:r>
      <w:r w:rsidR="00E77F72">
        <w:rPr>
          <w:rFonts w:ascii="Arial" w:hAnsi="Arial" w:cs="Arial"/>
        </w:rPr>
        <w:t>the performance of the individual behaviour will be considered due to them being interested or not at the time.</w:t>
      </w:r>
    </w:p>
    <w:p w:rsidR="00E77F72" w:rsidRDefault="00E77F72" w:rsidP="00182F71">
      <w:pPr>
        <w:pStyle w:val="ListParagraph"/>
        <w:numPr>
          <w:ilvl w:val="0"/>
          <w:numId w:val="6"/>
        </w:numPr>
        <w:rPr>
          <w:rFonts w:ascii="Arial" w:hAnsi="Arial" w:cs="Arial"/>
        </w:rPr>
      </w:pPr>
      <w:r>
        <w:rPr>
          <w:rFonts w:ascii="Arial" w:hAnsi="Arial" w:cs="Arial"/>
          <w:i/>
        </w:rPr>
        <w:t>Behavioural intention</w:t>
      </w:r>
      <w:r>
        <w:rPr>
          <w:rFonts w:ascii="Arial" w:hAnsi="Arial" w:cs="Arial"/>
        </w:rPr>
        <w:t>: this is to do with the motivational influence on the individual.</w:t>
      </w:r>
    </w:p>
    <w:p w:rsidR="00182F71" w:rsidRDefault="00E77F72" w:rsidP="00182F71">
      <w:pPr>
        <w:pStyle w:val="ListParagraph"/>
        <w:numPr>
          <w:ilvl w:val="0"/>
          <w:numId w:val="6"/>
        </w:numPr>
        <w:rPr>
          <w:rFonts w:ascii="Arial" w:hAnsi="Arial" w:cs="Arial"/>
        </w:rPr>
      </w:pPr>
      <w:r>
        <w:rPr>
          <w:rFonts w:ascii="Arial" w:hAnsi="Arial" w:cs="Arial"/>
          <w:i/>
        </w:rPr>
        <w:t>Subjective norms</w:t>
      </w:r>
      <w:r w:rsidRPr="00E77F72">
        <w:rPr>
          <w:rFonts w:ascii="Arial" w:hAnsi="Arial" w:cs="Arial"/>
        </w:rPr>
        <w:t>:</w:t>
      </w:r>
      <w:r>
        <w:rPr>
          <w:rFonts w:ascii="Arial" w:hAnsi="Arial" w:cs="Arial"/>
        </w:rPr>
        <w:t xml:space="preserve"> this is the approve or disapprove and to whether their peers and beliefs and how important it is.</w:t>
      </w:r>
    </w:p>
    <w:p w:rsidR="00E77F72" w:rsidRDefault="00E77F72" w:rsidP="00182F71">
      <w:pPr>
        <w:pStyle w:val="ListParagraph"/>
        <w:numPr>
          <w:ilvl w:val="0"/>
          <w:numId w:val="6"/>
        </w:numPr>
        <w:rPr>
          <w:rFonts w:ascii="Arial" w:hAnsi="Arial" w:cs="Arial"/>
        </w:rPr>
      </w:pPr>
      <w:r>
        <w:rPr>
          <w:rFonts w:ascii="Arial" w:hAnsi="Arial" w:cs="Arial"/>
          <w:i/>
        </w:rPr>
        <w:t>Social norms</w:t>
      </w:r>
      <w:r w:rsidRPr="00E77F72">
        <w:rPr>
          <w:rFonts w:ascii="Arial" w:hAnsi="Arial" w:cs="Arial"/>
        </w:rPr>
        <w:t>:</w:t>
      </w:r>
      <w:r>
        <w:rPr>
          <w:rFonts w:ascii="Arial" w:hAnsi="Arial" w:cs="Arial"/>
        </w:rPr>
        <w:t xml:space="preserve"> this is due to the group of people individuals are part of, and what is seen as a social norm.</w:t>
      </w:r>
    </w:p>
    <w:p w:rsidR="00E77F72" w:rsidRDefault="00E77F72" w:rsidP="00182F71">
      <w:pPr>
        <w:pStyle w:val="ListParagraph"/>
        <w:numPr>
          <w:ilvl w:val="0"/>
          <w:numId w:val="6"/>
        </w:numPr>
        <w:rPr>
          <w:rFonts w:ascii="Arial" w:hAnsi="Arial" w:cs="Arial"/>
        </w:rPr>
      </w:pPr>
      <w:r>
        <w:rPr>
          <w:rFonts w:ascii="Arial" w:hAnsi="Arial" w:cs="Arial"/>
          <w:i/>
        </w:rPr>
        <w:t>Perceived power</w:t>
      </w:r>
      <w:r w:rsidRPr="00E77F72">
        <w:rPr>
          <w:rFonts w:ascii="Arial" w:hAnsi="Arial" w:cs="Arial"/>
        </w:rPr>
        <w:t>:</w:t>
      </w:r>
      <w:r>
        <w:rPr>
          <w:rFonts w:ascii="Arial" w:hAnsi="Arial" w:cs="Arial"/>
        </w:rPr>
        <w:t xml:space="preserve"> </w:t>
      </w:r>
      <w:r w:rsidR="00153114">
        <w:rPr>
          <w:rFonts w:ascii="Arial" w:hAnsi="Arial" w:cs="Arial"/>
        </w:rPr>
        <w:t xml:space="preserve"> </w:t>
      </w:r>
      <w:r w:rsidR="00606479">
        <w:rPr>
          <w:rFonts w:ascii="Arial" w:hAnsi="Arial" w:cs="Arial"/>
        </w:rPr>
        <w:t xml:space="preserve">this is to do with the facilitate or impede performing. </w:t>
      </w:r>
    </w:p>
    <w:p w:rsidR="002301F3" w:rsidRPr="00FB47A5" w:rsidRDefault="00606479" w:rsidP="008019EB">
      <w:pPr>
        <w:pStyle w:val="ListParagraph"/>
        <w:numPr>
          <w:ilvl w:val="0"/>
          <w:numId w:val="6"/>
        </w:numPr>
        <w:rPr>
          <w:rFonts w:ascii="Arial" w:hAnsi="Arial" w:cs="Arial"/>
        </w:rPr>
      </w:pPr>
      <w:r>
        <w:rPr>
          <w:rFonts w:ascii="Arial" w:hAnsi="Arial" w:cs="Arial"/>
          <w:i/>
        </w:rPr>
        <w:t>Perceived behavioural control</w:t>
      </w:r>
      <w:r>
        <w:rPr>
          <w:rFonts w:ascii="Arial" w:hAnsi="Arial" w:cs="Arial"/>
        </w:rPr>
        <w:t>:</w:t>
      </w:r>
      <w:r w:rsidR="008019EB">
        <w:rPr>
          <w:rFonts w:ascii="Arial" w:hAnsi="Arial" w:cs="Arial"/>
        </w:rPr>
        <w:t xml:space="preserve"> this is to do with the ease or difficulty to preform the behaviour of interest. </w:t>
      </w:r>
    </w:p>
    <w:p w:rsidR="004F43B6" w:rsidRDefault="004F43B6" w:rsidP="00D14A0D">
      <w:pPr>
        <w:rPr>
          <w:rFonts w:ascii="Arial" w:hAnsi="Arial" w:cs="Arial"/>
          <w:i/>
        </w:rPr>
      </w:pPr>
      <w:r>
        <w:rPr>
          <w:rFonts w:ascii="Arial" w:hAnsi="Arial" w:cs="Arial"/>
          <w:i/>
        </w:rPr>
        <w:t>Trans-Theorical Model (TTM)</w:t>
      </w:r>
    </w:p>
    <w:p w:rsidR="00D14A0D" w:rsidRDefault="00D14A0D" w:rsidP="00D14A0D">
      <w:pPr>
        <w:jc w:val="center"/>
        <w:rPr>
          <w:rFonts w:ascii="Arial" w:hAnsi="Arial" w:cs="Arial"/>
          <w:i/>
        </w:rPr>
      </w:pPr>
      <w:r>
        <w:rPr>
          <w:noProof/>
        </w:rPr>
        <w:drawing>
          <wp:inline distT="0" distB="0" distL="0" distR="0" wp14:anchorId="79D37BD3" wp14:editId="13B57D49">
            <wp:extent cx="2784373" cy="1752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163" t="50246" r="66099" b="13104"/>
                    <a:stretch/>
                  </pic:blipFill>
                  <pic:spPr bwMode="auto">
                    <a:xfrm>
                      <a:off x="0" y="0"/>
                      <a:ext cx="2788696" cy="1755321"/>
                    </a:xfrm>
                    <a:prstGeom prst="rect">
                      <a:avLst/>
                    </a:prstGeom>
                    <a:ln>
                      <a:noFill/>
                    </a:ln>
                    <a:extLst>
                      <a:ext uri="{53640926-AAD7-44D8-BBD7-CCE9431645EC}">
                        <a14:shadowObscured xmlns:a14="http://schemas.microsoft.com/office/drawing/2010/main"/>
                      </a:ext>
                    </a:extLst>
                  </pic:spPr>
                </pic:pic>
              </a:graphicData>
            </a:graphic>
          </wp:inline>
        </w:drawing>
      </w:r>
    </w:p>
    <w:p w:rsidR="002301F3" w:rsidRDefault="002301F3" w:rsidP="002301F3">
      <w:pPr>
        <w:jc w:val="center"/>
        <w:rPr>
          <w:rFonts w:ascii="Arial" w:hAnsi="Arial" w:cs="Arial"/>
        </w:rPr>
      </w:pPr>
    </w:p>
    <w:p w:rsidR="002301F3" w:rsidRPr="00D7295A" w:rsidRDefault="002301F3" w:rsidP="002301F3">
      <w:pPr>
        <w:rPr>
          <w:rFonts w:ascii="Arial" w:hAnsi="Arial" w:cs="Arial"/>
        </w:rPr>
      </w:pPr>
      <w:r w:rsidRPr="0064341E">
        <w:rPr>
          <w:rFonts w:cstheme="minorHAnsi"/>
          <w:sz w:val="14"/>
        </w:rPr>
        <w:t>Figure</w:t>
      </w:r>
      <w:r>
        <w:rPr>
          <w:rFonts w:cstheme="minorHAnsi"/>
          <w:sz w:val="14"/>
        </w:rPr>
        <w:t xml:space="preserve"> 13: Trans-Theorical Model</w:t>
      </w:r>
    </w:p>
    <w:p w:rsidR="0098264F" w:rsidRDefault="0098264F">
      <w:pPr>
        <w:rPr>
          <w:rFonts w:ascii="Arial" w:hAnsi="Arial" w:cs="Arial"/>
          <w:iCs/>
        </w:rPr>
      </w:pPr>
      <w:r>
        <w:rPr>
          <w:rFonts w:ascii="Arial" w:hAnsi="Arial" w:cs="Arial"/>
          <w:iCs/>
        </w:rPr>
        <w:t xml:space="preserve">Pro-Change </w:t>
      </w:r>
      <w:proofErr w:type="spellStart"/>
      <w:r>
        <w:rPr>
          <w:rFonts w:ascii="Arial" w:hAnsi="Arial" w:cs="Arial"/>
          <w:iCs/>
        </w:rPr>
        <w:t>Behavior</w:t>
      </w:r>
      <w:proofErr w:type="spellEnd"/>
      <w:r>
        <w:rPr>
          <w:rFonts w:ascii="Arial" w:hAnsi="Arial" w:cs="Arial"/>
          <w:iCs/>
        </w:rPr>
        <w:t xml:space="preserve"> System, Inc (2020) explains that the Transtheoretical Model uses the Stages of Change to make sure that the processes of the </w:t>
      </w:r>
      <w:r w:rsidR="00D14A0D">
        <w:rPr>
          <w:rFonts w:ascii="Arial" w:hAnsi="Arial" w:cs="Arial"/>
          <w:iCs/>
        </w:rPr>
        <w:t xml:space="preserve">behavioural change. </w:t>
      </w:r>
      <w:r w:rsidR="00BE5379">
        <w:rPr>
          <w:rFonts w:ascii="Arial" w:hAnsi="Arial" w:cs="Arial"/>
          <w:iCs/>
        </w:rPr>
        <w:t>In the Stages of Change</w:t>
      </w:r>
      <w:r w:rsidR="0035643F">
        <w:rPr>
          <w:rFonts w:ascii="Arial" w:hAnsi="Arial" w:cs="Arial"/>
          <w:iCs/>
        </w:rPr>
        <w:t>,</w:t>
      </w:r>
      <w:r w:rsidR="00BE5379">
        <w:rPr>
          <w:rFonts w:ascii="Arial" w:hAnsi="Arial" w:cs="Arial"/>
          <w:iCs/>
        </w:rPr>
        <w:t xml:space="preserve"> there are 5 different stages</w:t>
      </w:r>
      <w:r w:rsidR="006D3AC5">
        <w:rPr>
          <w:rFonts w:ascii="Arial" w:hAnsi="Arial" w:cs="Arial"/>
          <w:iCs/>
        </w:rPr>
        <w:t xml:space="preserve"> that need to be followed to be able to succeed</w:t>
      </w:r>
      <w:r w:rsidR="00BE5379">
        <w:rPr>
          <w:rFonts w:ascii="Arial" w:hAnsi="Arial" w:cs="Arial"/>
          <w:iCs/>
        </w:rPr>
        <w:t>.</w:t>
      </w:r>
    </w:p>
    <w:p w:rsidR="00BE5379" w:rsidRDefault="00BE5379">
      <w:pPr>
        <w:rPr>
          <w:rFonts w:ascii="Arial" w:hAnsi="Arial" w:cs="Arial"/>
          <w:iCs/>
        </w:rPr>
      </w:pPr>
      <w:r>
        <w:rPr>
          <w:rFonts w:ascii="Arial" w:hAnsi="Arial" w:cs="Arial"/>
          <w:iCs/>
        </w:rPr>
        <w:t xml:space="preserve">Pro-Change </w:t>
      </w:r>
      <w:proofErr w:type="spellStart"/>
      <w:r>
        <w:rPr>
          <w:rFonts w:ascii="Arial" w:hAnsi="Arial" w:cs="Arial"/>
          <w:iCs/>
        </w:rPr>
        <w:t>Behavior</w:t>
      </w:r>
      <w:proofErr w:type="spellEnd"/>
      <w:r>
        <w:rPr>
          <w:rFonts w:ascii="Arial" w:hAnsi="Arial" w:cs="Arial"/>
          <w:iCs/>
        </w:rPr>
        <w:t xml:space="preserve"> System, Inc (2020) explains these steps;</w:t>
      </w:r>
    </w:p>
    <w:p w:rsidR="00BE5379" w:rsidRDefault="00BE5379" w:rsidP="00BE5379">
      <w:pPr>
        <w:pStyle w:val="ListParagraph"/>
        <w:numPr>
          <w:ilvl w:val="0"/>
          <w:numId w:val="10"/>
        </w:numPr>
        <w:rPr>
          <w:rFonts w:ascii="Arial" w:hAnsi="Arial" w:cs="Arial"/>
          <w:iCs/>
        </w:rPr>
      </w:pPr>
      <w:r>
        <w:rPr>
          <w:rFonts w:ascii="Arial" w:hAnsi="Arial" w:cs="Arial"/>
          <w:i/>
        </w:rPr>
        <w:t>Precontemplation</w:t>
      </w:r>
      <w:r>
        <w:rPr>
          <w:rFonts w:ascii="Arial" w:hAnsi="Arial" w:cs="Arial"/>
          <w:iCs/>
        </w:rPr>
        <w:t xml:space="preserve">, which is when there are no intentions to </w:t>
      </w:r>
      <w:r w:rsidR="00BF5988">
        <w:rPr>
          <w:rFonts w:ascii="Arial" w:hAnsi="Arial" w:cs="Arial"/>
          <w:iCs/>
        </w:rPr>
        <w:t>act</w:t>
      </w:r>
      <w:r>
        <w:rPr>
          <w:rFonts w:ascii="Arial" w:hAnsi="Arial" w:cs="Arial"/>
          <w:iCs/>
        </w:rPr>
        <w:t xml:space="preserve"> in the foreseeable future, normally is measure</w:t>
      </w:r>
      <w:r w:rsidR="0035643F">
        <w:rPr>
          <w:rFonts w:ascii="Arial" w:hAnsi="Arial" w:cs="Arial"/>
          <w:iCs/>
        </w:rPr>
        <w:t>d</w:t>
      </w:r>
      <w:r>
        <w:rPr>
          <w:rFonts w:ascii="Arial" w:hAnsi="Arial" w:cs="Arial"/>
          <w:iCs/>
        </w:rPr>
        <w:t xml:space="preserve"> within six months.</w:t>
      </w:r>
    </w:p>
    <w:p w:rsidR="00BE5379" w:rsidRDefault="00BE5379" w:rsidP="00BE5379">
      <w:pPr>
        <w:pStyle w:val="ListParagraph"/>
        <w:numPr>
          <w:ilvl w:val="0"/>
          <w:numId w:val="10"/>
        </w:numPr>
        <w:rPr>
          <w:rFonts w:ascii="Arial" w:hAnsi="Arial" w:cs="Arial"/>
          <w:iCs/>
        </w:rPr>
      </w:pPr>
      <w:proofErr w:type="gramStart"/>
      <w:r>
        <w:rPr>
          <w:rFonts w:ascii="Arial" w:hAnsi="Arial" w:cs="Arial"/>
          <w:i/>
        </w:rPr>
        <w:t>Contemplation,</w:t>
      </w:r>
      <w:proofErr w:type="gramEnd"/>
      <w:r w:rsidR="00BF5988" w:rsidRPr="00BF5988">
        <w:rPr>
          <w:rFonts w:ascii="Arial" w:hAnsi="Arial" w:cs="Arial"/>
          <w:iCs/>
        </w:rPr>
        <w:t xml:space="preserve"> is the time where</w:t>
      </w:r>
      <w:r w:rsidR="00BF5988">
        <w:rPr>
          <w:rFonts w:ascii="Arial" w:hAnsi="Arial" w:cs="Arial"/>
          <w:iCs/>
        </w:rPr>
        <w:t xml:space="preserve"> individuals try to change within this </w:t>
      </w:r>
      <w:r w:rsidR="006D3AC5">
        <w:rPr>
          <w:rFonts w:ascii="Arial" w:hAnsi="Arial" w:cs="Arial"/>
          <w:iCs/>
        </w:rPr>
        <w:t>six-month</w:t>
      </w:r>
      <w:r w:rsidR="00BF5988">
        <w:rPr>
          <w:rFonts w:ascii="Arial" w:hAnsi="Arial" w:cs="Arial"/>
          <w:iCs/>
        </w:rPr>
        <w:t xml:space="preserve"> period, where they are also aware of </w:t>
      </w:r>
      <w:r w:rsidR="0035643F">
        <w:rPr>
          <w:rFonts w:ascii="Arial" w:hAnsi="Arial" w:cs="Arial"/>
          <w:iCs/>
        </w:rPr>
        <w:t xml:space="preserve">the </w:t>
      </w:r>
      <w:r w:rsidR="00BF5988">
        <w:rPr>
          <w:rFonts w:ascii="Arial" w:hAnsi="Arial" w:cs="Arial"/>
          <w:iCs/>
        </w:rPr>
        <w:t>pros and cons of changing.</w:t>
      </w:r>
    </w:p>
    <w:p w:rsidR="00BF5988" w:rsidRDefault="00BF5988" w:rsidP="00BE5379">
      <w:pPr>
        <w:pStyle w:val="ListParagraph"/>
        <w:numPr>
          <w:ilvl w:val="0"/>
          <w:numId w:val="10"/>
        </w:numPr>
        <w:rPr>
          <w:rFonts w:ascii="Arial" w:hAnsi="Arial" w:cs="Arial"/>
          <w:iCs/>
        </w:rPr>
      </w:pPr>
      <w:proofErr w:type="gramStart"/>
      <w:r>
        <w:rPr>
          <w:rFonts w:ascii="Arial" w:hAnsi="Arial" w:cs="Arial"/>
          <w:i/>
        </w:rPr>
        <w:lastRenderedPageBreak/>
        <w:t>Preparation</w:t>
      </w:r>
      <w:r>
        <w:rPr>
          <w:rFonts w:ascii="Arial" w:hAnsi="Arial" w:cs="Arial"/>
          <w:iCs/>
        </w:rPr>
        <w:t>,</w:t>
      </w:r>
      <w:proofErr w:type="gramEnd"/>
      <w:r>
        <w:rPr>
          <w:rFonts w:ascii="Arial" w:hAnsi="Arial" w:cs="Arial"/>
          <w:iCs/>
        </w:rPr>
        <w:t xml:space="preserve"> is where the individuals will plan and</w:t>
      </w:r>
      <w:r w:rsidR="00142E0E">
        <w:rPr>
          <w:rFonts w:ascii="Arial" w:hAnsi="Arial" w:cs="Arial"/>
          <w:iCs/>
        </w:rPr>
        <w:t xml:space="preserve"> </w:t>
      </w:r>
      <w:r>
        <w:rPr>
          <w:rFonts w:ascii="Arial" w:hAnsi="Arial" w:cs="Arial"/>
          <w:iCs/>
        </w:rPr>
        <w:t>intend to take the action within the next month.</w:t>
      </w:r>
    </w:p>
    <w:p w:rsidR="006D3AC5" w:rsidRDefault="006D3AC5" w:rsidP="00BE5379">
      <w:pPr>
        <w:pStyle w:val="ListParagraph"/>
        <w:numPr>
          <w:ilvl w:val="0"/>
          <w:numId w:val="10"/>
        </w:numPr>
        <w:rPr>
          <w:rFonts w:ascii="Arial" w:hAnsi="Arial" w:cs="Arial"/>
          <w:iCs/>
        </w:rPr>
      </w:pPr>
      <w:proofErr w:type="gramStart"/>
      <w:r>
        <w:rPr>
          <w:rFonts w:ascii="Arial" w:hAnsi="Arial" w:cs="Arial"/>
          <w:i/>
        </w:rPr>
        <w:t>Action,</w:t>
      </w:r>
      <w:proofErr w:type="gramEnd"/>
      <w:r>
        <w:rPr>
          <w:rFonts w:ascii="Arial" w:hAnsi="Arial" w:cs="Arial"/>
          <w:iCs/>
        </w:rPr>
        <w:t xml:space="preserve"> is the action stag</w:t>
      </w:r>
      <w:r w:rsidR="0035643F">
        <w:rPr>
          <w:rFonts w:ascii="Arial" w:hAnsi="Arial" w:cs="Arial"/>
          <w:iCs/>
        </w:rPr>
        <w:t>e</w:t>
      </w:r>
      <w:r>
        <w:rPr>
          <w:rFonts w:ascii="Arial" w:hAnsi="Arial" w:cs="Arial"/>
          <w:iCs/>
        </w:rPr>
        <w:t xml:space="preserve"> where the individuals make specific alterations within their lifestyles from the past six months.</w:t>
      </w:r>
    </w:p>
    <w:p w:rsidR="006D3AC5" w:rsidRPr="00BE5379" w:rsidRDefault="006D3AC5" w:rsidP="00BE5379">
      <w:pPr>
        <w:pStyle w:val="ListParagraph"/>
        <w:numPr>
          <w:ilvl w:val="0"/>
          <w:numId w:val="10"/>
        </w:numPr>
        <w:rPr>
          <w:rFonts w:ascii="Arial" w:hAnsi="Arial" w:cs="Arial"/>
          <w:iCs/>
        </w:rPr>
      </w:pPr>
      <w:proofErr w:type="gramStart"/>
      <w:r>
        <w:rPr>
          <w:rFonts w:ascii="Arial" w:hAnsi="Arial" w:cs="Arial"/>
          <w:i/>
        </w:rPr>
        <w:t>Maintenance,</w:t>
      </w:r>
      <w:proofErr w:type="gramEnd"/>
      <w:r>
        <w:rPr>
          <w:rFonts w:ascii="Arial" w:hAnsi="Arial" w:cs="Arial"/>
          <w:iCs/>
        </w:rPr>
        <w:t xml:space="preserve"> is the stage where individuals have </w:t>
      </w:r>
      <w:r w:rsidR="00045B71">
        <w:rPr>
          <w:rFonts w:ascii="Arial" w:hAnsi="Arial" w:cs="Arial"/>
          <w:iCs/>
        </w:rPr>
        <w:t>made</w:t>
      </w:r>
      <w:r>
        <w:rPr>
          <w:rFonts w:ascii="Arial" w:hAnsi="Arial" w:cs="Arial"/>
          <w:iCs/>
        </w:rPr>
        <w:t xml:space="preserve"> their adjustments and working on a way so that they do not prevent the relapse of it happening again to them.</w:t>
      </w:r>
    </w:p>
    <w:p w:rsidR="00430D0E" w:rsidRDefault="00430D0E">
      <w:pPr>
        <w:rPr>
          <w:rFonts w:ascii="Arial" w:hAnsi="Arial" w:cs="Arial"/>
          <w:i/>
          <w:color w:val="201F1E"/>
          <w:shd w:val="clear" w:color="auto" w:fill="FFFFFF"/>
        </w:rPr>
      </w:pPr>
    </w:p>
    <w:p w:rsidR="0006148F" w:rsidRDefault="0006148F">
      <w:pPr>
        <w:rPr>
          <w:rFonts w:ascii="Arial" w:hAnsi="Arial" w:cs="Arial"/>
          <w:i/>
          <w:color w:val="201F1E"/>
          <w:shd w:val="clear" w:color="auto" w:fill="FFFFFF"/>
        </w:rPr>
      </w:pPr>
    </w:p>
    <w:p w:rsidR="0006148F" w:rsidRDefault="0006148F">
      <w:pPr>
        <w:rPr>
          <w:rFonts w:ascii="Arial" w:hAnsi="Arial" w:cs="Arial"/>
          <w:i/>
          <w:color w:val="201F1E"/>
          <w:shd w:val="clear" w:color="auto" w:fill="FFFFFF"/>
        </w:rPr>
      </w:pPr>
    </w:p>
    <w:p w:rsidR="0006148F" w:rsidRDefault="0006148F">
      <w:pPr>
        <w:rPr>
          <w:rFonts w:ascii="Arial" w:hAnsi="Arial" w:cs="Arial"/>
          <w:i/>
          <w:color w:val="201F1E"/>
          <w:shd w:val="clear" w:color="auto" w:fill="FFFFFF"/>
        </w:rPr>
      </w:pPr>
    </w:p>
    <w:p w:rsidR="0006148F" w:rsidRDefault="0006148F">
      <w:pPr>
        <w:rPr>
          <w:rFonts w:ascii="Arial" w:hAnsi="Arial" w:cs="Arial"/>
          <w:i/>
          <w:color w:val="201F1E"/>
          <w:shd w:val="clear" w:color="auto" w:fill="FFFFFF"/>
        </w:rPr>
      </w:pPr>
    </w:p>
    <w:p w:rsidR="0006148F" w:rsidRDefault="0006148F">
      <w:pPr>
        <w:rPr>
          <w:rFonts w:ascii="Arial" w:hAnsi="Arial" w:cs="Arial"/>
          <w:i/>
          <w:color w:val="201F1E"/>
          <w:shd w:val="clear" w:color="auto" w:fill="FFFFFF"/>
        </w:rPr>
      </w:pPr>
    </w:p>
    <w:p w:rsidR="0006148F" w:rsidRDefault="0006148F">
      <w:pPr>
        <w:rPr>
          <w:rFonts w:ascii="Arial" w:hAnsi="Arial" w:cs="Arial"/>
          <w:i/>
          <w:color w:val="201F1E"/>
          <w:shd w:val="clear" w:color="auto" w:fill="FFFFFF"/>
        </w:rPr>
      </w:pPr>
    </w:p>
    <w:p w:rsidR="0006148F" w:rsidRDefault="0006148F">
      <w:pPr>
        <w:rPr>
          <w:rFonts w:ascii="Arial" w:hAnsi="Arial" w:cs="Arial"/>
          <w:i/>
          <w:color w:val="201F1E"/>
          <w:shd w:val="clear" w:color="auto" w:fill="FFFFFF"/>
        </w:rPr>
      </w:pPr>
    </w:p>
    <w:p w:rsidR="0006148F" w:rsidRDefault="0006148F">
      <w:pPr>
        <w:rPr>
          <w:rFonts w:ascii="Arial" w:hAnsi="Arial" w:cs="Arial"/>
          <w:i/>
          <w:color w:val="201F1E"/>
          <w:shd w:val="clear" w:color="auto" w:fill="FFFFFF"/>
        </w:rPr>
      </w:pPr>
    </w:p>
    <w:p w:rsidR="0006148F" w:rsidRDefault="0006148F">
      <w:pPr>
        <w:rPr>
          <w:rFonts w:ascii="Arial" w:hAnsi="Arial" w:cs="Arial"/>
          <w:i/>
          <w:color w:val="201F1E"/>
          <w:shd w:val="clear" w:color="auto" w:fill="FFFFFF"/>
        </w:rPr>
      </w:pPr>
    </w:p>
    <w:p w:rsidR="0006148F" w:rsidRDefault="0006148F">
      <w:pPr>
        <w:rPr>
          <w:rFonts w:ascii="Arial" w:hAnsi="Arial" w:cs="Arial"/>
          <w:i/>
          <w:color w:val="201F1E"/>
          <w:shd w:val="clear" w:color="auto" w:fill="FFFFFF"/>
        </w:rPr>
      </w:pPr>
    </w:p>
    <w:p w:rsidR="0006148F" w:rsidRDefault="0006148F">
      <w:pPr>
        <w:rPr>
          <w:rFonts w:ascii="Arial" w:hAnsi="Arial" w:cs="Arial"/>
          <w:i/>
          <w:color w:val="201F1E"/>
          <w:shd w:val="clear" w:color="auto" w:fill="FFFFFF"/>
        </w:rPr>
      </w:pPr>
    </w:p>
    <w:p w:rsidR="0006148F" w:rsidRDefault="0006148F">
      <w:pPr>
        <w:rPr>
          <w:rFonts w:ascii="Arial" w:hAnsi="Arial" w:cs="Arial"/>
          <w:i/>
          <w:color w:val="201F1E"/>
          <w:shd w:val="clear" w:color="auto" w:fill="FFFFFF"/>
        </w:rPr>
      </w:pPr>
    </w:p>
    <w:p w:rsidR="0006148F" w:rsidRDefault="0006148F">
      <w:pPr>
        <w:rPr>
          <w:rFonts w:ascii="Arial" w:hAnsi="Arial" w:cs="Arial"/>
          <w:i/>
          <w:color w:val="201F1E"/>
          <w:shd w:val="clear" w:color="auto" w:fill="FFFFFF"/>
        </w:rPr>
      </w:pPr>
    </w:p>
    <w:p w:rsidR="0006148F" w:rsidRDefault="0006148F">
      <w:pPr>
        <w:rPr>
          <w:rFonts w:ascii="Arial" w:hAnsi="Arial" w:cs="Arial"/>
          <w:i/>
          <w:color w:val="201F1E"/>
          <w:shd w:val="clear" w:color="auto" w:fill="FFFFFF"/>
        </w:rPr>
      </w:pPr>
    </w:p>
    <w:p w:rsidR="0006148F" w:rsidRDefault="0006148F">
      <w:pPr>
        <w:rPr>
          <w:rFonts w:ascii="Arial" w:hAnsi="Arial" w:cs="Arial"/>
          <w:i/>
          <w:color w:val="201F1E"/>
          <w:shd w:val="clear" w:color="auto" w:fill="FFFFFF"/>
        </w:rPr>
      </w:pPr>
    </w:p>
    <w:p w:rsidR="0006148F" w:rsidRDefault="0006148F">
      <w:pPr>
        <w:rPr>
          <w:rFonts w:ascii="Arial" w:hAnsi="Arial" w:cs="Arial"/>
          <w:i/>
          <w:color w:val="201F1E"/>
          <w:shd w:val="clear" w:color="auto" w:fill="FFFFFF"/>
        </w:rPr>
      </w:pPr>
    </w:p>
    <w:p w:rsidR="0006148F" w:rsidRDefault="0006148F">
      <w:pPr>
        <w:rPr>
          <w:rFonts w:ascii="Arial" w:hAnsi="Arial" w:cs="Arial"/>
          <w:color w:val="201F1E"/>
          <w:u w:val="single"/>
          <w:shd w:val="clear" w:color="auto" w:fill="FFFFFF"/>
        </w:rPr>
      </w:pPr>
    </w:p>
    <w:p w:rsidR="0006148F" w:rsidRDefault="0006148F">
      <w:pPr>
        <w:rPr>
          <w:rFonts w:ascii="Arial" w:hAnsi="Arial" w:cs="Arial"/>
          <w:color w:val="201F1E"/>
          <w:u w:val="single"/>
          <w:shd w:val="clear" w:color="auto" w:fill="FFFFFF"/>
        </w:rPr>
      </w:pPr>
    </w:p>
    <w:p w:rsidR="0006148F" w:rsidRDefault="0006148F">
      <w:pPr>
        <w:rPr>
          <w:rFonts w:ascii="Arial" w:hAnsi="Arial" w:cs="Arial"/>
          <w:color w:val="201F1E"/>
          <w:u w:val="single"/>
          <w:shd w:val="clear" w:color="auto" w:fill="FFFFFF"/>
        </w:rPr>
      </w:pPr>
    </w:p>
    <w:p w:rsidR="0006148F" w:rsidRDefault="0006148F">
      <w:pPr>
        <w:rPr>
          <w:rFonts w:ascii="Arial" w:hAnsi="Arial" w:cs="Arial"/>
          <w:color w:val="201F1E"/>
          <w:u w:val="single"/>
          <w:shd w:val="clear" w:color="auto" w:fill="FFFFFF"/>
        </w:rPr>
      </w:pPr>
    </w:p>
    <w:p w:rsidR="0006148F" w:rsidRDefault="0006148F">
      <w:pPr>
        <w:rPr>
          <w:rFonts w:ascii="Arial" w:hAnsi="Arial" w:cs="Arial"/>
          <w:color w:val="201F1E"/>
          <w:u w:val="single"/>
          <w:shd w:val="clear" w:color="auto" w:fill="FFFFFF"/>
        </w:rPr>
      </w:pPr>
    </w:p>
    <w:p w:rsidR="0006148F" w:rsidRDefault="0006148F">
      <w:pPr>
        <w:rPr>
          <w:rFonts w:ascii="Arial" w:hAnsi="Arial" w:cs="Arial"/>
          <w:color w:val="201F1E"/>
          <w:u w:val="single"/>
          <w:shd w:val="clear" w:color="auto" w:fill="FFFFFF"/>
        </w:rPr>
      </w:pPr>
    </w:p>
    <w:p w:rsidR="0006148F" w:rsidRDefault="0006148F">
      <w:pPr>
        <w:rPr>
          <w:rFonts w:ascii="Arial" w:hAnsi="Arial" w:cs="Arial"/>
          <w:color w:val="201F1E"/>
          <w:u w:val="single"/>
          <w:shd w:val="clear" w:color="auto" w:fill="FFFFFF"/>
        </w:rPr>
      </w:pPr>
    </w:p>
    <w:p w:rsidR="0006148F" w:rsidRDefault="0006148F">
      <w:pPr>
        <w:rPr>
          <w:rFonts w:ascii="Arial" w:hAnsi="Arial" w:cs="Arial"/>
          <w:color w:val="201F1E"/>
          <w:u w:val="single"/>
          <w:shd w:val="clear" w:color="auto" w:fill="FFFFFF"/>
        </w:rPr>
      </w:pPr>
    </w:p>
    <w:p w:rsidR="0006148F" w:rsidRDefault="0006148F">
      <w:pPr>
        <w:rPr>
          <w:rFonts w:ascii="Arial" w:hAnsi="Arial" w:cs="Arial"/>
          <w:color w:val="201F1E"/>
          <w:u w:val="single"/>
          <w:shd w:val="clear" w:color="auto" w:fill="FFFFFF"/>
        </w:rPr>
      </w:pPr>
    </w:p>
    <w:p w:rsidR="0006148F" w:rsidRDefault="0006148F">
      <w:pPr>
        <w:rPr>
          <w:rFonts w:ascii="Arial" w:hAnsi="Arial" w:cs="Arial"/>
          <w:color w:val="201F1E"/>
          <w:u w:val="single"/>
          <w:shd w:val="clear" w:color="auto" w:fill="FFFFFF"/>
        </w:rPr>
      </w:pPr>
    </w:p>
    <w:p w:rsidR="00430D0E" w:rsidRDefault="00430D0E">
      <w:pPr>
        <w:rPr>
          <w:rFonts w:ascii="Arial" w:hAnsi="Arial" w:cs="Arial"/>
          <w:color w:val="201F1E"/>
          <w:u w:val="single"/>
          <w:shd w:val="clear" w:color="auto" w:fill="FFFFFF"/>
        </w:rPr>
      </w:pPr>
      <w:r>
        <w:rPr>
          <w:rFonts w:ascii="Arial" w:hAnsi="Arial" w:cs="Arial"/>
          <w:color w:val="201F1E"/>
          <w:u w:val="single"/>
          <w:shd w:val="clear" w:color="auto" w:fill="FFFFFF"/>
        </w:rPr>
        <w:lastRenderedPageBreak/>
        <w:t>References</w:t>
      </w:r>
    </w:p>
    <w:p w:rsidR="008A1DB2" w:rsidRPr="008A1DB2" w:rsidRDefault="008A1DB2">
      <w:pPr>
        <w:rPr>
          <w:rFonts w:ascii="Arial" w:hAnsi="Arial" w:cs="Arial"/>
          <w:color w:val="201F1E"/>
          <w:shd w:val="clear" w:color="auto" w:fill="FFFFFF"/>
        </w:rPr>
      </w:pPr>
      <w:r w:rsidRPr="00F05AB1">
        <w:rPr>
          <w:rFonts w:ascii="Arial" w:hAnsi="Arial" w:cs="Arial"/>
          <w:color w:val="201F1E"/>
          <w:shd w:val="clear" w:color="auto" w:fill="FFFFFF"/>
        </w:rPr>
        <w:t xml:space="preserve">Change4Life. (2020). </w:t>
      </w:r>
      <w:r w:rsidRPr="00F05AB1">
        <w:rPr>
          <w:rFonts w:ascii="Arial" w:hAnsi="Arial" w:cs="Arial"/>
          <w:i/>
          <w:color w:val="201F1E"/>
          <w:shd w:val="clear" w:color="auto" w:fill="FFFFFF"/>
        </w:rPr>
        <w:t xml:space="preserve">About Change4Life. </w:t>
      </w:r>
      <w:hyperlink r:id="rId22" w:history="1">
        <w:r w:rsidRPr="00F05AB1">
          <w:rPr>
            <w:rStyle w:val="Hyperlink"/>
            <w:rFonts w:ascii="Arial" w:hAnsi="Arial" w:cs="Arial"/>
            <w:shd w:val="clear" w:color="auto" w:fill="FFFFFF"/>
          </w:rPr>
          <w:t>https://www.nhs.uk/change4life/about-change4life</w:t>
        </w:r>
      </w:hyperlink>
      <w:r w:rsidRPr="00F05AB1">
        <w:rPr>
          <w:rFonts w:ascii="Arial" w:hAnsi="Arial" w:cs="Arial"/>
          <w:color w:val="201F1E"/>
          <w:shd w:val="clear" w:color="auto" w:fill="FFFFFF"/>
        </w:rPr>
        <w:t xml:space="preserve"> </w:t>
      </w:r>
      <w:r>
        <w:rPr>
          <w:rFonts w:ascii="Arial" w:hAnsi="Arial" w:cs="Arial"/>
          <w:color w:val="201F1E"/>
          <w:shd w:val="clear" w:color="auto" w:fill="FFFFFF"/>
        </w:rPr>
        <w:t>Accessed January 2020</w:t>
      </w:r>
    </w:p>
    <w:p w:rsidR="00824CAC" w:rsidRPr="00824CAC" w:rsidRDefault="00824CAC">
      <w:pPr>
        <w:rPr>
          <w:rFonts w:ascii="Arial" w:hAnsi="Arial" w:cs="Arial"/>
          <w:color w:val="201F1E"/>
          <w:shd w:val="clear" w:color="auto" w:fill="FFFFFF"/>
        </w:rPr>
      </w:pPr>
      <w:r>
        <w:rPr>
          <w:rFonts w:ascii="Arial" w:hAnsi="Arial" w:cs="Arial"/>
          <w:color w:val="201F1E"/>
          <w:shd w:val="clear" w:color="auto" w:fill="FFFFFF"/>
        </w:rPr>
        <w:t xml:space="preserve">Duncan, A. (2019). </w:t>
      </w:r>
      <w:r w:rsidRPr="00824CAC">
        <w:rPr>
          <w:rFonts w:ascii="Arial" w:hAnsi="Arial" w:cs="Arial"/>
          <w:i/>
          <w:color w:val="201F1E"/>
          <w:shd w:val="clear" w:color="auto" w:fill="FFFFFF"/>
        </w:rPr>
        <w:t>Definition of Demographic and Used in Advertising.</w:t>
      </w:r>
      <w:r w:rsidRPr="00824CAC">
        <w:rPr>
          <w:rFonts w:ascii="Arial" w:hAnsi="Arial" w:cs="Arial"/>
          <w:color w:val="201F1E"/>
          <w:shd w:val="clear" w:color="auto" w:fill="FFFFFF"/>
        </w:rPr>
        <w:t xml:space="preserve"> </w:t>
      </w:r>
      <w:hyperlink r:id="rId23" w:history="1">
        <w:r w:rsidRPr="00824CAC">
          <w:rPr>
            <w:rStyle w:val="Hyperlink"/>
            <w:rFonts w:ascii="Arial" w:hAnsi="Arial" w:cs="Arial"/>
          </w:rPr>
          <w:t>https://www.thebalancecareers.com/what-are-demographics-and-how-are-they-used-38513</w:t>
        </w:r>
      </w:hyperlink>
      <w:r w:rsidRPr="00824CAC">
        <w:rPr>
          <w:rFonts w:ascii="Arial" w:hAnsi="Arial" w:cs="Arial"/>
        </w:rPr>
        <w:t xml:space="preserve"> Accessed January 2020</w:t>
      </w:r>
    </w:p>
    <w:p w:rsidR="00430D0E" w:rsidRDefault="00430D0E">
      <w:pPr>
        <w:rPr>
          <w:rFonts w:ascii="Arial" w:hAnsi="Arial" w:cs="Arial"/>
          <w:color w:val="201F1E"/>
          <w:shd w:val="clear" w:color="auto" w:fill="FFFFFF"/>
        </w:rPr>
      </w:pPr>
      <w:r>
        <w:rPr>
          <w:rFonts w:ascii="Arial" w:hAnsi="Arial" w:cs="Arial"/>
          <w:color w:val="201F1E"/>
          <w:shd w:val="clear" w:color="auto" w:fill="FFFFFF"/>
        </w:rPr>
        <w:t>Encyclopedia. (20</w:t>
      </w:r>
      <w:r w:rsidR="00234907">
        <w:rPr>
          <w:rFonts w:ascii="Arial" w:hAnsi="Arial" w:cs="Arial"/>
          <w:color w:val="201F1E"/>
          <w:shd w:val="clear" w:color="auto" w:fill="FFFFFF"/>
        </w:rPr>
        <w:t>19</w:t>
      </w:r>
      <w:r>
        <w:rPr>
          <w:rFonts w:ascii="Arial" w:hAnsi="Arial" w:cs="Arial"/>
          <w:color w:val="201F1E"/>
          <w:shd w:val="clear" w:color="auto" w:fill="FFFFFF"/>
        </w:rPr>
        <w:t xml:space="preserve">). </w:t>
      </w:r>
      <w:r>
        <w:rPr>
          <w:rFonts w:ascii="Arial" w:hAnsi="Arial" w:cs="Arial"/>
          <w:i/>
          <w:color w:val="201F1E"/>
          <w:shd w:val="clear" w:color="auto" w:fill="FFFFFF"/>
        </w:rPr>
        <w:t>Public Health Campaigns.</w:t>
      </w:r>
      <w:r>
        <w:rPr>
          <w:rFonts w:ascii="Arial" w:hAnsi="Arial" w:cs="Arial"/>
          <w:color w:val="201F1E"/>
          <w:shd w:val="clear" w:color="auto" w:fill="FFFFFF"/>
        </w:rPr>
        <w:t xml:space="preserve"> </w:t>
      </w:r>
      <w:hyperlink r:id="rId24" w:history="1">
        <w:r w:rsidRPr="00F85F68">
          <w:rPr>
            <w:rStyle w:val="Hyperlink"/>
            <w:rFonts w:ascii="Arial" w:hAnsi="Arial" w:cs="Arial"/>
            <w:shd w:val="clear" w:color="auto" w:fill="FFFFFF"/>
          </w:rPr>
          <w:t>https://www.encyclopedia.com/media/encyclopedias-almanacs-transcripts-and-maps/public-health-campaigns</w:t>
        </w:r>
        <w:r w:rsidRPr="00430D0E">
          <w:rPr>
            <w:rStyle w:val="Hyperlink"/>
            <w:rFonts w:ascii="Arial" w:hAnsi="Arial" w:cs="Arial"/>
            <w:u w:val="none"/>
            <w:shd w:val="clear" w:color="auto" w:fill="FFFFFF"/>
          </w:rPr>
          <w:t xml:space="preserve"> </w:t>
        </w:r>
        <w:r w:rsidRPr="00430D0E">
          <w:rPr>
            <w:rStyle w:val="Hyperlink"/>
            <w:rFonts w:ascii="Arial" w:hAnsi="Arial" w:cs="Arial"/>
            <w:color w:val="auto"/>
            <w:u w:val="none"/>
            <w:shd w:val="clear" w:color="auto" w:fill="FFFFFF"/>
          </w:rPr>
          <w:t>Accessed January 2020</w:t>
        </w:r>
      </w:hyperlink>
    </w:p>
    <w:p w:rsidR="00BA278F" w:rsidRPr="00F05AB1" w:rsidRDefault="00BA278F" w:rsidP="00BA278F">
      <w:pPr>
        <w:rPr>
          <w:rFonts w:ascii="Arial" w:hAnsi="Arial" w:cs="Arial"/>
          <w:color w:val="201F1E"/>
          <w:shd w:val="clear" w:color="auto" w:fill="FFFFFF"/>
        </w:rPr>
      </w:pPr>
      <w:proofErr w:type="spellStart"/>
      <w:r>
        <w:rPr>
          <w:rFonts w:ascii="Arial" w:hAnsi="Arial" w:cs="Arial"/>
          <w:color w:val="201F1E"/>
          <w:shd w:val="clear" w:color="auto" w:fill="FFFFFF"/>
        </w:rPr>
        <w:t>LaMorte</w:t>
      </w:r>
      <w:proofErr w:type="spellEnd"/>
      <w:r>
        <w:rPr>
          <w:rFonts w:ascii="Arial" w:hAnsi="Arial" w:cs="Arial"/>
          <w:color w:val="201F1E"/>
          <w:shd w:val="clear" w:color="auto" w:fill="FFFFFF"/>
        </w:rPr>
        <w:t xml:space="preserve">, W. (2019). </w:t>
      </w:r>
      <w:r>
        <w:rPr>
          <w:rFonts w:ascii="Arial" w:hAnsi="Arial" w:cs="Arial"/>
          <w:i/>
          <w:color w:val="201F1E"/>
          <w:shd w:val="clear" w:color="auto" w:fill="FFFFFF"/>
        </w:rPr>
        <w:t xml:space="preserve">The Theory of Planned </w:t>
      </w:r>
      <w:proofErr w:type="spellStart"/>
      <w:r w:rsidRPr="00BA278F">
        <w:rPr>
          <w:rFonts w:ascii="Arial" w:hAnsi="Arial" w:cs="Arial"/>
          <w:i/>
          <w:color w:val="201F1E"/>
          <w:shd w:val="clear" w:color="auto" w:fill="FFFFFF"/>
        </w:rPr>
        <w:t>Behavior</w:t>
      </w:r>
      <w:proofErr w:type="spellEnd"/>
      <w:r w:rsidRPr="00BA278F">
        <w:rPr>
          <w:rFonts w:ascii="Arial" w:hAnsi="Arial" w:cs="Arial"/>
          <w:i/>
          <w:color w:val="201F1E"/>
          <w:shd w:val="clear" w:color="auto" w:fill="FFFFFF"/>
        </w:rPr>
        <w:t xml:space="preserve">. </w:t>
      </w:r>
      <w:hyperlink r:id="rId25" w:history="1">
        <w:r w:rsidRPr="00BA278F">
          <w:rPr>
            <w:rStyle w:val="Hyperlink"/>
            <w:rFonts w:ascii="Arial" w:hAnsi="Arial" w:cs="Arial"/>
          </w:rPr>
          <w:t>http://sphweb.bumc.bu.edu/otlt/MPH-Modules/SB/BehavioralChangeTheories/BehavioralChangeTheories3.html</w:t>
        </w:r>
      </w:hyperlink>
      <w:hyperlink r:id="rId26" w:history="1"/>
      <w:r w:rsidRPr="00BA278F">
        <w:rPr>
          <w:rFonts w:ascii="Arial" w:hAnsi="Arial" w:cs="Arial"/>
        </w:rPr>
        <w:t xml:space="preserve"> </w:t>
      </w:r>
      <w:r w:rsidRPr="00F05AB1">
        <w:rPr>
          <w:rFonts w:ascii="Arial" w:hAnsi="Arial" w:cs="Arial"/>
        </w:rPr>
        <w:t>Accessed January 2020</w:t>
      </w:r>
    </w:p>
    <w:p w:rsidR="008A1DB2" w:rsidRPr="00545D1F" w:rsidRDefault="008A1DB2">
      <w:pPr>
        <w:rPr>
          <w:rFonts w:ascii="Arial" w:hAnsi="Arial" w:cs="Arial"/>
          <w:color w:val="201F1E"/>
          <w:shd w:val="clear" w:color="auto" w:fill="FFFFFF"/>
        </w:rPr>
      </w:pPr>
      <w:proofErr w:type="spellStart"/>
      <w:r>
        <w:rPr>
          <w:rFonts w:ascii="Arial" w:hAnsi="Arial" w:cs="Arial"/>
          <w:color w:val="201F1E"/>
          <w:shd w:val="clear" w:color="auto" w:fill="FFFFFF"/>
        </w:rPr>
        <w:t>LiveLifeWell</w:t>
      </w:r>
      <w:proofErr w:type="spellEnd"/>
      <w:r>
        <w:rPr>
          <w:rFonts w:ascii="Arial" w:hAnsi="Arial" w:cs="Arial"/>
          <w:color w:val="201F1E"/>
          <w:shd w:val="clear" w:color="auto" w:fill="FFFFFF"/>
        </w:rPr>
        <w:t xml:space="preserve">. (2020). </w:t>
      </w:r>
      <w:r>
        <w:rPr>
          <w:rFonts w:ascii="Arial" w:hAnsi="Arial" w:cs="Arial"/>
          <w:i/>
          <w:color w:val="201F1E"/>
          <w:shd w:val="clear" w:color="auto" w:fill="FFFFFF"/>
        </w:rPr>
        <w:t>Campaigns &amp; Events.</w:t>
      </w:r>
      <w:r w:rsidR="00545D1F">
        <w:rPr>
          <w:rFonts w:ascii="Arial" w:hAnsi="Arial" w:cs="Arial"/>
          <w:i/>
          <w:color w:val="201F1E"/>
          <w:shd w:val="clear" w:color="auto" w:fill="FFFFFF"/>
        </w:rPr>
        <w:t xml:space="preserve"> </w:t>
      </w:r>
      <w:hyperlink r:id="rId27" w:history="1">
        <w:r w:rsidR="00545D1F" w:rsidRPr="00F9395E">
          <w:rPr>
            <w:rStyle w:val="Hyperlink"/>
            <w:rFonts w:ascii="Arial" w:hAnsi="Arial" w:cs="Arial"/>
            <w:shd w:val="clear" w:color="auto" w:fill="FFFFFF"/>
          </w:rPr>
          <w:t>https://www.livelifewell.org.uk/campaigns-and-events/</w:t>
        </w:r>
      </w:hyperlink>
      <w:r w:rsidR="00545D1F">
        <w:rPr>
          <w:rFonts w:ascii="Arial" w:hAnsi="Arial" w:cs="Arial"/>
          <w:color w:val="201F1E"/>
          <w:shd w:val="clear" w:color="auto" w:fill="FFFFFF"/>
        </w:rPr>
        <w:t xml:space="preserve"> Accessed January 2020</w:t>
      </w:r>
    </w:p>
    <w:p w:rsidR="00EB7219" w:rsidRPr="00EB7219" w:rsidRDefault="00EB7219">
      <w:pPr>
        <w:rPr>
          <w:rFonts w:ascii="Arial" w:hAnsi="Arial" w:cs="Arial"/>
          <w:color w:val="201F1E"/>
          <w:shd w:val="clear" w:color="auto" w:fill="FFFFFF"/>
        </w:rPr>
      </w:pPr>
      <w:r>
        <w:rPr>
          <w:rFonts w:ascii="Arial" w:hAnsi="Arial" w:cs="Arial"/>
          <w:color w:val="201F1E"/>
          <w:shd w:val="clear" w:color="auto" w:fill="FFFFFF"/>
        </w:rPr>
        <w:t xml:space="preserve">Luxton, D, D. (2016). </w:t>
      </w:r>
      <w:r>
        <w:rPr>
          <w:rFonts w:ascii="Arial" w:hAnsi="Arial" w:cs="Arial"/>
          <w:i/>
          <w:color w:val="201F1E"/>
          <w:shd w:val="clear" w:color="auto" w:fill="FFFFFF"/>
        </w:rPr>
        <w:t xml:space="preserve">Artificial Intelligence in Behavioral and Mental Health Care. </w:t>
      </w:r>
      <w:proofErr w:type="spellStart"/>
      <w:r>
        <w:rPr>
          <w:rFonts w:ascii="Arial" w:hAnsi="Arial" w:cs="Arial"/>
          <w:color w:val="201F1E"/>
          <w:shd w:val="clear" w:color="auto" w:fill="FFFFFF"/>
        </w:rPr>
        <w:t>Acedemic</w:t>
      </w:r>
      <w:proofErr w:type="spellEnd"/>
      <w:r>
        <w:rPr>
          <w:rFonts w:ascii="Arial" w:hAnsi="Arial" w:cs="Arial"/>
          <w:color w:val="201F1E"/>
          <w:shd w:val="clear" w:color="auto" w:fill="FFFFFF"/>
        </w:rPr>
        <w:t xml:space="preserve"> Press: Oxford</w:t>
      </w:r>
    </w:p>
    <w:p w:rsidR="0032058F" w:rsidRPr="00670ABC" w:rsidRDefault="00670ABC">
      <w:pPr>
        <w:rPr>
          <w:rFonts w:ascii="Arial" w:hAnsi="Arial" w:cs="Arial"/>
          <w:color w:val="201F1E"/>
          <w:shd w:val="clear" w:color="auto" w:fill="FFFFFF"/>
        </w:rPr>
      </w:pPr>
      <w:r>
        <w:rPr>
          <w:rFonts w:ascii="Arial" w:hAnsi="Arial" w:cs="Arial"/>
          <w:color w:val="201F1E"/>
          <w:shd w:val="clear" w:color="auto" w:fill="FFFFFF"/>
        </w:rPr>
        <w:t xml:space="preserve">NHS. (2020). </w:t>
      </w:r>
      <w:r>
        <w:rPr>
          <w:rFonts w:ascii="Arial" w:hAnsi="Arial" w:cs="Arial"/>
          <w:i/>
          <w:color w:val="201F1E"/>
          <w:shd w:val="clear" w:color="auto" w:fill="FFFFFF"/>
        </w:rPr>
        <w:t>Why Quit?</w:t>
      </w:r>
      <w:r>
        <w:rPr>
          <w:rFonts w:ascii="Arial" w:hAnsi="Arial" w:cs="Arial"/>
          <w:color w:val="201F1E"/>
          <w:shd w:val="clear" w:color="auto" w:fill="FFFFFF"/>
        </w:rPr>
        <w:t xml:space="preserve"> </w:t>
      </w:r>
      <w:hyperlink r:id="rId28" w:history="1">
        <w:r w:rsidRPr="00F85F68">
          <w:rPr>
            <w:rStyle w:val="Hyperlink"/>
            <w:rFonts w:ascii="Arial" w:hAnsi="Arial" w:cs="Arial"/>
            <w:shd w:val="clear" w:color="auto" w:fill="FFFFFF"/>
          </w:rPr>
          <w:t>https://www.nhs.uk/smokefree/why-quit</w:t>
        </w:r>
      </w:hyperlink>
      <w:r>
        <w:rPr>
          <w:rFonts w:ascii="Arial" w:hAnsi="Arial" w:cs="Arial"/>
          <w:color w:val="201F1E"/>
          <w:shd w:val="clear" w:color="auto" w:fill="FFFFFF"/>
        </w:rPr>
        <w:t xml:space="preserve"> Accessed January 2020 </w:t>
      </w:r>
    </w:p>
    <w:p w:rsidR="0032058F" w:rsidRDefault="0012365B">
      <w:pPr>
        <w:rPr>
          <w:rFonts w:ascii="Arial" w:hAnsi="Arial" w:cs="Arial"/>
          <w:color w:val="201F1E"/>
          <w:shd w:val="clear" w:color="auto" w:fill="FFFFFF"/>
        </w:rPr>
      </w:pPr>
      <w:r w:rsidRPr="0012365B">
        <w:rPr>
          <w:rFonts w:ascii="Arial" w:hAnsi="Arial" w:cs="Arial"/>
          <w:color w:val="201F1E"/>
          <w:shd w:val="clear" w:color="auto" w:fill="FFFFFF"/>
        </w:rPr>
        <w:t>Public He</w:t>
      </w:r>
      <w:r>
        <w:rPr>
          <w:rFonts w:ascii="Arial" w:hAnsi="Arial" w:cs="Arial"/>
          <w:color w:val="201F1E"/>
          <w:shd w:val="clear" w:color="auto" w:fill="FFFFFF"/>
        </w:rPr>
        <w:t xml:space="preserve">alth England. (2020). </w:t>
      </w:r>
      <w:r w:rsidR="00D77A63" w:rsidRPr="00D77A63">
        <w:rPr>
          <w:rFonts w:ascii="Arial" w:hAnsi="Arial" w:cs="Arial"/>
          <w:i/>
          <w:color w:val="201F1E"/>
          <w:shd w:val="clear" w:color="auto" w:fill="FFFFFF"/>
        </w:rPr>
        <w:t>One You – Drink Less</w:t>
      </w:r>
      <w:r w:rsidR="00D77A63">
        <w:rPr>
          <w:rFonts w:ascii="Arial" w:hAnsi="Arial" w:cs="Arial"/>
          <w:i/>
          <w:color w:val="201F1E"/>
          <w:shd w:val="clear" w:color="auto" w:fill="FFFFFF"/>
        </w:rPr>
        <w:t>.</w:t>
      </w:r>
      <w:r w:rsidR="00D77A63">
        <w:rPr>
          <w:rFonts w:ascii="Arial" w:hAnsi="Arial" w:cs="Arial"/>
          <w:color w:val="201F1E"/>
          <w:shd w:val="clear" w:color="auto" w:fill="FFFFFF"/>
        </w:rPr>
        <w:t xml:space="preserve"> </w:t>
      </w:r>
      <w:hyperlink r:id="rId29" w:history="1">
        <w:r w:rsidR="00D77A63" w:rsidRPr="00F9395E">
          <w:rPr>
            <w:rStyle w:val="Hyperlink"/>
            <w:rFonts w:ascii="Arial" w:hAnsi="Arial" w:cs="Arial"/>
            <w:shd w:val="clear" w:color="auto" w:fill="FFFFFF"/>
          </w:rPr>
          <w:t>https://campaignresources.phe.gov.uk/resources/campaigns/44-one-you</w:t>
        </w:r>
      </w:hyperlink>
      <w:r>
        <w:rPr>
          <w:rFonts w:ascii="Arial" w:hAnsi="Arial" w:cs="Arial"/>
          <w:color w:val="201F1E"/>
          <w:shd w:val="clear" w:color="auto" w:fill="FFFFFF"/>
        </w:rPr>
        <w:t xml:space="preserve"> Accessed January 2020</w:t>
      </w:r>
    </w:p>
    <w:p w:rsidR="00D77A63" w:rsidRDefault="00D77A63">
      <w:pPr>
        <w:rPr>
          <w:rFonts w:ascii="Arial" w:hAnsi="Arial" w:cs="Arial"/>
          <w:color w:val="201F1E"/>
          <w:shd w:val="clear" w:color="auto" w:fill="FFFFFF"/>
        </w:rPr>
      </w:pPr>
      <w:r>
        <w:rPr>
          <w:rFonts w:ascii="Arial" w:hAnsi="Arial" w:cs="Arial"/>
          <w:color w:val="201F1E"/>
          <w:shd w:val="clear" w:color="auto" w:fill="FFFFFF"/>
        </w:rPr>
        <w:t xml:space="preserve">Public Health England. (2020). </w:t>
      </w:r>
      <w:r w:rsidRPr="00D77A63">
        <w:rPr>
          <w:rFonts w:ascii="Arial" w:hAnsi="Arial" w:cs="Arial"/>
          <w:i/>
          <w:color w:val="201F1E"/>
          <w:shd w:val="clear" w:color="auto" w:fill="FFFFFF"/>
        </w:rPr>
        <w:t>One You – Sexual Health.</w:t>
      </w:r>
      <w:r>
        <w:rPr>
          <w:rFonts w:ascii="Arial" w:hAnsi="Arial" w:cs="Arial"/>
          <w:i/>
          <w:color w:val="201F1E"/>
          <w:shd w:val="clear" w:color="auto" w:fill="FFFFFF"/>
        </w:rPr>
        <w:t xml:space="preserve"> </w:t>
      </w:r>
      <w:hyperlink r:id="rId30" w:history="1">
        <w:r w:rsidR="00221F01" w:rsidRPr="00F9395E">
          <w:rPr>
            <w:rStyle w:val="Hyperlink"/>
            <w:rFonts w:ascii="Arial" w:hAnsi="Arial" w:cs="Arial"/>
            <w:shd w:val="clear" w:color="auto" w:fill="FFFFFF"/>
          </w:rPr>
          <w:t>https://www.nhs.uk/oneyou/for-your-body/sexual-health/</w:t>
        </w:r>
      </w:hyperlink>
      <w:r w:rsidR="00221F01">
        <w:rPr>
          <w:rFonts w:ascii="Arial" w:hAnsi="Arial" w:cs="Arial"/>
          <w:color w:val="201F1E"/>
          <w:shd w:val="clear" w:color="auto" w:fill="FFFFFF"/>
        </w:rPr>
        <w:t xml:space="preserve"> Accessed January 2020</w:t>
      </w:r>
    </w:p>
    <w:p w:rsidR="00D77A63" w:rsidRDefault="00EA04E2">
      <w:pPr>
        <w:rPr>
          <w:rFonts w:ascii="Arial" w:hAnsi="Arial" w:cs="Arial"/>
          <w:color w:val="201F1E"/>
          <w:shd w:val="clear" w:color="auto" w:fill="FFFFFF"/>
        </w:rPr>
      </w:pPr>
      <w:r>
        <w:rPr>
          <w:rFonts w:ascii="Arial" w:hAnsi="Arial" w:cs="Arial"/>
          <w:color w:val="201F1E"/>
          <w:shd w:val="clear" w:color="auto" w:fill="FFFFFF"/>
        </w:rPr>
        <w:t xml:space="preserve">Mind. (2020). </w:t>
      </w:r>
      <w:r>
        <w:rPr>
          <w:rFonts w:ascii="Arial" w:hAnsi="Arial" w:cs="Arial"/>
          <w:i/>
          <w:color w:val="201F1E"/>
          <w:shd w:val="clear" w:color="auto" w:fill="FFFFFF"/>
        </w:rPr>
        <w:t>A history of mind.</w:t>
      </w:r>
      <w:r>
        <w:rPr>
          <w:rFonts w:ascii="Arial" w:hAnsi="Arial" w:cs="Arial"/>
          <w:color w:val="201F1E"/>
          <w:shd w:val="clear" w:color="auto" w:fill="FFFFFF"/>
        </w:rPr>
        <w:t xml:space="preserve"> </w:t>
      </w:r>
      <w:hyperlink r:id="rId31" w:history="1">
        <w:r w:rsidR="00D77A63" w:rsidRPr="00F9395E">
          <w:rPr>
            <w:rStyle w:val="Hyperlink"/>
            <w:rFonts w:ascii="Arial" w:hAnsi="Arial" w:cs="Arial"/>
            <w:shd w:val="clear" w:color="auto" w:fill="FFFFFF"/>
          </w:rPr>
          <w:t>https://www.mind.org.uk/about-us/what-do/our-mission/a-history-of-mind/</w:t>
        </w:r>
      </w:hyperlink>
      <w:r w:rsidR="00D77A63">
        <w:rPr>
          <w:rFonts w:ascii="Arial" w:hAnsi="Arial" w:cs="Arial"/>
          <w:color w:val="201F1E"/>
          <w:shd w:val="clear" w:color="auto" w:fill="FFFFFF"/>
        </w:rPr>
        <w:t xml:space="preserve"> Accessed January 2020</w:t>
      </w:r>
    </w:p>
    <w:p w:rsidR="00CE11BD" w:rsidRPr="00CE11BD" w:rsidRDefault="00CE11BD">
      <w:pPr>
        <w:rPr>
          <w:rFonts w:ascii="Arial" w:hAnsi="Arial" w:cs="Arial"/>
          <w:color w:val="201F1E"/>
          <w:shd w:val="clear" w:color="auto" w:fill="FFFFFF"/>
        </w:rPr>
      </w:pPr>
      <w:r>
        <w:rPr>
          <w:rFonts w:ascii="Arial" w:hAnsi="Arial" w:cs="Arial"/>
          <w:color w:val="201F1E"/>
          <w:shd w:val="clear" w:color="auto" w:fill="FFFFFF"/>
        </w:rPr>
        <w:t xml:space="preserve">Pro-Change </w:t>
      </w:r>
      <w:proofErr w:type="spellStart"/>
      <w:r>
        <w:rPr>
          <w:rFonts w:ascii="Arial" w:hAnsi="Arial" w:cs="Arial"/>
          <w:color w:val="201F1E"/>
          <w:shd w:val="clear" w:color="auto" w:fill="FFFFFF"/>
        </w:rPr>
        <w:t>Behavior</w:t>
      </w:r>
      <w:proofErr w:type="spellEnd"/>
      <w:r>
        <w:rPr>
          <w:rFonts w:ascii="Arial" w:hAnsi="Arial" w:cs="Arial"/>
          <w:color w:val="201F1E"/>
          <w:shd w:val="clear" w:color="auto" w:fill="FFFFFF"/>
        </w:rPr>
        <w:t xml:space="preserve"> </w:t>
      </w:r>
      <w:r w:rsidR="0035643F">
        <w:rPr>
          <w:rFonts w:ascii="Arial" w:hAnsi="Arial" w:cs="Arial"/>
          <w:color w:val="201F1E"/>
          <w:shd w:val="clear" w:color="auto" w:fill="FFFFFF"/>
        </w:rPr>
        <w:t>S</w:t>
      </w:r>
      <w:r>
        <w:rPr>
          <w:rFonts w:ascii="Arial" w:hAnsi="Arial" w:cs="Arial"/>
          <w:color w:val="201F1E"/>
          <w:shd w:val="clear" w:color="auto" w:fill="FFFFFF"/>
        </w:rPr>
        <w:t xml:space="preserve">ystems, Inc. (2020). </w:t>
      </w:r>
      <w:r>
        <w:rPr>
          <w:rFonts w:ascii="Arial" w:hAnsi="Arial" w:cs="Arial"/>
          <w:i/>
          <w:iCs/>
          <w:color w:val="201F1E"/>
          <w:shd w:val="clear" w:color="auto" w:fill="FFFFFF"/>
        </w:rPr>
        <w:t>The Transtheoretical Model.</w:t>
      </w:r>
      <w:r>
        <w:rPr>
          <w:rFonts w:ascii="Arial" w:hAnsi="Arial" w:cs="Arial"/>
          <w:color w:val="201F1E"/>
          <w:shd w:val="clear" w:color="auto" w:fill="FFFFFF"/>
        </w:rPr>
        <w:t xml:space="preserve"> </w:t>
      </w:r>
      <w:hyperlink r:id="rId32" w:history="1">
        <w:r w:rsidRPr="00CE11BD">
          <w:rPr>
            <w:rStyle w:val="Hyperlink"/>
            <w:rFonts w:ascii="Arial" w:hAnsi="Arial" w:cs="Arial"/>
          </w:rPr>
          <w:t>https://www.prochange.com/transtheoretical-model-of-behavior-change</w:t>
        </w:r>
      </w:hyperlink>
      <w:r w:rsidRPr="00CE11BD">
        <w:rPr>
          <w:rFonts w:ascii="Arial" w:hAnsi="Arial" w:cs="Arial"/>
        </w:rPr>
        <w:t xml:space="preserve"> Accessed January 2020</w:t>
      </w:r>
    </w:p>
    <w:p w:rsidR="007E5C6F" w:rsidRPr="007E5C6F" w:rsidRDefault="007E5C6F">
      <w:pPr>
        <w:rPr>
          <w:rFonts w:ascii="Arial" w:hAnsi="Arial" w:cs="Arial"/>
          <w:color w:val="201F1E"/>
          <w:shd w:val="clear" w:color="auto" w:fill="FFFFFF"/>
        </w:rPr>
      </w:pPr>
      <w:r>
        <w:rPr>
          <w:rFonts w:ascii="Arial" w:hAnsi="Arial" w:cs="Arial"/>
          <w:color w:val="201F1E"/>
          <w:shd w:val="clear" w:color="auto" w:fill="FFFFFF"/>
        </w:rPr>
        <w:t xml:space="preserve">Reality Check Team. (2018). </w:t>
      </w:r>
      <w:r>
        <w:rPr>
          <w:rFonts w:ascii="Arial" w:hAnsi="Arial" w:cs="Arial"/>
          <w:i/>
          <w:color w:val="201F1E"/>
          <w:shd w:val="clear" w:color="auto" w:fill="FFFFFF"/>
        </w:rPr>
        <w:t>Reality Check: Are public health campaigns working?</w:t>
      </w:r>
      <w:r>
        <w:rPr>
          <w:rFonts w:ascii="Arial" w:hAnsi="Arial" w:cs="Arial"/>
          <w:color w:val="201F1E"/>
          <w:shd w:val="clear" w:color="auto" w:fill="FFFFFF"/>
        </w:rPr>
        <w:t xml:space="preserve"> </w:t>
      </w:r>
      <w:hyperlink r:id="rId33" w:history="1">
        <w:r w:rsidRPr="007E5C6F">
          <w:rPr>
            <w:rStyle w:val="Hyperlink"/>
            <w:rFonts w:ascii="Arial" w:hAnsi="Arial" w:cs="Arial"/>
          </w:rPr>
          <w:t>https://www.bbc.co.uk/news/health-4609728</w:t>
        </w:r>
      </w:hyperlink>
      <w:r>
        <w:rPr>
          <w:rFonts w:ascii="Arial" w:hAnsi="Arial" w:cs="Arial"/>
          <w:b/>
        </w:rPr>
        <w:t xml:space="preserve"> </w:t>
      </w:r>
      <w:r>
        <w:rPr>
          <w:rFonts w:ascii="Arial" w:hAnsi="Arial" w:cs="Arial"/>
        </w:rPr>
        <w:t>Accessed January 2020</w:t>
      </w:r>
    </w:p>
    <w:p w:rsidR="00A76712" w:rsidRPr="001E1EED" w:rsidRDefault="00A76712">
      <w:pPr>
        <w:rPr>
          <w:rFonts w:ascii="Arial" w:hAnsi="Arial" w:cs="Arial"/>
          <w:color w:val="201F1E"/>
          <w:shd w:val="clear" w:color="auto" w:fill="FFFFFF"/>
        </w:rPr>
      </w:pPr>
      <w:proofErr w:type="spellStart"/>
      <w:r>
        <w:rPr>
          <w:rFonts w:ascii="Arial" w:hAnsi="Arial" w:cs="Arial"/>
          <w:color w:val="201F1E"/>
          <w:shd w:val="clear" w:color="auto" w:fill="FFFFFF"/>
        </w:rPr>
        <w:t>Springston</w:t>
      </w:r>
      <w:proofErr w:type="spellEnd"/>
      <w:r>
        <w:rPr>
          <w:rFonts w:ascii="Arial" w:hAnsi="Arial" w:cs="Arial"/>
          <w:color w:val="201F1E"/>
          <w:shd w:val="clear" w:color="auto" w:fill="FFFFFF"/>
        </w:rPr>
        <w:t xml:space="preserve">, J, K. (2005). </w:t>
      </w:r>
      <w:r>
        <w:rPr>
          <w:rFonts w:ascii="Arial" w:hAnsi="Arial" w:cs="Arial"/>
          <w:i/>
          <w:color w:val="201F1E"/>
          <w:shd w:val="clear" w:color="auto" w:fill="FFFFFF"/>
        </w:rPr>
        <w:t>Encyclopedia of Public Relations.</w:t>
      </w:r>
      <w:r w:rsidR="001E1EED">
        <w:rPr>
          <w:rFonts w:ascii="Arial" w:hAnsi="Arial" w:cs="Arial"/>
          <w:color w:val="201F1E"/>
          <w:shd w:val="clear" w:color="auto" w:fill="FFFFFF"/>
        </w:rPr>
        <w:t xml:space="preserve"> Sage Publications, Inc: London</w:t>
      </w:r>
    </w:p>
    <w:p w:rsidR="004C222F" w:rsidRPr="004C222F" w:rsidRDefault="004C222F">
      <w:pPr>
        <w:rPr>
          <w:rFonts w:ascii="Arial" w:hAnsi="Arial" w:cs="Arial"/>
          <w:color w:val="201F1E"/>
          <w:shd w:val="clear" w:color="auto" w:fill="FFFFFF"/>
        </w:rPr>
      </w:pPr>
      <w:r>
        <w:rPr>
          <w:rFonts w:ascii="Arial" w:hAnsi="Arial" w:cs="Arial"/>
          <w:color w:val="201F1E"/>
          <w:shd w:val="clear" w:color="auto" w:fill="FFFFFF"/>
        </w:rPr>
        <w:t xml:space="preserve">Taylor, d., Bury, M., </w:t>
      </w:r>
      <w:proofErr w:type="spellStart"/>
      <w:r>
        <w:rPr>
          <w:rFonts w:ascii="Arial" w:hAnsi="Arial" w:cs="Arial"/>
          <w:color w:val="201F1E"/>
          <w:shd w:val="clear" w:color="auto" w:fill="FFFFFF"/>
        </w:rPr>
        <w:t>Campling</w:t>
      </w:r>
      <w:proofErr w:type="spellEnd"/>
      <w:r>
        <w:rPr>
          <w:rFonts w:ascii="Arial" w:hAnsi="Arial" w:cs="Arial"/>
          <w:color w:val="201F1E"/>
          <w:shd w:val="clear" w:color="auto" w:fill="FFFFFF"/>
        </w:rPr>
        <w:t xml:space="preserve">, N., Carter, S., </w:t>
      </w:r>
      <w:r w:rsidR="001E1EED">
        <w:rPr>
          <w:rFonts w:ascii="Arial" w:hAnsi="Arial" w:cs="Arial"/>
          <w:color w:val="201F1E"/>
          <w:shd w:val="clear" w:color="auto" w:fill="FFFFFF"/>
        </w:rPr>
        <w:t>Garfield</w:t>
      </w:r>
      <w:r>
        <w:rPr>
          <w:rFonts w:ascii="Arial" w:hAnsi="Arial" w:cs="Arial"/>
          <w:color w:val="201F1E"/>
          <w:shd w:val="clear" w:color="auto" w:fill="FFFFFF"/>
        </w:rPr>
        <w:t xml:space="preserve">, S., </w:t>
      </w:r>
      <w:proofErr w:type="spellStart"/>
      <w:r>
        <w:rPr>
          <w:rFonts w:ascii="Arial" w:hAnsi="Arial" w:cs="Arial"/>
          <w:color w:val="201F1E"/>
          <w:shd w:val="clear" w:color="auto" w:fill="FFFFFF"/>
        </w:rPr>
        <w:t>Newbould</w:t>
      </w:r>
      <w:proofErr w:type="spellEnd"/>
      <w:r>
        <w:rPr>
          <w:rFonts w:ascii="Arial" w:hAnsi="Arial" w:cs="Arial"/>
          <w:color w:val="201F1E"/>
          <w:shd w:val="clear" w:color="auto" w:fill="FFFFFF"/>
        </w:rPr>
        <w:t>, J., and Rennie, T. (2006).</w:t>
      </w:r>
      <w:r>
        <w:rPr>
          <w:rFonts w:ascii="Arial" w:hAnsi="Arial" w:cs="Arial"/>
          <w:i/>
          <w:color w:val="201F1E"/>
          <w:shd w:val="clear" w:color="auto" w:fill="FFFFFF"/>
        </w:rPr>
        <w:t xml:space="preserve"> A review of the use of the Health Belief Model (HBM), the Theory of Reasoned Action (TRA), the Theory of Planned Behaviour (TPB), and the Trans- Theoretical Model (TTM) to study and Predict health related behavioural change. </w:t>
      </w:r>
      <w:hyperlink r:id="rId34" w:history="1">
        <w:r w:rsidR="00646F8F" w:rsidRPr="0020111F">
          <w:rPr>
            <w:rStyle w:val="Hyperlink"/>
            <w:rFonts w:ascii="Arial" w:hAnsi="Arial" w:cs="Arial"/>
            <w:shd w:val="clear" w:color="auto" w:fill="FFFFFF"/>
          </w:rPr>
          <w:t>https://nice.org.uk/guidance/ph6/resources/behaviour-change-taylore-et-almodels-review2&amp;ved=2ahUKEwi7nvk8jnmAhWUecAKHXw7BYMQFjAOegQIAHAB&amp;usg=AOvVaw1m7ygNjNeHWOIaF-CwMqTo</w:t>
        </w:r>
      </w:hyperlink>
      <w:r w:rsidR="00646F8F">
        <w:rPr>
          <w:rFonts w:ascii="Arial" w:hAnsi="Arial" w:cs="Arial"/>
          <w:color w:val="201F1E"/>
          <w:shd w:val="clear" w:color="auto" w:fill="FFFFFF"/>
        </w:rPr>
        <w:t xml:space="preserve"> </w:t>
      </w:r>
      <w:r>
        <w:rPr>
          <w:rFonts w:ascii="Arial" w:hAnsi="Arial" w:cs="Arial"/>
          <w:i/>
          <w:color w:val="201F1E"/>
          <w:shd w:val="clear" w:color="auto" w:fill="FFFFFF"/>
        </w:rPr>
        <w:t xml:space="preserve"> </w:t>
      </w:r>
      <w:r>
        <w:rPr>
          <w:rFonts w:ascii="Arial" w:hAnsi="Arial" w:cs="Arial"/>
          <w:color w:val="201F1E"/>
          <w:shd w:val="clear" w:color="auto" w:fill="FFFFFF"/>
        </w:rPr>
        <w:t>Accessed January 2020</w:t>
      </w:r>
    </w:p>
    <w:p w:rsidR="00BB23CF" w:rsidRPr="00BB23CF" w:rsidRDefault="00BB23CF">
      <w:pPr>
        <w:rPr>
          <w:rFonts w:ascii="Arial" w:hAnsi="Arial" w:cs="Arial"/>
          <w:color w:val="201F1E"/>
          <w:shd w:val="clear" w:color="auto" w:fill="FFFFFF"/>
        </w:rPr>
      </w:pPr>
      <w:r>
        <w:rPr>
          <w:rFonts w:ascii="Arial" w:hAnsi="Arial" w:cs="Arial"/>
          <w:color w:val="201F1E"/>
          <w:shd w:val="clear" w:color="auto" w:fill="FFFFFF"/>
        </w:rPr>
        <w:t xml:space="preserve">The Health Communication Unit. (2007). </w:t>
      </w:r>
      <w:r>
        <w:rPr>
          <w:rFonts w:ascii="Arial" w:hAnsi="Arial" w:cs="Arial"/>
          <w:i/>
          <w:color w:val="201F1E"/>
          <w:shd w:val="clear" w:color="auto" w:fill="FFFFFF"/>
        </w:rPr>
        <w:t>Overview of health communication campaigns workbook.</w:t>
      </w:r>
      <w:r>
        <w:rPr>
          <w:rFonts w:ascii="Arial" w:hAnsi="Arial" w:cs="Arial"/>
          <w:color w:val="201F1E"/>
          <w:shd w:val="clear" w:color="auto" w:fill="FFFFFF"/>
        </w:rPr>
        <w:t xml:space="preserve"> Toronto, ON: </w:t>
      </w:r>
      <w:proofErr w:type="gramStart"/>
      <w:r w:rsidR="0035643F">
        <w:rPr>
          <w:rFonts w:ascii="Arial" w:hAnsi="Arial" w:cs="Arial"/>
          <w:color w:val="201F1E"/>
          <w:shd w:val="clear" w:color="auto" w:fill="FFFFFF"/>
        </w:rPr>
        <w:t>the</w:t>
      </w:r>
      <w:proofErr w:type="gramEnd"/>
      <w:r w:rsidR="0035643F">
        <w:rPr>
          <w:rFonts w:ascii="Arial" w:hAnsi="Arial" w:cs="Arial"/>
          <w:color w:val="201F1E"/>
          <w:shd w:val="clear" w:color="auto" w:fill="FFFFFF"/>
        </w:rPr>
        <w:t xml:space="preserve"> </w:t>
      </w:r>
      <w:r>
        <w:rPr>
          <w:rFonts w:ascii="Arial" w:hAnsi="Arial" w:cs="Arial"/>
          <w:color w:val="201F1E"/>
          <w:shd w:val="clear" w:color="auto" w:fill="FFFFFF"/>
        </w:rPr>
        <w:t xml:space="preserve">University of Toronto, Dalla Lana School of Public Health. </w:t>
      </w:r>
    </w:p>
    <w:p w:rsidR="00AF494F" w:rsidRPr="00AF494F" w:rsidRDefault="00AF494F">
      <w:pPr>
        <w:rPr>
          <w:rFonts w:ascii="Arial" w:hAnsi="Arial" w:cs="Arial"/>
          <w:color w:val="201F1E"/>
          <w:shd w:val="clear" w:color="auto" w:fill="FFFFFF"/>
        </w:rPr>
      </w:pPr>
      <w:r>
        <w:rPr>
          <w:rFonts w:ascii="Arial" w:hAnsi="Arial" w:cs="Arial"/>
          <w:color w:val="201F1E"/>
          <w:shd w:val="clear" w:color="auto" w:fill="FFFFFF"/>
        </w:rPr>
        <w:t xml:space="preserve">Tones, B, K. (1986). Health education and the ideology of health promotion: a review of alternative approaches. </w:t>
      </w:r>
      <w:r>
        <w:rPr>
          <w:rFonts w:ascii="Arial" w:hAnsi="Arial" w:cs="Arial"/>
          <w:i/>
          <w:color w:val="201F1E"/>
          <w:shd w:val="clear" w:color="auto" w:fill="FFFFFF"/>
        </w:rPr>
        <w:t>Health Education Research. Theory and Practise</w:t>
      </w:r>
      <w:r>
        <w:rPr>
          <w:rFonts w:ascii="Arial" w:hAnsi="Arial" w:cs="Arial"/>
          <w:color w:val="201F1E"/>
          <w:shd w:val="clear" w:color="auto" w:fill="FFFFFF"/>
        </w:rPr>
        <w:t xml:space="preserve"> 1(1) 3-12</w:t>
      </w:r>
    </w:p>
    <w:p w:rsidR="00AA7CCC" w:rsidRPr="00AA7CCC" w:rsidRDefault="00AA7CCC">
      <w:proofErr w:type="spellStart"/>
      <w:r>
        <w:rPr>
          <w:rFonts w:ascii="Arial" w:hAnsi="Arial" w:cs="Arial"/>
          <w:color w:val="201F1E"/>
          <w:shd w:val="clear" w:color="auto" w:fill="FFFFFF"/>
        </w:rPr>
        <w:lastRenderedPageBreak/>
        <w:t>Upp</w:t>
      </w:r>
      <w:proofErr w:type="spellEnd"/>
      <w:r>
        <w:rPr>
          <w:rFonts w:ascii="Arial" w:hAnsi="Arial" w:cs="Arial"/>
          <w:color w:val="201F1E"/>
          <w:shd w:val="clear" w:color="auto" w:fill="FFFFFF"/>
        </w:rPr>
        <w:t xml:space="preserve"> B2B. (2017). </w:t>
      </w:r>
      <w:r>
        <w:rPr>
          <w:rFonts w:ascii="Arial" w:hAnsi="Arial" w:cs="Arial"/>
          <w:i/>
          <w:color w:val="201F1E"/>
          <w:shd w:val="clear" w:color="auto" w:fill="FFFFFF"/>
        </w:rPr>
        <w:t xml:space="preserve">7 Simple steps to </w:t>
      </w:r>
      <w:r w:rsidRPr="00AA7CCC">
        <w:rPr>
          <w:rFonts w:ascii="Arial" w:hAnsi="Arial" w:cs="Arial"/>
          <w:i/>
          <w:color w:val="201F1E"/>
          <w:shd w:val="clear" w:color="auto" w:fill="FFFFFF"/>
        </w:rPr>
        <w:t>campaign planning.</w:t>
      </w:r>
      <w:r w:rsidRPr="00AA7CCC">
        <w:rPr>
          <w:rFonts w:ascii="Arial" w:hAnsi="Arial" w:cs="Arial"/>
        </w:rPr>
        <w:t xml:space="preserve"> </w:t>
      </w:r>
      <w:hyperlink r:id="rId35" w:history="1">
        <w:r w:rsidRPr="00AA7CCC">
          <w:rPr>
            <w:rStyle w:val="Hyperlink"/>
            <w:rFonts w:ascii="Arial" w:hAnsi="Arial" w:cs="Arial"/>
          </w:rPr>
          <w:t>https://www.uppb2b.co.uk/insights/strategy/7-simple-steps-campaign-planning/</w:t>
        </w:r>
      </w:hyperlink>
      <w:r w:rsidRPr="00AA7CCC">
        <w:rPr>
          <w:rFonts w:ascii="Arial" w:hAnsi="Arial" w:cs="Arial"/>
        </w:rPr>
        <w:t xml:space="preserve"> Accessed January 2020</w:t>
      </w:r>
    </w:p>
    <w:p w:rsidR="009E0490" w:rsidRDefault="009E0490">
      <w:pPr>
        <w:rPr>
          <w:rFonts w:ascii="Arial" w:hAnsi="Arial" w:cs="Arial"/>
          <w:color w:val="201F1E"/>
          <w:shd w:val="clear" w:color="auto" w:fill="FFFFFF"/>
        </w:rPr>
      </w:pPr>
      <w:r>
        <w:rPr>
          <w:rFonts w:ascii="Arial" w:hAnsi="Arial" w:cs="Arial"/>
          <w:color w:val="201F1E"/>
          <w:shd w:val="clear" w:color="auto" w:fill="FFFFFF"/>
        </w:rPr>
        <w:t xml:space="preserve">Williams, G. (1984) Health Promotion – caring concern or sick salesmanship? </w:t>
      </w:r>
      <w:r>
        <w:rPr>
          <w:rFonts w:ascii="Arial" w:hAnsi="Arial" w:cs="Arial"/>
          <w:i/>
          <w:color w:val="201F1E"/>
          <w:shd w:val="clear" w:color="auto" w:fill="FFFFFF"/>
        </w:rPr>
        <w:t>Journal of Medical Ethics.</w:t>
      </w:r>
      <w:r>
        <w:rPr>
          <w:rFonts w:ascii="Arial" w:hAnsi="Arial" w:cs="Arial"/>
          <w:color w:val="201F1E"/>
          <w:shd w:val="clear" w:color="auto" w:fill="FFFFFF"/>
        </w:rPr>
        <w:t xml:space="preserve"> (10) 191-195 </w:t>
      </w:r>
    </w:p>
    <w:p w:rsidR="00D77A63" w:rsidRPr="005B0DA7" w:rsidRDefault="00BD2FC4">
      <w:r>
        <w:rPr>
          <w:rFonts w:ascii="Arial" w:hAnsi="Arial" w:cs="Arial"/>
          <w:color w:val="201F1E"/>
          <w:shd w:val="clear" w:color="auto" w:fill="FFFFFF"/>
        </w:rPr>
        <w:t>W</w:t>
      </w:r>
      <w:r w:rsidR="005B0DA7">
        <w:rPr>
          <w:rFonts w:ascii="Arial" w:hAnsi="Arial" w:cs="Arial"/>
          <w:color w:val="201F1E"/>
          <w:shd w:val="clear" w:color="auto" w:fill="FFFFFF"/>
        </w:rPr>
        <w:t>orld Health Organization. [W</w:t>
      </w:r>
      <w:r>
        <w:rPr>
          <w:rFonts w:ascii="Arial" w:hAnsi="Arial" w:cs="Arial"/>
          <w:color w:val="201F1E"/>
          <w:shd w:val="clear" w:color="auto" w:fill="FFFFFF"/>
        </w:rPr>
        <w:t>HO</w:t>
      </w:r>
      <w:r w:rsidR="005B0DA7">
        <w:rPr>
          <w:rFonts w:ascii="Arial" w:hAnsi="Arial" w:cs="Arial"/>
          <w:color w:val="201F1E"/>
          <w:shd w:val="clear" w:color="auto" w:fill="FFFFFF"/>
        </w:rPr>
        <w:t>]</w:t>
      </w:r>
      <w:r>
        <w:rPr>
          <w:rFonts w:ascii="Arial" w:hAnsi="Arial" w:cs="Arial"/>
          <w:color w:val="201F1E"/>
          <w:shd w:val="clear" w:color="auto" w:fill="FFFFFF"/>
        </w:rPr>
        <w:t xml:space="preserve">. (2020). </w:t>
      </w:r>
      <w:r w:rsidR="005B0DA7">
        <w:rPr>
          <w:rFonts w:ascii="Arial" w:hAnsi="Arial" w:cs="Arial"/>
          <w:i/>
          <w:color w:val="201F1E"/>
          <w:shd w:val="clear" w:color="auto" w:fill="FFFFFF"/>
        </w:rPr>
        <w:t xml:space="preserve">Your World Health Day Campaign – step-by-step planning. </w:t>
      </w:r>
      <w:hyperlink r:id="rId36" w:history="1">
        <w:r w:rsidR="005B0DA7" w:rsidRPr="005D07A6">
          <w:rPr>
            <w:rStyle w:val="Hyperlink"/>
            <w:rFonts w:ascii="Arial" w:hAnsi="Arial" w:cs="Arial"/>
            <w:shd w:val="clear" w:color="auto" w:fill="FFFFFF"/>
          </w:rPr>
          <w:t>https://www.who.int/world-health-day/2012/toolkit/campaign_planning/en/</w:t>
        </w:r>
      </w:hyperlink>
      <w:r w:rsidR="005B0DA7">
        <w:rPr>
          <w:rFonts w:ascii="Arial" w:hAnsi="Arial" w:cs="Arial"/>
          <w:color w:val="201F1E"/>
          <w:shd w:val="clear" w:color="auto" w:fill="FFFFFF"/>
        </w:rPr>
        <w:t xml:space="preserve"> Accessed January 2020</w:t>
      </w:r>
    </w:p>
    <w:p w:rsidR="0012365B" w:rsidRPr="0012365B" w:rsidRDefault="0012365B">
      <w:pPr>
        <w:rPr>
          <w:rFonts w:ascii="Arial" w:hAnsi="Arial" w:cs="Arial"/>
          <w:color w:val="201F1E"/>
          <w:shd w:val="clear" w:color="auto" w:fill="FFFFFF"/>
        </w:rPr>
      </w:pPr>
    </w:p>
    <w:p w:rsidR="00430D0E" w:rsidRPr="00221BFA" w:rsidRDefault="0032058F">
      <w:pPr>
        <w:rPr>
          <w:rFonts w:ascii="Arial" w:hAnsi="Arial" w:cs="Arial"/>
          <w:color w:val="201F1E"/>
          <w:u w:val="single"/>
          <w:shd w:val="clear" w:color="auto" w:fill="FFFFFF"/>
        </w:rPr>
      </w:pPr>
      <w:r w:rsidRPr="00221BFA">
        <w:rPr>
          <w:rFonts w:ascii="Arial" w:hAnsi="Arial" w:cs="Arial"/>
          <w:color w:val="201F1E"/>
          <w:u w:val="single"/>
          <w:shd w:val="clear" w:color="auto" w:fill="FFFFFF"/>
        </w:rPr>
        <w:t xml:space="preserve">Figure references </w:t>
      </w:r>
    </w:p>
    <w:p w:rsidR="00FC2B7F" w:rsidRPr="00221BFA" w:rsidRDefault="00E0366F">
      <w:pPr>
        <w:rPr>
          <w:rFonts w:ascii="Arial" w:hAnsi="Arial" w:cs="Arial"/>
          <w:color w:val="201F1E"/>
          <w:shd w:val="clear" w:color="auto" w:fill="FFFFFF"/>
        </w:rPr>
      </w:pPr>
      <w:r w:rsidRPr="00221BFA">
        <w:rPr>
          <w:rFonts w:ascii="Arial" w:hAnsi="Arial" w:cs="Arial"/>
          <w:color w:val="201F1E"/>
          <w:shd w:val="clear" w:color="auto" w:fill="FFFFFF"/>
        </w:rPr>
        <w:t xml:space="preserve">Figure 1: SmokeFree – </w:t>
      </w:r>
      <w:hyperlink r:id="rId37" w:anchor="imgrc=4_B1si8lsmEKBM:" w:history="1">
        <w:r w:rsidR="005A6AB2" w:rsidRPr="00221BFA">
          <w:rPr>
            <w:rStyle w:val="Hyperlink"/>
            <w:rFonts w:ascii="Arial" w:hAnsi="Arial" w:cs="Arial"/>
          </w:rPr>
          <w:t>https://www.google.com/search?q=smokefree+nhs&amp;source=lnms&amp;tbm=isch&amp;sa=X&amp;ved=2ahUKEwjP59romvnmAhVrQkEAHSPeDV0Q_AUoAnoECAsQBA&amp;biw=958&amp;bih=959#imgrc=4_B1si8lsmEKBM:</w:t>
        </w:r>
      </w:hyperlink>
      <w:r w:rsidR="005A6AB2" w:rsidRPr="00221BFA">
        <w:rPr>
          <w:rFonts w:ascii="Arial" w:hAnsi="Arial" w:cs="Arial"/>
        </w:rPr>
        <w:t xml:space="preserve"> Accessed January 2020</w:t>
      </w:r>
    </w:p>
    <w:p w:rsidR="0096189E" w:rsidRPr="00221BFA" w:rsidRDefault="00E0366F">
      <w:pPr>
        <w:rPr>
          <w:rFonts w:ascii="Arial" w:hAnsi="Arial" w:cs="Arial"/>
        </w:rPr>
      </w:pPr>
      <w:r w:rsidRPr="00221BFA">
        <w:rPr>
          <w:rFonts w:ascii="Arial" w:hAnsi="Arial" w:cs="Arial"/>
          <w:color w:val="201F1E"/>
          <w:shd w:val="clear" w:color="auto" w:fill="FFFFFF"/>
        </w:rPr>
        <w:t>Figure 2: One You – Drink Less:</w:t>
      </w:r>
      <w:r w:rsidR="0096189E" w:rsidRPr="00221BFA">
        <w:rPr>
          <w:rFonts w:ascii="Arial" w:hAnsi="Arial" w:cs="Arial"/>
          <w:color w:val="201F1E"/>
          <w:shd w:val="clear" w:color="auto" w:fill="FFFFFF"/>
        </w:rPr>
        <w:t xml:space="preserve"> </w:t>
      </w:r>
      <w:hyperlink r:id="rId38" w:anchor="imgrc=qgRwhj71zVEoJM:" w:history="1">
        <w:r w:rsidR="0096189E" w:rsidRPr="00221BFA">
          <w:rPr>
            <w:rStyle w:val="Hyperlink"/>
            <w:rFonts w:ascii="Arial" w:hAnsi="Arial" w:cs="Arial"/>
          </w:rPr>
          <w:t>https://www.google.com/search?biw=958&amp;bih=959&amp;tbm=isch&amp;sa=1&amp;ei=rYUYXqaYDrGWjLsPiKuB6AE&amp;q=one+you+drink+less&amp;oq=one+you+drink+less&amp;gs_l=img.3..0i24.141976.144460..144562...0.0..3.643.5202.5j1j2j1j2j5......0....1..gws-wiz-img.......0j0i8i30j0i67j0i5i30.UvFKJgeNByo&amp;ved=0ahUKEwjmovrtmvnmAhUxC2MBHYhVAB0Q4dUDCAc&amp;uact=5#imgrc=qgRwhj71zVEoJM:</w:t>
        </w:r>
      </w:hyperlink>
      <w:r w:rsidR="0096189E" w:rsidRPr="00221BFA">
        <w:rPr>
          <w:rFonts w:ascii="Arial" w:hAnsi="Arial" w:cs="Arial"/>
        </w:rPr>
        <w:t xml:space="preserve"> Accessed January 2020</w:t>
      </w:r>
    </w:p>
    <w:p w:rsidR="00E0366F" w:rsidRPr="00221BFA" w:rsidRDefault="00E0366F">
      <w:pPr>
        <w:rPr>
          <w:rFonts w:ascii="Arial" w:hAnsi="Arial" w:cs="Arial"/>
          <w:color w:val="201F1E"/>
          <w:shd w:val="clear" w:color="auto" w:fill="FFFFFF"/>
        </w:rPr>
      </w:pPr>
      <w:r w:rsidRPr="00221BFA">
        <w:rPr>
          <w:rFonts w:ascii="Arial" w:hAnsi="Arial" w:cs="Arial"/>
          <w:color w:val="201F1E"/>
          <w:shd w:val="clear" w:color="auto" w:fill="FFFFFF"/>
        </w:rPr>
        <w:t>Figure 3: Mind:</w:t>
      </w:r>
      <w:r w:rsidR="00221BFA" w:rsidRPr="00221BFA">
        <w:rPr>
          <w:rFonts w:ascii="Arial" w:hAnsi="Arial" w:cs="Arial"/>
        </w:rPr>
        <w:t xml:space="preserve"> </w:t>
      </w:r>
      <w:hyperlink r:id="rId39" w:anchor="imgrc=JafkGfd9mI6vTM:" w:history="1">
        <w:r w:rsidR="00221BFA" w:rsidRPr="00221BFA">
          <w:rPr>
            <w:rStyle w:val="Hyperlink"/>
            <w:rFonts w:ascii="Arial" w:hAnsi="Arial" w:cs="Arial"/>
          </w:rPr>
          <w:t>https://www.google.com/search?biw=958&amp;bih=959&amp;tbm=isch&amp;sa=1&amp;ei=oYYYXvyzGtCHjLsPzp2Q-Ac&amp;q=mind+campaign&amp;oq=mind+campai&amp;gs_l=img.3.0.0j0i5i30j0i8i30j0i24l2.1533.2411..3947...0.0..0.79.459.9......0....1..gws-wiz-img.......0i67.o8l7ADCUJ48#imgrc=JafkGfd9mI6vTM:</w:t>
        </w:r>
      </w:hyperlink>
      <w:r w:rsidR="00221BFA" w:rsidRPr="00221BFA">
        <w:rPr>
          <w:rFonts w:ascii="Arial" w:hAnsi="Arial" w:cs="Arial"/>
        </w:rPr>
        <w:t xml:space="preserve"> Accessed January 2020</w:t>
      </w:r>
    </w:p>
    <w:p w:rsidR="00E0366F" w:rsidRPr="00221BFA" w:rsidRDefault="00E0366F">
      <w:pPr>
        <w:rPr>
          <w:rFonts w:ascii="Arial" w:hAnsi="Arial" w:cs="Arial"/>
          <w:color w:val="201F1E"/>
          <w:shd w:val="clear" w:color="auto" w:fill="FFFFFF"/>
        </w:rPr>
      </w:pPr>
      <w:r w:rsidRPr="00221BFA">
        <w:rPr>
          <w:rFonts w:ascii="Arial" w:hAnsi="Arial" w:cs="Arial"/>
          <w:color w:val="201F1E"/>
          <w:shd w:val="clear" w:color="auto" w:fill="FFFFFF"/>
        </w:rPr>
        <w:t>Figure 4: One You – Sexual Health:</w:t>
      </w:r>
      <w:r w:rsidR="00221BFA" w:rsidRPr="00221BFA">
        <w:rPr>
          <w:rFonts w:ascii="Arial" w:hAnsi="Arial" w:cs="Arial"/>
          <w:color w:val="201F1E"/>
          <w:shd w:val="clear" w:color="auto" w:fill="FFFFFF"/>
        </w:rPr>
        <w:t xml:space="preserve"> </w:t>
      </w:r>
      <w:hyperlink r:id="rId40" w:anchor="imgrc=qgRwhj71zVEoJM:" w:history="1">
        <w:r w:rsidR="00221BFA" w:rsidRPr="00221BFA">
          <w:rPr>
            <w:rStyle w:val="Hyperlink"/>
            <w:rFonts w:ascii="Arial" w:hAnsi="Arial" w:cs="Arial"/>
          </w:rPr>
          <w:t>https://www.google.com/search?biw=958&amp;bih=959&amp;tbm=isch&amp;sa=1&amp;ei=poYYXv7UA5C2UtmtqoAG&amp;q=one+you+sexual+health&amp;oq=one+you+sexual+health&amp;gs_l=img.3...84131.91057..91172...6.0..1.260.2922.20j7j3......0....1..gws-wiz-img.......0j0i7i30j0i8i30j0i24j0i67j0i10.76aujivYSTc&amp;ved=0ahUKEwj-v83km_nmAhUQmxQKHdmWCmAQ4dUDCAc&amp;uact=5#imgrc=qgRwhj71zVEoJM:</w:t>
        </w:r>
      </w:hyperlink>
      <w:r w:rsidR="00221BFA" w:rsidRPr="00221BFA">
        <w:rPr>
          <w:rFonts w:ascii="Arial" w:hAnsi="Arial" w:cs="Arial"/>
        </w:rPr>
        <w:t xml:space="preserve"> Accessed January 2020</w:t>
      </w:r>
    </w:p>
    <w:p w:rsidR="00E0366F" w:rsidRPr="00221BFA" w:rsidRDefault="00E0366F">
      <w:pPr>
        <w:rPr>
          <w:rFonts w:ascii="Arial" w:hAnsi="Arial" w:cs="Arial"/>
          <w:color w:val="201F1E"/>
          <w:shd w:val="clear" w:color="auto" w:fill="FFFFFF"/>
        </w:rPr>
      </w:pPr>
      <w:r w:rsidRPr="00221BFA">
        <w:rPr>
          <w:rFonts w:ascii="Arial" w:hAnsi="Arial" w:cs="Arial"/>
          <w:color w:val="201F1E"/>
          <w:shd w:val="clear" w:color="auto" w:fill="FFFFFF"/>
        </w:rPr>
        <w:t xml:space="preserve">Figure 5: Change4Life: </w:t>
      </w:r>
      <w:hyperlink r:id="rId41" w:anchor="imgrc=sbqWh8lB3vYxiM:" w:history="1">
        <w:r w:rsidR="00221BFA" w:rsidRPr="00221BFA">
          <w:rPr>
            <w:rStyle w:val="Hyperlink"/>
            <w:rFonts w:ascii="Arial" w:hAnsi="Arial" w:cs="Arial"/>
          </w:rPr>
          <w:t>https://www.google.com/search?biw=958&amp;bih=959&amp;tbm=isch&amp;sa=1&amp;ei=AYcYXs24Mf6fjLsP7Yyo-AQ&amp;q=change4life&amp;oq=change4life&amp;gs_l=img.3..0l10.71009.75215..75344...0.0..4.519.3587.18j1j2j2j2j1......0....1..gws-wiz-img.....0..0i67j0i131j0i131i67.mgwW7hagVXo&amp;ved=0ahUKEwiNva2QnPnmAhX-D2MBHW0GCk8Q4dUDCAc&amp;uact=5#imgrc=sbqWh8lB3vYxiM:</w:t>
        </w:r>
      </w:hyperlink>
      <w:r w:rsidR="00221BFA" w:rsidRPr="00221BFA">
        <w:rPr>
          <w:rFonts w:ascii="Arial" w:hAnsi="Arial" w:cs="Arial"/>
        </w:rPr>
        <w:t xml:space="preserve"> Accessed January 2020</w:t>
      </w:r>
    </w:p>
    <w:p w:rsidR="00FB7EEE" w:rsidRPr="00221BFA" w:rsidRDefault="00131E5B">
      <w:pPr>
        <w:rPr>
          <w:rFonts w:ascii="Arial" w:hAnsi="Arial" w:cs="Arial"/>
        </w:rPr>
      </w:pPr>
      <w:r w:rsidRPr="00221BFA">
        <w:rPr>
          <w:rFonts w:ascii="Arial" w:hAnsi="Arial" w:cs="Arial"/>
          <w:color w:val="201F1E"/>
          <w:shd w:val="clear" w:color="auto" w:fill="FFFFFF"/>
        </w:rPr>
        <w:t>Figure 6:</w:t>
      </w:r>
      <w:r w:rsidR="00501F67" w:rsidRPr="00221BFA">
        <w:rPr>
          <w:rFonts w:ascii="Arial" w:hAnsi="Arial" w:cs="Arial"/>
          <w:color w:val="201F1E"/>
          <w:shd w:val="clear" w:color="auto" w:fill="FFFFFF"/>
        </w:rPr>
        <w:t xml:space="preserve"> Adult obesity in adults: </w:t>
      </w:r>
      <w:hyperlink r:id="rId42" w:history="1">
        <w:r w:rsidR="00FB7EEE" w:rsidRPr="00221BFA">
          <w:rPr>
            <w:rStyle w:val="Hyperlink"/>
            <w:rFonts w:ascii="Arial" w:hAnsi="Arial" w:cs="Arial"/>
          </w:rPr>
          <w:t>https://www.bbc.co.uk/news/health-4609728</w:t>
        </w:r>
        <w:r w:rsidR="00FB7EEE" w:rsidRPr="00221BFA">
          <w:rPr>
            <w:rStyle w:val="Hyperlink"/>
            <w:rFonts w:ascii="Arial" w:hAnsi="Arial" w:cs="Arial"/>
            <w:color w:val="auto"/>
            <w:u w:val="none"/>
          </w:rPr>
          <w:t xml:space="preserve"> Accessed January 2020</w:t>
        </w:r>
      </w:hyperlink>
    </w:p>
    <w:p w:rsidR="00131E5B" w:rsidRPr="00221BFA" w:rsidRDefault="00131E5B">
      <w:pPr>
        <w:rPr>
          <w:rFonts w:ascii="Arial" w:hAnsi="Arial" w:cs="Arial"/>
        </w:rPr>
      </w:pPr>
      <w:r w:rsidRPr="00221BFA">
        <w:rPr>
          <w:rFonts w:ascii="Arial" w:hAnsi="Arial" w:cs="Arial"/>
          <w:color w:val="201F1E"/>
          <w:shd w:val="clear" w:color="auto" w:fill="FFFFFF"/>
        </w:rPr>
        <w:t>Figure 7:</w:t>
      </w:r>
      <w:r w:rsidR="002B6B95" w:rsidRPr="00221BFA">
        <w:rPr>
          <w:rFonts w:ascii="Arial" w:hAnsi="Arial" w:cs="Arial"/>
          <w:color w:val="201F1E"/>
          <w:shd w:val="clear" w:color="auto" w:fill="FFFFFF"/>
        </w:rPr>
        <w:t xml:space="preserve"> Adults five-a-day:</w:t>
      </w:r>
      <w:r w:rsidR="00FB7EEE" w:rsidRPr="00221BFA">
        <w:rPr>
          <w:rFonts w:ascii="Arial" w:hAnsi="Arial" w:cs="Arial"/>
        </w:rPr>
        <w:t xml:space="preserve"> </w:t>
      </w:r>
      <w:hyperlink r:id="rId43" w:history="1">
        <w:r w:rsidR="00FB7EEE" w:rsidRPr="00221BFA">
          <w:rPr>
            <w:rStyle w:val="Hyperlink"/>
            <w:rFonts w:ascii="Arial" w:hAnsi="Arial" w:cs="Arial"/>
          </w:rPr>
          <w:t>https://www.bbc.co.uk/news/health-4609728</w:t>
        </w:r>
        <w:r w:rsidR="00FB7EEE" w:rsidRPr="00221BFA">
          <w:rPr>
            <w:rStyle w:val="Hyperlink"/>
            <w:rFonts w:ascii="Arial" w:hAnsi="Arial" w:cs="Arial"/>
            <w:color w:val="auto"/>
            <w:u w:val="none"/>
          </w:rPr>
          <w:t xml:space="preserve"> Accessed January 2020</w:t>
        </w:r>
      </w:hyperlink>
    </w:p>
    <w:p w:rsidR="00FB7EEE" w:rsidRPr="00B954D6" w:rsidRDefault="00131E5B">
      <w:pPr>
        <w:rPr>
          <w:rFonts w:ascii="Arial" w:hAnsi="Arial" w:cs="Arial"/>
          <w:color w:val="201F1E"/>
          <w:shd w:val="clear" w:color="auto" w:fill="FFFFFF"/>
        </w:rPr>
      </w:pPr>
      <w:r w:rsidRPr="00221BFA">
        <w:rPr>
          <w:rFonts w:ascii="Arial" w:hAnsi="Arial" w:cs="Arial"/>
          <w:color w:val="201F1E"/>
          <w:shd w:val="clear" w:color="auto" w:fill="FFFFFF"/>
        </w:rPr>
        <w:lastRenderedPageBreak/>
        <w:t>Figure 8:</w:t>
      </w:r>
      <w:r w:rsidR="002B6B95" w:rsidRPr="00221BFA">
        <w:rPr>
          <w:rFonts w:ascii="Arial" w:hAnsi="Arial" w:cs="Arial"/>
          <w:color w:val="201F1E"/>
          <w:shd w:val="clear" w:color="auto" w:fill="FFFFFF"/>
        </w:rPr>
        <w:t xml:space="preserve"> 150 minutes a week:</w:t>
      </w:r>
      <w:r w:rsidR="006E3731" w:rsidRPr="00221BFA">
        <w:rPr>
          <w:rFonts w:ascii="Arial" w:hAnsi="Arial" w:cs="Arial"/>
          <w:color w:val="201F1E"/>
          <w:shd w:val="clear" w:color="auto" w:fill="FFFFFF"/>
        </w:rPr>
        <w:t xml:space="preserve"> </w:t>
      </w:r>
      <w:hyperlink r:id="rId44" w:history="1">
        <w:r w:rsidR="00FB7EEE" w:rsidRPr="00B954D6">
          <w:rPr>
            <w:rStyle w:val="Hyperlink"/>
            <w:rFonts w:ascii="Arial" w:hAnsi="Arial" w:cs="Arial"/>
            <w:shd w:val="clear" w:color="auto" w:fill="FFFFFF"/>
          </w:rPr>
          <w:t>https://digital.nhs.uk.uk/data-and-information/publications/statistical/health-survey-for-england/health-survey-for-england-2016</w:t>
        </w:r>
      </w:hyperlink>
      <w:r w:rsidR="00FB7EEE" w:rsidRPr="00B954D6">
        <w:rPr>
          <w:rFonts w:ascii="Arial" w:hAnsi="Arial" w:cs="Arial"/>
          <w:color w:val="201F1E"/>
          <w:shd w:val="clear" w:color="auto" w:fill="FFFFFF"/>
        </w:rPr>
        <w:t xml:space="preserve"> Accessed January 2020</w:t>
      </w:r>
    </w:p>
    <w:p w:rsidR="00430D0E" w:rsidRPr="00B954D6" w:rsidRDefault="00131E5B">
      <w:pPr>
        <w:rPr>
          <w:rFonts w:ascii="Arial" w:hAnsi="Arial" w:cs="Arial"/>
          <w:color w:val="201F1E"/>
          <w:shd w:val="clear" w:color="auto" w:fill="FFFFFF"/>
        </w:rPr>
      </w:pPr>
      <w:r w:rsidRPr="00B954D6">
        <w:rPr>
          <w:rFonts w:ascii="Arial" w:hAnsi="Arial" w:cs="Arial"/>
          <w:color w:val="201F1E"/>
          <w:shd w:val="clear" w:color="auto" w:fill="FFFFFF"/>
        </w:rPr>
        <w:t xml:space="preserve">Figure 9: </w:t>
      </w:r>
      <w:r w:rsidR="002B6B95" w:rsidRPr="00B954D6">
        <w:rPr>
          <w:rFonts w:ascii="Arial" w:hAnsi="Arial" w:cs="Arial"/>
          <w:color w:val="201F1E"/>
          <w:shd w:val="clear" w:color="auto" w:fill="FFFFFF"/>
        </w:rPr>
        <w:t>Adults smoking in England:</w:t>
      </w:r>
      <w:r w:rsidR="00FB7EEE" w:rsidRPr="00B954D6">
        <w:rPr>
          <w:rFonts w:ascii="Arial" w:hAnsi="Arial" w:cs="Arial"/>
        </w:rPr>
        <w:t xml:space="preserve"> </w:t>
      </w:r>
      <w:hyperlink r:id="rId45" w:history="1">
        <w:r w:rsidR="00FB7EEE" w:rsidRPr="00B954D6">
          <w:rPr>
            <w:rStyle w:val="Hyperlink"/>
            <w:rFonts w:ascii="Arial" w:hAnsi="Arial" w:cs="Arial"/>
          </w:rPr>
          <w:t>https://www.bbc.co.uk/news/health-4609728</w:t>
        </w:r>
        <w:r w:rsidR="00FB7EEE" w:rsidRPr="00B954D6">
          <w:rPr>
            <w:rStyle w:val="Hyperlink"/>
            <w:rFonts w:ascii="Arial" w:hAnsi="Arial" w:cs="Arial"/>
            <w:color w:val="auto"/>
            <w:u w:val="none"/>
          </w:rPr>
          <w:t xml:space="preserve"> Accessed January 2020</w:t>
        </w:r>
      </w:hyperlink>
    </w:p>
    <w:p w:rsidR="007D1D17" w:rsidRPr="00E148BC" w:rsidRDefault="007D1D17">
      <w:pPr>
        <w:rPr>
          <w:rFonts w:ascii="Arial" w:hAnsi="Arial" w:cs="Arial"/>
          <w:color w:val="201F1E"/>
          <w:shd w:val="clear" w:color="auto" w:fill="FFFFFF"/>
        </w:rPr>
      </w:pPr>
      <w:r w:rsidRPr="00B954D6">
        <w:rPr>
          <w:rFonts w:ascii="Arial" w:hAnsi="Arial" w:cs="Arial"/>
          <w:color w:val="201F1E"/>
          <w:shd w:val="clear" w:color="auto" w:fill="FFFFFF"/>
        </w:rPr>
        <w:t>Figure 10:</w:t>
      </w:r>
      <w:r w:rsidR="00A02071" w:rsidRPr="00B954D6">
        <w:rPr>
          <w:rFonts w:ascii="Arial" w:hAnsi="Arial" w:cs="Arial"/>
        </w:rPr>
        <w:t xml:space="preserve"> </w:t>
      </w:r>
      <w:r w:rsidR="00E148BC">
        <w:rPr>
          <w:rFonts w:ascii="Arial" w:hAnsi="Arial" w:cs="Arial"/>
        </w:rPr>
        <w:t xml:space="preserve">Health Belief Model </w:t>
      </w:r>
      <w:hyperlink r:id="rId46" w:anchor="imgrc=MAFP5EnHgUe2ZM:" w:history="1">
        <w:r w:rsidR="00E148BC" w:rsidRPr="00E148BC">
          <w:rPr>
            <w:rStyle w:val="Hyperlink"/>
            <w:rFonts w:ascii="Arial" w:hAnsi="Arial" w:cs="Arial"/>
          </w:rPr>
          <w:t>https://www.google.com/search?q=health+belief+model&amp;rlz=1C1GCEB_enGB883GB883&amp;source=lnms&amp;tbm=isch&amp;sa=X&amp;ved=2ahUKEwiHt__4nPnmAhXLa8AKHYDfCSEQ_AUoAXoECBQQAw&amp;biw=958&amp;bih=959#imgrc=MAFP5EnHgUe2ZM:</w:t>
        </w:r>
      </w:hyperlink>
      <w:r w:rsidR="00A02071" w:rsidRPr="00E148BC">
        <w:rPr>
          <w:rFonts w:ascii="Arial" w:hAnsi="Arial" w:cs="Arial"/>
        </w:rPr>
        <w:t xml:space="preserve"> Accessed January 2020</w:t>
      </w:r>
    </w:p>
    <w:p w:rsidR="00E148BC" w:rsidRPr="00E148BC" w:rsidRDefault="00E148BC">
      <w:pPr>
        <w:rPr>
          <w:rFonts w:ascii="Arial" w:hAnsi="Arial" w:cs="Arial"/>
          <w:color w:val="201F1E"/>
          <w:shd w:val="clear" w:color="auto" w:fill="FFFFFF"/>
        </w:rPr>
      </w:pPr>
      <w:r w:rsidRPr="00E148BC">
        <w:rPr>
          <w:rFonts w:ascii="Arial" w:hAnsi="Arial" w:cs="Arial"/>
          <w:color w:val="201F1E"/>
          <w:shd w:val="clear" w:color="auto" w:fill="FFFFFF"/>
        </w:rPr>
        <w:t xml:space="preserve">Figure 11: Theory of Reasoned Action. </w:t>
      </w:r>
      <w:hyperlink r:id="rId47" w:anchor="imgrc=SnPzmVNhcISbDM:" w:history="1">
        <w:r w:rsidRPr="00E148BC">
          <w:rPr>
            <w:rStyle w:val="Hyperlink"/>
            <w:rFonts w:ascii="Arial" w:hAnsi="Arial" w:cs="Arial"/>
          </w:rPr>
          <w:t>https://www.google.com/search?q=theory+of+reasoned+action%5D&amp;rlz=1C1GCEB_enGB884&amp;source=lnms&amp;tbm=isch&amp;sa=X&amp;ved=2ahUKEwiHqtmvwIXnAhVTolwKHU5IAqgQ_AUoAXoECBMQAw&amp;biw=896&amp;bih=959#imgrc=SnPzmVNhcISbDM:</w:t>
        </w:r>
      </w:hyperlink>
      <w:r w:rsidRPr="00E148BC">
        <w:rPr>
          <w:rFonts w:ascii="Arial" w:hAnsi="Arial" w:cs="Arial"/>
        </w:rPr>
        <w:t xml:space="preserve"> Accessed January 2020</w:t>
      </w:r>
    </w:p>
    <w:p w:rsidR="007F11F8" w:rsidRDefault="00B954D6">
      <w:pPr>
        <w:rPr>
          <w:rFonts w:ascii="Arial" w:hAnsi="Arial" w:cs="Arial"/>
          <w:color w:val="201F1E"/>
          <w:shd w:val="clear" w:color="auto" w:fill="FFFFFF"/>
        </w:rPr>
      </w:pPr>
      <w:r w:rsidRPr="00B954D6">
        <w:rPr>
          <w:rFonts w:ascii="Arial" w:hAnsi="Arial" w:cs="Arial"/>
          <w:color w:val="201F1E"/>
          <w:shd w:val="clear" w:color="auto" w:fill="FFFFFF"/>
        </w:rPr>
        <w:t>Figure 1</w:t>
      </w:r>
      <w:r w:rsidR="00E148BC">
        <w:rPr>
          <w:rFonts w:ascii="Arial" w:hAnsi="Arial" w:cs="Arial"/>
          <w:color w:val="201F1E"/>
          <w:shd w:val="clear" w:color="auto" w:fill="FFFFFF"/>
        </w:rPr>
        <w:t>2</w:t>
      </w:r>
      <w:r w:rsidRPr="00B954D6">
        <w:rPr>
          <w:rFonts w:ascii="Arial" w:hAnsi="Arial" w:cs="Arial"/>
          <w:color w:val="201F1E"/>
          <w:shd w:val="clear" w:color="auto" w:fill="FFFFFF"/>
        </w:rPr>
        <w:t xml:space="preserve">: Theory of planned behaviour. </w:t>
      </w:r>
      <w:hyperlink r:id="rId48" w:history="1">
        <w:r w:rsidRPr="00B954D6">
          <w:rPr>
            <w:rStyle w:val="Hyperlink"/>
            <w:rFonts w:ascii="Arial" w:hAnsi="Arial" w:cs="Arial"/>
          </w:rPr>
          <w:t>http://sphweb.bumc.bu.edu/otlt/MPH-Modules/SB/BehavioralChangeTheories/BehavioralChangeTheories3.html</w:t>
        </w:r>
      </w:hyperlink>
      <w:r w:rsidRPr="00B954D6">
        <w:rPr>
          <w:rFonts w:ascii="Arial" w:hAnsi="Arial" w:cs="Arial"/>
        </w:rPr>
        <w:t xml:space="preserve"> accessed January 2020</w:t>
      </w:r>
      <w:r w:rsidRPr="00B954D6">
        <w:rPr>
          <w:rFonts w:ascii="Arial" w:hAnsi="Arial" w:cs="Arial"/>
          <w:color w:val="201F1E"/>
          <w:shd w:val="clear" w:color="auto" w:fill="FFFFFF"/>
        </w:rPr>
        <w:t xml:space="preserve"> </w:t>
      </w:r>
    </w:p>
    <w:p w:rsidR="002301F3" w:rsidRPr="002301F3" w:rsidRDefault="002301F3">
      <w:pPr>
        <w:rPr>
          <w:rFonts w:ascii="Arial" w:hAnsi="Arial" w:cs="Arial"/>
          <w:color w:val="201F1E"/>
          <w:shd w:val="clear" w:color="auto" w:fill="FFFFFF"/>
        </w:rPr>
      </w:pPr>
      <w:r>
        <w:rPr>
          <w:rFonts w:ascii="Arial" w:hAnsi="Arial" w:cs="Arial"/>
          <w:color w:val="201F1E"/>
          <w:shd w:val="clear" w:color="auto" w:fill="FFFFFF"/>
        </w:rPr>
        <w:t xml:space="preserve">Figure 13: </w:t>
      </w:r>
      <w:r w:rsidRPr="002301F3">
        <w:rPr>
          <w:rFonts w:ascii="Arial" w:hAnsi="Arial" w:cs="Arial"/>
          <w:iCs/>
        </w:rPr>
        <w:t xml:space="preserve">Trans-Theorical Model. </w:t>
      </w:r>
      <w:hyperlink r:id="rId49" w:history="1">
        <w:r w:rsidRPr="002301F3">
          <w:rPr>
            <w:rStyle w:val="Hyperlink"/>
            <w:rFonts w:ascii="Arial" w:hAnsi="Arial" w:cs="Arial"/>
          </w:rPr>
          <w:t>https://www.prochange.com/transtheoretical-model-of-behavior-change</w:t>
        </w:r>
      </w:hyperlink>
      <w:r w:rsidRPr="002301F3">
        <w:rPr>
          <w:rFonts w:ascii="Arial" w:hAnsi="Arial" w:cs="Arial"/>
        </w:rPr>
        <w:t xml:space="preserve"> Accessed January 2020</w:t>
      </w:r>
    </w:p>
    <w:p w:rsidR="007F11F8" w:rsidRDefault="007F11F8">
      <w:pPr>
        <w:rPr>
          <w:rFonts w:ascii="Arial" w:hAnsi="Arial" w:cs="Arial"/>
          <w:i/>
        </w:rPr>
      </w:pPr>
    </w:p>
    <w:p w:rsidR="007F11F8" w:rsidRDefault="007F11F8">
      <w:pPr>
        <w:rPr>
          <w:rFonts w:ascii="Arial" w:hAnsi="Arial" w:cs="Arial"/>
          <w:i/>
        </w:rPr>
      </w:pPr>
    </w:p>
    <w:p w:rsidR="007F11F8" w:rsidRPr="00D9007C" w:rsidRDefault="007F11F8">
      <w:pPr>
        <w:rPr>
          <w:rFonts w:ascii="Arial" w:hAnsi="Arial" w:cs="Arial"/>
          <w:i/>
        </w:rPr>
      </w:pPr>
    </w:p>
    <w:sectPr w:rsidR="007F11F8" w:rsidRPr="00D9007C">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5EFA" w:rsidRDefault="00F75EFA" w:rsidP="00F75EFA">
      <w:pPr>
        <w:spacing w:after="0" w:line="240" w:lineRule="auto"/>
      </w:pPr>
      <w:r>
        <w:separator/>
      </w:r>
    </w:p>
  </w:endnote>
  <w:endnote w:type="continuationSeparator" w:id="0">
    <w:p w:rsidR="00F75EFA" w:rsidRDefault="00F75EFA" w:rsidP="00F75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EFA" w:rsidRDefault="00F75E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EFA" w:rsidRDefault="00F75E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EFA" w:rsidRDefault="00F75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5EFA" w:rsidRDefault="00F75EFA" w:rsidP="00F75EFA">
      <w:pPr>
        <w:spacing w:after="0" w:line="240" w:lineRule="auto"/>
      </w:pPr>
      <w:r>
        <w:separator/>
      </w:r>
    </w:p>
  </w:footnote>
  <w:footnote w:type="continuationSeparator" w:id="0">
    <w:p w:rsidR="00F75EFA" w:rsidRDefault="00F75EFA" w:rsidP="00F75E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EFA" w:rsidRDefault="00F75E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EFA" w:rsidRDefault="00F75EFA">
    <w:pPr>
      <w:pStyle w:val="Header"/>
    </w:pPr>
    <w:r>
      <w:t>Sophie Darling</w:t>
    </w:r>
  </w:p>
  <w:p w:rsidR="00F75EFA" w:rsidRDefault="00F75EFA">
    <w:pPr>
      <w:pStyle w:val="Header"/>
    </w:pPr>
    <w:r>
      <w:t>1701106</w:t>
    </w:r>
  </w:p>
  <w:p w:rsidR="00F75EFA" w:rsidRDefault="00F75E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EFA" w:rsidRDefault="00F75E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341E7C"/>
    <w:multiLevelType w:val="hybridMultilevel"/>
    <w:tmpl w:val="8132C5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AD340E"/>
    <w:multiLevelType w:val="hybridMultilevel"/>
    <w:tmpl w:val="677C7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804B14"/>
    <w:multiLevelType w:val="hybridMultilevel"/>
    <w:tmpl w:val="E0D6FD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293602"/>
    <w:multiLevelType w:val="hybridMultilevel"/>
    <w:tmpl w:val="701AFF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32707B"/>
    <w:multiLevelType w:val="hybridMultilevel"/>
    <w:tmpl w:val="BA0C1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B55C5C"/>
    <w:multiLevelType w:val="hybridMultilevel"/>
    <w:tmpl w:val="2F9856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C4287A"/>
    <w:multiLevelType w:val="hybridMultilevel"/>
    <w:tmpl w:val="016CFC0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 w15:restartNumberingAfterBreak="0">
    <w:nsid w:val="686A7423"/>
    <w:multiLevelType w:val="hybridMultilevel"/>
    <w:tmpl w:val="80A021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426E99"/>
    <w:multiLevelType w:val="hybridMultilevel"/>
    <w:tmpl w:val="5770B844"/>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9" w15:restartNumberingAfterBreak="0">
    <w:nsid w:val="7BF12499"/>
    <w:multiLevelType w:val="hybridMultilevel"/>
    <w:tmpl w:val="9620B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7"/>
  </w:num>
  <w:num w:numId="4">
    <w:abstractNumId w:val="0"/>
  </w:num>
  <w:num w:numId="5">
    <w:abstractNumId w:val="2"/>
  </w:num>
  <w:num w:numId="6">
    <w:abstractNumId w:val="5"/>
  </w:num>
  <w:num w:numId="7">
    <w:abstractNumId w:val="4"/>
  </w:num>
  <w:num w:numId="8">
    <w:abstractNumId w:val="6"/>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Y1MzM1NjQ0tDQyMDVV0lEKTi0uzszPAykwqgUAXWokoSwAAAA="/>
  </w:docVars>
  <w:rsids>
    <w:rsidRoot w:val="00D9007C"/>
    <w:rsid w:val="00014027"/>
    <w:rsid w:val="00045B71"/>
    <w:rsid w:val="00046384"/>
    <w:rsid w:val="00050214"/>
    <w:rsid w:val="0006148F"/>
    <w:rsid w:val="000675C1"/>
    <w:rsid w:val="00084B76"/>
    <w:rsid w:val="000B0365"/>
    <w:rsid w:val="000C5154"/>
    <w:rsid w:val="000D52CE"/>
    <w:rsid w:val="000E4227"/>
    <w:rsid w:val="0012365B"/>
    <w:rsid w:val="00124A5D"/>
    <w:rsid w:val="00131E5B"/>
    <w:rsid w:val="00133421"/>
    <w:rsid w:val="00141D3C"/>
    <w:rsid w:val="00142E0E"/>
    <w:rsid w:val="00146903"/>
    <w:rsid w:val="00153114"/>
    <w:rsid w:val="00153D90"/>
    <w:rsid w:val="001627D9"/>
    <w:rsid w:val="00182F71"/>
    <w:rsid w:val="00187C83"/>
    <w:rsid w:val="001B1A6D"/>
    <w:rsid w:val="001E1EED"/>
    <w:rsid w:val="001E6DD7"/>
    <w:rsid w:val="001F2343"/>
    <w:rsid w:val="00213D3B"/>
    <w:rsid w:val="00221BFA"/>
    <w:rsid w:val="00221F01"/>
    <w:rsid w:val="0022623F"/>
    <w:rsid w:val="002301F3"/>
    <w:rsid w:val="00234907"/>
    <w:rsid w:val="002569FA"/>
    <w:rsid w:val="00284119"/>
    <w:rsid w:val="002B194A"/>
    <w:rsid w:val="002B6B95"/>
    <w:rsid w:val="0032058F"/>
    <w:rsid w:val="003332B0"/>
    <w:rsid w:val="0035643F"/>
    <w:rsid w:val="003724EA"/>
    <w:rsid w:val="00392E91"/>
    <w:rsid w:val="0039487A"/>
    <w:rsid w:val="0039746B"/>
    <w:rsid w:val="003B5E02"/>
    <w:rsid w:val="003C3F5C"/>
    <w:rsid w:val="004036DF"/>
    <w:rsid w:val="00430D0E"/>
    <w:rsid w:val="00436139"/>
    <w:rsid w:val="004C222F"/>
    <w:rsid w:val="004F424A"/>
    <w:rsid w:val="004F43B6"/>
    <w:rsid w:val="00501F67"/>
    <w:rsid w:val="00545D1F"/>
    <w:rsid w:val="00555C1B"/>
    <w:rsid w:val="00560717"/>
    <w:rsid w:val="00563822"/>
    <w:rsid w:val="005A4F05"/>
    <w:rsid w:val="005A6AB2"/>
    <w:rsid w:val="005B0DA7"/>
    <w:rsid w:val="005B7007"/>
    <w:rsid w:val="005D34D8"/>
    <w:rsid w:val="00606479"/>
    <w:rsid w:val="00606C35"/>
    <w:rsid w:val="006257D2"/>
    <w:rsid w:val="0064341E"/>
    <w:rsid w:val="00646F8F"/>
    <w:rsid w:val="00670ABC"/>
    <w:rsid w:val="006744B2"/>
    <w:rsid w:val="00685674"/>
    <w:rsid w:val="00691229"/>
    <w:rsid w:val="006B76B6"/>
    <w:rsid w:val="006D3AC5"/>
    <w:rsid w:val="006D61EE"/>
    <w:rsid w:val="006E3731"/>
    <w:rsid w:val="007069D3"/>
    <w:rsid w:val="00725C27"/>
    <w:rsid w:val="007B6961"/>
    <w:rsid w:val="007C4FF5"/>
    <w:rsid w:val="007D1D17"/>
    <w:rsid w:val="007E5C6F"/>
    <w:rsid w:val="007F11F8"/>
    <w:rsid w:val="007F2E21"/>
    <w:rsid w:val="008019EB"/>
    <w:rsid w:val="00802DDC"/>
    <w:rsid w:val="00813E74"/>
    <w:rsid w:val="00824CAC"/>
    <w:rsid w:val="00832E1B"/>
    <w:rsid w:val="008345D8"/>
    <w:rsid w:val="008537C6"/>
    <w:rsid w:val="008558C6"/>
    <w:rsid w:val="008632C4"/>
    <w:rsid w:val="008A1D39"/>
    <w:rsid w:val="008A1DB2"/>
    <w:rsid w:val="008A7DB1"/>
    <w:rsid w:val="008B2ECE"/>
    <w:rsid w:val="008B5272"/>
    <w:rsid w:val="008C27A7"/>
    <w:rsid w:val="008F5762"/>
    <w:rsid w:val="009318C6"/>
    <w:rsid w:val="0096189E"/>
    <w:rsid w:val="0098264F"/>
    <w:rsid w:val="00983250"/>
    <w:rsid w:val="009A227A"/>
    <w:rsid w:val="009B5C2F"/>
    <w:rsid w:val="009D7FD7"/>
    <w:rsid w:val="009E0490"/>
    <w:rsid w:val="009F1152"/>
    <w:rsid w:val="00A02071"/>
    <w:rsid w:val="00A116FD"/>
    <w:rsid w:val="00A227D1"/>
    <w:rsid w:val="00A76712"/>
    <w:rsid w:val="00A90EB7"/>
    <w:rsid w:val="00AA1B73"/>
    <w:rsid w:val="00AA1F40"/>
    <w:rsid w:val="00AA5075"/>
    <w:rsid w:val="00AA7CCC"/>
    <w:rsid w:val="00AC4722"/>
    <w:rsid w:val="00AE7DA8"/>
    <w:rsid w:val="00AF00CF"/>
    <w:rsid w:val="00AF494F"/>
    <w:rsid w:val="00B02862"/>
    <w:rsid w:val="00B146B8"/>
    <w:rsid w:val="00B23453"/>
    <w:rsid w:val="00B32484"/>
    <w:rsid w:val="00B344C4"/>
    <w:rsid w:val="00B3517F"/>
    <w:rsid w:val="00B456DD"/>
    <w:rsid w:val="00B51832"/>
    <w:rsid w:val="00B568DE"/>
    <w:rsid w:val="00B954D6"/>
    <w:rsid w:val="00BA278F"/>
    <w:rsid w:val="00BA2966"/>
    <w:rsid w:val="00BA7065"/>
    <w:rsid w:val="00BB23CF"/>
    <w:rsid w:val="00BC6401"/>
    <w:rsid w:val="00BD2FC4"/>
    <w:rsid w:val="00BD4DDF"/>
    <w:rsid w:val="00BE5379"/>
    <w:rsid w:val="00BF5988"/>
    <w:rsid w:val="00C037A0"/>
    <w:rsid w:val="00C0657C"/>
    <w:rsid w:val="00C308B2"/>
    <w:rsid w:val="00C316FA"/>
    <w:rsid w:val="00C3568B"/>
    <w:rsid w:val="00C7772D"/>
    <w:rsid w:val="00C82A83"/>
    <w:rsid w:val="00C90A7A"/>
    <w:rsid w:val="00CE11BD"/>
    <w:rsid w:val="00CE1678"/>
    <w:rsid w:val="00CF1205"/>
    <w:rsid w:val="00D02449"/>
    <w:rsid w:val="00D0464F"/>
    <w:rsid w:val="00D07142"/>
    <w:rsid w:val="00D113F7"/>
    <w:rsid w:val="00D14A0D"/>
    <w:rsid w:val="00D1603D"/>
    <w:rsid w:val="00D2094C"/>
    <w:rsid w:val="00D51338"/>
    <w:rsid w:val="00D51F60"/>
    <w:rsid w:val="00D7295A"/>
    <w:rsid w:val="00D778F8"/>
    <w:rsid w:val="00D77A63"/>
    <w:rsid w:val="00D87F0F"/>
    <w:rsid w:val="00D9007C"/>
    <w:rsid w:val="00DA18C9"/>
    <w:rsid w:val="00DE2F99"/>
    <w:rsid w:val="00DF6367"/>
    <w:rsid w:val="00E0366F"/>
    <w:rsid w:val="00E148BC"/>
    <w:rsid w:val="00E45317"/>
    <w:rsid w:val="00E56E48"/>
    <w:rsid w:val="00E64FB9"/>
    <w:rsid w:val="00E66B5F"/>
    <w:rsid w:val="00E77F72"/>
    <w:rsid w:val="00EA04E2"/>
    <w:rsid w:val="00EA30EC"/>
    <w:rsid w:val="00EA3708"/>
    <w:rsid w:val="00EB3217"/>
    <w:rsid w:val="00EB53BF"/>
    <w:rsid w:val="00EB7219"/>
    <w:rsid w:val="00ED0F27"/>
    <w:rsid w:val="00ED6A60"/>
    <w:rsid w:val="00EF30BF"/>
    <w:rsid w:val="00EF6D71"/>
    <w:rsid w:val="00F05AB1"/>
    <w:rsid w:val="00F414B2"/>
    <w:rsid w:val="00F71AC6"/>
    <w:rsid w:val="00F75EFA"/>
    <w:rsid w:val="00F76323"/>
    <w:rsid w:val="00FA28A1"/>
    <w:rsid w:val="00FB47A5"/>
    <w:rsid w:val="00FB7EEE"/>
    <w:rsid w:val="00FC2B7F"/>
    <w:rsid w:val="00FC382D"/>
    <w:rsid w:val="00FD2960"/>
    <w:rsid w:val="00FE6650"/>
    <w:rsid w:val="00FF6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9858A"/>
  <w15:chartTrackingRefBased/>
  <w15:docId w15:val="{DE89DFFE-3B04-4B2D-9BAB-D0D3483B2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EFA"/>
  </w:style>
  <w:style w:type="paragraph" w:styleId="Footer">
    <w:name w:val="footer"/>
    <w:basedOn w:val="Normal"/>
    <w:link w:val="FooterChar"/>
    <w:uiPriority w:val="99"/>
    <w:unhideWhenUsed/>
    <w:rsid w:val="00F75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EFA"/>
  </w:style>
  <w:style w:type="character" w:styleId="Hyperlink">
    <w:name w:val="Hyperlink"/>
    <w:basedOn w:val="DefaultParagraphFont"/>
    <w:uiPriority w:val="99"/>
    <w:unhideWhenUsed/>
    <w:rsid w:val="00430D0E"/>
    <w:rPr>
      <w:color w:val="0563C1" w:themeColor="hyperlink"/>
      <w:u w:val="single"/>
    </w:rPr>
  </w:style>
  <w:style w:type="character" w:styleId="UnresolvedMention">
    <w:name w:val="Unresolved Mention"/>
    <w:basedOn w:val="DefaultParagraphFont"/>
    <w:uiPriority w:val="99"/>
    <w:semiHidden/>
    <w:unhideWhenUsed/>
    <w:rsid w:val="00430D0E"/>
    <w:rPr>
      <w:color w:val="605E5C"/>
      <w:shd w:val="clear" w:color="auto" w:fill="E1DFDD"/>
    </w:rPr>
  </w:style>
  <w:style w:type="paragraph" w:styleId="ListParagraph">
    <w:name w:val="List Paragraph"/>
    <w:basedOn w:val="Normal"/>
    <w:uiPriority w:val="34"/>
    <w:qFormat/>
    <w:rsid w:val="0032058F"/>
    <w:pPr>
      <w:ind w:left="720"/>
      <w:contextualSpacing/>
    </w:pPr>
  </w:style>
  <w:style w:type="table" w:styleId="TableGrid">
    <w:name w:val="Table Grid"/>
    <w:basedOn w:val="TableNormal"/>
    <w:uiPriority w:val="39"/>
    <w:rsid w:val="003205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A27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phweb.bumc.bu.edu/otlt/MPH-Modules/SB/BehavioralChangeTheories/BehavioralChangeTheories3.html" TargetMode="External"/><Relationship Id="rId39" Type="http://schemas.openxmlformats.org/officeDocument/2006/relationships/hyperlink" Target="https://www.google.com/search?biw=958&amp;bih=959&amp;tbm=isch&amp;sa=1&amp;ei=oYYYXvyzGtCHjLsPzp2Q-Ac&amp;q=mind+campaign&amp;oq=mind+campai&amp;gs_l=img.3.0.0j0i5i30j0i8i30j0i24l2.1533.2411..3947...0.0..0.79.459.9......0....1..gws-wiz-img.......0i67.o8l7ADCUJ48" TargetMode="External"/><Relationship Id="rId21" Type="http://schemas.openxmlformats.org/officeDocument/2006/relationships/image" Target="media/image14.png"/><Relationship Id="rId34" Type="http://schemas.openxmlformats.org/officeDocument/2006/relationships/hyperlink" Target="https://nice.org.uk/guidance/ph6/resources/behaviour-change-taylore-et-almodels-review2&amp;ved=2ahUKEwi7nvk8jnmAhWUecAKHXw7BYMQFjAOegQIAHAB&amp;usg=AOvVaw1m7ygNjNeHWOIaF-CwMqTo" TargetMode="External"/><Relationship Id="rId42" Type="http://schemas.openxmlformats.org/officeDocument/2006/relationships/hyperlink" Target="https://www.bbc.co.uk/news/health-4609728%20Accessed%20January%202020" TargetMode="External"/><Relationship Id="rId47" Type="http://schemas.openxmlformats.org/officeDocument/2006/relationships/hyperlink" Target="https://www.google.com/search?q=theory+of+reasoned+action%5D&amp;rlz=1C1GCEB_enGB884&amp;source=lnms&amp;tbm=isch&amp;sa=X&amp;ved=2ahUKEwiHqtmvwIXnAhVTolwKHU5IAqgQ_AUoAXoECBMQAw&amp;biw=896&amp;bih=959"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phweb.bumc.bu.edu/otlt/MPH-Modules/SB/BehavioralChangeTheories/BehavioralChangeTheories3.html" TargetMode="External"/><Relationship Id="rId33" Type="http://schemas.openxmlformats.org/officeDocument/2006/relationships/hyperlink" Target="HTTPS://WWW.BBC.CO.UK/NEWS/HEALTH-4609728" TargetMode="External"/><Relationship Id="rId38" Type="http://schemas.openxmlformats.org/officeDocument/2006/relationships/hyperlink" Target="https://www.google.com/search?biw=958&amp;bih=959&amp;tbm=isch&amp;sa=1&amp;ei=rYUYXqaYDrGWjLsPiKuB6AE&amp;q=one+you+drink+less&amp;oq=one+you+drink+less&amp;gs_l=img.3..0i24.141976.144460..144562...0.0..3.643.5202.5j1j2j1j2j5......0....1..gws-wiz-img.......0j0i8i30j0i67j0i5i30.UvFKJgeNByo&amp;ved=0ahUKEwjmovrtmvnmAhUxC2MBHYhVAB0Q4dUDCAc&amp;uact=5" TargetMode="External"/><Relationship Id="rId46" Type="http://schemas.openxmlformats.org/officeDocument/2006/relationships/hyperlink" Target="https://www.google.com/search?q=health+belief+model&amp;rlz=1C1GCEB_enGB883GB883&amp;source=lnms&amp;tbm=isch&amp;sa=X&amp;ved=2ahUKEwiHt__4nPnmAhXLa8AKHYDfCSEQ_AUoAXoECBQQAw&amp;biw=958&amp;bih=959"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yperlink" Target="https://campaignresources.phe.gov.uk/resources/campaigns/44-one-you" TargetMode="External"/><Relationship Id="rId41" Type="http://schemas.openxmlformats.org/officeDocument/2006/relationships/hyperlink" Target="https://www.google.com/search?biw=958&amp;bih=959&amp;tbm=isch&amp;sa=1&amp;ei=AYcYXs24Mf6fjLsP7Yyo-AQ&amp;q=change4life&amp;oq=change4life&amp;gs_l=img.3..0l10.71009.75215..75344...0.0..4.519.3587.18j1j2j2j2j1......0....1..gws-wiz-img.....0..0i67j0i131j0i131i67.mgwW7hagVXo&amp;ved=0ahUKEwiNva2QnPnmAhX-D2MBHW0GCk8Q4dUDCAc&amp;uact=5"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encyclopedia.com/media/encyclopedias-almanacs-transcripts-and-maps/public-health-campaigns%20Accessed%20January%202020" TargetMode="External"/><Relationship Id="rId32" Type="http://schemas.openxmlformats.org/officeDocument/2006/relationships/hyperlink" Target="https://www.prochange.com/transtheoretical-model-of-behavior-change" TargetMode="External"/><Relationship Id="rId37" Type="http://schemas.openxmlformats.org/officeDocument/2006/relationships/hyperlink" Target="https://www.google.com/search?q=smokefree+nhs&amp;source=lnms&amp;tbm=isch&amp;sa=X&amp;ved=2ahUKEwjP59romvnmAhVrQkEAHSPeDV0Q_AUoAnoECAsQBA&amp;biw=958&amp;bih=959" TargetMode="External"/><Relationship Id="rId40" Type="http://schemas.openxmlformats.org/officeDocument/2006/relationships/hyperlink" Target="https://www.google.com/search?biw=958&amp;bih=959&amp;tbm=isch&amp;sa=1&amp;ei=poYYXv7UA5C2UtmtqoAG&amp;q=one+you+sexual+health&amp;oq=one+you+sexual+health&amp;gs_l=img.3...84131.91057..91172...6.0..1.260.2922.20j7j3......0....1..gws-wiz-img.......0j0i7i30j0i8i30j0i24j0i67j0i10.76aujivYSTc&amp;ved=0ahUKEwj-v83km_nmAhUQmxQKHdmWCmAQ4dUDCAc&amp;uact=5" TargetMode="External"/><Relationship Id="rId45" Type="http://schemas.openxmlformats.org/officeDocument/2006/relationships/hyperlink" Target="https://www.bbc.co.uk/news/health-4609728%20Accessed%20January%202020"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thebalancecareers.com/what-are-demographics-and-how-are-they-used-38513" TargetMode="External"/><Relationship Id="rId28" Type="http://schemas.openxmlformats.org/officeDocument/2006/relationships/hyperlink" Target="https://www.nhs.uk/smokefree/why-quit" TargetMode="External"/><Relationship Id="rId36" Type="http://schemas.openxmlformats.org/officeDocument/2006/relationships/hyperlink" Target="https://www.who.int/world-health-day/2012/toolkit/campaign_planning/en/" TargetMode="External"/><Relationship Id="rId49" Type="http://schemas.openxmlformats.org/officeDocument/2006/relationships/hyperlink" Target="https://www.prochange.com/transtheoretical-model-of-behavior-change" TargetMode="External"/><Relationship Id="rId57"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gif"/><Relationship Id="rId31" Type="http://schemas.openxmlformats.org/officeDocument/2006/relationships/hyperlink" Target="https://www.mind.org.uk/about-us/what-do/our-mission/a-history-of-mind/" TargetMode="External"/><Relationship Id="rId44" Type="http://schemas.openxmlformats.org/officeDocument/2006/relationships/hyperlink" Target="https://digital.nhs.uk.uk/data-and-information/publications/statistical/health-survey-for-england/health-survey-for-england-2016"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nhs.uk/change4life/about-change4life" TargetMode="External"/><Relationship Id="rId27" Type="http://schemas.openxmlformats.org/officeDocument/2006/relationships/hyperlink" Target="https://www.livelifewell.org.uk/campaigns-and-events/" TargetMode="External"/><Relationship Id="rId30" Type="http://schemas.openxmlformats.org/officeDocument/2006/relationships/hyperlink" Target="https://www.nhs.uk/oneyou/for-your-body/sexual-health/" TargetMode="External"/><Relationship Id="rId35" Type="http://schemas.openxmlformats.org/officeDocument/2006/relationships/hyperlink" Target="https://www.uppb2b.co.uk/insights/strategy/7-simple-steps-campaign-planning/" TargetMode="External"/><Relationship Id="rId43" Type="http://schemas.openxmlformats.org/officeDocument/2006/relationships/hyperlink" Target="https://www.bbc.co.uk/news/health-4609728%20Accessed%20January%202020" TargetMode="External"/><Relationship Id="rId48" Type="http://schemas.openxmlformats.org/officeDocument/2006/relationships/hyperlink" Target="http://sphweb.bumc.bu.edu/otlt/MPH-Modules/SB/BehavioralChangeTheories/BehavioralChangeTheories3.html" TargetMode="External"/><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eader" Target="header2.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582BF-54F6-4EA5-9754-E161E89A6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12</Pages>
  <Words>3938</Words>
  <Characters>22451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Darling (1701106)</dc:creator>
  <cp:keywords/>
  <dc:description/>
  <cp:lastModifiedBy>Sophie Darling</cp:lastModifiedBy>
  <cp:revision>162</cp:revision>
  <dcterms:created xsi:type="dcterms:W3CDTF">2020-01-08T09:44:00Z</dcterms:created>
  <dcterms:modified xsi:type="dcterms:W3CDTF">2020-01-16T21:34:00Z</dcterms:modified>
</cp:coreProperties>
</file>