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802C007" wp14:paraId="5076A530" wp14:textId="60EB65CA">
      <w:pPr>
        <w:pStyle w:val="NoSpacing"/>
        <w:spacing w:before="1540" w:beforeAutospacing="off" w:after="240" w:afterAutospacing="off"/>
        <w:jc w:val="center"/>
      </w:pPr>
      <w:r w:rsidR="62D81C4F">
        <w:drawing>
          <wp:inline xmlns:wp14="http://schemas.microsoft.com/office/word/2010/wordprocessingDrawing" wp14:editId="73DCBE2C" wp14:anchorId="421FE9EF">
            <wp:extent cx="1419225" cy="752475"/>
            <wp:effectExtent l="0" t="0" r="0" b="0"/>
            <wp:docPr id="353543660" name="drawing" title="A black background with grey leaves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53543660" name="Picture 353543660"/>
                    <pic:cNvPicPr/>
                  </pic:nvPicPr>
                  <pic:blipFill>
                    <a:blip xmlns:r="http://schemas.openxmlformats.org/officeDocument/2006/relationships" r:embed="rId9708762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9225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802C007" wp14:paraId="5B1AC3F4" wp14:textId="6F436A5E">
      <w:pPr>
        <w:pStyle w:val="NoSpacing"/>
        <w:pBdr>
          <w:top w:val="single" w:color="156082" w:sz="8" w:space="6"/>
          <w:bottom w:val="single" w:color="156082" w:sz="8" w:space="6"/>
        </w:pBdr>
        <w:spacing w:before="0" w:beforeAutospacing="off" w:after="240" w:afterAutospacing="off"/>
        <w:jc w:val="center"/>
        <w:rPr>
          <w:rFonts w:ascii="Aptos Display" w:hAnsi="Aptos Display" w:eastAsia="Aptos Display" w:cs="Aptos Display"/>
          <w:caps w:val="1"/>
          <w:noProof w:val="0"/>
          <w:color w:val="156082" w:themeColor="accent1" w:themeTint="FF" w:themeShade="FF"/>
          <w:sz w:val="80"/>
          <w:szCs w:val="80"/>
          <w:lang w:val="en-US"/>
        </w:rPr>
      </w:pPr>
      <w:r w:rsidRPr="7802C007" w:rsidR="62D81C4F">
        <w:rPr>
          <w:rFonts w:ascii="Aptos Display" w:hAnsi="Aptos Display" w:eastAsia="Aptos Display" w:cs="Aptos Display"/>
          <w:caps w:val="1"/>
          <w:noProof w:val="0"/>
          <w:color w:val="156082" w:themeColor="accent1" w:themeTint="FF" w:themeShade="FF"/>
          <w:sz w:val="80"/>
          <w:szCs w:val="80"/>
          <w:lang w:val="en-US"/>
        </w:rPr>
        <w:t>Scenario</w:t>
      </w:r>
    </w:p>
    <w:p xmlns:wp14="http://schemas.microsoft.com/office/word/2010/wordml" w:rsidP="7802C007" wp14:paraId="51BFF857" wp14:textId="36322DBF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802C007" w:rsidR="62D81C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Ewan MacOmish(2405069)</w:t>
      </w:r>
    </w:p>
    <w:p xmlns:wp14="http://schemas.microsoft.com/office/word/2010/wordml" w:rsidP="7802C007" wp14:paraId="66BE0B58" wp14:textId="76A54C0B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802C007" w:rsidR="62D81C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Word count:</w:t>
      </w:r>
    </w:p>
    <w:p xmlns:wp14="http://schemas.microsoft.com/office/word/2010/wordml" w:rsidP="7802C007" wp14:paraId="7FFDEB4C" wp14:textId="7BC543FC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xmlns:wp14="http://schemas.microsoft.com/office/word/2010/wordml" w:rsidP="7802C007" wp14:paraId="0EC81EC7" wp14:textId="32025F03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xmlns:wp14="http://schemas.microsoft.com/office/word/2010/wordml" w:rsidP="7802C007" wp14:paraId="0919ABB5" wp14:textId="0F5A4901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802C007" w:rsidR="62D81C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Intro:</w:t>
      </w:r>
    </w:p>
    <w:p xmlns:wp14="http://schemas.microsoft.com/office/word/2010/wordml" w:rsidP="7802C007" wp14:paraId="52BAFA70" wp14:textId="6320ABDF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7802C007" wp14:paraId="3A8F982D" wp14:textId="7347A74F">
      <w:pPr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D68EE1E" w:rsidR="58ADE5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 body:</w:t>
      </w:r>
    </w:p>
    <w:p xmlns:wp14="http://schemas.microsoft.com/office/word/2010/wordml" w:rsidP="7D68EE1E" wp14:paraId="5E5787A5" wp14:textId="7C3FBC3F">
      <w:pPr>
        <w:pStyle w:val="Normal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D68EE1E" w:rsidR="0DE12F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this scenario there would</w:t>
      </w:r>
      <w:r w:rsidRPr="7D68EE1E" w:rsidR="1EFDC1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have to</w:t>
      </w:r>
      <w:r w:rsidRPr="7D68EE1E" w:rsidR="0DE12F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</w:t>
      </w:r>
      <w:r w:rsidRPr="7D68EE1E" w:rsidR="326609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</w:t>
      </w:r>
      <w:r w:rsidRPr="7D68EE1E" w:rsidR="0DE12F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offer and acceptance </w:t>
      </w:r>
      <w:r w:rsidRPr="7D68EE1E" w:rsidR="51CC21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for </w:t>
      </w:r>
      <w:r w:rsidRPr="7D68EE1E" w:rsidR="7666E1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Martha and Mario</w:t>
      </w:r>
      <w:r w:rsidRPr="7D68EE1E" w:rsidR="51CC21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D68EE1E" w:rsidR="51CC21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make a contract</w:t>
      </w:r>
      <w:r w:rsidRPr="7D68EE1E" w:rsidR="756655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7D68EE1E" w:rsidR="51CC21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offer and acceptance is “one party</w:t>
      </w:r>
      <w:r w:rsidRPr="7D68EE1E" w:rsidR="33F7C9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the offeror, makes an offer which once accepted by another party, the offeree, creates a binding contract” according to </w:t>
      </w:r>
      <w:r w:rsidRPr="7D68EE1E" w:rsidR="4865C9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7D68EE1E" w:rsidR="4865C9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elawresources</w:t>
      </w:r>
      <w:r w:rsidRPr="7D68EE1E" w:rsidR="4865C9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N.D)</w:t>
      </w:r>
      <w:r w:rsidRPr="7D68EE1E" w:rsidR="5C76F7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in the case of this scenario, </w:t>
      </w:r>
      <w:r w:rsidRPr="7D68EE1E" w:rsidR="6A035F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Mario inspected the hotel and quoted £17,000 excluding the materials by email </w:t>
      </w:r>
      <w:r w:rsidRPr="7D68EE1E" w:rsidR="224488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</w:t>
      </w:r>
      <w:r w:rsidRPr="7D68EE1E" w:rsidR="12B64B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7D68EE1E" w:rsidR="224488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quotation is usually an invitation to treat </w:t>
      </w:r>
      <w:r w:rsidRPr="7D68EE1E" w:rsidR="143D6E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because he gave his offer after the inspection and a </w:t>
      </w:r>
      <w:r w:rsidRPr="7D68EE1E" w:rsidR="1509C3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invitation to treat is “</w:t>
      </w:r>
      <w:r w:rsidRPr="7D68EE1E" w:rsidR="02C93F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give invitation for others to make offers or to enter into negotiations</w:t>
      </w:r>
      <w:r w:rsidRPr="7D68EE1E" w:rsidR="53FD6E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the respondent’s action </w:t>
      </w:r>
      <w:r w:rsidRPr="7D68EE1E" w:rsidR="53FD6E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constitutes</w:t>
      </w:r>
      <w:r w:rsidRPr="7D68EE1E" w:rsidR="53FD6E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offer</w:t>
      </w:r>
      <w:r w:rsidRPr="7D68EE1E" w:rsidR="1392C3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which the inviter </w:t>
      </w:r>
      <w:r w:rsidRPr="7D68EE1E" w:rsidR="40D3F8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may then choose to accept or reject.” according to </w:t>
      </w:r>
      <w:r w:rsidRPr="7D68EE1E" w:rsidR="19108D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(Chen. </w:t>
      </w:r>
      <w:r w:rsidRPr="7D68EE1E" w:rsidR="7C2300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</w:t>
      </w:r>
      <w:r w:rsidRPr="7D68EE1E" w:rsidR="19108D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7D68EE1E" w:rsidR="19108D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</w:t>
      </w:r>
      <w:r w:rsidRPr="7D68EE1E" w:rsidR="1DDC57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7D68EE1E" w:rsidR="19108D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</w:t>
      </w:r>
      <w:r w:rsidRPr="7D68EE1E" w:rsidR="19108D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7D68EE1E" w:rsidR="001929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7D68EE1E" w:rsidR="2BAD9F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D68EE1E" w:rsidR="4B34B9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Also, Martha never accepted the offer since she said </w:t>
      </w:r>
      <w:r w:rsidRPr="7D68EE1E" w:rsidR="760E28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“I am considering working wi</w:t>
      </w:r>
      <w:r w:rsidRPr="7D68EE1E" w:rsidR="760E28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 yourselves. If </w:t>
      </w:r>
      <w:r w:rsidRPr="7D68EE1E" w:rsidR="720E69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7D68EE1E" w:rsidR="760E28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do accept </w:t>
      </w:r>
      <w:r w:rsidRPr="7D68EE1E" w:rsidR="36DFA7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your</w:t>
      </w:r>
      <w:r w:rsidRPr="7D68EE1E" w:rsidR="760E28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quote</w:t>
      </w:r>
      <w:r w:rsidRPr="7D68EE1E" w:rsidR="55A308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start dare would be the 27</w:t>
      </w:r>
      <w:r w:rsidRPr="7D68EE1E" w:rsidR="55A308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7D68EE1E" w:rsidR="55A308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January 2026</w:t>
      </w:r>
      <w:r w:rsidRPr="7D68EE1E" w:rsidR="44BA6C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However</w:t>
      </w:r>
      <w:r w:rsidRPr="7D68EE1E" w:rsidR="3968AA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I</w:t>
      </w:r>
      <w:r w:rsidRPr="7D68EE1E" w:rsidR="5048DA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am going to look into other quotes and get back to you regarding your quote”, since there is clearly not acceptance through </w:t>
      </w:r>
      <w:r w:rsidRPr="7D68EE1E" w:rsidR="542C50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tentative language and expressly states that she will get back to him </w:t>
      </w:r>
      <w:r w:rsidRPr="7D68EE1E" w:rsidR="56CD18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showing us that she never communicated acceptance, meaning that Mario has no grounds on to claim a breach of con</w:t>
      </w:r>
      <w:r w:rsidRPr="7D68EE1E" w:rsidR="250FB7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tract and that the court are likely to </w:t>
      </w:r>
      <w:r w:rsidRPr="7D68EE1E" w:rsidR="121BFC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take this approach</w:t>
      </w:r>
      <w:r w:rsidRPr="7D68EE1E" w:rsidR="24F404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like in cases  such as </w:t>
      </w:r>
      <w:r w:rsidRPr="7D68EE1E" w:rsidR="24F404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Felthouse</w:t>
      </w:r>
      <w:r w:rsidRPr="7D68EE1E" w:rsidR="24F404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v </w:t>
      </w:r>
      <w:r w:rsidRPr="7D68EE1E" w:rsidR="699E9F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</w:t>
      </w:r>
      <w:r w:rsidRPr="7D68EE1E" w:rsidR="24F404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indley </w:t>
      </w:r>
      <w:r w:rsidRPr="7D68EE1E" w:rsidR="508391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since silence cannot amount to acceptance</w:t>
      </w:r>
      <w:r w:rsidRPr="7D68EE1E" w:rsidR="3544B2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they could also use Harvey v Facey</w:t>
      </w:r>
      <w:r w:rsidRPr="7D68EE1E" w:rsidR="0608686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7D68EE1E" w:rsidR="46BF72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If there had been an acceptance, consideration would exist however because there </w:t>
      </w:r>
      <w:r w:rsidRPr="7D68EE1E" w:rsidR="4CBBB5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 no acceptance, consideration is irrelevant</w:t>
      </w:r>
      <w:r w:rsidRPr="7D68EE1E" w:rsidR="1C40BF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since consideration is </w:t>
      </w:r>
      <w:r w:rsidRPr="7D68EE1E" w:rsidR="264A5D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</w:t>
      </w:r>
      <w:r w:rsidRPr="7D68EE1E" w:rsidR="2E8C64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what one party is giving or promises in exchange for what the other party is giving or exchanging”</w:t>
      </w:r>
      <w:r w:rsidRPr="7D68EE1E" w:rsidR="4A614E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according to (LexisNexis. </w:t>
      </w:r>
      <w:r w:rsidRPr="7D68EE1E" w:rsidR="4A614E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N.d</w:t>
      </w:r>
      <w:r w:rsidRPr="7D68EE1E" w:rsidR="4A614E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7D68EE1E" w:rsidR="1C40BF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7D68EE1E" w:rsidR="27C6D2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D68EE1E" w:rsidR="74D881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since </w:t>
      </w:r>
      <w:r w:rsidRPr="7D68EE1E" w:rsidR="5C0525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Mario is</w:t>
      </w:r>
      <w:r w:rsidRPr="7D68EE1E" w:rsidR="74D881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owner of “SOL RED” a local building company they would be considered as a </w:t>
      </w:r>
      <w:r w:rsidRPr="7D68EE1E" w:rsidR="7A6B81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commercial entity there for they</w:t>
      </w:r>
      <w:r w:rsidRPr="7D68EE1E" w:rsidR="293DA0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would normally presume intention to create legal relations </w:t>
      </w:r>
      <w:r w:rsidRPr="7D68EE1E" w:rsidR="463C2E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meaning that “</w:t>
      </w:r>
      <w:r w:rsidRPr="7D68EE1E" w:rsidR="4C9EB7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parties'</w:t>
      </w:r>
      <w:r w:rsidRPr="7D68EE1E" w:rsidR="463C2E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objective</w:t>
      </w:r>
      <w:r w:rsidRPr="7D68EE1E" w:rsidR="1B04E0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intention that their agreement should be legally binding and enforceable through the courts</w:t>
      </w:r>
      <w:r w:rsidRPr="7D68EE1E" w:rsidR="644131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legally enforceable agreements from social or domestic arrangements that parties do not intend to have legal c</w:t>
      </w:r>
      <w:r w:rsidRPr="7D68EE1E" w:rsidR="58C3EF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onsequences.”</w:t>
      </w:r>
      <w:r w:rsidRPr="7D68EE1E" w:rsidR="737E11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according to </w:t>
      </w:r>
      <w:r w:rsidRPr="7D68EE1E" w:rsidR="1594F4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(Chen. W</w:t>
      </w:r>
      <w:r w:rsidRPr="7D68EE1E" w:rsidR="15C8F7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7D68EE1E" w:rsidR="15C8F7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n.d</w:t>
      </w:r>
      <w:r w:rsidRPr="7D68EE1E" w:rsidR="1594F4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7D68EE1E" w:rsidR="62E0E9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court would </w:t>
      </w:r>
      <w:r w:rsidRPr="7D68EE1E" w:rsidR="38D551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take this approach like the case of Edwards v Skyways </w:t>
      </w:r>
      <w:r w:rsidRPr="7D68EE1E" w:rsidR="792D25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Ltd; however, the intention only matters after agreement is formed, which did not occur, so</w:t>
      </w:r>
      <w:r w:rsidRPr="7D68EE1E" w:rsidR="29325B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Marther has nothing to worry about with Mario since there is no legally binding contract exists and that Mario</w:t>
      </w:r>
      <w:r w:rsidRPr="7D68EE1E" w:rsidR="70D065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has no valid claim since, there was no acceptance, no contract formed and that </w:t>
      </w:r>
      <w:r w:rsidRPr="7D68EE1E" w:rsidR="168106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Martha</w:t>
      </w:r>
      <w:r w:rsidRPr="7D68EE1E" w:rsidR="70D065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clearly</w:t>
      </w:r>
      <w:r w:rsidRPr="7D68EE1E" w:rsidR="2BEF20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reserved her position.</w:t>
      </w:r>
      <w:r w:rsidRPr="7D68EE1E" w:rsidR="565CBB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other scenario with Matha and Jonothan is more complex because it turns </w:t>
      </w:r>
      <w:r w:rsidRPr="7D68EE1E" w:rsidR="585851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the postal rule since they both communicated through the postal system, and the postal rule states “</w:t>
      </w:r>
      <w:r w:rsidRPr="7D68EE1E" w:rsidR="4D72E2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when an offer is accepted by post, the parties to the agreement are legally bound as soon as the letter </w:t>
      </w:r>
      <w:r w:rsidRPr="7D68EE1E" w:rsidR="768570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accepting the offer is posted, regardless of whether the letter is later received by the offe</w:t>
      </w:r>
      <w:r w:rsidRPr="7D68EE1E" w:rsidR="77A7AF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ror or not” according to </w:t>
      </w:r>
      <w:r w:rsidRPr="7D68EE1E" w:rsidR="0EEA47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(net lawman. 2023). </w:t>
      </w:r>
      <w:r w:rsidRPr="7D68EE1E" w:rsidR="7A2B4C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 was an offer given by Jonothan’s letter quoted £16,000 for labour and materials</w:t>
      </w:r>
      <w:r w:rsidRPr="7D68EE1E" w:rsidR="32E7EF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unlike Mario’s situation</w:t>
      </w:r>
      <w:r w:rsidRPr="7D68EE1E" w:rsidR="124B55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7D68EE1E" w:rsidR="32E7EF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since </w:t>
      </w:r>
      <w:r w:rsidRPr="7D68EE1E" w:rsidR="4E059B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</w:t>
      </w:r>
      <w:bookmarkStart w:name="_Int_iRlw0lhe" w:id="88343038"/>
      <w:r w:rsidRPr="7D68EE1E" w:rsidR="4E059B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appears to be</w:t>
      </w:r>
      <w:bookmarkEnd w:id="88343038"/>
      <w:r w:rsidRPr="7D68EE1E" w:rsidR="32E7EF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D68EE1E" w:rsidR="32E7EF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definite offer</w:t>
      </w:r>
      <w:r w:rsidRPr="7D68EE1E" w:rsidR="56C4EC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The</w:t>
      </w:r>
      <w:r w:rsidRPr="7D68EE1E" w:rsidR="28D0EA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reason that it is</w:t>
      </w:r>
      <w:r w:rsidRPr="7D68EE1E" w:rsidR="33879B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 offer</w:t>
      </w:r>
      <w:r w:rsidRPr="7D68EE1E" w:rsidR="28D0EA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because it has fixed price</w:t>
      </w:r>
      <w:r w:rsidRPr="7D68EE1E" w:rsidR="716DB4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7D68EE1E" w:rsidR="28D0EA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full scope of work and was sent after inspection </w:t>
      </w:r>
      <w:r w:rsidRPr="7D68EE1E" w:rsidR="56591A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</w:t>
      </w:r>
      <w:r w:rsidRPr="7D68EE1E" w:rsidR="308181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 offer is according to (</w:t>
      </w:r>
      <w:r w:rsidRPr="7D68EE1E" w:rsidR="308181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Mucklellp</w:t>
      </w:r>
      <w:r w:rsidRPr="7D68EE1E" w:rsidR="308181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2023)</w:t>
      </w:r>
      <w:r w:rsidRPr="7D68EE1E" w:rsidR="4D0BDD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D68EE1E" w:rsidR="69A297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</w:t>
      </w:r>
      <w:r w:rsidRPr="7D68EE1E" w:rsidR="4D0BDD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a </w:t>
      </w:r>
      <w:r w:rsidRPr="7D68EE1E" w:rsidR="5FC921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promise by one party to </w:t>
      </w:r>
      <w:bookmarkStart w:name="_Int_QMWBLPSa" w:id="1233922736"/>
      <w:r w:rsidRPr="7D68EE1E" w:rsidR="5FC921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enter into</w:t>
      </w:r>
      <w:bookmarkEnd w:id="1233922736"/>
      <w:r w:rsidRPr="7D68EE1E" w:rsidR="5FC921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contract on certain terms. It must be specific, c</w:t>
      </w:r>
      <w:r w:rsidRPr="7D68EE1E" w:rsidR="2779C6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omplete, capable of acceptance and made with the intention of being bound by acceptance</w:t>
      </w:r>
      <w:r w:rsidRPr="7D68EE1E" w:rsidR="60BE1D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An offer must, </w:t>
      </w:r>
      <w:r w:rsidRPr="7D68EE1E" w:rsidR="46DB65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therefore,</w:t>
      </w:r>
      <w:r w:rsidRPr="7D68EE1E" w:rsidR="60BE1D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D68EE1E" w:rsidR="60BE1D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contain</w:t>
      </w:r>
      <w:r w:rsidRPr="7D68EE1E" w:rsidR="60BE1D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basic terms of the agreement with intention that no further bargaining is to take place.” </w:t>
      </w:r>
      <w:r w:rsidRPr="7D68EE1E" w:rsidR="518DCD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showing that is what Jonothan has done is that when giving Martha the quote. </w:t>
      </w:r>
      <w:r w:rsidRPr="7D68EE1E" w:rsidR="40E169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Martha then posted a letter back to Jonothan’s accepting his offer </w:t>
      </w:r>
      <w:r w:rsidRPr="7D68EE1E" w:rsidR="4D9A5D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 the 16</w:t>
      </w:r>
      <w:r w:rsidRPr="7D68EE1E" w:rsidR="0A2661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</w:t>
      </w:r>
      <w:r w:rsidRPr="7D68EE1E" w:rsidR="4D9A5D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January however Jonotha</w:t>
      </w:r>
      <w:r w:rsidRPr="7D68EE1E" w:rsidR="0AB09F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 never received it but under the postal rule the acceptance is effective when posted, not when received</w:t>
      </w:r>
      <w:r w:rsidRPr="7D68EE1E" w:rsidR="7330E9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therefore the contract is formed on the 16</w:t>
      </w:r>
      <w:r w:rsidRPr="7D68EE1E" w:rsidR="7330E9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7D68EE1E" w:rsidR="18CE7F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January</w:t>
      </w:r>
      <w:r w:rsidRPr="7D68EE1E" w:rsidR="4E037F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that there was nothing in Jonothan’s letter excludes post since he himself, used post so </w:t>
      </w:r>
      <w:r w:rsidRPr="7D68EE1E" w:rsidR="04C06D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 is clearly reasonable to use it.</w:t>
      </w:r>
      <w:r w:rsidRPr="7D68EE1E" w:rsidR="5039E1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D68EE1E" w:rsidR="0865FF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Does considerations </w:t>
      </w:r>
      <w:r w:rsidRPr="7D68EE1E" w:rsidR="5BA411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exist in this </w:t>
      </w:r>
      <w:r w:rsidRPr="7D68EE1E" w:rsidR="6D27C7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situation,</w:t>
      </w:r>
      <w:r w:rsidRPr="7D68EE1E" w:rsidR="5BA411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the answer is yes since Martha promises £16,000 to Jonothan</w:t>
      </w:r>
      <w:r w:rsidRPr="7D68EE1E" w:rsidR="13BC90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also that Jonothan promises to renovate </w:t>
      </w:r>
      <w:r w:rsidRPr="7D68EE1E" w:rsidR="5693B7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hotel and that intention is presumed as this is a </w:t>
      </w:r>
      <w:r w:rsidRPr="7D68EE1E" w:rsidR="7813C3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commercial</w:t>
      </w:r>
      <w:r w:rsidRPr="7D68EE1E" w:rsidR="5693B7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D68EE1E" w:rsidR="33B39B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transaction since Jonothan is owner of Yellow Building company</w:t>
      </w:r>
      <w:r w:rsidRPr="7D68EE1E" w:rsidR="185A43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that his failure to attend on the 27</w:t>
      </w:r>
      <w:r w:rsidRPr="7D68EE1E" w:rsidR="185A43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7D68EE1E" w:rsidR="185A43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january amounts to a breach of contract, meaning that Martha </w:t>
      </w:r>
      <w:r w:rsidRPr="7D68EE1E" w:rsidR="65FB2C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may be able to claim damages.</w:t>
      </w:r>
      <w:r w:rsidRPr="7D68EE1E" w:rsidR="447477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courts are likely to take this approach here as seen in cases such as </w:t>
      </w:r>
      <w:r w:rsidRPr="7D68EE1E" w:rsidR="4C7577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Adams v Lindsell for postal rule and Household Fire Insurance v Grant</w:t>
      </w:r>
      <w:r w:rsidRPr="7D68EE1E" w:rsidR="6CC634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Currie v Misa for consideration and again Edwards v Skyways for intention </w:t>
      </w:r>
      <w:r w:rsidRPr="7D68EE1E" w:rsidR="4341C4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create legal relations.</w:t>
      </w:r>
      <w:r w:rsidRPr="7D68EE1E" w:rsidR="25B96B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issue faced with Mary and the reward for </w:t>
      </w:r>
      <w:r w:rsidRPr="7D68EE1E" w:rsidR="46C544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Midnight Martha’s cat; there was an offer </w:t>
      </w:r>
      <w:r w:rsidRPr="7D68EE1E" w:rsidR="71EAD0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given out by</w:t>
      </w:r>
      <w:r w:rsidRPr="7D68EE1E" w:rsidR="71EAD0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Matha that whoever finds her cat midnight</w:t>
      </w:r>
      <w:r w:rsidRPr="7D68EE1E" w:rsidR="603FF2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will get a reward of £200</w:t>
      </w:r>
      <w:r w:rsidRPr="7D68EE1E" w:rsidR="0F3BCF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D68EE1E" w:rsidR="4F7B9C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that since it was a poster this created a unilateral offer to the world</w:t>
      </w:r>
      <w:r w:rsidRPr="7D68EE1E" w:rsidR="282D2E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unilateral con</w:t>
      </w:r>
      <w:r w:rsidRPr="7D68EE1E" w:rsidR="19EEDF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tract is </w:t>
      </w:r>
      <w:r w:rsidRPr="7D68EE1E" w:rsidR="01AE94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 not an exchange of promises, but rather one party,</w:t>
      </w:r>
      <w:r w:rsidRPr="7D68EE1E" w:rsidR="038E3A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known as the offeror, makes a promise in exchange for a </w:t>
      </w:r>
      <w:r w:rsidRPr="7D68EE1E" w:rsidR="70AA1A6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specified</w:t>
      </w:r>
      <w:r w:rsidRPr="7D68EE1E" w:rsidR="038E3A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act by another party. The </w:t>
      </w:r>
      <w:r w:rsidRPr="7D68EE1E" w:rsidR="038E3A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offerre</w:t>
      </w:r>
      <w:r w:rsidRPr="7D68EE1E" w:rsidR="038E3A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bookmarkStart w:name="_Int_U5OKWHZU" w:id="359287825"/>
      <w:r w:rsidRPr="7D68EE1E" w:rsidR="038E3A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enters into</w:t>
      </w:r>
      <w:bookmarkEnd w:id="359287825"/>
      <w:r w:rsidRPr="7D68EE1E" w:rsidR="038E3A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</w:t>
      </w:r>
      <w:r w:rsidRPr="7D68EE1E" w:rsidR="70F5B4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contract and accepts the offer, by act”</w:t>
      </w:r>
      <w:r w:rsidRPr="7D68EE1E" w:rsidR="6A4FC0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according to (tutro2u</w:t>
      </w:r>
      <w:r w:rsidRPr="7D68EE1E" w:rsidR="742947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2021</w:t>
      </w:r>
      <w:r w:rsidRPr="7D68EE1E" w:rsidR="6A4FC0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7D68EE1E" w:rsidR="72EE64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This also shows that Mary had accept</w:t>
      </w:r>
      <w:r w:rsidRPr="7D68EE1E" w:rsidR="6EFBE1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ed the offer by performing the act being finding the cat and returning it to Martha. However, the problem </w:t>
      </w:r>
      <w:r w:rsidRPr="7D68EE1E" w:rsidR="611137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that Mary saw the poster after returning the cat </w:t>
      </w:r>
      <w:r w:rsidRPr="7D68EE1E" w:rsidR="42DBA3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meaning that she cannot accept the offer since she did not know there was one, the claimant must </w:t>
      </w:r>
      <w:r w:rsidRPr="7D68EE1E" w:rsidR="5EEBEB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act in reliance on the offer. </w:t>
      </w:r>
      <w:r w:rsidRPr="7D68EE1E" w:rsidR="5EEBEB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</w:t>
      </w:r>
      <w:r w:rsidRPr="7D68EE1E" w:rsidR="5EEBEB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 consideration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aDmT/jlOI/o2D" int2:id="W6eOfrYc">
      <int2:state int2:type="spell" int2:value="Rejected"/>
    </int2:textHash>
    <int2:textHash int2:hashCode="hRznY85bBK6siY" int2:id="Yk4UpMj2">
      <int2:state int2:type="spell" int2:value="Rejected"/>
    </int2:textHash>
    <int2:textHash int2:hashCode="kuku5Ek2vmv0CX" int2:id="4kZaWZZF">
      <int2:state int2:type="spell" int2:value="Rejected"/>
    </int2:textHash>
    <int2:textHash int2:hashCode="WQOa8/VH49iMlw" int2:id="v0d601OK">
      <int2:state int2:type="spell" int2:value="Rejected"/>
    </int2:textHash>
    <int2:textHash int2:hashCode="6iHq7Y+YNjbl+t" int2:id="6gzukXDs">
      <int2:state int2:type="spell" int2:value="Rejected"/>
    </int2:textHash>
    <int2:textHash int2:hashCode="lMZ9oJ48OUlICs" int2:id="UbNL9wxC">
      <int2:state int2:type="spell" int2:value="Rejected"/>
    </int2:textHash>
    <int2:textHash int2:hashCode="8P3BWZVniIHgag" int2:id="pLR6f3Fe">
      <int2:state int2:type="spell" int2:value="Rejected"/>
    </int2:textHash>
    <int2:textHash int2:hashCode="p57Jyvz2D0TecT" int2:id="Stl5qIT3">
      <int2:state int2:type="spell" int2:value="Rejected"/>
    </int2:textHash>
    <int2:bookmark int2:bookmarkName="_Int_U5OKWHZU" int2:invalidationBookmarkName="" int2:hashCode="oxWXfopPpZGNjK" int2:id="ops2RwKP">
      <int2:state int2:type="style" int2:value="Rejected"/>
    </int2:bookmark>
    <int2:bookmark int2:bookmarkName="_Int_QMWBLPSa" int2:invalidationBookmarkName="" int2:hashCode="cTCZZo8EHQ9y1m" int2:id="vbzkkUNV">
      <int2:state int2:type="style" int2:value="Rejected"/>
    </int2:bookmark>
    <int2:bookmark int2:bookmarkName="_Int_iRlw0lhe" int2:invalidationBookmarkName="" int2:hashCode="PCZ+3FRmnswGEZ" int2:id="8Hxd2ci0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77c6d6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80e7d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3805c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368be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8ebd4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3407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a56f4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bfb55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3eb428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f4fd1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54EF98"/>
    <w:rsid w:val="00192921"/>
    <w:rsid w:val="01067F2D"/>
    <w:rsid w:val="012CE5CB"/>
    <w:rsid w:val="015E1046"/>
    <w:rsid w:val="01AE9404"/>
    <w:rsid w:val="01D587B1"/>
    <w:rsid w:val="02C93FB4"/>
    <w:rsid w:val="0315F2CB"/>
    <w:rsid w:val="03202436"/>
    <w:rsid w:val="038E3AC5"/>
    <w:rsid w:val="04124D99"/>
    <w:rsid w:val="047CF109"/>
    <w:rsid w:val="04C06D2D"/>
    <w:rsid w:val="06086862"/>
    <w:rsid w:val="07877D33"/>
    <w:rsid w:val="084C3A44"/>
    <w:rsid w:val="0865FF2E"/>
    <w:rsid w:val="090AEF3A"/>
    <w:rsid w:val="0A2661FC"/>
    <w:rsid w:val="0AA0647D"/>
    <w:rsid w:val="0AB09FB0"/>
    <w:rsid w:val="0B286AAA"/>
    <w:rsid w:val="0C00B001"/>
    <w:rsid w:val="0C10F074"/>
    <w:rsid w:val="0C46AD1D"/>
    <w:rsid w:val="0C8547E9"/>
    <w:rsid w:val="0CE7126F"/>
    <w:rsid w:val="0DE0DFA5"/>
    <w:rsid w:val="0DE12F55"/>
    <w:rsid w:val="0E58BF3A"/>
    <w:rsid w:val="0E6EB133"/>
    <w:rsid w:val="0EEA4748"/>
    <w:rsid w:val="0F3BCF04"/>
    <w:rsid w:val="0F7B018A"/>
    <w:rsid w:val="10604B02"/>
    <w:rsid w:val="108114E3"/>
    <w:rsid w:val="10DCF3B0"/>
    <w:rsid w:val="1120C6AA"/>
    <w:rsid w:val="1160E589"/>
    <w:rsid w:val="11D65BF2"/>
    <w:rsid w:val="12008045"/>
    <w:rsid w:val="1202E930"/>
    <w:rsid w:val="121BFCE1"/>
    <w:rsid w:val="123030B9"/>
    <w:rsid w:val="124B55AD"/>
    <w:rsid w:val="12B64BE8"/>
    <w:rsid w:val="12DBFB4D"/>
    <w:rsid w:val="1326CFA9"/>
    <w:rsid w:val="1392C3DC"/>
    <w:rsid w:val="139CD80E"/>
    <w:rsid w:val="13B05098"/>
    <w:rsid w:val="13B4277A"/>
    <w:rsid w:val="13BC90DC"/>
    <w:rsid w:val="143D6E9A"/>
    <w:rsid w:val="1441A7A5"/>
    <w:rsid w:val="14A28BCF"/>
    <w:rsid w:val="1509C3D8"/>
    <w:rsid w:val="15791682"/>
    <w:rsid w:val="1594F407"/>
    <w:rsid w:val="1596960E"/>
    <w:rsid w:val="15C8F700"/>
    <w:rsid w:val="168106F7"/>
    <w:rsid w:val="17067D0A"/>
    <w:rsid w:val="170A89B4"/>
    <w:rsid w:val="179D31A8"/>
    <w:rsid w:val="17A09D62"/>
    <w:rsid w:val="18025191"/>
    <w:rsid w:val="180C52B9"/>
    <w:rsid w:val="18227284"/>
    <w:rsid w:val="185A43C9"/>
    <w:rsid w:val="1865C978"/>
    <w:rsid w:val="186BCE16"/>
    <w:rsid w:val="18C4E87A"/>
    <w:rsid w:val="18CE7F24"/>
    <w:rsid w:val="18E3DB9D"/>
    <w:rsid w:val="19108DAF"/>
    <w:rsid w:val="1939CAD7"/>
    <w:rsid w:val="1984E433"/>
    <w:rsid w:val="19EEDFD6"/>
    <w:rsid w:val="19EFAEA3"/>
    <w:rsid w:val="1A2CF9B0"/>
    <w:rsid w:val="1A5E3124"/>
    <w:rsid w:val="1AB153A7"/>
    <w:rsid w:val="1B04E008"/>
    <w:rsid w:val="1B0D7970"/>
    <w:rsid w:val="1B1C6851"/>
    <w:rsid w:val="1B2001E6"/>
    <w:rsid w:val="1C261F2B"/>
    <w:rsid w:val="1C40BF5D"/>
    <w:rsid w:val="1CAA9863"/>
    <w:rsid w:val="1CB628AB"/>
    <w:rsid w:val="1D72C9F0"/>
    <w:rsid w:val="1DDC572C"/>
    <w:rsid w:val="1EFBB6E3"/>
    <w:rsid w:val="1EFDC1EE"/>
    <w:rsid w:val="1F16990E"/>
    <w:rsid w:val="1F1A1647"/>
    <w:rsid w:val="1F1C9A9D"/>
    <w:rsid w:val="20CB28D8"/>
    <w:rsid w:val="20E782C3"/>
    <w:rsid w:val="2227E979"/>
    <w:rsid w:val="224488A2"/>
    <w:rsid w:val="22D92EDB"/>
    <w:rsid w:val="22F96964"/>
    <w:rsid w:val="23511B7E"/>
    <w:rsid w:val="2382D84A"/>
    <w:rsid w:val="2457B8D3"/>
    <w:rsid w:val="24F40401"/>
    <w:rsid w:val="250FB716"/>
    <w:rsid w:val="258DE6E8"/>
    <w:rsid w:val="25A69A10"/>
    <w:rsid w:val="25B96B97"/>
    <w:rsid w:val="25D3D55A"/>
    <w:rsid w:val="264A5D2F"/>
    <w:rsid w:val="26E090A8"/>
    <w:rsid w:val="27110D0B"/>
    <w:rsid w:val="271134E6"/>
    <w:rsid w:val="2779C6BC"/>
    <w:rsid w:val="27C6D2AB"/>
    <w:rsid w:val="27F474C3"/>
    <w:rsid w:val="282D2ED1"/>
    <w:rsid w:val="28624F15"/>
    <w:rsid w:val="28D0EA58"/>
    <w:rsid w:val="29325B43"/>
    <w:rsid w:val="293DA077"/>
    <w:rsid w:val="296DE950"/>
    <w:rsid w:val="297020AF"/>
    <w:rsid w:val="29E06F9B"/>
    <w:rsid w:val="29FBC3CF"/>
    <w:rsid w:val="2A324F42"/>
    <w:rsid w:val="2AABA7EF"/>
    <w:rsid w:val="2AE8A426"/>
    <w:rsid w:val="2B6A55D8"/>
    <w:rsid w:val="2BAD9F1C"/>
    <w:rsid w:val="2BE5050D"/>
    <w:rsid w:val="2BEF200C"/>
    <w:rsid w:val="2DC13BDC"/>
    <w:rsid w:val="2E8C6466"/>
    <w:rsid w:val="2F417423"/>
    <w:rsid w:val="2F8199CE"/>
    <w:rsid w:val="2FAFCFC5"/>
    <w:rsid w:val="3056E715"/>
    <w:rsid w:val="3067AE11"/>
    <w:rsid w:val="308181AC"/>
    <w:rsid w:val="311F1004"/>
    <w:rsid w:val="31BA0527"/>
    <w:rsid w:val="3204DF65"/>
    <w:rsid w:val="326609F6"/>
    <w:rsid w:val="3281E415"/>
    <w:rsid w:val="32C2E733"/>
    <w:rsid w:val="32E7EFDD"/>
    <w:rsid w:val="332C1B8E"/>
    <w:rsid w:val="3376CD36"/>
    <w:rsid w:val="33879B9F"/>
    <w:rsid w:val="33B39B70"/>
    <w:rsid w:val="33C11315"/>
    <w:rsid w:val="33F7C925"/>
    <w:rsid w:val="34050EA3"/>
    <w:rsid w:val="3500B95C"/>
    <w:rsid w:val="3544B278"/>
    <w:rsid w:val="3686673B"/>
    <w:rsid w:val="36DFA72C"/>
    <w:rsid w:val="375105D4"/>
    <w:rsid w:val="386FB73A"/>
    <w:rsid w:val="38A6D50D"/>
    <w:rsid w:val="38CC50C8"/>
    <w:rsid w:val="38D551AA"/>
    <w:rsid w:val="38E9A943"/>
    <w:rsid w:val="38FF27DC"/>
    <w:rsid w:val="390C1247"/>
    <w:rsid w:val="393F2C4A"/>
    <w:rsid w:val="3948C73D"/>
    <w:rsid w:val="3968AA23"/>
    <w:rsid w:val="39A1D8D0"/>
    <w:rsid w:val="39FA024E"/>
    <w:rsid w:val="3A443B20"/>
    <w:rsid w:val="3B2F5A2F"/>
    <w:rsid w:val="3BDE682E"/>
    <w:rsid w:val="3CA6CCC1"/>
    <w:rsid w:val="3CD51D9B"/>
    <w:rsid w:val="3D0DF8DE"/>
    <w:rsid w:val="3D358D9D"/>
    <w:rsid w:val="3DD40E1B"/>
    <w:rsid w:val="3EDCE80F"/>
    <w:rsid w:val="405B7FF7"/>
    <w:rsid w:val="4083A9B8"/>
    <w:rsid w:val="40D3F85F"/>
    <w:rsid w:val="40E16980"/>
    <w:rsid w:val="417D2082"/>
    <w:rsid w:val="421B6F39"/>
    <w:rsid w:val="42D1E012"/>
    <w:rsid w:val="42DBA339"/>
    <w:rsid w:val="42EBDA8A"/>
    <w:rsid w:val="43099321"/>
    <w:rsid w:val="4341C46D"/>
    <w:rsid w:val="4343657F"/>
    <w:rsid w:val="4367CD60"/>
    <w:rsid w:val="43F03E9D"/>
    <w:rsid w:val="44747790"/>
    <w:rsid w:val="44BA6CCE"/>
    <w:rsid w:val="456071B0"/>
    <w:rsid w:val="45C8C334"/>
    <w:rsid w:val="463C2E74"/>
    <w:rsid w:val="4654EF98"/>
    <w:rsid w:val="46722A9B"/>
    <w:rsid w:val="467D56A6"/>
    <w:rsid w:val="46BF7295"/>
    <w:rsid w:val="46C544FD"/>
    <w:rsid w:val="46DB65BB"/>
    <w:rsid w:val="484703C6"/>
    <w:rsid w:val="4865C91C"/>
    <w:rsid w:val="49AAB3B5"/>
    <w:rsid w:val="49F3D26A"/>
    <w:rsid w:val="4A614E8D"/>
    <w:rsid w:val="4A7B9EF0"/>
    <w:rsid w:val="4A84DB95"/>
    <w:rsid w:val="4B34B930"/>
    <w:rsid w:val="4C2D057A"/>
    <w:rsid w:val="4C7577B3"/>
    <w:rsid w:val="4C9EB767"/>
    <w:rsid w:val="4CBBB5F7"/>
    <w:rsid w:val="4CEECCC3"/>
    <w:rsid w:val="4D0BDD49"/>
    <w:rsid w:val="4D72E259"/>
    <w:rsid w:val="4D7EE448"/>
    <w:rsid w:val="4D9A5DF6"/>
    <w:rsid w:val="4D9DC4E4"/>
    <w:rsid w:val="4DEDE4E8"/>
    <w:rsid w:val="4E037FFA"/>
    <w:rsid w:val="4E059BCA"/>
    <w:rsid w:val="4E67C0B4"/>
    <w:rsid w:val="4EB1CFEF"/>
    <w:rsid w:val="4EB2F5BD"/>
    <w:rsid w:val="4EBF265C"/>
    <w:rsid w:val="4EC051E9"/>
    <w:rsid w:val="4EE47A0B"/>
    <w:rsid w:val="4F3CFA6F"/>
    <w:rsid w:val="4F7B9CBB"/>
    <w:rsid w:val="4FA53F9B"/>
    <w:rsid w:val="5039E16C"/>
    <w:rsid w:val="50442609"/>
    <w:rsid w:val="5048DABF"/>
    <w:rsid w:val="505CF273"/>
    <w:rsid w:val="5083912A"/>
    <w:rsid w:val="5098220A"/>
    <w:rsid w:val="50ADD31F"/>
    <w:rsid w:val="50C5699E"/>
    <w:rsid w:val="510921B4"/>
    <w:rsid w:val="5136BEB8"/>
    <w:rsid w:val="518DCD8A"/>
    <w:rsid w:val="51CC216B"/>
    <w:rsid w:val="53F3926F"/>
    <w:rsid w:val="53F9ED93"/>
    <w:rsid w:val="53FD6E9D"/>
    <w:rsid w:val="542C50CF"/>
    <w:rsid w:val="5582C8A9"/>
    <w:rsid w:val="558F1556"/>
    <w:rsid w:val="55A308BB"/>
    <w:rsid w:val="56125AE5"/>
    <w:rsid w:val="565584B5"/>
    <w:rsid w:val="56591ABB"/>
    <w:rsid w:val="565CBBA8"/>
    <w:rsid w:val="5693B7DF"/>
    <w:rsid w:val="56A320DD"/>
    <w:rsid w:val="56B7DEA7"/>
    <w:rsid w:val="56BFAD6F"/>
    <w:rsid w:val="56C4EC7A"/>
    <w:rsid w:val="56CD18DB"/>
    <w:rsid w:val="572D9A1C"/>
    <w:rsid w:val="580BD173"/>
    <w:rsid w:val="58585185"/>
    <w:rsid w:val="586B5946"/>
    <w:rsid w:val="58ADE50F"/>
    <w:rsid w:val="58C3EFBA"/>
    <w:rsid w:val="58D48138"/>
    <w:rsid w:val="5A4035A9"/>
    <w:rsid w:val="5AA72EA2"/>
    <w:rsid w:val="5BA411AE"/>
    <w:rsid w:val="5BE13732"/>
    <w:rsid w:val="5C05250B"/>
    <w:rsid w:val="5C3AA097"/>
    <w:rsid w:val="5C3FBB5D"/>
    <w:rsid w:val="5C47597D"/>
    <w:rsid w:val="5C76F774"/>
    <w:rsid w:val="5C9C8FDE"/>
    <w:rsid w:val="5CD0A220"/>
    <w:rsid w:val="5D305AA7"/>
    <w:rsid w:val="5E58783D"/>
    <w:rsid w:val="5EEBEBE5"/>
    <w:rsid w:val="5F83A039"/>
    <w:rsid w:val="5F935741"/>
    <w:rsid w:val="5FC92125"/>
    <w:rsid w:val="5FDEBDEF"/>
    <w:rsid w:val="601D891C"/>
    <w:rsid w:val="603FF25A"/>
    <w:rsid w:val="60BE1D5A"/>
    <w:rsid w:val="61113717"/>
    <w:rsid w:val="6142F54A"/>
    <w:rsid w:val="61D9D9B8"/>
    <w:rsid w:val="624CEA50"/>
    <w:rsid w:val="62D81C4F"/>
    <w:rsid w:val="62E0E98A"/>
    <w:rsid w:val="6325C778"/>
    <w:rsid w:val="63710938"/>
    <w:rsid w:val="63AE691C"/>
    <w:rsid w:val="63E2637A"/>
    <w:rsid w:val="640CCFE7"/>
    <w:rsid w:val="642FE2EB"/>
    <w:rsid w:val="64413126"/>
    <w:rsid w:val="65079E0B"/>
    <w:rsid w:val="65FB2C92"/>
    <w:rsid w:val="663E55FD"/>
    <w:rsid w:val="66C16C82"/>
    <w:rsid w:val="672C92DE"/>
    <w:rsid w:val="67CCCE6A"/>
    <w:rsid w:val="68892F82"/>
    <w:rsid w:val="699E9F3F"/>
    <w:rsid w:val="69A297CE"/>
    <w:rsid w:val="69F7205D"/>
    <w:rsid w:val="6A00D56B"/>
    <w:rsid w:val="6A035F59"/>
    <w:rsid w:val="6A2D96DA"/>
    <w:rsid w:val="6A4FC0F1"/>
    <w:rsid w:val="6AB957FC"/>
    <w:rsid w:val="6AC6DC38"/>
    <w:rsid w:val="6B4AB5F6"/>
    <w:rsid w:val="6B81D3AA"/>
    <w:rsid w:val="6B83DCDF"/>
    <w:rsid w:val="6C0DCAC2"/>
    <w:rsid w:val="6C2703ED"/>
    <w:rsid w:val="6C63F59A"/>
    <w:rsid w:val="6CB87623"/>
    <w:rsid w:val="6CC63439"/>
    <w:rsid w:val="6CDEF7EC"/>
    <w:rsid w:val="6D27C776"/>
    <w:rsid w:val="6DFC1F00"/>
    <w:rsid w:val="6E4C49AC"/>
    <w:rsid w:val="6EFBE152"/>
    <w:rsid w:val="6F2B3CB8"/>
    <w:rsid w:val="70089313"/>
    <w:rsid w:val="70268826"/>
    <w:rsid w:val="704C72DD"/>
    <w:rsid w:val="70AA1A62"/>
    <w:rsid w:val="70BE211B"/>
    <w:rsid w:val="70D065BC"/>
    <w:rsid w:val="70F5B403"/>
    <w:rsid w:val="71331786"/>
    <w:rsid w:val="716DB498"/>
    <w:rsid w:val="71EAD083"/>
    <w:rsid w:val="720E6930"/>
    <w:rsid w:val="72EE64C1"/>
    <w:rsid w:val="7330E92A"/>
    <w:rsid w:val="737E1112"/>
    <w:rsid w:val="73D19AA9"/>
    <w:rsid w:val="74294702"/>
    <w:rsid w:val="74A24641"/>
    <w:rsid w:val="74D88156"/>
    <w:rsid w:val="754683B9"/>
    <w:rsid w:val="7566553F"/>
    <w:rsid w:val="7592515C"/>
    <w:rsid w:val="75ED9786"/>
    <w:rsid w:val="760E2803"/>
    <w:rsid w:val="761880CA"/>
    <w:rsid w:val="7666E12C"/>
    <w:rsid w:val="768570C7"/>
    <w:rsid w:val="76C21CA7"/>
    <w:rsid w:val="772C1FAD"/>
    <w:rsid w:val="77806B4C"/>
    <w:rsid w:val="77A7AF59"/>
    <w:rsid w:val="7802C007"/>
    <w:rsid w:val="7813C330"/>
    <w:rsid w:val="792D254D"/>
    <w:rsid w:val="7A2B4CF7"/>
    <w:rsid w:val="7A6B81BF"/>
    <w:rsid w:val="7C2300E1"/>
    <w:rsid w:val="7CBD1068"/>
    <w:rsid w:val="7CC254B5"/>
    <w:rsid w:val="7D68EE1E"/>
    <w:rsid w:val="7D9DCE88"/>
    <w:rsid w:val="7DB56E94"/>
    <w:rsid w:val="7E8BA1E9"/>
    <w:rsid w:val="7EA825C1"/>
    <w:rsid w:val="7ED11EB9"/>
    <w:rsid w:val="7F5E75AC"/>
    <w:rsid w:val="7F85BE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54EF98"/>
  <w15:chartTrackingRefBased/>
  <w15:docId w15:val="{B95B094C-4A77-4458-8475-04F3D689A1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uiPriority w:val="1"/>
    <w:name w:val="No Spacing"/>
    <w:qFormat/>
    <w:rsid w:val="7802C007"/>
    <w:pPr>
      <w:spacing w:after="0"/>
    </w:pPr>
  </w:style>
  <w:style w:type="paragraph" w:styleId="ListParagraph">
    <w:uiPriority w:val="34"/>
    <w:name w:val="List Paragraph"/>
    <w:basedOn w:val="Normal"/>
    <w:qFormat/>
    <w:rsid w:val="7802C007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970876205" /><Relationship Type="http://schemas.openxmlformats.org/officeDocument/2006/relationships/numbering" Target="/word/numbering.xml" Id="Rb03668897a84437f" /><Relationship Type="http://schemas.microsoft.com/office/2020/10/relationships/intelligence" Target="/word/intelligence2.xml" Id="Rb580194614a845e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Ewan MacOmish (2405069)</dc:creator>
  <keywords/>
  <dc:description/>
  <lastModifiedBy>Ewan MacOmish (2405069)</lastModifiedBy>
  <revision>4</revision>
  <dcterms:created xsi:type="dcterms:W3CDTF">2026-03-03T23:12:17.8237327Z</dcterms:created>
  <dcterms:modified xsi:type="dcterms:W3CDTF">2026-03-06T04:08:52.1205355Z</dcterms:modified>
</coreProperties>
</file>