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1FEA" w:rsidRDefault="00A6362F">
      <w:pPr>
        <w:rPr>
          <w:sz w:val="28"/>
          <w:u w:val="single"/>
        </w:rPr>
      </w:pPr>
      <w:r w:rsidRPr="00A6362F">
        <w:rPr>
          <w:sz w:val="28"/>
          <w:u w:val="single"/>
        </w:rPr>
        <w:t>How integral was slavery to the society and economy of ancient Rome?</w:t>
      </w:r>
    </w:p>
    <w:p w:rsidR="00EC181E" w:rsidRDefault="00EC181E">
      <w:pPr>
        <w:rPr>
          <w:sz w:val="24"/>
        </w:rPr>
      </w:pPr>
      <w:r>
        <w:rPr>
          <w:sz w:val="24"/>
        </w:rPr>
        <w:t xml:space="preserve">Slavery in the ancient world was not only permitted but also commonplace, this was no different in Rome. Each society had its own laws and </w:t>
      </w:r>
      <w:r w:rsidR="000F60BB">
        <w:rPr>
          <w:sz w:val="24"/>
        </w:rPr>
        <w:t>opinion</w:t>
      </w:r>
      <w:r>
        <w:rPr>
          <w:sz w:val="24"/>
        </w:rPr>
        <w:t xml:space="preserve">s on slavery, with some societies allowing slaves to own property and able to pay manumission like in Athens, and others preventing such. </w:t>
      </w:r>
      <w:r w:rsidR="00B34415">
        <w:rPr>
          <w:sz w:val="24"/>
        </w:rPr>
        <w:t xml:space="preserve">Alike Athens and the Greek world Rome also allowed slaves to pay manumission, and alike Athens these ex-slaves would become a freedman or freedwoman but not citizens. Slavery has been seen to some as the largest reason for the growth of Rome </w:t>
      </w:r>
      <w:r w:rsidR="00FF06B4">
        <w:rPr>
          <w:sz w:val="24"/>
        </w:rPr>
        <w:t>and its rapid ascendancy towards Mediterranean domination, and the catalyst for its collapse. This essay shall be arguing that the importance of slavery to the Roman society and economy was so extensive that it was one of he most impactful influences on Roman expansion. To achieve this, this essay shall discuss slaver</w:t>
      </w:r>
      <w:r w:rsidR="007D73A9">
        <w:rPr>
          <w:sz w:val="24"/>
        </w:rPr>
        <w:t>y’</w:t>
      </w:r>
      <w:r w:rsidR="00FF06B4">
        <w:rPr>
          <w:sz w:val="24"/>
        </w:rPr>
        <w:t>s impact on the society and its economy</w:t>
      </w:r>
      <w:r w:rsidR="007D73A9">
        <w:rPr>
          <w:sz w:val="24"/>
        </w:rPr>
        <w:t xml:space="preserve">, both negatively and positively. </w:t>
      </w:r>
    </w:p>
    <w:p w:rsidR="007D73A9" w:rsidRPr="004534C3" w:rsidRDefault="007D73A9">
      <w:pPr>
        <w:rPr>
          <w:sz w:val="24"/>
        </w:rPr>
      </w:pPr>
      <w:r>
        <w:rPr>
          <w:sz w:val="24"/>
        </w:rPr>
        <w:t>In Rom</w:t>
      </w:r>
      <w:r w:rsidR="007C6FD2">
        <w:rPr>
          <w:sz w:val="24"/>
        </w:rPr>
        <w:t>e, the slave trade, according to Dionysius of Halicarnassus, existed since its founding.</w:t>
      </w:r>
      <w:r w:rsidR="005545A6">
        <w:rPr>
          <w:rStyle w:val="FootnoteReference"/>
          <w:sz w:val="24"/>
        </w:rPr>
        <w:footnoteReference w:id="1"/>
      </w:r>
      <w:r w:rsidR="005545A6">
        <w:rPr>
          <w:sz w:val="24"/>
        </w:rPr>
        <w:t xml:space="preserve"> This is</w:t>
      </w:r>
      <w:r w:rsidR="002C423D">
        <w:rPr>
          <w:sz w:val="24"/>
        </w:rPr>
        <w:t xml:space="preserve"> </w:t>
      </w:r>
      <w:r w:rsidR="005545A6">
        <w:rPr>
          <w:sz w:val="24"/>
        </w:rPr>
        <w:t>n</w:t>
      </w:r>
      <w:r w:rsidR="002C423D">
        <w:rPr>
          <w:sz w:val="24"/>
        </w:rPr>
        <w:t>o</w:t>
      </w:r>
      <w:r w:rsidR="005545A6">
        <w:rPr>
          <w:sz w:val="24"/>
        </w:rPr>
        <w:t xml:space="preserve">t unbelievable as </w:t>
      </w:r>
      <w:r w:rsidR="001826DE">
        <w:rPr>
          <w:sz w:val="24"/>
        </w:rPr>
        <w:t xml:space="preserve">slavery as previously stated was very common in the ancient world, and especially well documented in Greece which is claimed by some to be a substantial influence on Roman Society and Culture. </w:t>
      </w:r>
      <w:r w:rsidR="0053758F">
        <w:rPr>
          <w:sz w:val="24"/>
        </w:rPr>
        <w:t xml:space="preserve">So if this information is true then that would mean that by the time that the Roman Republic was founded slavery would be intertwined with Roman society and culture itself. By the time of the republic, it was a societal norm to own a slave in your household, especially if one was rich enough to own </w:t>
      </w:r>
      <w:r w:rsidR="000F60BB">
        <w:rPr>
          <w:sz w:val="24"/>
        </w:rPr>
        <w:t>them</w:t>
      </w:r>
      <w:r w:rsidR="002C423D">
        <w:rPr>
          <w:sz w:val="24"/>
        </w:rPr>
        <w:t>. These household slave</w:t>
      </w:r>
      <w:r w:rsidR="000F60BB">
        <w:rPr>
          <w:sz w:val="24"/>
        </w:rPr>
        <w:t>s</w:t>
      </w:r>
      <w:r w:rsidR="002C423D">
        <w:rPr>
          <w:sz w:val="24"/>
        </w:rPr>
        <w:t xml:space="preserve"> would perform activities such as cleaning, nursing and anything else the master wishes of them. This master slave relationship was not unique to Rome however it was integral to the Roman </w:t>
      </w:r>
      <w:r w:rsidR="004534C3">
        <w:rPr>
          <w:i/>
          <w:sz w:val="24"/>
        </w:rPr>
        <w:t>p</w:t>
      </w:r>
      <w:r w:rsidR="002C423D">
        <w:rPr>
          <w:i/>
          <w:sz w:val="24"/>
        </w:rPr>
        <w:t xml:space="preserve">aterfamilias </w:t>
      </w:r>
      <w:r w:rsidR="002C423D">
        <w:rPr>
          <w:sz w:val="24"/>
        </w:rPr>
        <w:t xml:space="preserve">as the slave would be seen just as important as extended family members. </w:t>
      </w:r>
      <w:r w:rsidR="0039692F">
        <w:rPr>
          <w:sz w:val="24"/>
        </w:rPr>
        <w:t xml:space="preserve">Some well-educated household slaves could even become teachers to the children of the household. </w:t>
      </w:r>
      <w:r w:rsidR="00883923">
        <w:rPr>
          <w:sz w:val="24"/>
        </w:rPr>
        <w:t xml:space="preserve">These slaves would perform many different </w:t>
      </w:r>
      <w:r w:rsidR="0039692F">
        <w:rPr>
          <w:sz w:val="24"/>
        </w:rPr>
        <w:t>duties</w:t>
      </w:r>
      <w:r w:rsidR="00883923">
        <w:rPr>
          <w:sz w:val="24"/>
        </w:rPr>
        <w:t xml:space="preserve"> depending on their independent talents and skills in certain areas such as miners, nurses</w:t>
      </w:r>
      <w:r w:rsidR="000F60BB">
        <w:rPr>
          <w:sz w:val="24"/>
        </w:rPr>
        <w:t>,</w:t>
      </w:r>
      <w:r w:rsidR="00883923">
        <w:rPr>
          <w:sz w:val="24"/>
        </w:rPr>
        <w:t xml:space="preserve"> et</w:t>
      </w:r>
      <w:r w:rsidR="000F60BB">
        <w:rPr>
          <w:sz w:val="24"/>
        </w:rPr>
        <w:t xml:space="preserve"> </w:t>
      </w:r>
      <w:r w:rsidR="00883923">
        <w:rPr>
          <w:sz w:val="24"/>
        </w:rPr>
        <w:t>c</w:t>
      </w:r>
      <w:r w:rsidR="000F60BB">
        <w:rPr>
          <w:sz w:val="24"/>
        </w:rPr>
        <w:t>etera</w:t>
      </w:r>
      <w:r w:rsidR="00883923">
        <w:rPr>
          <w:sz w:val="24"/>
        </w:rPr>
        <w:t>.</w:t>
      </w:r>
      <w:r w:rsidR="00883923">
        <w:rPr>
          <w:rStyle w:val="FootnoteReference"/>
          <w:sz w:val="24"/>
        </w:rPr>
        <w:footnoteReference w:id="2"/>
      </w:r>
      <w:r w:rsidR="004534C3">
        <w:rPr>
          <w:sz w:val="24"/>
        </w:rPr>
        <w:t xml:space="preserve"> However, not all slaves were members of a </w:t>
      </w:r>
      <w:r w:rsidR="004534C3">
        <w:rPr>
          <w:i/>
          <w:sz w:val="24"/>
        </w:rPr>
        <w:t>paterfamilias</w:t>
      </w:r>
      <w:r w:rsidR="004534C3">
        <w:rPr>
          <w:sz w:val="24"/>
        </w:rPr>
        <w:t>, some were publicly owned.</w:t>
      </w:r>
      <w:r w:rsidR="004534C3">
        <w:rPr>
          <w:rStyle w:val="FootnoteReference"/>
          <w:sz w:val="24"/>
        </w:rPr>
        <w:footnoteReference w:id="3"/>
      </w:r>
      <w:r w:rsidR="004534C3">
        <w:rPr>
          <w:sz w:val="24"/>
        </w:rPr>
        <w:t xml:space="preserve"> These slaves would work in temples and other public buildings</w:t>
      </w:r>
      <w:r w:rsidR="0039692F">
        <w:rPr>
          <w:sz w:val="24"/>
        </w:rPr>
        <w:t>, performing basic tasks usually such as servants to Pontiffs or Magistrates, but if they are particularly skilled they could even rise to the office of secretaries or accountants, even earning money in doing so.</w:t>
      </w:r>
      <w:r w:rsidR="0039692F">
        <w:rPr>
          <w:rStyle w:val="FootnoteReference"/>
          <w:sz w:val="24"/>
        </w:rPr>
        <w:footnoteReference w:id="4"/>
      </w:r>
      <w:r w:rsidR="0039692F">
        <w:rPr>
          <w:sz w:val="24"/>
        </w:rPr>
        <w:t xml:space="preserve"> The positions of these slaves shows the importance that the slaves had on roman societ</w:t>
      </w:r>
      <w:r w:rsidR="000F60BB">
        <w:rPr>
          <w:sz w:val="24"/>
        </w:rPr>
        <w:t>y</w:t>
      </w:r>
      <w:r w:rsidR="0039692F">
        <w:rPr>
          <w:sz w:val="24"/>
        </w:rPr>
        <w:t>, as they were everywhere, from secretaries of Magistrates to miners, from builders to household teachers.</w:t>
      </w:r>
      <w:r w:rsidR="00BF2249">
        <w:rPr>
          <w:sz w:val="24"/>
        </w:rPr>
        <w:t xml:space="preserve"> Though </w:t>
      </w:r>
      <w:r w:rsidR="00E45777">
        <w:rPr>
          <w:sz w:val="24"/>
        </w:rPr>
        <w:t xml:space="preserve">the estimations for the percentage of the </w:t>
      </w:r>
      <w:r w:rsidR="000F60BB">
        <w:rPr>
          <w:sz w:val="24"/>
        </w:rPr>
        <w:t xml:space="preserve">slave </w:t>
      </w:r>
      <w:r w:rsidR="00E45777">
        <w:rPr>
          <w:sz w:val="24"/>
        </w:rPr>
        <w:t xml:space="preserve">population of </w:t>
      </w:r>
      <w:r w:rsidR="008B1F71">
        <w:rPr>
          <w:sz w:val="24"/>
        </w:rPr>
        <w:t>Italy</w:t>
      </w:r>
      <w:r w:rsidR="00E45777">
        <w:rPr>
          <w:sz w:val="24"/>
        </w:rPr>
        <w:t xml:space="preserve"> vary</w:t>
      </w:r>
      <w:r w:rsidR="000F60BB">
        <w:rPr>
          <w:sz w:val="24"/>
        </w:rPr>
        <w:t>,</w:t>
      </w:r>
      <w:r w:rsidR="00E45777">
        <w:rPr>
          <w:sz w:val="24"/>
        </w:rPr>
        <w:t xml:space="preserve"> most experts place the number between 30 – 40% </w:t>
      </w:r>
      <w:r w:rsidR="00457F48">
        <w:rPr>
          <w:sz w:val="24"/>
        </w:rPr>
        <w:t>during the 1</w:t>
      </w:r>
      <w:r w:rsidR="00457F48" w:rsidRPr="00457F48">
        <w:rPr>
          <w:sz w:val="24"/>
          <w:vertAlign w:val="superscript"/>
        </w:rPr>
        <w:t>st</w:t>
      </w:r>
      <w:r w:rsidR="00457F48">
        <w:rPr>
          <w:sz w:val="24"/>
        </w:rPr>
        <w:t xml:space="preserve"> century BCE</w:t>
      </w:r>
      <w:r w:rsidR="008B1F71">
        <w:rPr>
          <w:sz w:val="24"/>
        </w:rPr>
        <w:t xml:space="preserve"> or around 2 – 3 million slaves.</w:t>
      </w:r>
      <w:r w:rsidR="008B1F71">
        <w:rPr>
          <w:rStyle w:val="FootnoteReference"/>
          <w:sz w:val="24"/>
        </w:rPr>
        <w:footnoteReference w:id="5"/>
      </w:r>
      <w:r w:rsidR="008B1F71">
        <w:rPr>
          <w:rStyle w:val="FootnoteReference"/>
          <w:sz w:val="24"/>
        </w:rPr>
        <w:footnoteReference w:id="6"/>
      </w:r>
      <w:r w:rsidR="008B1F71">
        <w:rPr>
          <w:sz w:val="24"/>
        </w:rPr>
        <w:t xml:space="preserve"> Although </w:t>
      </w:r>
      <w:proofErr w:type="spellStart"/>
      <w:r w:rsidR="008B1F71">
        <w:rPr>
          <w:sz w:val="24"/>
        </w:rPr>
        <w:t>Scheidel</w:t>
      </w:r>
      <w:proofErr w:type="spellEnd"/>
      <w:r w:rsidR="008B1F71">
        <w:rPr>
          <w:sz w:val="24"/>
        </w:rPr>
        <w:t xml:space="preserve"> argues that the number should be closer to 1.5 million slaves, I agree with Wickham with the amount being above 2 million slaves, due to the Wickham’s account being later </w:t>
      </w:r>
      <w:r w:rsidR="000F60BB">
        <w:rPr>
          <w:sz w:val="24"/>
        </w:rPr>
        <w:t>so</w:t>
      </w:r>
      <w:r w:rsidR="008B1F71">
        <w:rPr>
          <w:sz w:val="24"/>
        </w:rPr>
        <w:t xml:space="preserve"> more evidence would </w:t>
      </w:r>
      <w:r w:rsidR="008B1F71">
        <w:rPr>
          <w:sz w:val="24"/>
        </w:rPr>
        <w:lastRenderedPageBreak/>
        <w:t xml:space="preserve">have been gathered on the population of Rome within the 9 year gap between the </w:t>
      </w:r>
      <w:r w:rsidR="000F60BB">
        <w:rPr>
          <w:sz w:val="24"/>
        </w:rPr>
        <w:t>scholarship</w:t>
      </w:r>
      <w:r w:rsidR="008B1F71">
        <w:rPr>
          <w:sz w:val="24"/>
        </w:rPr>
        <w:t>.</w:t>
      </w:r>
    </w:p>
    <w:p w:rsidR="00A6362F" w:rsidRDefault="00F86CE4">
      <w:pPr>
        <w:rPr>
          <w:sz w:val="24"/>
        </w:rPr>
      </w:pPr>
      <w:r>
        <w:rPr>
          <w:sz w:val="24"/>
        </w:rPr>
        <w:t>Slavery’s impact on the Roman economy is defiantly notable as the trading of slaves was very lucrative and thrived during the formative years of the republic to the fall of the empire.</w:t>
      </w:r>
      <w:r w:rsidR="0077606E">
        <w:rPr>
          <w:rStyle w:val="FootnoteReference"/>
          <w:sz w:val="24"/>
        </w:rPr>
        <w:footnoteReference w:id="7"/>
      </w:r>
      <w:r>
        <w:rPr>
          <w:sz w:val="24"/>
        </w:rPr>
        <w:t xml:space="preserve"> With slave auctions being a regular event and the large amounts of slaves being </w:t>
      </w:r>
      <w:r w:rsidR="000F60BB">
        <w:rPr>
          <w:sz w:val="24"/>
        </w:rPr>
        <w:t>so</w:t>
      </w:r>
      <w:r>
        <w:rPr>
          <w:sz w:val="24"/>
        </w:rPr>
        <w:t xml:space="preserve"> enormous </w:t>
      </w:r>
      <w:r w:rsidR="007D5E35">
        <w:rPr>
          <w:sz w:val="24"/>
        </w:rPr>
        <w:t xml:space="preserve">that </w:t>
      </w:r>
      <w:r>
        <w:rPr>
          <w:sz w:val="24"/>
        </w:rPr>
        <w:t>even the poor could afford a slave. This also was the reason Rome had to expand to gather more territory as the desire for slaves grew, so the slave traders would follow the roman legions into Gaul, Germania, Iberia, Mesopotamia and further.</w:t>
      </w:r>
      <w:r>
        <w:rPr>
          <w:rStyle w:val="FootnoteReference"/>
          <w:sz w:val="24"/>
        </w:rPr>
        <w:footnoteReference w:id="8"/>
      </w:r>
      <w:r w:rsidR="0077606E">
        <w:rPr>
          <w:sz w:val="24"/>
        </w:rPr>
        <w:t xml:space="preserve"> Though Rome was very dependent on the resources provided by slaves, it was not as dependent as other nations like Sparta.</w:t>
      </w:r>
      <w:r w:rsidR="0077606E">
        <w:rPr>
          <w:rStyle w:val="FootnoteReference"/>
          <w:sz w:val="24"/>
        </w:rPr>
        <w:footnoteReference w:id="9"/>
      </w:r>
      <w:r w:rsidR="0077606E">
        <w:rPr>
          <w:sz w:val="24"/>
        </w:rPr>
        <w:t xml:space="preserve"> Roman dependence on slaves is still debated over how dependent they </w:t>
      </w:r>
      <w:r w:rsidR="007D5E35">
        <w:rPr>
          <w:sz w:val="24"/>
        </w:rPr>
        <w:t>were</w:t>
      </w:r>
      <w:r w:rsidR="0077606E">
        <w:rPr>
          <w:sz w:val="24"/>
        </w:rPr>
        <w:t>, however most scholars agree that the Romans did economically rely on slavery.</w:t>
      </w:r>
      <w:r w:rsidR="0077606E">
        <w:rPr>
          <w:rStyle w:val="FootnoteReference"/>
          <w:sz w:val="24"/>
        </w:rPr>
        <w:footnoteReference w:id="10"/>
      </w:r>
      <w:r w:rsidR="0077606E">
        <w:rPr>
          <w:sz w:val="24"/>
        </w:rPr>
        <w:t xml:space="preserve"> Cities such as Delos in Greece became hotspots for </w:t>
      </w:r>
      <w:r w:rsidR="007E64CF">
        <w:rPr>
          <w:sz w:val="24"/>
        </w:rPr>
        <w:t>slave trading in Rome due to its proximity to Roman conquests in the middle-east. To monopolise on this trade further Augustus began to tax the trading of slaves by 2 percent, I doubt that this was to help to lower the trading of slaves, but rather to bring more money to Rome as this tax brought a further 5 million sesterces.</w:t>
      </w:r>
      <w:r w:rsidR="007E64CF">
        <w:rPr>
          <w:rStyle w:val="FootnoteReference"/>
          <w:sz w:val="24"/>
        </w:rPr>
        <w:footnoteReference w:id="11"/>
      </w:r>
      <w:r w:rsidR="007E64CF">
        <w:rPr>
          <w:sz w:val="24"/>
        </w:rPr>
        <w:t xml:space="preserve"> This was then increase</w:t>
      </w:r>
      <w:r w:rsidR="007D5E35">
        <w:rPr>
          <w:sz w:val="24"/>
        </w:rPr>
        <w:t>d</w:t>
      </w:r>
      <w:r w:rsidR="007E64CF">
        <w:rPr>
          <w:sz w:val="24"/>
        </w:rPr>
        <w:t xml:space="preserve"> to 4 percent in 43AD. There seems to be an obvious</w:t>
      </w:r>
      <w:r w:rsidR="007D5E35">
        <w:rPr>
          <w:sz w:val="24"/>
        </w:rPr>
        <w:t xml:space="preserve"> that</w:t>
      </w:r>
      <w:r w:rsidR="007E64CF">
        <w:rPr>
          <w:sz w:val="24"/>
        </w:rPr>
        <w:t xml:space="preserve"> the economic boom of the </w:t>
      </w:r>
      <w:r w:rsidR="00BF2249">
        <w:rPr>
          <w:sz w:val="24"/>
        </w:rPr>
        <w:t>late republic and early imperial era of Rome and the growing slave trade</w:t>
      </w:r>
      <w:r w:rsidR="007D5E35">
        <w:rPr>
          <w:sz w:val="24"/>
        </w:rPr>
        <w:t xml:space="preserve"> were linked</w:t>
      </w:r>
      <w:r w:rsidR="00BF2249">
        <w:rPr>
          <w:sz w:val="24"/>
        </w:rPr>
        <w:t>, plus the taxing of the trade sugges</w:t>
      </w:r>
      <w:r w:rsidR="007D5E35">
        <w:rPr>
          <w:sz w:val="24"/>
        </w:rPr>
        <w:t>tes</w:t>
      </w:r>
      <w:r w:rsidR="00BF2249">
        <w:rPr>
          <w:sz w:val="24"/>
        </w:rPr>
        <w:t xml:space="preserve"> the lucrative nature of it. </w:t>
      </w:r>
    </w:p>
    <w:p w:rsidR="00BF2249" w:rsidRDefault="00BF2249">
      <w:pPr>
        <w:rPr>
          <w:sz w:val="24"/>
        </w:rPr>
      </w:pPr>
      <w:r>
        <w:rPr>
          <w:sz w:val="24"/>
        </w:rPr>
        <w:t>In conclusion I believe that due to the amount of trade that came due to the slave trade and the society being seemingly built around the use of slaves</w:t>
      </w:r>
      <w:r w:rsidR="007D5E35">
        <w:rPr>
          <w:sz w:val="24"/>
        </w:rPr>
        <w:t>,</w:t>
      </w:r>
      <w:r>
        <w:rPr>
          <w:sz w:val="24"/>
        </w:rPr>
        <w:t xml:space="preserve"> slaves played a very integral role in Rome. The discussion over the Rome’s dependence on slavery rages on but most if not all historians and scholars agree that the romans did depend on slaves but cannot agree about how much. This essay was made to present my point of view</w:t>
      </w:r>
      <w:r w:rsidR="007D5E35">
        <w:rPr>
          <w:sz w:val="24"/>
        </w:rPr>
        <w:t>,</w:t>
      </w:r>
      <w:r>
        <w:rPr>
          <w:sz w:val="24"/>
        </w:rPr>
        <w:t xml:space="preserve"> backed with evidence, that the romans heavily relied on slavery both economically and soci</w:t>
      </w:r>
      <w:r w:rsidR="007D5E35">
        <w:rPr>
          <w:sz w:val="24"/>
        </w:rPr>
        <w:t>ally</w:t>
      </w:r>
      <w:r>
        <w:rPr>
          <w:sz w:val="24"/>
        </w:rPr>
        <w:t>.</w:t>
      </w: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F5773" w:rsidRDefault="00BF5773">
      <w:pPr>
        <w:rPr>
          <w:sz w:val="24"/>
        </w:rPr>
      </w:pPr>
    </w:p>
    <w:p w:rsidR="00B26E21" w:rsidRPr="00B26E21" w:rsidRDefault="00B26E21" w:rsidP="00B26E21">
      <w:pPr>
        <w:rPr>
          <w:sz w:val="32"/>
        </w:rPr>
      </w:pPr>
      <w:r w:rsidRPr="00B26E21">
        <w:rPr>
          <w:sz w:val="32"/>
        </w:rPr>
        <w:t>Bibliography</w:t>
      </w:r>
    </w:p>
    <w:p w:rsidR="007D5E35" w:rsidRPr="00B26E21" w:rsidRDefault="007D5E35" w:rsidP="00B26E21">
      <w:pPr>
        <w:pStyle w:val="ListParagraph"/>
        <w:numPr>
          <w:ilvl w:val="0"/>
          <w:numId w:val="3"/>
        </w:numPr>
      </w:pPr>
      <w:bookmarkStart w:id="0" w:name="_GoBack"/>
      <w:r w:rsidRPr="00B26E21">
        <w:t>Bankston, Zach</w:t>
      </w:r>
      <w:r>
        <w:t>.</w:t>
      </w:r>
      <w:r w:rsidRPr="00B26E21">
        <w:t xml:space="preserve"> 2012. Administrative Slavery in the Ancient Roman Republic: The Value of Marcus Tullius </w:t>
      </w:r>
      <w:proofErr w:type="spellStart"/>
      <w:r w:rsidRPr="00B26E21">
        <w:t>Tiro</w:t>
      </w:r>
      <w:proofErr w:type="spellEnd"/>
      <w:r w:rsidRPr="00B26E21">
        <w:t xml:space="preserve"> in Ciceronian Rhetoric. Routledge</w:t>
      </w:r>
      <w:r>
        <w:t xml:space="preserve">, </w:t>
      </w:r>
      <w:r w:rsidRPr="00B26E21">
        <w:t>Taylor &amp; Francis</w:t>
      </w:r>
    </w:p>
    <w:p w:rsidR="007D5E35" w:rsidRPr="00B26E21" w:rsidRDefault="007D5E35" w:rsidP="00B26E21">
      <w:pPr>
        <w:pStyle w:val="ListParagraph"/>
        <w:numPr>
          <w:ilvl w:val="0"/>
          <w:numId w:val="3"/>
        </w:numPr>
      </w:pPr>
      <w:r w:rsidRPr="00B26E21">
        <w:t xml:space="preserve">Barton, Carlin A. 1993. The Sorrows of the Ancient Romans: The Gladiator and the Monster. </w:t>
      </w:r>
      <w:r>
        <w:t xml:space="preserve">New Jersey, </w:t>
      </w:r>
      <w:r w:rsidRPr="00B26E21">
        <w:t>Princeton University Press.</w:t>
      </w:r>
    </w:p>
    <w:p w:rsidR="007D5E35" w:rsidRPr="00B26E21" w:rsidRDefault="007D5E35" w:rsidP="00B26E21">
      <w:pPr>
        <w:pStyle w:val="ListParagraph"/>
        <w:numPr>
          <w:ilvl w:val="0"/>
          <w:numId w:val="3"/>
        </w:numPr>
      </w:pPr>
      <w:r w:rsidRPr="00B26E21">
        <w:t>Berger</w:t>
      </w:r>
      <w:r>
        <w:t>, Adolf</w:t>
      </w:r>
      <w:r w:rsidRPr="00B26E21">
        <w:t xml:space="preserve">. 1991. </w:t>
      </w:r>
      <w:proofErr w:type="spellStart"/>
      <w:r w:rsidRPr="00B26E21">
        <w:t>Encyclopedic</w:t>
      </w:r>
      <w:proofErr w:type="spellEnd"/>
      <w:r w:rsidRPr="00B26E21">
        <w:t xml:space="preserve"> Dictionary of Roman Law.</w:t>
      </w:r>
      <w:r>
        <w:t xml:space="preserve"> Philadelphia, </w:t>
      </w:r>
      <w:r w:rsidRPr="00B26E21">
        <w:t>American Philosophical Soc</w:t>
      </w:r>
      <w:r>
        <w:t>iety</w:t>
      </w:r>
      <w:r w:rsidRPr="00B26E21">
        <w:t xml:space="preserve">. </w:t>
      </w:r>
    </w:p>
    <w:p w:rsidR="007D5E35" w:rsidRPr="00B26E21" w:rsidRDefault="007D5E35" w:rsidP="00B26E21">
      <w:pPr>
        <w:pStyle w:val="ListParagraph"/>
        <w:numPr>
          <w:ilvl w:val="0"/>
          <w:numId w:val="3"/>
        </w:numPr>
      </w:pPr>
      <w:proofErr w:type="spellStart"/>
      <w:r w:rsidRPr="00B26E21">
        <w:t>Bernat</w:t>
      </w:r>
      <w:proofErr w:type="spellEnd"/>
      <w:r>
        <w:t xml:space="preserve">, </w:t>
      </w:r>
      <w:r w:rsidRPr="00143309">
        <w:t>Montoya Rubio</w:t>
      </w:r>
      <w:r>
        <w:t>.</w:t>
      </w:r>
      <w:r w:rsidRPr="00B26E21">
        <w:t xml:space="preserve"> (2015). </w:t>
      </w:r>
      <w:proofErr w:type="spellStart"/>
      <w:r w:rsidRPr="00B26E21">
        <w:t>L'esclavitud</w:t>
      </w:r>
      <w:proofErr w:type="spellEnd"/>
      <w:r w:rsidRPr="00B26E21">
        <w:t xml:space="preserve"> </w:t>
      </w:r>
      <w:proofErr w:type="spellStart"/>
      <w:r w:rsidRPr="00B26E21">
        <w:t>en</w:t>
      </w:r>
      <w:proofErr w:type="spellEnd"/>
      <w:r w:rsidRPr="00B26E21">
        <w:t xml:space="preserve"> </w:t>
      </w:r>
      <w:proofErr w:type="spellStart"/>
      <w:r w:rsidRPr="00B26E21">
        <w:t>l'economia</w:t>
      </w:r>
      <w:proofErr w:type="spellEnd"/>
      <w:r w:rsidRPr="00B26E21">
        <w:t xml:space="preserve"> </w:t>
      </w:r>
      <w:proofErr w:type="spellStart"/>
      <w:r w:rsidRPr="00B26E21">
        <w:t>antiga</w:t>
      </w:r>
      <w:proofErr w:type="spellEnd"/>
      <w:r w:rsidRPr="00B26E21">
        <w:t xml:space="preserve">: </w:t>
      </w:r>
      <w:proofErr w:type="spellStart"/>
      <w:r w:rsidRPr="00B26E21">
        <w:t>fonaments</w:t>
      </w:r>
      <w:proofErr w:type="spellEnd"/>
      <w:r w:rsidRPr="00B26E21">
        <w:t xml:space="preserve"> </w:t>
      </w:r>
      <w:proofErr w:type="spellStart"/>
      <w:r w:rsidRPr="00B26E21">
        <w:t>discursius</w:t>
      </w:r>
      <w:proofErr w:type="spellEnd"/>
      <w:r w:rsidRPr="00B26E21">
        <w:t xml:space="preserve"> de la </w:t>
      </w:r>
      <w:proofErr w:type="spellStart"/>
      <w:r w:rsidRPr="00B26E21">
        <w:t>historiografia</w:t>
      </w:r>
      <w:proofErr w:type="spellEnd"/>
      <w:r w:rsidRPr="00B26E21">
        <w:t xml:space="preserve"> </w:t>
      </w:r>
      <w:proofErr w:type="spellStart"/>
      <w:r w:rsidRPr="00B26E21">
        <w:t>moderna</w:t>
      </w:r>
      <w:proofErr w:type="spellEnd"/>
      <w:r w:rsidRPr="00B26E21">
        <w:t xml:space="preserve"> (</w:t>
      </w:r>
      <w:proofErr w:type="spellStart"/>
      <w:r w:rsidRPr="00B26E21">
        <w:t>Segles</w:t>
      </w:r>
      <w:proofErr w:type="spellEnd"/>
      <w:r w:rsidRPr="00B26E21">
        <w:t xml:space="preserve"> XV-XVIII). </w:t>
      </w:r>
      <w:r w:rsidRPr="00143309">
        <w:t>Franche-Comté</w:t>
      </w:r>
      <w:r>
        <w:t xml:space="preserve">, </w:t>
      </w:r>
      <w:r w:rsidRPr="00B26E21">
        <w:t xml:space="preserve">Presses </w:t>
      </w:r>
      <w:proofErr w:type="spellStart"/>
      <w:r w:rsidRPr="00B26E21">
        <w:t>universitaires</w:t>
      </w:r>
      <w:proofErr w:type="spellEnd"/>
      <w:r w:rsidRPr="00B26E21">
        <w:t xml:space="preserve"> de Franche-Comté. </w:t>
      </w:r>
    </w:p>
    <w:p w:rsidR="007D5E35" w:rsidRPr="00B26E21" w:rsidRDefault="007D5E35" w:rsidP="00B26E21">
      <w:pPr>
        <w:pStyle w:val="ListParagraph"/>
        <w:numPr>
          <w:ilvl w:val="0"/>
          <w:numId w:val="3"/>
        </w:numPr>
      </w:pPr>
      <w:r w:rsidRPr="00B26E21">
        <w:t xml:space="preserve">Blair, William. An inquiry into the state of slavery amongst the Romans; from the earliest period, till the establishment of the </w:t>
      </w:r>
      <w:proofErr w:type="spellStart"/>
      <w:r w:rsidRPr="00B26E21">
        <w:t>Lombards</w:t>
      </w:r>
      <w:proofErr w:type="spellEnd"/>
      <w:r w:rsidRPr="00B26E21">
        <w:t xml:space="preserve"> in Italy. (1970). Detroit, Negro History Press</w:t>
      </w:r>
      <w:r>
        <w:t>.</w:t>
      </w:r>
    </w:p>
    <w:p w:rsidR="007D5E35" w:rsidRPr="00B26E21" w:rsidRDefault="007D5E35" w:rsidP="00B26E21">
      <w:pPr>
        <w:pStyle w:val="ListParagraph"/>
        <w:numPr>
          <w:ilvl w:val="0"/>
          <w:numId w:val="3"/>
        </w:numPr>
      </w:pPr>
      <w:r w:rsidRPr="00B26E21">
        <w:t>Bradley, Keith (1994). Slavery and Society at Rome.</w:t>
      </w:r>
      <w:r>
        <w:t xml:space="preserve"> Cambridge,</w:t>
      </w:r>
      <w:r w:rsidRPr="00B26E21">
        <w:t xml:space="preserve"> Cambridge University Press.</w:t>
      </w:r>
    </w:p>
    <w:p w:rsidR="007D5E35" w:rsidRPr="00B26E21" w:rsidRDefault="007D5E35" w:rsidP="00B26E21">
      <w:pPr>
        <w:pStyle w:val="ListParagraph"/>
        <w:numPr>
          <w:ilvl w:val="0"/>
          <w:numId w:val="3"/>
        </w:numPr>
      </w:pPr>
      <w:proofErr w:type="spellStart"/>
      <w:r w:rsidRPr="00B26E21">
        <w:t>Clauss</w:t>
      </w:r>
      <w:proofErr w:type="spellEnd"/>
      <w:r w:rsidRPr="00B26E21">
        <w:t>, Manfred (2001). The Roman Cult of Mithras: The God and His Mysteries.</w:t>
      </w:r>
      <w:r>
        <w:t xml:space="preserve"> Routledge, </w:t>
      </w:r>
      <w:r w:rsidRPr="00B26E21">
        <w:t>Routledge</w:t>
      </w:r>
      <w:r>
        <w:t>.</w:t>
      </w:r>
    </w:p>
    <w:p w:rsidR="007D5E35" w:rsidRPr="00B26E21" w:rsidRDefault="007D5E35" w:rsidP="00B26E21">
      <w:pPr>
        <w:pStyle w:val="ListParagraph"/>
        <w:numPr>
          <w:ilvl w:val="0"/>
          <w:numId w:val="3"/>
        </w:numPr>
      </w:pPr>
      <w:proofErr w:type="spellStart"/>
      <w:r w:rsidRPr="00B26E21">
        <w:t>Dolansky</w:t>
      </w:r>
      <w:proofErr w:type="spellEnd"/>
      <w:r w:rsidRPr="00B26E21">
        <w:t>, Fanny (2010). "Celebrating the Saturnalia: religious ritual and Roman domestic life". In Beryl Rawson. A Companion to Families in the Greek and Roman Worlds. Oxford,</w:t>
      </w:r>
      <w:r>
        <w:t xml:space="preserve"> </w:t>
      </w:r>
      <w:r w:rsidRPr="00B26E21">
        <w:t>Wiley-Blackwell</w:t>
      </w:r>
    </w:p>
    <w:p w:rsidR="007D5E35" w:rsidRPr="00B26E21" w:rsidRDefault="007D5E35" w:rsidP="00B26E21">
      <w:pPr>
        <w:pStyle w:val="ListParagraph"/>
        <w:numPr>
          <w:ilvl w:val="0"/>
          <w:numId w:val="3"/>
        </w:numPr>
      </w:pPr>
      <w:r w:rsidRPr="00143309">
        <w:t>Gagarin</w:t>
      </w:r>
      <w:r>
        <w:t>,</w:t>
      </w:r>
      <w:r w:rsidRPr="00143309">
        <w:t xml:space="preserve"> Michael</w:t>
      </w:r>
      <w:r>
        <w:t>.</w:t>
      </w:r>
      <w:r w:rsidRPr="00143309">
        <w:t xml:space="preserve"> 2010</w:t>
      </w:r>
      <w:r>
        <w:t xml:space="preserve">. </w:t>
      </w:r>
      <w:r w:rsidRPr="00B26E21">
        <w:t xml:space="preserve">Slavery in Rome," in The Oxford </w:t>
      </w:r>
      <w:proofErr w:type="spellStart"/>
      <w:r w:rsidRPr="00B26E21">
        <w:t>Encyclopedia</w:t>
      </w:r>
      <w:proofErr w:type="spellEnd"/>
      <w:r w:rsidRPr="00B26E21">
        <w:t xml:space="preserve"> of Ancient Greece and Rome</w:t>
      </w:r>
      <w:r>
        <w:t xml:space="preserve">. Oxford, </w:t>
      </w:r>
      <w:r w:rsidRPr="00B26E21">
        <w:t>Oxford University Press</w:t>
      </w:r>
      <w:r>
        <w:t>.</w:t>
      </w:r>
    </w:p>
    <w:p w:rsidR="007D5E35" w:rsidRPr="00B26E21" w:rsidRDefault="007D5E35" w:rsidP="00B26E21">
      <w:pPr>
        <w:pStyle w:val="ListParagraph"/>
        <w:numPr>
          <w:ilvl w:val="0"/>
          <w:numId w:val="3"/>
        </w:numPr>
      </w:pPr>
      <w:proofErr w:type="spellStart"/>
      <w:r w:rsidRPr="00B26E21">
        <w:t>Gamauf</w:t>
      </w:r>
      <w:proofErr w:type="spellEnd"/>
      <w:r w:rsidRPr="00B26E21">
        <w:t>, Richard (2009). "Slaves Doing Business: The role of Roman Law in the Economy of a Roman Household". European Review of History</w:t>
      </w:r>
      <w:r>
        <w:t>, Routledge.</w:t>
      </w:r>
    </w:p>
    <w:p w:rsidR="007D5E35" w:rsidRPr="00B26E21" w:rsidRDefault="007D5E35" w:rsidP="00143309">
      <w:pPr>
        <w:pStyle w:val="ListParagraph"/>
        <w:numPr>
          <w:ilvl w:val="0"/>
          <w:numId w:val="3"/>
        </w:numPr>
      </w:pPr>
      <w:r w:rsidRPr="00B26E21">
        <w:t xml:space="preserve">Harris, W. V. (2000). "Trade". The Cambridge Ancient History: The High Empire A.D. 70–192. </w:t>
      </w:r>
      <w:r>
        <w:t xml:space="preserve">Cambridge, </w:t>
      </w:r>
      <w:r w:rsidRPr="00B26E21">
        <w:t>Cambridge University Press.</w:t>
      </w:r>
    </w:p>
    <w:p w:rsidR="007D5E35" w:rsidRPr="00B26E21" w:rsidRDefault="007D5E35" w:rsidP="00B26E21">
      <w:pPr>
        <w:pStyle w:val="ListParagraph"/>
        <w:numPr>
          <w:ilvl w:val="0"/>
          <w:numId w:val="3"/>
        </w:numPr>
      </w:pPr>
      <w:r w:rsidRPr="00B26E21">
        <w:t>Hopkins, Keith.</w:t>
      </w:r>
      <w:r w:rsidRPr="00143309">
        <w:t xml:space="preserve"> 1981</w:t>
      </w:r>
      <w:r>
        <w:t>.</w:t>
      </w:r>
      <w:r w:rsidRPr="00B26E21">
        <w:t xml:space="preserve"> Conquerors and Slaves: Sociological Studies in Roman History. Cambridge University Press, New York.</w:t>
      </w:r>
    </w:p>
    <w:p w:rsidR="007D5E35" w:rsidRPr="00B26E21" w:rsidRDefault="007D5E35" w:rsidP="00B26E21">
      <w:pPr>
        <w:pStyle w:val="ListParagraph"/>
        <w:numPr>
          <w:ilvl w:val="0"/>
          <w:numId w:val="3"/>
        </w:numPr>
      </w:pPr>
      <w:r w:rsidRPr="00B26E21">
        <w:t xml:space="preserve">Johnston, Mary. </w:t>
      </w:r>
      <w:r w:rsidRPr="00143309">
        <w:t>1957</w:t>
      </w:r>
      <w:r>
        <w:t xml:space="preserve">. </w:t>
      </w:r>
      <w:r w:rsidRPr="00B26E21">
        <w:t>Roman Life. Chicago: Scott, Foresman and Company</w:t>
      </w:r>
      <w:r>
        <w:t>.</w:t>
      </w:r>
    </w:p>
    <w:p w:rsidR="007D5E35" w:rsidRPr="00B26E21" w:rsidRDefault="007D5E35" w:rsidP="00B26E21">
      <w:pPr>
        <w:pStyle w:val="ListParagraph"/>
        <w:numPr>
          <w:ilvl w:val="0"/>
          <w:numId w:val="3"/>
        </w:numPr>
      </w:pPr>
      <w:proofErr w:type="spellStart"/>
      <w:r w:rsidRPr="00B26E21">
        <w:t>Mouritsen</w:t>
      </w:r>
      <w:proofErr w:type="spellEnd"/>
      <w:r w:rsidRPr="00B26E21">
        <w:t xml:space="preserve">, Henrik (2011). The Freedman in the Roman World. </w:t>
      </w:r>
      <w:r>
        <w:t xml:space="preserve">Cambridge, </w:t>
      </w:r>
      <w:r w:rsidRPr="00B26E21">
        <w:t>Cambridge University Press.</w:t>
      </w:r>
    </w:p>
    <w:p w:rsidR="007D5E35" w:rsidRPr="00B26E21" w:rsidRDefault="007D5E35" w:rsidP="00B26E21">
      <w:pPr>
        <w:pStyle w:val="ListParagraph"/>
        <w:numPr>
          <w:ilvl w:val="0"/>
          <w:numId w:val="3"/>
        </w:numPr>
      </w:pPr>
      <w:proofErr w:type="spellStart"/>
      <w:r w:rsidRPr="00B26E21">
        <w:t>Santosuosso</w:t>
      </w:r>
      <w:proofErr w:type="spellEnd"/>
      <w:r w:rsidRPr="00B26E21">
        <w:t xml:space="preserve">, Antonio (2001). Storming the Heavens. </w:t>
      </w:r>
      <w:r w:rsidRPr="00143309">
        <w:t>Colorado</w:t>
      </w:r>
      <w:r>
        <w:t xml:space="preserve">, </w:t>
      </w:r>
      <w:r w:rsidRPr="00B26E21">
        <w:t xml:space="preserve">Westview Press. </w:t>
      </w:r>
    </w:p>
    <w:p w:rsidR="007D5E35" w:rsidRPr="00B26E21" w:rsidRDefault="007D5E35" w:rsidP="00B26E21">
      <w:pPr>
        <w:pStyle w:val="ListParagraph"/>
        <w:numPr>
          <w:ilvl w:val="0"/>
          <w:numId w:val="3"/>
        </w:numPr>
      </w:pPr>
      <w:r w:rsidRPr="00B26E21">
        <w:t xml:space="preserve">Walter </w:t>
      </w:r>
      <w:proofErr w:type="spellStart"/>
      <w:r w:rsidRPr="00B26E21">
        <w:t>Scheidel</w:t>
      </w:r>
      <w:proofErr w:type="spellEnd"/>
      <w:r w:rsidRPr="00B26E21">
        <w:t>. 2005. 'Human Mobility in Roman Italy, II: The Slave Population'</w:t>
      </w:r>
      <w:r>
        <w:t>. Cambridge,</w:t>
      </w:r>
      <w:r w:rsidRPr="00B26E21">
        <w:t xml:space="preserve"> Journal of Roman Studies</w:t>
      </w:r>
      <w:r>
        <w:t>.</w:t>
      </w:r>
    </w:p>
    <w:p w:rsidR="007D5E35" w:rsidRPr="00B26E21" w:rsidRDefault="007D5E35" w:rsidP="00B26E21">
      <w:pPr>
        <w:pStyle w:val="ListParagraph"/>
        <w:numPr>
          <w:ilvl w:val="0"/>
          <w:numId w:val="3"/>
        </w:numPr>
      </w:pPr>
      <w:r w:rsidRPr="00B26E21">
        <w:t xml:space="preserve">Wickham, Jason Paul (2014). The Enslavement of War Captives by the Romans to 146 BC. </w:t>
      </w:r>
      <w:r>
        <w:t xml:space="preserve">Liverpool, </w:t>
      </w:r>
      <w:r w:rsidRPr="00B26E21">
        <w:t>Liverpool University.</w:t>
      </w:r>
      <w:bookmarkEnd w:id="0"/>
    </w:p>
    <w:sectPr w:rsidR="007D5E35" w:rsidRPr="00B26E2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4EC9" w:rsidRDefault="00B64EC9" w:rsidP="00A6362F">
      <w:pPr>
        <w:spacing w:after="0" w:line="240" w:lineRule="auto"/>
      </w:pPr>
      <w:r>
        <w:separator/>
      </w:r>
    </w:p>
  </w:endnote>
  <w:endnote w:type="continuationSeparator" w:id="0">
    <w:p w:rsidR="00B64EC9" w:rsidRDefault="00B64EC9" w:rsidP="00A6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053788"/>
      <w:docPartObj>
        <w:docPartGallery w:val="Page Numbers (Bottom of Page)"/>
        <w:docPartUnique/>
      </w:docPartObj>
    </w:sdtPr>
    <w:sdtEndPr>
      <w:rPr>
        <w:noProof/>
      </w:rPr>
    </w:sdtEndPr>
    <w:sdtContent>
      <w:p w:rsidR="00A67C5F" w:rsidRDefault="00A67C5F">
        <w:pPr>
          <w:pStyle w:val="Footer"/>
        </w:pPr>
        <w:r>
          <w:fldChar w:fldCharType="begin"/>
        </w:r>
        <w:r>
          <w:instrText xml:space="preserve"> PAGE   \* MERGEFORMAT </w:instrText>
        </w:r>
        <w:r>
          <w:fldChar w:fldCharType="separate"/>
        </w:r>
        <w:r>
          <w:rPr>
            <w:noProof/>
          </w:rPr>
          <w:t>2</w:t>
        </w:r>
        <w:r>
          <w:rPr>
            <w:noProof/>
          </w:rPr>
          <w:fldChar w:fldCharType="end"/>
        </w:r>
      </w:p>
    </w:sdtContent>
  </w:sdt>
  <w:p w:rsidR="00A67C5F" w:rsidRDefault="00A67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4EC9" w:rsidRDefault="00B64EC9" w:rsidP="00A6362F">
      <w:pPr>
        <w:spacing w:after="0" w:line="240" w:lineRule="auto"/>
      </w:pPr>
      <w:r>
        <w:separator/>
      </w:r>
    </w:p>
  </w:footnote>
  <w:footnote w:type="continuationSeparator" w:id="0">
    <w:p w:rsidR="00B64EC9" w:rsidRDefault="00B64EC9" w:rsidP="00A6362F">
      <w:pPr>
        <w:spacing w:after="0" w:line="240" w:lineRule="auto"/>
      </w:pPr>
      <w:r>
        <w:continuationSeparator/>
      </w:r>
    </w:p>
  </w:footnote>
  <w:footnote w:id="1">
    <w:p w:rsidR="00A67C5F" w:rsidRDefault="00A67C5F">
      <w:pPr>
        <w:pStyle w:val="FootnoteText"/>
      </w:pPr>
      <w:r>
        <w:rPr>
          <w:rStyle w:val="FootnoteReference"/>
        </w:rPr>
        <w:footnoteRef/>
      </w:r>
      <w:r>
        <w:t xml:space="preserve"> Blair. 1970. P. 3</w:t>
      </w:r>
    </w:p>
  </w:footnote>
  <w:footnote w:id="2">
    <w:p w:rsidR="00883923" w:rsidRDefault="00883923">
      <w:pPr>
        <w:pStyle w:val="FootnoteText"/>
      </w:pPr>
      <w:r>
        <w:rPr>
          <w:rStyle w:val="FootnoteReference"/>
        </w:rPr>
        <w:footnoteRef/>
      </w:r>
      <w:r>
        <w:t xml:space="preserve"> </w:t>
      </w:r>
      <w:r w:rsidR="004534C3">
        <w:t>Gagarin. 2010. P. 323</w:t>
      </w:r>
    </w:p>
  </w:footnote>
  <w:footnote w:id="3">
    <w:p w:rsidR="004534C3" w:rsidRDefault="004534C3">
      <w:pPr>
        <w:pStyle w:val="FootnoteText"/>
      </w:pPr>
      <w:r>
        <w:rPr>
          <w:rStyle w:val="FootnoteReference"/>
        </w:rPr>
        <w:footnoteRef/>
      </w:r>
      <w:r>
        <w:t xml:space="preserve"> Johnston. 1957. P. 158-177</w:t>
      </w:r>
    </w:p>
  </w:footnote>
  <w:footnote w:id="4">
    <w:p w:rsidR="0039692F" w:rsidRDefault="0039692F">
      <w:pPr>
        <w:pStyle w:val="FootnoteText"/>
      </w:pPr>
      <w:r>
        <w:rPr>
          <w:rStyle w:val="FootnoteReference"/>
        </w:rPr>
        <w:footnoteRef/>
      </w:r>
      <w:r>
        <w:t xml:space="preserve"> Berger. 1991. P. 706</w:t>
      </w:r>
    </w:p>
  </w:footnote>
  <w:footnote w:id="5">
    <w:p w:rsidR="008B1F71" w:rsidRDefault="008B1F71">
      <w:pPr>
        <w:pStyle w:val="FootnoteText"/>
      </w:pPr>
      <w:r>
        <w:rPr>
          <w:rStyle w:val="FootnoteReference"/>
        </w:rPr>
        <w:footnoteRef/>
      </w:r>
      <w:r>
        <w:t xml:space="preserve"> </w:t>
      </w:r>
      <w:proofErr w:type="spellStart"/>
      <w:r>
        <w:t>Scheidel</w:t>
      </w:r>
      <w:proofErr w:type="spellEnd"/>
      <w:r>
        <w:t xml:space="preserve">. 2005. P.170 </w:t>
      </w:r>
    </w:p>
  </w:footnote>
  <w:footnote w:id="6">
    <w:p w:rsidR="008B1F71" w:rsidRDefault="008B1F71">
      <w:pPr>
        <w:pStyle w:val="FootnoteText"/>
      </w:pPr>
      <w:r>
        <w:rPr>
          <w:rStyle w:val="FootnoteReference"/>
        </w:rPr>
        <w:footnoteRef/>
      </w:r>
      <w:r>
        <w:t xml:space="preserve"> </w:t>
      </w:r>
      <w:r w:rsidRPr="008B1F71">
        <w:t>Wickham</w:t>
      </w:r>
      <w:r>
        <w:t>. 2014.</w:t>
      </w:r>
      <w:r w:rsidRPr="008B1F71">
        <w:t xml:space="preserve"> p. 198</w:t>
      </w:r>
    </w:p>
  </w:footnote>
  <w:footnote w:id="7">
    <w:p w:rsidR="0077606E" w:rsidRDefault="0077606E">
      <w:pPr>
        <w:pStyle w:val="FootnoteText"/>
      </w:pPr>
      <w:r>
        <w:rPr>
          <w:rStyle w:val="FootnoteReference"/>
        </w:rPr>
        <w:footnoteRef/>
      </w:r>
      <w:r>
        <w:t xml:space="preserve"> Hopkins. 1981. P. 4-5</w:t>
      </w:r>
    </w:p>
  </w:footnote>
  <w:footnote w:id="8">
    <w:p w:rsidR="00F86CE4" w:rsidRDefault="00F86CE4">
      <w:pPr>
        <w:pStyle w:val="FootnoteText"/>
      </w:pPr>
      <w:r>
        <w:rPr>
          <w:rStyle w:val="FootnoteReference"/>
        </w:rPr>
        <w:footnoteRef/>
      </w:r>
      <w:r>
        <w:t xml:space="preserve"> </w:t>
      </w:r>
      <w:r w:rsidRPr="00F86CE4">
        <w:t>Wickham</w:t>
      </w:r>
      <w:r w:rsidR="0077606E">
        <w:t>.</w:t>
      </w:r>
      <w:r w:rsidRPr="00F86CE4">
        <w:t xml:space="preserve"> 2014</w:t>
      </w:r>
      <w:r w:rsidR="0077606E">
        <w:t>.</w:t>
      </w:r>
      <w:r w:rsidRPr="00F86CE4">
        <w:t xml:space="preserve"> p. 180–184</w:t>
      </w:r>
    </w:p>
  </w:footnote>
  <w:footnote w:id="9">
    <w:p w:rsidR="0077606E" w:rsidRDefault="0077606E">
      <w:pPr>
        <w:pStyle w:val="FootnoteText"/>
      </w:pPr>
      <w:r>
        <w:rPr>
          <w:rStyle w:val="FootnoteReference"/>
        </w:rPr>
        <w:footnoteRef/>
      </w:r>
      <w:r>
        <w:t xml:space="preserve"> </w:t>
      </w:r>
      <w:r w:rsidRPr="0077606E">
        <w:t>Herodotus, Histories 9.10</w:t>
      </w:r>
    </w:p>
  </w:footnote>
  <w:footnote w:id="10">
    <w:p w:rsidR="0077606E" w:rsidRDefault="0077606E">
      <w:pPr>
        <w:pStyle w:val="FootnoteText"/>
      </w:pPr>
      <w:r>
        <w:rPr>
          <w:rStyle w:val="FootnoteReference"/>
        </w:rPr>
        <w:footnoteRef/>
      </w:r>
      <w:r>
        <w:t xml:space="preserve"> </w:t>
      </w:r>
      <w:proofErr w:type="spellStart"/>
      <w:r>
        <w:t>Bernat</w:t>
      </w:r>
      <w:proofErr w:type="spellEnd"/>
      <w:r>
        <w:t>. 2015. p. 15-25</w:t>
      </w:r>
    </w:p>
  </w:footnote>
  <w:footnote w:id="11">
    <w:p w:rsidR="007E64CF" w:rsidRDefault="007E64CF">
      <w:pPr>
        <w:pStyle w:val="FootnoteText"/>
      </w:pPr>
      <w:r>
        <w:rPr>
          <w:rStyle w:val="FootnoteReference"/>
        </w:rPr>
        <w:footnoteRef/>
      </w:r>
      <w:r>
        <w:t xml:space="preserve"> </w:t>
      </w:r>
      <w:r w:rsidRPr="007E64CF">
        <w:t>Harris</w:t>
      </w:r>
      <w:r>
        <w:t>.</w:t>
      </w:r>
      <w:r w:rsidRPr="007E64CF">
        <w:t xml:space="preserve"> 2000</w:t>
      </w:r>
      <w:r>
        <w:t>.</w:t>
      </w:r>
      <w:r w:rsidRPr="007E64CF">
        <w:t xml:space="preserve"> p. 721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C5F" w:rsidRDefault="00A67C5F">
    <w:pPr>
      <w:pStyle w:val="Header"/>
    </w:pPr>
    <w:r>
      <w:t>Jacob Summers</w:t>
    </w:r>
    <w:r>
      <w:tab/>
    </w:r>
    <w:r>
      <w:tab/>
      <w:t>08/03/2019</w:t>
    </w:r>
    <w:r>
      <w:tab/>
      <w:t>(HPAH4001) Everyday Life in Ancient Rome</w:t>
    </w:r>
  </w:p>
  <w:p w:rsidR="00A67C5F" w:rsidRDefault="00A67C5F">
    <w:pPr>
      <w:pStyle w:val="Header"/>
    </w:pPr>
    <w:r>
      <w:tab/>
      <w:t>(1000 Word) Take Home 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E0169"/>
    <w:multiLevelType w:val="hybridMultilevel"/>
    <w:tmpl w:val="95E8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035ED"/>
    <w:multiLevelType w:val="hybridMultilevel"/>
    <w:tmpl w:val="0BCAC1BA"/>
    <w:lvl w:ilvl="0" w:tplc="6C1E5478">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134AD"/>
    <w:multiLevelType w:val="hybridMultilevel"/>
    <w:tmpl w:val="2076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2F"/>
    <w:rsid w:val="0009011F"/>
    <w:rsid w:val="000F60BB"/>
    <w:rsid w:val="00143309"/>
    <w:rsid w:val="001826DE"/>
    <w:rsid w:val="002C423D"/>
    <w:rsid w:val="002F1FEA"/>
    <w:rsid w:val="0039692F"/>
    <w:rsid w:val="004534C3"/>
    <w:rsid w:val="00457F48"/>
    <w:rsid w:val="0053758F"/>
    <w:rsid w:val="005545A6"/>
    <w:rsid w:val="0077606E"/>
    <w:rsid w:val="007C6FD2"/>
    <w:rsid w:val="007D5E35"/>
    <w:rsid w:val="007D73A9"/>
    <w:rsid w:val="007E64CF"/>
    <w:rsid w:val="00822B9E"/>
    <w:rsid w:val="00883923"/>
    <w:rsid w:val="008B1F71"/>
    <w:rsid w:val="00A6362F"/>
    <w:rsid w:val="00A67C5F"/>
    <w:rsid w:val="00B058B9"/>
    <w:rsid w:val="00B26E21"/>
    <w:rsid w:val="00B34415"/>
    <w:rsid w:val="00B64EC9"/>
    <w:rsid w:val="00BF2249"/>
    <w:rsid w:val="00BF5773"/>
    <w:rsid w:val="00CD542A"/>
    <w:rsid w:val="00E40648"/>
    <w:rsid w:val="00E45777"/>
    <w:rsid w:val="00EA228C"/>
    <w:rsid w:val="00EB7A4C"/>
    <w:rsid w:val="00EC181E"/>
    <w:rsid w:val="00F86CE4"/>
    <w:rsid w:val="00F97A2F"/>
    <w:rsid w:val="00FF0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4B00"/>
  <w15:chartTrackingRefBased/>
  <w15:docId w15:val="{DCB3CDB2-D00D-4745-ACB1-5702BFB45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62F"/>
  </w:style>
  <w:style w:type="paragraph" w:styleId="Footer">
    <w:name w:val="footer"/>
    <w:basedOn w:val="Normal"/>
    <w:link w:val="FooterChar"/>
    <w:uiPriority w:val="99"/>
    <w:unhideWhenUsed/>
    <w:rsid w:val="00A63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62F"/>
  </w:style>
  <w:style w:type="paragraph" w:styleId="ListParagraph">
    <w:name w:val="List Paragraph"/>
    <w:basedOn w:val="Normal"/>
    <w:uiPriority w:val="34"/>
    <w:qFormat/>
    <w:rsid w:val="0009011F"/>
    <w:pPr>
      <w:ind w:left="720"/>
      <w:contextualSpacing/>
    </w:pPr>
  </w:style>
  <w:style w:type="paragraph" w:styleId="FootnoteText">
    <w:name w:val="footnote text"/>
    <w:basedOn w:val="Normal"/>
    <w:link w:val="FootnoteTextChar"/>
    <w:uiPriority w:val="99"/>
    <w:semiHidden/>
    <w:unhideWhenUsed/>
    <w:rsid w:val="005545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45A6"/>
    <w:rPr>
      <w:sz w:val="20"/>
      <w:szCs w:val="20"/>
    </w:rPr>
  </w:style>
  <w:style w:type="character" w:styleId="FootnoteReference">
    <w:name w:val="footnote reference"/>
    <w:basedOn w:val="DefaultParagraphFont"/>
    <w:uiPriority w:val="99"/>
    <w:semiHidden/>
    <w:unhideWhenUsed/>
    <w:rsid w:val="005545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A5B7C-259E-4ED1-BBED-6CB470A0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Summers (1801142)</dc:creator>
  <cp:keywords/>
  <dc:description/>
  <cp:lastModifiedBy>jacob.summers2.0.0@gmail.com</cp:lastModifiedBy>
  <cp:revision>4</cp:revision>
  <dcterms:created xsi:type="dcterms:W3CDTF">2019-03-08T15:12:00Z</dcterms:created>
  <dcterms:modified xsi:type="dcterms:W3CDTF">2019-03-08T16:41:00Z</dcterms:modified>
</cp:coreProperties>
</file>