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5D7F6" w14:textId="77777777" w:rsidR="00E22025" w:rsidRDefault="00E22025" w:rsidP="00617B91">
      <w:pPr>
        <w:jc w:val="center"/>
        <w:rPr>
          <w:b/>
          <w:bCs/>
          <w:sz w:val="36"/>
          <w:szCs w:val="32"/>
          <w:lang w:val="en-US"/>
        </w:rPr>
      </w:pPr>
    </w:p>
    <w:p w14:paraId="5D76F418" w14:textId="6C3692C0" w:rsidR="00E22025" w:rsidRDefault="00E22025" w:rsidP="00617B91">
      <w:pPr>
        <w:jc w:val="center"/>
        <w:rPr>
          <w:b/>
          <w:bCs/>
          <w:sz w:val="36"/>
          <w:szCs w:val="32"/>
          <w:lang w:val="en-US"/>
        </w:rPr>
      </w:pPr>
      <w:r>
        <w:rPr>
          <w:noProof/>
        </w:rPr>
        <w:drawing>
          <wp:inline distT="114300" distB="114300" distL="114300" distR="114300" wp14:anchorId="04A8D0EE" wp14:editId="5B63F3A1">
            <wp:extent cx="3571875" cy="1485900"/>
            <wp:effectExtent l="0" t="0" r="0" b="0"/>
            <wp:docPr id="569408367" name="Picture 569408367"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8"/>
                    <a:srcRect/>
                    <a:stretch>
                      <a:fillRect/>
                    </a:stretch>
                  </pic:blipFill>
                  <pic:spPr>
                    <a:xfrm>
                      <a:off x="0" y="0"/>
                      <a:ext cx="3571875" cy="1485900"/>
                    </a:xfrm>
                    <a:prstGeom prst="rect">
                      <a:avLst/>
                    </a:prstGeom>
                    <a:ln/>
                  </pic:spPr>
                </pic:pic>
              </a:graphicData>
            </a:graphic>
          </wp:inline>
        </w:drawing>
      </w:r>
    </w:p>
    <w:p w14:paraId="23A7E592" w14:textId="77777777" w:rsidR="00E22025" w:rsidRDefault="00E22025" w:rsidP="00617B91">
      <w:pPr>
        <w:jc w:val="center"/>
        <w:rPr>
          <w:b/>
          <w:bCs/>
          <w:sz w:val="36"/>
          <w:szCs w:val="32"/>
          <w:lang w:val="en-US"/>
        </w:rPr>
      </w:pPr>
    </w:p>
    <w:p w14:paraId="6697AA1B" w14:textId="77777777" w:rsidR="00E22025" w:rsidRDefault="00E22025" w:rsidP="00617B91">
      <w:pPr>
        <w:jc w:val="center"/>
        <w:rPr>
          <w:b/>
          <w:bCs/>
          <w:sz w:val="36"/>
          <w:szCs w:val="32"/>
          <w:lang w:val="en-US"/>
        </w:rPr>
      </w:pPr>
    </w:p>
    <w:p w14:paraId="511377FD" w14:textId="77777777" w:rsidR="00E22025" w:rsidRDefault="00E22025" w:rsidP="00617B91">
      <w:pPr>
        <w:jc w:val="center"/>
        <w:rPr>
          <w:b/>
          <w:bCs/>
          <w:sz w:val="36"/>
          <w:szCs w:val="32"/>
          <w:lang w:val="en-US"/>
        </w:rPr>
      </w:pPr>
    </w:p>
    <w:p w14:paraId="5736CBD5" w14:textId="77777777" w:rsidR="00E22025" w:rsidRDefault="00E22025" w:rsidP="00617B91">
      <w:pPr>
        <w:jc w:val="center"/>
        <w:rPr>
          <w:b/>
          <w:bCs/>
          <w:sz w:val="36"/>
          <w:szCs w:val="32"/>
          <w:lang w:val="en-US"/>
        </w:rPr>
      </w:pPr>
    </w:p>
    <w:p w14:paraId="2E62B1D6" w14:textId="72EF08F0" w:rsidR="00617B91" w:rsidRPr="00617B91" w:rsidRDefault="00617B91" w:rsidP="00617B91">
      <w:pPr>
        <w:jc w:val="center"/>
        <w:rPr>
          <w:b/>
          <w:bCs/>
          <w:sz w:val="36"/>
          <w:szCs w:val="32"/>
          <w:lang w:val="en-US"/>
        </w:rPr>
      </w:pPr>
      <w:r w:rsidRPr="00617B91">
        <w:rPr>
          <w:b/>
          <w:bCs/>
          <w:sz w:val="36"/>
          <w:szCs w:val="32"/>
          <w:lang w:val="en-US"/>
        </w:rPr>
        <w:t>Module Title: Financial Management for the Hotel Industry</w:t>
      </w:r>
    </w:p>
    <w:p w14:paraId="1B4D2999" w14:textId="77777777" w:rsidR="00617B91" w:rsidRPr="00617B91" w:rsidRDefault="00617B91" w:rsidP="00617B91">
      <w:pPr>
        <w:jc w:val="center"/>
        <w:rPr>
          <w:b/>
          <w:bCs/>
          <w:sz w:val="36"/>
          <w:szCs w:val="32"/>
          <w:lang w:val="en-US"/>
        </w:rPr>
      </w:pPr>
      <w:r w:rsidRPr="00617B91">
        <w:rPr>
          <w:b/>
          <w:bCs/>
          <w:sz w:val="36"/>
          <w:szCs w:val="32"/>
          <w:lang w:val="en-US"/>
        </w:rPr>
        <w:t>Module Code: BMIH5007</w:t>
      </w:r>
    </w:p>
    <w:p w14:paraId="7A4197AA" w14:textId="421F979F" w:rsidR="00617B91" w:rsidRPr="00617B91" w:rsidRDefault="00617B91" w:rsidP="00617B91">
      <w:pPr>
        <w:jc w:val="center"/>
        <w:rPr>
          <w:b/>
          <w:bCs/>
          <w:sz w:val="36"/>
          <w:szCs w:val="32"/>
          <w:lang w:val="en-US"/>
        </w:rPr>
      </w:pPr>
      <w:r w:rsidRPr="00617B91">
        <w:rPr>
          <w:b/>
          <w:bCs/>
          <w:sz w:val="36"/>
          <w:szCs w:val="32"/>
          <w:lang w:val="en-US"/>
        </w:rPr>
        <w:t>Assignment 2: Report Case Study: The Seacrest Lodge</w:t>
      </w:r>
    </w:p>
    <w:p w14:paraId="416440BB" w14:textId="77777777" w:rsidR="00617B91" w:rsidRPr="00617B91" w:rsidRDefault="00617B91" w:rsidP="00617B91">
      <w:pPr>
        <w:jc w:val="center"/>
        <w:rPr>
          <w:b/>
          <w:bCs/>
          <w:sz w:val="36"/>
          <w:szCs w:val="32"/>
          <w:lang w:val="en-US"/>
        </w:rPr>
      </w:pPr>
    </w:p>
    <w:p w14:paraId="3E141608" w14:textId="77777777" w:rsidR="00617B91" w:rsidRPr="00617B91" w:rsidRDefault="00617B91" w:rsidP="00617B91">
      <w:pPr>
        <w:jc w:val="center"/>
        <w:rPr>
          <w:b/>
          <w:bCs/>
          <w:sz w:val="36"/>
          <w:szCs w:val="32"/>
          <w:lang w:val="en-US"/>
        </w:rPr>
      </w:pPr>
      <w:r w:rsidRPr="00617B91">
        <w:rPr>
          <w:b/>
          <w:bCs/>
          <w:sz w:val="36"/>
          <w:szCs w:val="32"/>
          <w:lang w:val="en-US"/>
        </w:rPr>
        <w:t>Student name: Gergana Nikolova</w:t>
      </w:r>
    </w:p>
    <w:p w14:paraId="4A67B360" w14:textId="53D4969C" w:rsidR="004A307C" w:rsidRDefault="00617B91" w:rsidP="00617B91">
      <w:pPr>
        <w:jc w:val="center"/>
        <w:rPr>
          <w:b/>
          <w:bCs/>
          <w:sz w:val="36"/>
          <w:szCs w:val="32"/>
          <w:lang w:val="en-US"/>
        </w:rPr>
      </w:pPr>
      <w:r w:rsidRPr="00617B91">
        <w:rPr>
          <w:b/>
          <w:bCs/>
          <w:sz w:val="36"/>
          <w:szCs w:val="32"/>
          <w:lang w:val="en-US"/>
        </w:rPr>
        <w:t>Student number:</w:t>
      </w:r>
      <w:r w:rsidR="00E22025">
        <w:rPr>
          <w:b/>
          <w:bCs/>
          <w:sz w:val="36"/>
          <w:szCs w:val="32"/>
          <w:lang w:val="en-US"/>
        </w:rPr>
        <w:t xml:space="preserve"> 2213953</w:t>
      </w:r>
    </w:p>
    <w:p w14:paraId="09368C9D" w14:textId="41A9DBB3" w:rsidR="00E22025" w:rsidRPr="00493FB3" w:rsidRDefault="00E22025" w:rsidP="00617B91">
      <w:pPr>
        <w:jc w:val="center"/>
        <w:rPr>
          <w:b/>
          <w:bCs/>
          <w:sz w:val="36"/>
          <w:szCs w:val="32"/>
          <w:lang w:val="en-US"/>
        </w:rPr>
      </w:pPr>
      <w:r>
        <w:rPr>
          <w:b/>
          <w:bCs/>
          <w:sz w:val="36"/>
          <w:szCs w:val="32"/>
          <w:lang w:val="en-US"/>
        </w:rPr>
        <w:t>Lecturer: Tristan Hawkins</w:t>
      </w:r>
    </w:p>
    <w:p w14:paraId="07596BB7" w14:textId="77777777" w:rsidR="004A307C" w:rsidRPr="00493FB3" w:rsidRDefault="004A307C" w:rsidP="004A307C">
      <w:pPr>
        <w:jc w:val="center"/>
        <w:rPr>
          <w:b/>
          <w:bCs/>
          <w:sz w:val="36"/>
          <w:szCs w:val="32"/>
          <w:lang w:val="en-US"/>
        </w:rPr>
      </w:pPr>
    </w:p>
    <w:p w14:paraId="0C6A64FB" w14:textId="77777777" w:rsidR="004A307C" w:rsidRPr="00493FB3" w:rsidRDefault="004A307C" w:rsidP="004A307C">
      <w:pPr>
        <w:jc w:val="center"/>
        <w:rPr>
          <w:b/>
          <w:bCs/>
          <w:sz w:val="36"/>
          <w:szCs w:val="32"/>
          <w:lang w:val="en-US"/>
        </w:rPr>
      </w:pPr>
    </w:p>
    <w:p w14:paraId="5B451D97" w14:textId="77777777" w:rsidR="004A307C" w:rsidRPr="00493FB3" w:rsidRDefault="004A307C" w:rsidP="004A307C">
      <w:pPr>
        <w:jc w:val="center"/>
        <w:rPr>
          <w:b/>
          <w:bCs/>
          <w:sz w:val="36"/>
          <w:szCs w:val="32"/>
          <w:lang w:val="en-US"/>
        </w:rPr>
      </w:pPr>
    </w:p>
    <w:p w14:paraId="122083CF" w14:textId="77777777" w:rsidR="004A307C" w:rsidRPr="00493FB3" w:rsidRDefault="004A307C" w:rsidP="004A307C">
      <w:pPr>
        <w:jc w:val="center"/>
        <w:rPr>
          <w:b/>
          <w:bCs/>
          <w:sz w:val="36"/>
          <w:szCs w:val="32"/>
          <w:lang w:val="en-US"/>
        </w:rPr>
      </w:pPr>
    </w:p>
    <w:p w14:paraId="33A82F1D" w14:textId="36C83055" w:rsidR="00510EE0" w:rsidRPr="00047AEF" w:rsidRDefault="00510EE0">
      <w:pPr>
        <w:spacing w:line="259" w:lineRule="auto"/>
        <w:jc w:val="left"/>
        <w:rPr>
          <w:lang w:val="en-US"/>
        </w:rPr>
      </w:pPr>
      <w:r w:rsidRPr="00047AEF">
        <w:rPr>
          <w:lang w:val="en-US"/>
        </w:rPr>
        <w:br w:type="page"/>
      </w:r>
    </w:p>
    <w:sdt>
      <w:sdtPr>
        <w:id w:val="1881201341"/>
        <w:docPartObj>
          <w:docPartGallery w:val="Table of Contents"/>
          <w:docPartUnique/>
        </w:docPartObj>
      </w:sdtPr>
      <w:sdtEndPr>
        <w:rPr>
          <w:b/>
          <w:bCs/>
        </w:rPr>
      </w:sdtEndPr>
      <w:sdtContent>
        <w:p w14:paraId="50A88C82" w14:textId="02E151A9" w:rsidR="00EE39DC" w:rsidRPr="00EE39DC" w:rsidRDefault="00254971" w:rsidP="00EE39DC">
          <w:pPr>
            <w:jc w:val="center"/>
            <w:rPr>
              <w:b/>
              <w:bCs/>
              <w:sz w:val="28"/>
              <w:szCs w:val="24"/>
            </w:rPr>
          </w:pPr>
          <w:r w:rsidRPr="00047AEF">
            <w:rPr>
              <w:b/>
              <w:bCs/>
              <w:sz w:val="28"/>
              <w:szCs w:val="24"/>
            </w:rPr>
            <w:t>Table of Contents</w:t>
          </w:r>
        </w:p>
        <w:p w14:paraId="7FE603AA" w14:textId="7E3A2DB9" w:rsidR="00EE39DC" w:rsidRDefault="00254971">
          <w:pPr>
            <w:pStyle w:val="TOC1"/>
            <w:tabs>
              <w:tab w:val="right" w:leader="dot" w:pos="9016"/>
            </w:tabs>
            <w:rPr>
              <w:rFonts w:asciiTheme="minorHAnsi" w:eastAsiaTheme="minorEastAsia" w:hAnsiTheme="minorHAnsi"/>
              <w:noProof/>
              <w:kern w:val="2"/>
              <w:szCs w:val="24"/>
              <w:lang w:eastAsia="en-GB"/>
              <w14:ligatures w14:val="standardContextual"/>
            </w:rPr>
          </w:pPr>
          <w:r w:rsidRPr="00047AEF">
            <w:fldChar w:fldCharType="begin"/>
          </w:r>
          <w:r w:rsidRPr="00047AEF">
            <w:instrText xml:space="preserve"> TOC \o "1-3" \h \z \u </w:instrText>
          </w:r>
          <w:r w:rsidRPr="00047AEF">
            <w:fldChar w:fldCharType="separate"/>
          </w:r>
          <w:hyperlink w:anchor="_Toc160113907" w:history="1">
            <w:r w:rsidR="00EE39DC" w:rsidRPr="004C21BB">
              <w:rPr>
                <w:rStyle w:val="Hyperlink"/>
                <w:noProof/>
                <w:lang w:val="en-US"/>
              </w:rPr>
              <w:t>Executive Su</w:t>
            </w:r>
            <w:r w:rsidR="00EE39DC" w:rsidRPr="004C21BB">
              <w:rPr>
                <w:rStyle w:val="Hyperlink"/>
                <w:noProof/>
                <w:lang w:val="en-US"/>
              </w:rPr>
              <w:t>m</w:t>
            </w:r>
            <w:r w:rsidR="00EE39DC" w:rsidRPr="004C21BB">
              <w:rPr>
                <w:rStyle w:val="Hyperlink"/>
                <w:noProof/>
                <w:lang w:val="en-US"/>
              </w:rPr>
              <w:t>mary</w:t>
            </w:r>
            <w:r w:rsidR="00EE39DC">
              <w:rPr>
                <w:noProof/>
                <w:webHidden/>
              </w:rPr>
              <w:tab/>
            </w:r>
            <w:r w:rsidR="00EE39DC">
              <w:rPr>
                <w:noProof/>
                <w:webHidden/>
              </w:rPr>
              <w:fldChar w:fldCharType="begin"/>
            </w:r>
            <w:r w:rsidR="00EE39DC">
              <w:rPr>
                <w:noProof/>
                <w:webHidden/>
              </w:rPr>
              <w:instrText xml:space="preserve"> PAGEREF _Toc160113907 \h </w:instrText>
            </w:r>
            <w:r w:rsidR="00EE39DC">
              <w:rPr>
                <w:noProof/>
                <w:webHidden/>
              </w:rPr>
            </w:r>
            <w:r w:rsidR="00EE39DC">
              <w:rPr>
                <w:noProof/>
                <w:webHidden/>
              </w:rPr>
              <w:fldChar w:fldCharType="separate"/>
            </w:r>
            <w:r w:rsidR="00EE39DC">
              <w:rPr>
                <w:noProof/>
                <w:webHidden/>
              </w:rPr>
              <w:t>3</w:t>
            </w:r>
            <w:r w:rsidR="00EE39DC">
              <w:rPr>
                <w:noProof/>
                <w:webHidden/>
              </w:rPr>
              <w:fldChar w:fldCharType="end"/>
            </w:r>
          </w:hyperlink>
        </w:p>
        <w:p w14:paraId="36278B1E" w14:textId="5EC54CA5" w:rsidR="00EE39DC" w:rsidRDefault="00EE39D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113908" w:history="1">
            <w:r w:rsidRPr="004C21BB">
              <w:rPr>
                <w:rStyle w:val="Hyperlink"/>
                <w:noProof/>
                <w:lang w:val="en-US"/>
              </w:rPr>
              <w:t>Introdu</w:t>
            </w:r>
            <w:r w:rsidRPr="004C21BB">
              <w:rPr>
                <w:rStyle w:val="Hyperlink"/>
                <w:noProof/>
                <w:lang w:val="en-US"/>
              </w:rPr>
              <w:t>c</w:t>
            </w:r>
            <w:r w:rsidRPr="004C21BB">
              <w:rPr>
                <w:rStyle w:val="Hyperlink"/>
                <w:noProof/>
                <w:lang w:val="en-US"/>
              </w:rPr>
              <w:t>tion</w:t>
            </w:r>
            <w:r>
              <w:rPr>
                <w:noProof/>
                <w:webHidden/>
              </w:rPr>
              <w:tab/>
            </w:r>
            <w:r>
              <w:rPr>
                <w:noProof/>
                <w:webHidden/>
              </w:rPr>
              <w:fldChar w:fldCharType="begin"/>
            </w:r>
            <w:r>
              <w:rPr>
                <w:noProof/>
                <w:webHidden/>
              </w:rPr>
              <w:instrText xml:space="preserve"> PAGEREF _Toc160113908 \h </w:instrText>
            </w:r>
            <w:r>
              <w:rPr>
                <w:noProof/>
                <w:webHidden/>
              </w:rPr>
            </w:r>
            <w:r>
              <w:rPr>
                <w:noProof/>
                <w:webHidden/>
              </w:rPr>
              <w:fldChar w:fldCharType="separate"/>
            </w:r>
            <w:r>
              <w:rPr>
                <w:noProof/>
                <w:webHidden/>
              </w:rPr>
              <w:t>3</w:t>
            </w:r>
            <w:r>
              <w:rPr>
                <w:noProof/>
                <w:webHidden/>
              </w:rPr>
              <w:fldChar w:fldCharType="end"/>
            </w:r>
          </w:hyperlink>
        </w:p>
        <w:p w14:paraId="2610C934" w14:textId="27CAB439" w:rsidR="00EE39DC" w:rsidRDefault="00EE39D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113909" w:history="1">
            <w:r w:rsidRPr="004C21BB">
              <w:rPr>
                <w:rStyle w:val="Hyperlink"/>
                <w:noProof/>
                <w:lang w:val="en-US"/>
              </w:rPr>
              <w:t>Market Analysis</w:t>
            </w:r>
            <w:r>
              <w:rPr>
                <w:noProof/>
                <w:webHidden/>
              </w:rPr>
              <w:tab/>
            </w:r>
            <w:r>
              <w:rPr>
                <w:noProof/>
                <w:webHidden/>
              </w:rPr>
              <w:fldChar w:fldCharType="begin"/>
            </w:r>
            <w:r>
              <w:rPr>
                <w:noProof/>
                <w:webHidden/>
              </w:rPr>
              <w:instrText xml:space="preserve"> PAGEREF _Toc160113909 \h </w:instrText>
            </w:r>
            <w:r>
              <w:rPr>
                <w:noProof/>
                <w:webHidden/>
              </w:rPr>
            </w:r>
            <w:r>
              <w:rPr>
                <w:noProof/>
                <w:webHidden/>
              </w:rPr>
              <w:fldChar w:fldCharType="separate"/>
            </w:r>
            <w:r>
              <w:rPr>
                <w:noProof/>
                <w:webHidden/>
              </w:rPr>
              <w:t>3</w:t>
            </w:r>
            <w:r>
              <w:rPr>
                <w:noProof/>
                <w:webHidden/>
              </w:rPr>
              <w:fldChar w:fldCharType="end"/>
            </w:r>
          </w:hyperlink>
        </w:p>
        <w:p w14:paraId="6D03986B" w14:textId="2AF7624F" w:rsidR="00EE39DC" w:rsidRDefault="00EE39D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113910" w:history="1">
            <w:r w:rsidRPr="004C21BB">
              <w:rPr>
                <w:rStyle w:val="Hyperlink"/>
                <w:noProof/>
                <w:lang w:val="en-US"/>
              </w:rPr>
              <w:t>Scope and Objectives - Analysis</w:t>
            </w:r>
            <w:r>
              <w:rPr>
                <w:noProof/>
                <w:webHidden/>
              </w:rPr>
              <w:tab/>
            </w:r>
            <w:r>
              <w:rPr>
                <w:noProof/>
                <w:webHidden/>
              </w:rPr>
              <w:fldChar w:fldCharType="begin"/>
            </w:r>
            <w:r>
              <w:rPr>
                <w:noProof/>
                <w:webHidden/>
              </w:rPr>
              <w:instrText xml:space="preserve"> PAGEREF _Toc160113910 \h </w:instrText>
            </w:r>
            <w:r>
              <w:rPr>
                <w:noProof/>
                <w:webHidden/>
              </w:rPr>
            </w:r>
            <w:r>
              <w:rPr>
                <w:noProof/>
                <w:webHidden/>
              </w:rPr>
              <w:fldChar w:fldCharType="separate"/>
            </w:r>
            <w:r>
              <w:rPr>
                <w:noProof/>
                <w:webHidden/>
              </w:rPr>
              <w:t>4</w:t>
            </w:r>
            <w:r>
              <w:rPr>
                <w:noProof/>
                <w:webHidden/>
              </w:rPr>
              <w:fldChar w:fldCharType="end"/>
            </w:r>
          </w:hyperlink>
        </w:p>
        <w:p w14:paraId="3DFB3A7B" w14:textId="0773B1C2" w:rsidR="00EE39DC" w:rsidRDefault="00EE39DC">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0113911" w:history="1">
            <w:r w:rsidRPr="004C21BB">
              <w:rPr>
                <w:rStyle w:val="Hyperlink"/>
                <w:noProof/>
              </w:rPr>
              <w:t>Analyzing the financial performance over the past three years</w:t>
            </w:r>
            <w:r>
              <w:rPr>
                <w:noProof/>
                <w:webHidden/>
              </w:rPr>
              <w:tab/>
            </w:r>
            <w:r>
              <w:rPr>
                <w:noProof/>
                <w:webHidden/>
              </w:rPr>
              <w:fldChar w:fldCharType="begin"/>
            </w:r>
            <w:r>
              <w:rPr>
                <w:noProof/>
                <w:webHidden/>
              </w:rPr>
              <w:instrText xml:space="preserve"> PAGEREF _Toc160113911 \h </w:instrText>
            </w:r>
            <w:r>
              <w:rPr>
                <w:noProof/>
                <w:webHidden/>
              </w:rPr>
            </w:r>
            <w:r>
              <w:rPr>
                <w:noProof/>
                <w:webHidden/>
              </w:rPr>
              <w:fldChar w:fldCharType="separate"/>
            </w:r>
            <w:r>
              <w:rPr>
                <w:noProof/>
                <w:webHidden/>
              </w:rPr>
              <w:t>4</w:t>
            </w:r>
            <w:r>
              <w:rPr>
                <w:noProof/>
                <w:webHidden/>
              </w:rPr>
              <w:fldChar w:fldCharType="end"/>
            </w:r>
          </w:hyperlink>
        </w:p>
        <w:p w14:paraId="69FF5307" w14:textId="2948EC23" w:rsidR="00EE39DC" w:rsidRDefault="00EE39DC">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0113912" w:history="1">
            <w:r w:rsidRPr="004C21BB">
              <w:rPr>
                <w:rStyle w:val="Hyperlink"/>
                <w:noProof/>
              </w:rPr>
              <w:t>Identifying the key reasons behind the decline in profitability</w:t>
            </w:r>
            <w:r>
              <w:rPr>
                <w:noProof/>
                <w:webHidden/>
              </w:rPr>
              <w:tab/>
            </w:r>
            <w:r>
              <w:rPr>
                <w:noProof/>
                <w:webHidden/>
              </w:rPr>
              <w:fldChar w:fldCharType="begin"/>
            </w:r>
            <w:r>
              <w:rPr>
                <w:noProof/>
                <w:webHidden/>
              </w:rPr>
              <w:instrText xml:space="preserve"> PAGEREF _Toc160113912 \h </w:instrText>
            </w:r>
            <w:r>
              <w:rPr>
                <w:noProof/>
                <w:webHidden/>
              </w:rPr>
            </w:r>
            <w:r>
              <w:rPr>
                <w:noProof/>
                <w:webHidden/>
              </w:rPr>
              <w:fldChar w:fldCharType="separate"/>
            </w:r>
            <w:r>
              <w:rPr>
                <w:noProof/>
                <w:webHidden/>
              </w:rPr>
              <w:t>5</w:t>
            </w:r>
            <w:r>
              <w:rPr>
                <w:noProof/>
                <w:webHidden/>
              </w:rPr>
              <w:fldChar w:fldCharType="end"/>
            </w:r>
          </w:hyperlink>
        </w:p>
        <w:p w14:paraId="0321254A" w14:textId="7BBFCB13" w:rsidR="00EE39DC" w:rsidRDefault="00EE39DC">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0113913" w:history="1">
            <w:r w:rsidRPr="004C21BB">
              <w:rPr>
                <w:rStyle w:val="Hyperlink"/>
                <w:noProof/>
              </w:rPr>
              <w:t>Developing a comprehensive turnaround strategy</w:t>
            </w:r>
            <w:r>
              <w:rPr>
                <w:noProof/>
                <w:webHidden/>
              </w:rPr>
              <w:tab/>
            </w:r>
            <w:r>
              <w:rPr>
                <w:noProof/>
                <w:webHidden/>
              </w:rPr>
              <w:fldChar w:fldCharType="begin"/>
            </w:r>
            <w:r>
              <w:rPr>
                <w:noProof/>
                <w:webHidden/>
              </w:rPr>
              <w:instrText xml:space="preserve"> PAGEREF _Toc160113913 \h </w:instrText>
            </w:r>
            <w:r>
              <w:rPr>
                <w:noProof/>
                <w:webHidden/>
              </w:rPr>
            </w:r>
            <w:r>
              <w:rPr>
                <w:noProof/>
                <w:webHidden/>
              </w:rPr>
              <w:fldChar w:fldCharType="separate"/>
            </w:r>
            <w:r>
              <w:rPr>
                <w:noProof/>
                <w:webHidden/>
              </w:rPr>
              <w:t>6</w:t>
            </w:r>
            <w:r>
              <w:rPr>
                <w:noProof/>
                <w:webHidden/>
              </w:rPr>
              <w:fldChar w:fldCharType="end"/>
            </w:r>
          </w:hyperlink>
        </w:p>
        <w:p w14:paraId="29A03105" w14:textId="5D8A3D5F" w:rsidR="00EE39DC" w:rsidRDefault="00EE39D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113914" w:history="1">
            <w:r w:rsidRPr="004C21BB">
              <w:rPr>
                <w:rStyle w:val="Hyperlink"/>
                <w:noProof/>
                <w:lang w:val="en-US"/>
              </w:rPr>
              <w:t>Conclusion</w:t>
            </w:r>
            <w:r>
              <w:rPr>
                <w:noProof/>
                <w:webHidden/>
              </w:rPr>
              <w:tab/>
            </w:r>
            <w:r>
              <w:rPr>
                <w:noProof/>
                <w:webHidden/>
              </w:rPr>
              <w:fldChar w:fldCharType="begin"/>
            </w:r>
            <w:r>
              <w:rPr>
                <w:noProof/>
                <w:webHidden/>
              </w:rPr>
              <w:instrText xml:space="preserve"> PAGEREF _Toc160113914 \h </w:instrText>
            </w:r>
            <w:r>
              <w:rPr>
                <w:noProof/>
                <w:webHidden/>
              </w:rPr>
            </w:r>
            <w:r>
              <w:rPr>
                <w:noProof/>
                <w:webHidden/>
              </w:rPr>
              <w:fldChar w:fldCharType="separate"/>
            </w:r>
            <w:r>
              <w:rPr>
                <w:noProof/>
                <w:webHidden/>
              </w:rPr>
              <w:t>9</w:t>
            </w:r>
            <w:r>
              <w:rPr>
                <w:noProof/>
                <w:webHidden/>
              </w:rPr>
              <w:fldChar w:fldCharType="end"/>
            </w:r>
          </w:hyperlink>
        </w:p>
        <w:p w14:paraId="01855BF2" w14:textId="5A417DB2" w:rsidR="00EE39DC" w:rsidRDefault="00EE39D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0113915" w:history="1">
            <w:r w:rsidRPr="004C21BB">
              <w:rPr>
                <w:rStyle w:val="Hyperlink"/>
                <w:noProof/>
                <w:lang w:val="en-US"/>
              </w:rPr>
              <w:t>References</w:t>
            </w:r>
            <w:r>
              <w:rPr>
                <w:noProof/>
                <w:webHidden/>
              </w:rPr>
              <w:tab/>
            </w:r>
            <w:r>
              <w:rPr>
                <w:noProof/>
                <w:webHidden/>
              </w:rPr>
              <w:fldChar w:fldCharType="begin"/>
            </w:r>
            <w:r>
              <w:rPr>
                <w:noProof/>
                <w:webHidden/>
              </w:rPr>
              <w:instrText xml:space="preserve"> PAGEREF _Toc160113915 \h </w:instrText>
            </w:r>
            <w:r>
              <w:rPr>
                <w:noProof/>
                <w:webHidden/>
              </w:rPr>
            </w:r>
            <w:r>
              <w:rPr>
                <w:noProof/>
                <w:webHidden/>
              </w:rPr>
              <w:fldChar w:fldCharType="separate"/>
            </w:r>
            <w:r>
              <w:rPr>
                <w:noProof/>
                <w:webHidden/>
              </w:rPr>
              <w:t>10</w:t>
            </w:r>
            <w:r>
              <w:rPr>
                <w:noProof/>
                <w:webHidden/>
              </w:rPr>
              <w:fldChar w:fldCharType="end"/>
            </w:r>
          </w:hyperlink>
        </w:p>
        <w:p w14:paraId="76799634" w14:textId="74251632" w:rsidR="00254971" w:rsidRPr="00047AEF" w:rsidRDefault="00254971">
          <w:r w:rsidRPr="00047AEF">
            <w:rPr>
              <w:b/>
              <w:bCs/>
            </w:rPr>
            <w:fldChar w:fldCharType="end"/>
          </w:r>
        </w:p>
      </w:sdtContent>
    </w:sdt>
    <w:p w14:paraId="52D4C76F" w14:textId="77777777" w:rsidR="00254971" w:rsidRPr="00047AEF" w:rsidRDefault="00254971">
      <w:pPr>
        <w:spacing w:line="259" w:lineRule="auto"/>
        <w:jc w:val="left"/>
        <w:rPr>
          <w:rFonts w:eastAsiaTheme="majorEastAsia" w:cstheme="majorBidi"/>
          <w:b/>
          <w:szCs w:val="32"/>
          <w:lang w:val="en-US" w:eastAsia="en-GB"/>
        </w:rPr>
      </w:pPr>
      <w:r w:rsidRPr="00047AEF">
        <w:rPr>
          <w:lang w:val="en-US"/>
        </w:rPr>
        <w:br w:type="page"/>
      </w:r>
    </w:p>
    <w:p w14:paraId="1EB8FE6A" w14:textId="5B2885B9" w:rsidR="00EE39DC" w:rsidRDefault="00EE39DC" w:rsidP="00AA76C9">
      <w:pPr>
        <w:pStyle w:val="Heading1"/>
        <w:rPr>
          <w:color w:val="auto"/>
          <w:lang w:val="en-US"/>
        </w:rPr>
      </w:pPr>
      <w:bookmarkStart w:id="0" w:name="_Toc160113907"/>
      <w:r>
        <w:rPr>
          <w:color w:val="auto"/>
          <w:lang w:val="en-US"/>
        </w:rPr>
        <w:lastRenderedPageBreak/>
        <w:t>Executive Summary</w:t>
      </w:r>
      <w:bookmarkEnd w:id="0"/>
    </w:p>
    <w:p w14:paraId="2C3F636D" w14:textId="15F7487A" w:rsidR="00EE39DC" w:rsidRPr="00EE39DC" w:rsidRDefault="00EE39DC" w:rsidP="00EE39DC">
      <w:pPr>
        <w:rPr>
          <w:lang w:eastAsia="en-GB"/>
        </w:rPr>
      </w:pPr>
      <w:r w:rsidRPr="00EE39DC">
        <w:rPr>
          <w:lang w:eastAsia="en-GB"/>
        </w:rPr>
        <w:t xml:space="preserve">The </w:t>
      </w:r>
      <w:r w:rsidRPr="00EE39DC">
        <w:rPr>
          <w:lang w:eastAsia="en-GB"/>
        </w:rPr>
        <w:t>Introduction</w:t>
      </w:r>
      <w:r w:rsidRPr="00EE39DC">
        <w:rPr>
          <w:lang w:eastAsia="en-GB"/>
        </w:rPr>
        <w:t xml:space="preserve"> of this case study report present that the</w:t>
      </w:r>
      <w:r w:rsidRPr="00EE39DC">
        <w:rPr>
          <w:lang w:eastAsia="en-GB"/>
        </w:rPr>
        <w:t xml:space="preserve"> </w:t>
      </w:r>
      <w:r w:rsidRPr="00EE39DC">
        <w:rPr>
          <w:lang w:eastAsia="en-GB"/>
        </w:rPr>
        <w:t>financial</w:t>
      </w:r>
      <w:r w:rsidRPr="00EE39DC">
        <w:rPr>
          <w:lang w:eastAsia="en-GB"/>
        </w:rPr>
        <w:t xml:space="preserve"> management is critical for controlling, safeguarding, and overseeing a company's financial resources. This case study delves into the challenges faced by The Seacrest Lodge, a former prominent vacation spot, and proposes a comprehensive relaunch plan to rejuvenate the business amidst declining profitability. The investigation explores factors such as increased competition, shifting consumer trends, and the impact of real-world events like the COVID-19 pandemic on the lodge's financial performance.</w:t>
      </w:r>
    </w:p>
    <w:p w14:paraId="16D60BC4" w14:textId="2954F9C4" w:rsidR="00EE39DC" w:rsidRPr="00EE39DC" w:rsidRDefault="00EE39DC" w:rsidP="00EE39DC">
      <w:pPr>
        <w:rPr>
          <w:lang w:eastAsia="en-GB"/>
        </w:rPr>
      </w:pPr>
      <w:r w:rsidRPr="00EE39DC">
        <w:rPr>
          <w:lang w:eastAsia="en-GB"/>
        </w:rPr>
        <w:t xml:space="preserve">The Report includes </w:t>
      </w:r>
      <w:r w:rsidRPr="00EE39DC">
        <w:rPr>
          <w:lang w:eastAsia="en-GB"/>
        </w:rPr>
        <w:t>Market Analysis</w:t>
      </w:r>
      <w:r w:rsidRPr="00EE39DC">
        <w:rPr>
          <w:lang w:eastAsia="en-GB"/>
        </w:rPr>
        <w:t xml:space="preserve">. </w:t>
      </w:r>
      <w:r w:rsidRPr="00EE39DC">
        <w:rPr>
          <w:lang w:eastAsia="en-GB"/>
        </w:rPr>
        <w:t>The decline in The Seacrest Lodge's profitability can be attributed to intensified competition, changing consumer preferences, and a decline in service quality and amenities. These factors have led to decreased revenue, occupancy rates, and overall customer satisfaction. To regain market share and profitability, the lodge requires a strategic restructuring plan encompassing moderni</w:t>
      </w:r>
      <w:r>
        <w:rPr>
          <w:lang w:eastAsia="en-GB"/>
        </w:rPr>
        <w:t>s</w:t>
      </w:r>
      <w:r w:rsidRPr="00EE39DC">
        <w:rPr>
          <w:lang w:eastAsia="en-GB"/>
        </w:rPr>
        <w:t>ation, service enhancement, and targeted marketing initiatives.</w:t>
      </w:r>
    </w:p>
    <w:p w14:paraId="2C8E1667" w14:textId="7EC0C1DC" w:rsidR="00EE39DC" w:rsidRPr="00EE39DC" w:rsidRDefault="00EE39DC" w:rsidP="00EE39DC">
      <w:pPr>
        <w:rPr>
          <w:lang w:eastAsia="en-GB"/>
        </w:rPr>
      </w:pPr>
      <w:r w:rsidRPr="00EE39DC">
        <w:rPr>
          <w:lang w:eastAsia="en-GB"/>
        </w:rPr>
        <w:t xml:space="preserve">Another analyse which takes part of this case study is the </w:t>
      </w:r>
      <w:r w:rsidRPr="00EE39DC">
        <w:rPr>
          <w:lang w:eastAsia="en-GB"/>
        </w:rPr>
        <w:t>Scope and Objectives - Analys</w:t>
      </w:r>
      <w:r>
        <w:rPr>
          <w:lang w:eastAsia="en-GB"/>
        </w:rPr>
        <w:t>e</w:t>
      </w:r>
      <w:r w:rsidRPr="00EE39DC">
        <w:rPr>
          <w:lang w:eastAsia="en-GB"/>
        </w:rPr>
        <w:t xml:space="preserve">s: </w:t>
      </w:r>
      <w:r w:rsidRPr="00EE39DC">
        <w:rPr>
          <w:lang w:eastAsia="en-GB"/>
        </w:rPr>
        <w:t>Analysing</w:t>
      </w:r>
      <w:r w:rsidRPr="00EE39DC">
        <w:rPr>
          <w:lang w:eastAsia="en-GB"/>
        </w:rPr>
        <w:t xml:space="preserve"> the lodge's financial performance over the past three years reveals a concerning trend of declining revenue, increasing expenses, net income losses, and reductions in asset value and equity. Both external factors such as competition and internal issues like service quality decay contribute to this decline. Thus, a strategic turnaround plan is imperative to address these challenges and restore financial stability.</w:t>
      </w:r>
    </w:p>
    <w:p w14:paraId="61FE29BC" w14:textId="0646D566" w:rsidR="00EE39DC" w:rsidRPr="00EE39DC" w:rsidRDefault="00EE39DC" w:rsidP="00EE39DC">
      <w:pPr>
        <w:rPr>
          <w:lang w:eastAsia="en-GB"/>
        </w:rPr>
      </w:pPr>
      <w:r w:rsidRPr="00EE39DC">
        <w:rPr>
          <w:lang w:eastAsia="en-GB"/>
        </w:rPr>
        <w:t>This case study d</w:t>
      </w:r>
      <w:r w:rsidRPr="00EE39DC">
        <w:rPr>
          <w:lang w:eastAsia="en-GB"/>
        </w:rPr>
        <w:t xml:space="preserve">eveloping a Comprehensive Turnaround Strategy: A multifaceted approach is necessary to transform The Seacrest Lodge's financial condition and </w:t>
      </w:r>
      <w:r w:rsidRPr="00EE39DC">
        <w:rPr>
          <w:lang w:eastAsia="en-GB"/>
        </w:rPr>
        <w:t>re-establish</w:t>
      </w:r>
      <w:r w:rsidRPr="00EE39DC">
        <w:rPr>
          <w:lang w:eastAsia="en-GB"/>
        </w:rPr>
        <w:t xml:space="preserve"> its reputation as a premier destination. This includes enhancing guest experiences, upgrading facilities, implementing effective </w:t>
      </w:r>
      <w:r w:rsidRPr="00EE39DC">
        <w:rPr>
          <w:lang w:eastAsia="en-GB"/>
        </w:rPr>
        <w:t>marketing,</w:t>
      </w:r>
      <w:r w:rsidRPr="00EE39DC">
        <w:rPr>
          <w:lang w:eastAsia="en-GB"/>
        </w:rPr>
        <w:t xml:space="preserve"> and branding strategies, diversifying revenue streams, optimizing expenses, and fostering sustainable development initiatives.</w:t>
      </w:r>
    </w:p>
    <w:p w14:paraId="6E93F39A" w14:textId="282C561C" w:rsidR="00EE39DC" w:rsidRPr="00EE39DC" w:rsidRDefault="00EE39DC" w:rsidP="00EE39DC">
      <w:pPr>
        <w:rPr>
          <w:lang w:eastAsia="en-GB"/>
        </w:rPr>
      </w:pPr>
      <w:r w:rsidRPr="00EE39DC">
        <w:rPr>
          <w:lang w:eastAsia="en-GB"/>
        </w:rPr>
        <w:t>In c</w:t>
      </w:r>
      <w:r w:rsidRPr="00EE39DC">
        <w:rPr>
          <w:lang w:eastAsia="en-GB"/>
        </w:rPr>
        <w:t>onclusion: The Seacrest Lodge faces numerous barriers to financial recovery, necessitating a strategic framework for revitalization. By prioritizing customer satisfaction, moderni</w:t>
      </w:r>
      <w:r>
        <w:rPr>
          <w:lang w:eastAsia="en-GB"/>
        </w:rPr>
        <w:t>s</w:t>
      </w:r>
      <w:r w:rsidRPr="00EE39DC">
        <w:rPr>
          <w:lang w:eastAsia="en-GB"/>
        </w:rPr>
        <w:t xml:space="preserve">ing facilities, leveraging digital platforms, exploring additional revenue sources, </w:t>
      </w:r>
      <w:r w:rsidRPr="00EE39DC">
        <w:rPr>
          <w:lang w:eastAsia="en-GB"/>
        </w:rPr>
        <w:t>optim</w:t>
      </w:r>
      <w:r>
        <w:rPr>
          <w:lang w:eastAsia="en-GB"/>
        </w:rPr>
        <w:t>i</w:t>
      </w:r>
      <w:r w:rsidRPr="00EE39DC">
        <w:rPr>
          <w:lang w:eastAsia="en-GB"/>
        </w:rPr>
        <w:t>sing</w:t>
      </w:r>
      <w:r w:rsidRPr="00EE39DC">
        <w:rPr>
          <w:lang w:eastAsia="en-GB"/>
        </w:rPr>
        <w:t xml:space="preserve"> costs, and fostering community partnerships, the lodge can reclaim its position as a leading destination in the competitive tourism sector. Success will require dedication, creativity, and adaptability to navigate the evolving hospitality landscape effectively.</w:t>
      </w:r>
    </w:p>
    <w:p w14:paraId="3790E72B" w14:textId="77777777" w:rsidR="00EE39DC" w:rsidRPr="00EE39DC" w:rsidRDefault="00EE39DC" w:rsidP="00EE39DC">
      <w:pPr>
        <w:rPr>
          <w:lang w:val="en-US" w:eastAsia="en-GB"/>
        </w:rPr>
      </w:pPr>
    </w:p>
    <w:p w14:paraId="68F952E3" w14:textId="77777777" w:rsidR="00EE39DC" w:rsidRDefault="00EE39DC" w:rsidP="00AA76C9">
      <w:pPr>
        <w:pStyle w:val="Heading1"/>
        <w:rPr>
          <w:color w:val="auto"/>
          <w:lang w:val="en-US"/>
        </w:rPr>
      </w:pPr>
    </w:p>
    <w:p w14:paraId="45BC2CA1" w14:textId="3A04E606" w:rsidR="00510EE0" w:rsidRPr="00047AEF" w:rsidRDefault="00510EE0" w:rsidP="00AA76C9">
      <w:pPr>
        <w:pStyle w:val="Heading1"/>
        <w:rPr>
          <w:color w:val="auto"/>
          <w:lang w:val="en-US"/>
        </w:rPr>
      </w:pPr>
      <w:bookmarkStart w:id="1" w:name="_Toc160113908"/>
      <w:r w:rsidRPr="00047AEF">
        <w:rPr>
          <w:color w:val="auto"/>
          <w:lang w:val="en-US"/>
        </w:rPr>
        <w:t>Introduction</w:t>
      </w:r>
      <w:bookmarkEnd w:id="1"/>
    </w:p>
    <w:p w14:paraId="560FB13A" w14:textId="6890840B" w:rsidR="00412082" w:rsidRDefault="00B97F42" w:rsidP="00C34B38">
      <w:pPr>
        <w:rPr>
          <w:lang w:val="en-US" w:eastAsia="en-GB"/>
        </w:rPr>
      </w:pPr>
      <w:r>
        <w:rPr>
          <w:lang w:val="en-US" w:eastAsia="en-GB"/>
        </w:rPr>
        <w:t xml:space="preserve">The concept of financial management refers to controlling, </w:t>
      </w:r>
      <w:r w:rsidR="008749E0">
        <w:rPr>
          <w:lang w:val="en-US" w:eastAsia="en-GB"/>
        </w:rPr>
        <w:t>protecting,</w:t>
      </w:r>
      <w:r>
        <w:rPr>
          <w:lang w:val="en-US" w:eastAsia="en-GB"/>
        </w:rPr>
        <w:t xml:space="preserve"> and monitoring the company financial resources in the target capital market. </w:t>
      </w:r>
      <w:r w:rsidR="008749E0">
        <w:rPr>
          <w:lang w:val="en-US" w:eastAsia="en-GB"/>
        </w:rPr>
        <w:t xml:space="preserve">In general, it helps the company decision makers to plan, control, </w:t>
      </w:r>
      <w:proofErr w:type="spellStart"/>
      <w:r w:rsidR="008749E0">
        <w:rPr>
          <w:lang w:val="en-US" w:eastAsia="en-GB"/>
        </w:rPr>
        <w:t>organi</w:t>
      </w:r>
      <w:r w:rsidR="00EE39DC">
        <w:rPr>
          <w:lang w:val="en-US" w:eastAsia="en-GB"/>
        </w:rPr>
        <w:t>s</w:t>
      </w:r>
      <w:r w:rsidR="008749E0">
        <w:rPr>
          <w:lang w:val="en-US" w:eastAsia="en-GB"/>
        </w:rPr>
        <w:t>e</w:t>
      </w:r>
      <w:proofErr w:type="spellEnd"/>
      <w:r w:rsidR="008749E0">
        <w:rPr>
          <w:lang w:val="en-US" w:eastAsia="en-GB"/>
        </w:rPr>
        <w:t xml:space="preserve"> and control</w:t>
      </w:r>
      <w:r w:rsidR="00412082">
        <w:rPr>
          <w:lang w:val="en-US" w:eastAsia="en-GB"/>
        </w:rPr>
        <w:t xml:space="preserve"> the aspect of accounting management irrespective of its potential stakeholders. </w:t>
      </w:r>
      <w:r w:rsidR="00C34B38" w:rsidRPr="00047AEF">
        <w:rPr>
          <w:lang w:val="en-US" w:eastAsia="en-GB"/>
        </w:rPr>
        <w:t xml:space="preserve">This case study identifies the problems confronted by </w:t>
      </w:r>
      <w:r w:rsidR="00C34B38" w:rsidRPr="00047AEF">
        <w:rPr>
          <w:b/>
          <w:bCs/>
          <w:i/>
          <w:iCs/>
          <w:lang w:val="en-US" w:eastAsia="en-GB"/>
        </w:rPr>
        <w:t>The Seacrest Lodge,</w:t>
      </w:r>
      <w:r w:rsidR="00C34B38" w:rsidRPr="00047AEF">
        <w:rPr>
          <w:lang w:val="en-US" w:eastAsia="en-GB"/>
        </w:rPr>
        <w:t xml:space="preserve"> a former vibrant vacation spot, and suggests a complete relaunch plan aimed at reviving the business and reinstating customer confidence. The research </w:t>
      </w:r>
      <w:r w:rsidR="00CB517D" w:rsidRPr="00047AEF">
        <w:rPr>
          <w:lang w:val="en-US" w:eastAsia="en-GB"/>
        </w:rPr>
        <w:t>investigates</w:t>
      </w:r>
      <w:r w:rsidR="00C34B38" w:rsidRPr="00047AEF">
        <w:rPr>
          <w:lang w:val="en-US" w:eastAsia="en-GB"/>
        </w:rPr>
        <w:t xml:space="preserve"> into the drop in the lodge's profitability over the last three years considering the enhancements in competition, change in consumer trends, and the real-world events including the COVID-19 pandemic. </w:t>
      </w:r>
    </w:p>
    <w:p w14:paraId="7DB9EB5C" w14:textId="616C99EA" w:rsidR="00C34B38" w:rsidRPr="00047AEF" w:rsidRDefault="00C34B38" w:rsidP="00C34B38">
      <w:pPr>
        <w:rPr>
          <w:lang w:val="en-US" w:eastAsia="en-GB"/>
        </w:rPr>
      </w:pPr>
      <w:r w:rsidRPr="00047AEF">
        <w:rPr>
          <w:lang w:val="en-US" w:eastAsia="en-GB"/>
        </w:rPr>
        <w:t xml:space="preserve">Hence, the discussion develops a multifactorial mechanism to handle the issues suggested, which include marketing positioning, guest experience improvement, </w:t>
      </w:r>
      <w:proofErr w:type="spellStart"/>
      <w:r w:rsidRPr="00047AEF">
        <w:rPr>
          <w:lang w:val="en-US" w:eastAsia="en-GB"/>
        </w:rPr>
        <w:t>moderni</w:t>
      </w:r>
      <w:r w:rsidR="00EE39DC">
        <w:rPr>
          <w:lang w:val="en-US" w:eastAsia="en-GB"/>
        </w:rPr>
        <w:t>s</w:t>
      </w:r>
      <w:r w:rsidRPr="00047AEF">
        <w:rPr>
          <w:lang w:val="en-US" w:eastAsia="en-GB"/>
        </w:rPr>
        <w:t>ation</w:t>
      </w:r>
      <w:proofErr w:type="spellEnd"/>
      <w:r w:rsidRPr="00047AEF">
        <w:rPr>
          <w:lang w:val="en-US" w:eastAsia="en-GB"/>
        </w:rPr>
        <w:t xml:space="preserve">, strategic marketing, revenue diversification, financial restructuring, and sustainability projects. The Seacrest Lodge seeks to achieve this through proactive means and a resolve to excel; the aim is to stand out from the crowd, focus on the guest, bring the lodge facilities up to date, use the digital marketing channels available, look for additional revenue streams, control the costs, and interact with the community. </w:t>
      </w:r>
      <w:r w:rsidR="00967A24" w:rsidRPr="00047AEF">
        <w:rPr>
          <w:lang w:val="en-US" w:eastAsia="en-GB"/>
        </w:rPr>
        <w:t>T</w:t>
      </w:r>
      <w:r w:rsidRPr="00047AEF">
        <w:rPr>
          <w:lang w:val="en-US" w:eastAsia="en-GB"/>
        </w:rPr>
        <w:t>hese strategic initiatives once implemented will position The Seacrest Lodge to regain its status as a preeminent vacation destination, with a very bright future in the highly competitive tourism business.</w:t>
      </w:r>
    </w:p>
    <w:p w14:paraId="74B29BBC" w14:textId="078354B3" w:rsidR="00FD67B4" w:rsidRPr="00047AEF" w:rsidRDefault="00FD67B4" w:rsidP="00A51975">
      <w:pPr>
        <w:pStyle w:val="Heading1"/>
        <w:rPr>
          <w:color w:val="auto"/>
          <w:lang w:val="en-US"/>
        </w:rPr>
      </w:pPr>
      <w:bookmarkStart w:id="2" w:name="_Toc160113909"/>
      <w:r w:rsidRPr="00047AEF">
        <w:rPr>
          <w:color w:val="auto"/>
          <w:lang w:val="en-US"/>
        </w:rPr>
        <w:t>Market Analysis</w:t>
      </w:r>
      <w:bookmarkEnd w:id="2"/>
    </w:p>
    <w:p w14:paraId="024D6335" w14:textId="1BCF393C" w:rsidR="00EC6159" w:rsidRPr="00047AEF" w:rsidRDefault="00EC6159" w:rsidP="00EC6159">
      <w:pPr>
        <w:rPr>
          <w:lang w:val="en-US" w:eastAsia="en-GB"/>
        </w:rPr>
      </w:pPr>
      <w:r w:rsidRPr="00047AEF">
        <w:rPr>
          <w:lang w:val="en-US" w:eastAsia="en-GB"/>
        </w:rPr>
        <w:t xml:space="preserve">A careful study of the market indicates some major factors leading to the demise of The Seacrest Lodge. In addition, </w:t>
      </w:r>
      <w:r w:rsidR="0035491E">
        <w:rPr>
          <w:lang w:val="en-US" w:eastAsia="en-GB"/>
        </w:rPr>
        <w:t xml:space="preserve">in </w:t>
      </w:r>
      <w:r w:rsidRPr="00047AEF">
        <w:rPr>
          <w:lang w:val="en-US" w:eastAsia="en-GB"/>
        </w:rPr>
        <w:t>the bay market the hotel is found is very competitive, with the advent of new and contemporary resorts around</w:t>
      </w:r>
      <w:r w:rsidR="00CB517D" w:rsidRPr="00047AEF">
        <w:rPr>
          <w:lang w:val="en-US" w:eastAsia="en-GB"/>
        </w:rPr>
        <w:t xml:space="preserve"> (</w:t>
      </w:r>
      <w:r w:rsidR="00CB517D" w:rsidRPr="00047AEF">
        <w:rPr>
          <w:shd w:val="clear" w:color="auto" w:fill="FFFFFF"/>
        </w:rPr>
        <w:t xml:space="preserve">Baker </w:t>
      </w:r>
      <w:r w:rsidR="00CB517D" w:rsidRPr="00047AEF">
        <w:rPr>
          <w:i/>
          <w:iCs/>
          <w:shd w:val="clear" w:color="auto" w:fill="FFFFFF"/>
        </w:rPr>
        <w:t>et al.,</w:t>
      </w:r>
      <w:r w:rsidR="00CB517D" w:rsidRPr="00047AEF">
        <w:rPr>
          <w:shd w:val="clear" w:color="auto" w:fill="FFFFFF"/>
        </w:rPr>
        <w:t xml:space="preserve"> 2023).</w:t>
      </w:r>
      <w:r w:rsidRPr="00047AEF">
        <w:rPr>
          <w:lang w:val="en-US" w:eastAsia="en-GB"/>
        </w:rPr>
        <w:t xml:space="preserve"> These rivals would be likely to offer up to date facilities and services, hence lure customers from The Seacrest Lodge. Besides, </w:t>
      </w:r>
      <w:r w:rsidR="0035491E" w:rsidRPr="00047AEF">
        <w:rPr>
          <w:lang w:val="en-US" w:eastAsia="en-GB"/>
        </w:rPr>
        <w:t>customer</w:t>
      </w:r>
      <w:r w:rsidR="0035491E">
        <w:rPr>
          <w:lang w:val="en-US" w:eastAsia="en-GB"/>
        </w:rPr>
        <w:t xml:space="preserve">s </w:t>
      </w:r>
      <w:r w:rsidRPr="00047AEF">
        <w:rPr>
          <w:lang w:val="en-US" w:eastAsia="en-GB"/>
        </w:rPr>
        <w:t>preferences have changed pointing to the fact that the lodge’s offerings are no longer in line with what guest’s desire while traveling. Besides, the customer experience which is portrayed through customer reviews shows erosion of service quality and a lack of up-to-date amenities implying a failure to embrace changing customer expectations</w:t>
      </w:r>
      <w:r w:rsidR="00CB517D" w:rsidRPr="00047AEF">
        <w:rPr>
          <w:lang w:val="en-US" w:eastAsia="en-GB"/>
        </w:rPr>
        <w:t xml:space="preserve"> (</w:t>
      </w:r>
      <w:proofErr w:type="spellStart"/>
      <w:r w:rsidR="00CB517D" w:rsidRPr="00047AEF">
        <w:rPr>
          <w:shd w:val="clear" w:color="auto" w:fill="FFFFFF"/>
        </w:rPr>
        <w:t>Xolmirzaev</w:t>
      </w:r>
      <w:proofErr w:type="spellEnd"/>
      <w:r w:rsidR="00CB517D" w:rsidRPr="00047AEF">
        <w:rPr>
          <w:shd w:val="clear" w:color="auto" w:fill="FFFFFF"/>
        </w:rPr>
        <w:t xml:space="preserve"> </w:t>
      </w:r>
      <w:r w:rsidR="00CB517D" w:rsidRPr="00047AEF">
        <w:rPr>
          <w:i/>
          <w:iCs/>
          <w:shd w:val="clear" w:color="auto" w:fill="FFFFFF"/>
        </w:rPr>
        <w:t>et al.,</w:t>
      </w:r>
      <w:r w:rsidR="00CB517D" w:rsidRPr="00047AEF">
        <w:rPr>
          <w:shd w:val="clear" w:color="auto" w:fill="FFFFFF"/>
        </w:rPr>
        <w:t xml:space="preserve"> 2021).</w:t>
      </w:r>
    </w:p>
    <w:p w14:paraId="6DE39775" w14:textId="0C465C0A" w:rsidR="00EC6159" w:rsidRPr="00047AEF" w:rsidRDefault="00EC6159" w:rsidP="00EC6159">
      <w:pPr>
        <w:rPr>
          <w:lang w:val="en-US" w:eastAsia="en-GB"/>
        </w:rPr>
      </w:pPr>
      <w:r w:rsidRPr="00047AEF">
        <w:rPr>
          <w:lang w:val="en-US" w:eastAsia="en-GB"/>
        </w:rPr>
        <w:t xml:space="preserve">These market factors have thus led to a fall in revenue, occupancy rates, and generally client satisfaction for The Seacrest Lodge. </w:t>
      </w:r>
      <w:r w:rsidRPr="00047AEF">
        <w:rPr>
          <w:b/>
          <w:bCs/>
          <w:i/>
          <w:iCs/>
          <w:lang w:val="en-US" w:eastAsia="en-GB"/>
        </w:rPr>
        <w:t>Room Rate</w:t>
      </w:r>
      <w:r w:rsidRPr="00047AEF">
        <w:rPr>
          <w:lang w:val="en-US" w:eastAsia="en-GB"/>
        </w:rPr>
        <w:t xml:space="preserve"> and </w:t>
      </w:r>
      <w:r w:rsidRPr="00047AEF">
        <w:rPr>
          <w:b/>
          <w:bCs/>
          <w:i/>
          <w:iCs/>
          <w:lang w:val="en-US" w:eastAsia="en-GB"/>
        </w:rPr>
        <w:t>Occupancy Rates</w:t>
      </w:r>
      <w:r w:rsidRPr="00047AEF">
        <w:rPr>
          <w:lang w:val="en-US" w:eastAsia="en-GB"/>
        </w:rPr>
        <w:t xml:space="preserve"> are probably the </w:t>
      </w:r>
      <w:r w:rsidRPr="00047AEF">
        <w:rPr>
          <w:lang w:val="en-US" w:eastAsia="en-GB"/>
        </w:rPr>
        <w:lastRenderedPageBreak/>
        <w:t>declining factors of the lodge maintaining its position in the market as shown over past three years. To overcome this and gain global market share again, the company needs complete strategy for restructuring</w:t>
      </w:r>
      <w:r w:rsidR="00CB517D" w:rsidRPr="00047AEF">
        <w:rPr>
          <w:lang w:val="en-US" w:eastAsia="en-GB"/>
        </w:rPr>
        <w:t xml:space="preserve"> (</w:t>
      </w:r>
      <w:r w:rsidR="00CB517D" w:rsidRPr="00047AEF">
        <w:rPr>
          <w:shd w:val="clear" w:color="auto" w:fill="FFFFFF"/>
        </w:rPr>
        <w:t xml:space="preserve">Biddle </w:t>
      </w:r>
      <w:r w:rsidR="00CB517D" w:rsidRPr="00047AEF">
        <w:rPr>
          <w:i/>
          <w:iCs/>
          <w:shd w:val="clear" w:color="auto" w:fill="FFFFFF"/>
        </w:rPr>
        <w:t>et al.,</w:t>
      </w:r>
      <w:r w:rsidR="00CB517D" w:rsidRPr="00047AEF">
        <w:rPr>
          <w:shd w:val="clear" w:color="auto" w:fill="FFFFFF"/>
        </w:rPr>
        <w:t xml:space="preserve"> 2022). </w:t>
      </w:r>
      <w:r w:rsidRPr="00047AEF">
        <w:rPr>
          <w:lang w:val="en-US" w:eastAsia="en-GB"/>
        </w:rPr>
        <w:t xml:space="preserve">This approach should cover the issue of </w:t>
      </w:r>
      <w:proofErr w:type="spellStart"/>
      <w:r w:rsidRPr="00047AEF">
        <w:rPr>
          <w:lang w:val="en-US" w:eastAsia="en-GB"/>
        </w:rPr>
        <w:t>moderni</w:t>
      </w:r>
      <w:r w:rsidR="00EE39DC">
        <w:rPr>
          <w:lang w:val="en-US" w:eastAsia="en-GB"/>
        </w:rPr>
        <w:t>s</w:t>
      </w:r>
      <w:r w:rsidRPr="00047AEF">
        <w:rPr>
          <w:lang w:val="en-US" w:eastAsia="en-GB"/>
        </w:rPr>
        <w:t>ation</w:t>
      </w:r>
      <w:proofErr w:type="spellEnd"/>
      <w:r w:rsidRPr="00047AEF">
        <w:rPr>
          <w:lang w:val="en-US" w:eastAsia="en-GB"/>
        </w:rPr>
        <w:t xml:space="preserve">, service enhancement, and promotional activities aimed at customer acquisition and retention in an environment </w:t>
      </w:r>
      <w:proofErr w:type="spellStart"/>
      <w:r w:rsidRPr="00047AEF">
        <w:rPr>
          <w:lang w:val="en-US" w:eastAsia="en-GB"/>
        </w:rPr>
        <w:t>characteri</w:t>
      </w:r>
      <w:r w:rsidR="00EE39DC">
        <w:rPr>
          <w:lang w:val="en-US" w:eastAsia="en-GB"/>
        </w:rPr>
        <w:t>s</w:t>
      </w:r>
      <w:r w:rsidRPr="00047AEF">
        <w:rPr>
          <w:lang w:val="en-US" w:eastAsia="en-GB"/>
        </w:rPr>
        <w:t>ed</w:t>
      </w:r>
      <w:proofErr w:type="spellEnd"/>
      <w:r w:rsidRPr="00047AEF">
        <w:rPr>
          <w:lang w:val="en-US" w:eastAsia="en-GB"/>
        </w:rPr>
        <w:t xml:space="preserve"> by a great deal of competition. In the absence of agile measures to match up with the changing market dynamics and improve the lodge’s services, the future of The Seacrest Lodge is quite questionable</w:t>
      </w:r>
      <w:r w:rsidR="00CB517D" w:rsidRPr="00047AEF">
        <w:rPr>
          <w:lang w:val="en-US" w:eastAsia="en-GB"/>
        </w:rPr>
        <w:t xml:space="preserve"> (</w:t>
      </w:r>
      <w:r w:rsidR="00CB517D" w:rsidRPr="00047AEF">
        <w:rPr>
          <w:shd w:val="clear" w:color="auto" w:fill="FFFFFF"/>
        </w:rPr>
        <w:t xml:space="preserve">Brewer </w:t>
      </w:r>
      <w:r w:rsidR="00E57ADC" w:rsidRPr="00047AEF">
        <w:rPr>
          <w:i/>
          <w:iCs/>
          <w:shd w:val="clear" w:color="auto" w:fill="FFFFFF"/>
        </w:rPr>
        <w:t>et al.,</w:t>
      </w:r>
      <w:r w:rsidR="00E57ADC" w:rsidRPr="00047AEF">
        <w:rPr>
          <w:shd w:val="clear" w:color="auto" w:fill="FFFFFF"/>
        </w:rPr>
        <w:t xml:space="preserve"> 2022).</w:t>
      </w:r>
    </w:p>
    <w:p w14:paraId="38EA5A9B" w14:textId="294CAE9F" w:rsidR="00FD67B4" w:rsidRPr="00047AEF" w:rsidRDefault="00FD67B4" w:rsidP="0062220F">
      <w:pPr>
        <w:pStyle w:val="Heading1"/>
        <w:rPr>
          <w:color w:val="auto"/>
          <w:lang w:val="en-US"/>
        </w:rPr>
      </w:pPr>
      <w:bookmarkStart w:id="3" w:name="_Toc160113910"/>
      <w:r w:rsidRPr="00047AEF">
        <w:rPr>
          <w:color w:val="auto"/>
          <w:lang w:val="en-US"/>
        </w:rPr>
        <w:t>Scope and Objectives</w:t>
      </w:r>
      <w:r w:rsidR="0062220F" w:rsidRPr="00047AEF">
        <w:rPr>
          <w:color w:val="auto"/>
          <w:lang w:val="en-US"/>
        </w:rPr>
        <w:t xml:space="preserve"> - </w:t>
      </w:r>
      <w:r w:rsidRPr="00047AEF">
        <w:rPr>
          <w:color w:val="auto"/>
          <w:lang w:val="en-US"/>
        </w:rPr>
        <w:t>Analysis</w:t>
      </w:r>
      <w:bookmarkEnd w:id="3"/>
      <w:r w:rsidRPr="00047AEF">
        <w:rPr>
          <w:color w:val="auto"/>
          <w:lang w:val="en-US"/>
        </w:rPr>
        <w:t xml:space="preserve"> </w:t>
      </w:r>
    </w:p>
    <w:p w14:paraId="48BC1F1A" w14:textId="02AAACA4" w:rsidR="00A51975" w:rsidRPr="00047AEF" w:rsidRDefault="00A51975" w:rsidP="00A51975">
      <w:pPr>
        <w:pStyle w:val="Heading3"/>
      </w:pPr>
      <w:bookmarkStart w:id="4" w:name="_Toc160113911"/>
      <w:r w:rsidRPr="00047AEF">
        <w:t>Analyzing the financial performance over the past three years</w:t>
      </w:r>
      <w:bookmarkEnd w:id="4"/>
    </w:p>
    <w:p w14:paraId="14DE5D8E" w14:textId="2C42C148" w:rsidR="00124EBC" w:rsidRPr="00047AEF" w:rsidRDefault="00124EBC" w:rsidP="00124EBC">
      <w:pPr>
        <w:rPr>
          <w:lang w:val="en-US"/>
        </w:rPr>
      </w:pPr>
      <w:r w:rsidRPr="00047AEF">
        <w:rPr>
          <w:lang w:val="en-US"/>
        </w:rPr>
        <w:t>The Seacrest Lodge's last three years’ financial results show a</w:t>
      </w:r>
      <w:r w:rsidR="004A149A">
        <w:rPr>
          <w:lang w:val="en-US"/>
        </w:rPr>
        <w:t>n</w:t>
      </w:r>
      <w:r w:rsidRPr="00047AEF">
        <w:rPr>
          <w:lang w:val="en-US"/>
        </w:rPr>
        <w:t xml:space="preserve"> </w:t>
      </w:r>
      <w:r w:rsidR="006A3A36" w:rsidRPr="00047AEF">
        <w:rPr>
          <w:lang w:val="en-US"/>
        </w:rPr>
        <w:t>upsetting</w:t>
      </w:r>
      <w:r w:rsidRPr="00047AEF">
        <w:rPr>
          <w:lang w:val="en-US"/>
        </w:rPr>
        <w:t xml:space="preserve"> pattern of downward slump as it is shown in the enclosed income and balance statements.</w:t>
      </w:r>
      <w:r w:rsidR="006A3A36">
        <w:rPr>
          <w:lang w:val="en-US"/>
        </w:rPr>
        <w:t xml:space="preserve"> The </w:t>
      </w:r>
      <w:r w:rsidR="004A149A">
        <w:rPr>
          <w:lang w:val="en-US"/>
        </w:rPr>
        <w:t>summary</w:t>
      </w:r>
      <w:r w:rsidR="006A3A36">
        <w:rPr>
          <w:lang w:val="en-US"/>
        </w:rPr>
        <w:t xml:space="preserve"> of the </w:t>
      </w:r>
      <w:r w:rsidR="004A149A" w:rsidRPr="00047AEF">
        <w:rPr>
          <w:lang w:val="en-US" w:eastAsia="en-GB"/>
        </w:rPr>
        <w:t xml:space="preserve">Seacrest Lodge </w:t>
      </w:r>
      <w:r w:rsidR="006A3A36">
        <w:rPr>
          <w:lang w:val="en-US"/>
        </w:rPr>
        <w:t>financial performances in</w:t>
      </w:r>
      <w:r w:rsidR="00610F4C">
        <w:rPr>
          <w:lang w:val="en-US"/>
        </w:rPr>
        <w:t xml:space="preserve"> </w:t>
      </w:r>
      <w:r w:rsidR="006A3A36">
        <w:rPr>
          <w:lang w:val="en-US"/>
        </w:rPr>
        <w:t>terms of</w:t>
      </w:r>
      <w:r w:rsidR="00610F4C">
        <w:rPr>
          <w:lang w:val="en-US"/>
        </w:rPr>
        <w:t xml:space="preserve"> </w:t>
      </w:r>
      <w:r w:rsidR="006A3A36">
        <w:rPr>
          <w:lang w:val="en-US"/>
        </w:rPr>
        <w:t xml:space="preserve">income </w:t>
      </w:r>
      <w:r w:rsidR="004A149A">
        <w:rPr>
          <w:lang w:val="en-US"/>
        </w:rPr>
        <w:t>statement and balance sheet are as mentioned below:</w:t>
      </w:r>
    </w:p>
    <w:p w14:paraId="06997539" w14:textId="0692FAFC" w:rsidR="0062220F" w:rsidRPr="00047AEF" w:rsidRDefault="0062220F" w:rsidP="0062220F">
      <w:pPr>
        <w:rPr>
          <w:b/>
          <w:bCs/>
        </w:rPr>
      </w:pPr>
      <w:r w:rsidRPr="00047AEF">
        <w:rPr>
          <w:b/>
          <w:bCs/>
        </w:rPr>
        <w:t>Income Statement Analysis</w:t>
      </w:r>
    </w:p>
    <w:p w14:paraId="4832C3AE" w14:textId="77777777" w:rsidR="0062220F" w:rsidRPr="00047AEF" w:rsidRDefault="0062220F" w:rsidP="0062220F">
      <w:pPr>
        <w:numPr>
          <w:ilvl w:val="0"/>
          <w:numId w:val="1"/>
        </w:numPr>
      </w:pPr>
      <w:r w:rsidRPr="00047AEF">
        <w:rPr>
          <w:b/>
          <w:bCs/>
        </w:rPr>
        <w:t>Revenue Decline:</w:t>
      </w:r>
      <w:r w:rsidRPr="00047AEF">
        <w:t xml:space="preserve"> The lodge experienced a significant decrease in revenue from £1,200,000 in 2021 to £950,000 in 2023, representing a 20.8% reduction over the three-year period.</w:t>
      </w:r>
    </w:p>
    <w:p w14:paraId="5E89B7FC" w14:textId="77777777" w:rsidR="0062220F" w:rsidRPr="00047AEF" w:rsidRDefault="0062220F" w:rsidP="0062220F">
      <w:pPr>
        <w:numPr>
          <w:ilvl w:val="0"/>
          <w:numId w:val="1"/>
        </w:numPr>
      </w:pPr>
      <w:r w:rsidRPr="00047AEF">
        <w:rPr>
          <w:b/>
          <w:bCs/>
        </w:rPr>
        <w:t>Operating Expenses:</w:t>
      </w:r>
      <w:r w:rsidRPr="00047AEF">
        <w:t xml:space="preserve"> Operating expenses increased consistently over the three years, reaching £1,100,000 in 2023, reflecting a 22.2% rise from 2021 levels. This increase outpaced the decline in revenue, contributing to worsening financial performance.</w:t>
      </w:r>
    </w:p>
    <w:p w14:paraId="64642D37" w14:textId="77777777" w:rsidR="0062220F" w:rsidRPr="00047AEF" w:rsidRDefault="0062220F" w:rsidP="0062220F">
      <w:pPr>
        <w:numPr>
          <w:ilvl w:val="0"/>
          <w:numId w:val="1"/>
        </w:numPr>
      </w:pPr>
      <w:r w:rsidRPr="00047AEF">
        <w:rPr>
          <w:b/>
          <w:bCs/>
        </w:rPr>
        <w:t>Net Income Loss:</w:t>
      </w:r>
      <w:r w:rsidRPr="00047AEF">
        <w:t xml:space="preserve"> The most alarming aspect is the transition from a net income of £300,000 in 2021 to a loss of £150,000 in 2023. This indicates that the lodge's expenses surpassed its revenue, resulting in negative profitability.</w:t>
      </w:r>
    </w:p>
    <w:p w14:paraId="72277BAE" w14:textId="4E65B563" w:rsidR="0062220F" w:rsidRPr="00047AEF" w:rsidRDefault="0062220F" w:rsidP="0062220F">
      <w:pPr>
        <w:rPr>
          <w:b/>
          <w:bCs/>
        </w:rPr>
      </w:pPr>
      <w:r w:rsidRPr="00047AEF">
        <w:rPr>
          <w:b/>
          <w:bCs/>
        </w:rPr>
        <w:t>Balance Sheet Analysis</w:t>
      </w:r>
    </w:p>
    <w:p w14:paraId="6FC0C735" w14:textId="77777777" w:rsidR="0062220F" w:rsidRPr="00047AEF" w:rsidRDefault="0062220F" w:rsidP="0062220F">
      <w:pPr>
        <w:numPr>
          <w:ilvl w:val="0"/>
          <w:numId w:val="2"/>
        </w:numPr>
      </w:pPr>
      <w:r w:rsidRPr="00047AEF">
        <w:rPr>
          <w:b/>
          <w:bCs/>
        </w:rPr>
        <w:t>Asset Decline:</w:t>
      </w:r>
      <w:r w:rsidRPr="00047AEF">
        <w:t xml:space="preserve"> Total assets decreased from £2,150,000 in 2021 to £1,850,000 in 2023, primarily driven by reductions in cash and equivalents and property and equipment.</w:t>
      </w:r>
    </w:p>
    <w:p w14:paraId="51A725FA" w14:textId="77777777" w:rsidR="0062220F" w:rsidRPr="00047AEF" w:rsidRDefault="0062220F" w:rsidP="0062220F">
      <w:pPr>
        <w:numPr>
          <w:ilvl w:val="0"/>
          <w:numId w:val="2"/>
        </w:numPr>
      </w:pPr>
      <w:r w:rsidRPr="00047AEF">
        <w:rPr>
          <w:b/>
          <w:bCs/>
        </w:rPr>
        <w:t>Liabilities:</w:t>
      </w:r>
      <w:r w:rsidRPr="00047AEF">
        <w:t xml:space="preserve"> Both accounts payable and long-term debt remained relatively stable over the three-year period, indicating that the decline in equity was primarily due to asset decreases rather than increased liabilities.</w:t>
      </w:r>
    </w:p>
    <w:p w14:paraId="1468CD0D" w14:textId="77777777" w:rsidR="0062220F" w:rsidRPr="00047AEF" w:rsidRDefault="0062220F" w:rsidP="0062220F">
      <w:pPr>
        <w:numPr>
          <w:ilvl w:val="0"/>
          <w:numId w:val="2"/>
        </w:numPr>
      </w:pPr>
      <w:r w:rsidRPr="00047AEF">
        <w:rPr>
          <w:b/>
          <w:bCs/>
        </w:rPr>
        <w:lastRenderedPageBreak/>
        <w:t>Equity Reduction:</w:t>
      </w:r>
      <w:r w:rsidRPr="00047AEF">
        <w:t xml:space="preserve"> Equity decreased significantly from £620,000 in 2021 to £300,000 in 2023, reflecting the erosion of the lodge's financial strength and shareholder value.</w:t>
      </w:r>
    </w:p>
    <w:p w14:paraId="138F2E69" w14:textId="2EEC67E4" w:rsidR="0062220F" w:rsidRPr="00047AEF" w:rsidRDefault="0062220F" w:rsidP="0062220F">
      <w:pPr>
        <w:rPr>
          <w:b/>
          <w:bCs/>
        </w:rPr>
      </w:pPr>
      <w:r w:rsidRPr="00047AEF">
        <w:rPr>
          <w:b/>
          <w:bCs/>
        </w:rPr>
        <w:t>Overall Assessment</w:t>
      </w:r>
    </w:p>
    <w:p w14:paraId="77A6DE71" w14:textId="46CD0620" w:rsidR="00124EBC" w:rsidRPr="00047AEF" w:rsidRDefault="00124EBC" w:rsidP="00124EBC">
      <w:r w:rsidRPr="00047AEF">
        <w:t>At the Seacrest Lodge, there was a financial deterioration within the past three years which was characteri</w:t>
      </w:r>
      <w:r w:rsidR="00EE39DC">
        <w:t>s</w:t>
      </w:r>
      <w:r w:rsidRPr="00047AEF">
        <w:t xml:space="preserve">ed by decreasing revenues, increasing expenses, losses of net income, and declines in asset value and equity. Such trends represent severe financial distress and the </w:t>
      </w:r>
      <w:r w:rsidR="00880B27" w:rsidRPr="00047AEF">
        <w:t>forthcoming</w:t>
      </w:r>
      <w:r w:rsidRPr="00047AEF">
        <w:t xml:space="preserve"> need for an immediate intervention to turn the downfall of the lodge around and get the lodge back on its feet financially</w:t>
      </w:r>
      <w:r w:rsidR="00A4153A" w:rsidRPr="00047AEF">
        <w:t xml:space="preserve"> (</w:t>
      </w:r>
      <w:r w:rsidR="00A4153A" w:rsidRPr="00047AEF">
        <w:rPr>
          <w:shd w:val="clear" w:color="auto" w:fill="FFFFFF"/>
        </w:rPr>
        <w:t>Datar and Rajan, 2021).</w:t>
      </w:r>
    </w:p>
    <w:p w14:paraId="227FF517" w14:textId="4DA2BFDA" w:rsidR="00A51975" w:rsidRPr="00047AEF" w:rsidRDefault="00A51975" w:rsidP="00A51975">
      <w:pPr>
        <w:pStyle w:val="Heading3"/>
      </w:pPr>
      <w:bookmarkStart w:id="5" w:name="_Toc160113912"/>
      <w:r w:rsidRPr="00047AEF">
        <w:t>Identifying the key reasons behind the decline in profitability</w:t>
      </w:r>
      <w:bookmarkEnd w:id="5"/>
    </w:p>
    <w:p w14:paraId="20710779" w14:textId="681E6BAD" w:rsidR="00891BB3" w:rsidRPr="00047AEF" w:rsidRDefault="00CA39F6" w:rsidP="00891BB3">
      <w:pPr>
        <w:rPr>
          <w:lang w:val="en-US"/>
        </w:rPr>
      </w:pPr>
      <w:r w:rsidRPr="00047AEF">
        <w:rPr>
          <w:lang w:val="en-US"/>
        </w:rPr>
        <w:t xml:space="preserve">A drop in the profit level of The Seacrest Lodge is due to both the external and internal factors, including real world events and economics. </w:t>
      </w:r>
      <w:r w:rsidR="00880B27" w:rsidRPr="00047AEF">
        <w:rPr>
          <w:lang w:val="en-US"/>
        </w:rPr>
        <w:t>First</w:t>
      </w:r>
      <w:r w:rsidRPr="00047AEF">
        <w:rPr>
          <w:lang w:val="en-US"/>
        </w:rPr>
        <w:t>, low-cost resorts that are located close to The Seacrest Lodge have increased the competition, which has put pressure on the company to maintain its share of the market. With the advent of these competitive rivals, clients probably left the lodge for facilities and services that have been upgraded, thus the drop in revenue</w:t>
      </w:r>
      <w:r w:rsidR="00A4153A" w:rsidRPr="00047AEF">
        <w:rPr>
          <w:lang w:val="en-US"/>
        </w:rPr>
        <w:t xml:space="preserve"> (</w:t>
      </w:r>
      <w:r w:rsidR="00A4153A" w:rsidRPr="00047AEF">
        <w:rPr>
          <w:shd w:val="clear" w:color="auto" w:fill="FFFFFF"/>
        </w:rPr>
        <w:t xml:space="preserve">Eun </w:t>
      </w:r>
      <w:r w:rsidR="00A4153A" w:rsidRPr="00047AEF">
        <w:rPr>
          <w:i/>
          <w:iCs/>
          <w:shd w:val="clear" w:color="auto" w:fill="FFFFFF"/>
        </w:rPr>
        <w:t>et al.,</w:t>
      </w:r>
      <w:r w:rsidR="00A4153A" w:rsidRPr="00047AEF">
        <w:rPr>
          <w:shd w:val="clear" w:color="auto" w:fill="FFFFFF"/>
        </w:rPr>
        <w:t xml:space="preserve"> 2021).</w:t>
      </w:r>
      <w:r w:rsidRPr="00047AEF">
        <w:rPr>
          <w:lang w:val="en-US"/>
        </w:rPr>
        <w:t xml:space="preserve"> On top of that, the change in preference of customers to more modern accommodations have also contributed to the lodge's difficulties, possibly by making its services outdated or inconsistent with the changing guest expectations. Additionally, real-world events like the COVID-19 outbreak may have led to some significant changes in the lodge's operations, with reduced travel demand, cancellations, and operational disruptions possibly being some of them</w:t>
      </w:r>
      <w:r w:rsidR="00240577" w:rsidRPr="00047AEF">
        <w:rPr>
          <w:lang w:val="en-US"/>
        </w:rPr>
        <w:t xml:space="preserve"> (</w:t>
      </w:r>
      <w:proofErr w:type="spellStart"/>
      <w:r w:rsidR="00240577" w:rsidRPr="00047AEF">
        <w:rPr>
          <w:shd w:val="clear" w:color="auto" w:fill="FFFFFF"/>
        </w:rPr>
        <w:t>Sukach</w:t>
      </w:r>
      <w:proofErr w:type="spellEnd"/>
      <w:r w:rsidR="00240577" w:rsidRPr="00047AEF">
        <w:rPr>
          <w:shd w:val="clear" w:color="auto" w:fill="FFFFFF"/>
        </w:rPr>
        <w:t xml:space="preserve"> </w:t>
      </w:r>
      <w:r w:rsidR="00240577" w:rsidRPr="00047AEF">
        <w:rPr>
          <w:i/>
          <w:iCs/>
          <w:shd w:val="clear" w:color="auto" w:fill="FFFFFF"/>
        </w:rPr>
        <w:t>et al.,</w:t>
      </w:r>
      <w:r w:rsidR="00240577" w:rsidRPr="00047AEF">
        <w:rPr>
          <w:shd w:val="clear" w:color="auto" w:fill="FFFFFF"/>
        </w:rPr>
        <w:t xml:space="preserve"> 2021). </w:t>
      </w:r>
      <w:r w:rsidR="00891BB3" w:rsidRPr="00047AEF">
        <w:rPr>
          <w:lang w:val="en-US"/>
        </w:rPr>
        <w:t>In this case the lack of sufficient number of customers and the tough such as a fight for market share could have brought about the lodge’s decreased profitability. Besides, not only the pandemic-led economic downturn could have an impact on the spending pattern of the consumers, but also it is possible that the people has turned down their spending on the vacation and rescheduled the trip or switched it to the cheap alternative instead</w:t>
      </w:r>
      <w:r w:rsidR="00A4153A" w:rsidRPr="00047AEF">
        <w:rPr>
          <w:lang w:val="en-US"/>
        </w:rPr>
        <w:t xml:space="preserve"> (</w:t>
      </w:r>
      <w:r w:rsidR="00A4153A" w:rsidRPr="00047AEF">
        <w:rPr>
          <w:shd w:val="clear" w:color="auto" w:fill="FFFFFF"/>
        </w:rPr>
        <w:t xml:space="preserve">Finkler </w:t>
      </w:r>
      <w:r w:rsidR="00A4153A" w:rsidRPr="00047AEF">
        <w:rPr>
          <w:i/>
          <w:iCs/>
          <w:shd w:val="clear" w:color="auto" w:fill="FFFFFF"/>
        </w:rPr>
        <w:t>et al.,</w:t>
      </w:r>
      <w:r w:rsidR="00A4153A" w:rsidRPr="00047AEF">
        <w:rPr>
          <w:shd w:val="clear" w:color="auto" w:fill="FFFFFF"/>
        </w:rPr>
        <w:t xml:space="preserve"> 2022).</w:t>
      </w:r>
    </w:p>
    <w:p w14:paraId="2B386741" w14:textId="39BFE57D" w:rsidR="00891BB3" w:rsidRPr="00047AEF" w:rsidRDefault="00891BB3" w:rsidP="00891BB3">
      <w:pPr>
        <w:rPr>
          <w:lang w:val="en-US"/>
        </w:rPr>
      </w:pPr>
      <w:r w:rsidRPr="00047AEF">
        <w:rPr>
          <w:lang w:val="en-US"/>
        </w:rPr>
        <w:t>Additionally, the downturn may also be partly attributed to the adverse internal issues like the given customer feedback indicating the decay of service quality and poor amenities</w:t>
      </w:r>
      <w:r w:rsidR="00240577" w:rsidRPr="00047AEF">
        <w:rPr>
          <w:lang w:val="en-US"/>
        </w:rPr>
        <w:t xml:space="preserve"> (</w:t>
      </w:r>
      <w:r w:rsidR="00240577" w:rsidRPr="00047AEF">
        <w:rPr>
          <w:shd w:val="clear" w:color="auto" w:fill="FFFFFF"/>
        </w:rPr>
        <w:t xml:space="preserve">Cloarec </w:t>
      </w:r>
      <w:r w:rsidR="00240577" w:rsidRPr="00047AEF">
        <w:rPr>
          <w:i/>
          <w:iCs/>
          <w:shd w:val="clear" w:color="auto" w:fill="FFFFFF"/>
        </w:rPr>
        <w:t>et al.,</w:t>
      </w:r>
      <w:r w:rsidR="00240577" w:rsidRPr="00047AEF">
        <w:rPr>
          <w:shd w:val="clear" w:color="auto" w:fill="FFFFFF"/>
        </w:rPr>
        <w:t xml:space="preserve"> 2024).</w:t>
      </w:r>
      <w:r w:rsidRPr="00047AEF">
        <w:rPr>
          <w:lang w:val="en-US"/>
        </w:rPr>
        <w:t xml:space="preserve"> This can be also explained by the part played by the fall in revenue levels as well as the rise in operational costs which in the end all resulted in net income losses for these three years period. In the very simple words, the reason for the Seacrest Hotel bad performance is mainly due to the different kinds of the competition, changing consumption patterns, external factors like the pandemic and internal issues</w:t>
      </w:r>
      <w:r w:rsidR="00240577" w:rsidRPr="00047AEF">
        <w:rPr>
          <w:lang w:val="en-US"/>
        </w:rPr>
        <w:t xml:space="preserve"> (</w:t>
      </w:r>
      <w:r w:rsidR="00240577" w:rsidRPr="00047AEF">
        <w:rPr>
          <w:shd w:val="clear" w:color="auto" w:fill="FFFFFF"/>
        </w:rPr>
        <w:t xml:space="preserve">Yang </w:t>
      </w:r>
      <w:r w:rsidR="00240577" w:rsidRPr="00047AEF">
        <w:rPr>
          <w:i/>
          <w:iCs/>
          <w:shd w:val="clear" w:color="auto" w:fill="FFFFFF"/>
        </w:rPr>
        <w:t>et al.,</w:t>
      </w:r>
      <w:r w:rsidR="00240577" w:rsidRPr="00047AEF">
        <w:rPr>
          <w:shd w:val="clear" w:color="auto" w:fill="FFFFFF"/>
        </w:rPr>
        <w:t xml:space="preserve"> 2023). </w:t>
      </w:r>
      <w:r w:rsidRPr="00047AEF">
        <w:rPr>
          <w:lang w:val="en-US"/>
        </w:rPr>
        <w:t xml:space="preserve">Since that is the case, there is </w:t>
      </w:r>
      <w:r w:rsidRPr="00047AEF">
        <w:rPr>
          <w:lang w:val="en-US"/>
        </w:rPr>
        <w:lastRenderedPageBreak/>
        <w:t>no way around developing a strategic turnaround plan which will allow the company to address all these issues and get back to break even.</w:t>
      </w:r>
    </w:p>
    <w:p w14:paraId="5AD01D9D" w14:textId="2ACD10B9" w:rsidR="00A51975" w:rsidRPr="00047AEF" w:rsidRDefault="00A51975" w:rsidP="00A51975">
      <w:pPr>
        <w:pStyle w:val="Heading3"/>
      </w:pPr>
      <w:bookmarkStart w:id="6" w:name="_Toc160113913"/>
      <w:r w:rsidRPr="00047AEF">
        <w:t>Developing a comprehensive turnaround strategy</w:t>
      </w:r>
      <w:bookmarkEnd w:id="6"/>
      <w:r w:rsidRPr="00047AEF">
        <w:t xml:space="preserve"> </w:t>
      </w:r>
    </w:p>
    <w:p w14:paraId="3EFFA9AF" w14:textId="600984A1" w:rsidR="000E07D2" w:rsidRPr="00047AEF" w:rsidRDefault="000E07D2" w:rsidP="000E07D2">
      <w:r w:rsidRPr="00047AEF">
        <w:t xml:space="preserve">In summary, for transforming the financial condition of The Seacrest Lodge and restoring its reputation as </w:t>
      </w:r>
      <w:r w:rsidR="00204F59" w:rsidRPr="00047AEF">
        <w:t xml:space="preserve">excellent </w:t>
      </w:r>
      <w:r w:rsidRPr="00047AEF">
        <w:t>destination stay, revival plan requires attention to internal and external challenges hence a search for business growth opportunities too. There exists a multifaceted approach to achieve these objectives: Many sidewise actions are must be taken to reach the objectives and they are;</w:t>
      </w:r>
    </w:p>
    <w:p w14:paraId="62E24DED" w14:textId="621CB3C1" w:rsidR="00A26344" w:rsidRPr="00047AEF" w:rsidRDefault="00204F59" w:rsidP="00A26344">
      <w:pPr>
        <w:rPr>
          <w:b/>
          <w:bCs/>
        </w:rPr>
      </w:pPr>
      <w:r w:rsidRPr="00047AEF">
        <w:rPr>
          <w:b/>
          <w:bCs/>
        </w:rPr>
        <w:t>1</w:t>
      </w:r>
      <w:r w:rsidR="00A26344" w:rsidRPr="00047AEF">
        <w:rPr>
          <w:b/>
          <w:bCs/>
        </w:rPr>
        <w:t>. Guest Experience Enhancement</w:t>
      </w:r>
    </w:p>
    <w:p w14:paraId="1ED47788" w14:textId="75C3C1D0" w:rsidR="00A26344" w:rsidRPr="00047AEF" w:rsidRDefault="00A26344" w:rsidP="00A26344">
      <w:pPr>
        <w:pStyle w:val="ListParagraph"/>
        <w:numPr>
          <w:ilvl w:val="0"/>
          <w:numId w:val="11"/>
        </w:numPr>
      </w:pPr>
      <w:r w:rsidRPr="00047AEF">
        <w:t xml:space="preserve">Groom guest satisfaction by </w:t>
      </w:r>
      <w:r w:rsidR="00204F59" w:rsidRPr="00047AEF">
        <w:t>perfecting</w:t>
      </w:r>
      <w:r w:rsidRPr="00047AEF">
        <w:t xml:space="preserve"> service quality, timeliness, and observant of little details throughout their stay.</w:t>
      </w:r>
    </w:p>
    <w:p w14:paraId="57FA6E9A" w14:textId="5265E85E" w:rsidR="00A26344" w:rsidRPr="00047AEF" w:rsidRDefault="00A26344" w:rsidP="00A26344">
      <w:pPr>
        <w:pStyle w:val="ListParagraph"/>
        <w:numPr>
          <w:ilvl w:val="0"/>
          <w:numId w:val="11"/>
        </w:numPr>
      </w:pPr>
      <w:r w:rsidRPr="00047AEF">
        <w:t>Invest</w:t>
      </w:r>
      <w:r w:rsidR="00506BBA">
        <w:t>ing</w:t>
      </w:r>
      <w:r w:rsidRPr="00047AEF">
        <w:t xml:space="preserve"> in staff training programs that will make sure of the best customer service and will greatly improve guest-staff interactions.</w:t>
      </w:r>
    </w:p>
    <w:p w14:paraId="3D71EDC0" w14:textId="3F7269F1" w:rsidR="00A26344" w:rsidRPr="00047AEF" w:rsidRDefault="00A26344" w:rsidP="00A26344">
      <w:pPr>
        <w:pStyle w:val="ListParagraph"/>
        <w:numPr>
          <w:ilvl w:val="0"/>
          <w:numId w:val="11"/>
        </w:numPr>
      </w:pPr>
      <w:r w:rsidRPr="00047AEF">
        <w:t>Perform</w:t>
      </w:r>
      <w:r w:rsidR="00506BBA">
        <w:t>ing the</w:t>
      </w:r>
      <w:r w:rsidRPr="00047AEF">
        <w:t xml:space="preserve"> routine surveys and implement</w:t>
      </w:r>
      <w:r w:rsidR="00506BBA">
        <w:t>ing the</w:t>
      </w:r>
      <w:r w:rsidRPr="00047AEF">
        <w:t xml:space="preserve"> solutions to resolve guest complaints quickly and enhance the overall guest experience.</w:t>
      </w:r>
    </w:p>
    <w:p w14:paraId="56BAB67D" w14:textId="01660B4D" w:rsidR="00A26344" w:rsidRPr="00047AEF" w:rsidRDefault="00204F59" w:rsidP="00A26344">
      <w:pPr>
        <w:rPr>
          <w:b/>
          <w:bCs/>
        </w:rPr>
      </w:pPr>
      <w:r w:rsidRPr="00047AEF">
        <w:rPr>
          <w:b/>
          <w:bCs/>
        </w:rPr>
        <w:t>2</w:t>
      </w:r>
      <w:r w:rsidR="00A26344" w:rsidRPr="00047AEF">
        <w:rPr>
          <w:b/>
          <w:bCs/>
        </w:rPr>
        <w:t>. Modernisations and Facility Upgrade</w:t>
      </w:r>
    </w:p>
    <w:p w14:paraId="53F7CE26" w14:textId="62209485" w:rsidR="00A26344" w:rsidRPr="00047AEF" w:rsidRDefault="00A26344" w:rsidP="00A26344">
      <w:pPr>
        <w:pStyle w:val="ListParagraph"/>
        <w:numPr>
          <w:ilvl w:val="0"/>
          <w:numId w:val="12"/>
        </w:numPr>
      </w:pPr>
      <w:r w:rsidRPr="00047AEF">
        <w:t>Plac</w:t>
      </w:r>
      <w:r w:rsidR="00506BBA">
        <w:t>ing</w:t>
      </w:r>
      <w:r w:rsidRPr="00047AEF">
        <w:t xml:space="preserve"> funds towards the reconstruction and upgrading of facilities, rooms, and public spaces as per modern standards.</w:t>
      </w:r>
    </w:p>
    <w:p w14:paraId="64AC617E" w14:textId="7C569172" w:rsidR="00A26344" w:rsidRPr="00047AEF" w:rsidRDefault="00A26344" w:rsidP="00A26344">
      <w:pPr>
        <w:pStyle w:val="ListParagraph"/>
        <w:numPr>
          <w:ilvl w:val="0"/>
          <w:numId w:val="12"/>
        </w:numPr>
      </w:pPr>
      <w:r w:rsidRPr="00047AEF">
        <w:t>Upgrad</w:t>
      </w:r>
      <w:r w:rsidR="00506BBA">
        <w:t>ing</w:t>
      </w:r>
      <w:r w:rsidRPr="00047AEF">
        <w:t xml:space="preserve"> the technical infrastructure to improve the operational efficacy, ensure the smooth booking process, and provide the personali</w:t>
      </w:r>
      <w:r w:rsidR="00EE39DC">
        <w:t>s</w:t>
      </w:r>
      <w:r w:rsidRPr="00047AEF">
        <w:t>ed guest experiences.</w:t>
      </w:r>
    </w:p>
    <w:p w14:paraId="442508DF" w14:textId="484E0EA5" w:rsidR="00A26344" w:rsidRPr="00047AEF" w:rsidRDefault="00A26344" w:rsidP="00A26344">
      <w:pPr>
        <w:pStyle w:val="ListParagraph"/>
        <w:numPr>
          <w:ilvl w:val="0"/>
          <w:numId w:val="12"/>
        </w:numPr>
      </w:pPr>
      <w:r w:rsidRPr="00047AEF">
        <w:t>Provid</w:t>
      </w:r>
      <w:r w:rsidR="00506BBA">
        <w:t xml:space="preserve">ing the </w:t>
      </w:r>
      <w:r w:rsidRPr="00047AEF">
        <w:t>eco-friendly facilities like energy-efficient devices, waste reduction strategies and locally found facilities to attract eco-conscious tourists.</w:t>
      </w:r>
    </w:p>
    <w:p w14:paraId="5BD234A4" w14:textId="2D8038C0" w:rsidR="00A26344" w:rsidRPr="00047AEF" w:rsidRDefault="00204F59" w:rsidP="00A26344">
      <w:pPr>
        <w:rPr>
          <w:b/>
          <w:bCs/>
        </w:rPr>
      </w:pPr>
      <w:r w:rsidRPr="00047AEF">
        <w:rPr>
          <w:b/>
          <w:bCs/>
        </w:rPr>
        <w:t>3</w:t>
      </w:r>
      <w:r w:rsidR="00A26344" w:rsidRPr="00047AEF">
        <w:rPr>
          <w:b/>
          <w:bCs/>
        </w:rPr>
        <w:t xml:space="preserve">. Marketing and branding </w:t>
      </w:r>
    </w:p>
    <w:p w14:paraId="2A3A6B6B" w14:textId="7FA8B39E" w:rsidR="00A26344" w:rsidRPr="00047AEF" w:rsidRDefault="00A26344" w:rsidP="00A26344">
      <w:pPr>
        <w:pStyle w:val="ListParagraph"/>
        <w:numPr>
          <w:ilvl w:val="0"/>
          <w:numId w:val="13"/>
        </w:numPr>
      </w:pPr>
      <w:r w:rsidRPr="00047AEF">
        <w:t>Creat</w:t>
      </w:r>
      <w:r w:rsidR="00506BBA">
        <w:t>ing</w:t>
      </w:r>
      <w:r w:rsidRPr="00047AEF">
        <w:t xml:space="preserve"> a versatile marketing plan that uses digital interfaces, social media sites, and focused advertising campaigns to connect with potential guests.</w:t>
      </w:r>
    </w:p>
    <w:p w14:paraId="1E37BAAB" w14:textId="2531EDC4" w:rsidR="00A26344" w:rsidRPr="00047AEF" w:rsidRDefault="00A26344" w:rsidP="00A26344">
      <w:pPr>
        <w:pStyle w:val="ListParagraph"/>
        <w:numPr>
          <w:ilvl w:val="0"/>
          <w:numId w:val="13"/>
        </w:numPr>
      </w:pPr>
      <w:r w:rsidRPr="00047AEF">
        <w:t>Mak</w:t>
      </w:r>
      <w:r w:rsidR="00506BBA">
        <w:t>ing</w:t>
      </w:r>
      <w:r w:rsidRPr="00047AEF">
        <w:t xml:space="preserve"> a story telling first, the unique selling point of the Seacrest Lodge that includes the scenic location, the personali</w:t>
      </w:r>
      <w:r w:rsidR="00EE39DC">
        <w:t>s</w:t>
      </w:r>
      <w:r w:rsidRPr="00047AEF">
        <w:t>ed service, and the exclusive amenities. Attach the storytelling with the appealing pictures and visuals.</w:t>
      </w:r>
    </w:p>
    <w:p w14:paraId="5B0100F2" w14:textId="13F80C6A" w:rsidR="00A26344" w:rsidRPr="00047AEF" w:rsidRDefault="00A26344" w:rsidP="00A26344">
      <w:pPr>
        <w:pStyle w:val="ListParagraph"/>
        <w:numPr>
          <w:ilvl w:val="0"/>
          <w:numId w:val="13"/>
        </w:numPr>
      </w:pPr>
      <w:r w:rsidRPr="00047AEF">
        <w:t>Partner</w:t>
      </w:r>
      <w:r w:rsidR="00506BBA">
        <w:t>ing</w:t>
      </w:r>
      <w:r w:rsidRPr="00047AEF">
        <w:t xml:space="preserve"> with influential people, travel bloggers and local influencers to promote the lodge’s visibility and achieve a wider audience.</w:t>
      </w:r>
    </w:p>
    <w:p w14:paraId="78C29A83" w14:textId="77777777" w:rsidR="00506BBA" w:rsidRDefault="00506BBA">
      <w:pPr>
        <w:spacing w:line="259" w:lineRule="auto"/>
        <w:jc w:val="left"/>
        <w:rPr>
          <w:b/>
          <w:bCs/>
        </w:rPr>
      </w:pPr>
      <w:r>
        <w:rPr>
          <w:b/>
          <w:bCs/>
        </w:rPr>
        <w:lastRenderedPageBreak/>
        <w:br w:type="page"/>
      </w:r>
    </w:p>
    <w:p w14:paraId="70002453" w14:textId="2E0108FD" w:rsidR="0040421B" w:rsidRPr="00047AEF" w:rsidRDefault="00204F59" w:rsidP="0040421B">
      <w:pPr>
        <w:rPr>
          <w:b/>
          <w:bCs/>
        </w:rPr>
      </w:pPr>
      <w:r w:rsidRPr="00047AEF">
        <w:rPr>
          <w:b/>
          <w:bCs/>
        </w:rPr>
        <w:lastRenderedPageBreak/>
        <w:t>4</w:t>
      </w:r>
      <w:r w:rsidR="0040421B" w:rsidRPr="00047AEF">
        <w:rPr>
          <w:b/>
          <w:bCs/>
        </w:rPr>
        <w:t>. Revenue Diversification</w:t>
      </w:r>
    </w:p>
    <w:p w14:paraId="507E8973" w14:textId="60D887B6" w:rsidR="0040421B" w:rsidRPr="00047AEF" w:rsidRDefault="0040421B" w:rsidP="0040421B">
      <w:pPr>
        <w:pStyle w:val="ListParagraph"/>
        <w:numPr>
          <w:ilvl w:val="0"/>
          <w:numId w:val="14"/>
        </w:numPr>
      </w:pPr>
      <w:r w:rsidRPr="00047AEF">
        <w:t>Search</w:t>
      </w:r>
      <w:r w:rsidR="00506BBA">
        <w:t>ing</w:t>
      </w:r>
      <w:r w:rsidRPr="00047AEF">
        <w:t xml:space="preserve"> additional sources of income apart from accommodation e.g. weddings, conferences, or wellness retreats</w:t>
      </w:r>
      <w:r w:rsidR="00A37E22" w:rsidRPr="00047AEF">
        <w:t xml:space="preserve"> (</w:t>
      </w:r>
      <w:r w:rsidR="00A37E22" w:rsidRPr="00047AEF">
        <w:rPr>
          <w:shd w:val="clear" w:color="auto" w:fill="FFFFFF"/>
        </w:rPr>
        <w:t xml:space="preserve">Warren </w:t>
      </w:r>
      <w:r w:rsidR="00A37E22" w:rsidRPr="00047AEF">
        <w:rPr>
          <w:i/>
          <w:iCs/>
          <w:shd w:val="clear" w:color="auto" w:fill="FFFFFF"/>
        </w:rPr>
        <w:t>et al.,</w:t>
      </w:r>
      <w:r w:rsidR="00A37E22" w:rsidRPr="00047AEF">
        <w:rPr>
          <w:shd w:val="clear" w:color="auto" w:fill="FFFFFF"/>
        </w:rPr>
        <w:t xml:space="preserve"> 2020).</w:t>
      </w:r>
    </w:p>
    <w:p w14:paraId="216BE003" w14:textId="04D327D9" w:rsidR="0040421B" w:rsidRPr="00047AEF" w:rsidRDefault="0040421B" w:rsidP="0040421B">
      <w:pPr>
        <w:pStyle w:val="ListParagraph"/>
        <w:numPr>
          <w:ilvl w:val="0"/>
          <w:numId w:val="14"/>
        </w:numPr>
      </w:pPr>
      <w:r w:rsidRPr="00047AEF">
        <w:t>Collaborat</w:t>
      </w:r>
      <w:r w:rsidR="00506BBA">
        <w:t>ing</w:t>
      </w:r>
      <w:r w:rsidRPr="00047AEF">
        <w:t xml:space="preserve"> with local tour agencies, adventure firms, and cultural bodies to package deals and create experiences for the guests.</w:t>
      </w:r>
    </w:p>
    <w:p w14:paraId="427DA7C2" w14:textId="7F196502" w:rsidR="0040421B" w:rsidRPr="00047AEF" w:rsidRDefault="0040421B" w:rsidP="0040421B">
      <w:pPr>
        <w:pStyle w:val="ListParagraph"/>
        <w:numPr>
          <w:ilvl w:val="0"/>
          <w:numId w:val="14"/>
        </w:numPr>
      </w:pPr>
      <w:r w:rsidRPr="00047AEF">
        <w:t>Improv</w:t>
      </w:r>
      <w:r w:rsidR="00506BBA">
        <w:t>ing the</w:t>
      </w:r>
      <w:r w:rsidRPr="00047AEF">
        <w:t xml:space="preserve"> dynamic pricing strategies, introduce loyalty programs, and provide additional services to get more revenue per guest and stimulate the return of visitors.</w:t>
      </w:r>
    </w:p>
    <w:p w14:paraId="6999A10E" w14:textId="1F66746C" w:rsidR="0040421B" w:rsidRPr="00047AEF" w:rsidRDefault="00204F59" w:rsidP="0040421B">
      <w:pPr>
        <w:rPr>
          <w:b/>
          <w:bCs/>
        </w:rPr>
      </w:pPr>
      <w:r w:rsidRPr="00047AEF">
        <w:rPr>
          <w:b/>
          <w:bCs/>
        </w:rPr>
        <w:t>5</w:t>
      </w:r>
      <w:r w:rsidR="0040421B" w:rsidRPr="00047AEF">
        <w:rPr>
          <w:b/>
          <w:bCs/>
        </w:rPr>
        <w:t>. Financing Restructuring and Expensive Optimi</w:t>
      </w:r>
      <w:r w:rsidR="00EE39DC">
        <w:rPr>
          <w:b/>
          <w:bCs/>
        </w:rPr>
        <w:t>s</w:t>
      </w:r>
      <w:r w:rsidR="0040421B" w:rsidRPr="00047AEF">
        <w:rPr>
          <w:b/>
          <w:bCs/>
        </w:rPr>
        <w:t>ation</w:t>
      </w:r>
    </w:p>
    <w:p w14:paraId="45C47F49" w14:textId="1886006B" w:rsidR="0040421B" w:rsidRPr="00047AEF" w:rsidRDefault="0040421B" w:rsidP="0040421B">
      <w:pPr>
        <w:pStyle w:val="ListParagraph"/>
        <w:numPr>
          <w:ilvl w:val="0"/>
          <w:numId w:val="15"/>
        </w:numPr>
      </w:pPr>
      <w:r w:rsidRPr="00047AEF">
        <w:t>Conduct</w:t>
      </w:r>
      <w:r w:rsidR="00506BBA">
        <w:t>ing</w:t>
      </w:r>
      <w:r w:rsidRPr="00047AEF">
        <w:t xml:space="preserve"> review of current cost structures and pinpoint areas of cost reduction or cost optimi</w:t>
      </w:r>
      <w:r w:rsidR="00EE39DC">
        <w:t>s</w:t>
      </w:r>
      <w:r w:rsidRPr="00047AEF">
        <w:t>ation with quality uncompromised</w:t>
      </w:r>
      <w:r w:rsidR="00A37E22" w:rsidRPr="00047AEF">
        <w:t xml:space="preserve"> (</w:t>
      </w:r>
      <w:r w:rsidR="00A37E22" w:rsidRPr="00047AEF">
        <w:rPr>
          <w:shd w:val="clear" w:color="auto" w:fill="FFFFFF"/>
        </w:rPr>
        <w:t xml:space="preserve">Kimmel </w:t>
      </w:r>
      <w:r w:rsidR="00A37E22" w:rsidRPr="00047AEF">
        <w:rPr>
          <w:i/>
          <w:iCs/>
          <w:shd w:val="clear" w:color="auto" w:fill="FFFFFF"/>
        </w:rPr>
        <w:t>et al.,</w:t>
      </w:r>
      <w:r w:rsidR="00A37E22" w:rsidRPr="00047AEF">
        <w:rPr>
          <w:shd w:val="clear" w:color="auto" w:fill="FFFFFF"/>
        </w:rPr>
        <w:t xml:space="preserve"> 2020).</w:t>
      </w:r>
    </w:p>
    <w:p w14:paraId="1E53EE43" w14:textId="17AA9D4B" w:rsidR="0040421B" w:rsidRPr="00047AEF" w:rsidRDefault="00506BBA" w:rsidP="0040421B">
      <w:pPr>
        <w:pStyle w:val="ListParagraph"/>
        <w:numPr>
          <w:ilvl w:val="0"/>
          <w:numId w:val="15"/>
        </w:numPr>
      </w:pPr>
      <w:r w:rsidRPr="00047AEF">
        <w:t>Negot</w:t>
      </w:r>
      <w:r>
        <w:t>iating</w:t>
      </w:r>
      <w:r w:rsidR="0040421B" w:rsidRPr="00047AEF">
        <w:t xml:space="preserve"> more favourable contracts with suppliers, vendors, and service providers, to reduce the procurement costs.</w:t>
      </w:r>
    </w:p>
    <w:p w14:paraId="14E8328B" w14:textId="6F4AD1CF" w:rsidR="0040421B" w:rsidRPr="00047AEF" w:rsidRDefault="0040421B" w:rsidP="0040421B">
      <w:pPr>
        <w:pStyle w:val="ListParagraph"/>
        <w:numPr>
          <w:ilvl w:val="0"/>
          <w:numId w:val="15"/>
        </w:numPr>
      </w:pPr>
      <w:r w:rsidRPr="00047AEF">
        <w:t>Investigat</w:t>
      </w:r>
      <w:r w:rsidR="00506BBA">
        <w:t>ing the</w:t>
      </w:r>
      <w:r w:rsidRPr="00047AEF">
        <w:t xml:space="preserve"> debt restructuring possibilities for existing debt liabilities to enhance cash flow and lower interest costs</w:t>
      </w:r>
      <w:r w:rsidR="00A37E22" w:rsidRPr="00047AEF">
        <w:t xml:space="preserve"> (</w:t>
      </w:r>
      <w:r w:rsidR="00A37E22" w:rsidRPr="00047AEF">
        <w:rPr>
          <w:shd w:val="clear" w:color="auto" w:fill="FFFFFF"/>
        </w:rPr>
        <w:t xml:space="preserve">Schroeder </w:t>
      </w:r>
      <w:r w:rsidR="00A37E22" w:rsidRPr="00047AEF">
        <w:rPr>
          <w:i/>
          <w:iCs/>
          <w:shd w:val="clear" w:color="auto" w:fill="FFFFFF"/>
        </w:rPr>
        <w:t>et al.,</w:t>
      </w:r>
      <w:r w:rsidR="00A37E22" w:rsidRPr="00047AEF">
        <w:rPr>
          <w:shd w:val="clear" w:color="auto" w:fill="FFFFFF"/>
        </w:rPr>
        <w:t xml:space="preserve"> 2022).</w:t>
      </w:r>
    </w:p>
    <w:p w14:paraId="2AE7CCCC" w14:textId="13F6A750" w:rsidR="0040421B" w:rsidRPr="00047AEF" w:rsidRDefault="00204F59" w:rsidP="0040421B">
      <w:pPr>
        <w:rPr>
          <w:b/>
          <w:bCs/>
        </w:rPr>
      </w:pPr>
      <w:r w:rsidRPr="00047AEF">
        <w:rPr>
          <w:b/>
          <w:bCs/>
        </w:rPr>
        <w:t>6</w:t>
      </w:r>
      <w:r w:rsidR="0040421B" w:rsidRPr="00047AEF">
        <w:rPr>
          <w:b/>
          <w:bCs/>
        </w:rPr>
        <w:t>. Creating and Building Communities and Sustainable Development</w:t>
      </w:r>
    </w:p>
    <w:p w14:paraId="19A880D5" w14:textId="1288F502" w:rsidR="0040421B" w:rsidRPr="00047AEF" w:rsidRDefault="0040421B" w:rsidP="0040421B">
      <w:pPr>
        <w:pStyle w:val="ListParagraph"/>
        <w:numPr>
          <w:ilvl w:val="0"/>
          <w:numId w:val="16"/>
        </w:numPr>
      </w:pPr>
      <w:r w:rsidRPr="00047AEF">
        <w:t>Develop</w:t>
      </w:r>
      <w:r w:rsidR="00506BBA">
        <w:t xml:space="preserve">ing </w:t>
      </w:r>
      <w:r w:rsidRPr="00047AEF">
        <w:t>a good relationship with the local people by means of philanthropy initiatives, voluntary programs, and cultural exchange</w:t>
      </w:r>
      <w:r w:rsidR="00A37E22" w:rsidRPr="00047AEF">
        <w:t xml:space="preserve"> (</w:t>
      </w:r>
      <w:r w:rsidR="00A37E22" w:rsidRPr="00047AEF">
        <w:rPr>
          <w:shd w:val="clear" w:color="auto" w:fill="FFFFFF"/>
        </w:rPr>
        <w:t xml:space="preserve">Finkler </w:t>
      </w:r>
      <w:r w:rsidR="00A37E22" w:rsidRPr="00047AEF">
        <w:rPr>
          <w:i/>
          <w:iCs/>
          <w:shd w:val="clear" w:color="auto" w:fill="FFFFFF"/>
        </w:rPr>
        <w:t>et al.,</w:t>
      </w:r>
      <w:r w:rsidR="00A37E22" w:rsidRPr="00047AEF">
        <w:rPr>
          <w:shd w:val="clear" w:color="auto" w:fill="FFFFFF"/>
        </w:rPr>
        <w:t xml:space="preserve"> 2022).</w:t>
      </w:r>
    </w:p>
    <w:p w14:paraId="7063333C" w14:textId="27BC32BF" w:rsidR="0040421B" w:rsidRPr="00047AEF" w:rsidRDefault="0040421B" w:rsidP="0040421B">
      <w:pPr>
        <w:pStyle w:val="ListParagraph"/>
        <w:numPr>
          <w:ilvl w:val="0"/>
          <w:numId w:val="16"/>
        </w:numPr>
      </w:pPr>
      <w:r w:rsidRPr="00047AEF">
        <w:t>Incorporat</w:t>
      </w:r>
      <w:r w:rsidR="00506BBA">
        <w:t>ing the</w:t>
      </w:r>
      <w:r w:rsidRPr="00047AEF">
        <w:t xml:space="preserve"> sustainable practices as well as champion for the preservation of the environment so that </w:t>
      </w:r>
      <w:r w:rsidR="00D951A6" w:rsidRPr="00047AEF">
        <w:t xml:space="preserve">it </w:t>
      </w:r>
      <w:r w:rsidRPr="00047AEF">
        <w:t>can protect the balance between the lodge and the environment by conserving natural resources.</w:t>
      </w:r>
    </w:p>
    <w:p w14:paraId="19EDD291" w14:textId="4692611F" w:rsidR="006833EE" w:rsidRPr="00047AEF" w:rsidRDefault="006833EE" w:rsidP="0040421B">
      <w:pPr>
        <w:pStyle w:val="ListParagraph"/>
        <w:numPr>
          <w:ilvl w:val="0"/>
          <w:numId w:val="16"/>
        </w:numPr>
      </w:pPr>
      <w:r w:rsidRPr="00047AEF">
        <w:t>Link</w:t>
      </w:r>
      <w:r w:rsidR="00506BBA">
        <w:t>ing</w:t>
      </w:r>
      <w:r w:rsidRPr="00047AEF">
        <w:t xml:space="preserve"> up with local enterprises, craftsmen, and suppliers as the region's developers and it will present specialties of the region</w:t>
      </w:r>
      <w:r w:rsidR="00A37E22" w:rsidRPr="00047AEF">
        <w:t xml:space="preserve"> (</w:t>
      </w:r>
      <w:r w:rsidR="00A37E22" w:rsidRPr="00047AEF">
        <w:rPr>
          <w:shd w:val="clear" w:color="auto" w:fill="FFFFFF"/>
        </w:rPr>
        <w:t xml:space="preserve">Laine </w:t>
      </w:r>
      <w:r w:rsidR="00A37E22" w:rsidRPr="00047AEF">
        <w:rPr>
          <w:i/>
          <w:iCs/>
          <w:shd w:val="clear" w:color="auto" w:fill="FFFFFF"/>
        </w:rPr>
        <w:t>et al.,</w:t>
      </w:r>
      <w:r w:rsidR="00A37E22" w:rsidRPr="00047AEF">
        <w:rPr>
          <w:shd w:val="clear" w:color="auto" w:fill="FFFFFF"/>
        </w:rPr>
        <w:t xml:space="preserve"> 2021).</w:t>
      </w:r>
    </w:p>
    <w:p w14:paraId="7F09FD4B" w14:textId="5B5916F2" w:rsidR="006833EE" w:rsidRPr="00047AEF" w:rsidRDefault="006833EE" w:rsidP="006833EE">
      <w:r w:rsidRPr="00047AEF">
        <w:t>Although the lodge</w:t>
      </w:r>
      <w:r w:rsidR="00204F59" w:rsidRPr="00047AEF">
        <w:t xml:space="preserve"> </w:t>
      </w:r>
      <w:r w:rsidRPr="00047AEF">
        <w:t>financial situations are more in deficit, the future looks bright following the implementation of these strategic moves. It will be possible to hike the number of guests and even secure the lodge's position as one of the top destinations</w:t>
      </w:r>
      <w:r w:rsidR="00240577" w:rsidRPr="00047AEF">
        <w:t xml:space="preserve"> (</w:t>
      </w:r>
      <w:r w:rsidR="00240577" w:rsidRPr="00047AEF">
        <w:rPr>
          <w:shd w:val="clear" w:color="auto" w:fill="FFFFFF"/>
        </w:rPr>
        <w:t xml:space="preserve">Jain </w:t>
      </w:r>
      <w:r w:rsidR="00240577" w:rsidRPr="00047AEF">
        <w:rPr>
          <w:i/>
          <w:iCs/>
          <w:shd w:val="clear" w:color="auto" w:fill="FFFFFF"/>
        </w:rPr>
        <w:t>et al.,</w:t>
      </w:r>
      <w:r w:rsidR="00240577" w:rsidRPr="00047AEF">
        <w:rPr>
          <w:shd w:val="clear" w:color="auto" w:fill="FFFFFF"/>
        </w:rPr>
        <w:t xml:space="preserve"> 2023). </w:t>
      </w:r>
      <w:r w:rsidRPr="00047AEF">
        <w:t> A pervasive strategy as acknowledged by the operational advancement, the marketing effectiveness, and the community service will play very important role in gaining sustainable growth and financial soundness.</w:t>
      </w:r>
    </w:p>
    <w:p w14:paraId="3EC77A58" w14:textId="518B2204" w:rsidR="00153C4D" w:rsidRPr="00047AEF" w:rsidRDefault="00153C4D" w:rsidP="00AA76C9">
      <w:pPr>
        <w:pStyle w:val="Heading1"/>
        <w:rPr>
          <w:color w:val="auto"/>
          <w:lang w:val="en-US"/>
        </w:rPr>
      </w:pPr>
      <w:bookmarkStart w:id="7" w:name="_Toc160113914"/>
      <w:r w:rsidRPr="00047AEF">
        <w:rPr>
          <w:color w:val="auto"/>
          <w:lang w:val="en-US"/>
        </w:rPr>
        <w:lastRenderedPageBreak/>
        <w:t>Conclusion</w:t>
      </w:r>
      <w:bookmarkEnd w:id="7"/>
    </w:p>
    <w:p w14:paraId="503D3F5B" w14:textId="46C5A103" w:rsidR="00AA76C9" w:rsidRPr="00047AEF" w:rsidRDefault="00F01667" w:rsidP="004A307C">
      <w:pPr>
        <w:rPr>
          <w:rFonts w:eastAsiaTheme="majorEastAsia" w:cstheme="majorBidi"/>
          <w:b/>
          <w:szCs w:val="32"/>
          <w:lang w:val="en-US" w:eastAsia="en-GB"/>
        </w:rPr>
      </w:pPr>
      <w:r w:rsidRPr="00047AEF">
        <w:rPr>
          <w:lang w:val="en-US"/>
        </w:rPr>
        <w:t xml:space="preserve">Therefore, it is inevitable that Seacrest Resort encounter numerous barriers that will impede its efforts to recover financially sustainability and ultimately prove itself as a foremost resort haven on the beach. The erosion of profitability with other elements acting as competitive factors, changing consumer preference and actual events such as coronavirus have made the turnaround strategy need to be summed up. A strategic framework for lodge </w:t>
      </w:r>
      <w:proofErr w:type="spellStart"/>
      <w:r w:rsidRPr="00047AEF">
        <w:rPr>
          <w:lang w:val="en-US"/>
        </w:rPr>
        <w:t>revitali</w:t>
      </w:r>
      <w:r w:rsidR="00EE39DC">
        <w:rPr>
          <w:lang w:val="en-US"/>
        </w:rPr>
        <w:t>s</w:t>
      </w:r>
      <w:r w:rsidRPr="00047AEF">
        <w:rPr>
          <w:lang w:val="en-US"/>
        </w:rPr>
        <w:t>ation</w:t>
      </w:r>
      <w:proofErr w:type="spellEnd"/>
      <w:r w:rsidRPr="00047AEF">
        <w:rPr>
          <w:lang w:val="en-US"/>
        </w:rPr>
        <w:t xml:space="preserve"> through the application of venue positioning, guest experience enhancement, </w:t>
      </w:r>
      <w:proofErr w:type="spellStart"/>
      <w:r w:rsidRPr="00047AEF">
        <w:rPr>
          <w:lang w:val="en-US"/>
        </w:rPr>
        <w:t>moderni</w:t>
      </w:r>
      <w:r w:rsidR="00EE39DC">
        <w:rPr>
          <w:lang w:val="en-US"/>
        </w:rPr>
        <w:t>s</w:t>
      </w:r>
      <w:r w:rsidRPr="00047AEF">
        <w:rPr>
          <w:lang w:val="en-US"/>
        </w:rPr>
        <w:t>ation</w:t>
      </w:r>
      <w:proofErr w:type="spellEnd"/>
      <w:r w:rsidRPr="00047AEF">
        <w:rPr>
          <w:lang w:val="en-US"/>
        </w:rPr>
        <w:t xml:space="preserve">, the strategic marketing management, diversification of revenue, financial restructuring and sustainability will serve to chart the path of </w:t>
      </w:r>
      <w:proofErr w:type="spellStart"/>
      <w:r w:rsidRPr="00047AEF">
        <w:rPr>
          <w:lang w:val="en-US"/>
        </w:rPr>
        <w:t>revitali</w:t>
      </w:r>
      <w:r w:rsidR="00EE39DC">
        <w:rPr>
          <w:lang w:val="en-US"/>
        </w:rPr>
        <w:t>s</w:t>
      </w:r>
      <w:r w:rsidRPr="00047AEF">
        <w:rPr>
          <w:lang w:val="en-US"/>
        </w:rPr>
        <w:t>ation</w:t>
      </w:r>
      <w:proofErr w:type="spellEnd"/>
      <w:r w:rsidRPr="00047AEF">
        <w:rPr>
          <w:lang w:val="en-US"/>
        </w:rPr>
        <w:t xml:space="preserve">. Through uniqueness, customer satisfaction as priority, upgrading and maintenance for the facilities, the </w:t>
      </w:r>
      <w:proofErr w:type="spellStart"/>
      <w:r w:rsidRPr="00047AEF">
        <w:rPr>
          <w:lang w:val="en-US"/>
        </w:rPr>
        <w:t>utili</w:t>
      </w:r>
      <w:r w:rsidR="00EE39DC">
        <w:rPr>
          <w:lang w:val="en-US"/>
        </w:rPr>
        <w:t>s</w:t>
      </w:r>
      <w:r w:rsidRPr="00047AEF">
        <w:rPr>
          <w:lang w:val="en-US"/>
        </w:rPr>
        <w:t>ation</w:t>
      </w:r>
      <w:proofErr w:type="spellEnd"/>
      <w:r w:rsidRPr="00047AEF">
        <w:rPr>
          <w:lang w:val="en-US"/>
        </w:rPr>
        <w:t xml:space="preserve"> of the website and social media platforms, another source of income discovery, cost </w:t>
      </w:r>
      <w:proofErr w:type="spellStart"/>
      <w:r w:rsidRPr="00047AEF">
        <w:rPr>
          <w:lang w:val="en-US"/>
        </w:rPr>
        <w:t>optimi</w:t>
      </w:r>
      <w:r w:rsidR="00EE39DC">
        <w:rPr>
          <w:lang w:val="en-US"/>
        </w:rPr>
        <w:t>s</w:t>
      </w:r>
      <w:r w:rsidRPr="00047AEF">
        <w:rPr>
          <w:lang w:val="en-US"/>
        </w:rPr>
        <w:t>ation</w:t>
      </w:r>
      <w:proofErr w:type="spellEnd"/>
      <w:r w:rsidRPr="00047AEF">
        <w:rPr>
          <w:lang w:val="en-US"/>
        </w:rPr>
        <w:t xml:space="preserve">, and tourism partnerships, The Seacrest Lodge may reclaim its position as a trendy preferable destination. Nevertheless, this success path will power up with efforts, creative </w:t>
      </w:r>
      <w:proofErr w:type="gramStart"/>
      <w:r w:rsidRPr="00047AEF">
        <w:rPr>
          <w:lang w:val="en-US"/>
        </w:rPr>
        <w:t>idea</w:t>
      </w:r>
      <w:proofErr w:type="gramEnd"/>
      <w:r w:rsidRPr="00047AEF">
        <w:rPr>
          <w:lang w:val="en-US"/>
        </w:rPr>
        <w:t xml:space="preserve"> and mindset in meeting the challenges of the </w:t>
      </w:r>
      <w:r w:rsidR="00EE39DC" w:rsidRPr="00047AEF">
        <w:rPr>
          <w:lang w:val="en-US"/>
        </w:rPr>
        <w:t>dynamically changing</w:t>
      </w:r>
      <w:r w:rsidRPr="00047AEF">
        <w:rPr>
          <w:lang w:val="en-US"/>
        </w:rPr>
        <w:t xml:space="preserve"> hospitality field. Through effective preventions, and with a drive to perform better, The Seacrest Lodge can stand out as a leader by becoming reinforced and equipped to carve a viable way ahead in the competitive tourism sector.</w:t>
      </w:r>
      <w:r w:rsidR="00AA76C9" w:rsidRPr="00047AEF">
        <w:rPr>
          <w:lang w:val="en-US"/>
        </w:rPr>
        <w:br w:type="page"/>
      </w:r>
    </w:p>
    <w:p w14:paraId="3360683D" w14:textId="56DBFB1C" w:rsidR="00153C4D" w:rsidRPr="00047AEF" w:rsidRDefault="00153C4D" w:rsidP="00AA76C9">
      <w:pPr>
        <w:pStyle w:val="Heading1"/>
        <w:rPr>
          <w:color w:val="auto"/>
          <w:lang w:val="en-US"/>
        </w:rPr>
      </w:pPr>
      <w:bookmarkStart w:id="8" w:name="_Toc160113915"/>
      <w:r w:rsidRPr="00047AEF">
        <w:rPr>
          <w:color w:val="auto"/>
          <w:lang w:val="en-US"/>
        </w:rPr>
        <w:lastRenderedPageBreak/>
        <w:t>References</w:t>
      </w:r>
      <w:bookmarkEnd w:id="8"/>
    </w:p>
    <w:p w14:paraId="2A5B9C17" w14:textId="77777777" w:rsidR="00B06FFB" w:rsidRPr="00047AEF" w:rsidRDefault="00B06FFB" w:rsidP="00B06FFB">
      <w:pPr>
        <w:rPr>
          <w:shd w:val="clear" w:color="auto" w:fill="FFFFFF"/>
        </w:rPr>
      </w:pPr>
      <w:r w:rsidRPr="00047AEF">
        <w:rPr>
          <w:shd w:val="clear" w:color="auto" w:fill="FFFFFF"/>
        </w:rPr>
        <w:t>Baker, H.K., Kumar, S., Pandey, N. and Kraus, S., 2023. Contemporary Accounting Research: A retrospective between 1984 and 2021 using bibliometric analysis. </w:t>
      </w:r>
      <w:r w:rsidRPr="00047AEF">
        <w:rPr>
          <w:i/>
          <w:iCs/>
          <w:shd w:val="clear" w:color="auto" w:fill="FFFFFF"/>
        </w:rPr>
        <w:t>Contemporary Accounting Research</w:t>
      </w:r>
      <w:r w:rsidRPr="00047AEF">
        <w:rPr>
          <w:shd w:val="clear" w:color="auto" w:fill="FFFFFF"/>
        </w:rPr>
        <w:t>, </w:t>
      </w:r>
      <w:r w:rsidRPr="00047AEF">
        <w:rPr>
          <w:i/>
          <w:iCs/>
          <w:shd w:val="clear" w:color="auto" w:fill="FFFFFF"/>
        </w:rPr>
        <w:t>40</w:t>
      </w:r>
      <w:r w:rsidRPr="00047AEF">
        <w:rPr>
          <w:shd w:val="clear" w:color="auto" w:fill="FFFFFF"/>
        </w:rPr>
        <w:t>(1), pp.196-230.</w:t>
      </w:r>
    </w:p>
    <w:p w14:paraId="177FE4B7" w14:textId="77777777" w:rsidR="00B06FFB" w:rsidRPr="00047AEF" w:rsidRDefault="00B06FFB" w:rsidP="00B06FFB">
      <w:pPr>
        <w:rPr>
          <w:shd w:val="clear" w:color="auto" w:fill="FFFFFF"/>
        </w:rPr>
      </w:pPr>
      <w:r w:rsidRPr="00047AEF">
        <w:rPr>
          <w:shd w:val="clear" w:color="auto" w:fill="FFFFFF"/>
        </w:rPr>
        <w:t>Biddle, G.C., Ma, M.L. and Song, F.M., 2022. Accounting conservatism and bankruptcy risk. </w:t>
      </w:r>
      <w:r w:rsidRPr="00047AEF">
        <w:rPr>
          <w:i/>
          <w:iCs/>
          <w:shd w:val="clear" w:color="auto" w:fill="FFFFFF"/>
        </w:rPr>
        <w:t>Journal of Accounting, Auditing &amp; Finance</w:t>
      </w:r>
      <w:r w:rsidRPr="00047AEF">
        <w:rPr>
          <w:shd w:val="clear" w:color="auto" w:fill="FFFFFF"/>
        </w:rPr>
        <w:t>, </w:t>
      </w:r>
      <w:r w:rsidRPr="00047AEF">
        <w:rPr>
          <w:i/>
          <w:iCs/>
          <w:shd w:val="clear" w:color="auto" w:fill="FFFFFF"/>
        </w:rPr>
        <w:t>37</w:t>
      </w:r>
      <w:r w:rsidRPr="00047AEF">
        <w:rPr>
          <w:shd w:val="clear" w:color="auto" w:fill="FFFFFF"/>
        </w:rPr>
        <w:t>(2), pp.295-323.</w:t>
      </w:r>
    </w:p>
    <w:p w14:paraId="20760976" w14:textId="77777777" w:rsidR="00B06FFB" w:rsidRPr="00047AEF" w:rsidRDefault="00B06FFB" w:rsidP="00B06FFB">
      <w:pPr>
        <w:rPr>
          <w:shd w:val="clear" w:color="auto" w:fill="FFFFFF"/>
        </w:rPr>
      </w:pPr>
      <w:r w:rsidRPr="00047AEF">
        <w:rPr>
          <w:shd w:val="clear" w:color="auto" w:fill="FFFFFF"/>
        </w:rPr>
        <w:t>Brewer, P.C., Garrison, R.H. and Noreen, E.W., 2022. </w:t>
      </w:r>
      <w:r w:rsidRPr="00047AEF">
        <w:rPr>
          <w:i/>
          <w:iCs/>
          <w:shd w:val="clear" w:color="auto" w:fill="FFFFFF"/>
        </w:rPr>
        <w:t>Introduction to managerial accounting</w:t>
      </w:r>
      <w:r w:rsidRPr="00047AEF">
        <w:rPr>
          <w:shd w:val="clear" w:color="auto" w:fill="FFFFFF"/>
        </w:rPr>
        <w:t>. McGraw-Hill.</w:t>
      </w:r>
    </w:p>
    <w:p w14:paraId="6B55CA8F" w14:textId="77777777" w:rsidR="00B06FFB" w:rsidRPr="00047AEF" w:rsidRDefault="00B06FFB" w:rsidP="00B06FFB">
      <w:pPr>
        <w:rPr>
          <w:shd w:val="clear" w:color="auto" w:fill="FFFFFF"/>
        </w:rPr>
      </w:pPr>
      <w:r w:rsidRPr="00047AEF">
        <w:rPr>
          <w:shd w:val="clear" w:color="auto" w:fill="FFFFFF"/>
        </w:rPr>
        <w:t>Cloarec, D., Ribeiro, M.A. and Font, X., 2024. Determinants of readiness for strategic value co-creation in hospitality and tourism organisations. </w:t>
      </w:r>
      <w:r w:rsidRPr="00047AEF">
        <w:rPr>
          <w:i/>
          <w:iCs/>
          <w:shd w:val="clear" w:color="auto" w:fill="FFFFFF"/>
        </w:rPr>
        <w:t>International journal of hospitality management</w:t>
      </w:r>
      <w:r w:rsidRPr="00047AEF">
        <w:rPr>
          <w:shd w:val="clear" w:color="auto" w:fill="FFFFFF"/>
        </w:rPr>
        <w:t>, </w:t>
      </w:r>
      <w:r w:rsidRPr="00047AEF">
        <w:rPr>
          <w:i/>
          <w:iCs/>
          <w:shd w:val="clear" w:color="auto" w:fill="FFFFFF"/>
        </w:rPr>
        <w:t>116</w:t>
      </w:r>
      <w:r w:rsidRPr="00047AEF">
        <w:rPr>
          <w:shd w:val="clear" w:color="auto" w:fill="FFFFFF"/>
        </w:rPr>
        <w:t>, p.103627.</w:t>
      </w:r>
    </w:p>
    <w:p w14:paraId="5548AFDB" w14:textId="77777777" w:rsidR="00B06FFB" w:rsidRPr="00047AEF" w:rsidRDefault="00B06FFB" w:rsidP="00B06FFB">
      <w:pPr>
        <w:rPr>
          <w:shd w:val="clear" w:color="auto" w:fill="FFFFFF"/>
        </w:rPr>
      </w:pPr>
      <w:r w:rsidRPr="00047AEF">
        <w:rPr>
          <w:shd w:val="clear" w:color="auto" w:fill="FFFFFF"/>
        </w:rPr>
        <w:t>Datar, S.M. and Rajan, M.V., 2021. </w:t>
      </w:r>
      <w:r w:rsidRPr="00047AEF">
        <w:rPr>
          <w:i/>
          <w:iCs/>
          <w:shd w:val="clear" w:color="auto" w:fill="FFFFFF"/>
        </w:rPr>
        <w:t>Horngren’s cost accounting: a managerial emphasis</w:t>
      </w:r>
      <w:r w:rsidRPr="00047AEF">
        <w:rPr>
          <w:shd w:val="clear" w:color="auto" w:fill="FFFFFF"/>
        </w:rPr>
        <w:t>. Pearson.</w:t>
      </w:r>
    </w:p>
    <w:p w14:paraId="608F5194" w14:textId="77777777" w:rsidR="00B06FFB" w:rsidRPr="00047AEF" w:rsidRDefault="00B06FFB" w:rsidP="00B06FFB">
      <w:pPr>
        <w:rPr>
          <w:shd w:val="clear" w:color="auto" w:fill="FFFFFF"/>
        </w:rPr>
      </w:pPr>
      <w:r w:rsidRPr="00047AEF">
        <w:rPr>
          <w:shd w:val="clear" w:color="auto" w:fill="FFFFFF"/>
        </w:rPr>
        <w:t>Eun, C.S., Resnick, B.G. and Chuluun, T., 2021. </w:t>
      </w:r>
      <w:r w:rsidRPr="00047AEF">
        <w:rPr>
          <w:i/>
          <w:iCs/>
          <w:shd w:val="clear" w:color="auto" w:fill="FFFFFF"/>
        </w:rPr>
        <w:t>International financial management</w:t>
      </w:r>
      <w:r w:rsidRPr="00047AEF">
        <w:rPr>
          <w:shd w:val="clear" w:color="auto" w:fill="FFFFFF"/>
        </w:rPr>
        <w:t>. McGraw-Hill.</w:t>
      </w:r>
    </w:p>
    <w:p w14:paraId="75397F9E" w14:textId="77777777" w:rsidR="00B06FFB" w:rsidRPr="00047AEF" w:rsidRDefault="00B06FFB" w:rsidP="00B06FFB">
      <w:pPr>
        <w:rPr>
          <w:lang w:val="en-US"/>
        </w:rPr>
      </w:pPr>
      <w:r w:rsidRPr="00047AEF">
        <w:rPr>
          <w:shd w:val="clear" w:color="auto" w:fill="FFFFFF"/>
        </w:rPr>
        <w:t>Finkler, S.A., Calabrese, T.D. and Smith, D.L., 2022. </w:t>
      </w:r>
      <w:r w:rsidRPr="00047AEF">
        <w:rPr>
          <w:i/>
          <w:iCs/>
          <w:shd w:val="clear" w:color="auto" w:fill="FFFFFF"/>
        </w:rPr>
        <w:t>Financial management for public, health, and not-for-profit organizations</w:t>
      </w:r>
      <w:r w:rsidRPr="00047AEF">
        <w:rPr>
          <w:shd w:val="clear" w:color="auto" w:fill="FFFFFF"/>
        </w:rPr>
        <w:t>. CQ Press.</w:t>
      </w:r>
    </w:p>
    <w:p w14:paraId="39E1BCF8" w14:textId="77777777" w:rsidR="00B06FFB" w:rsidRPr="00047AEF" w:rsidRDefault="00B06FFB" w:rsidP="00B06FFB">
      <w:pPr>
        <w:rPr>
          <w:lang w:val="en-US"/>
        </w:rPr>
      </w:pPr>
      <w:r w:rsidRPr="00047AEF">
        <w:rPr>
          <w:shd w:val="clear" w:color="auto" w:fill="FFFFFF"/>
        </w:rPr>
        <w:t>Jain, V., Wirtz, J., Salunke, P., Nunkoo, R. and Sharma, A., 2023. Luxury hospitality: A systematic literature review and research agenda. </w:t>
      </w:r>
      <w:r w:rsidRPr="00047AEF">
        <w:rPr>
          <w:i/>
          <w:iCs/>
          <w:shd w:val="clear" w:color="auto" w:fill="FFFFFF"/>
        </w:rPr>
        <w:t>International Journal of Hospitality Management</w:t>
      </w:r>
      <w:r w:rsidRPr="00047AEF">
        <w:rPr>
          <w:shd w:val="clear" w:color="auto" w:fill="FFFFFF"/>
        </w:rPr>
        <w:t>, </w:t>
      </w:r>
      <w:r w:rsidRPr="00047AEF">
        <w:rPr>
          <w:i/>
          <w:iCs/>
          <w:shd w:val="clear" w:color="auto" w:fill="FFFFFF"/>
        </w:rPr>
        <w:t>115</w:t>
      </w:r>
      <w:r w:rsidRPr="00047AEF">
        <w:rPr>
          <w:shd w:val="clear" w:color="auto" w:fill="FFFFFF"/>
        </w:rPr>
        <w:t>, p.103597.</w:t>
      </w:r>
    </w:p>
    <w:p w14:paraId="241B5794" w14:textId="77777777" w:rsidR="00B06FFB" w:rsidRPr="00047AEF" w:rsidRDefault="00B06FFB" w:rsidP="00B06FFB">
      <w:pPr>
        <w:rPr>
          <w:shd w:val="clear" w:color="auto" w:fill="FFFFFF"/>
        </w:rPr>
      </w:pPr>
      <w:r w:rsidRPr="00047AEF">
        <w:rPr>
          <w:shd w:val="clear" w:color="auto" w:fill="FFFFFF"/>
        </w:rPr>
        <w:t xml:space="preserve">Kimmel, P.D., Weygandt, J.J. and </w:t>
      </w:r>
      <w:proofErr w:type="spellStart"/>
      <w:r w:rsidRPr="00047AEF">
        <w:rPr>
          <w:shd w:val="clear" w:color="auto" w:fill="FFFFFF"/>
        </w:rPr>
        <w:t>Kieso</w:t>
      </w:r>
      <w:proofErr w:type="spellEnd"/>
      <w:r w:rsidRPr="00047AEF">
        <w:rPr>
          <w:shd w:val="clear" w:color="auto" w:fill="FFFFFF"/>
        </w:rPr>
        <w:t>, D.E., 2020. </w:t>
      </w:r>
      <w:r w:rsidRPr="00047AEF">
        <w:rPr>
          <w:i/>
          <w:iCs/>
          <w:shd w:val="clear" w:color="auto" w:fill="FFFFFF"/>
        </w:rPr>
        <w:t>Financial accounting: tools for business decision-making</w:t>
      </w:r>
      <w:r w:rsidRPr="00047AEF">
        <w:rPr>
          <w:shd w:val="clear" w:color="auto" w:fill="FFFFFF"/>
        </w:rPr>
        <w:t>. John Wiley &amp; Sons.</w:t>
      </w:r>
    </w:p>
    <w:p w14:paraId="47FB884E" w14:textId="77777777" w:rsidR="00B06FFB" w:rsidRPr="00047AEF" w:rsidRDefault="00B06FFB" w:rsidP="00B06FFB">
      <w:pPr>
        <w:rPr>
          <w:shd w:val="clear" w:color="auto" w:fill="FFFFFF"/>
        </w:rPr>
      </w:pPr>
      <w:r w:rsidRPr="00047AEF">
        <w:rPr>
          <w:shd w:val="clear" w:color="auto" w:fill="FFFFFF"/>
        </w:rPr>
        <w:t xml:space="preserve">Laine, M., </w:t>
      </w:r>
      <w:proofErr w:type="spellStart"/>
      <w:r w:rsidRPr="00047AEF">
        <w:rPr>
          <w:shd w:val="clear" w:color="auto" w:fill="FFFFFF"/>
        </w:rPr>
        <w:t>Tregidga</w:t>
      </w:r>
      <w:proofErr w:type="spellEnd"/>
      <w:r w:rsidRPr="00047AEF">
        <w:rPr>
          <w:shd w:val="clear" w:color="auto" w:fill="FFFFFF"/>
        </w:rPr>
        <w:t xml:space="preserve">, H. and </w:t>
      </w:r>
      <w:proofErr w:type="spellStart"/>
      <w:r w:rsidRPr="00047AEF">
        <w:rPr>
          <w:shd w:val="clear" w:color="auto" w:fill="FFFFFF"/>
        </w:rPr>
        <w:t>Unerman</w:t>
      </w:r>
      <w:proofErr w:type="spellEnd"/>
      <w:r w:rsidRPr="00047AEF">
        <w:rPr>
          <w:shd w:val="clear" w:color="auto" w:fill="FFFFFF"/>
        </w:rPr>
        <w:t>, J., 2021. </w:t>
      </w:r>
      <w:r w:rsidRPr="00047AEF">
        <w:rPr>
          <w:i/>
          <w:iCs/>
          <w:shd w:val="clear" w:color="auto" w:fill="FFFFFF"/>
        </w:rPr>
        <w:t>Sustainability accounting and accountability</w:t>
      </w:r>
      <w:r w:rsidRPr="00047AEF">
        <w:rPr>
          <w:shd w:val="clear" w:color="auto" w:fill="FFFFFF"/>
        </w:rPr>
        <w:t>. Routledge.</w:t>
      </w:r>
    </w:p>
    <w:p w14:paraId="17A8F360" w14:textId="77777777" w:rsidR="00B06FFB" w:rsidRPr="00047AEF" w:rsidRDefault="00B06FFB" w:rsidP="00B06FFB">
      <w:pPr>
        <w:rPr>
          <w:shd w:val="clear" w:color="auto" w:fill="FFFFFF"/>
        </w:rPr>
      </w:pPr>
      <w:r w:rsidRPr="00047AEF">
        <w:rPr>
          <w:shd w:val="clear" w:color="auto" w:fill="FFFFFF"/>
        </w:rPr>
        <w:t>Schroeder, R.G., Clark, M.W. and Cathey, J.M., 2022. </w:t>
      </w:r>
      <w:r w:rsidRPr="00047AEF">
        <w:rPr>
          <w:i/>
          <w:iCs/>
          <w:shd w:val="clear" w:color="auto" w:fill="FFFFFF"/>
        </w:rPr>
        <w:t>Financial accounting theory and analysis: text and cases</w:t>
      </w:r>
      <w:r w:rsidRPr="00047AEF">
        <w:rPr>
          <w:shd w:val="clear" w:color="auto" w:fill="FFFFFF"/>
        </w:rPr>
        <w:t>. John Wiley &amp; Sons.</w:t>
      </w:r>
    </w:p>
    <w:p w14:paraId="478D77F3" w14:textId="77777777" w:rsidR="00B06FFB" w:rsidRPr="00047AEF" w:rsidRDefault="00B06FFB" w:rsidP="00B06FFB">
      <w:pPr>
        <w:rPr>
          <w:shd w:val="clear" w:color="auto" w:fill="FFFFFF"/>
        </w:rPr>
      </w:pPr>
      <w:proofErr w:type="spellStart"/>
      <w:r w:rsidRPr="00047AEF">
        <w:rPr>
          <w:shd w:val="clear" w:color="auto" w:fill="FFFFFF"/>
        </w:rPr>
        <w:t>Sukach</w:t>
      </w:r>
      <w:proofErr w:type="spellEnd"/>
      <w:r w:rsidRPr="00047AEF">
        <w:rPr>
          <w:shd w:val="clear" w:color="auto" w:fill="FFFFFF"/>
        </w:rPr>
        <w:t xml:space="preserve">, O., </w:t>
      </w:r>
      <w:proofErr w:type="spellStart"/>
      <w:r w:rsidRPr="00047AEF">
        <w:rPr>
          <w:shd w:val="clear" w:color="auto" w:fill="FFFFFF"/>
        </w:rPr>
        <w:t>Kozlovska</w:t>
      </w:r>
      <w:proofErr w:type="spellEnd"/>
      <w:r w:rsidRPr="00047AEF">
        <w:rPr>
          <w:shd w:val="clear" w:color="auto" w:fill="FFFFFF"/>
        </w:rPr>
        <w:t>, S. and Sushko, N., 2021. Modern management technologies in the hospitality industry. </w:t>
      </w:r>
      <w:r w:rsidRPr="00047AEF">
        <w:rPr>
          <w:i/>
          <w:iCs/>
          <w:shd w:val="clear" w:color="auto" w:fill="FFFFFF"/>
        </w:rPr>
        <w:t>Baltic Journal of Economic Studies</w:t>
      </w:r>
      <w:r w:rsidRPr="00047AEF">
        <w:rPr>
          <w:shd w:val="clear" w:color="auto" w:fill="FFFFFF"/>
        </w:rPr>
        <w:t>, </w:t>
      </w:r>
      <w:r w:rsidRPr="00047AEF">
        <w:rPr>
          <w:i/>
          <w:iCs/>
          <w:shd w:val="clear" w:color="auto" w:fill="FFFFFF"/>
        </w:rPr>
        <w:t>7</w:t>
      </w:r>
      <w:r w:rsidRPr="00047AEF">
        <w:rPr>
          <w:shd w:val="clear" w:color="auto" w:fill="FFFFFF"/>
        </w:rPr>
        <w:t>(3), pp.168-176.</w:t>
      </w:r>
    </w:p>
    <w:p w14:paraId="193F8976" w14:textId="77777777" w:rsidR="00B06FFB" w:rsidRPr="00047AEF" w:rsidRDefault="00B06FFB" w:rsidP="00B06FFB">
      <w:pPr>
        <w:rPr>
          <w:shd w:val="clear" w:color="auto" w:fill="FFFFFF"/>
        </w:rPr>
      </w:pPr>
      <w:r w:rsidRPr="00047AEF">
        <w:rPr>
          <w:shd w:val="clear" w:color="auto" w:fill="FFFFFF"/>
        </w:rPr>
        <w:lastRenderedPageBreak/>
        <w:t xml:space="preserve">Warren, C.S., Jones, </w:t>
      </w:r>
      <w:proofErr w:type="gramStart"/>
      <w:r w:rsidRPr="00047AEF">
        <w:rPr>
          <w:shd w:val="clear" w:color="auto" w:fill="FFFFFF"/>
        </w:rPr>
        <w:t>J.P.</w:t>
      </w:r>
      <w:proofErr w:type="gramEnd"/>
      <w:r w:rsidRPr="00047AEF">
        <w:rPr>
          <w:shd w:val="clear" w:color="auto" w:fill="FFFFFF"/>
        </w:rPr>
        <w:t xml:space="preserve"> and Tayler, W.B., 2020. </w:t>
      </w:r>
      <w:r w:rsidRPr="00047AEF">
        <w:rPr>
          <w:i/>
          <w:iCs/>
          <w:shd w:val="clear" w:color="auto" w:fill="FFFFFF"/>
        </w:rPr>
        <w:t>Financial and managerial accounting</w:t>
      </w:r>
      <w:r w:rsidRPr="00047AEF">
        <w:rPr>
          <w:shd w:val="clear" w:color="auto" w:fill="FFFFFF"/>
        </w:rPr>
        <w:t xml:space="preserve">. Cengage Learning, </w:t>
      </w:r>
      <w:proofErr w:type="gramStart"/>
      <w:r w:rsidRPr="00047AEF">
        <w:rPr>
          <w:shd w:val="clear" w:color="auto" w:fill="FFFFFF"/>
        </w:rPr>
        <w:t>Inc..</w:t>
      </w:r>
      <w:proofErr w:type="gramEnd"/>
    </w:p>
    <w:p w14:paraId="358921B9" w14:textId="77777777" w:rsidR="00B06FFB" w:rsidRPr="00047AEF" w:rsidRDefault="00B06FFB" w:rsidP="00B06FFB">
      <w:pPr>
        <w:rPr>
          <w:shd w:val="clear" w:color="auto" w:fill="FFFFFF"/>
        </w:rPr>
      </w:pPr>
      <w:proofErr w:type="spellStart"/>
      <w:r w:rsidRPr="00047AEF">
        <w:rPr>
          <w:shd w:val="clear" w:color="auto" w:fill="FFFFFF"/>
        </w:rPr>
        <w:t>Xolmirzaev</w:t>
      </w:r>
      <w:proofErr w:type="spellEnd"/>
      <w:r w:rsidRPr="00047AEF">
        <w:rPr>
          <w:shd w:val="clear" w:color="auto" w:fill="FFFFFF"/>
        </w:rPr>
        <w:t xml:space="preserve">, U., Juraev, E. and </w:t>
      </w:r>
      <w:proofErr w:type="spellStart"/>
      <w:r w:rsidRPr="00047AEF">
        <w:rPr>
          <w:shd w:val="clear" w:color="auto" w:fill="FFFFFF"/>
        </w:rPr>
        <w:t>Axmadjonova</w:t>
      </w:r>
      <w:proofErr w:type="spellEnd"/>
      <w:r w:rsidRPr="00047AEF">
        <w:rPr>
          <w:shd w:val="clear" w:color="auto" w:fill="FFFFFF"/>
        </w:rPr>
        <w:t>, M., 2021. THE ROLE OF ACCOUNTING IN SMALL BUSINESS MANAGEMENT. </w:t>
      </w:r>
      <w:proofErr w:type="spellStart"/>
      <w:r w:rsidRPr="00047AEF">
        <w:rPr>
          <w:i/>
          <w:iCs/>
          <w:shd w:val="clear" w:color="auto" w:fill="FFFFFF"/>
        </w:rPr>
        <w:t>Интернаука</w:t>
      </w:r>
      <w:proofErr w:type="spellEnd"/>
      <w:r w:rsidRPr="00047AEF">
        <w:rPr>
          <w:shd w:val="clear" w:color="auto" w:fill="FFFFFF"/>
        </w:rPr>
        <w:t>, (21-5), pp.20-22.</w:t>
      </w:r>
    </w:p>
    <w:p w14:paraId="68DF9656" w14:textId="77777777" w:rsidR="00B06FFB" w:rsidRDefault="00B06FFB" w:rsidP="00B06FFB">
      <w:pPr>
        <w:rPr>
          <w:shd w:val="clear" w:color="auto" w:fill="FFFFFF"/>
        </w:rPr>
      </w:pPr>
      <w:r w:rsidRPr="00047AEF">
        <w:rPr>
          <w:shd w:val="clear" w:color="auto" w:fill="FFFFFF"/>
        </w:rPr>
        <w:t>Yang, W., Madera, J.M., Xu, S., Wu, L. and Ma, E., 2023. Diversity and inclusion in hospitality and tourism: Guest editorial. </w:t>
      </w:r>
      <w:r w:rsidRPr="00047AEF">
        <w:rPr>
          <w:i/>
          <w:iCs/>
          <w:shd w:val="clear" w:color="auto" w:fill="FFFFFF"/>
        </w:rPr>
        <w:t>International Journal of Contemporary Hospitality Management</w:t>
      </w:r>
      <w:r w:rsidRPr="00047AEF">
        <w:rPr>
          <w:shd w:val="clear" w:color="auto" w:fill="FFFFFF"/>
        </w:rPr>
        <w:t>, </w:t>
      </w:r>
      <w:r w:rsidRPr="00047AEF">
        <w:rPr>
          <w:i/>
          <w:iCs/>
          <w:shd w:val="clear" w:color="auto" w:fill="FFFFFF"/>
        </w:rPr>
        <w:t>35</w:t>
      </w:r>
      <w:r w:rsidRPr="00047AEF">
        <w:rPr>
          <w:shd w:val="clear" w:color="auto" w:fill="FFFFFF"/>
        </w:rPr>
        <w:t>(11), pp.3737-3742.</w:t>
      </w:r>
    </w:p>
    <w:p w14:paraId="642E838A" w14:textId="77777777" w:rsidR="006E3005" w:rsidRPr="006E3005" w:rsidRDefault="006E3005" w:rsidP="006E3005">
      <w:pPr>
        <w:rPr>
          <w:shd w:val="clear" w:color="auto" w:fill="FFFFFF"/>
        </w:rPr>
      </w:pPr>
      <w:r w:rsidRPr="006E3005">
        <w:rPr>
          <w:shd w:val="clear" w:color="auto" w:fill="FFFFFF"/>
        </w:rPr>
        <w:t>Binesh, F., Belarmino, A. and Raab, C., (2021). A meta-analysis of hotel revenue management. Journal of revenue and pricing management, pp.1-13.</w:t>
      </w:r>
    </w:p>
    <w:p w14:paraId="67793B71" w14:textId="77777777" w:rsidR="006E3005" w:rsidRPr="006E3005" w:rsidRDefault="006E3005" w:rsidP="006E3005">
      <w:pPr>
        <w:rPr>
          <w:shd w:val="clear" w:color="auto" w:fill="FFFFFF"/>
        </w:rPr>
      </w:pPr>
      <w:proofErr w:type="spellStart"/>
      <w:r w:rsidRPr="006E3005">
        <w:rPr>
          <w:shd w:val="clear" w:color="auto" w:fill="FFFFFF"/>
        </w:rPr>
        <w:t>Bormpoudakis</w:t>
      </w:r>
      <w:proofErr w:type="spellEnd"/>
      <w:r w:rsidRPr="006E3005">
        <w:rPr>
          <w:shd w:val="clear" w:color="auto" w:fill="FFFFFF"/>
        </w:rPr>
        <w:t xml:space="preserve">, D., </w:t>
      </w:r>
      <w:proofErr w:type="spellStart"/>
      <w:r w:rsidRPr="006E3005">
        <w:rPr>
          <w:shd w:val="clear" w:color="auto" w:fill="FFFFFF"/>
        </w:rPr>
        <w:t>Tzanopoulos</w:t>
      </w:r>
      <w:proofErr w:type="spellEnd"/>
      <w:r w:rsidRPr="006E3005">
        <w:rPr>
          <w:shd w:val="clear" w:color="auto" w:fill="FFFFFF"/>
        </w:rPr>
        <w:t xml:space="preserve">, J. and Apostolopoulou, E., (2020). The rise and fall of biodiversity offsetting in the Lodge Hill large-scale housing development, </w:t>
      </w:r>
      <w:proofErr w:type="gramStart"/>
      <w:r w:rsidRPr="006E3005">
        <w:rPr>
          <w:shd w:val="clear" w:color="auto" w:fill="FFFFFF"/>
        </w:rPr>
        <w:t>South East</w:t>
      </w:r>
      <w:proofErr w:type="gramEnd"/>
      <w:r w:rsidRPr="006E3005">
        <w:rPr>
          <w:shd w:val="clear" w:color="auto" w:fill="FFFFFF"/>
        </w:rPr>
        <w:t xml:space="preserve"> England. Environment and Planning E: Nature and Space, 3(3), pp.706-731.</w:t>
      </w:r>
    </w:p>
    <w:p w14:paraId="30EA56FC" w14:textId="77777777" w:rsidR="006E3005" w:rsidRPr="006E3005" w:rsidRDefault="006E3005" w:rsidP="006E3005">
      <w:pPr>
        <w:rPr>
          <w:shd w:val="clear" w:color="auto" w:fill="FFFFFF"/>
        </w:rPr>
      </w:pPr>
      <w:r w:rsidRPr="006E3005">
        <w:rPr>
          <w:shd w:val="clear" w:color="auto" w:fill="FFFFFF"/>
        </w:rPr>
        <w:t xml:space="preserve">Bux, C., </w:t>
      </w:r>
      <w:proofErr w:type="spellStart"/>
      <w:r w:rsidRPr="006E3005">
        <w:rPr>
          <w:shd w:val="clear" w:color="auto" w:fill="FFFFFF"/>
        </w:rPr>
        <w:t>Aluculesei</w:t>
      </w:r>
      <w:proofErr w:type="spellEnd"/>
      <w:r w:rsidRPr="006E3005">
        <w:rPr>
          <w:shd w:val="clear" w:color="auto" w:fill="FFFFFF"/>
        </w:rPr>
        <w:t xml:space="preserve">, A.C. and </w:t>
      </w:r>
      <w:proofErr w:type="spellStart"/>
      <w:r w:rsidRPr="006E3005">
        <w:rPr>
          <w:shd w:val="clear" w:color="auto" w:fill="FFFFFF"/>
        </w:rPr>
        <w:t>Moagăr</w:t>
      </w:r>
      <w:proofErr w:type="spellEnd"/>
      <w:r w:rsidRPr="006E3005">
        <w:rPr>
          <w:shd w:val="clear" w:color="auto" w:fill="FFFFFF"/>
        </w:rPr>
        <w:t>-Poladian, S., (2022). How to monitor the transition to sustainable food services and lodging accommodation activities: A bibliometric approach. Sustainability, 14(15), p.9102.</w:t>
      </w:r>
    </w:p>
    <w:p w14:paraId="2917E1D5" w14:textId="77777777" w:rsidR="006E3005" w:rsidRPr="006E3005" w:rsidRDefault="006E3005" w:rsidP="006E3005">
      <w:pPr>
        <w:rPr>
          <w:shd w:val="clear" w:color="auto" w:fill="FFFFFF"/>
        </w:rPr>
      </w:pPr>
      <w:proofErr w:type="spellStart"/>
      <w:r w:rsidRPr="006E3005">
        <w:rPr>
          <w:shd w:val="clear" w:color="auto" w:fill="FFFFFF"/>
        </w:rPr>
        <w:t>Cheraghalizadeh</w:t>
      </w:r>
      <w:proofErr w:type="spellEnd"/>
      <w:r w:rsidRPr="006E3005">
        <w:rPr>
          <w:shd w:val="clear" w:color="auto" w:fill="FFFFFF"/>
        </w:rPr>
        <w:t>, R., Olya, H. and Tumer, M., (2021). The Effects of External and Internal Factors on Competitive Advantage—Moderation of Market Dynamism and Mediation of Customer Relationship Building. Sustainability, 13(7), p.4066.</w:t>
      </w:r>
    </w:p>
    <w:p w14:paraId="4DA41411" w14:textId="143F6B85" w:rsidR="00617B91" w:rsidRPr="00B06FFB" w:rsidRDefault="006E3005" w:rsidP="006E3005">
      <w:pPr>
        <w:rPr>
          <w:shd w:val="clear" w:color="auto" w:fill="FFFFFF"/>
        </w:rPr>
      </w:pPr>
      <w:r w:rsidRPr="006E3005">
        <w:rPr>
          <w:shd w:val="clear" w:color="auto" w:fill="FFFFFF"/>
        </w:rPr>
        <w:t xml:space="preserve">Da Silva, D., Schutte, D. and </w:t>
      </w:r>
      <w:proofErr w:type="spellStart"/>
      <w:r w:rsidRPr="006E3005">
        <w:rPr>
          <w:shd w:val="clear" w:color="auto" w:fill="FFFFFF"/>
        </w:rPr>
        <w:t>Surujlal</w:t>
      </w:r>
      <w:proofErr w:type="spellEnd"/>
      <w:r w:rsidRPr="006E3005">
        <w:rPr>
          <w:shd w:val="clear" w:color="auto" w:fill="FFFFFF"/>
        </w:rPr>
        <w:t>, J., (2021). Unpacking the IFRS implications of COVID-19 for travel and leisure companies listed on the JSE. Sustainability, 13(14), p.7942.</w:t>
      </w:r>
    </w:p>
    <w:sectPr w:rsidR="00617B91" w:rsidRPr="00B06FFB" w:rsidSect="006C2D2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95DFB" w14:textId="77777777" w:rsidR="00347538" w:rsidRDefault="00347538" w:rsidP="004A307C">
      <w:pPr>
        <w:spacing w:after="0" w:line="240" w:lineRule="auto"/>
      </w:pPr>
      <w:r>
        <w:separator/>
      </w:r>
    </w:p>
  </w:endnote>
  <w:endnote w:type="continuationSeparator" w:id="0">
    <w:p w14:paraId="1053D262" w14:textId="77777777" w:rsidR="00347538" w:rsidRDefault="00347538" w:rsidP="004A3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159520"/>
      <w:docPartObj>
        <w:docPartGallery w:val="Page Numbers (Bottom of Page)"/>
        <w:docPartUnique/>
      </w:docPartObj>
    </w:sdtPr>
    <w:sdtEndPr>
      <w:rPr>
        <w:color w:val="7F7F7F" w:themeColor="background1" w:themeShade="7F"/>
        <w:spacing w:val="60"/>
      </w:rPr>
    </w:sdtEndPr>
    <w:sdtContent>
      <w:p w14:paraId="6F07A783" w14:textId="0C944AF1" w:rsidR="004A307C" w:rsidRDefault="004A307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6B60B2A" w14:textId="77777777" w:rsidR="004A307C" w:rsidRDefault="004A3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0DE9D" w14:textId="77777777" w:rsidR="00347538" w:rsidRDefault="00347538" w:rsidP="004A307C">
      <w:pPr>
        <w:spacing w:after="0" w:line="240" w:lineRule="auto"/>
      </w:pPr>
      <w:r>
        <w:separator/>
      </w:r>
    </w:p>
  </w:footnote>
  <w:footnote w:type="continuationSeparator" w:id="0">
    <w:p w14:paraId="41A9910C" w14:textId="77777777" w:rsidR="00347538" w:rsidRDefault="00347538" w:rsidP="004A3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6BDF"/>
    <w:multiLevelType w:val="hybridMultilevel"/>
    <w:tmpl w:val="0E6CA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7534A"/>
    <w:multiLevelType w:val="multilevel"/>
    <w:tmpl w:val="1898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062772"/>
    <w:multiLevelType w:val="hybridMultilevel"/>
    <w:tmpl w:val="09A0A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65FB1"/>
    <w:multiLevelType w:val="multilevel"/>
    <w:tmpl w:val="C46C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207020"/>
    <w:multiLevelType w:val="hybridMultilevel"/>
    <w:tmpl w:val="BAE09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7C7C1A"/>
    <w:multiLevelType w:val="multilevel"/>
    <w:tmpl w:val="6EC2A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4F423E"/>
    <w:multiLevelType w:val="multilevel"/>
    <w:tmpl w:val="FA8A1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EB7CE5"/>
    <w:multiLevelType w:val="multilevel"/>
    <w:tmpl w:val="820C8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F44854"/>
    <w:multiLevelType w:val="hybridMultilevel"/>
    <w:tmpl w:val="FCACE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F4341"/>
    <w:multiLevelType w:val="hybridMultilevel"/>
    <w:tmpl w:val="88BC0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743F99"/>
    <w:multiLevelType w:val="hybridMultilevel"/>
    <w:tmpl w:val="3B269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7977ED"/>
    <w:multiLevelType w:val="multilevel"/>
    <w:tmpl w:val="1DF46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5C817A3"/>
    <w:multiLevelType w:val="hybridMultilevel"/>
    <w:tmpl w:val="FB488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9546ED"/>
    <w:multiLevelType w:val="hybridMultilevel"/>
    <w:tmpl w:val="87BE1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B67D49"/>
    <w:multiLevelType w:val="multilevel"/>
    <w:tmpl w:val="46C2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BCB1856"/>
    <w:multiLevelType w:val="multilevel"/>
    <w:tmpl w:val="7DEC5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553682"/>
    <w:multiLevelType w:val="multilevel"/>
    <w:tmpl w:val="CBB2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7FA1707"/>
    <w:multiLevelType w:val="hybridMultilevel"/>
    <w:tmpl w:val="49105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6763856">
    <w:abstractNumId w:val="15"/>
  </w:num>
  <w:num w:numId="2" w16cid:durableId="1575889742">
    <w:abstractNumId w:val="7"/>
  </w:num>
  <w:num w:numId="3" w16cid:durableId="1261912839">
    <w:abstractNumId w:val="6"/>
  </w:num>
  <w:num w:numId="4" w16cid:durableId="745300614">
    <w:abstractNumId w:val="5"/>
  </w:num>
  <w:num w:numId="5" w16cid:durableId="1816606398">
    <w:abstractNumId w:val="1"/>
  </w:num>
  <w:num w:numId="6" w16cid:durableId="5908887">
    <w:abstractNumId w:val="14"/>
  </w:num>
  <w:num w:numId="7" w16cid:durableId="1382679385">
    <w:abstractNumId w:val="11"/>
  </w:num>
  <w:num w:numId="8" w16cid:durableId="794445604">
    <w:abstractNumId w:val="3"/>
  </w:num>
  <w:num w:numId="9" w16cid:durableId="177887004">
    <w:abstractNumId w:val="16"/>
  </w:num>
  <w:num w:numId="10" w16cid:durableId="1238830213">
    <w:abstractNumId w:val="17"/>
  </w:num>
  <w:num w:numId="11" w16cid:durableId="1603106462">
    <w:abstractNumId w:val="10"/>
  </w:num>
  <w:num w:numId="12" w16cid:durableId="1655139201">
    <w:abstractNumId w:val="2"/>
  </w:num>
  <w:num w:numId="13" w16cid:durableId="1602955174">
    <w:abstractNumId w:val="8"/>
  </w:num>
  <w:num w:numId="14" w16cid:durableId="1104687183">
    <w:abstractNumId w:val="0"/>
  </w:num>
  <w:num w:numId="15" w16cid:durableId="216362405">
    <w:abstractNumId w:val="4"/>
  </w:num>
  <w:num w:numId="16" w16cid:durableId="1221986696">
    <w:abstractNumId w:val="12"/>
  </w:num>
  <w:num w:numId="17" w16cid:durableId="532962518">
    <w:abstractNumId w:val="9"/>
  </w:num>
  <w:num w:numId="18" w16cid:durableId="11616280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4C2"/>
    <w:rsid w:val="00047AEF"/>
    <w:rsid w:val="00063F95"/>
    <w:rsid w:val="000E07D2"/>
    <w:rsid w:val="000E3D93"/>
    <w:rsid w:val="00124EBC"/>
    <w:rsid w:val="00133DD7"/>
    <w:rsid w:val="00137506"/>
    <w:rsid w:val="00153C4D"/>
    <w:rsid w:val="001E0712"/>
    <w:rsid w:val="00204F59"/>
    <w:rsid w:val="00240577"/>
    <w:rsid w:val="00254971"/>
    <w:rsid w:val="003043EC"/>
    <w:rsid w:val="00321A9C"/>
    <w:rsid w:val="00326873"/>
    <w:rsid w:val="00347538"/>
    <w:rsid w:val="00352084"/>
    <w:rsid w:val="0035491E"/>
    <w:rsid w:val="0037283B"/>
    <w:rsid w:val="0038719C"/>
    <w:rsid w:val="00393D6C"/>
    <w:rsid w:val="0040421B"/>
    <w:rsid w:val="00412082"/>
    <w:rsid w:val="00440AD1"/>
    <w:rsid w:val="00445187"/>
    <w:rsid w:val="00457AAA"/>
    <w:rsid w:val="00493FB3"/>
    <w:rsid w:val="004A149A"/>
    <w:rsid w:val="004A307C"/>
    <w:rsid w:val="004B5A36"/>
    <w:rsid w:val="00506BBA"/>
    <w:rsid w:val="00510EE0"/>
    <w:rsid w:val="005707FD"/>
    <w:rsid w:val="005F2F70"/>
    <w:rsid w:val="005F6396"/>
    <w:rsid w:val="00610F4C"/>
    <w:rsid w:val="006139E6"/>
    <w:rsid w:val="00617B91"/>
    <w:rsid w:val="0062220F"/>
    <w:rsid w:val="006304C2"/>
    <w:rsid w:val="006833EE"/>
    <w:rsid w:val="006A3A36"/>
    <w:rsid w:val="006C2D23"/>
    <w:rsid w:val="006E3005"/>
    <w:rsid w:val="0073512D"/>
    <w:rsid w:val="007F1F06"/>
    <w:rsid w:val="00842D1C"/>
    <w:rsid w:val="0085329F"/>
    <w:rsid w:val="0086032D"/>
    <w:rsid w:val="008749E0"/>
    <w:rsid w:val="00880B27"/>
    <w:rsid w:val="00891BB3"/>
    <w:rsid w:val="00945DC4"/>
    <w:rsid w:val="00967A24"/>
    <w:rsid w:val="0098463A"/>
    <w:rsid w:val="009D134C"/>
    <w:rsid w:val="00A031FB"/>
    <w:rsid w:val="00A26344"/>
    <w:rsid w:val="00A37E22"/>
    <w:rsid w:val="00A4153A"/>
    <w:rsid w:val="00A51975"/>
    <w:rsid w:val="00A816D6"/>
    <w:rsid w:val="00AA2732"/>
    <w:rsid w:val="00AA76C9"/>
    <w:rsid w:val="00AE6EC7"/>
    <w:rsid w:val="00B06FFB"/>
    <w:rsid w:val="00B11C57"/>
    <w:rsid w:val="00B20111"/>
    <w:rsid w:val="00B82894"/>
    <w:rsid w:val="00B97F42"/>
    <w:rsid w:val="00BE7B89"/>
    <w:rsid w:val="00C00481"/>
    <w:rsid w:val="00C34B38"/>
    <w:rsid w:val="00C71020"/>
    <w:rsid w:val="00C771E1"/>
    <w:rsid w:val="00C867A8"/>
    <w:rsid w:val="00CA39F6"/>
    <w:rsid w:val="00CB517D"/>
    <w:rsid w:val="00D42123"/>
    <w:rsid w:val="00D56AB1"/>
    <w:rsid w:val="00D951A6"/>
    <w:rsid w:val="00E22025"/>
    <w:rsid w:val="00E4262A"/>
    <w:rsid w:val="00E57ADC"/>
    <w:rsid w:val="00EC6159"/>
    <w:rsid w:val="00EE39DC"/>
    <w:rsid w:val="00F01667"/>
    <w:rsid w:val="00F53975"/>
    <w:rsid w:val="00F72C2A"/>
    <w:rsid w:val="00F75104"/>
    <w:rsid w:val="00FB2A97"/>
    <w:rsid w:val="00FD67B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E2E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51975"/>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A51975"/>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4A3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07C"/>
    <w:rPr>
      <w:rFonts w:ascii="Times New Roman" w:hAnsi="Times New Roman"/>
      <w:kern w:val="0"/>
      <w:sz w:val="24"/>
      <w14:ligatures w14:val="none"/>
    </w:rPr>
  </w:style>
  <w:style w:type="paragraph" w:styleId="Footer">
    <w:name w:val="footer"/>
    <w:basedOn w:val="Normal"/>
    <w:link w:val="FooterChar"/>
    <w:uiPriority w:val="99"/>
    <w:unhideWhenUsed/>
    <w:rsid w:val="004A3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07C"/>
    <w:rPr>
      <w:rFonts w:ascii="Times New Roman" w:hAnsi="Times New Roman"/>
      <w:kern w:val="0"/>
      <w:sz w:val="24"/>
      <w14:ligatures w14:val="none"/>
    </w:rPr>
  </w:style>
  <w:style w:type="paragraph" w:styleId="ListParagraph">
    <w:name w:val="List Paragraph"/>
    <w:basedOn w:val="Normal"/>
    <w:uiPriority w:val="34"/>
    <w:qFormat/>
    <w:rsid w:val="00A26344"/>
    <w:pPr>
      <w:ind w:left="720"/>
      <w:contextualSpacing/>
    </w:pPr>
  </w:style>
  <w:style w:type="paragraph" w:styleId="TOCHeading">
    <w:name w:val="TOC Heading"/>
    <w:basedOn w:val="Heading1"/>
    <w:next w:val="Normal"/>
    <w:uiPriority w:val="39"/>
    <w:unhideWhenUsed/>
    <w:qFormat/>
    <w:rsid w:val="0025497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54971"/>
    <w:pPr>
      <w:spacing w:after="100"/>
    </w:pPr>
  </w:style>
  <w:style w:type="paragraph" w:styleId="TOC3">
    <w:name w:val="toc 3"/>
    <w:basedOn w:val="Normal"/>
    <w:next w:val="Normal"/>
    <w:autoRedefine/>
    <w:uiPriority w:val="39"/>
    <w:unhideWhenUsed/>
    <w:rsid w:val="00254971"/>
    <w:pPr>
      <w:spacing w:after="100"/>
      <w:ind w:left="480"/>
    </w:pPr>
  </w:style>
  <w:style w:type="character" w:styleId="Hyperlink">
    <w:name w:val="Hyperlink"/>
    <w:basedOn w:val="DefaultParagraphFont"/>
    <w:uiPriority w:val="99"/>
    <w:unhideWhenUsed/>
    <w:rsid w:val="002549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6887">
      <w:bodyDiv w:val="1"/>
      <w:marLeft w:val="0"/>
      <w:marRight w:val="0"/>
      <w:marTop w:val="0"/>
      <w:marBottom w:val="0"/>
      <w:divBdr>
        <w:top w:val="none" w:sz="0" w:space="0" w:color="auto"/>
        <w:left w:val="none" w:sz="0" w:space="0" w:color="auto"/>
        <w:bottom w:val="none" w:sz="0" w:space="0" w:color="auto"/>
        <w:right w:val="none" w:sz="0" w:space="0" w:color="auto"/>
      </w:divBdr>
    </w:div>
    <w:div w:id="599796315">
      <w:bodyDiv w:val="1"/>
      <w:marLeft w:val="0"/>
      <w:marRight w:val="0"/>
      <w:marTop w:val="0"/>
      <w:marBottom w:val="0"/>
      <w:divBdr>
        <w:top w:val="none" w:sz="0" w:space="0" w:color="auto"/>
        <w:left w:val="none" w:sz="0" w:space="0" w:color="auto"/>
        <w:bottom w:val="none" w:sz="0" w:space="0" w:color="auto"/>
        <w:right w:val="none" w:sz="0" w:space="0" w:color="auto"/>
      </w:divBdr>
      <w:divsChild>
        <w:div w:id="2061399550">
          <w:marLeft w:val="0"/>
          <w:marRight w:val="0"/>
          <w:marTop w:val="0"/>
          <w:marBottom w:val="0"/>
          <w:divBdr>
            <w:top w:val="single" w:sz="6" w:space="0" w:color="auto"/>
            <w:left w:val="single" w:sz="6" w:space="0" w:color="auto"/>
            <w:bottom w:val="single" w:sz="6" w:space="0" w:color="auto"/>
            <w:right w:val="single" w:sz="6" w:space="0" w:color="auto"/>
          </w:divBdr>
        </w:div>
      </w:divsChild>
    </w:div>
    <w:div w:id="646741878">
      <w:bodyDiv w:val="1"/>
      <w:marLeft w:val="0"/>
      <w:marRight w:val="0"/>
      <w:marTop w:val="0"/>
      <w:marBottom w:val="0"/>
      <w:divBdr>
        <w:top w:val="none" w:sz="0" w:space="0" w:color="auto"/>
        <w:left w:val="none" w:sz="0" w:space="0" w:color="auto"/>
        <w:bottom w:val="none" w:sz="0" w:space="0" w:color="auto"/>
        <w:right w:val="none" w:sz="0" w:space="0" w:color="auto"/>
      </w:divBdr>
      <w:divsChild>
        <w:div w:id="433474819">
          <w:marLeft w:val="0"/>
          <w:marRight w:val="0"/>
          <w:marTop w:val="0"/>
          <w:marBottom w:val="0"/>
          <w:divBdr>
            <w:top w:val="single" w:sz="6" w:space="0" w:color="auto"/>
            <w:left w:val="single" w:sz="6" w:space="0" w:color="auto"/>
            <w:bottom w:val="single" w:sz="6" w:space="0" w:color="auto"/>
            <w:right w:val="single" w:sz="6" w:space="0" w:color="auto"/>
          </w:divBdr>
        </w:div>
      </w:divsChild>
    </w:div>
    <w:div w:id="903491730">
      <w:bodyDiv w:val="1"/>
      <w:marLeft w:val="0"/>
      <w:marRight w:val="0"/>
      <w:marTop w:val="0"/>
      <w:marBottom w:val="0"/>
      <w:divBdr>
        <w:top w:val="none" w:sz="0" w:space="0" w:color="auto"/>
        <w:left w:val="none" w:sz="0" w:space="0" w:color="auto"/>
        <w:bottom w:val="none" w:sz="0" w:space="0" w:color="auto"/>
        <w:right w:val="none" w:sz="0" w:space="0" w:color="auto"/>
      </w:divBdr>
    </w:div>
    <w:div w:id="908879643">
      <w:bodyDiv w:val="1"/>
      <w:marLeft w:val="0"/>
      <w:marRight w:val="0"/>
      <w:marTop w:val="0"/>
      <w:marBottom w:val="0"/>
      <w:divBdr>
        <w:top w:val="none" w:sz="0" w:space="0" w:color="auto"/>
        <w:left w:val="none" w:sz="0" w:space="0" w:color="auto"/>
        <w:bottom w:val="none" w:sz="0" w:space="0" w:color="auto"/>
        <w:right w:val="none" w:sz="0" w:space="0" w:color="auto"/>
      </w:divBdr>
    </w:div>
    <w:div w:id="937371289">
      <w:bodyDiv w:val="1"/>
      <w:marLeft w:val="0"/>
      <w:marRight w:val="0"/>
      <w:marTop w:val="0"/>
      <w:marBottom w:val="0"/>
      <w:divBdr>
        <w:top w:val="none" w:sz="0" w:space="0" w:color="auto"/>
        <w:left w:val="none" w:sz="0" w:space="0" w:color="auto"/>
        <w:bottom w:val="none" w:sz="0" w:space="0" w:color="auto"/>
        <w:right w:val="none" w:sz="0" w:space="0" w:color="auto"/>
      </w:divBdr>
      <w:divsChild>
        <w:div w:id="683441963">
          <w:marLeft w:val="0"/>
          <w:marRight w:val="0"/>
          <w:marTop w:val="0"/>
          <w:marBottom w:val="0"/>
          <w:divBdr>
            <w:top w:val="single" w:sz="6" w:space="0" w:color="auto"/>
            <w:left w:val="single" w:sz="6" w:space="0" w:color="auto"/>
            <w:bottom w:val="single" w:sz="6" w:space="0" w:color="auto"/>
            <w:right w:val="single" w:sz="6" w:space="0" w:color="auto"/>
          </w:divBdr>
        </w:div>
      </w:divsChild>
    </w:div>
    <w:div w:id="956791594">
      <w:bodyDiv w:val="1"/>
      <w:marLeft w:val="0"/>
      <w:marRight w:val="0"/>
      <w:marTop w:val="0"/>
      <w:marBottom w:val="0"/>
      <w:divBdr>
        <w:top w:val="none" w:sz="0" w:space="0" w:color="auto"/>
        <w:left w:val="none" w:sz="0" w:space="0" w:color="auto"/>
        <w:bottom w:val="none" w:sz="0" w:space="0" w:color="auto"/>
        <w:right w:val="none" w:sz="0" w:space="0" w:color="auto"/>
      </w:divBdr>
      <w:divsChild>
        <w:div w:id="1832981470">
          <w:marLeft w:val="0"/>
          <w:marRight w:val="0"/>
          <w:marTop w:val="0"/>
          <w:marBottom w:val="0"/>
          <w:divBdr>
            <w:top w:val="single" w:sz="6" w:space="0" w:color="auto"/>
            <w:left w:val="single" w:sz="6" w:space="0" w:color="auto"/>
            <w:bottom w:val="single" w:sz="6" w:space="0" w:color="auto"/>
            <w:right w:val="single" w:sz="6" w:space="0" w:color="auto"/>
          </w:divBdr>
        </w:div>
      </w:divsChild>
    </w:div>
    <w:div w:id="976030993">
      <w:bodyDiv w:val="1"/>
      <w:marLeft w:val="0"/>
      <w:marRight w:val="0"/>
      <w:marTop w:val="0"/>
      <w:marBottom w:val="0"/>
      <w:divBdr>
        <w:top w:val="none" w:sz="0" w:space="0" w:color="auto"/>
        <w:left w:val="none" w:sz="0" w:space="0" w:color="auto"/>
        <w:bottom w:val="none" w:sz="0" w:space="0" w:color="auto"/>
        <w:right w:val="none" w:sz="0" w:space="0" w:color="auto"/>
      </w:divBdr>
      <w:divsChild>
        <w:div w:id="2045984909">
          <w:marLeft w:val="0"/>
          <w:marRight w:val="0"/>
          <w:marTop w:val="0"/>
          <w:marBottom w:val="0"/>
          <w:divBdr>
            <w:top w:val="single" w:sz="6" w:space="0" w:color="auto"/>
            <w:left w:val="single" w:sz="6" w:space="0" w:color="auto"/>
            <w:bottom w:val="single" w:sz="6" w:space="0" w:color="auto"/>
            <w:right w:val="single" w:sz="6" w:space="0" w:color="auto"/>
          </w:divBdr>
        </w:div>
      </w:divsChild>
    </w:div>
    <w:div w:id="1049260733">
      <w:bodyDiv w:val="1"/>
      <w:marLeft w:val="0"/>
      <w:marRight w:val="0"/>
      <w:marTop w:val="0"/>
      <w:marBottom w:val="0"/>
      <w:divBdr>
        <w:top w:val="none" w:sz="0" w:space="0" w:color="auto"/>
        <w:left w:val="none" w:sz="0" w:space="0" w:color="auto"/>
        <w:bottom w:val="none" w:sz="0" w:space="0" w:color="auto"/>
        <w:right w:val="none" w:sz="0" w:space="0" w:color="auto"/>
      </w:divBdr>
      <w:divsChild>
        <w:div w:id="1570118922">
          <w:marLeft w:val="0"/>
          <w:marRight w:val="0"/>
          <w:marTop w:val="0"/>
          <w:marBottom w:val="0"/>
          <w:divBdr>
            <w:top w:val="single" w:sz="6" w:space="0" w:color="auto"/>
            <w:left w:val="single" w:sz="6" w:space="0" w:color="auto"/>
            <w:bottom w:val="single" w:sz="6" w:space="0" w:color="auto"/>
            <w:right w:val="single" w:sz="6" w:space="0" w:color="auto"/>
          </w:divBdr>
        </w:div>
      </w:divsChild>
    </w:div>
    <w:div w:id="1067189585">
      <w:bodyDiv w:val="1"/>
      <w:marLeft w:val="0"/>
      <w:marRight w:val="0"/>
      <w:marTop w:val="0"/>
      <w:marBottom w:val="0"/>
      <w:divBdr>
        <w:top w:val="none" w:sz="0" w:space="0" w:color="auto"/>
        <w:left w:val="none" w:sz="0" w:space="0" w:color="auto"/>
        <w:bottom w:val="none" w:sz="0" w:space="0" w:color="auto"/>
        <w:right w:val="none" w:sz="0" w:space="0" w:color="auto"/>
      </w:divBdr>
      <w:divsChild>
        <w:div w:id="749929188">
          <w:marLeft w:val="0"/>
          <w:marRight w:val="0"/>
          <w:marTop w:val="0"/>
          <w:marBottom w:val="0"/>
          <w:divBdr>
            <w:top w:val="single" w:sz="6" w:space="0" w:color="auto"/>
            <w:left w:val="single" w:sz="6" w:space="0" w:color="auto"/>
            <w:bottom w:val="single" w:sz="6" w:space="0" w:color="auto"/>
            <w:right w:val="single" w:sz="6" w:space="0" w:color="auto"/>
          </w:divBdr>
        </w:div>
      </w:divsChild>
    </w:div>
    <w:div w:id="1110976477">
      <w:bodyDiv w:val="1"/>
      <w:marLeft w:val="0"/>
      <w:marRight w:val="0"/>
      <w:marTop w:val="0"/>
      <w:marBottom w:val="0"/>
      <w:divBdr>
        <w:top w:val="none" w:sz="0" w:space="0" w:color="auto"/>
        <w:left w:val="none" w:sz="0" w:space="0" w:color="auto"/>
        <w:bottom w:val="none" w:sz="0" w:space="0" w:color="auto"/>
        <w:right w:val="none" w:sz="0" w:space="0" w:color="auto"/>
      </w:divBdr>
      <w:divsChild>
        <w:div w:id="87704321">
          <w:marLeft w:val="0"/>
          <w:marRight w:val="0"/>
          <w:marTop w:val="0"/>
          <w:marBottom w:val="0"/>
          <w:divBdr>
            <w:top w:val="single" w:sz="6" w:space="0" w:color="auto"/>
            <w:left w:val="single" w:sz="6" w:space="0" w:color="auto"/>
            <w:bottom w:val="single" w:sz="6" w:space="0" w:color="auto"/>
            <w:right w:val="single" w:sz="6" w:space="0" w:color="auto"/>
          </w:divBdr>
        </w:div>
      </w:divsChild>
    </w:div>
    <w:div w:id="1144732955">
      <w:bodyDiv w:val="1"/>
      <w:marLeft w:val="0"/>
      <w:marRight w:val="0"/>
      <w:marTop w:val="0"/>
      <w:marBottom w:val="0"/>
      <w:divBdr>
        <w:top w:val="none" w:sz="0" w:space="0" w:color="auto"/>
        <w:left w:val="none" w:sz="0" w:space="0" w:color="auto"/>
        <w:bottom w:val="none" w:sz="0" w:space="0" w:color="auto"/>
        <w:right w:val="none" w:sz="0" w:space="0" w:color="auto"/>
      </w:divBdr>
      <w:divsChild>
        <w:div w:id="1649480403">
          <w:marLeft w:val="0"/>
          <w:marRight w:val="0"/>
          <w:marTop w:val="0"/>
          <w:marBottom w:val="0"/>
          <w:divBdr>
            <w:top w:val="single" w:sz="6" w:space="0" w:color="auto"/>
            <w:left w:val="single" w:sz="6" w:space="0" w:color="auto"/>
            <w:bottom w:val="single" w:sz="6" w:space="0" w:color="auto"/>
            <w:right w:val="single" w:sz="6" w:space="0" w:color="auto"/>
          </w:divBdr>
        </w:div>
      </w:divsChild>
    </w:div>
    <w:div w:id="1242371205">
      <w:bodyDiv w:val="1"/>
      <w:marLeft w:val="0"/>
      <w:marRight w:val="0"/>
      <w:marTop w:val="0"/>
      <w:marBottom w:val="0"/>
      <w:divBdr>
        <w:top w:val="none" w:sz="0" w:space="0" w:color="auto"/>
        <w:left w:val="none" w:sz="0" w:space="0" w:color="auto"/>
        <w:bottom w:val="none" w:sz="0" w:space="0" w:color="auto"/>
        <w:right w:val="none" w:sz="0" w:space="0" w:color="auto"/>
      </w:divBdr>
    </w:div>
    <w:div w:id="1249774685">
      <w:bodyDiv w:val="1"/>
      <w:marLeft w:val="0"/>
      <w:marRight w:val="0"/>
      <w:marTop w:val="0"/>
      <w:marBottom w:val="0"/>
      <w:divBdr>
        <w:top w:val="none" w:sz="0" w:space="0" w:color="auto"/>
        <w:left w:val="none" w:sz="0" w:space="0" w:color="auto"/>
        <w:bottom w:val="none" w:sz="0" w:space="0" w:color="auto"/>
        <w:right w:val="none" w:sz="0" w:space="0" w:color="auto"/>
      </w:divBdr>
      <w:divsChild>
        <w:div w:id="1991251314">
          <w:marLeft w:val="0"/>
          <w:marRight w:val="0"/>
          <w:marTop w:val="0"/>
          <w:marBottom w:val="0"/>
          <w:divBdr>
            <w:top w:val="single" w:sz="6" w:space="0" w:color="auto"/>
            <w:left w:val="single" w:sz="6" w:space="0" w:color="auto"/>
            <w:bottom w:val="single" w:sz="6" w:space="0" w:color="auto"/>
            <w:right w:val="single" w:sz="6" w:space="0" w:color="auto"/>
          </w:divBdr>
        </w:div>
      </w:divsChild>
    </w:div>
    <w:div w:id="1332021894">
      <w:bodyDiv w:val="1"/>
      <w:marLeft w:val="0"/>
      <w:marRight w:val="0"/>
      <w:marTop w:val="0"/>
      <w:marBottom w:val="0"/>
      <w:divBdr>
        <w:top w:val="none" w:sz="0" w:space="0" w:color="auto"/>
        <w:left w:val="none" w:sz="0" w:space="0" w:color="auto"/>
        <w:bottom w:val="none" w:sz="0" w:space="0" w:color="auto"/>
        <w:right w:val="none" w:sz="0" w:space="0" w:color="auto"/>
      </w:divBdr>
      <w:divsChild>
        <w:div w:id="1943340550">
          <w:marLeft w:val="0"/>
          <w:marRight w:val="0"/>
          <w:marTop w:val="0"/>
          <w:marBottom w:val="0"/>
          <w:divBdr>
            <w:top w:val="single" w:sz="6" w:space="0" w:color="auto"/>
            <w:left w:val="single" w:sz="6" w:space="0" w:color="auto"/>
            <w:bottom w:val="single" w:sz="6" w:space="0" w:color="auto"/>
            <w:right w:val="single" w:sz="6" w:space="0" w:color="auto"/>
          </w:divBdr>
        </w:div>
      </w:divsChild>
    </w:div>
    <w:div w:id="1490754422">
      <w:bodyDiv w:val="1"/>
      <w:marLeft w:val="0"/>
      <w:marRight w:val="0"/>
      <w:marTop w:val="0"/>
      <w:marBottom w:val="0"/>
      <w:divBdr>
        <w:top w:val="none" w:sz="0" w:space="0" w:color="auto"/>
        <w:left w:val="none" w:sz="0" w:space="0" w:color="auto"/>
        <w:bottom w:val="none" w:sz="0" w:space="0" w:color="auto"/>
        <w:right w:val="none" w:sz="0" w:space="0" w:color="auto"/>
      </w:divBdr>
      <w:divsChild>
        <w:div w:id="1028144700">
          <w:marLeft w:val="0"/>
          <w:marRight w:val="0"/>
          <w:marTop w:val="0"/>
          <w:marBottom w:val="0"/>
          <w:divBdr>
            <w:top w:val="single" w:sz="6" w:space="0" w:color="auto"/>
            <w:left w:val="single" w:sz="6" w:space="0" w:color="auto"/>
            <w:bottom w:val="single" w:sz="6" w:space="0" w:color="auto"/>
            <w:right w:val="single" w:sz="6" w:space="0" w:color="auto"/>
          </w:divBdr>
        </w:div>
      </w:divsChild>
    </w:div>
    <w:div w:id="1602756840">
      <w:bodyDiv w:val="1"/>
      <w:marLeft w:val="0"/>
      <w:marRight w:val="0"/>
      <w:marTop w:val="0"/>
      <w:marBottom w:val="0"/>
      <w:divBdr>
        <w:top w:val="none" w:sz="0" w:space="0" w:color="auto"/>
        <w:left w:val="none" w:sz="0" w:space="0" w:color="auto"/>
        <w:bottom w:val="none" w:sz="0" w:space="0" w:color="auto"/>
        <w:right w:val="none" w:sz="0" w:space="0" w:color="auto"/>
      </w:divBdr>
    </w:div>
    <w:div w:id="2130934016">
      <w:bodyDiv w:val="1"/>
      <w:marLeft w:val="0"/>
      <w:marRight w:val="0"/>
      <w:marTop w:val="0"/>
      <w:marBottom w:val="0"/>
      <w:divBdr>
        <w:top w:val="none" w:sz="0" w:space="0" w:color="auto"/>
        <w:left w:val="none" w:sz="0" w:space="0" w:color="auto"/>
        <w:bottom w:val="none" w:sz="0" w:space="0" w:color="auto"/>
        <w:right w:val="none" w:sz="0" w:space="0" w:color="auto"/>
      </w:divBdr>
    </w:div>
    <w:div w:id="2140763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55172-B327-4890-9D16-A3238028F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2964</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2024-02-29T16:14:00Z</dcterms:created>
  <dcterms:modified xsi:type="dcterms:W3CDTF">2024-02-29T16:21:00Z</dcterms:modified>
</cp:coreProperties>
</file>