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348B9" w14:textId="77777777" w:rsidR="001D1ED8" w:rsidRPr="00C8335E" w:rsidRDefault="001D1ED8" w:rsidP="001D1ED8">
      <w:pPr>
        <w:rPr>
          <w:rFonts w:cs="Arial"/>
          <w:sz w:val="36"/>
          <w:szCs w:val="36"/>
        </w:rPr>
      </w:pPr>
      <w:r w:rsidRPr="00C8335E">
        <w:rPr>
          <w:rFonts w:cs="Arial"/>
          <w:sz w:val="36"/>
          <w:szCs w:val="36"/>
        </w:rPr>
        <w:t>Qualification: CIPD Diploma in Applied Human Resources</w:t>
      </w:r>
    </w:p>
    <w:p w14:paraId="5749B414" w14:textId="77777777" w:rsidR="001D1ED8" w:rsidRPr="00C8335E" w:rsidRDefault="001D1ED8" w:rsidP="001D1ED8">
      <w:pPr>
        <w:rPr>
          <w:rFonts w:cs="Arial"/>
          <w:sz w:val="36"/>
          <w:szCs w:val="36"/>
        </w:rPr>
      </w:pPr>
    </w:p>
    <w:p w14:paraId="418E390F" w14:textId="77777777" w:rsidR="001D1ED8" w:rsidRPr="00C8335E" w:rsidRDefault="001D1ED8" w:rsidP="001D1ED8">
      <w:pPr>
        <w:rPr>
          <w:rFonts w:cs="Arial"/>
          <w:sz w:val="36"/>
          <w:szCs w:val="36"/>
        </w:rPr>
      </w:pPr>
      <w:r w:rsidRPr="00C8335E">
        <w:rPr>
          <w:rFonts w:cs="Arial"/>
          <w:sz w:val="36"/>
          <w:szCs w:val="36"/>
        </w:rPr>
        <w:t>Module Name: Developing Professional Practice in Huma</w:t>
      </w:r>
      <w:r>
        <w:rPr>
          <w:rFonts w:cs="Arial"/>
          <w:sz w:val="36"/>
          <w:szCs w:val="36"/>
        </w:rPr>
        <w:t>n</w:t>
      </w:r>
      <w:r w:rsidRPr="00C8335E">
        <w:rPr>
          <w:rFonts w:cs="Arial"/>
          <w:sz w:val="36"/>
          <w:szCs w:val="36"/>
        </w:rPr>
        <w:t xml:space="preserve"> Resources</w:t>
      </w:r>
    </w:p>
    <w:p w14:paraId="082FCD78" w14:textId="77777777" w:rsidR="001D1ED8" w:rsidRPr="00C8335E" w:rsidRDefault="001D1ED8" w:rsidP="001D1ED8">
      <w:pPr>
        <w:rPr>
          <w:rFonts w:cs="Arial"/>
          <w:sz w:val="36"/>
          <w:szCs w:val="36"/>
        </w:rPr>
      </w:pPr>
    </w:p>
    <w:p w14:paraId="2CEA1FFB" w14:textId="4DE65EC9" w:rsidR="001D1ED8" w:rsidRPr="00C8335E" w:rsidRDefault="001D1ED8" w:rsidP="001D1ED8">
      <w:pPr>
        <w:rPr>
          <w:rFonts w:cs="Arial"/>
          <w:sz w:val="36"/>
          <w:szCs w:val="36"/>
        </w:rPr>
      </w:pPr>
      <w:r w:rsidRPr="00C8335E">
        <w:rPr>
          <w:rFonts w:cs="Arial"/>
          <w:sz w:val="36"/>
          <w:szCs w:val="36"/>
        </w:rPr>
        <w:t xml:space="preserve">[Activity </w:t>
      </w:r>
      <w:r>
        <w:rPr>
          <w:rFonts w:cs="Arial"/>
          <w:sz w:val="36"/>
          <w:szCs w:val="36"/>
        </w:rPr>
        <w:t>2</w:t>
      </w:r>
      <w:r w:rsidRPr="00C8335E">
        <w:rPr>
          <w:rFonts w:cs="Arial"/>
          <w:sz w:val="36"/>
          <w:szCs w:val="36"/>
        </w:rPr>
        <w:t>]</w:t>
      </w:r>
    </w:p>
    <w:p w14:paraId="2CD99A2E" w14:textId="77777777" w:rsidR="001D1ED8" w:rsidRPr="00C8335E" w:rsidRDefault="001D1ED8" w:rsidP="001D1ED8">
      <w:pPr>
        <w:rPr>
          <w:rFonts w:cs="Arial"/>
          <w:sz w:val="36"/>
          <w:szCs w:val="36"/>
        </w:rPr>
      </w:pPr>
    </w:p>
    <w:p w14:paraId="32FCA0D1" w14:textId="383BF9F5" w:rsidR="001D1ED8" w:rsidRPr="00C8335E" w:rsidRDefault="001D1ED8" w:rsidP="001D1ED8">
      <w:pPr>
        <w:rPr>
          <w:rFonts w:cs="Arial"/>
          <w:sz w:val="36"/>
          <w:szCs w:val="36"/>
        </w:rPr>
      </w:pPr>
      <w:r w:rsidRPr="00C8335E">
        <w:rPr>
          <w:rFonts w:cs="Arial"/>
          <w:sz w:val="36"/>
          <w:szCs w:val="36"/>
        </w:rPr>
        <w:t>Word Count: 1</w:t>
      </w:r>
      <w:r>
        <w:rPr>
          <w:rFonts w:cs="Arial"/>
          <w:sz w:val="36"/>
          <w:szCs w:val="36"/>
        </w:rPr>
        <w:t>1</w:t>
      </w:r>
      <w:r w:rsidR="00FD7F2A">
        <w:rPr>
          <w:rFonts w:cs="Arial"/>
          <w:sz w:val="36"/>
          <w:szCs w:val="36"/>
        </w:rPr>
        <w:t>30</w:t>
      </w:r>
      <w:bookmarkStart w:id="0" w:name="_GoBack"/>
      <w:bookmarkEnd w:id="0"/>
    </w:p>
    <w:p w14:paraId="20B23E0E" w14:textId="77777777" w:rsidR="001D1ED8" w:rsidRPr="00C8335E" w:rsidRDefault="001D1ED8" w:rsidP="001D1ED8">
      <w:pPr>
        <w:rPr>
          <w:rFonts w:cs="Arial"/>
          <w:sz w:val="36"/>
          <w:szCs w:val="36"/>
        </w:rPr>
      </w:pPr>
    </w:p>
    <w:p w14:paraId="7103678A" w14:textId="77777777" w:rsidR="001D1ED8" w:rsidRPr="00C8335E" w:rsidRDefault="001D1ED8" w:rsidP="001D1ED8">
      <w:pPr>
        <w:rPr>
          <w:rFonts w:cs="Arial"/>
          <w:sz w:val="36"/>
          <w:szCs w:val="36"/>
        </w:rPr>
      </w:pPr>
    </w:p>
    <w:p w14:paraId="2AA80BC6" w14:textId="77777777" w:rsidR="001D1ED8" w:rsidRPr="00C8335E" w:rsidRDefault="001D1ED8" w:rsidP="001D1ED8">
      <w:pPr>
        <w:rPr>
          <w:rFonts w:cs="Arial"/>
          <w:sz w:val="36"/>
          <w:szCs w:val="36"/>
        </w:rPr>
      </w:pPr>
      <w:r w:rsidRPr="00C8335E">
        <w:rPr>
          <w:rFonts w:cs="Arial"/>
          <w:sz w:val="36"/>
          <w:szCs w:val="36"/>
        </w:rPr>
        <w:t>Student Name: Natalie Thomas</w:t>
      </w:r>
    </w:p>
    <w:p w14:paraId="0BD8817A" w14:textId="77777777" w:rsidR="001D1ED8" w:rsidRPr="00C8335E" w:rsidRDefault="001D1ED8" w:rsidP="001D1ED8">
      <w:pPr>
        <w:rPr>
          <w:rFonts w:cs="Arial"/>
          <w:sz w:val="36"/>
          <w:szCs w:val="36"/>
        </w:rPr>
      </w:pPr>
      <w:r w:rsidRPr="00C8335E">
        <w:rPr>
          <w:rFonts w:cs="Arial"/>
          <w:sz w:val="36"/>
          <w:szCs w:val="36"/>
        </w:rPr>
        <w:t>Student Number: 1810239</w:t>
      </w:r>
    </w:p>
    <w:p w14:paraId="0BEBD0EF" w14:textId="77777777" w:rsidR="001D1ED8" w:rsidRPr="00C8335E" w:rsidRDefault="001D1ED8" w:rsidP="001D1ED8">
      <w:pPr>
        <w:rPr>
          <w:rFonts w:cs="Arial"/>
          <w:sz w:val="36"/>
          <w:szCs w:val="36"/>
        </w:rPr>
      </w:pPr>
      <w:r w:rsidRPr="00C8335E">
        <w:rPr>
          <w:rFonts w:cs="Arial"/>
          <w:sz w:val="36"/>
          <w:szCs w:val="36"/>
        </w:rPr>
        <w:t xml:space="preserve">CIPD Membership Number: </w:t>
      </w:r>
      <w:r w:rsidRPr="00C8335E">
        <w:rPr>
          <w:rFonts w:cstheme="minorHAnsi"/>
          <w:b/>
          <w:bCs/>
          <w:sz w:val="36"/>
          <w:szCs w:val="36"/>
        </w:rPr>
        <w:t>53274196</w:t>
      </w:r>
    </w:p>
    <w:p w14:paraId="70BB095C" w14:textId="77777777" w:rsidR="001D1ED8" w:rsidRPr="00C8335E" w:rsidRDefault="001D1ED8" w:rsidP="001D1ED8">
      <w:pPr>
        <w:rPr>
          <w:rFonts w:cs="Arial"/>
          <w:sz w:val="36"/>
          <w:szCs w:val="36"/>
        </w:rPr>
      </w:pPr>
    </w:p>
    <w:p w14:paraId="5262F286" w14:textId="77777777" w:rsidR="001D1ED8" w:rsidRPr="00C8335E" w:rsidRDefault="001D1ED8" w:rsidP="001D1ED8">
      <w:pPr>
        <w:rPr>
          <w:rFonts w:cs="Arial"/>
          <w:sz w:val="36"/>
          <w:szCs w:val="36"/>
        </w:rPr>
      </w:pPr>
    </w:p>
    <w:p w14:paraId="38FEF24B" w14:textId="77777777" w:rsidR="001D1ED8" w:rsidRPr="00C8335E" w:rsidRDefault="001D1ED8" w:rsidP="001D1ED8">
      <w:pPr>
        <w:rPr>
          <w:rFonts w:cs="Arial"/>
          <w:sz w:val="36"/>
          <w:szCs w:val="36"/>
        </w:rPr>
      </w:pPr>
    </w:p>
    <w:p w14:paraId="27A20B81" w14:textId="77777777" w:rsidR="001D1ED8" w:rsidRPr="00C8335E" w:rsidRDefault="001D1ED8" w:rsidP="001D1ED8">
      <w:pPr>
        <w:rPr>
          <w:rFonts w:cs="Arial"/>
          <w:sz w:val="36"/>
          <w:szCs w:val="36"/>
        </w:rPr>
      </w:pPr>
      <w:r w:rsidRPr="00C8335E">
        <w:rPr>
          <w:rFonts w:cs="Arial"/>
          <w:sz w:val="36"/>
          <w:szCs w:val="36"/>
        </w:rPr>
        <w:t>By signing below, I confirm that the work/evidence presented is my own, unaided work. I understand the regulations pertaining to candidate malpractice and the action that may be taken as a result.</w:t>
      </w:r>
    </w:p>
    <w:p w14:paraId="0EA008B1" w14:textId="77777777" w:rsidR="001D1ED8" w:rsidRPr="00C8335E" w:rsidRDefault="001D1ED8" w:rsidP="001D1ED8">
      <w:pPr>
        <w:rPr>
          <w:rFonts w:cs="Arial"/>
          <w:sz w:val="36"/>
          <w:szCs w:val="36"/>
        </w:rPr>
      </w:pPr>
    </w:p>
    <w:p w14:paraId="2C7A23F3" w14:textId="77777777" w:rsidR="001D1ED8" w:rsidRPr="00C8335E" w:rsidRDefault="001D1ED8" w:rsidP="001D1ED8">
      <w:pPr>
        <w:rPr>
          <w:rFonts w:cs="Arial"/>
          <w:sz w:val="36"/>
          <w:szCs w:val="36"/>
        </w:rPr>
      </w:pPr>
      <w:r w:rsidRPr="00C8335E">
        <w:rPr>
          <w:rFonts w:cs="Arial"/>
          <w:sz w:val="36"/>
          <w:szCs w:val="36"/>
        </w:rPr>
        <w:t xml:space="preserve">Signed: </w:t>
      </w:r>
    </w:p>
    <w:p w14:paraId="64C1FD36" w14:textId="77777777" w:rsidR="001D1ED8" w:rsidRPr="00C8335E" w:rsidRDefault="001D1ED8" w:rsidP="001D1ED8">
      <w:pPr>
        <w:rPr>
          <w:rFonts w:cs="Arial"/>
          <w:sz w:val="36"/>
          <w:szCs w:val="36"/>
        </w:rPr>
      </w:pPr>
      <w:r w:rsidRPr="00C8335E">
        <w:rPr>
          <w:rFonts w:cs="Arial"/>
          <w:sz w:val="36"/>
          <w:szCs w:val="36"/>
        </w:rPr>
        <w:t>Date: 19/11/2018</w:t>
      </w:r>
    </w:p>
    <w:p w14:paraId="0391DEB2" w14:textId="1F4BB985" w:rsidR="009912FC" w:rsidRPr="003E3909" w:rsidRDefault="009912FC">
      <w:pPr>
        <w:rPr>
          <w:rFonts w:ascii="Times New Roman" w:hAnsi="Times New Roman" w:cs="Times New Roman"/>
          <w:sz w:val="24"/>
          <w:szCs w:val="24"/>
          <w:u w:val="single"/>
        </w:rPr>
      </w:pPr>
      <w:r w:rsidRPr="003E3909">
        <w:rPr>
          <w:rFonts w:ascii="Times New Roman" w:hAnsi="Times New Roman" w:cs="Times New Roman"/>
          <w:sz w:val="24"/>
          <w:szCs w:val="24"/>
          <w:u w:val="single"/>
        </w:rPr>
        <w:lastRenderedPageBreak/>
        <w:t>Introduction</w:t>
      </w:r>
    </w:p>
    <w:p w14:paraId="143F8157" w14:textId="52A8054E" w:rsidR="00B752D8" w:rsidRPr="003E3909" w:rsidRDefault="009912FC">
      <w:pPr>
        <w:rPr>
          <w:rFonts w:ascii="Times New Roman" w:hAnsi="Times New Roman" w:cs="Times New Roman"/>
          <w:sz w:val="24"/>
          <w:szCs w:val="24"/>
        </w:rPr>
      </w:pPr>
      <w:r w:rsidRPr="003E3909">
        <w:rPr>
          <w:rFonts w:ascii="Times New Roman" w:hAnsi="Times New Roman" w:cs="Times New Roman"/>
          <w:sz w:val="24"/>
          <w:szCs w:val="24"/>
        </w:rPr>
        <w:t xml:space="preserve">It is important, as a HR professional, to understand the range of HR roles and the different requirements and behaviours </w:t>
      </w:r>
      <w:r w:rsidR="001D1ED8" w:rsidRPr="003E3909">
        <w:rPr>
          <w:rFonts w:ascii="Times New Roman" w:hAnsi="Times New Roman" w:cs="Times New Roman"/>
          <w:sz w:val="24"/>
          <w:szCs w:val="24"/>
        </w:rPr>
        <w:t>expected</w:t>
      </w:r>
      <w:r w:rsidRPr="003E3909">
        <w:rPr>
          <w:rFonts w:ascii="Times New Roman" w:hAnsi="Times New Roman" w:cs="Times New Roman"/>
          <w:sz w:val="24"/>
          <w:szCs w:val="24"/>
        </w:rPr>
        <w:t xml:space="preserve">. </w:t>
      </w:r>
      <w:r w:rsidR="001A55FF" w:rsidRPr="003E3909">
        <w:rPr>
          <w:rFonts w:ascii="Times New Roman" w:hAnsi="Times New Roman" w:cs="Times New Roman"/>
          <w:sz w:val="24"/>
          <w:szCs w:val="24"/>
        </w:rPr>
        <w:t xml:space="preserve">This report will explore </w:t>
      </w:r>
      <w:r w:rsidR="00B752D8" w:rsidRPr="003E3909">
        <w:rPr>
          <w:rFonts w:ascii="Times New Roman" w:hAnsi="Times New Roman" w:cs="Times New Roman"/>
          <w:sz w:val="24"/>
          <w:szCs w:val="24"/>
        </w:rPr>
        <w:t>how the CIPD HR Profession map defines the HR profession and how the behaviours mentioned</w:t>
      </w:r>
      <w:r w:rsidR="001D714E">
        <w:rPr>
          <w:rFonts w:ascii="Times New Roman" w:hAnsi="Times New Roman" w:cs="Times New Roman"/>
          <w:sz w:val="24"/>
          <w:szCs w:val="24"/>
        </w:rPr>
        <w:t xml:space="preserve"> </w:t>
      </w:r>
      <w:r w:rsidR="005078B6" w:rsidRPr="003E3909">
        <w:rPr>
          <w:rFonts w:ascii="Times New Roman" w:hAnsi="Times New Roman" w:cs="Times New Roman"/>
          <w:sz w:val="24"/>
          <w:szCs w:val="24"/>
        </w:rPr>
        <w:t xml:space="preserve">may assist individual HR professionals to develop throughout their career. </w:t>
      </w:r>
      <w:r w:rsidR="00B752D8" w:rsidRPr="003E3909">
        <w:rPr>
          <w:rFonts w:ascii="Times New Roman" w:hAnsi="Times New Roman" w:cs="Times New Roman"/>
          <w:sz w:val="24"/>
          <w:szCs w:val="24"/>
        </w:rPr>
        <w:t xml:space="preserve"> </w:t>
      </w:r>
    </w:p>
    <w:p w14:paraId="7600403A" w14:textId="24CCBF08" w:rsidR="00B752D8" w:rsidRPr="003E3909" w:rsidRDefault="00B752D8">
      <w:pPr>
        <w:rPr>
          <w:rFonts w:ascii="Times New Roman" w:hAnsi="Times New Roman" w:cs="Times New Roman"/>
          <w:sz w:val="24"/>
          <w:szCs w:val="24"/>
        </w:rPr>
      </w:pPr>
    </w:p>
    <w:p w14:paraId="280BD016" w14:textId="1C4B7F04" w:rsidR="00EA0C01" w:rsidRPr="003E3909" w:rsidRDefault="00EA0C01">
      <w:pPr>
        <w:rPr>
          <w:rFonts w:ascii="Times New Roman" w:hAnsi="Times New Roman" w:cs="Times New Roman"/>
          <w:sz w:val="24"/>
          <w:szCs w:val="24"/>
          <w:u w:val="single"/>
        </w:rPr>
      </w:pPr>
      <w:r w:rsidRPr="003E3909">
        <w:rPr>
          <w:rFonts w:ascii="Times New Roman" w:hAnsi="Times New Roman" w:cs="Times New Roman"/>
          <w:sz w:val="24"/>
          <w:szCs w:val="24"/>
          <w:u w:val="single"/>
        </w:rPr>
        <w:t>2.1</w:t>
      </w:r>
    </w:p>
    <w:p w14:paraId="7E89CC0A" w14:textId="24F65B4C" w:rsidR="00C537B1" w:rsidRDefault="00C537B1">
      <w:pPr>
        <w:rPr>
          <w:rFonts w:ascii="Times New Roman" w:hAnsi="Times New Roman" w:cs="Times New Roman"/>
          <w:sz w:val="24"/>
          <w:szCs w:val="24"/>
        </w:rPr>
      </w:pPr>
      <w:r w:rsidRPr="00C537B1">
        <w:rPr>
          <w:noProof/>
        </w:rPr>
        <w:drawing>
          <wp:anchor distT="0" distB="0" distL="114300" distR="114300" simplePos="0" relativeHeight="251658240" behindDoc="0" locked="0" layoutInCell="1" allowOverlap="1" wp14:anchorId="7E6B3E7F" wp14:editId="6413EBBD">
            <wp:simplePos x="0" y="0"/>
            <wp:positionH relativeFrom="margin">
              <wp:align>center</wp:align>
            </wp:positionH>
            <wp:positionV relativeFrom="paragraph">
              <wp:posOffset>17780</wp:posOffset>
            </wp:positionV>
            <wp:extent cx="3200400" cy="24720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200400" cy="2472055"/>
                    </a:xfrm>
                    <a:prstGeom prst="rect">
                      <a:avLst/>
                    </a:prstGeom>
                  </pic:spPr>
                </pic:pic>
              </a:graphicData>
            </a:graphic>
            <wp14:sizeRelH relativeFrom="page">
              <wp14:pctWidth>0</wp14:pctWidth>
            </wp14:sizeRelH>
            <wp14:sizeRelV relativeFrom="page">
              <wp14:pctHeight>0</wp14:pctHeight>
            </wp14:sizeRelV>
          </wp:anchor>
        </w:drawing>
      </w:r>
    </w:p>
    <w:p w14:paraId="615A2401" w14:textId="3300136F" w:rsidR="00C537B1" w:rsidRDefault="00C537B1">
      <w:pPr>
        <w:rPr>
          <w:rFonts w:ascii="Times New Roman" w:hAnsi="Times New Roman" w:cs="Times New Roman"/>
          <w:sz w:val="24"/>
          <w:szCs w:val="24"/>
        </w:rPr>
      </w:pPr>
    </w:p>
    <w:p w14:paraId="35F3F762" w14:textId="204E5434" w:rsidR="00C537B1" w:rsidRDefault="00C537B1">
      <w:pPr>
        <w:rPr>
          <w:rFonts w:ascii="Times New Roman" w:hAnsi="Times New Roman" w:cs="Times New Roman"/>
          <w:sz w:val="24"/>
          <w:szCs w:val="24"/>
        </w:rPr>
      </w:pPr>
    </w:p>
    <w:p w14:paraId="49B07F03" w14:textId="309A8A53" w:rsidR="00C537B1" w:rsidRDefault="00C537B1">
      <w:pPr>
        <w:rPr>
          <w:rFonts w:ascii="Times New Roman" w:hAnsi="Times New Roman" w:cs="Times New Roman"/>
          <w:sz w:val="24"/>
          <w:szCs w:val="24"/>
        </w:rPr>
      </w:pPr>
    </w:p>
    <w:p w14:paraId="5350475F" w14:textId="77777777" w:rsidR="00C537B1" w:rsidRDefault="00C537B1">
      <w:pPr>
        <w:rPr>
          <w:rFonts w:ascii="Times New Roman" w:hAnsi="Times New Roman" w:cs="Times New Roman"/>
          <w:sz w:val="24"/>
          <w:szCs w:val="24"/>
        </w:rPr>
      </w:pPr>
    </w:p>
    <w:p w14:paraId="23C7276B" w14:textId="77777777" w:rsidR="00C537B1" w:rsidRDefault="00C537B1">
      <w:pPr>
        <w:rPr>
          <w:rFonts w:ascii="Times New Roman" w:hAnsi="Times New Roman" w:cs="Times New Roman"/>
          <w:sz w:val="24"/>
          <w:szCs w:val="24"/>
        </w:rPr>
      </w:pPr>
    </w:p>
    <w:p w14:paraId="71530AB9" w14:textId="77777777" w:rsidR="00C537B1" w:rsidRDefault="00C537B1">
      <w:pPr>
        <w:rPr>
          <w:rFonts w:ascii="Times New Roman" w:hAnsi="Times New Roman" w:cs="Times New Roman"/>
          <w:sz w:val="24"/>
          <w:szCs w:val="24"/>
        </w:rPr>
      </w:pPr>
    </w:p>
    <w:p w14:paraId="43995564" w14:textId="77777777" w:rsidR="00C537B1" w:rsidRDefault="00C537B1">
      <w:pPr>
        <w:rPr>
          <w:rFonts w:ascii="Times New Roman" w:hAnsi="Times New Roman" w:cs="Times New Roman"/>
          <w:sz w:val="24"/>
          <w:szCs w:val="24"/>
        </w:rPr>
      </w:pPr>
    </w:p>
    <w:p w14:paraId="47BFA24D" w14:textId="77777777" w:rsidR="00C537B1" w:rsidRDefault="00C537B1">
      <w:pPr>
        <w:rPr>
          <w:rFonts w:ascii="Times New Roman" w:hAnsi="Times New Roman" w:cs="Times New Roman"/>
          <w:sz w:val="24"/>
          <w:szCs w:val="24"/>
        </w:rPr>
      </w:pPr>
    </w:p>
    <w:p w14:paraId="33071579" w14:textId="77777777" w:rsidR="002C6483" w:rsidRDefault="002C6483">
      <w:pPr>
        <w:rPr>
          <w:rFonts w:ascii="Times New Roman" w:hAnsi="Times New Roman" w:cs="Times New Roman"/>
          <w:sz w:val="24"/>
          <w:szCs w:val="24"/>
        </w:rPr>
      </w:pPr>
    </w:p>
    <w:p w14:paraId="6125EE2E" w14:textId="0ABD5EF0" w:rsidR="003E3909" w:rsidRPr="003E3909" w:rsidRDefault="00F15467">
      <w:pPr>
        <w:rPr>
          <w:rFonts w:ascii="Times New Roman" w:hAnsi="Times New Roman" w:cs="Times New Roman"/>
          <w:sz w:val="24"/>
          <w:szCs w:val="24"/>
        </w:rPr>
      </w:pPr>
      <w:r>
        <w:rPr>
          <w:rFonts w:ascii="Times New Roman" w:hAnsi="Times New Roman" w:cs="Times New Roman"/>
          <w:sz w:val="24"/>
          <w:szCs w:val="24"/>
        </w:rPr>
        <w:t xml:space="preserve">The HR Profession </w:t>
      </w:r>
      <w:r w:rsidR="005078B6" w:rsidRPr="003E3909">
        <w:rPr>
          <w:rFonts w:ascii="Times New Roman" w:hAnsi="Times New Roman" w:cs="Times New Roman"/>
          <w:sz w:val="24"/>
          <w:szCs w:val="24"/>
        </w:rPr>
        <w:t>map</w:t>
      </w:r>
      <w:r w:rsidR="00D24683" w:rsidRPr="003E3909">
        <w:rPr>
          <w:rFonts w:ascii="Times New Roman" w:hAnsi="Times New Roman" w:cs="Times New Roman"/>
          <w:sz w:val="24"/>
          <w:szCs w:val="24"/>
        </w:rPr>
        <w:t xml:space="preserve"> is created to be applicable to all HR professionals, regardless of their experience or level and should aid the HR profession from the start of their career through to becoming Senior HR professionals.  </w:t>
      </w:r>
      <w:r w:rsidR="009606F1" w:rsidRPr="003E3909">
        <w:rPr>
          <w:rFonts w:ascii="Times New Roman" w:hAnsi="Times New Roman" w:cs="Times New Roman"/>
          <w:sz w:val="24"/>
          <w:szCs w:val="24"/>
        </w:rPr>
        <w:t xml:space="preserve">The map comprises of 10 </w:t>
      </w:r>
      <w:r w:rsidR="002C6483">
        <w:rPr>
          <w:rFonts w:ascii="Times New Roman" w:hAnsi="Times New Roman" w:cs="Times New Roman"/>
          <w:sz w:val="24"/>
          <w:szCs w:val="24"/>
        </w:rPr>
        <w:t xml:space="preserve">professional </w:t>
      </w:r>
      <w:r w:rsidR="009606F1" w:rsidRPr="003E3909">
        <w:rPr>
          <w:rFonts w:ascii="Times New Roman" w:hAnsi="Times New Roman" w:cs="Times New Roman"/>
          <w:sz w:val="24"/>
          <w:szCs w:val="24"/>
        </w:rPr>
        <w:t>areas with 2 of the areas being at the heart of the map which are</w:t>
      </w:r>
      <w:r w:rsidR="003E3909" w:rsidRPr="003E3909">
        <w:rPr>
          <w:rFonts w:ascii="Times New Roman" w:hAnsi="Times New Roman" w:cs="Times New Roman"/>
          <w:sz w:val="24"/>
          <w:szCs w:val="24"/>
        </w:rPr>
        <w:t>:</w:t>
      </w:r>
    </w:p>
    <w:p w14:paraId="38DA8F94" w14:textId="0E27CE41" w:rsidR="003E3909" w:rsidRPr="003E3909" w:rsidRDefault="003E3909" w:rsidP="003E3909">
      <w:pPr>
        <w:pStyle w:val="ListParagraph"/>
        <w:numPr>
          <w:ilvl w:val="0"/>
          <w:numId w:val="2"/>
        </w:numPr>
      </w:pPr>
      <w:r w:rsidRPr="003E3909">
        <w:t>I</w:t>
      </w:r>
      <w:r w:rsidR="009606F1" w:rsidRPr="003E3909">
        <w:t>nsights, strategy and solutions</w:t>
      </w:r>
    </w:p>
    <w:p w14:paraId="7890098B" w14:textId="5A678D9B" w:rsidR="005078B6" w:rsidRPr="003E3909" w:rsidRDefault="003E3909" w:rsidP="003E3909">
      <w:pPr>
        <w:pStyle w:val="ListParagraph"/>
        <w:numPr>
          <w:ilvl w:val="0"/>
          <w:numId w:val="2"/>
        </w:numPr>
      </w:pPr>
      <w:r w:rsidRPr="003E3909">
        <w:t>Le</w:t>
      </w:r>
      <w:r w:rsidR="009606F1" w:rsidRPr="003E3909">
        <w:t xml:space="preserve">ading HR </w:t>
      </w:r>
    </w:p>
    <w:p w14:paraId="17A58F9D" w14:textId="25E3EF2E" w:rsidR="003E3909" w:rsidRPr="003E3909" w:rsidRDefault="003E3909" w:rsidP="003E3909">
      <w:pPr>
        <w:rPr>
          <w:rFonts w:ascii="Times New Roman" w:hAnsi="Times New Roman" w:cs="Times New Roman"/>
          <w:sz w:val="24"/>
          <w:szCs w:val="24"/>
        </w:rPr>
      </w:pPr>
    </w:p>
    <w:p w14:paraId="6B219ABC" w14:textId="22CB72EF" w:rsidR="002C6483" w:rsidRDefault="003E3909" w:rsidP="003E3909">
      <w:pPr>
        <w:rPr>
          <w:rFonts w:ascii="Times New Roman" w:hAnsi="Times New Roman" w:cs="Times New Roman"/>
          <w:sz w:val="24"/>
          <w:szCs w:val="24"/>
        </w:rPr>
      </w:pPr>
      <w:r w:rsidRPr="003E3909">
        <w:rPr>
          <w:rFonts w:ascii="Times New Roman" w:hAnsi="Times New Roman" w:cs="Times New Roman"/>
          <w:sz w:val="24"/>
          <w:szCs w:val="24"/>
        </w:rPr>
        <w:t xml:space="preserve">These 2 main areas </w:t>
      </w:r>
      <w:r>
        <w:rPr>
          <w:rFonts w:ascii="Times New Roman" w:hAnsi="Times New Roman" w:cs="Times New Roman"/>
          <w:sz w:val="24"/>
          <w:szCs w:val="24"/>
        </w:rPr>
        <w:t xml:space="preserve">focus on the HR professional being able to develop an understanding of the organisation and use these insights to adapt their approach to meet the needs of the organisation which can also be referred to as being ‘business savvy’. It requires HR professionals to have an </w:t>
      </w:r>
      <w:r w:rsidR="00C537B1">
        <w:rPr>
          <w:rFonts w:ascii="Times New Roman" w:hAnsi="Times New Roman" w:cs="Times New Roman"/>
          <w:sz w:val="24"/>
          <w:szCs w:val="24"/>
        </w:rPr>
        <w:t>in-depth</w:t>
      </w:r>
      <w:r>
        <w:rPr>
          <w:rFonts w:ascii="Times New Roman" w:hAnsi="Times New Roman" w:cs="Times New Roman"/>
          <w:sz w:val="24"/>
          <w:szCs w:val="24"/>
        </w:rPr>
        <w:t xml:space="preserve"> appreciation of what makes the organisation/business successful and what doesn’t work and having the </w:t>
      </w:r>
      <w:r w:rsidR="00C537B1">
        <w:rPr>
          <w:rFonts w:ascii="Times New Roman" w:hAnsi="Times New Roman" w:cs="Times New Roman"/>
          <w:sz w:val="24"/>
          <w:szCs w:val="24"/>
        </w:rPr>
        <w:t>knowledge to be able to influence stakeholders in a positive way to benefit the organisation (CIPD</w:t>
      </w:r>
      <w:r w:rsidR="005959C2">
        <w:rPr>
          <w:rFonts w:ascii="Times New Roman" w:hAnsi="Times New Roman" w:cs="Times New Roman"/>
          <w:sz w:val="24"/>
          <w:szCs w:val="24"/>
        </w:rPr>
        <w:t xml:space="preserve"> 2018</w:t>
      </w:r>
      <w:r w:rsidR="00C537B1">
        <w:rPr>
          <w:rFonts w:ascii="Times New Roman" w:hAnsi="Times New Roman" w:cs="Times New Roman"/>
          <w:sz w:val="24"/>
          <w:szCs w:val="24"/>
        </w:rPr>
        <w:t xml:space="preserve">). </w:t>
      </w:r>
      <w:r w:rsidR="002C6483">
        <w:rPr>
          <w:rFonts w:ascii="Times New Roman" w:hAnsi="Times New Roman" w:cs="Times New Roman"/>
          <w:sz w:val="24"/>
          <w:szCs w:val="24"/>
        </w:rPr>
        <w:t>The remaining areas include:</w:t>
      </w:r>
    </w:p>
    <w:p w14:paraId="0AFD395B" w14:textId="72134F76" w:rsidR="003E3909" w:rsidRDefault="002C6483" w:rsidP="002C6483">
      <w:pPr>
        <w:pStyle w:val="ListParagraph"/>
        <w:numPr>
          <w:ilvl w:val="0"/>
          <w:numId w:val="5"/>
        </w:numPr>
      </w:pPr>
      <w:r w:rsidRPr="002C6483">
        <w:t>Organisational design which looks at ensuring</w:t>
      </w:r>
      <w:r w:rsidR="00F15467">
        <w:t xml:space="preserve"> that</w:t>
      </w:r>
      <w:r w:rsidRPr="002C6483">
        <w:t xml:space="preserve"> the organisation is suitable to deliver what is required</w:t>
      </w:r>
      <w:r w:rsidR="00EA0560">
        <w:t>.</w:t>
      </w:r>
    </w:p>
    <w:p w14:paraId="02D13DD9" w14:textId="1A95F83F" w:rsidR="002C6483" w:rsidRDefault="002C6483" w:rsidP="002C6483">
      <w:pPr>
        <w:pStyle w:val="ListParagraph"/>
        <w:numPr>
          <w:ilvl w:val="0"/>
          <w:numId w:val="5"/>
        </w:numPr>
      </w:pPr>
      <w:r>
        <w:t xml:space="preserve">Organisational development </w:t>
      </w:r>
      <w:r w:rsidR="005A4AC8">
        <w:t>includes</w:t>
      </w:r>
      <w:r>
        <w:t xml:space="preserve"> identifying skills and abilities </w:t>
      </w:r>
      <w:r w:rsidR="00F15467">
        <w:t xml:space="preserve">and </w:t>
      </w:r>
      <w:r w:rsidR="005A4AC8">
        <w:t xml:space="preserve">implementing change where required. </w:t>
      </w:r>
    </w:p>
    <w:p w14:paraId="750C871A" w14:textId="7A9D25F2" w:rsidR="005A4AC8" w:rsidRDefault="005A4AC8" w:rsidP="002C6483">
      <w:pPr>
        <w:pStyle w:val="ListParagraph"/>
        <w:numPr>
          <w:ilvl w:val="0"/>
          <w:numId w:val="5"/>
        </w:numPr>
      </w:pPr>
      <w:r>
        <w:t xml:space="preserve">Resources and talent planning </w:t>
      </w:r>
      <w:proofErr w:type="gramStart"/>
      <w:r>
        <w:t>focuses</w:t>
      </w:r>
      <w:proofErr w:type="gramEnd"/>
      <w:r>
        <w:t xml:space="preserve"> on ensuring that the organisation has the appropriate capability and talent to achieve the organisations strategic short</w:t>
      </w:r>
      <w:r w:rsidR="00F15467">
        <w:t>-</w:t>
      </w:r>
      <w:r>
        <w:t>term and long</w:t>
      </w:r>
      <w:r w:rsidR="00F15467">
        <w:t>-</w:t>
      </w:r>
      <w:r>
        <w:t>term goals.</w:t>
      </w:r>
    </w:p>
    <w:p w14:paraId="1E5DB4D5" w14:textId="19B5B048" w:rsidR="005A4AC8" w:rsidRDefault="005A4AC8" w:rsidP="002C6483">
      <w:pPr>
        <w:pStyle w:val="ListParagraph"/>
        <w:numPr>
          <w:ilvl w:val="0"/>
          <w:numId w:val="5"/>
        </w:numPr>
      </w:pPr>
      <w:r>
        <w:lastRenderedPageBreak/>
        <w:t xml:space="preserve">Learning and talent development </w:t>
      </w:r>
      <w:r w:rsidR="00F15467">
        <w:t>includes</w:t>
      </w:r>
      <w:r>
        <w:t xml:space="preserve"> building on individual skills and knowledge, as well as ensuring that a there is a learning ethos throughout the organisation as a whole.</w:t>
      </w:r>
    </w:p>
    <w:p w14:paraId="045DE78F" w14:textId="06153DE0" w:rsidR="00680351" w:rsidRDefault="005A4AC8" w:rsidP="00680351">
      <w:pPr>
        <w:pStyle w:val="ListParagraph"/>
        <w:numPr>
          <w:ilvl w:val="0"/>
          <w:numId w:val="5"/>
        </w:numPr>
      </w:pPr>
      <w:r>
        <w:t xml:space="preserve">Performance and </w:t>
      </w:r>
      <w:r w:rsidR="00680351">
        <w:t>r</w:t>
      </w:r>
      <w:r>
        <w:t xml:space="preserve">eward will focus on recognising individual </w:t>
      </w:r>
      <w:r w:rsidR="00680351">
        <w:t>employees’</w:t>
      </w:r>
      <w:r>
        <w:t xml:space="preserve"> </w:t>
      </w:r>
      <w:r w:rsidR="00680351">
        <w:t>skills and performance and celebrating their achievements through reward schemes. It is important however, to recognise that reward systems are relevant to the individual/department and are cost effective to the organisation.</w:t>
      </w:r>
    </w:p>
    <w:p w14:paraId="7B0A0E6A" w14:textId="11AFA692" w:rsidR="00680351" w:rsidRDefault="00680351" w:rsidP="00680351">
      <w:pPr>
        <w:pStyle w:val="ListParagraph"/>
        <w:numPr>
          <w:ilvl w:val="0"/>
          <w:numId w:val="5"/>
        </w:numPr>
      </w:pPr>
      <w:r>
        <w:t xml:space="preserve">Employee engagement can be described as organisations working together with their employees to ensure that employees are fulfilled within their job roles. It is </w:t>
      </w:r>
      <w:r w:rsidR="00F15467">
        <w:t xml:space="preserve">important for </w:t>
      </w:r>
      <w:r>
        <w:t xml:space="preserve">HR professionals </w:t>
      </w:r>
      <w:r w:rsidR="00F15467">
        <w:t>to</w:t>
      </w:r>
      <w:r>
        <w:t xml:space="preserve"> identify the benefits of strong employee engagement </w:t>
      </w:r>
      <w:r w:rsidR="001D714E">
        <w:t>and how it can positively affect the organisation as whole.</w:t>
      </w:r>
    </w:p>
    <w:p w14:paraId="3203308D" w14:textId="0F072BFD" w:rsidR="00680351" w:rsidRDefault="00680351" w:rsidP="00680351">
      <w:pPr>
        <w:pStyle w:val="ListParagraph"/>
        <w:numPr>
          <w:ilvl w:val="0"/>
          <w:numId w:val="5"/>
        </w:numPr>
      </w:pPr>
      <w:r>
        <w:t xml:space="preserve">Employee relations </w:t>
      </w:r>
      <w:r w:rsidR="006E7777">
        <w:t xml:space="preserve">is about matching the values of the organisation with the knowledge and skills of the people working in it. </w:t>
      </w:r>
      <w:r w:rsidR="00EA0560">
        <w:t>Maintaining a</w:t>
      </w:r>
      <w:r w:rsidR="006E7777">
        <w:t xml:space="preserve"> positive working relationship is vital for the overall success of the organisation. However, employee relations are largely associated with employment law and making sure that there is a clear framework to follow, as well as set policies and ensuring organisational procedures are adhered to in order to protect the organisation’s reputation. HR professionals need to </w:t>
      </w:r>
      <w:r w:rsidR="00F15467">
        <w:t>understand</w:t>
      </w:r>
      <w:r w:rsidR="006E7777">
        <w:t xml:space="preserve"> what to do when employee relationship’s break down and implement changes to overcome this and potentially prevent future situations occurring. </w:t>
      </w:r>
    </w:p>
    <w:p w14:paraId="18A50598" w14:textId="1A18C877" w:rsidR="006E7777" w:rsidRDefault="00D503E5" w:rsidP="00680351">
      <w:pPr>
        <w:pStyle w:val="ListParagraph"/>
        <w:numPr>
          <w:ilvl w:val="0"/>
          <w:numId w:val="5"/>
        </w:numPr>
      </w:pPr>
      <w:r>
        <w:t>Taylor and Woodhams (2016) define</w:t>
      </w:r>
      <w:r w:rsidR="006E7777">
        <w:t xml:space="preserve"> </w:t>
      </w:r>
      <w:r>
        <w:t>s</w:t>
      </w:r>
      <w:r w:rsidR="006E7777">
        <w:t>ervice delivery and information</w:t>
      </w:r>
      <w:r>
        <w:t xml:space="preserve"> as</w:t>
      </w:r>
      <w:r w:rsidR="00B87ADC">
        <w:t xml:space="preserve"> ‘customer-focused HR service delivery’. In brief, it looks at providing the organisation with the attributes to enable business improvement and apply methods to allow cost effective HR service delivery through project management.  </w:t>
      </w:r>
    </w:p>
    <w:p w14:paraId="43CF3FFE" w14:textId="77777777" w:rsidR="00B87ADC" w:rsidRDefault="00B87ADC" w:rsidP="00B87ADC">
      <w:pPr>
        <w:pStyle w:val="ListParagraph"/>
      </w:pPr>
    </w:p>
    <w:p w14:paraId="504040F3" w14:textId="714304B6" w:rsidR="00B87ADC" w:rsidRDefault="00B87ADC" w:rsidP="00B87ADC">
      <w:pPr>
        <w:rPr>
          <w:rFonts w:ascii="Times New Roman" w:hAnsi="Times New Roman" w:cs="Times New Roman"/>
          <w:sz w:val="24"/>
        </w:rPr>
      </w:pPr>
      <w:r w:rsidRPr="00B87ADC">
        <w:rPr>
          <w:rFonts w:ascii="Times New Roman" w:hAnsi="Times New Roman" w:cs="Times New Roman"/>
          <w:sz w:val="24"/>
        </w:rPr>
        <w:t xml:space="preserve">There are 4 bands </w:t>
      </w:r>
      <w:r>
        <w:rPr>
          <w:rFonts w:ascii="Times New Roman" w:hAnsi="Times New Roman" w:cs="Times New Roman"/>
          <w:sz w:val="24"/>
        </w:rPr>
        <w:t xml:space="preserve">‘professional competence’ bands </w:t>
      </w:r>
      <w:r w:rsidRPr="00B87ADC">
        <w:rPr>
          <w:rFonts w:ascii="Times New Roman" w:hAnsi="Times New Roman" w:cs="Times New Roman"/>
          <w:sz w:val="24"/>
        </w:rPr>
        <w:t>mentione</w:t>
      </w:r>
      <w:r>
        <w:rPr>
          <w:rFonts w:ascii="Times New Roman" w:hAnsi="Times New Roman" w:cs="Times New Roman"/>
          <w:sz w:val="24"/>
        </w:rPr>
        <w:t xml:space="preserve">d within the HRP Map. It covers the HR profession from Band 1 at the beginning of a HR career through to Band 4 for more senior HR professionals. </w:t>
      </w:r>
      <w:r w:rsidR="00D70D9C">
        <w:rPr>
          <w:rFonts w:ascii="Times New Roman" w:hAnsi="Times New Roman" w:cs="Times New Roman"/>
          <w:sz w:val="24"/>
        </w:rPr>
        <w:t xml:space="preserve">Band 1 professionals is centred around ‘delivering fundamentals’ and at this level professionals focus is more operational, following processes, providing information and managing data and are often responsible for providing direct client support. Band 2 </w:t>
      </w:r>
      <w:r w:rsidR="00C447BB">
        <w:rPr>
          <w:rFonts w:ascii="Times New Roman" w:hAnsi="Times New Roman" w:cs="Times New Roman"/>
          <w:sz w:val="24"/>
        </w:rPr>
        <w:t>can be considered as ‘adviser’ level and are normally issues lead roles. These can include evaluating current and ongoing HR issues and being involved in providing solutions to those. Band 3 professionals move in to ‘Consultant/co-operative partners’ and must be able to understand the functions of the organisation, be able to provide knowledgeable insight and analyse risks to the business. At Band 3 the HR professional would be required to provide solutions and challenge decisions. Finally, Band 4 professionals are considered ‘leadership colleagues’ and would lead the organisation, understand the client’s needs, develop HR strategies and create and implement organisational strategies</w:t>
      </w:r>
      <w:r w:rsidR="00BB6E7A">
        <w:rPr>
          <w:rFonts w:ascii="Times New Roman" w:hAnsi="Times New Roman" w:cs="Times New Roman"/>
          <w:sz w:val="24"/>
        </w:rPr>
        <w:t xml:space="preserve"> (CIPD</w:t>
      </w:r>
      <w:r w:rsidR="004E249F">
        <w:rPr>
          <w:rFonts w:ascii="Times New Roman" w:hAnsi="Times New Roman" w:cs="Times New Roman"/>
          <w:sz w:val="24"/>
        </w:rPr>
        <w:t xml:space="preserve">  2018</w:t>
      </w:r>
      <w:r w:rsidR="00BB6E7A">
        <w:rPr>
          <w:rFonts w:ascii="Times New Roman" w:hAnsi="Times New Roman" w:cs="Times New Roman"/>
          <w:sz w:val="24"/>
        </w:rPr>
        <w:t xml:space="preserve">). </w:t>
      </w:r>
    </w:p>
    <w:p w14:paraId="7D90B68E" w14:textId="33B85C80" w:rsidR="00AD4669" w:rsidRPr="00AD4669" w:rsidRDefault="00AD4669" w:rsidP="00B87ADC">
      <w:pPr>
        <w:rPr>
          <w:rFonts w:ascii="Times New Roman" w:hAnsi="Times New Roman" w:cs="Times New Roman"/>
          <w:sz w:val="24"/>
          <w:u w:val="single"/>
        </w:rPr>
      </w:pPr>
    </w:p>
    <w:p w14:paraId="42C1582B" w14:textId="1836F7FC" w:rsidR="00AD4669" w:rsidRDefault="00AD4669" w:rsidP="00B87ADC">
      <w:pPr>
        <w:rPr>
          <w:rFonts w:ascii="Times New Roman" w:hAnsi="Times New Roman" w:cs="Times New Roman"/>
          <w:sz w:val="24"/>
          <w:u w:val="single"/>
        </w:rPr>
      </w:pPr>
      <w:r w:rsidRPr="00AD4669">
        <w:rPr>
          <w:rFonts w:ascii="Times New Roman" w:hAnsi="Times New Roman" w:cs="Times New Roman"/>
          <w:sz w:val="24"/>
          <w:u w:val="single"/>
        </w:rPr>
        <w:t>2.2</w:t>
      </w:r>
    </w:p>
    <w:p w14:paraId="0FD448BB" w14:textId="2FD2C80A" w:rsidR="00AD4669" w:rsidRDefault="00AD4669" w:rsidP="00B87ADC">
      <w:pPr>
        <w:rPr>
          <w:rFonts w:ascii="Times New Roman" w:hAnsi="Times New Roman" w:cs="Times New Roman"/>
          <w:sz w:val="24"/>
        </w:rPr>
      </w:pPr>
      <w:r>
        <w:rPr>
          <w:rFonts w:ascii="Times New Roman" w:hAnsi="Times New Roman" w:cs="Times New Roman"/>
          <w:sz w:val="24"/>
        </w:rPr>
        <w:t>There are 8 behaviours that HR professionals must have instilled within them in order to be successful in the HR profession</w:t>
      </w:r>
      <w:r w:rsidR="00441C07">
        <w:rPr>
          <w:rFonts w:ascii="Times New Roman" w:hAnsi="Times New Roman" w:cs="Times New Roman"/>
          <w:sz w:val="24"/>
        </w:rPr>
        <w:t xml:space="preserve"> and carry out the role which is expected of them. These include:</w:t>
      </w:r>
    </w:p>
    <w:p w14:paraId="5A7AA95F" w14:textId="136E06F2" w:rsidR="00BF16DE" w:rsidRDefault="00BF16DE" w:rsidP="00BF16DE">
      <w:pPr>
        <w:pStyle w:val="ListParagraph"/>
        <w:numPr>
          <w:ilvl w:val="0"/>
          <w:numId w:val="6"/>
        </w:numPr>
      </w:pPr>
      <w:r w:rsidRPr="00BF16DE">
        <w:t>Curious</w:t>
      </w:r>
    </w:p>
    <w:p w14:paraId="7F0D1B6C" w14:textId="44B644C5" w:rsidR="00441C07" w:rsidRDefault="00441C07" w:rsidP="00BF16DE">
      <w:pPr>
        <w:pStyle w:val="ListParagraph"/>
        <w:numPr>
          <w:ilvl w:val="0"/>
          <w:numId w:val="6"/>
        </w:numPr>
      </w:pPr>
      <w:r>
        <w:t>Decisive thinker</w:t>
      </w:r>
    </w:p>
    <w:p w14:paraId="1F791F52" w14:textId="0DD69173" w:rsidR="00441C07" w:rsidRDefault="00441C07" w:rsidP="00BF16DE">
      <w:pPr>
        <w:pStyle w:val="ListParagraph"/>
        <w:numPr>
          <w:ilvl w:val="0"/>
          <w:numId w:val="6"/>
        </w:numPr>
      </w:pPr>
      <w:r>
        <w:t>Skilled Influencer</w:t>
      </w:r>
    </w:p>
    <w:p w14:paraId="7B9699C7" w14:textId="317B959C" w:rsidR="00441C07" w:rsidRDefault="00441C07" w:rsidP="00BF16DE">
      <w:pPr>
        <w:pStyle w:val="ListParagraph"/>
        <w:numPr>
          <w:ilvl w:val="0"/>
          <w:numId w:val="6"/>
        </w:numPr>
      </w:pPr>
      <w:r>
        <w:lastRenderedPageBreak/>
        <w:t>Personality Credible</w:t>
      </w:r>
    </w:p>
    <w:p w14:paraId="0FD94761" w14:textId="6D274721" w:rsidR="00441C07" w:rsidRDefault="00441C07" w:rsidP="00BF16DE">
      <w:pPr>
        <w:pStyle w:val="ListParagraph"/>
        <w:numPr>
          <w:ilvl w:val="0"/>
          <w:numId w:val="6"/>
        </w:numPr>
      </w:pPr>
      <w:r>
        <w:t>Collaborative</w:t>
      </w:r>
    </w:p>
    <w:p w14:paraId="16E0A571" w14:textId="6CEC988B" w:rsidR="00441C07" w:rsidRDefault="00441C07" w:rsidP="00BF16DE">
      <w:pPr>
        <w:pStyle w:val="ListParagraph"/>
        <w:numPr>
          <w:ilvl w:val="0"/>
          <w:numId w:val="6"/>
        </w:numPr>
      </w:pPr>
      <w:r>
        <w:t>Driven to Deliver</w:t>
      </w:r>
    </w:p>
    <w:p w14:paraId="4BA50CFF" w14:textId="12578D56" w:rsidR="00441C07" w:rsidRDefault="00441C07" w:rsidP="00BF16DE">
      <w:pPr>
        <w:pStyle w:val="ListParagraph"/>
        <w:numPr>
          <w:ilvl w:val="0"/>
          <w:numId w:val="6"/>
        </w:numPr>
      </w:pPr>
      <w:r>
        <w:t>Courage to challenge</w:t>
      </w:r>
    </w:p>
    <w:p w14:paraId="65C8FC15" w14:textId="44619544" w:rsidR="00441C07" w:rsidRDefault="00441C07" w:rsidP="00441C07">
      <w:pPr>
        <w:pStyle w:val="ListParagraph"/>
        <w:numPr>
          <w:ilvl w:val="0"/>
          <w:numId w:val="6"/>
        </w:numPr>
      </w:pPr>
      <w:r>
        <w:t>Role Model</w:t>
      </w:r>
    </w:p>
    <w:p w14:paraId="6EA819A2" w14:textId="29525E20" w:rsidR="00441C07" w:rsidRPr="004E249F" w:rsidRDefault="00441C07" w:rsidP="00441C07">
      <w:pPr>
        <w:rPr>
          <w:rFonts w:ascii="Times New Roman" w:hAnsi="Times New Roman" w:cs="Times New Roman"/>
          <w:sz w:val="24"/>
        </w:rPr>
      </w:pPr>
    </w:p>
    <w:p w14:paraId="17295B41" w14:textId="59B48FFB" w:rsidR="001D714E" w:rsidRDefault="004E249F" w:rsidP="00441C07">
      <w:pPr>
        <w:rPr>
          <w:rFonts w:ascii="Times New Roman" w:hAnsi="Times New Roman" w:cs="Times New Roman"/>
          <w:sz w:val="24"/>
        </w:rPr>
      </w:pPr>
      <w:r w:rsidRPr="004E249F">
        <w:rPr>
          <w:rFonts w:ascii="Times New Roman" w:hAnsi="Times New Roman" w:cs="Times New Roman"/>
          <w:sz w:val="24"/>
        </w:rPr>
        <w:t>As H</w:t>
      </w:r>
      <w:r w:rsidR="00A3222B">
        <w:rPr>
          <w:rFonts w:ascii="Times New Roman" w:hAnsi="Times New Roman" w:cs="Times New Roman"/>
          <w:sz w:val="24"/>
        </w:rPr>
        <w:t>R</w:t>
      </w:r>
      <w:r w:rsidRPr="004E249F">
        <w:rPr>
          <w:rFonts w:ascii="Times New Roman" w:hAnsi="Times New Roman" w:cs="Times New Roman"/>
          <w:sz w:val="24"/>
        </w:rPr>
        <w:t xml:space="preserve"> professionals, it is important to understand why these 8 behaviours are required in a practical sense. A curious attitude and acceptance to learn is extremely valuable in a HR role and by searching for ways to work better both as an individual and collectively</w:t>
      </w:r>
      <w:r w:rsidR="00F15467">
        <w:rPr>
          <w:rFonts w:ascii="Times New Roman" w:hAnsi="Times New Roman" w:cs="Times New Roman"/>
          <w:sz w:val="24"/>
        </w:rPr>
        <w:t xml:space="preserve"> </w:t>
      </w:r>
      <w:r w:rsidRPr="004E249F">
        <w:rPr>
          <w:rFonts w:ascii="Times New Roman" w:hAnsi="Times New Roman" w:cs="Times New Roman"/>
          <w:sz w:val="24"/>
        </w:rPr>
        <w:t xml:space="preserve">is important </w:t>
      </w:r>
      <w:r>
        <w:rPr>
          <w:rFonts w:ascii="Times New Roman" w:hAnsi="Times New Roman" w:cs="Times New Roman"/>
          <w:sz w:val="24"/>
        </w:rPr>
        <w:t xml:space="preserve">and </w:t>
      </w:r>
      <w:r w:rsidRPr="004E249F">
        <w:rPr>
          <w:rFonts w:ascii="Times New Roman" w:hAnsi="Times New Roman" w:cs="Times New Roman"/>
          <w:sz w:val="24"/>
        </w:rPr>
        <w:t xml:space="preserve">will benefit the organisation long term (CIPD 2018). Having the ability to </w:t>
      </w:r>
      <w:r>
        <w:rPr>
          <w:rFonts w:ascii="Times New Roman" w:hAnsi="Times New Roman" w:cs="Times New Roman"/>
          <w:sz w:val="24"/>
        </w:rPr>
        <w:t xml:space="preserve">become a decisive thinker </w:t>
      </w:r>
      <w:r w:rsidR="00A3222B">
        <w:rPr>
          <w:rFonts w:ascii="Times New Roman" w:hAnsi="Times New Roman" w:cs="Times New Roman"/>
          <w:sz w:val="24"/>
        </w:rPr>
        <w:t xml:space="preserve">will include aspects such as </w:t>
      </w:r>
      <w:r w:rsidR="00F15467">
        <w:rPr>
          <w:rFonts w:ascii="Times New Roman" w:hAnsi="Times New Roman" w:cs="Times New Roman"/>
          <w:sz w:val="24"/>
        </w:rPr>
        <w:t>information gathering</w:t>
      </w:r>
      <w:r w:rsidR="00A3222B">
        <w:rPr>
          <w:rFonts w:ascii="Times New Roman" w:hAnsi="Times New Roman" w:cs="Times New Roman"/>
          <w:sz w:val="24"/>
        </w:rPr>
        <w:t xml:space="preserve"> from various sources and analysing it before coming to a conclusion – ensuring that all the necessary information is considered to enable the best outcome. Decisive thinking may also relate to identify</w:t>
      </w:r>
      <w:r w:rsidR="00F15467">
        <w:rPr>
          <w:rFonts w:ascii="Times New Roman" w:hAnsi="Times New Roman" w:cs="Times New Roman"/>
          <w:sz w:val="24"/>
        </w:rPr>
        <w:t>ing</w:t>
      </w:r>
      <w:r w:rsidR="00A3222B">
        <w:rPr>
          <w:rFonts w:ascii="Times New Roman" w:hAnsi="Times New Roman" w:cs="Times New Roman"/>
          <w:sz w:val="24"/>
        </w:rPr>
        <w:t xml:space="preserve"> trends in a particular department, for instance, recognising high levels of sickness in an individual department and trying to understand the reasons why. By looking in to issues further, it may enable the HR professional and department to overcome the issues and move forward with a resolution which will benefit the organisation by reducing the sickness rate and therefore reducing the financial costs caused by it. Being a skilled influencer is vital at all levels and understanding that working together and creating a working partnership will increase the chance of support and agreement moving forward. </w:t>
      </w:r>
      <w:r w:rsidR="00EA0560">
        <w:rPr>
          <w:rFonts w:ascii="Times New Roman" w:hAnsi="Times New Roman" w:cs="Times New Roman"/>
          <w:sz w:val="24"/>
        </w:rPr>
        <w:t xml:space="preserve">Having the drive to complete tasks required, or which have been promised will help to gain credibility with colleagues and all other stakeholders. </w:t>
      </w:r>
      <w:r w:rsidR="007401BC">
        <w:rPr>
          <w:rFonts w:ascii="Times New Roman" w:hAnsi="Times New Roman" w:cs="Times New Roman"/>
          <w:sz w:val="24"/>
        </w:rPr>
        <w:t xml:space="preserve">Working collaboratively means being able to work effectively together </w:t>
      </w:r>
      <w:r w:rsidR="00F15467">
        <w:rPr>
          <w:rFonts w:ascii="Times New Roman" w:hAnsi="Times New Roman" w:cs="Times New Roman"/>
          <w:sz w:val="24"/>
        </w:rPr>
        <w:t xml:space="preserve">with </w:t>
      </w:r>
      <w:r w:rsidR="007401BC">
        <w:rPr>
          <w:rFonts w:ascii="Times New Roman" w:hAnsi="Times New Roman" w:cs="Times New Roman"/>
          <w:sz w:val="24"/>
        </w:rPr>
        <w:t xml:space="preserve">colleagues, clients etc. </w:t>
      </w:r>
      <w:r w:rsidR="00F15467">
        <w:rPr>
          <w:rFonts w:ascii="Times New Roman" w:hAnsi="Times New Roman" w:cs="Times New Roman"/>
          <w:sz w:val="24"/>
        </w:rPr>
        <w:t>There</w:t>
      </w:r>
      <w:r w:rsidR="007401BC">
        <w:rPr>
          <w:rFonts w:ascii="Times New Roman" w:hAnsi="Times New Roman" w:cs="Times New Roman"/>
          <w:sz w:val="24"/>
        </w:rPr>
        <w:t xml:space="preserve"> are times when people will disagree on their point of view. Having the courage to challenge views can be useful in HR as, commonly, organisations continue to work in a certain way because it’s ‘something that has always been’, but by challenging this</w:t>
      </w:r>
      <w:r w:rsidR="00FD7F2A">
        <w:rPr>
          <w:rFonts w:ascii="Times New Roman" w:hAnsi="Times New Roman" w:cs="Times New Roman"/>
          <w:sz w:val="24"/>
        </w:rPr>
        <w:t xml:space="preserve">, </w:t>
      </w:r>
      <w:r w:rsidR="007401BC">
        <w:rPr>
          <w:rFonts w:ascii="Times New Roman" w:hAnsi="Times New Roman" w:cs="Times New Roman"/>
          <w:sz w:val="24"/>
        </w:rPr>
        <w:t xml:space="preserve">can result in positive changes being </w:t>
      </w:r>
      <w:r w:rsidR="00F15467">
        <w:rPr>
          <w:rFonts w:ascii="Times New Roman" w:hAnsi="Times New Roman" w:cs="Times New Roman"/>
          <w:sz w:val="24"/>
        </w:rPr>
        <w:t>introduced</w:t>
      </w:r>
      <w:r w:rsidR="007401BC">
        <w:rPr>
          <w:rFonts w:ascii="Times New Roman" w:hAnsi="Times New Roman" w:cs="Times New Roman"/>
          <w:sz w:val="24"/>
        </w:rPr>
        <w:t xml:space="preserve"> to the organisation which will be a long-term benefit for all parties involved. Being personally credible is vital in HR. Having the ability to think things through rationally, make correct decisions, use previous skills and knowledge to apply </w:t>
      </w:r>
      <w:r w:rsidR="001D714E">
        <w:rPr>
          <w:rFonts w:ascii="Times New Roman" w:hAnsi="Times New Roman" w:cs="Times New Roman"/>
          <w:sz w:val="24"/>
        </w:rPr>
        <w:t xml:space="preserve">and adapt to each situation will enable the individual to succeed in HR. Successful outcomes will help gain trust, and benefit the business/organisation and only enhance individual credibility. </w:t>
      </w:r>
    </w:p>
    <w:p w14:paraId="65EF29A5" w14:textId="77777777" w:rsidR="001D714E" w:rsidRDefault="001D714E" w:rsidP="00441C07">
      <w:pPr>
        <w:rPr>
          <w:rFonts w:ascii="Times New Roman" w:hAnsi="Times New Roman" w:cs="Times New Roman"/>
          <w:sz w:val="24"/>
        </w:rPr>
      </w:pPr>
    </w:p>
    <w:p w14:paraId="022FE423" w14:textId="7B0BC0BD" w:rsidR="001D714E" w:rsidRDefault="001D714E" w:rsidP="00441C07">
      <w:pPr>
        <w:rPr>
          <w:rFonts w:ascii="Times New Roman" w:hAnsi="Times New Roman" w:cs="Times New Roman"/>
          <w:sz w:val="24"/>
        </w:rPr>
      </w:pPr>
      <w:r>
        <w:rPr>
          <w:rFonts w:ascii="Times New Roman" w:hAnsi="Times New Roman" w:cs="Times New Roman"/>
          <w:sz w:val="24"/>
        </w:rPr>
        <w:t xml:space="preserve">To conclude, the HRPM is an extremely useful tool, and should be used by every HR </w:t>
      </w:r>
      <w:r w:rsidR="00F15467">
        <w:rPr>
          <w:rFonts w:ascii="Times New Roman" w:hAnsi="Times New Roman" w:cs="Times New Roman"/>
          <w:sz w:val="24"/>
        </w:rPr>
        <w:t>p</w:t>
      </w:r>
      <w:r>
        <w:rPr>
          <w:rFonts w:ascii="Times New Roman" w:hAnsi="Times New Roman" w:cs="Times New Roman"/>
          <w:sz w:val="24"/>
        </w:rPr>
        <w:t xml:space="preserve">rofessional to aid them throughout their professional career and used as a tool for their personal development on a regular basis. </w:t>
      </w:r>
    </w:p>
    <w:p w14:paraId="7F40AE73" w14:textId="6F716324" w:rsidR="004E249F" w:rsidRDefault="004E249F" w:rsidP="00441C07">
      <w:pPr>
        <w:rPr>
          <w:rFonts w:ascii="Times New Roman" w:hAnsi="Times New Roman" w:cs="Times New Roman"/>
          <w:sz w:val="24"/>
        </w:rPr>
      </w:pPr>
    </w:p>
    <w:p w14:paraId="20A1447B" w14:textId="77777777" w:rsidR="00BF16DE" w:rsidRPr="00BF16DE" w:rsidRDefault="00BF16DE" w:rsidP="00BF16DE"/>
    <w:p w14:paraId="10450FF6" w14:textId="77777777" w:rsidR="00BF16DE" w:rsidRPr="00AD4669" w:rsidRDefault="00BF16DE" w:rsidP="00B87ADC">
      <w:pPr>
        <w:rPr>
          <w:rFonts w:ascii="Times New Roman" w:hAnsi="Times New Roman" w:cs="Times New Roman"/>
          <w:sz w:val="24"/>
        </w:rPr>
      </w:pPr>
    </w:p>
    <w:p w14:paraId="35B0A464" w14:textId="4CDA0E5B" w:rsidR="003E3909" w:rsidRDefault="003E3909">
      <w:pPr>
        <w:rPr>
          <w:rFonts w:ascii="Times New Roman" w:hAnsi="Times New Roman" w:cs="Times New Roman"/>
          <w:sz w:val="24"/>
        </w:rPr>
      </w:pPr>
    </w:p>
    <w:p w14:paraId="0C0D97F5" w14:textId="77777777" w:rsidR="00AA4E24" w:rsidRDefault="00B752D8" w:rsidP="006E7777">
      <w:pPr>
        <w:rPr>
          <w:rStyle w:val="Hyperlink"/>
          <w:rFonts w:ascii="&amp;quot" w:hAnsi="&amp;quot"/>
          <w:b/>
          <w:bCs/>
        </w:rPr>
      </w:pPr>
      <w:r w:rsidRPr="00B752D8">
        <w:rPr>
          <w:rFonts w:ascii="Tahoma" w:eastAsia="Times New Roman" w:hAnsi="Tahoma" w:cs="Tahoma"/>
          <w:sz w:val="18"/>
          <w:szCs w:val="18"/>
          <w:lang w:eastAsia="en-GB"/>
        </w:rPr>
        <w:br/>
      </w:r>
    </w:p>
    <w:p w14:paraId="7CEC2F36" w14:textId="77777777" w:rsidR="00AA4E24" w:rsidRDefault="00AA4E24" w:rsidP="006E7777">
      <w:pPr>
        <w:rPr>
          <w:rStyle w:val="Hyperlink"/>
          <w:rFonts w:ascii="&amp;quot" w:hAnsi="&amp;quot"/>
          <w:b/>
          <w:bCs/>
        </w:rPr>
      </w:pPr>
    </w:p>
    <w:p w14:paraId="16417026" w14:textId="5FF98D1F" w:rsidR="00AA4E24" w:rsidRPr="00EB6AF0" w:rsidRDefault="004777EB" w:rsidP="006E7777">
      <w:pPr>
        <w:rPr>
          <w:rStyle w:val="Hyperlink"/>
          <w:rFonts w:ascii="Times New Roman" w:hAnsi="Times New Roman" w:cs="Times New Roman"/>
          <w:bCs/>
          <w:color w:val="auto"/>
          <w:sz w:val="24"/>
          <w:szCs w:val="24"/>
        </w:rPr>
      </w:pPr>
      <w:r w:rsidRPr="00EB6AF0">
        <w:rPr>
          <w:rStyle w:val="Hyperlink"/>
          <w:rFonts w:ascii="Times New Roman" w:hAnsi="Times New Roman" w:cs="Times New Roman"/>
          <w:bCs/>
          <w:color w:val="auto"/>
          <w:sz w:val="24"/>
          <w:szCs w:val="24"/>
        </w:rPr>
        <w:lastRenderedPageBreak/>
        <w:t>Bibliography</w:t>
      </w:r>
    </w:p>
    <w:p w14:paraId="0802B83C" w14:textId="77777777" w:rsidR="00AA4E24" w:rsidRPr="005959C2" w:rsidRDefault="00AA4E24" w:rsidP="006E7777">
      <w:pPr>
        <w:rPr>
          <w:rStyle w:val="Hyperlink"/>
          <w:rFonts w:ascii="Times New Roman" w:hAnsi="Times New Roman" w:cs="Times New Roman"/>
          <w:bCs/>
          <w:color w:val="auto"/>
          <w:sz w:val="24"/>
          <w:szCs w:val="24"/>
          <w:u w:val="none"/>
        </w:rPr>
      </w:pPr>
    </w:p>
    <w:p w14:paraId="11643684" w14:textId="714D6E86" w:rsidR="005A4AC8" w:rsidRPr="005959C2" w:rsidRDefault="005959C2" w:rsidP="005A4AC8">
      <w:pPr>
        <w:rPr>
          <w:rFonts w:ascii="Times New Roman" w:hAnsi="Times New Roman" w:cs="Times New Roman"/>
          <w:bCs/>
          <w:sz w:val="24"/>
          <w:szCs w:val="24"/>
        </w:rPr>
      </w:pPr>
      <w:r w:rsidRPr="005959C2">
        <w:rPr>
          <w:rStyle w:val="Hyperlink"/>
          <w:rFonts w:ascii="Times New Roman" w:hAnsi="Times New Roman" w:cs="Times New Roman"/>
          <w:bCs/>
          <w:color w:val="auto"/>
          <w:sz w:val="24"/>
          <w:szCs w:val="24"/>
          <w:u w:val="none"/>
        </w:rPr>
        <w:t xml:space="preserve">Chartered Institute of Personnel Development (2018) Bands and Transitions. [online] Available at: </w:t>
      </w:r>
      <w:hyperlink r:id="rId9" w:history="1">
        <w:r w:rsidRPr="005959C2">
          <w:rPr>
            <w:rStyle w:val="Hyperlink"/>
            <w:rFonts w:ascii="Times New Roman" w:hAnsi="Times New Roman" w:cs="Times New Roman"/>
            <w:bCs/>
            <w:color w:val="auto"/>
            <w:sz w:val="24"/>
            <w:szCs w:val="24"/>
            <w:u w:val="none"/>
          </w:rPr>
          <w:t>https://www.ci</w:t>
        </w:r>
        <w:r w:rsidRPr="005959C2">
          <w:rPr>
            <w:rStyle w:val="Hyperlink"/>
            <w:rFonts w:ascii="Times New Roman" w:hAnsi="Times New Roman" w:cs="Times New Roman"/>
            <w:bCs/>
            <w:color w:val="auto"/>
            <w:sz w:val="24"/>
            <w:szCs w:val="24"/>
            <w:u w:val="none"/>
          </w:rPr>
          <w:t>p</w:t>
        </w:r>
        <w:r w:rsidRPr="005959C2">
          <w:rPr>
            <w:rStyle w:val="Hyperlink"/>
            <w:rFonts w:ascii="Times New Roman" w:hAnsi="Times New Roman" w:cs="Times New Roman"/>
            <w:bCs/>
            <w:color w:val="auto"/>
            <w:sz w:val="24"/>
            <w:szCs w:val="24"/>
            <w:u w:val="none"/>
          </w:rPr>
          <w:t>d.co.uk/Images/Bands-and-transitions_tcm18-9700.pdf</w:t>
        </w:r>
      </w:hyperlink>
      <w:r w:rsidR="00B87ADC" w:rsidRPr="005959C2">
        <w:rPr>
          <w:rFonts w:ascii="Times New Roman" w:hAnsi="Times New Roman" w:cs="Times New Roman"/>
          <w:bCs/>
          <w:sz w:val="24"/>
          <w:szCs w:val="24"/>
        </w:rPr>
        <w:t xml:space="preserve"> </w:t>
      </w:r>
      <w:r w:rsidRPr="005959C2">
        <w:rPr>
          <w:rFonts w:ascii="Times New Roman" w:hAnsi="Times New Roman" w:cs="Times New Roman"/>
          <w:bCs/>
          <w:sz w:val="24"/>
          <w:szCs w:val="24"/>
        </w:rPr>
        <w:t>(Accessed on 30th November 2018).</w:t>
      </w:r>
    </w:p>
    <w:p w14:paraId="70C5160D" w14:textId="53EBE17D" w:rsidR="00B752D8" w:rsidRPr="005959C2" w:rsidRDefault="00B752D8">
      <w:pPr>
        <w:rPr>
          <w:rFonts w:ascii="Times New Roman" w:hAnsi="Times New Roman" w:cs="Times New Roman"/>
          <w:sz w:val="24"/>
          <w:szCs w:val="24"/>
        </w:rPr>
      </w:pPr>
    </w:p>
    <w:p w14:paraId="1B36607D" w14:textId="4056BA8F" w:rsidR="00B752D8" w:rsidRPr="005959C2" w:rsidRDefault="005959C2">
      <w:pPr>
        <w:rPr>
          <w:rFonts w:ascii="Times New Roman" w:hAnsi="Times New Roman" w:cs="Times New Roman"/>
          <w:sz w:val="24"/>
          <w:szCs w:val="24"/>
        </w:rPr>
      </w:pPr>
      <w:r w:rsidRPr="005959C2">
        <w:rPr>
          <w:rStyle w:val="Hyperlink"/>
          <w:rFonts w:ascii="Times New Roman" w:hAnsi="Times New Roman" w:cs="Times New Roman"/>
          <w:bCs/>
          <w:color w:val="auto"/>
          <w:sz w:val="24"/>
          <w:szCs w:val="24"/>
          <w:u w:val="none"/>
        </w:rPr>
        <w:t xml:space="preserve">Chartered Institute of Personnel Development (2018) </w:t>
      </w:r>
      <w:r w:rsidRPr="005959C2">
        <w:rPr>
          <w:rStyle w:val="Hyperlink"/>
          <w:rFonts w:ascii="Times New Roman" w:hAnsi="Times New Roman" w:cs="Times New Roman"/>
          <w:bCs/>
          <w:color w:val="auto"/>
          <w:sz w:val="24"/>
          <w:szCs w:val="24"/>
          <w:u w:val="none"/>
        </w:rPr>
        <w:t xml:space="preserve">HR Business partnering. [online] Available at:  </w:t>
      </w:r>
      <w:hyperlink r:id="rId10" w:history="1">
        <w:r w:rsidR="00C537B1" w:rsidRPr="005959C2">
          <w:rPr>
            <w:rStyle w:val="Hyperlink"/>
            <w:rFonts w:ascii="Times New Roman" w:hAnsi="Times New Roman" w:cs="Times New Roman"/>
            <w:color w:val="auto"/>
            <w:sz w:val="24"/>
            <w:szCs w:val="24"/>
            <w:u w:val="none"/>
          </w:rPr>
          <w:t>https://www.cipd.co.uk/knowledge/fundamentals</w:t>
        </w:r>
        <w:r w:rsidR="00C537B1" w:rsidRPr="005959C2">
          <w:rPr>
            <w:rStyle w:val="Hyperlink"/>
            <w:rFonts w:ascii="Times New Roman" w:hAnsi="Times New Roman" w:cs="Times New Roman"/>
            <w:color w:val="auto"/>
            <w:sz w:val="24"/>
            <w:szCs w:val="24"/>
            <w:u w:val="none"/>
          </w:rPr>
          <w:t>/</w:t>
        </w:r>
        <w:r w:rsidR="00C537B1" w:rsidRPr="005959C2">
          <w:rPr>
            <w:rStyle w:val="Hyperlink"/>
            <w:rFonts w:ascii="Times New Roman" w:hAnsi="Times New Roman" w:cs="Times New Roman"/>
            <w:color w:val="auto"/>
            <w:sz w:val="24"/>
            <w:szCs w:val="24"/>
            <w:u w:val="none"/>
          </w:rPr>
          <w:t>people/hr/business-partnering-factsheet</w:t>
        </w:r>
      </w:hyperlink>
      <w:r w:rsidR="00C537B1" w:rsidRPr="005959C2">
        <w:rPr>
          <w:rFonts w:ascii="Times New Roman" w:hAnsi="Times New Roman" w:cs="Times New Roman"/>
          <w:sz w:val="24"/>
          <w:szCs w:val="24"/>
        </w:rPr>
        <w:t xml:space="preserve"> </w:t>
      </w:r>
      <w:r w:rsidRPr="005959C2">
        <w:rPr>
          <w:rFonts w:ascii="Times New Roman" w:hAnsi="Times New Roman" w:cs="Times New Roman"/>
          <w:sz w:val="24"/>
          <w:szCs w:val="24"/>
        </w:rPr>
        <w:t>(Accessed on 30th November 2018).</w:t>
      </w:r>
    </w:p>
    <w:p w14:paraId="7EE05530" w14:textId="7F311C3A" w:rsidR="006E7777" w:rsidRDefault="006E7777"/>
    <w:p w14:paraId="1A14DEC6" w14:textId="00722351" w:rsidR="006E7777" w:rsidRPr="005959C2" w:rsidRDefault="005959C2">
      <w:pPr>
        <w:rPr>
          <w:rFonts w:ascii="Times New Roman" w:hAnsi="Times New Roman" w:cs="Times New Roman"/>
          <w:sz w:val="24"/>
          <w:szCs w:val="24"/>
        </w:rPr>
      </w:pPr>
      <w:r w:rsidRPr="005959C2">
        <w:rPr>
          <w:rStyle w:val="Hyperlink"/>
          <w:rFonts w:ascii="Times New Roman" w:hAnsi="Times New Roman" w:cs="Times New Roman"/>
          <w:bCs/>
          <w:color w:val="auto"/>
          <w:sz w:val="24"/>
          <w:szCs w:val="24"/>
          <w:u w:val="none"/>
        </w:rPr>
        <w:t>Chartered Institute of Personnel Development (2018)</w:t>
      </w:r>
      <w:r w:rsidRPr="005959C2">
        <w:rPr>
          <w:rStyle w:val="Hyperlink"/>
          <w:rFonts w:ascii="Times New Roman" w:hAnsi="Times New Roman" w:cs="Times New Roman"/>
          <w:bCs/>
          <w:color w:val="auto"/>
          <w:sz w:val="24"/>
          <w:szCs w:val="24"/>
          <w:u w:val="none"/>
        </w:rPr>
        <w:t xml:space="preserve"> Specialist Knowledge Employee Relations. [online] Available at: </w:t>
      </w:r>
      <w:hyperlink r:id="rId11" w:history="1">
        <w:r w:rsidRPr="005959C2">
          <w:rPr>
            <w:rStyle w:val="Hyperlink"/>
            <w:rFonts w:ascii="Times New Roman" w:hAnsi="Times New Roman" w:cs="Times New Roman"/>
            <w:color w:val="auto"/>
            <w:sz w:val="24"/>
            <w:szCs w:val="24"/>
            <w:u w:val="none"/>
          </w:rPr>
          <w:t>https://peopleprofession</w:t>
        </w:r>
        <w:r w:rsidRPr="005959C2">
          <w:rPr>
            <w:rStyle w:val="Hyperlink"/>
            <w:rFonts w:ascii="Times New Roman" w:hAnsi="Times New Roman" w:cs="Times New Roman"/>
            <w:color w:val="auto"/>
            <w:sz w:val="24"/>
            <w:szCs w:val="24"/>
            <w:u w:val="none"/>
          </w:rPr>
          <w:t>.</w:t>
        </w:r>
        <w:r w:rsidRPr="005959C2">
          <w:rPr>
            <w:rStyle w:val="Hyperlink"/>
            <w:rFonts w:ascii="Times New Roman" w:hAnsi="Times New Roman" w:cs="Times New Roman"/>
            <w:color w:val="auto"/>
            <w:sz w:val="24"/>
            <w:szCs w:val="24"/>
            <w:u w:val="none"/>
          </w:rPr>
          <w:t>cipd.org/profession-map/specialist-knowledge/employee-relations</w:t>
        </w:r>
      </w:hyperlink>
      <w:r w:rsidR="006E7777" w:rsidRPr="005959C2">
        <w:rPr>
          <w:rFonts w:ascii="Times New Roman" w:hAnsi="Times New Roman" w:cs="Times New Roman"/>
          <w:sz w:val="24"/>
          <w:szCs w:val="24"/>
        </w:rPr>
        <w:t xml:space="preserve"> </w:t>
      </w:r>
      <w:r w:rsidRPr="005959C2">
        <w:rPr>
          <w:rFonts w:ascii="Times New Roman" w:hAnsi="Times New Roman" w:cs="Times New Roman"/>
          <w:sz w:val="24"/>
          <w:szCs w:val="24"/>
        </w:rPr>
        <w:t>(Accessed on 30th November 2018).</w:t>
      </w:r>
    </w:p>
    <w:p w14:paraId="00DAD8FE" w14:textId="66C349FC" w:rsidR="007401BC" w:rsidRDefault="007401BC"/>
    <w:p w14:paraId="157B6076" w14:textId="0329854A" w:rsidR="005959C2" w:rsidRPr="00955460" w:rsidRDefault="005959C2">
      <w:pPr>
        <w:rPr>
          <w:rFonts w:ascii="Times New Roman" w:hAnsi="Times New Roman" w:cs="Times New Roman"/>
          <w:sz w:val="24"/>
          <w:szCs w:val="24"/>
        </w:rPr>
      </w:pPr>
      <w:r w:rsidRPr="00955460">
        <w:rPr>
          <w:rStyle w:val="Hyperlink"/>
          <w:rFonts w:ascii="Times New Roman" w:hAnsi="Times New Roman" w:cs="Times New Roman"/>
          <w:bCs/>
          <w:color w:val="auto"/>
          <w:sz w:val="24"/>
          <w:szCs w:val="24"/>
          <w:u w:val="none"/>
        </w:rPr>
        <w:t xml:space="preserve">Chartered Institute of Personnel Development (2018) </w:t>
      </w:r>
      <w:r w:rsidRPr="00955460">
        <w:rPr>
          <w:rStyle w:val="Hyperlink"/>
          <w:rFonts w:ascii="Times New Roman" w:hAnsi="Times New Roman" w:cs="Times New Roman"/>
          <w:bCs/>
          <w:color w:val="auto"/>
          <w:sz w:val="24"/>
          <w:szCs w:val="24"/>
          <w:u w:val="none"/>
        </w:rPr>
        <w:t xml:space="preserve">What Skills do I </w:t>
      </w:r>
      <w:proofErr w:type="gramStart"/>
      <w:r w:rsidRPr="00955460">
        <w:rPr>
          <w:rStyle w:val="Hyperlink"/>
          <w:rFonts w:ascii="Times New Roman" w:hAnsi="Times New Roman" w:cs="Times New Roman"/>
          <w:bCs/>
          <w:color w:val="auto"/>
          <w:sz w:val="24"/>
          <w:szCs w:val="24"/>
          <w:u w:val="none"/>
        </w:rPr>
        <w:t>need?.</w:t>
      </w:r>
      <w:proofErr w:type="gramEnd"/>
      <w:r w:rsidRPr="00955460">
        <w:rPr>
          <w:rStyle w:val="Hyperlink"/>
          <w:rFonts w:ascii="Times New Roman" w:hAnsi="Times New Roman" w:cs="Times New Roman"/>
          <w:bCs/>
          <w:color w:val="auto"/>
          <w:sz w:val="24"/>
          <w:szCs w:val="24"/>
          <w:u w:val="none"/>
        </w:rPr>
        <w:t xml:space="preserve"> [online] Available at: </w:t>
      </w:r>
      <w:hyperlink r:id="rId12" w:history="1">
        <w:r w:rsidRPr="00955460">
          <w:rPr>
            <w:rStyle w:val="Hyperlink"/>
            <w:rFonts w:ascii="Times New Roman" w:hAnsi="Times New Roman" w:cs="Times New Roman"/>
            <w:color w:val="auto"/>
            <w:sz w:val="24"/>
            <w:szCs w:val="24"/>
            <w:u w:val="none"/>
          </w:rPr>
          <w:t>https://www.cipd.co.uk/ne</w:t>
        </w:r>
        <w:r w:rsidRPr="00955460">
          <w:rPr>
            <w:rStyle w:val="Hyperlink"/>
            <w:rFonts w:ascii="Times New Roman" w:hAnsi="Times New Roman" w:cs="Times New Roman"/>
            <w:color w:val="auto"/>
            <w:sz w:val="24"/>
            <w:szCs w:val="24"/>
            <w:u w:val="none"/>
          </w:rPr>
          <w:t>w</w:t>
        </w:r>
        <w:r w:rsidRPr="00955460">
          <w:rPr>
            <w:rStyle w:val="Hyperlink"/>
            <w:rFonts w:ascii="Times New Roman" w:hAnsi="Times New Roman" w:cs="Times New Roman"/>
            <w:color w:val="auto"/>
            <w:sz w:val="24"/>
            <w:szCs w:val="24"/>
            <w:u w:val="none"/>
          </w:rPr>
          <w:t>-hr-learning-development/careers/skills</w:t>
        </w:r>
      </w:hyperlink>
      <w:r w:rsidR="007401BC" w:rsidRPr="00955460">
        <w:rPr>
          <w:rFonts w:ascii="Times New Roman" w:hAnsi="Times New Roman" w:cs="Times New Roman"/>
          <w:sz w:val="24"/>
          <w:szCs w:val="24"/>
        </w:rPr>
        <w:t xml:space="preserve"> </w:t>
      </w:r>
      <w:r w:rsidRPr="00955460">
        <w:rPr>
          <w:rFonts w:ascii="Times New Roman" w:hAnsi="Times New Roman" w:cs="Times New Roman"/>
          <w:sz w:val="24"/>
          <w:szCs w:val="24"/>
        </w:rPr>
        <w:t>(Accessed on 30th November 2018).</w:t>
      </w:r>
    </w:p>
    <w:p w14:paraId="4E9460A3" w14:textId="77777777" w:rsidR="005959C2" w:rsidRPr="00C97799" w:rsidRDefault="005959C2" w:rsidP="005959C2">
      <w:pPr>
        <w:rPr>
          <w:rStyle w:val="Hyperlink"/>
          <w:rFonts w:ascii="Times New Roman" w:hAnsi="Times New Roman" w:cs="Times New Roman"/>
          <w:sz w:val="24"/>
        </w:rPr>
      </w:pPr>
      <w:bookmarkStart w:id="1" w:name="_Hlk530423792"/>
    </w:p>
    <w:bookmarkEnd w:id="1"/>
    <w:p w14:paraId="2D4C2AF4" w14:textId="77777777" w:rsidR="005959C2" w:rsidRPr="00B330FE" w:rsidRDefault="005959C2" w:rsidP="005959C2">
      <w:pPr>
        <w:rPr>
          <w:rFonts w:ascii="Times New Roman" w:hAnsi="Times New Roman" w:cs="Times New Roman"/>
          <w:sz w:val="24"/>
        </w:rPr>
      </w:pPr>
      <w:r>
        <w:rPr>
          <w:rFonts w:ascii="Times New Roman" w:hAnsi="Times New Roman" w:cs="Times New Roman"/>
          <w:sz w:val="24"/>
        </w:rPr>
        <w:t>Taylor, S. &amp; Woodhams, C. (2016) Studying Human Resource Management. 2</w:t>
      </w:r>
      <w:r w:rsidRPr="00944FBC">
        <w:rPr>
          <w:rFonts w:ascii="Times New Roman" w:hAnsi="Times New Roman" w:cs="Times New Roman"/>
          <w:sz w:val="24"/>
          <w:vertAlign w:val="superscript"/>
        </w:rPr>
        <w:t>nd</w:t>
      </w:r>
      <w:r>
        <w:rPr>
          <w:rFonts w:ascii="Times New Roman" w:hAnsi="Times New Roman" w:cs="Times New Roman"/>
          <w:sz w:val="24"/>
        </w:rPr>
        <w:t xml:space="preserve"> edition. London: Chartered Institute of Personnel and Development </w:t>
      </w:r>
    </w:p>
    <w:p w14:paraId="0ABEA388" w14:textId="623D3F3B" w:rsidR="005959C2" w:rsidRDefault="005959C2"/>
    <w:p w14:paraId="62AFADE5" w14:textId="08AF26E0" w:rsidR="005959C2" w:rsidRDefault="005959C2"/>
    <w:p w14:paraId="42731C71" w14:textId="77777777" w:rsidR="005959C2" w:rsidRDefault="005959C2"/>
    <w:sectPr w:rsidR="005959C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B8233" w14:textId="77777777" w:rsidR="0093116A" w:rsidRDefault="0093116A" w:rsidP="00DE74AC">
      <w:pPr>
        <w:spacing w:after="0" w:line="240" w:lineRule="auto"/>
      </w:pPr>
      <w:r>
        <w:separator/>
      </w:r>
    </w:p>
  </w:endnote>
  <w:endnote w:type="continuationSeparator" w:id="0">
    <w:p w14:paraId="61770743" w14:textId="77777777" w:rsidR="0093116A" w:rsidRDefault="0093116A" w:rsidP="00DE7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434654"/>
      <w:docPartObj>
        <w:docPartGallery w:val="Page Numbers (Bottom of Page)"/>
        <w:docPartUnique/>
      </w:docPartObj>
    </w:sdtPr>
    <w:sdtEndPr>
      <w:rPr>
        <w:noProof/>
      </w:rPr>
    </w:sdtEndPr>
    <w:sdtContent>
      <w:p w14:paraId="475FF89A" w14:textId="36F1F78C" w:rsidR="00DE74AC" w:rsidRDefault="00DE74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CFC5A2" w14:textId="77777777" w:rsidR="00DE74AC" w:rsidRDefault="00DE7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F9478" w14:textId="77777777" w:rsidR="0093116A" w:rsidRDefault="0093116A" w:rsidP="00DE74AC">
      <w:pPr>
        <w:spacing w:after="0" w:line="240" w:lineRule="auto"/>
      </w:pPr>
      <w:r>
        <w:separator/>
      </w:r>
    </w:p>
  </w:footnote>
  <w:footnote w:type="continuationSeparator" w:id="0">
    <w:p w14:paraId="43DB94F3" w14:textId="77777777" w:rsidR="0093116A" w:rsidRDefault="0093116A" w:rsidP="00DE7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2CD31" w14:textId="21CBD004" w:rsidR="00DE74AC" w:rsidRDefault="00DE74AC">
    <w:pPr>
      <w:pStyle w:val="Header"/>
    </w:pPr>
    <w:r>
      <w:t xml:space="preserve">Module 2 – Activity 2 </w:t>
    </w:r>
  </w:p>
  <w:p w14:paraId="699E0785" w14:textId="77777777" w:rsidR="00DE74AC" w:rsidRDefault="00DE74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60FF2"/>
    <w:multiLevelType w:val="multilevel"/>
    <w:tmpl w:val="E7621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E5BDA"/>
    <w:multiLevelType w:val="hybridMultilevel"/>
    <w:tmpl w:val="08F4C39E"/>
    <w:lvl w:ilvl="0" w:tplc="FE4C5AB2">
      <w:start w:val="1"/>
      <w:numFmt w:val="bullet"/>
      <w:lvlText w:val="•"/>
      <w:lvlJc w:val="left"/>
      <w:pPr>
        <w:tabs>
          <w:tab w:val="num" w:pos="720"/>
        </w:tabs>
        <w:ind w:left="720" w:hanging="360"/>
      </w:pPr>
      <w:rPr>
        <w:rFonts w:ascii="Arial" w:hAnsi="Arial" w:hint="default"/>
      </w:rPr>
    </w:lvl>
    <w:lvl w:ilvl="1" w:tplc="EDAA1ECE" w:tentative="1">
      <w:start w:val="1"/>
      <w:numFmt w:val="bullet"/>
      <w:lvlText w:val="•"/>
      <w:lvlJc w:val="left"/>
      <w:pPr>
        <w:tabs>
          <w:tab w:val="num" w:pos="1440"/>
        </w:tabs>
        <w:ind w:left="1440" w:hanging="360"/>
      </w:pPr>
      <w:rPr>
        <w:rFonts w:ascii="Arial" w:hAnsi="Arial" w:hint="default"/>
      </w:rPr>
    </w:lvl>
    <w:lvl w:ilvl="2" w:tplc="27566FB2" w:tentative="1">
      <w:start w:val="1"/>
      <w:numFmt w:val="bullet"/>
      <w:lvlText w:val="•"/>
      <w:lvlJc w:val="left"/>
      <w:pPr>
        <w:tabs>
          <w:tab w:val="num" w:pos="2160"/>
        </w:tabs>
        <w:ind w:left="2160" w:hanging="360"/>
      </w:pPr>
      <w:rPr>
        <w:rFonts w:ascii="Arial" w:hAnsi="Arial" w:hint="default"/>
      </w:rPr>
    </w:lvl>
    <w:lvl w:ilvl="3" w:tplc="99F83CFA" w:tentative="1">
      <w:start w:val="1"/>
      <w:numFmt w:val="bullet"/>
      <w:lvlText w:val="•"/>
      <w:lvlJc w:val="left"/>
      <w:pPr>
        <w:tabs>
          <w:tab w:val="num" w:pos="2880"/>
        </w:tabs>
        <w:ind w:left="2880" w:hanging="360"/>
      </w:pPr>
      <w:rPr>
        <w:rFonts w:ascii="Arial" w:hAnsi="Arial" w:hint="default"/>
      </w:rPr>
    </w:lvl>
    <w:lvl w:ilvl="4" w:tplc="A96AC6A2" w:tentative="1">
      <w:start w:val="1"/>
      <w:numFmt w:val="bullet"/>
      <w:lvlText w:val="•"/>
      <w:lvlJc w:val="left"/>
      <w:pPr>
        <w:tabs>
          <w:tab w:val="num" w:pos="3600"/>
        </w:tabs>
        <w:ind w:left="3600" w:hanging="360"/>
      </w:pPr>
      <w:rPr>
        <w:rFonts w:ascii="Arial" w:hAnsi="Arial" w:hint="default"/>
      </w:rPr>
    </w:lvl>
    <w:lvl w:ilvl="5" w:tplc="EEAE2A6E" w:tentative="1">
      <w:start w:val="1"/>
      <w:numFmt w:val="bullet"/>
      <w:lvlText w:val="•"/>
      <w:lvlJc w:val="left"/>
      <w:pPr>
        <w:tabs>
          <w:tab w:val="num" w:pos="4320"/>
        </w:tabs>
        <w:ind w:left="4320" w:hanging="360"/>
      </w:pPr>
      <w:rPr>
        <w:rFonts w:ascii="Arial" w:hAnsi="Arial" w:hint="default"/>
      </w:rPr>
    </w:lvl>
    <w:lvl w:ilvl="6" w:tplc="3CA4F44A" w:tentative="1">
      <w:start w:val="1"/>
      <w:numFmt w:val="bullet"/>
      <w:lvlText w:val="•"/>
      <w:lvlJc w:val="left"/>
      <w:pPr>
        <w:tabs>
          <w:tab w:val="num" w:pos="5040"/>
        </w:tabs>
        <w:ind w:left="5040" w:hanging="360"/>
      </w:pPr>
      <w:rPr>
        <w:rFonts w:ascii="Arial" w:hAnsi="Arial" w:hint="default"/>
      </w:rPr>
    </w:lvl>
    <w:lvl w:ilvl="7" w:tplc="6322AE4C" w:tentative="1">
      <w:start w:val="1"/>
      <w:numFmt w:val="bullet"/>
      <w:lvlText w:val="•"/>
      <w:lvlJc w:val="left"/>
      <w:pPr>
        <w:tabs>
          <w:tab w:val="num" w:pos="5760"/>
        </w:tabs>
        <w:ind w:left="5760" w:hanging="360"/>
      </w:pPr>
      <w:rPr>
        <w:rFonts w:ascii="Arial" w:hAnsi="Arial" w:hint="default"/>
      </w:rPr>
    </w:lvl>
    <w:lvl w:ilvl="8" w:tplc="1B6EBE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7C220B"/>
    <w:multiLevelType w:val="hybridMultilevel"/>
    <w:tmpl w:val="904C2A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6B6427"/>
    <w:multiLevelType w:val="hybridMultilevel"/>
    <w:tmpl w:val="0F8839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050B23"/>
    <w:multiLevelType w:val="hybridMultilevel"/>
    <w:tmpl w:val="E774F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260E72"/>
    <w:multiLevelType w:val="multilevel"/>
    <w:tmpl w:val="C23C0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9E014B"/>
    <w:multiLevelType w:val="hybridMultilevel"/>
    <w:tmpl w:val="A10C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FD3625"/>
    <w:multiLevelType w:val="hybridMultilevel"/>
    <w:tmpl w:val="DF8ED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3"/>
  </w:num>
  <w:num w:numId="5">
    <w:abstractNumId w:val="4"/>
  </w:num>
  <w:num w:numId="6">
    <w:abstractNumId w:val="2"/>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4AC"/>
    <w:rsid w:val="001A55FF"/>
    <w:rsid w:val="001D1ED8"/>
    <w:rsid w:val="001D714E"/>
    <w:rsid w:val="001E32CB"/>
    <w:rsid w:val="001E3CE5"/>
    <w:rsid w:val="002420F3"/>
    <w:rsid w:val="00291208"/>
    <w:rsid w:val="002C6483"/>
    <w:rsid w:val="003E3909"/>
    <w:rsid w:val="00441C07"/>
    <w:rsid w:val="004777EB"/>
    <w:rsid w:val="00484017"/>
    <w:rsid w:val="004A0990"/>
    <w:rsid w:val="004E249F"/>
    <w:rsid w:val="005078B6"/>
    <w:rsid w:val="005959C2"/>
    <w:rsid w:val="005A4AC8"/>
    <w:rsid w:val="00680351"/>
    <w:rsid w:val="006E7777"/>
    <w:rsid w:val="007401BC"/>
    <w:rsid w:val="0093116A"/>
    <w:rsid w:val="00955460"/>
    <w:rsid w:val="009606F1"/>
    <w:rsid w:val="009912FC"/>
    <w:rsid w:val="00A3222B"/>
    <w:rsid w:val="00AA4E24"/>
    <w:rsid w:val="00AD4669"/>
    <w:rsid w:val="00B752D8"/>
    <w:rsid w:val="00B87ADC"/>
    <w:rsid w:val="00BB6E7A"/>
    <w:rsid w:val="00BF16DE"/>
    <w:rsid w:val="00C447BB"/>
    <w:rsid w:val="00C537B1"/>
    <w:rsid w:val="00D24683"/>
    <w:rsid w:val="00D503E5"/>
    <w:rsid w:val="00D70D9C"/>
    <w:rsid w:val="00D73897"/>
    <w:rsid w:val="00D8637B"/>
    <w:rsid w:val="00DE74AC"/>
    <w:rsid w:val="00E73B4C"/>
    <w:rsid w:val="00EA0560"/>
    <w:rsid w:val="00EA0C01"/>
    <w:rsid w:val="00EB5190"/>
    <w:rsid w:val="00EB6AF0"/>
    <w:rsid w:val="00F15467"/>
    <w:rsid w:val="00FD7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94F9D"/>
  <w15:chartTrackingRefBased/>
  <w15:docId w15:val="{74AB919E-EF3E-4B99-ACB1-2B47BD891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7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AC"/>
  </w:style>
  <w:style w:type="paragraph" w:styleId="Footer">
    <w:name w:val="footer"/>
    <w:basedOn w:val="Normal"/>
    <w:link w:val="FooterChar"/>
    <w:uiPriority w:val="99"/>
    <w:unhideWhenUsed/>
    <w:rsid w:val="00DE7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AC"/>
  </w:style>
  <w:style w:type="paragraph" w:styleId="ListParagraph">
    <w:name w:val="List Paragraph"/>
    <w:basedOn w:val="Normal"/>
    <w:uiPriority w:val="34"/>
    <w:qFormat/>
    <w:rsid w:val="00D7389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37B1"/>
    <w:rPr>
      <w:color w:val="0563C1" w:themeColor="hyperlink"/>
      <w:u w:val="single"/>
    </w:rPr>
  </w:style>
  <w:style w:type="character" w:styleId="UnresolvedMention">
    <w:name w:val="Unresolved Mention"/>
    <w:basedOn w:val="DefaultParagraphFont"/>
    <w:uiPriority w:val="99"/>
    <w:semiHidden/>
    <w:unhideWhenUsed/>
    <w:rsid w:val="00C537B1"/>
    <w:rPr>
      <w:color w:val="605E5C"/>
      <w:shd w:val="clear" w:color="auto" w:fill="E1DFDD"/>
    </w:rPr>
  </w:style>
  <w:style w:type="paragraph" w:customStyle="1" w:styleId="large">
    <w:name w:val="large"/>
    <w:basedOn w:val="Normal"/>
    <w:rsid w:val="006803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803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959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670078">
      <w:bodyDiv w:val="1"/>
      <w:marLeft w:val="0"/>
      <w:marRight w:val="0"/>
      <w:marTop w:val="0"/>
      <w:marBottom w:val="0"/>
      <w:divBdr>
        <w:top w:val="none" w:sz="0" w:space="0" w:color="auto"/>
        <w:left w:val="none" w:sz="0" w:space="0" w:color="auto"/>
        <w:bottom w:val="none" w:sz="0" w:space="0" w:color="auto"/>
        <w:right w:val="none" w:sz="0" w:space="0" w:color="auto"/>
      </w:divBdr>
    </w:div>
    <w:div w:id="449975388">
      <w:bodyDiv w:val="1"/>
      <w:marLeft w:val="0"/>
      <w:marRight w:val="0"/>
      <w:marTop w:val="0"/>
      <w:marBottom w:val="0"/>
      <w:divBdr>
        <w:top w:val="none" w:sz="0" w:space="0" w:color="auto"/>
        <w:left w:val="none" w:sz="0" w:space="0" w:color="auto"/>
        <w:bottom w:val="none" w:sz="0" w:space="0" w:color="auto"/>
        <w:right w:val="none" w:sz="0" w:space="0" w:color="auto"/>
      </w:divBdr>
    </w:div>
    <w:div w:id="612134513">
      <w:bodyDiv w:val="1"/>
      <w:marLeft w:val="0"/>
      <w:marRight w:val="0"/>
      <w:marTop w:val="0"/>
      <w:marBottom w:val="0"/>
      <w:divBdr>
        <w:top w:val="none" w:sz="0" w:space="0" w:color="auto"/>
        <w:left w:val="none" w:sz="0" w:space="0" w:color="auto"/>
        <w:bottom w:val="none" w:sz="0" w:space="0" w:color="auto"/>
        <w:right w:val="none" w:sz="0" w:space="0" w:color="auto"/>
      </w:divBdr>
      <w:divsChild>
        <w:div w:id="1734155817">
          <w:marLeft w:val="0"/>
          <w:marRight w:val="0"/>
          <w:marTop w:val="0"/>
          <w:marBottom w:val="0"/>
          <w:divBdr>
            <w:top w:val="none" w:sz="0" w:space="0" w:color="auto"/>
            <w:left w:val="none" w:sz="0" w:space="0" w:color="auto"/>
            <w:bottom w:val="none" w:sz="0" w:space="0" w:color="auto"/>
            <w:right w:val="none" w:sz="0" w:space="0" w:color="auto"/>
          </w:divBdr>
          <w:divsChild>
            <w:div w:id="564728182">
              <w:marLeft w:val="1514"/>
              <w:marRight w:val="1514"/>
              <w:marTop w:val="0"/>
              <w:marBottom w:val="0"/>
              <w:divBdr>
                <w:top w:val="none" w:sz="0" w:space="0" w:color="auto"/>
                <w:left w:val="none" w:sz="0" w:space="0" w:color="auto"/>
                <w:bottom w:val="none" w:sz="0" w:space="0" w:color="auto"/>
                <w:right w:val="none" w:sz="0" w:space="0" w:color="auto"/>
              </w:divBdr>
              <w:divsChild>
                <w:div w:id="151298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643518">
      <w:bodyDiv w:val="1"/>
      <w:marLeft w:val="0"/>
      <w:marRight w:val="0"/>
      <w:marTop w:val="0"/>
      <w:marBottom w:val="0"/>
      <w:divBdr>
        <w:top w:val="none" w:sz="0" w:space="0" w:color="auto"/>
        <w:left w:val="none" w:sz="0" w:space="0" w:color="auto"/>
        <w:bottom w:val="none" w:sz="0" w:space="0" w:color="auto"/>
        <w:right w:val="none" w:sz="0" w:space="0" w:color="auto"/>
      </w:divBdr>
    </w:div>
    <w:div w:id="1072390358">
      <w:bodyDiv w:val="1"/>
      <w:marLeft w:val="0"/>
      <w:marRight w:val="0"/>
      <w:marTop w:val="0"/>
      <w:marBottom w:val="0"/>
      <w:divBdr>
        <w:top w:val="none" w:sz="0" w:space="0" w:color="auto"/>
        <w:left w:val="none" w:sz="0" w:space="0" w:color="auto"/>
        <w:bottom w:val="none" w:sz="0" w:space="0" w:color="auto"/>
        <w:right w:val="none" w:sz="0" w:space="0" w:color="auto"/>
      </w:divBdr>
    </w:div>
    <w:div w:id="1283002707">
      <w:bodyDiv w:val="1"/>
      <w:marLeft w:val="0"/>
      <w:marRight w:val="0"/>
      <w:marTop w:val="0"/>
      <w:marBottom w:val="0"/>
      <w:divBdr>
        <w:top w:val="none" w:sz="0" w:space="0" w:color="auto"/>
        <w:left w:val="none" w:sz="0" w:space="0" w:color="auto"/>
        <w:bottom w:val="none" w:sz="0" w:space="0" w:color="auto"/>
        <w:right w:val="none" w:sz="0" w:space="0" w:color="auto"/>
      </w:divBdr>
      <w:divsChild>
        <w:div w:id="850991238">
          <w:marLeft w:val="360"/>
          <w:marRight w:val="0"/>
          <w:marTop w:val="200"/>
          <w:marBottom w:val="0"/>
          <w:divBdr>
            <w:top w:val="none" w:sz="0" w:space="0" w:color="auto"/>
            <w:left w:val="none" w:sz="0" w:space="0" w:color="auto"/>
            <w:bottom w:val="none" w:sz="0" w:space="0" w:color="auto"/>
            <w:right w:val="none" w:sz="0" w:space="0" w:color="auto"/>
          </w:divBdr>
        </w:div>
        <w:div w:id="1836725710">
          <w:marLeft w:val="360"/>
          <w:marRight w:val="0"/>
          <w:marTop w:val="200"/>
          <w:marBottom w:val="0"/>
          <w:divBdr>
            <w:top w:val="none" w:sz="0" w:space="0" w:color="auto"/>
            <w:left w:val="none" w:sz="0" w:space="0" w:color="auto"/>
            <w:bottom w:val="none" w:sz="0" w:space="0" w:color="auto"/>
            <w:right w:val="none" w:sz="0" w:space="0" w:color="auto"/>
          </w:divBdr>
        </w:div>
        <w:div w:id="1571228252">
          <w:marLeft w:val="360"/>
          <w:marRight w:val="0"/>
          <w:marTop w:val="200"/>
          <w:marBottom w:val="0"/>
          <w:divBdr>
            <w:top w:val="none" w:sz="0" w:space="0" w:color="auto"/>
            <w:left w:val="none" w:sz="0" w:space="0" w:color="auto"/>
            <w:bottom w:val="none" w:sz="0" w:space="0" w:color="auto"/>
            <w:right w:val="none" w:sz="0" w:space="0" w:color="auto"/>
          </w:divBdr>
        </w:div>
        <w:div w:id="1209804997">
          <w:marLeft w:val="360"/>
          <w:marRight w:val="0"/>
          <w:marTop w:val="200"/>
          <w:marBottom w:val="0"/>
          <w:divBdr>
            <w:top w:val="none" w:sz="0" w:space="0" w:color="auto"/>
            <w:left w:val="none" w:sz="0" w:space="0" w:color="auto"/>
            <w:bottom w:val="none" w:sz="0" w:space="0" w:color="auto"/>
            <w:right w:val="none" w:sz="0" w:space="0" w:color="auto"/>
          </w:divBdr>
        </w:div>
        <w:div w:id="989209229">
          <w:marLeft w:val="360"/>
          <w:marRight w:val="0"/>
          <w:marTop w:val="200"/>
          <w:marBottom w:val="0"/>
          <w:divBdr>
            <w:top w:val="none" w:sz="0" w:space="0" w:color="auto"/>
            <w:left w:val="none" w:sz="0" w:space="0" w:color="auto"/>
            <w:bottom w:val="none" w:sz="0" w:space="0" w:color="auto"/>
            <w:right w:val="none" w:sz="0" w:space="0" w:color="auto"/>
          </w:divBdr>
        </w:div>
        <w:div w:id="118232822">
          <w:marLeft w:val="360"/>
          <w:marRight w:val="0"/>
          <w:marTop w:val="200"/>
          <w:marBottom w:val="0"/>
          <w:divBdr>
            <w:top w:val="none" w:sz="0" w:space="0" w:color="auto"/>
            <w:left w:val="none" w:sz="0" w:space="0" w:color="auto"/>
            <w:bottom w:val="none" w:sz="0" w:space="0" w:color="auto"/>
            <w:right w:val="none" w:sz="0" w:space="0" w:color="auto"/>
          </w:divBdr>
        </w:div>
        <w:div w:id="1948584303">
          <w:marLeft w:val="360"/>
          <w:marRight w:val="0"/>
          <w:marTop w:val="200"/>
          <w:marBottom w:val="0"/>
          <w:divBdr>
            <w:top w:val="none" w:sz="0" w:space="0" w:color="auto"/>
            <w:left w:val="none" w:sz="0" w:space="0" w:color="auto"/>
            <w:bottom w:val="none" w:sz="0" w:space="0" w:color="auto"/>
            <w:right w:val="none" w:sz="0" w:space="0" w:color="auto"/>
          </w:divBdr>
        </w:div>
        <w:div w:id="1283422987">
          <w:marLeft w:val="360"/>
          <w:marRight w:val="0"/>
          <w:marTop w:val="200"/>
          <w:marBottom w:val="0"/>
          <w:divBdr>
            <w:top w:val="none" w:sz="0" w:space="0" w:color="auto"/>
            <w:left w:val="none" w:sz="0" w:space="0" w:color="auto"/>
            <w:bottom w:val="none" w:sz="0" w:space="0" w:color="auto"/>
            <w:right w:val="none" w:sz="0" w:space="0" w:color="auto"/>
          </w:divBdr>
        </w:div>
        <w:div w:id="1659845131">
          <w:marLeft w:val="360"/>
          <w:marRight w:val="0"/>
          <w:marTop w:val="200"/>
          <w:marBottom w:val="0"/>
          <w:divBdr>
            <w:top w:val="none" w:sz="0" w:space="0" w:color="auto"/>
            <w:left w:val="none" w:sz="0" w:space="0" w:color="auto"/>
            <w:bottom w:val="none" w:sz="0" w:space="0" w:color="auto"/>
            <w:right w:val="none" w:sz="0" w:space="0" w:color="auto"/>
          </w:divBdr>
        </w:div>
        <w:div w:id="1770353030">
          <w:marLeft w:val="360"/>
          <w:marRight w:val="0"/>
          <w:marTop w:val="200"/>
          <w:marBottom w:val="0"/>
          <w:divBdr>
            <w:top w:val="none" w:sz="0" w:space="0" w:color="auto"/>
            <w:left w:val="none" w:sz="0" w:space="0" w:color="auto"/>
            <w:bottom w:val="none" w:sz="0" w:space="0" w:color="auto"/>
            <w:right w:val="none" w:sz="0" w:space="0" w:color="auto"/>
          </w:divBdr>
        </w:div>
      </w:divsChild>
    </w:div>
    <w:div w:id="1319387765">
      <w:bodyDiv w:val="1"/>
      <w:marLeft w:val="0"/>
      <w:marRight w:val="0"/>
      <w:marTop w:val="0"/>
      <w:marBottom w:val="0"/>
      <w:divBdr>
        <w:top w:val="none" w:sz="0" w:space="0" w:color="auto"/>
        <w:left w:val="none" w:sz="0" w:space="0" w:color="auto"/>
        <w:bottom w:val="none" w:sz="0" w:space="0" w:color="auto"/>
        <w:right w:val="none" w:sz="0" w:space="0" w:color="auto"/>
      </w:divBdr>
    </w:div>
    <w:div w:id="2073455758">
      <w:bodyDiv w:val="1"/>
      <w:marLeft w:val="0"/>
      <w:marRight w:val="0"/>
      <w:marTop w:val="0"/>
      <w:marBottom w:val="0"/>
      <w:divBdr>
        <w:top w:val="none" w:sz="0" w:space="0" w:color="auto"/>
        <w:left w:val="none" w:sz="0" w:space="0" w:color="auto"/>
        <w:bottom w:val="none" w:sz="0" w:space="0" w:color="auto"/>
        <w:right w:val="none" w:sz="0" w:space="0" w:color="auto"/>
      </w:divBdr>
      <w:divsChild>
        <w:div w:id="1760176991">
          <w:marLeft w:val="0"/>
          <w:marRight w:val="0"/>
          <w:marTop w:val="0"/>
          <w:marBottom w:val="0"/>
          <w:divBdr>
            <w:top w:val="none" w:sz="0" w:space="0" w:color="auto"/>
            <w:left w:val="none" w:sz="0" w:space="0" w:color="auto"/>
            <w:bottom w:val="none" w:sz="0" w:space="0" w:color="auto"/>
            <w:right w:val="none" w:sz="0" w:space="0" w:color="auto"/>
          </w:divBdr>
          <w:divsChild>
            <w:div w:id="317465291">
              <w:marLeft w:val="1514"/>
              <w:marRight w:val="1514"/>
              <w:marTop w:val="0"/>
              <w:marBottom w:val="0"/>
              <w:divBdr>
                <w:top w:val="none" w:sz="0" w:space="0" w:color="auto"/>
                <w:left w:val="none" w:sz="0" w:space="0" w:color="auto"/>
                <w:bottom w:val="none" w:sz="0" w:space="0" w:color="auto"/>
                <w:right w:val="none" w:sz="0" w:space="0" w:color="auto"/>
              </w:divBdr>
              <w:divsChild>
                <w:div w:id="2938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new-hr-learning-development/careers/skil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pd.co.uk/knowledge/fundamentals/people/hr/business-partnering-factsheet" TargetMode="External"/><Relationship Id="rId4" Type="http://schemas.openxmlformats.org/officeDocument/2006/relationships/settings" Target="settings.xml"/><Relationship Id="rId9" Type="http://schemas.openxmlformats.org/officeDocument/2006/relationships/hyperlink" Target="https://www.cipd.co.uk/Images/Bands-and-transitions_tcm18-9700.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7BFA7-A047-4599-B19D-6900B4132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5</Pages>
  <Words>1377</Words>
  <Characters>7852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Thomas</dc:creator>
  <cp:keywords/>
  <dc:description/>
  <cp:lastModifiedBy>Ashley Thomas</cp:lastModifiedBy>
  <cp:revision>22</cp:revision>
  <dcterms:created xsi:type="dcterms:W3CDTF">2018-11-28T20:13:00Z</dcterms:created>
  <dcterms:modified xsi:type="dcterms:W3CDTF">2018-12-03T22:15:00Z</dcterms:modified>
</cp:coreProperties>
</file>