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7704BB" w14:textId="2FA9A2E0" w:rsidR="002607CE" w:rsidRDefault="00D606D3" w:rsidP="001665E3">
      <w:pPr>
        <w:pStyle w:val="NormalWeb"/>
        <w:rPr>
          <w:b/>
          <w:bCs/>
          <w:color w:val="000000" w:themeColor="text1"/>
          <w:u w:val="single"/>
        </w:rPr>
      </w:pPr>
      <w:r w:rsidRPr="00D606D3">
        <w:rPr>
          <w:b/>
          <w:bCs/>
          <w:color w:val="000000" w:themeColor="text1"/>
          <w:u w:val="single"/>
        </w:rPr>
        <w:t xml:space="preserve">Iestyn Wood- Essay on Testing for Health and </w:t>
      </w:r>
      <w:r>
        <w:rPr>
          <w:b/>
          <w:bCs/>
          <w:color w:val="000000" w:themeColor="text1"/>
          <w:u w:val="single"/>
        </w:rPr>
        <w:t>F</w:t>
      </w:r>
      <w:r w:rsidRPr="00D606D3">
        <w:rPr>
          <w:b/>
          <w:bCs/>
          <w:color w:val="000000" w:themeColor="text1"/>
          <w:u w:val="single"/>
        </w:rPr>
        <w:t>itness</w:t>
      </w:r>
    </w:p>
    <w:p w14:paraId="625F534A" w14:textId="77777777" w:rsidR="006E5B45" w:rsidRPr="00A406E5" w:rsidRDefault="006E5B45" w:rsidP="006E5B45">
      <w:pPr>
        <w:ind w:left="720"/>
        <w:rPr>
          <w:rFonts w:ascii="Arial" w:hAnsi="Arial" w:cs="Arial"/>
          <w:b/>
          <w:bCs/>
        </w:rPr>
      </w:pPr>
      <w:r w:rsidRPr="53FEFEC0">
        <w:rPr>
          <w:rFonts w:ascii="Arial" w:hAnsi="Arial" w:cs="Arial"/>
          <w:b/>
          <w:bCs/>
        </w:rPr>
        <w:t>Part 1: Health and Fitness Assessment Design (500 words)</w:t>
      </w:r>
    </w:p>
    <w:p w14:paraId="69358D24" w14:textId="30824420" w:rsidR="00F00F7A" w:rsidRDefault="007B11A5" w:rsidP="001665E3">
      <w:pPr>
        <w:pStyle w:val="NormalWeb"/>
      </w:pPr>
      <w:r>
        <w:rPr>
          <w:color w:val="000000" w:themeColor="text1"/>
        </w:rPr>
        <w:t xml:space="preserve">The Blood Pressure test was chosen </w:t>
      </w:r>
      <w:r w:rsidR="008B5C32">
        <w:rPr>
          <w:color w:val="000000" w:themeColor="text1"/>
        </w:rPr>
        <w:t>because it was the most effective way of measuring</w:t>
      </w:r>
      <w:r w:rsidR="001B3EAD">
        <w:rPr>
          <w:color w:val="000000" w:themeColor="text1"/>
        </w:rPr>
        <w:t xml:space="preserve"> it, and there w</w:t>
      </w:r>
      <w:r w:rsidR="00494A5E">
        <w:rPr>
          <w:color w:val="000000" w:themeColor="text1"/>
        </w:rPr>
        <w:t>ere</w:t>
      </w:r>
      <w:r w:rsidR="001B3EAD">
        <w:rPr>
          <w:color w:val="000000" w:themeColor="text1"/>
        </w:rPr>
        <w:t xml:space="preserve">n’t many </w:t>
      </w:r>
      <w:r w:rsidR="006C0B7A">
        <w:rPr>
          <w:color w:val="000000" w:themeColor="text1"/>
        </w:rPr>
        <w:t xml:space="preserve">other effective options to use so the </w:t>
      </w:r>
      <w:r w:rsidR="00EB675A">
        <w:rPr>
          <w:color w:val="000000" w:themeColor="text1"/>
        </w:rPr>
        <w:t xml:space="preserve">manual </w:t>
      </w:r>
      <w:r w:rsidR="00494A5E">
        <w:rPr>
          <w:color w:val="000000" w:themeColor="text1"/>
        </w:rPr>
        <w:t>BP Monitor was chosen. For V02 Max the Step test was chosen</w:t>
      </w:r>
      <w:r w:rsidR="00816D38">
        <w:rPr>
          <w:color w:val="000000" w:themeColor="text1"/>
        </w:rPr>
        <w:t>, the Step test</w:t>
      </w:r>
      <w:r w:rsidR="00026E87">
        <w:rPr>
          <w:color w:val="000000" w:themeColor="text1"/>
        </w:rPr>
        <w:t xml:space="preserve"> was chosen over the Yo-Yo test and the </w:t>
      </w:r>
      <w:r w:rsidR="00351377">
        <w:rPr>
          <w:color w:val="000000" w:themeColor="text1"/>
        </w:rPr>
        <w:t>C</w:t>
      </w:r>
      <w:r w:rsidR="00026E87">
        <w:rPr>
          <w:color w:val="000000" w:themeColor="text1"/>
        </w:rPr>
        <w:t xml:space="preserve">ooper test because </w:t>
      </w:r>
      <w:r w:rsidR="00A92BA2">
        <w:rPr>
          <w:color w:val="000000" w:themeColor="text1"/>
        </w:rPr>
        <w:t>it is not a maximal effort test</w:t>
      </w:r>
      <w:r w:rsidR="00351377">
        <w:rPr>
          <w:color w:val="000000" w:themeColor="text1"/>
        </w:rPr>
        <w:t>, therefore the client won’t be too fatigued after completing the test</w:t>
      </w:r>
      <w:r w:rsidR="00B5178C">
        <w:rPr>
          <w:color w:val="000000" w:themeColor="text1"/>
        </w:rPr>
        <w:t>, the step test was chosen over the Astrand</w:t>
      </w:r>
      <w:r w:rsidR="00D60DE9">
        <w:rPr>
          <w:color w:val="000000" w:themeColor="text1"/>
        </w:rPr>
        <w:t>-Rhyming Submaximal</w:t>
      </w:r>
      <w:r w:rsidR="00391768">
        <w:rPr>
          <w:color w:val="000000" w:themeColor="text1"/>
        </w:rPr>
        <w:t xml:space="preserve"> Cycle estimation of VO2max due to preference from the client</w:t>
      </w:r>
      <w:r w:rsidR="000A0198">
        <w:rPr>
          <w:color w:val="000000" w:themeColor="text1"/>
        </w:rPr>
        <w:t>,</w:t>
      </w:r>
      <w:r w:rsidR="00331BD9">
        <w:rPr>
          <w:color w:val="000000" w:themeColor="text1"/>
        </w:rPr>
        <w:t xml:space="preserve"> </w:t>
      </w:r>
      <w:r w:rsidR="002759D0">
        <w:rPr>
          <w:color w:val="000000" w:themeColor="text1"/>
        </w:rPr>
        <w:t>and although both tests were available, according to Druskins (2024 p</w:t>
      </w:r>
      <w:r w:rsidR="00231523">
        <w:rPr>
          <w:color w:val="000000" w:themeColor="text1"/>
        </w:rPr>
        <w:t xml:space="preserve"> 8) “</w:t>
      </w:r>
      <w:r w:rsidR="00292F05">
        <w:rPr>
          <w:rFonts w:ascii="Times" w:hAnsi="Times"/>
        </w:rPr>
        <w:t>Most often the decision to utili</w:t>
      </w:r>
      <w:r w:rsidR="00135175">
        <w:rPr>
          <w:rFonts w:ascii="Times" w:hAnsi="Times"/>
        </w:rPr>
        <w:t>s</w:t>
      </w:r>
      <w:r w:rsidR="00292F05">
        <w:rPr>
          <w:rFonts w:ascii="Times" w:hAnsi="Times"/>
        </w:rPr>
        <w:t>e a step test is based on cost and simplicity</w:t>
      </w:r>
      <w:r w:rsidR="00292F05">
        <w:rPr>
          <w:rFonts w:ascii="Times" w:hAnsi="Times"/>
        </w:rPr>
        <w:t>”.</w:t>
      </w:r>
      <w:r w:rsidR="00CF5D49">
        <w:rPr>
          <w:rFonts w:ascii="Times" w:hAnsi="Times"/>
        </w:rPr>
        <w:t xml:space="preserve"> Another reason the step test was chosen </w:t>
      </w:r>
      <w:r w:rsidR="006306AE">
        <w:rPr>
          <w:rFonts w:ascii="Times" w:hAnsi="Times"/>
        </w:rPr>
        <w:t>was because its</w:t>
      </w:r>
      <w:r w:rsidR="003B2F1C">
        <w:rPr>
          <w:rFonts w:ascii="Times" w:hAnsi="Times"/>
        </w:rPr>
        <w:t xml:space="preserve"> more </w:t>
      </w:r>
      <w:proofErr w:type="gramStart"/>
      <w:r w:rsidR="00713651">
        <w:rPr>
          <w:rFonts w:ascii="Times" w:hAnsi="Times"/>
        </w:rPr>
        <w:t>time</w:t>
      </w:r>
      <w:r w:rsidR="00255436">
        <w:rPr>
          <w:rFonts w:ascii="Times" w:hAnsi="Times"/>
        </w:rPr>
        <w:t>-</w:t>
      </w:r>
      <w:r w:rsidR="00713651">
        <w:rPr>
          <w:rFonts w:ascii="Times" w:hAnsi="Times"/>
        </w:rPr>
        <w:t>efficient</w:t>
      </w:r>
      <w:proofErr w:type="gramEnd"/>
      <w:r w:rsidR="003B2F1C">
        <w:rPr>
          <w:rFonts w:ascii="Times" w:hAnsi="Times"/>
        </w:rPr>
        <w:t>.</w:t>
      </w:r>
      <w:r w:rsidR="00292F05">
        <w:rPr>
          <w:rFonts w:ascii="Times" w:hAnsi="Times"/>
        </w:rPr>
        <w:t xml:space="preserve"> </w:t>
      </w:r>
      <w:r w:rsidR="006D2320">
        <w:rPr>
          <w:rFonts w:ascii="Times" w:hAnsi="Times"/>
        </w:rPr>
        <w:t>The test chosen for strength was the handgrip Dyna</w:t>
      </w:r>
      <w:r w:rsidR="005137FB">
        <w:rPr>
          <w:rFonts w:ascii="Times" w:hAnsi="Times"/>
        </w:rPr>
        <w:t>mometer, th</w:t>
      </w:r>
      <w:r w:rsidR="00BA05C8">
        <w:rPr>
          <w:rFonts w:ascii="Times" w:hAnsi="Times"/>
        </w:rPr>
        <w:t>is was chosen due to its simplicity</w:t>
      </w:r>
      <w:r w:rsidR="0079181D">
        <w:rPr>
          <w:rFonts w:ascii="Times" w:hAnsi="Times"/>
        </w:rPr>
        <w:t>, comparing it to the 1RM where other factors come in such as mobility</w:t>
      </w:r>
      <w:r w:rsidR="008855C6">
        <w:rPr>
          <w:rFonts w:ascii="Times" w:hAnsi="Times"/>
        </w:rPr>
        <w:t xml:space="preserve"> or lack of technique, the handgrip dynamometer is</w:t>
      </w:r>
      <w:r w:rsidR="00B15260">
        <w:rPr>
          <w:rFonts w:ascii="Times" w:hAnsi="Times"/>
        </w:rPr>
        <w:t xml:space="preserve"> as easy as it gets, and does not fatigue the body at all, compared to 1RM testing which will leave you fatigued for a few days</w:t>
      </w:r>
      <w:r w:rsidR="002D51FA">
        <w:rPr>
          <w:rFonts w:ascii="Times" w:hAnsi="Times"/>
        </w:rPr>
        <w:t xml:space="preserve"> according to </w:t>
      </w:r>
      <w:r w:rsidR="00CB10CA">
        <w:rPr>
          <w:rFonts w:ascii="Times" w:hAnsi="Times"/>
        </w:rPr>
        <w:t>I</w:t>
      </w:r>
      <w:r w:rsidR="0032739B">
        <w:rPr>
          <w:rFonts w:ascii="Times" w:hAnsi="Times"/>
        </w:rPr>
        <w:t>zquierdo et al., (2009. Pp.614-623).</w:t>
      </w:r>
      <w:r w:rsidR="0039649D">
        <w:rPr>
          <w:rFonts w:ascii="Times" w:hAnsi="Times"/>
        </w:rPr>
        <w:t xml:space="preserve"> </w:t>
      </w:r>
      <w:r w:rsidR="000C25D0">
        <w:rPr>
          <w:rFonts w:ascii="Times" w:hAnsi="Times"/>
        </w:rPr>
        <w:t>Another reason for the decision of hand grip dynamometer over 1RM is safety</w:t>
      </w:r>
      <w:r w:rsidR="00BF1CDB">
        <w:rPr>
          <w:rFonts w:ascii="Times" w:hAnsi="Times"/>
        </w:rPr>
        <w:t>, there is less risk of injury doing the Handgrip dynamometer than doing a 1RM squat for example.</w:t>
      </w:r>
      <w:r w:rsidR="00BF1D1E">
        <w:rPr>
          <w:rFonts w:ascii="Times" w:hAnsi="Times"/>
        </w:rPr>
        <w:t xml:space="preserve"> The next test that was chosen was the Max Push</w:t>
      </w:r>
      <w:r w:rsidR="00DF0ADA">
        <w:rPr>
          <w:rFonts w:ascii="Times" w:hAnsi="Times"/>
        </w:rPr>
        <w:t>-</w:t>
      </w:r>
      <w:r w:rsidR="00BF1D1E">
        <w:rPr>
          <w:rFonts w:ascii="Times" w:hAnsi="Times"/>
        </w:rPr>
        <w:t>ups for muscular endurance, the push</w:t>
      </w:r>
      <w:r w:rsidR="00DF0ADA">
        <w:rPr>
          <w:rFonts w:ascii="Times" w:hAnsi="Times"/>
        </w:rPr>
        <w:t>-</w:t>
      </w:r>
      <w:r w:rsidR="00BF1D1E">
        <w:rPr>
          <w:rFonts w:ascii="Times" w:hAnsi="Times"/>
        </w:rPr>
        <w:t>up test was chosen</w:t>
      </w:r>
      <w:r w:rsidR="00E90891">
        <w:rPr>
          <w:rFonts w:ascii="Times" w:hAnsi="Times"/>
        </w:rPr>
        <w:t xml:space="preserve"> as it’s a functional movement which helps you in day</w:t>
      </w:r>
      <w:r w:rsidR="00DF0ADA">
        <w:rPr>
          <w:rFonts w:ascii="Times" w:hAnsi="Times"/>
        </w:rPr>
        <w:t>-to-</w:t>
      </w:r>
      <w:r w:rsidR="00E90891">
        <w:rPr>
          <w:rFonts w:ascii="Times" w:hAnsi="Times"/>
        </w:rPr>
        <w:t>day life</w:t>
      </w:r>
      <w:r w:rsidR="00DF0ADA">
        <w:rPr>
          <w:rFonts w:ascii="Times" w:hAnsi="Times"/>
        </w:rPr>
        <w:t xml:space="preserve">, therefore, it </w:t>
      </w:r>
      <w:r w:rsidR="006A46A4">
        <w:rPr>
          <w:rFonts w:ascii="Times" w:hAnsi="Times"/>
        </w:rPr>
        <w:t>applied</w:t>
      </w:r>
      <w:r w:rsidR="00DF0ADA">
        <w:rPr>
          <w:rFonts w:ascii="Times" w:hAnsi="Times"/>
        </w:rPr>
        <w:t xml:space="preserve"> to the client, the </w:t>
      </w:r>
      <w:r w:rsidR="00724E61">
        <w:rPr>
          <w:rFonts w:ascii="Times" w:hAnsi="Times"/>
        </w:rPr>
        <w:t xml:space="preserve">Push Up test was chosen over the </w:t>
      </w:r>
      <w:r w:rsidR="00135175">
        <w:rPr>
          <w:rFonts w:ascii="Times" w:hAnsi="Times"/>
        </w:rPr>
        <w:t xml:space="preserve">sit-ups </w:t>
      </w:r>
      <w:r w:rsidR="006A46A4">
        <w:rPr>
          <w:rFonts w:ascii="Times" w:hAnsi="Times"/>
        </w:rPr>
        <w:t>due to the scalability of the test, for example, if the client can’t do a full push up, they can do them on their knees and still collect a score,</w:t>
      </w:r>
      <w:r w:rsidR="00FE2ECB">
        <w:rPr>
          <w:rFonts w:ascii="Times" w:hAnsi="Times"/>
        </w:rPr>
        <w:t xml:space="preserve"> there wasn’t a particular reason for choosing the push-ups over the sit-ups</w:t>
      </w:r>
      <w:r w:rsidR="00F00481">
        <w:rPr>
          <w:rFonts w:ascii="Times" w:hAnsi="Times"/>
        </w:rPr>
        <w:t xml:space="preserve">, there’s a slight difference between the tests as one is focused on </w:t>
      </w:r>
      <w:r w:rsidR="002366DB">
        <w:rPr>
          <w:rFonts w:ascii="Times" w:hAnsi="Times"/>
        </w:rPr>
        <w:t xml:space="preserve">the </w:t>
      </w:r>
      <w:r w:rsidR="00F00481">
        <w:rPr>
          <w:rFonts w:ascii="Times" w:hAnsi="Times"/>
        </w:rPr>
        <w:t>upper body and the other one is core focused</w:t>
      </w:r>
      <w:r w:rsidR="00E464D8">
        <w:rPr>
          <w:rFonts w:ascii="Times" w:hAnsi="Times"/>
        </w:rPr>
        <w:t xml:space="preserve"> so both have their different benefits</w:t>
      </w:r>
      <w:r w:rsidR="002366DB">
        <w:rPr>
          <w:rFonts w:ascii="Times" w:hAnsi="Times"/>
        </w:rPr>
        <w:t>. The next test was for flexibility, the test chosen</w:t>
      </w:r>
      <w:r w:rsidR="001B0376">
        <w:rPr>
          <w:rFonts w:ascii="Times" w:hAnsi="Times"/>
        </w:rPr>
        <w:t xml:space="preserve"> was the Sit &amp; Reach test</w:t>
      </w:r>
      <w:r w:rsidR="007074DB">
        <w:rPr>
          <w:rFonts w:ascii="Times" w:hAnsi="Times"/>
        </w:rPr>
        <w:t xml:space="preserve">, </w:t>
      </w:r>
      <w:r w:rsidR="00705B24">
        <w:rPr>
          <w:rFonts w:ascii="Times" w:hAnsi="Times"/>
        </w:rPr>
        <w:t xml:space="preserve">the </w:t>
      </w:r>
      <w:r w:rsidR="007074DB">
        <w:rPr>
          <w:rFonts w:ascii="Times" w:hAnsi="Times"/>
        </w:rPr>
        <w:t xml:space="preserve">test was chosen as it is </w:t>
      </w:r>
      <w:r w:rsidR="00DD303F">
        <w:rPr>
          <w:rFonts w:ascii="Times" w:hAnsi="Times"/>
        </w:rPr>
        <w:t xml:space="preserve">a </w:t>
      </w:r>
      <w:r w:rsidR="007074DB">
        <w:rPr>
          <w:rFonts w:ascii="Times" w:hAnsi="Times"/>
        </w:rPr>
        <w:t>test that is simple to administrate</w:t>
      </w:r>
      <w:r w:rsidR="00705B24">
        <w:rPr>
          <w:rFonts w:ascii="Times" w:hAnsi="Times"/>
        </w:rPr>
        <w:t xml:space="preserve">, </w:t>
      </w:r>
      <w:r w:rsidR="00331B37">
        <w:rPr>
          <w:rFonts w:ascii="Times" w:hAnsi="Times"/>
        </w:rPr>
        <w:t xml:space="preserve">it is also an easy process for the client to do, </w:t>
      </w:r>
      <w:r w:rsidR="00FF7BDB">
        <w:rPr>
          <w:rFonts w:ascii="Times" w:hAnsi="Times"/>
        </w:rPr>
        <w:t xml:space="preserve">any person can attempt the test, </w:t>
      </w:r>
      <w:r w:rsidR="006F7C97">
        <w:rPr>
          <w:rFonts w:ascii="Times" w:hAnsi="Times"/>
        </w:rPr>
        <w:t xml:space="preserve">and </w:t>
      </w:r>
      <w:r w:rsidR="00FF7BDB">
        <w:rPr>
          <w:rFonts w:ascii="Times" w:hAnsi="Times"/>
        </w:rPr>
        <w:t>the test also has a low risk of injury due to</w:t>
      </w:r>
      <w:r w:rsidR="00F5615C">
        <w:rPr>
          <w:rFonts w:ascii="Times" w:hAnsi="Times"/>
        </w:rPr>
        <w:t xml:space="preserve"> it being in the clients control how far they go.</w:t>
      </w:r>
      <w:r w:rsidR="0094090F">
        <w:rPr>
          <w:rFonts w:ascii="Times" w:hAnsi="Times"/>
        </w:rPr>
        <w:t xml:space="preserve"> BMI was chosen for body composition</w:t>
      </w:r>
      <w:r w:rsidR="007B2E8B">
        <w:rPr>
          <w:rFonts w:ascii="Times" w:hAnsi="Times"/>
        </w:rPr>
        <w:t xml:space="preserve"> due to it being a rel</w:t>
      </w:r>
      <w:r w:rsidR="0073513B">
        <w:rPr>
          <w:rFonts w:ascii="Times" w:hAnsi="Times"/>
        </w:rPr>
        <w:t>ative</w:t>
      </w:r>
      <w:r w:rsidR="007B2E8B">
        <w:rPr>
          <w:rFonts w:ascii="Times" w:hAnsi="Times"/>
        </w:rPr>
        <w:t>ly</w:t>
      </w:r>
      <w:r w:rsidR="0073513B">
        <w:rPr>
          <w:rFonts w:ascii="Times" w:hAnsi="Times"/>
        </w:rPr>
        <w:t xml:space="preserve"> easy </w:t>
      </w:r>
      <w:r w:rsidR="00AA25CA">
        <w:rPr>
          <w:rFonts w:ascii="Times" w:hAnsi="Times"/>
        </w:rPr>
        <w:t>test to collect</w:t>
      </w:r>
      <w:r w:rsidR="00441177">
        <w:rPr>
          <w:rFonts w:ascii="Times" w:hAnsi="Times"/>
        </w:rPr>
        <w:t xml:space="preserve"> compared to the skinfold</w:t>
      </w:r>
      <w:r w:rsidR="00607C2F">
        <w:rPr>
          <w:rFonts w:ascii="Times" w:hAnsi="Times"/>
        </w:rPr>
        <w:t xml:space="preserve"> test,</w:t>
      </w:r>
      <w:r w:rsidR="007223CC">
        <w:rPr>
          <w:rFonts w:ascii="Times" w:hAnsi="Times"/>
        </w:rPr>
        <w:t xml:space="preserve"> Nuttall (</w:t>
      </w:r>
      <w:r w:rsidR="00CC561F">
        <w:rPr>
          <w:rFonts w:ascii="Times" w:hAnsi="Times"/>
        </w:rPr>
        <w:t>2015 pp. 117-128) states</w:t>
      </w:r>
      <w:r w:rsidR="006F7C97">
        <w:rPr>
          <w:rFonts w:ascii="Times" w:hAnsi="Times"/>
        </w:rPr>
        <w:t xml:space="preserve"> </w:t>
      </w:r>
      <w:r w:rsidR="006F7C97" w:rsidRPr="006F7C97">
        <w:rPr>
          <w:rFonts w:ascii="Times" w:hAnsi="Times"/>
          <w:sz w:val="20"/>
          <w:szCs w:val="21"/>
        </w:rPr>
        <w:t>“</w:t>
      </w:r>
      <w:r w:rsidR="006F7C97" w:rsidRPr="006F7C97">
        <w:rPr>
          <w:rFonts w:ascii="Fira Sans" w:hAnsi="Fira Sans"/>
          <w:color w:val="333333"/>
          <w:sz w:val="21"/>
          <w:szCs w:val="21"/>
          <w:shd w:val="clear" w:color="auto" w:fill="FFFFFF"/>
        </w:rPr>
        <w:t xml:space="preserve">The BMI has been useful in population-based studies by virtue of its wide acceptance in defining specific categories of body mass as a health </w:t>
      </w:r>
      <w:proofErr w:type="gramStart"/>
      <w:r w:rsidR="006F7C97" w:rsidRPr="006F7C97">
        <w:rPr>
          <w:rFonts w:ascii="Fira Sans" w:hAnsi="Fira Sans"/>
          <w:color w:val="333333"/>
          <w:sz w:val="21"/>
          <w:szCs w:val="21"/>
          <w:shd w:val="clear" w:color="auto" w:fill="FFFFFF"/>
        </w:rPr>
        <w:t>issue”</w:t>
      </w:r>
      <w:proofErr w:type="gramEnd"/>
    </w:p>
    <w:p w14:paraId="389A7B68" w14:textId="409A991D" w:rsidR="006E5B45" w:rsidRDefault="00C07AB1">
      <w:r w:rsidRPr="25FEA32E">
        <w:rPr>
          <w:rFonts w:ascii="Arial" w:hAnsi="Arial" w:cs="Arial"/>
          <w:b/>
          <w:bCs/>
        </w:rPr>
        <w:t>Part 2: Assessment Procedures and Data Collection (500 words)</w:t>
      </w:r>
    </w:p>
    <w:p w14:paraId="5EC2171C" w14:textId="7B7E5547" w:rsidR="00F90FD8" w:rsidRDefault="009F3435">
      <w:pPr>
        <w:rPr>
          <w:rFonts w:cstheme="minorHAnsi"/>
          <w:shd w:val="clear" w:color="auto" w:fill="FFFFFF"/>
        </w:rPr>
      </w:pPr>
      <w:r>
        <w:t xml:space="preserve">To prepare for the Blood pressure assessment the client must be relaxed and </w:t>
      </w:r>
      <w:r w:rsidR="00B24BE1">
        <w:t>seated upright with legs uncrossed and the back and arms supported</w:t>
      </w:r>
      <w:r w:rsidR="00EC4EE8">
        <w:t xml:space="preserve">, </w:t>
      </w:r>
      <w:r w:rsidR="00FC08B0">
        <w:t>for the assessment</w:t>
      </w:r>
      <w:r w:rsidR="00D21316">
        <w:t>,</w:t>
      </w:r>
      <w:r w:rsidR="00FC08B0">
        <w:t xml:space="preserve"> the </w:t>
      </w:r>
      <w:r w:rsidR="00A540F1" w:rsidRPr="00CE0F63">
        <w:rPr>
          <w:rFonts w:cstheme="minorHAnsi"/>
        </w:rPr>
        <w:t>Accoson Sphygmomanometer</w:t>
      </w:r>
      <w:r w:rsidR="00D21316" w:rsidRPr="00D21316">
        <w:rPr>
          <w:rFonts w:cstheme="minorHAnsi"/>
          <w:spacing w:val="5"/>
          <w:shd w:val="clear" w:color="auto" w:fill="FFFFFF"/>
        </w:rPr>
        <w:t xml:space="preserve"> </w:t>
      </w:r>
      <w:r w:rsidR="00D21316">
        <w:rPr>
          <w:rFonts w:cstheme="minorHAnsi"/>
          <w:spacing w:val="5"/>
          <w:shd w:val="clear" w:color="auto" w:fill="FFFFFF"/>
        </w:rPr>
        <w:t>(</w:t>
      </w:r>
      <w:r w:rsidR="00D21316" w:rsidRPr="00CE0F63">
        <w:rPr>
          <w:rFonts w:cstheme="minorHAnsi"/>
          <w:spacing w:val="5"/>
          <w:shd w:val="clear" w:color="auto" w:fill="FFFFFF"/>
        </w:rPr>
        <w:t>Accoson, Ayrshire, UK)</w:t>
      </w:r>
      <w:r w:rsidR="00D21316">
        <w:rPr>
          <w:rFonts w:cstheme="minorHAnsi"/>
          <w:spacing w:val="5"/>
          <w:shd w:val="clear" w:color="auto" w:fill="FFFFFF"/>
        </w:rPr>
        <w:t xml:space="preserve"> </w:t>
      </w:r>
      <w:r w:rsidR="00A958E1">
        <w:rPr>
          <w:rFonts w:cstheme="minorHAnsi"/>
        </w:rPr>
        <w:t>Manual BP Monitor was used</w:t>
      </w:r>
      <w:r w:rsidR="00D21316">
        <w:rPr>
          <w:rFonts w:cstheme="minorHAnsi"/>
        </w:rPr>
        <w:t>, the suitable c</w:t>
      </w:r>
      <w:r w:rsidR="00583D9F">
        <w:rPr>
          <w:rFonts w:cstheme="minorHAnsi"/>
        </w:rPr>
        <w:t>uff for the client and place it around either the left or right arm level with the heart</w:t>
      </w:r>
      <w:r w:rsidR="001948D6">
        <w:rPr>
          <w:rFonts w:cstheme="minorHAnsi"/>
        </w:rPr>
        <w:t xml:space="preserve">, once seated and </w:t>
      </w:r>
      <w:r w:rsidR="00043BC1">
        <w:rPr>
          <w:rFonts w:cstheme="minorHAnsi"/>
        </w:rPr>
        <w:t xml:space="preserve">relaxed, allow </w:t>
      </w:r>
      <w:r w:rsidR="00E419AC">
        <w:rPr>
          <w:rFonts w:cstheme="minorHAnsi"/>
        </w:rPr>
        <w:t xml:space="preserve">the </w:t>
      </w:r>
      <w:r w:rsidR="00043BC1">
        <w:rPr>
          <w:rFonts w:cstheme="minorHAnsi"/>
        </w:rPr>
        <w:t xml:space="preserve">client to rest for 5 minutes </w:t>
      </w:r>
      <w:r w:rsidR="00B915F4">
        <w:rPr>
          <w:rFonts w:cstheme="minorHAnsi"/>
        </w:rPr>
        <w:t>before</w:t>
      </w:r>
      <w:r w:rsidR="00043BC1">
        <w:rPr>
          <w:rFonts w:cstheme="minorHAnsi"/>
        </w:rPr>
        <w:t xml:space="preserve"> the first BP measur</w:t>
      </w:r>
      <w:r w:rsidR="00B915F4">
        <w:rPr>
          <w:rFonts w:cstheme="minorHAnsi"/>
        </w:rPr>
        <w:t>e</w:t>
      </w:r>
      <w:r w:rsidR="00043BC1">
        <w:rPr>
          <w:rFonts w:cstheme="minorHAnsi"/>
        </w:rPr>
        <w:t>ment</w:t>
      </w:r>
      <w:r w:rsidR="00B915F4">
        <w:rPr>
          <w:rFonts w:cstheme="minorHAnsi"/>
        </w:rPr>
        <w:t xml:space="preserve">, with the subjects palm facing up, </w:t>
      </w:r>
      <w:r w:rsidR="00BE4ED0">
        <w:rPr>
          <w:rFonts w:cstheme="minorHAnsi"/>
        </w:rPr>
        <w:t>the stethoscope head was placed in the antecubital space</w:t>
      </w:r>
      <w:r w:rsidR="00E419AC">
        <w:rPr>
          <w:rFonts w:cstheme="minorHAnsi"/>
        </w:rPr>
        <w:t xml:space="preserve"> but not hard enough to indent the skin. Also ensure the mercury column is easily readable by the tester</w:t>
      </w:r>
      <w:r w:rsidR="00D247B0">
        <w:rPr>
          <w:rFonts w:cstheme="minorHAnsi"/>
        </w:rPr>
        <w:t xml:space="preserve">, once the cuff, stethoscope, and sphygmomanometer have been properly placed </w:t>
      </w:r>
      <w:r w:rsidR="00325A38">
        <w:rPr>
          <w:rFonts w:cstheme="minorHAnsi"/>
        </w:rPr>
        <w:t xml:space="preserve">make sure the release valve is closed on the air bulb then quickly inflate the cuff to 160 </w:t>
      </w:r>
      <w:proofErr w:type="spellStart"/>
      <w:r w:rsidR="00325A38">
        <w:rPr>
          <w:rFonts w:cstheme="minorHAnsi"/>
        </w:rPr>
        <w:t>mmHG</w:t>
      </w:r>
      <w:proofErr w:type="spellEnd"/>
      <w:r w:rsidR="00325A38">
        <w:rPr>
          <w:rFonts w:cstheme="minorHAnsi"/>
        </w:rPr>
        <w:t xml:space="preserve"> or to 20 mmHg</w:t>
      </w:r>
      <w:r w:rsidR="00A377C8">
        <w:rPr>
          <w:rFonts w:cstheme="minorHAnsi"/>
        </w:rPr>
        <w:t xml:space="preserve"> above the anticipated systolic BP</w:t>
      </w:r>
      <w:r w:rsidR="009F6EC2">
        <w:rPr>
          <w:rFonts w:cstheme="minorHAnsi"/>
        </w:rPr>
        <w:t>, after the A</w:t>
      </w:r>
      <w:r w:rsidR="00D0623D">
        <w:rPr>
          <w:rFonts w:cstheme="minorHAnsi"/>
        </w:rPr>
        <w:t>ccoson Sphygmomanometer reaches 160 mmHg it will come down and the results will come up on the screen</w:t>
      </w:r>
      <w:r w:rsidR="00E56B23">
        <w:rPr>
          <w:rFonts w:cstheme="minorHAnsi"/>
        </w:rPr>
        <w:t>, after 2 mins of rest, do the BP test again to see consistency.</w:t>
      </w:r>
      <w:r w:rsidR="00E56B23">
        <w:t xml:space="preserve"> </w:t>
      </w:r>
      <w:r w:rsidR="003233BA">
        <w:t>The Q</w:t>
      </w:r>
      <w:r w:rsidR="00C12969">
        <w:t xml:space="preserve">ueens College step test </w:t>
      </w:r>
      <w:r w:rsidR="003233BA">
        <w:t xml:space="preserve">was conducted following the protocols described by </w:t>
      </w:r>
      <w:proofErr w:type="spellStart"/>
      <w:r w:rsidR="003233BA">
        <w:t>Housh</w:t>
      </w:r>
      <w:proofErr w:type="spellEnd"/>
      <w:r w:rsidR="00841D7B">
        <w:t xml:space="preserve"> et</w:t>
      </w:r>
      <w:r w:rsidR="00FB363F">
        <w:t xml:space="preserve"> al</w:t>
      </w:r>
      <w:r w:rsidR="00841D7B">
        <w:t>., (2016)</w:t>
      </w:r>
      <w:r w:rsidR="00B43C34">
        <w:t xml:space="preserve">. The subject stepped onto a 42cm </w:t>
      </w:r>
      <w:r w:rsidR="00E92E4B">
        <w:t xml:space="preserve">high step at a pace of 24 steps per minute for 3 minutes. </w:t>
      </w:r>
      <w:r w:rsidR="00AB6661">
        <w:t>HR was recorded at the end of the test using a Polar H10 Chest strap (</w:t>
      </w:r>
      <w:r w:rsidR="00C9317F">
        <w:t xml:space="preserve">Polar Electro, Warwick, </w:t>
      </w:r>
      <w:r w:rsidR="00C9317F">
        <w:lastRenderedPageBreak/>
        <w:t>UK)</w:t>
      </w:r>
      <w:r w:rsidR="000B344B">
        <w:t>.</w:t>
      </w:r>
      <w:r w:rsidR="0032654F">
        <w:t xml:space="preserve"> The protocol for the</w:t>
      </w:r>
      <w:r w:rsidR="00651E01">
        <w:t xml:space="preserve"> Isometric hand grip test </w:t>
      </w:r>
      <w:r w:rsidR="00815303">
        <w:t xml:space="preserve">is as follows </w:t>
      </w:r>
      <w:proofErr w:type="spellStart"/>
      <w:r w:rsidR="00815303">
        <w:t>Housh</w:t>
      </w:r>
      <w:proofErr w:type="spellEnd"/>
      <w:r w:rsidR="00815303">
        <w:t xml:space="preserve"> et. </w:t>
      </w:r>
      <w:r w:rsidR="00FB363F">
        <w:t>a</w:t>
      </w:r>
      <w:r w:rsidR="00815303">
        <w:t>l., (2016)</w:t>
      </w:r>
      <w:r w:rsidR="0059427D">
        <w:t xml:space="preserve"> </w:t>
      </w:r>
      <w:r w:rsidR="00FB363F">
        <w:t>P</w:t>
      </w:r>
      <w:r w:rsidR="0059427D">
        <w:t>rio</w:t>
      </w:r>
      <w:r w:rsidR="00404228">
        <w:t xml:space="preserve">r to beginning the test, adjust the length of the handle on the </w:t>
      </w:r>
      <w:r w:rsidR="00995A53" w:rsidRPr="00CE0F63">
        <w:rPr>
          <w:rFonts w:cstheme="minorHAnsi"/>
          <w:shd w:val="clear" w:color="auto" w:fill="FFFFFF"/>
        </w:rPr>
        <w:t>Takei Hand Grip Dynamometer</w:t>
      </w:r>
      <w:r w:rsidR="00F90FD8">
        <w:rPr>
          <w:rFonts w:cstheme="minorHAnsi"/>
          <w:shd w:val="clear" w:color="auto" w:fill="FFFFFF"/>
        </w:rPr>
        <w:t xml:space="preserve">  </w:t>
      </w:r>
    </w:p>
    <w:p w14:paraId="700EEFB0" w14:textId="35BC9719" w:rsidR="00484AC5" w:rsidRPr="00E444B0" w:rsidRDefault="00F90FD8">
      <w:pPr>
        <w:rPr>
          <w:rFonts w:cstheme="minorHAnsi"/>
        </w:rPr>
      </w:pPr>
      <w:r w:rsidRPr="00CE0F63">
        <w:rPr>
          <w:rFonts w:cstheme="minorHAnsi"/>
        </w:rPr>
        <w:t>(</w:t>
      </w:r>
      <w:proofErr w:type="spellStart"/>
      <w:r w:rsidRPr="00CE0F63">
        <w:rPr>
          <w:rFonts w:cstheme="minorHAnsi"/>
        </w:rPr>
        <w:t>Habdirect</w:t>
      </w:r>
      <w:proofErr w:type="spellEnd"/>
      <w:r w:rsidRPr="00CE0F63">
        <w:rPr>
          <w:rFonts w:cstheme="minorHAnsi"/>
        </w:rPr>
        <w:t>, Southam, UK)</w:t>
      </w:r>
      <w:r w:rsidR="00353DD8">
        <w:rPr>
          <w:rFonts w:cstheme="minorHAnsi"/>
        </w:rPr>
        <w:t>, then have the subject hold the HGD in the right hand with the palm facing</w:t>
      </w:r>
      <w:r w:rsidR="004848FD">
        <w:rPr>
          <w:rFonts w:cstheme="minorHAnsi"/>
        </w:rPr>
        <w:t xml:space="preserve"> up and elbow at approximately 90 degrees, when</w:t>
      </w:r>
      <w:r w:rsidR="00FB363F">
        <w:rPr>
          <w:rFonts w:cstheme="minorHAnsi"/>
        </w:rPr>
        <w:t xml:space="preserve"> ready, the subject should squeeze the dynamometer maximally for 3 seconds, read the force value (KG) from the dynamometer and record it, </w:t>
      </w:r>
      <w:r w:rsidR="00300795">
        <w:rPr>
          <w:rFonts w:cstheme="minorHAnsi"/>
        </w:rPr>
        <w:t>perform the test 3 times on each hand separating 2 minutes between goes for rest</w:t>
      </w:r>
      <w:r w:rsidR="00DF2B61">
        <w:rPr>
          <w:rFonts w:cstheme="minorHAnsi"/>
        </w:rPr>
        <w:t>, to collect the final result, add the highest strength value from each hand</w:t>
      </w:r>
      <w:r w:rsidR="008E257A">
        <w:rPr>
          <w:rFonts w:cstheme="minorHAnsi"/>
        </w:rPr>
        <w:t xml:space="preserve"> divide the sum by bodyweight in KG.</w:t>
      </w:r>
      <w:r w:rsidR="0049210C">
        <w:rPr>
          <w:rFonts w:cstheme="minorHAnsi"/>
        </w:rPr>
        <w:t xml:space="preserve"> The protocol for the Push Up test is quite simple, have the patient begin in the up position with arms fully extended and body straight</w:t>
      </w:r>
      <w:r w:rsidR="00EA6D8D">
        <w:rPr>
          <w:rFonts w:cstheme="minorHAnsi"/>
        </w:rPr>
        <w:t xml:space="preserve">, the hands should be pointed forward and must be placed shoulder-width apart, </w:t>
      </w:r>
      <w:r w:rsidR="005F13DC">
        <w:rPr>
          <w:rFonts w:cstheme="minorHAnsi"/>
        </w:rPr>
        <w:t>males do the standard push up and females assume the “modified knee push-up</w:t>
      </w:r>
      <w:r w:rsidR="00DB1F81">
        <w:rPr>
          <w:rFonts w:cstheme="minorHAnsi"/>
        </w:rPr>
        <w:t>”</w:t>
      </w:r>
      <w:r w:rsidR="009B4A39">
        <w:rPr>
          <w:rFonts w:cstheme="minorHAnsi"/>
        </w:rPr>
        <w:t xml:space="preserve">, the subject </w:t>
      </w:r>
      <w:r w:rsidR="00EC54F6">
        <w:rPr>
          <w:rFonts w:cstheme="minorHAnsi"/>
        </w:rPr>
        <w:t>lowers their body until the chin touches the floor and then returns to the position with straightened elbows</w:t>
      </w:r>
      <w:r w:rsidR="00314DFA">
        <w:rPr>
          <w:rFonts w:cstheme="minorHAnsi"/>
        </w:rPr>
        <w:t>, a partner should count the repetitions performed correctly to exhaustion without stopping.</w:t>
      </w:r>
      <w:r w:rsidR="00480967">
        <w:rPr>
          <w:rFonts w:cstheme="minorHAnsi"/>
        </w:rPr>
        <w:t xml:space="preserve"> For flexibility </w:t>
      </w:r>
      <w:r w:rsidR="003D391B">
        <w:rPr>
          <w:rFonts w:cstheme="minorHAnsi"/>
        </w:rPr>
        <w:t>the subject must partake in a warmup beforehand to decrease the chance of injury, have the subject sit down</w:t>
      </w:r>
      <w:r w:rsidR="0035339B">
        <w:rPr>
          <w:rFonts w:cstheme="minorHAnsi"/>
        </w:rPr>
        <w:t xml:space="preserve"> with shoes off, </w:t>
      </w:r>
      <w:r w:rsidR="003E089C">
        <w:rPr>
          <w:rFonts w:cstheme="minorHAnsi"/>
        </w:rPr>
        <w:t xml:space="preserve">and </w:t>
      </w:r>
      <w:r w:rsidR="0035339B">
        <w:rPr>
          <w:rFonts w:cstheme="minorHAnsi"/>
        </w:rPr>
        <w:t>the arms should be extended straight forward with one hand over the top of the other,</w:t>
      </w:r>
      <w:r w:rsidR="00783DC0">
        <w:rPr>
          <w:rFonts w:cstheme="minorHAnsi"/>
        </w:rPr>
        <w:t xml:space="preserve"> for the test, have the subject reach forward along the measuring scale and hold the posit</w:t>
      </w:r>
      <w:r w:rsidR="003E089C">
        <w:rPr>
          <w:rFonts w:cstheme="minorHAnsi"/>
        </w:rPr>
        <w:t>i</w:t>
      </w:r>
      <w:r w:rsidR="00783DC0">
        <w:rPr>
          <w:rFonts w:cstheme="minorHAnsi"/>
        </w:rPr>
        <w:t>on for 1 or 2 seconds</w:t>
      </w:r>
      <w:r w:rsidR="003E089C">
        <w:rPr>
          <w:rFonts w:cstheme="minorHAnsi"/>
        </w:rPr>
        <w:t>, record the highest result (cm), repeat 3 times.</w:t>
      </w:r>
      <w:r w:rsidR="00147980">
        <w:rPr>
          <w:rFonts w:cstheme="minorHAnsi"/>
        </w:rPr>
        <w:t xml:space="preserve"> For body composition</w:t>
      </w:r>
      <w:r w:rsidR="00E444B0">
        <w:rPr>
          <w:rFonts w:cstheme="minorHAnsi"/>
        </w:rPr>
        <w:t>,</w:t>
      </w:r>
      <w:r w:rsidR="00F44920">
        <w:rPr>
          <w:rFonts w:cstheme="minorHAnsi"/>
        </w:rPr>
        <w:t xml:space="preserve"> BMI was the test chosen, which </w:t>
      </w:r>
      <w:r w:rsidR="00E444B0">
        <w:rPr>
          <w:rFonts w:cstheme="minorHAnsi"/>
        </w:rPr>
        <w:t xml:space="preserve">you have to measure height and weight for, </w:t>
      </w:r>
      <w:r w:rsidR="00E444B0">
        <w:t>h</w:t>
      </w:r>
      <w:r w:rsidR="002F4217">
        <w:t xml:space="preserve">eight was measured barefoot </w:t>
      </w:r>
      <w:r w:rsidR="006D2B7B">
        <w:t>using a 214 Stadiometer</w:t>
      </w:r>
      <w:r w:rsidR="00F862EB">
        <w:t xml:space="preserve"> (</w:t>
      </w:r>
      <w:proofErr w:type="spellStart"/>
      <w:r w:rsidR="00484AC5">
        <w:t>Seca</w:t>
      </w:r>
      <w:proofErr w:type="spellEnd"/>
      <w:r w:rsidR="00484AC5">
        <w:t>, Hamburg, Germany)</w:t>
      </w:r>
      <w:r w:rsidR="00226EEC">
        <w:t>, for weight the</w:t>
      </w:r>
      <w:r w:rsidR="007B6394">
        <w:t xml:space="preserve"> </w:t>
      </w:r>
      <w:proofErr w:type="spellStart"/>
      <w:r w:rsidR="007B6394">
        <w:t>Seca</w:t>
      </w:r>
      <w:proofErr w:type="spellEnd"/>
      <w:r w:rsidR="007B6394">
        <w:t xml:space="preserve"> 875 was used, the client must take shoes off and anything in their pockets and read the number on the scale, </w:t>
      </w:r>
      <w:r w:rsidR="00130B40">
        <w:t xml:space="preserve">then you times your height in </w:t>
      </w:r>
      <w:r w:rsidR="00B329A9">
        <w:t xml:space="preserve">M, </w:t>
      </w:r>
      <w:r w:rsidR="009D418A">
        <w:t xml:space="preserve">for example </w:t>
      </w:r>
      <w:r w:rsidR="00F32EBC">
        <w:t>(</w:t>
      </w:r>
      <w:r w:rsidR="009D418A">
        <w:t>2</w:t>
      </w:r>
      <w:r w:rsidR="00F32EBC">
        <w:t xml:space="preserve">m x 2m=4m, 100kg </w:t>
      </w:r>
      <w:r w:rsidR="003443E6">
        <w:t>divided by 4m which gets you a score of 25).</w:t>
      </w:r>
    </w:p>
    <w:p w14:paraId="40763CC1" w14:textId="5C2E1CAD" w:rsidR="002F4217" w:rsidRDefault="002F4217"/>
    <w:p w14:paraId="32FF79A2" w14:textId="77777777" w:rsidR="00F00F7A" w:rsidRDefault="00F00F7A"/>
    <w:p w14:paraId="15BC357F" w14:textId="77777777" w:rsidR="00C43199" w:rsidRPr="00A406E5" w:rsidRDefault="00C43199" w:rsidP="00C43199">
      <w:pPr>
        <w:ind w:left="720"/>
        <w:rPr>
          <w:rFonts w:ascii="Arial" w:hAnsi="Arial" w:cs="Arial"/>
          <w:b/>
          <w:bCs/>
        </w:rPr>
      </w:pPr>
      <w:r w:rsidRPr="25FEA32E">
        <w:rPr>
          <w:rFonts w:ascii="Arial" w:hAnsi="Arial" w:cs="Arial"/>
          <w:b/>
          <w:bCs/>
        </w:rPr>
        <w:t>Part 3: Data Analysis and Interpretation (750 words)</w:t>
      </w:r>
    </w:p>
    <w:p w14:paraId="51E6A8AB" w14:textId="3C4748AF" w:rsidR="00C9317F" w:rsidRDefault="00C9317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138D3" w14:paraId="76A75830" w14:textId="77777777" w:rsidTr="005138D3">
        <w:tc>
          <w:tcPr>
            <w:tcW w:w="3005" w:type="dxa"/>
          </w:tcPr>
          <w:p w14:paraId="7F2BB143" w14:textId="6D1C6F2A" w:rsidR="005138D3" w:rsidRDefault="005138D3">
            <w:r>
              <w:t>Test</w:t>
            </w:r>
          </w:p>
        </w:tc>
        <w:tc>
          <w:tcPr>
            <w:tcW w:w="3005" w:type="dxa"/>
          </w:tcPr>
          <w:p w14:paraId="4A3C51D9" w14:textId="5ABE4A89" w:rsidR="005138D3" w:rsidRDefault="005138D3">
            <w:r>
              <w:t>Subjects result</w:t>
            </w:r>
          </w:p>
        </w:tc>
        <w:tc>
          <w:tcPr>
            <w:tcW w:w="3006" w:type="dxa"/>
          </w:tcPr>
          <w:p w14:paraId="071CCB13" w14:textId="0E634A75" w:rsidR="005138D3" w:rsidRDefault="005138D3">
            <w:r>
              <w:t xml:space="preserve">Norm </w:t>
            </w:r>
            <w:r w:rsidR="00266955">
              <w:t>Comparison</w:t>
            </w:r>
          </w:p>
        </w:tc>
      </w:tr>
      <w:tr w:rsidR="005138D3" w14:paraId="5E9325E0" w14:textId="77777777" w:rsidTr="005138D3">
        <w:tc>
          <w:tcPr>
            <w:tcW w:w="3005" w:type="dxa"/>
          </w:tcPr>
          <w:p w14:paraId="0CEF23CD" w14:textId="7D56231B" w:rsidR="005138D3" w:rsidRDefault="005138D3">
            <w:r>
              <w:t>Blood Pressure</w:t>
            </w:r>
          </w:p>
        </w:tc>
        <w:tc>
          <w:tcPr>
            <w:tcW w:w="3005" w:type="dxa"/>
          </w:tcPr>
          <w:p w14:paraId="4D3D1469" w14:textId="43B5309C" w:rsidR="005138D3" w:rsidRDefault="004268D0">
            <w:r>
              <w:t xml:space="preserve">131/66 </w:t>
            </w:r>
            <w:r w:rsidR="00B249C8">
              <w:t>BPM</w:t>
            </w:r>
          </w:p>
        </w:tc>
        <w:tc>
          <w:tcPr>
            <w:tcW w:w="3006" w:type="dxa"/>
          </w:tcPr>
          <w:p w14:paraId="3B44EF0A" w14:textId="697103B0" w:rsidR="005138D3" w:rsidRDefault="001C538E">
            <w:r>
              <w:t>Elevated</w:t>
            </w:r>
            <w:r w:rsidR="009F57A3">
              <w:t xml:space="preserve"> Harvard health publishing</w:t>
            </w:r>
          </w:p>
        </w:tc>
      </w:tr>
      <w:tr w:rsidR="005138D3" w14:paraId="69B64402" w14:textId="77777777" w:rsidTr="005138D3">
        <w:tc>
          <w:tcPr>
            <w:tcW w:w="3005" w:type="dxa"/>
          </w:tcPr>
          <w:p w14:paraId="4E20FB02" w14:textId="76E426E8" w:rsidR="005138D3" w:rsidRDefault="004268D0">
            <w:r>
              <w:t>VO2 Max (Step test)</w:t>
            </w:r>
          </w:p>
        </w:tc>
        <w:tc>
          <w:tcPr>
            <w:tcW w:w="3005" w:type="dxa"/>
          </w:tcPr>
          <w:p w14:paraId="624A667F" w14:textId="5FD410EF" w:rsidR="005138D3" w:rsidRDefault="004268D0">
            <w:r>
              <w:t xml:space="preserve">157 </w:t>
            </w:r>
          </w:p>
        </w:tc>
        <w:tc>
          <w:tcPr>
            <w:tcW w:w="3006" w:type="dxa"/>
          </w:tcPr>
          <w:p w14:paraId="5B4B101E" w14:textId="350CE7F3" w:rsidR="005138D3" w:rsidRDefault="00F62515">
            <w:r>
              <w:t>Fair Moodle</w:t>
            </w:r>
          </w:p>
        </w:tc>
      </w:tr>
      <w:tr w:rsidR="005138D3" w14:paraId="5341D650" w14:textId="77777777" w:rsidTr="005138D3">
        <w:tc>
          <w:tcPr>
            <w:tcW w:w="3005" w:type="dxa"/>
          </w:tcPr>
          <w:p w14:paraId="105BFD43" w14:textId="0E9748F5" w:rsidR="005138D3" w:rsidRDefault="005138D3">
            <w:r>
              <w:t>Strength</w:t>
            </w:r>
            <w:r w:rsidR="000F199B">
              <w:t xml:space="preserve"> (Handgrip </w:t>
            </w:r>
            <w:r w:rsidR="00266955">
              <w:t>dynamometer</w:t>
            </w:r>
            <w:r w:rsidR="000F199B">
              <w:t>)</w:t>
            </w:r>
          </w:p>
        </w:tc>
        <w:tc>
          <w:tcPr>
            <w:tcW w:w="3005" w:type="dxa"/>
          </w:tcPr>
          <w:p w14:paraId="00B9D070" w14:textId="515D059A" w:rsidR="005138D3" w:rsidRDefault="004268D0">
            <w:r>
              <w:t>38.9</w:t>
            </w:r>
            <w:r w:rsidR="002E5550">
              <w:t>kg</w:t>
            </w:r>
            <w:r>
              <w:t xml:space="preserve"> Right hand</w:t>
            </w:r>
          </w:p>
          <w:p w14:paraId="31B24642" w14:textId="2DD88B49" w:rsidR="004268D0" w:rsidRDefault="004268D0">
            <w:r>
              <w:t>35.</w:t>
            </w:r>
            <w:r w:rsidR="002E5550">
              <w:t>kg</w:t>
            </w:r>
            <w:r>
              <w:t xml:space="preserve"> Left hand</w:t>
            </w:r>
          </w:p>
          <w:p w14:paraId="340FA279" w14:textId="1ACBE1E1" w:rsidR="002E5550" w:rsidRDefault="002E5550">
            <w:r>
              <w:t>74kg combined</w:t>
            </w:r>
          </w:p>
        </w:tc>
        <w:tc>
          <w:tcPr>
            <w:tcW w:w="3006" w:type="dxa"/>
          </w:tcPr>
          <w:p w14:paraId="56D8B919" w14:textId="15AE0D9A" w:rsidR="005138D3" w:rsidRDefault="00FD467E">
            <w:r>
              <w:t>Weak</w:t>
            </w:r>
            <w:r w:rsidR="00CB49A5">
              <w:t xml:space="preserve"> </w:t>
            </w:r>
            <w:proofErr w:type="spellStart"/>
            <w:r w:rsidR="00CB49A5">
              <w:t>Handexer</w:t>
            </w:r>
            <w:proofErr w:type="spellEnd"/>
          </w:p>
        </w:tc>
      </w:tr>
      <w:tr w:rsidR="005138D3" w14:paraId="4CC599B2" w14:textId="77777777" w:rsidTr="005138D3">
        <w:tc>
          <w:tcPr>
            <w:tcW w:w="3005" w:type="dxa"/>
          </w:tcPr>
          <w:p w14:paraId="1FC799ED" w14:textId="1E34646A" w:rsidR="005138D3" w:rsidRDefault="004268D0">
            <w:r>
              <w:t>Muscular Endurance (</w:t>
            </w:r>
            <w:r w:rsidR="0014527C">
              <w:t>Press up test</w:t>
            </w:r>
            <w:r>
              <w:t>)</w:t>
            </w:r>
          </w:p>
        </w:tc>
        <w:tc>
          <w:tcPr>
            <w:tcW w:w="3005" w:type="dxa"/>
          </w:tcPr>
          <w:p w14:paraId="4768CAED" w14:textId="3351B045" w:rsidR="005138D3" w:rsidRDefault="004268D0">
            <w:r>
              <w:t>20 Press ups</w:t>
            </w:r>
          </w:p>
        </w:tc>
        <w:tc>
          <w:tcPr>
            <w:tcW w:w="3006" w:type="dxa"/>
          </w:tcPr>
          <w:p w14:paraId="1A3DB7EC" w14:textId="51246271" w:rsidR="005138D3" w:rsidRDefault="004A183A">
            <w:r>
              <w:t>Fair</w:t>
            </w:r>
            <w:r w:rsidR="00910BE0">
              <w:t xml:space="preserve"> Brian Mac</w:t>
            </w:r>
          </w:p>
        </w:tc>
      </w:tr>
      <w:tr w:rsidR="005138D3" w14:paraId="23DCEF34" w14:textId="77777777" w:rsidTr="005138D3">
        <w:tc>
          <w:tcPr>
            <w:tcW w:w="3005" w:type="dxa"/>
          </w:tcPr>
          <w:p w14:paraId="53A62E02" w14:textId="762D9407" w:rsidR="005138D3" w:rsidRDefault="004268D0">
            <w:r>
              <w:t>Flexibility (</w:t>
            </w:r>
            <w:r w:rsidR="00367CAF">
              <w:t>Sit &amp; Reach</w:t>
            </w:r>
            <w:r>
              <w:t>)</w:t>
            </w:r>
          </w:p>
        </w:tc>
        <w:tc>
          <w:tcPr>
            <w:tcW w:w="3005" w:type="dxa"/>
          </w:tcPr>
          <w:p w14:paraId="293FF598" w14:textId="6E9CC148" w:rsidR="005138D3" w:rsidRDefault="00206D6F">
            <w:r>
              <w:t>20cm</w:t>
            </w:r>
          </w:p>
        </w:tc>
        <w:tc>
          <w:tcPr>
            <w:tcW w:w="3006" w:type="dxa"/>
          </w:tcPr>
          <w:p w14:paraId="15BD8D28" w14:textId="574E3C67" w:rsidR="005138D3" w:rsidRDefault="004565BB">
            <w:r>
              <w:t>Excellent Brian Mac</w:t>
            </w:r>
          </w:p>
        </w:tc>
      </w:tr>
      <w:tr w:rsidR="005138D3" w14:paraId="4EAFF5DD" w14:textId="77777777" w:rsidTr="005138D3">
        <w:tc>
          <w:tcPr>
            <w:tcW w:w="3005" w:type="dxa"/>
          </w:tcPr>
          <w:p w14:paraId="2C88AB46" w14:textId="748F39DF" w:rsidR="005138D3" w:rsidRDefault="000F199B">
            <w:r>
              <w:t>Body comp (</w:t>
            </w:r>
            <w:r w:rsidR="00367CAF">
              <w:t>Height</w:t>
            </w:r>
            <w:r w:rsidR="00597421">
              <w:t>,</w:t>
            </w:r>
            <w:r w:rsidR="00367CAF">
              <w:t xml:space="preserve"> Weight</w:t>
            </w:r>
            <w:r w:rsidR="00597421">
              <w:t>, BMI</w:t>
            </w:r>
            <w:r>
              <w:t>)</w:t>
            </w:r>
          </w:p>
          <w:p w14:paraId="6DD17627" w14:textId="0AA8C566" w:rsidR="00597421" w:rsidRDefault="00597421"/>
        </w:tc>
        <w:tc>
          <w:tcPr>
            <w:tcW w:w="3005" w:type="dxa"/>
          </w:tcPr>
          <w:p w14:paraId="7F43AE86" w14:textId="77777777" w:rsidR="005138D3" w:rsidRDefault="00B249C8">
            <w:r>
              <w:t>Height: 183cm</w:t>
            </w:r>
          </w:p>
          <w:p w14:paraId="0E2107BC" w14:textId="77777777" w:rsidR="00B249C8" w:rsidRDefault="00B249C8">
            <w:r>
              <w:t>Weight: 76kg</w:t>
            </w:r>
          </w:p>
          <w:p w14:paraId="17AEB553" w14:textId="01A24446" w:rsidR="00B249C8" w:rsidRDefault="00B249C8">
            <w:r>
              <w:t>BMI</w:t>
            </w:r>
            <w:r w:rsidR="0025660D">
              <w:t>: 22.6</w:t>
            </w:r>
          </w:p>
        </w:tc>
        <w:tc>
          <w:tcPr>
            <w:tcW w:w="3006" w:type="dxa"/>
          </w:tcPr>
          <w:p w14:paraId="246EEE12" w14:textId="0E415D4A" w:rsidR="005138D3" w:rsidRDefault="007574C8">
            <w:r>
              <w:t>BMI</w:t>
            </w:r>
            <w:r w:rsidR="00F55987">
              <w:t>=Healthy weight range</w:t>
            </w:r>
          </w:p>
        </w:tc>
      </w:tr>
    </w:tbl>
    <w:p w14:paraId="5FED3B9E" w14:textId="365888A7" w:rsidR="008C6999" w:rsidRDefault="00BB423C">
      <w:r>
        <w:t xml:space="preserve">The </w:t>
      </w:r>
      <w:r w:rsidR="00F9403E">
        <w:t>client sat there w</w:t>
      </w:r>
      <w:r w:rsidR="00FD31EE">
        <w:t>ith</w:t>
      </w:r>
      <w:r w:rsidR="00F9403E">
        <w:t xml:space="preserve"> their Blood Pressure</w:t>
      </w:r>
      <w:r w:rsidR="00FD31EE">
        <w:t xml:space="preserve"> being taken</w:t>
      </w:r>
      <w:r w:rsidR="00E06399">
        <w:t xml:space="preserve">, </w:t>
      </w:r>
      <w:r w:rsidR="00BA384F">
        <w:t>where they had 131/66 BPM which place</w:t>
      </w:r>
      <w:r w:rsidR="00FD31EE">
        <w:t>d</w:t>
      </w:r>
      <w:r w:rsidR="00BA384F">
        <w:t xml:space="preserve"> my client in the </w:t>
      </w:r>
      <w:r w:rsidR="00FD31EE">
        <w:t>elevated</w:t>
      </w:r>
      <w:r w:rsidR="002C430F">
        <w:t xml:space="preserve"> level of blood pressure on the normative table on Harvard’s Health website</w:t>
      </w:r>
      <w:r w:rsidR="00CA03CE">
        <w:t xml:space="preserve">, which explains how vital it is to place the strap </w:t>
      </w:r>
      <w:r w:rsidR="0096565E">
        <w:t xml:space="preserve">on the right </w:t>
      </w:r>
      <w:r w:rsidR="00DD4BC3">
        <w:t>spot,</w:t>
      </w:r>
      <w:r w:rsidR="0096565E">
        <w:t xml:space="preserve"> so the most accurate result is collecte</w:t>
      </w:r>
      <w:r w:rsidR="00E84E48">
        <w:t>d.</w:t>
      </w:r>
      <w:r w:rsidR="00D606D3">
        <w:t xml:space="preserve"> </w:t>
      </w:r>
      <w:r w:rsidR="00AC670E">
        <w:t>It is important</w:t>
      </w:r>
      <w:r w:rsidR="00220CB1">
        <w:t xml:space="preserve"> the client does what is possible to keep</w:t>
      </w:r>
      <w:r w:rsidR="00DD4BC3">
        <w:t xml:space="preserve"> their blood pressure around this number </w:t>
      </w:r>
      <w:r w:rsidR="00FE0BD7">
        <w:t>as high blood pressure can put strain on your heart, organs</w:t>
      </w:r>
      <w:r w:rsidR="00682AA1">
        <w:t xml:space="preserve"> and blood vessels leading to life-threatening risks such as stroke, heart failure</w:t>
      </w:r>
      <w:r w:rsidR="00F50506">
        <w:t xml:space="preserve"> and kidney disease. T</w:t>
      </w:r>
      <w:r w:rsidR="008C6999">
        <w:t xml:space="preserve">he second test result collected was </w:t>
      </w:r>
      <w:r w:rsidR="00BF3EB0">
        <w:t xml:space="preserve">the </w:t>
      </w:r>
      <w:r w:rsidR="008C6999">
        <w:t>Vo2 Max test which was the Queens College Step test</w:t>
      </w:r>
      <w:r w:rsidR="0076307A">
        <w:t xml:space="preserve"> where a score of 157 was collected</w:t>
      </w:r>
      <w:r w:rsidR="00DD1F34">
        <w:t xml:space="preserve"> which was a fair result </w:t>
      </w:r>
      <w:r w:rsidR="00DD1F34">
        <w:lastRenderedPageBreak/>
        <w:t xml:space="preserve">according to </w:t>
      </w:r>
      <w:proofErr w:type="spellStart"/>
      <w:r w:rsidR="00DD1F34">
        <w:t>Housh</w:t>
      </w:r>
      <w:proofErr w:type="spellEnd"/>
      <w:r w:rsidR="00DD1F34">
        <w:t xml:space="preserve"> et al., (2016)</w:t>
      </w:r>
      <w:r w:rsidR="00106521">
        <w:t xml:space="preserve">. </w:t>
      </w:r>
      <w:r w:rsidR="001F2230">
        <w:t>This</w:t>
      </w:r>
      <w:r w:rsidR="00C71F07">
        <w:t xml:space="preserve"> </w:t>
      </w:r>
      <w:r w:rsidR="00217DCE">
        <w:t>could mean the client has a lower cardiovascular fitness and endurance capacity level</w:t>
      </w:r>
      <w:r w:rsidR="000237F8">
        <w:t>, it also suggest</w:t>
      </w:r>
      <w:r w:rsidR="001F2230">
        <w:t>s</w:t>
      </w:r>
      <w:r w:rsidR="000237F8">
        <w:t xml:space="preserve"> your body may not be efficiently delivering oxygen to your muscles</w:t>
      </w:r>
      <w:r w:rsidR="001F2230">
        <w:t xml:space="preserve"> during physical activity, which can affect your overall athletic performance and endurance.</w:t>
      </w:r>
      <w:r w:rsidR="0021465D">
        <w:t xml:space="preserve"> This result means the client </w:t>
      </w:r>
      <w:r w:rsidR="00892B4F">
        <w:t xml:space="preserve">has a </w:t>
      </w:r>
      <w:r w:rsidR="006E5277">
        <w:t xml:space="preserve">decent </w:t>
      </w:r>
      <w:r w:rsidR="00892B4F">
        <w:t xml:space="preserve">recovery heart rate following </w:t>
      </w:r>
      <w:r w:rsidR="006E5277">
        <w:t xml:space="preserve">the </w:t>
      </w:r>
      <w:r w:rsidR="00892B4F">
        <w:t>submaximal cardiovascular test therefore it would</w:t>
      </w:r>
      <w:r w:rsidR="006E5277">
        <w:t xml:space="preserve"> imply the client has average cardiovascular endurance ability.</w:t>
      </w:r>
      <w:r w:rsidR="008D3645">
        <w:t xml:space="preserve"> </w:t>
      </w:r>
      <w:r w:rsidR="00D606D3">
        <w:t xml:space="preserve"> </w:t>
      </w:r>
      <w:r w:rsidR="004A2A93">
        <w:t xml:space="preserve">To improve on this result </w:t>
      </w:r>
      <w:r w:rsidR="00B34226">
        <w:t>the client must do consistent Aerobic exercise, interval training, or anything that keeps the blood pumping and increases general fitness</w:t>
      </w:r>
      <w:r w:rsidR="004A2A93">
        <w:t xml:space="preserve"> </w:t>
      </w:r>
      <w:r w:rsidR="00D606D3">
        <w:t>T</w:t>
      </w:r>
      <w:r w:rsidR="00106521">
        <w:t xml:space="preserve">he next test results </w:t>
      </w:r>
      <w:r w:rsidR="00BF3EB0">
        <w:t>were</w:t>
      </w:r>
      <w:r w:rsidR="00106521">
        <w:t xml:space="preserve"> the handgrip dynamometer for strength, 38.9kg was the highest on the right, </w:t>
      </w:r>
      <w:r w:rsidR="007D4A6C">
        <w:t xml:space="preserve">35kg on the left, which makes clear that there is a muscular imbalance on each arm but added together, they added up to </w:t>
      </w:r>
      <w:r w:rsidR="00412572">
        <w:t xml:space="preserve">74kg which was noted as weak on the normative table found on </w:t>
      </w:r>
      <w:proofErr w:type="spellStart"/>
      <w:r w:rsidR="00412572">
        <w:t>Handexer</w:t>
      </w:r>
      <w:proofErr w:type="spellEnd"/>
      <w:r w:rsidR="00BF3EB0">
        <w:t xml:space="preserve">. </w:t>
      </w:r>
      <w:r w:rsidR="00895897">
        <w:t>A weak handgrip typically indicates lower hand and forearm strength</w:t>
      </w:r>
      <w:r w:rsidR="005635ED">
        <w:t>, the test is usually used to measure overall upper body strength but can be influenced by factors such as muscle mass, nerve health and over</w:t>
      </w:r>
      <w:r w:rsidR="000777C0">
        <w:t xml:space="preserve">all </w:t>
      </w:r>
      <w:r w:rsidR="005635ED">
        <w:t>fitness level</w:t>
      </w:r>
      <w:r w:rsidR="000777C0">
        <w:t>.</w:t>
      </w:r>
      <w:r w:rsidR="00D606D3">
        <w:t xml:space="preserve"> </w:t>
      </w:r>
      <w:r w:rsidR="00776F51">
        <w:t xml:space="preserve">To improve strength </w:t>
      </w:r>
      <w:r w:rsidR="00DD43FA">
        <w:t>there must be some sort of progressive overload with a lot of consistency</w:t>
      </w:r>
      <w:r w:rsidR="00972378">
        <w:t xml:space="preserve"> and the results on 1RM testing or the hand-grip dynamometer will increase</w:t>
      </w:r>
      <w:r w:rsidR="00F87FA4">
        <w:t xml:space="preserve">. </w:t>
      </w:r>
      <w:r w:rsidR="00BF3EB0">
        <w:t>The next test was muscular endurance, where the max push</w:t>
      </w:r>
      <w:r w:rsidR="008C6947">
        <w:t>-</w:t>
      </w:r>
      <w:r w:rsidR="00BF3EB0">
        <w:t>up test was used</w:t>
      </w:r>
      <w:r w:rsidR="009145AF">
        <w:t>, the subject got to 20 press</w:t>
      </w:r>
      <w:r w:rsidR="008C6947">
        <w:t>-</w:t>
      </w:r>
      <w:r w:rsidR="009145AF">
        <w:t>ups which w</w:t>
      </w:r>
      <w:r w:rsidR="00D606D3">
        <w:t>ere</w:t>
      </w:r>
      <w:r w:rsidR="009145AF">
        <w:t xml:space="preserve"> rated fair by </w:t>
      </w:r>
      <w:r w:rsidR="008753D1">
        <w:t>Davis, B. et al. (2000) Physical education and the study of sport</w:t>
      </w:r>
      <w:r w:rsidR="001F0332">
        <w:t xml:space="preserve">. </w:t>
      </w:r>
      <w:r w:rsidR="00806114">
        <w:t xml:space="preserve">This means that the </w:t>
      </w:r>
      <w:r w:rsidR="00F07870">
        <w:t>result may be decent but there’s plenty of room for improvement, especially considering the physical demands of the client as a footballer</w:t>
      </w:r>
      <w:r w:rsidR="00426150">
        <w:t>, strengthening your upper body, including chest, shoulders and arms through exercises like push-ups can enhance your performance</w:t>
      </w:r>
      <w:r w:rsidR="00297D35">
        <w:t xml:space="preserve"> on the field, particularly in activities such as shielding the ball, winning areal duels</w:t>
      </w:r>
      <w:r w:rsidR="00772A54">
        <w:t>.</w:t>
      </w:r>
      <w:r w:rsidR="00D606D3">
        <w:t xml:space="preserve"> </w:t>
      </w:r>
      <w:r w:rsidR="001F0332">
        <w:t>The</w:t>
      </w:r>
      <w:r w:rsidR="008C6947">
        <w:t xml:space="preserve"> fifth test used was the sit &amp; reach test where the subject obtained a 20cm reach which was rated as excellent by</w:t>
      </w:r>
      <w:r w:rsidR="008753D1">
        <w:t xml:space="preserve"> Davis, B. et al. (2000) Physical education and the study of sport.</w:t>
      </w:r>
      <w:r w:rsidR="00817756">
        <w:t xml:space="preserve"> Having good levels of flexibility allows individuals to sustain motor activities within their daily routine</w:t>
      </w:r>
      <w:r w:rsidR="007A6C58">
        <w:t>,</w:t>
      </w:r>
      <w:r w:rsidR="00817756">
        <w:t xml:space="preserve"> especially in a football game</w:t>
      </w:r>
      <w:r w:rsidR="003C4D8E">
        <w:t xml:space="preserve"> alongside the prevention of lower back pain which will</w:t>
      </w:r>
      <w:r w:rsidR="00D606D3">
        <w:t xml:space="preserve"> </w:t>
      </w:r>
      <w:r w:rsidR="003C4D8E">
        <w:t xml:space="preserve">decrease the chances of falling, especially in older individuals </w:t>
      </w:r>
      <w:proofErr w:type="spellStart"/>
      <w:r w:rsidR="003C4D8E">
        <w:t>Lemmink</w:t>
      </w:r>
      <w:proofErr w:type="spellEnd"/>
      <w:r w:rsidR="003C4D8E">
        <w:t xml:space="preserve"> et al., (2003)</w:t>
      </w:r>
      <w:r w:rsidR="00D606D3">
        <w:t xml:space="preserve">. </w:t>
      </w:r>
      <w:r w:rsidR="008753D1">
        <w:t>The final piece of data collected was BMI, where height and weight w</w:t>
      </w:r>
      <w:r w:rsidR="00D606D3">
        <w:t>ere</w:t>
      </w:r>
      <w:r w:rsidR="008753D1">
        <w:t xml:space="preserve"> collected, height was 183cm, weight was 76kg, and the BMI score was 22. Which was rated as a healthy weight range by </w:t>
      </w:r>
      <w:r w:rsidR="007F1B7C">
        <w:t>NHS (2023).</w:t>
      </w:r>
      <w:r w:rsidR="002C62B9">
        <w:t xml:space="preserve"> </w:t>
      </w:r>
      <w:r w:rsidR="00477E73">
        <w:t xml:space="preserve">But BMI does not take into consideration how </w:t>
      </w:r>
      <w:r w:rsidR="00472A20">
        <w:t>everyone</w:t>
      </w:r>
      <w:r w:rsidR="00477E73">
        <w:t xml:space="preserve"> carries their weight, for example</w:t>
      </w:r>
      <w:r w:rsidR="002607CE">
        <w:t>,</w:t>
      </w:r>
      <w:r w:rsidR="00BE076B">
        <w:t xml:space="preserve"> a footballer could be very muscular and carry more muscle mass </w:t>
      </w:r>
      <w:r w:rsidR="002607CE">
        <w:t xml:space="preserve">in comparison to body fat. </w:t>
      </w:r>
    </w:p>
    <w:p w14:paraId="1C8E6B4C" w14:textId="77777777" w:rsidR="006644C8" w:rsidRDefault="006644C8"/>
    <w:p w14:paraId="67EC2510" w14:textId="77777777" w:rsidR="006644C8" w:rsidRDefault="006644C8"/>
    <w:p w14:paraId="7A07FC8F" w14:textId="77777777" w:rsidR="007822D9" w:rsidRPr="00A406E5" w:rsidRDefault="007822D9" w:rsidP="007822D9">
      <w:pPr>
        <w:ind w:left="720"/>
        <w:rPr>
          <w:rFonts w:ascii="Arial" w:hAnsi="Arial" w:cs="Arial"/>
          <w:b/>
          <w:bCs/>
        </w:rPr>
      </w:pPr>
      <w:r w:rsidRPr="25FEA32E">
        <w:rPr>
          <w:rFonts w:ascii="Arial" w:hAnsi="Arial" w:cs="Arial"/>
          <w:b/>
          <w:bCs/>
        </w:rPr>
        <w:t>Part 4: Recommendations (250 words)</w:t>
      </w:r>
    </w:p>
    <w:p w14:paraId="6E8D8166" w14:textId="77777777" w:rsidR="00C43199" w:rsidRDefault="00C43199"/>
    <w:p w14:paraId="15AC5611" w14:textId="586F1DE7" w:rsidR="0097285C" w:rsidRDefault="0097285C">
      <w:r>
        <w:t>One of the changes the next time</w:t>
      </w:r>
      <w:r w:rsidR="00FE6DD5">
        <w:t xml:space="preserve"> we did testing would be swapping out the Handgrip dynamometer with the 1RM but spread</w:t>
      </w:r>
      <w:r w:rsidR="001E0A1E">
        <w:t>ing</w:t>
      </w:r>
      <w:r w:rsidR="00FE6DD5">
        <w:t xml:space="preserve"> the 1RM testing out so the fatigue cannot impact the lifts and the risk of injury </w:t>
      </w:r>
      <w:r w:rsidR="00E80DEE">
        <w:t>is</w:t>
      </w:r>
      <w:r w:rsidR="001E0A1E">
        <w:t xml:space="preserve"> </w:t>
      </w:r>
      <w:r w:rsidR="00FE6DD5">
        <w:t>smaller</w:t>
      </w:r>
      <w:r w:rsidR="001E0A1E">
        <w:t xml:space="preserve">, also </w:t>
      </w:r>
      <w:r w:rsidR="00A05220">
        <w:t>Benton et al., (2022) th</w:t>
      </w:r>
      <w:r w:rsidR="00062C51">
        <w:t xml:space="preserve">e main benefits of the Handgrip are </w:t>
      </w:r>
      <w:r w:rsidR="005A7374">
        <w:t>the facts that their cost</w:t>
      </w:r>
      <w:r w:rsidR="00E80DEE">
        <w:t>-</w:t>
      </w:r>
      <w:r w:rsidR="005A7374">
        <w:t>effective</w:t>
      </w:r>
      <w:r w:rsidR="00E80DEE">
        <w:t>, portability</w:t>
      </w:r>
      <w:r w:rsidR="003B2ADD">
        <w:t xml:space="preserve"> and rapid results, but the 1RM is a much more accurate way of testing strength, due to you being able to push them to lift the maximum amount of weight, therefore knowing their strength</w:t>
      </w:r>
      <w:r w:rsidR="000A4046">
        <w:t>.</w:t>
      </w:r>
      <w:r w:rsidR="00DC4BBE">
        <w:t xml:space="preserve"> Another thing that would be recommended is to do the </w:t>
      </w:r>
      <w:r w:rsidR="00492D91">
        <w:t xml:space="preserve">skinfold test instead </w:t>
      </w:r>
      <w:r w:rsidR="009E38D3">
        <w:t>of collecting BMI, because the BMI test isn’t accurate for taller people, for example</w:t>
      </w:r>
      <w:r w:rsidR="00F87FA4">
        <w:t>,</w:t>
      </w:r>
      <w:r w:rsidR="009E38D3">
        <w:t xml:space="preserve"> a 110kg 5</w:t>
      </w:r>
      <w:r w:rsidR="00322D32">
        <w:t xml:space="preserve">’5 person will look different to </w:t>
      </w:r>
      <w:r w:rsidR="002237ED">
        <w:t xml:space="preserve">a 110kg 6’5 person, but both would have similar </w:t>
      </w:r>
      <w:r w:rsidR="00E607D3">
        <w:t>BMI scores.</w:t>
      </w:r>
      <w:r w:rsidR="00632C72">
        <w:t xml:space="preserve"> One of the main recommendations for the client was to </w:t>
      </w:r>
      <w:r w:rsidR="008135EF">
        <w:t xml:space="preserve">work on their strength, to do this, they must follow a consistent training program, and progressively overload to make sure they make a </w:t>
      </w:r>
      <w:proofErr w:type="gramStart"/>
      <w:r w:rsidR="008135EF">
        <w:t>difference</w:t>
      </w:r>
      <w:proofErr w:type="gramEnd"/>
    </w:p>
    <w:p w14:paraId="52686294" w14:textId="77777777" w:rsidR="00537011" w:rsidRDefault="00537011"/>
    <w:p w14:paraId="7401FF50" w14:textId="77777777" w:rsidR="00AE20DA" w:rsidRDefault="00AE20DA"/>
    <w:p w14:paraId="762BBDDD" w14:textId="77777777" w:rsidR="00AE20DA" w:rsidRDefault="00AE20DA"/>
    <w:p w14:paraId="68E17BD5" w14:textId="77777777" w:rsidR="00AE20DA" w:rsidRDefault="00AE20DA"/>
    <w:p w14:paraId="050A6760" w14:textId="77777777" w:rsidR="00AE20DA" w:rsidRDefault="00AE20DA"/>
    <w:p w14:paraId="3607B32A" w14:textId="3A6663AB" w:rsidR="00AE20DA" w:rsidRDefault="00AE20DA">
      <w:r>
        <w:t>Reference list</w:t>
      </w:r>
    </w:p>
    <w:p w14:paraId="72C1EA04" w14:textId="0B48E5DC" w:rsidR="00AE20DA" w:rsidRPr="00AE20DA" w:rsidRDefault="00AE20DA" w:rsidP="00AE20DA">
      <w:pPr>
        <w:pStyle w:val="ListParagraph"/>
        <w:numPr>
          <w:ilvl w:val="0"/>
          <w:numId w:val="1"/>
        </w:num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Druskins, L. (n.d.).</w:t>
      </w:r>
      <w:r>
        <w:rPr>
          <w:rStyle w:val="apple-converted-space"/>
          <w:rFonts w:ascii="Calibri" w:hAnsi="Calibri" w:cs="Calibri"/>
          <w:color w:val="2C3E50"/>
          <w:sz w:val="27"/>
          <w:szCs w:val="27"/>
          <w:shd w:val="clear" w:color="auto" w:fill="FEF1C4"/>
        </w:rPr>
        <w:t> </w:t>
      </w:r>
      <w:r>
        <w:rPr>
          <w:rFonts w:ascii="Calibri" w:hAnsi="Calibri" w:cs="Calibri"/>
          <w:i/>
          <w:iCs/>
          <w:color w:val="2C3E50"/>
          <w:sz w:val="27"/>
          <w:szCs w:val="27"/>
        </w:rPr>
        <w:t>ASSESSING AEROBIC CAPACITY: A COMPARISON OF FIVE STEP-TEST METHODS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 [online] Available at: https://citeseerx.ist.psu.edu/document?repid=rep1&amp;type=pdf&amp;doi=73536d7ebe562f821d95d3e680f8ddaf7915ed3b#:~:text=No%20significant%20differences%20were%20noted [Accessed 28 Mar. 2024].</w:t>
      </w:r>
    </w:p>
    <w:p w14:paraId="5A1BA5E0" w14:textId="3CCFE579" w:rsidR="00AE20DA" w:rsidRPr="00345B8B" w:rsidRDefault="00B81460" w:rsidP="00AE20DA">
      <w:pPr>
        <w:pStyle w:val="ListParagraph"/>
        <w:numPr>
          <w:ilvl w:val="0"/>
          <w:numId w:val="1"/>
        </w:num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Izquierdo, M., </w:t>
      </w: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Ibañez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J., </w:t>
      </w: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Calbet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 J., González-</w:t>
      </w: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Izal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 M., Navarro-</w:t>
      </w: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Amézqueta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I., Granados, C., Malanda, A., </w:t>
      </w: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Idoate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F., González-Badillo, J., </w:t>
      </w: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Häkkinen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K., Kraemer, W., </w:t>
      </w: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Tirapu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I. and </w:t>
      </w: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Gorostiaga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 E. (2009). Neuromuscular Fatigue after Resistance Training.</w:t>
      </w:r>
      <w:r>
        <w:rPr>
          <w:rStyle w:val="apple-converted-space"/>
          <w:rFonts w:ascii="Calibri" w:hAnsi="Calibri" w:cs="Calibri"/>
          <w:color w:val="2C3E50"/>
          <w:sz w:val="27"/>
          <w:szCs w:val="27"/>
          <w:shd w:val="clear" w:color="auto" w:fill="FEF1C4"/>
        </w:rPr>
        <w:t> </w:t>
      </w:r>
      <w:r>
        <w:rPr>
          <w:rFonts w:ascii="Calibri" w:hAnsi="Calibri" w:cs="Calibri"/>
          <w:i/>
          <w:iCs/>
          <w:color w:val="2C3E50"/>
          <w:sz w:val="27"/>
          <w:szCs w:val="27"/>
        </w:rPr>
        <w:t>International Journal of Sports Medicine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, 30(08), pp.614–623. </w:t>
      </w:r>
      <w:proofErr w:type="spellStart"/>
      <w:proofErr w:type="gram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doi:https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://doi.org/10.1055/s-0029-1214379</w:t>
      </w:r>
      <w:proofErr w:type="gram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</w:t>
      </w:r>
    </w:p>
    <w:p w14:paraId="009CB472" w14:textId="657CF73E" w:rsidR="00345B8B" w:rsidRPr="00353CF6" w:rsidRDefault="004126BA" w:rsidP="00AE20DA">
      <w:pPr>
        <w:pStyle w:val="ListParagraph"/>
        <w:numPr>
          <w:ilvl w:val="0"/>
          <w:numId w:val="1"/>
        </w:numPr>
      </w:pP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Benton, M.J., </w:t>
      </w:r>
      <w:proofErr w:type="spellStart"/>
      <w:r>
        <w:rPr>
          <w:rFonts w:ascii="Roboto" w:hAnsi="Roboto"/>
          <w:color w:val="747F8B"/>
          <w:sz w:val="21"/>
          <w:szCs w:val="21"/>
          <w:shd w:val="clear" w:color="auto" w:fill="E3E8EE"/>
        </w:rPr>
        <w:t>Spicher</w:t>
      </w:r>
      <w:proofErr w:type="spell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>, J.M. and Silva-Smith, A.L. (2022). Validity and reliability of handgrip dynamometry in older adults: A comparison of two widely used dynamometers.</w:t>
      </w:r>
      <w:r>
        <w:rPr>
          <w:rStyle w:val="apple-converted-space"/>
          <w:rFonts w:ascii="Roboto" w:hAnsi="Roboto"/>
          <w:color w:val="747F8B"/>
          <w:sz w:val="21"/>
          <w:szCs w:val="21"/>
          <w:shd w:val="clear" w:color="auto" w:fill="E3E8EE"/>
        </w:rPr>
        <w:t> </w:t>
      </w:r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>PLOS ONE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, 17(6), p.e0270132. </w:t>
      </w:r>
      <w:proofErr w:type="spellStart"/>
      <w:proofErr w:type="gramStart"/>
      <w:r>
        <w:rPr>
          <w:rFonts w:ascii="Roboto" w:hAnsi="Roboto"/>
          <w:color w:val="747F8B"/>
          <w:sz w:val="21"/>
          <w:szCs w:val="21"/>
          <w:shd w:val="clear" w:color="auto" w:fill="E3E8EE"/>
        </w:rPr>
        <w:t>doi:https</w:t>
      </w:r>
      <w:proofErr w:type="spell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>://doi.org/10.1371/journal.pone.0270132</w:t>
      </w:r>
      <w:proofErr w:type="gram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>.</w:t>
      </w:r>
    </w:p>
    <w:p w14:paraId="300B9E6B" w14:textId="18BEB2B2" w:rsidR="00353CF6" w:rsidRPr="00362167" w:rsidRDefault="00353CF6" w:rsidP="00AE20DA">
      <w:pPr>
        <w:pStyle w:val="ListParagraph"/>
        <w:numPr>
          <w:ilvl w:val="0"/>
          <w:numId w:val="1"/>
        </w:numPr>
      </w:pPr>
      <w:r>
        <w:rPr>
          <w:rFonts w:ascii="Roboto" w:hAnsi="Roboto"/>
          <w:color w:val="747F8B"/>
          <w:sz w:val="21"/>
          <w:szCs w:val="21"/>
          <w:shd w:val="clear" w:color="auto" w:fill="E3E8EE"/>
        </w:rPr>
        <w:t>journals.lww.com. (n.d.).</w:t>
      </w:r>
      <w:r>
        <w:rPr>
          <w:rStyle w:val="apple-converted-space"/>
          <w:rFonts w:ascii="Roboto" w:hAnsi="Roboto"/>
          <w:color w:val="747F8B"/>
          <w:sz w:val="21"/>
          <w:szCs w:val="21"/>
          <w:shd w:val="clear" w:color="auto" w:fill="E3E8EE"/>
        </w:rPr>
        <w:t> </w:t>
      </w:r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 xml:space="preserve">May/June 2015 - Volume 50 - Issue </w:t>
      </w:r>
      <w:proofErr w:type="gramStart"/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>3 :</w:t>
      </w:r>
      <w:proofErr w:type="gramEnd"/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 xml:space="preserve"> Nutrition Today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. [online] Available at: </w:t>
      </w:r>
      <w:hyperlink r:id="rId5" w:history="1">
        <w:r w:rsidR="00362167" w:rsidRPr="009F7F6D">
          <w:rPr>
            <w:rStyle w:val="Hyperlink"/>
            <w:rFonts w:ascii="Roboto" w:hAnsi="Roboto"/>
            <w:sz w:val="21"/>
            <w:szCs w:val="21"/>
            <w:shd w:val="clear" w:color="auto" w:fill="E3E8EE"/>
          </w:rPr>
          <w:t>https://journals.lww.com/nutritiontodayonline/Fulltext/2015/05000/Body_Mass_Index__Obesity</w:t>
        </w:r>
      </w:hyperlink>
      <w:r>
        <w:rPr>
          <w:rFonts w:ascii="Roboto" w:hAnsi="Roboto"/>
          <w:color w:val="747F8B"/>
          <w:sz w:val="21"/>
          <w:szCs w:val="21"/>
          <w:shd w:val="clear" w:color="auto" w:fill="E3E8EE"/>
        </w:rPr>
        <w:t>.</w:t>
      </w:r>
    </w:p>
    <w:p w14:paraId="5B4FDC31" w14:textId="55AA65A2" w:rsidR="00362167" w:rsidRPr="009F57A3" w:rsidRDefault="00362167" w:rsidP="00AE20DA">
      <w:pPr>
        <w:pStyle w:val="ListParagraph"/>
        <w:numPr>
          <w:ilvl w:val="0"/>
          <w:numId w:val="1"/>
        </w:numPr>
      </w:pPr>
      <w:proofErr w:type="spellStart"/>
      <w:r>
        <w:rPr>
          <w:rFonts w:ascii="Roboto" w:hAnsi="Roboto"/>
          <w:color w:val="747F8B"/>
          <w:sz w:val="21"/>
          <w:szCs w:val="21"/>
          <w:shd w:val="clear" w:color="auto" w:fill="E3E8EE"/>
        </w:rPr>
        <w:t>Housh</w:t>
      </w:r>
      <w:proofErr w:type="spell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 (2016).</w:t>
      </w:r>
      <w:r>
        <w:rPr>
          <w:rStyle w:val="apple-converted-space"/>
          <w:rFonts w:ascii="Roboto" w:hAnsi="Roboto"/>
          <w:color w:val="747F8B"/>
          <w:sz w:val="21"/>
          <w:szCs w:val="21"/>
          <w:shd w:val="clear" w:color="auto" w:fill="E3E8EE"/>
        </w:rPr>
        <w:t> </w:t>
      </w:r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>UWTSD Moodle: Log in to the site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>. [online] moodle.uwtsd.ac.uk. Available at: https://moodle.uwtsd.ac.uk/pluginfile.php/344608/mod_resource/content/1/Grip%20Strength%20Protocol.pdf [Accessed 28 Mar. 2024].</w:t>
      </w:r>
      <w:r w:rsidR="008360AE"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 </w:t>
      </w:r>
    </w:p>
    <w:p w14:paraId="1FC68933" w14:textId="55C29CB1" w:rsidR="009F57A3" w:rsidRPr="00362167" w:rsidRDefault="009F57A3" w:rsidP="00AE20DA">
      <w:pPr>
        <w:pStyle w:val="ListParagraph"/>
        <w:numPr>
          <w:ilvl w:val="0"/>
          <w:numId w:val="1"/>
        </w:numPr>
      </w:pPr>
      <w:r>
        <w:rPr>
          <w:rFonts w:ascii="Roboto" w:hAnsi="Roboto"/>
          <w:color w:val="747F8B"/>
          <w:sz w:val="21"/>
          <w:szCs w:val="21"/>
          <w:shd w:val="clear" w:color="auto" w:fill="E3E8EE"/>
        </w:rPr>
        <w:t>Harvard Health Publishing (2018).</w:t>
      </w:r>
      <w:r>
        <w:rPr>
          <w:rStyle w:val="apple-converted-space"/>
          <w:rFonts w:ascii="Roboto" w:hAnsi="Roboto"/>
          <w:color w:val="747F8B"/>
          <w:sz w:val="21"/>
          <w:szCs w:val="21"/>
          <w:shd w:val="clear" w:color="auto" w:fill="E3E8EE"/>
        </w:rPr>
        <w:t> </w:t>
      </w:r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>Reading the new blood pressure guidelines - Harvard Health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. [online] Harvard Health. Available at: </w:t>
      </w:r>
      <w:hyperlink r:id="rId6" w:history="1">
        <w:r w:rsidR="008360AE" w:rsidRPr="009F7F6D">
          <w:rPr>
            <w:rStyle w:val="Hyperlink"/>
            <w:rFonts w:ascii="Roboto" w:hAnsi="Roboto"/>
            <w:sz w:val="21"/>
            <w:szCs w:val="21"/>
            <w:shd w:val="clear" w:color="auto" w:fill="E3E8EE"/>
          </w:rPr>
          <w:t>https://www.health.harvard.edu/heart-health/reading-the-new-blood-pressure-guidelines</w:t>
        </w:r>
      </w:hyperlink>
      <w:r>
        <w:rPr>
          <w:rFonts w:ascii="Roboto" w:hAnsi="Roboto"/>
          <w:color w:val="747F8B"/>
          <w:sz w:val="21"/>
          <w:szCs w:val="21"/>
          <w:shd w:val="clear" w:color="auto" w:fill="E3E8EE"/>
        </w:rPr>
        <w:t>.</w:t>
      </w:r>
      <w:r w:rsidR="008360AE"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 </w:t>
      </w:r>
    </w:p>
    <w:p w14:paraId="2D350BBD" w14:textId="2667831F" w:rsidR="00362167" w:rsidRPr="00B128A4" w:rsidRDefault="008360AE" w:rsidP="00AE20DA">
      <w:pPr>
        <w:pStyle w:val="ListParagraph"/>
        <w:numPr>
          <w:ilvl w:val="0"/>
          <w:numId w:val="1"/>
        </w:numPr>
      </w:pPr>
      <w:proofErr w:type="spellStart"/>
      <w:r>
        <w:rPr>
          <w:rFonts w:ascii="Roboto" w:hAnsi="Roboto"/>
          <w:color w:val="747F8B"/>
          <w:sz w:val="21"/>
          <w:szCs w:val="21"/>
          <w:shd w:val="clear" w:color="auto" w:fill="E3E8EE"/>
        </w:rPr>
        <w:t>Handexer</w:t>
      </w:r>
      <w:proofErr w:type="spell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>. (n.d.).</w:t>
      </w:r>
      <w:r>
        <w:rPr>
          <w:rStyle w:val="apple-converted-space"/>
          <w:rFonts w:ascii="Roboto" w:hAnsi="Roboto"/>
          <w:color w:val="747F8B"/>
          <w:sz w:val="21"/>
          <w:szCs w:val="21"/>
          <w:shd w:val="clear" w:color="auto" w:fill="E3E8EE"/>
        </w:rPr>
        <w:t> </w:t>
      </w:r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>Grip Strength Dynamometer Norms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. [online] Available at: </w:t>
      </w:r>
      <w:hyperlink r:id="rId7" w:history="1">
        <w:r w:rsidRPr="009F7F6D">
          <w:rPr>
            <w:rStyle w:val="Hyperlink"/>
            <w:rFonts w:ascii="Roboto" w:hAnsi="Roboto"/>
            <w:sz w:val="21"/>
            <w:szCs w:val="21"/>
            <w:shd w:val="clear" w:color="auto" w:fill="E3E8EE"/>
          </w:rPr>
          <w:t>https://www.handexer.com/blogs/grip-strength-and-hand-health/grip-strength-dynamometer-norms</w:t>
        </w:r>
      </w:hyperlink>
      <w:r>
        <w:rPr>
          <w:rFonts w:ascii="Roboto" w:hAnsi="Roboto"/>
          <w:color w:val="747F8B"/>
          <w:sz w:val="21"/>
          <w:szCs w:val="21"/>
          <w:shd w:val="clear" w:color="auto" w:fill="E3E8EE"/>
        </w:rPr>
        <w:t>.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 </w:t>
      </w:r>
      <w:r w:rsidR="00B128A4"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  </w:t>
      </w:r>
    </w:p>
    <w:p w14:paraId="18C13868" w14:textId="581D9393" w:rsidR="00B128A4" w:rsidRPr="007F1B7C" w:rsidRDefault="00B128A4" w:rsidP="00AE20DA">
      <w:pPr>
        <w:pStyle w:val="ListParagraph"/>
        <w:numPr>
          <w:ilvl w:val="0"/>
          <w:numId w:val="1"/>
        </w:numPr>
      </w:pPr>
      <w:r>
        <w:rPr>
          <w:rFonts w:ascii="Roboto" w:hAnsi="Roboto"/>
          <w:color w:val="747F8B"/>
          <w:sz w:val="21"/>
          <w:szCs w:val="21"/>
          <w:shd w:val="clear" w:color="auto" w:fill="E3E8EE"/>
        </w:rPr>
        <w:t>Mackenzie, B. (2014).</w:t>
      </w:r>
      <w:r>
        <w:rPr>
          <w:rStyle w:val="apple-converted-space"/>
          <w:rFonts w:ascii="Roboto" w:hAnsi="Roboto"/>
          <w:color w:val="747F8B"/>
          <w:sz w:val="21"/>
          <w:szCs w:val="21"/>
          <w:shd w:val="clear" w:color="auto" w:fill="E3E8EE"/>
        </w:rPr>
        <w:t> </w:t>
      </w:r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>Press Up Test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. [online] Brianmac.co.uk. Available at: </w:t>
      </w:r>
      <w:hyperlink r:id="rId8" w:history="1">
        <w:r w:rsidRPr="009F7F6D">
          <w:rPr>
            <w:rStyle w:val="Hyperlink"/>
            <w:rFonts w:ascii="Roboto" w:hAnsi="Roboto"/>
            <w:sz w:val="21"/>
            <w:szCs w:val="21"/>
            <w:shd w:val="clear" w:color="auto" w:fill="E3E8EE"/>
          </w:rPr>
          <w:t>https://www.brianmac.co.uk/pressuptst.htm</w:t>
        </w:r>
      </w:hyperlink>
      <w:r>
        <w:rPr>
          <w:rFonts w:ascii="Roboto" w:hAnsi="Roboto"/>
          <w:color w:val="747F8B"/>
          <w:sz w:val="21"/>
          <w:szCs w:val="21"/>
          <w:shd w:val="clear" w:color="auto" w:fill="E3E8EE"/>
        </w:rPr>
        <w:t>.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 </w:t>
      </w:r>
    </w:p>
    <w:p w14:paraId="3A62DC3C" w14:textId="501F4D8C" w:rsidR="007F1B7C" w:rsidRPr="008E401E" w:rsidRDefault="007F1B7C" w:rsidP="00AE20DA">
      <w:pPr>
        <w:pStyle w:val="ListParagraph"/>
        <w:numPr>
          <w:ilvl w:val="0"/>
          <w:numId w:val="1"/>
        </w:numPr>
      </w:pPr>
      <w:r>
        <w:rPr>
          <w:rFonts w:ascii="Roboto" w:hAnsi="Roboto"/>
          <w:color w:val="747F8B"/>
          <w:sz w:val="21"/>
          <w:szCs w:val="21"/>
          <w:shd w:val="clear" w:color="auto" w:fill="E3E8EE"/>
        </w:rPr>
        <w:t>NHS (2023).</w:t>
      </w:r>
      <w:r>
        <w:rPr>
          <w:rStyle w:val="apple-converted-space"/>
          <w:rFonts w:ascii="Roboto" w:hAnsi="Roboto"/>
          <w:color w:val="747F8B"/>
          <w:sz w:val="21"/>
          <w:szCs w:val="21"/>
          <w:shd w:val="clear" w:color="auto" w:fill="E3E8EE"/>
        </w:rPr>
        <w:t> </w:t>
      </w:r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>Calculate Your Body Mass Index (BMI) - NHS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. [online] nhs.uk. Available at: </w:t>
      </w:r>
      <w:hyperlink r:id="rId9" w:history="1">
        <w:r w:rsidRPr="009F7F6D">
          <w:rPr>
            <w:rStyle w:val="Hyperlink"/>
            <w:rFonts w:ascii="Roboto" w:hAnsi="Roboto"/>
            <w:sz w:val="21"/>
            <w:szCs w:val="21"/>
            <w:shd w:val="clear" w:color="auto" w:fill="E3E8EE"/>
          </w:rPr>
          <w:t>https://www.nhs.uk/health-assessment-tools/calculate-your-body-mass-index/</w:t>
        </w:r>
      </w:hyperlink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 </w:t>
      </w:r>
    </w:p>
    <w:p w14:paraId="6782A455" w14:textId="33EC7DB1" w:rsidR="008E401E" w:rsidRPr="006C6D71" w:rsidRDefault="008E401E" w:rsidP="00AE20DA">
      <w:pPr>
        <w:pStyle w:val="ListParagraph"/>
        <w:numPr>
          <w:ilvl w:val="0"/>
          <w:numId w:val="1"/>
        </w:numPr>
      </w:pPr>
      <w:proofErr w:type="spellStart"/>
      <w:r>
        <w:rPr>
          <w:rFonts w:ascii="Roboto" w:hAnsi="Roboto"/>
          <w:color w:val="747F8B"/>
          <w:sz w:val="21"/>
          <w:szCs w:val="21"/>
          <w:shd w:val="clear" w:color="auto" w:fill="E3E8EE"/>
        </w:rPr>
        <w:t>Lemmink</w:t>
      </w:r>
      <w:proofErr w:type="spell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, K.A.P.M., Kemper, H.C.G., </w:t>
      </w:r>
      <w:proofErr w:type="spellStart"/>
      <w:r>
        <w:rPr>
          <w:rFonts w:ascii="Roboto" w:hAnsi="Roboto"/>
          <w:color w:val="747F8B"/>
          <w:sz w:val="21"/>
          <w:szCs w:val="21"/>
          <w:shd w:val="clear" w:color="auto" w:fill="E3E8EE"/>
        </w:rPr>
        <w:t>Greef</w:t>
      </w:r>
      <w:proofErr w:type="spell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, M.H.G., </w:t>
      </w:r>
      <w:proofErr w:type="spellStart"/>
      <w:r>
        <w:rPr>
          <w:rFonts w:ascii="Roboto" w:hAnsi="Roboto"/>
          <w:color w:val="747F8B"/>
          <w:sz w:val="21"/>
          <w:szCs w:val="21"/>
          <w:shd w:val="clear" w:color="auto" w:fill="E3E8EE"/>
        </w:rPr>
        <w:t>Rispens</w:t>
      </w:r>
      <w:proofErr w:type="spell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>, P. and Stevens, M. (2003). The Validity of the Sit-and-Reach Test and the Modified Sit-and-Reach Test in Middle-Aged to Older Men and Women.</w:t>
      </w:r>
      <w:r>
        <w:rPr>
          <w:rStyle w:val="apple-converted-space"/>
          <w:rFonts w:ascii="Roboto" w:hAnsi="Roboto"/>
          <w:color w:val="747F8B"/>
          <w:sz w:val="21"/>
          <w:szCs w:val="21"/>
          <w:shd w:val="clear" w:color="auto" w:fill="E3E8EE"/>
        </w:rPr>
        <w:t> </w:t>
      </w:r>
      <w:r>
        <w:rPr>
          <w:rFonts w:ascii="Roboto" w:hAnsi="Roboto"/>
          <w:i/>
          <w:iCs/>
          <w:color w:val="747F8B"/>
          <w:sz w:val="21"/>
          <w:szCs w:val="21"/>
          <w:bdr w:val="single" w:sz="2" w:space="0" w:color="E5E7EB" w:frame="1"/>
        </w:rPr>
        <w:t>Research Quarterly for Exercise and Sport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, 74(3), pp.331–336. </w:t>
      </w:r>
      <w:proofErr w:type="spellStart"/>
      <w:proofErr w:type="gramStart"/>
      <w:r>
        <w:rPr>
          <w:rFonts w:ascii="Roboto" w:hAnsi="Roboto"/>
          <w:color w:val="747F8B"/>
          <w:sz w:val="21"/>
          <w:szCs w:val="21"/>
          <w:shd w:val="clear" w:color="auto" w:fill="E3E8EE"/>
        </w:rPr>
        <w:t>doi:https</w:t>
      </w:r>
      <w:proofErr w:type="spell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>://doi.org/10.1080/02701367.2003.10609099</w:t>
      </w:r>
      <w:proofErr w:type="gramEnd"/>
      <w:r>
        <w:rPr>
          <w:rFonts w:ascii="Roboto" w:hAnsi="Roboto"/>
          <w:color w:val="747F8B"/>
          <w:sz w:val="21"/>
          <w:szCs w:val="21"/>
          <w:shd w:val="clear" w:color="auto" w:fill="E3E8EE"/>
        </w:rPr>
        <w:t>.</w:t>
      </w:r>
      <w:r>
        <w:rPr>
          <w:rFonts w:ascii="Roboto" w:hAnsi="Roboto"/>
          <w:color w:val="747F8B"/>
          <w:sz w:val="21"/>
          <w:szCs w:val="21"/>
          <w:shd w:val="clear" w:color="auto" w:fill="E3E8EE"/>
        </w:rPr>
        <w:t xml:space="preserve"> </w:t>
      </w:r>
    </w:p>
    <w:p w14:paraId="52A4ADCA" w14:textId="77777777" w:rsidR="00AE20DA" w:rsidRDefault="00AE20DA"/>
    <w:p w14:paraId="49434D61" w14:textId="77777777" w:rsidR="00353CF6" w:rsidRDefault="00353CF6"/>
    <w:sectPr w:rsidR="00353C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altName w:val="Times New Roman"/>
    <w:panose1 w:val="020B0604020202020204"/>
    <w:charset w:val="00"/>
    <w:family w:val="roman"/>
    <w:notTrueType/>
    <w:pitch w:val="default"/>
  </w:font>
  <w:font w:name="Fira Sans">
    <w:panose1 w:val="020B0503050000020004"/>
    <w:charset w:val="00"/>
    <w:family w:val="swiss"/>
    <w:pitch w:val="variable"/>
    <w:sig w:usb0="600002FF" w:usb1="00000001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5644A0"/>
    <w:multiLevelType w:val="hybridMultilevel"/>
    <w:tmpl w:val="BF7A32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DBCC0F"/>
    <w:multiLevelType w:val="hybridMultilevel"/>
    <w:tmpl w:val="FFFFFFFF"/>
    <w:lvl w:ilvl="0" w:tplc="55B0D7CC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bullet"/>
      <w:lvlText w:val=""/>
      <w:lvlJc w:val="left"/>
      <w:pPr>
        <w:ind w:left="1440" w:hanging="360"/>
      </w:pPr>
    </w:lvl>
    <w:lvl w:ilvl="2" w:tplc="22464DCE">
      <w:start w:val="1"/>
      <w:numFmt w:val="lowerRoman"/>
      <w:lvlText w:val="%3."/>
      <w:lvlJc w:val="right"/>
      <w:pPr>
        <w:ind w:left="2160" w:hanging="180"/>
      </w:pPr>
    </w:lvl>
    <w:lvl w:ilvl="3" w:tplc="64EC1922">
      <w:start w:val="1"/>
      <w:numFmt w:val="decimal"/>
      <w:lvlText w:val="%4."/>
      <w:lvlJc w:val="left"/>
      <w:pPr>
        <w:ind w:left="2880" w:hanging="360"/>
      </w:pPr>
    </w:lvl>
    <w:lvl w:ilvl="4" w:tplc="9516ED2E">
      <w:start w:val="1"/>
      <w:numFmt w:val="lowerLetter"/>
      <w:lvlText w:val="%5."/>
      <w:lvlJc w:val="left"/>
      <w:pPr>
        <w:ind w:left="3600" w:hanging="360"/>
      </w:pPr>
    </w:lvl>
    <w:lvl w:ilvl="5" w:tplc="BFA81AC8">
      <w:start w:val="1"/>
      <w:numFmt w:val="lowerRoman"/>
      <w:lvlText w:val="%6."/>
      <w:lvlJc w:val="right"/>
      <w:pPr>
        <w:ind w:left="4320" w:hanging="180"/>
      </w:pPr>
    </w:lvl>
    <w:lvl w:ilvl="6" w:tplc="B546C0A2">
      <w:start w:val="1"/>
      <w:numFmt w:val="decimal"/>
      <w:lvlText w:val="%7."/>
      <w:lvlJc w:val="left"/>
      <w:pPr>
        <w:ind w:left="5040" w:hanging="360"/>
      </w:pPr>
    </w:lvl>
    <w:lvl w:ilvl="7" w:tplc="8E70C38A">
      <w:start w:val="1"/>
      <w:numFmt w:val="lowerLetter"/>
      <w:lvlText w:val="%8."/>
      <w:lvlJc w:val="left"/>
      <w:pPr>
        <w:ind w:left="5760" w:hanging="360"/>
      </w:pPr>
    </w:lvl>
    <w:lvl w:ilvl="8" w:tplc="F8FC7A92">
      <w:start w:val="1"/>
      <w:numFmt w:val="lowerRoman"/>
      <w:lvlText w:val="%9."/>
      <w:lvlJc w:val="right"/>
      <w:pPr>
        <w:ind w:left="6480" w:hanging="180"/>
      </w:pPr>
    </w:lvl>
  </w:abstractNum>
  <w:num w:numId="1" w16cid:durableId="339430052">
    <w:abstractNumId w:val="0"/>
  </w:num>
  <w:num w:numId="2" w16cid:durableId="11316794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34E1"/>
    <w:rsid w:val="000237F8"/>
    <w:rsid w:val="00026E87"/>
    <w:rsid w:val="00043BC1"/>
    <w:rsid w:val="00062C51"/>
    <w:rsid w:val="000777C0"/>
    <w:rsid w:val="00080B85"/>
    <w:rsid w:val="000A0198"/>
    <w:rsid w:val="000A4046"/>
    <w:rsid w:val="000B344B"/>
    <w:rsid w:val="000C25D0"/>
    <w:rsid w:val="000D3423"/>
    <w:rsid w:val="000F199B"/>
    <w:rsid w:val="000F4A7A"/>
    <w:rsid w:val="00106521"/>
    <w:rsid w:val="00124BC8"/>
    <w:rsid w:val="00130B40"/>
    <w:rsid w:val="00135175"/>
    <w:rsid w:val="0014527C"/>
    <w:rsid w:val="00147980"/>
    <w:rsid w:val="001665E3"/>
    <w:rsid w:val="001948D6"/>
    <w:rsid w:val="001B0376"/>
    <w:rsid w:val="001B3EAD"/>
    <w:rsid w:val="001C538E"/>
    <w:rsid w:val="001E0A1E"/>
    <w:rsid w:val="001F0332"/>
    <w:rsid w:val="001F2230"/>
    <w:rsid w:val="00204258"/>
    <w:rsid w:val="00206D6F"/>
    <w:rsid w:val="0021465D"/>
    <w:rsid w:val="00217DCE"/>
    <w:rsid w:val="00220CB1"/>
    <w:rsid w:val="002237ED"/>
    <w:rsid w:val="00226EEC"/>
    <w:rsid w:val="00231523"/>
    <w:rsid w:val="002316C8"/>
    <w:rsid w:val="002366DB"/>
    <w:rsid w:val="00247238"/>
    <w:rsid w:val="00255436"/>
    <w:rsid w:val="0025660D"/>
    <w:rsid w:val="002607CE"/>
    <w:rsid w:val="00266955"/>
    <w:rsid w:val="002759D0"/>
    <w:rsid w:val="0028535B"/>
    <w:rsid w:val="00292F05"/>
    <w:rsid w:val="00297D35"/>
    <w:rsid w:val="002A1C23"/>
    <w:rsid w:val="002C430F"/>
    <w:rsid w:val="002C62B9"/>
    <w:rsid w:val="002D3FDF"/>
    <w:rsid w:val="002D51FA"/>
    <w:rsid w:val="002E5550"/>
    <w:rsid w:val="002F4217"/>
    <w:rsid w:val="00300795"/>
    <w:rsid w:val="00314DFA"/>
    <w:rsid w:val="00322D32"/>
    <w:rsid w:val="003233BA"/>
    <w:rsid w:val="00325A38"/>
    <w:rsid w:val="0032654F"/>
    <w:rsid w:val="0032739B"/>
    <w:rsid w:val="00331B37"/>
    <w:rsid w:val="00331BD9"/>
    <w:rsid w:val="003443E6"/>
    <w:rsid w:val="00345B8B"/>
    <w:rsid w:val="00351377"/>
    <w:rsid w:val="0035339B"/>
    <w:rsid w:val="003534E1"/>
    <w:rsid w:val="00353CF6"/>
    <w:rsid w:val="00353DD8"/>
    <w:rsid w:val="00362167"/>
    <w:rsid w:val="00367CAF"/>
    <w:rsid w:val="003915C6"/>
    <w:rsid w:val="00391768"/>
    <w:rsid w:val="00394905"/>
    <w:rsid w:val="0039649D"/>
    <w:rsid w:val="003B2ADD"/>
    <w:rsid w:val="003B2F1C"/>
    <w:rsid w:val="003B44C1"/>
    <w:rsid w:val="003C4D8E"/>
    <w:rsid w:val="003D391B"/>
    <w:rsid w:val="003E089C"/>
    <w:rsid w:val="00404228"/>
    <w:rsid w:val="00412572"/>
    <w:rsid w:val="004126BA"/>
    <w:rsid w:val="00426150"/>
    <w:rsid w:val="004268D0"/>
    <w:rsid w:val="00441177"/>
    <w:rsid w:val="004565BB"/>
    <w:rsid w:val="00472A20"/>
    <w:rsid w:val="00477E73"/>
    <w:rsid w:val="00480967"/>
    <w:rsid w:val="00484106"/>
    <w:rsid w:val="004848FD"/>
    <w:rsid w:val="00484AC5"/>
    <w:rsid w:val="0049210C"/>
    <w:rsid w:val="00492D91"/>
    <w:rsid w:val="00494A5E"/>
    <w:rsid w:val="004A183A"/>
    <w:rsid w:val="004A2A93"/>
    <w:rsid w:val="005137FB"/>
    <w:rsid w:val="005138D3"/>
    <w:rsid w:val="00532BCB"/>
    <w:rsid w:val="00537011"/>
    <w:rsid w:val="0054252B"/>
    <w:rsid w:val="005635ED"/>
    <w:rsid w:val="00574BFC"/>
    <w:rsid w:val="00583D9F"/>
    <w:rsid w:val="0059427D"/>
    <w:rsid w:val="00597421"/>
    <w:rsid w:val="005A7374"/>
    <w:rsid w:val="005C60D1"/>
    <w:rsid w:val="005F13DC"/>
    <w:rsid w:val="00607C2F"/>
    <w:rsid w:val="00623703"/>
    <w:rsid w:val="006306AE"/>
    <w:rsid w:val="00632C72"/>
    <w:rsid w:val="00651E01"/>
    <w:rsid w:val="006644C8"/>
    <w:rsid w:val="00682AA1"/>
    <w:rsid w:val="006A46A4"/>
    <w:rsid w:val="006C0B7A"/>
    <w:rsid w:val="006C6D71"/>
    <w:rsid w:val="006D2320"/>
    <w:rsid w:val="006D2B7B"/>
    <w:rsid w:val="006E5277"/>
    <w:rsid w:val="006E5B45"/>
    <w:rsid w:val="006F7C97"/>
    <w:rsid w:val="00705B24"/>
    <w:rsid w:val="007074DB"/>
    <w:rsid w:val="00713651"/>
    <w:rsid w:val="007223CC"/>
    <w:rsid w:val="00724E61"/>
    <w:rsid w:val="0073513B"/>
    <w:rsid w:val="007574C8"/>
    <w:rsid w:val="0076307A"/>
    <w:rsid w:val="00772A54"/>
    <w:rsid w:val="00776F51"/>
    <w:rsid w:val="007822D9"/>
    <w:rsid w:val="00783DC0"/>
    <w:rsid w:val="0079181D"/>
    <w:rsid w:val="00795E6E"/>
    <w:rsid w:val="007A6C58"/>
    <w:rsid w:val="007B11A5"/>
    <w:rsid w:val="007B2E8B"/>
    <w:rsid w:val="007B6394"/>
    <w:rsid w:val="007D4A6C"/>
    <w:rsid w:val="007D4CAC"/>
    <w:rsid w:val="007F1B7C"/>
    <w:rsid w:val="00800323"/>
    <w:rsid w:val="00806114"/>
    <w:rsid w:val="008135EF"/>
    <w:rsid w:val="00815303"/>
    <w:rsid w:val="00816D38"/>
    <w:rsid w:val="00817756"/>
    <w:rsid w:val="008360AE"/>
    <w:rsid w:val="00841D7B"/>
    <w:rsid w:val="008753D1"/>
    <w:rsid w:val="008855C6"/>
    <w:rsid w:val="00892B4F"/>
    <w:rsid w:val="00895897"/>
    <w:rsid w:val="008B5C32"/>
    <w:rsid w:val="008C6947"/>
    <w:rsid w:val="008C6999"/>
    <w:rsid w:val="008D3645"/>
    <w:rsid w:val="008E257A"/>
    <w:rsid w:val="008E401E"/>
    <w:rsid w:val="00910BE0"/>
    <w:rsid w:val="009145AF"/>
    <w:rsid w:val="0092139D"/>
    <w:rsid w:val="0094090F"/>
    <w:rsid w:val="0096565E"/>
    <w:rsid w:val="00972378"/>
    <w:rsid w:val="0097285C"/>
    <w:rsid w:val="00975DE2"/>
    <w:rsid w:val="00995A53"/>
    <w:rsid w:val="009A01AC"/>
    <w:rsid w:val="009B4A39"/>
    <w:rsid w:val="009D418A"/>
    <w:rsid w:val="009D5DBA"/>
    <w:rsid w:val="009E38D3"/>
    <w:rsid w:val="009F3435"/>
    <w:rsid w:val="009F57A3"/>
    <w:rsid w:val="009F6EC2"/>
    <w:rsid w:val="00A05220"/>
    <w:rsid w:val="00A377C8"/>
    <w:rsid w:val="00A540F1"/>
    <w:rsid w:val="00A92BA2"/>
    <w:rsid w:val="00A958E1"/>
    <w:rsid w:val="00AA2405"/>
    <w:rsid w:val="00AA25CA"/>
    <w:rsid w:val="00AB6661"/>
    <w:rsid w:val="00AC670E"/>
    <w:rsid w:val="00AD3462"/>
    <w:rsid w:val="00AE20DA"/>
    <w:rsid w:val="00B128A4"/>
    <w:rsid w:val="00B15260"/>
    <w:rsid w:val="00B249C8"/>
    <w:rsid w:val="00B24BE1"/>
    <w:rsid w:val="00B329A9"/>
    <w:rsid w:val="00B34226"/>
    <w:rsid w:val="00B43C34"/>
    <w:rsid w:val="00B5178C"/>
    <w:rsid w:val="00B81460"/>
    <w:rsid w:val="00B915F4"/>
    <w:rsid w:val="00BA05C8"/>
    <w:rsid w:val="00BA384F"/>
    <w:rsid w:val="00BB423C"/>
    <w:rsid w:val="00BC0470"/>
    <w:rsid w:val="00BE076B"/>
    <w:rsid w:val="00BE4ED0"/>
    <w:rsid w:val="00BF1CDB"/>
    <w:rsid w:val="00BF1D1E"/>
    <w:rsid w:val="00BF3EB0"/>
    <w:rsid w:val="00C07AB1"/>
    <w:rsid w:val="00C12969"/>
    <w:rsid w:val="00C43199"/>
    <w:rsid w:val="00C71F07"/>
    <w:rsid w:val="00C80CEE"/>
    <w:rsid w:val="00C861A4"/>
    <w:rsid w:val="00C9317F"/>
    <w:rsid w:val="00CA03CE"/>
    <w:rsid w:val="00CB10CA"/>
    <w:rsid w:val="00CB49A5"/>
    <w:rsid w:val="00CC561F"/>
    <w:rsid w:val="00CF3A73"/>
    <w:rsid w:val="00CF5D49"/>
    <w:rsid w:val="00D0623D"/>
    <w:rsid w:val="00D21316"/>
    <w:rsid w:val="00D225D9"/>
    <w:rsid w:val="00D247B0"/>
    <w:rsid w:val="00D606D3"/>
    <w:rsid w:val="00D60DE9"/>
    <w:rsid w:val="00D7189A"/>
    <w:rsid w:val="00DA150D"/>
    <w:rsid w:val="00DB1F81"/>
    <w:rsid w:val="00DC44F4"/>
    <w:rsid w:val="00DC4BBE"/>
    <w:rsid w:val="00DD1F34"/>
    <w:rsid w:val="00DD303F"/>
    <w:rsid w:val="00DD43FA"/>
    <w:rsid w:val="00DD4BC3"/>
    <w:rsid w:val="00DD6574"/>
    <w:rsid w:val="00DD717B"/>
    <w:rsid w:val="00DF0ADA"/>
    <w:rsid w:val="00DF2B61"/>
    <w:rsid w:val="00E06399"/>
    <w:rsid w:val="00E419AC"/>
    <w:rsid w:val="00E444B0"/>
    <w:rsid w:val="00E44BFC"/>
    <w:rsid w:val="00E464D8"/>
    <w:rsid w:val="00E56B23"/>
    <w:rsid w:val="00E607D3"/>
    <w:rsid w:val="00E80DEE"/>
    <w:rsid w:val="00E84E48"/>
    <w:rsid w:val="00E85711"/>
    <w:rsid w:val="00E90891"/>
    <w:rsid w:val="00E92E4B"/>
    <w:rsid w:val="00E934CA"/>
    <w:rsid w:val="00EA6D8D"/>
    <w:rsid w:val="00EB675A"/>
    <w:rsid w:val="00EC4EE8"/>
    <w:rsid w:val="00EC54F6"/>
    <w:rsid w:val="00F00481"/>
    <w:rsid w:val="00F00F7A"/>
    <w:rsid w:val="00F07870"/>
    <w:rsid w:val="00F11C38"/>
    <w:rsid w:val="00F11C44"/>
    <w:rsid w:val="00F15984"/>
    <w:rsid w:val="00F32EBC"/>
    <w:rsid w:val="00F44920"/>
    <w:rsid w:val="00F50506"/>
    <w:rsid w:val="00F55987"/>
    <w:rsid w:val="00F5615C"/>
    <w:rsid w:val="00F62515"/>
    <w:rsid w:val="00F862EB"/>
    <w:rsid w:val="00F87FA4"/>
    <w:rsid w:val="00F90FD8"/>
    <w:rsid w:val="00F9403E"/>
    <w:rsid w:val="00F95634"/>
    <w:rsid w:val="00FB363F"/>
    <w:rsid w:val="00FC08B0"/>
    <w:rsid w:val="00FD31EE"/>
    <w:rsid w:val="00FD467E"/>
    <w:rsid w:val="00FE0BD7"/>
    <w:rsid w:val="00FE2ECB"/>
    <w:rsid w:val="00FE6DD5"/>
    <w:rsid w:val="00FF7B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8BE23D"/>
  <w15:chartTrackingRefBased/>
  <w15:docId w15:val="{659733E8-A63C-3F4D-9997-368E72ECA5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4AC5"/>
    <w:rPr>
      <w:rFonts w:eastAsiaTheme="minorEastAsia"/>
      <w:kern w:val="0"/>
      <w:sz w:val="22"/>
      <w:szCs w:val="22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E20DA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AE20DA"/>
  </w:style>
  <w:style w:type="paragraph" w:styleId="NormalWeb">
    <w:name w:val="Normal (Web)"/>
    <w:basedOn w:val="Normal"/>
    <w:uiPriority w:val="99"/>
    <w:unhideWhenUsed/>
    <w:rsid w:val="00292F05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621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21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52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794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958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145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026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847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295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457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anmac.co.uk/pressuptst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handexer.com/blogs/grip-strength-and-hand-health/grip-strength-dynamometer-norm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ealth.harvard.edu/heart-health/reading-the-new-blood-pressure-guideline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journals.lww.com/nutritiontodayonline/Fulltext/2015/05000/Body_Mass_Index__Obesity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nhs.uk/health-assessment-tools/calculate-your-body-mass-index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214</TotalTime>
  <Pages>4</Pages>
  <Words>2067</Words>
  <Characters>11784</Characters>
  <Application>Microsoft Office Word</Application>
  <DocSecurity>0</DocSecurity>
  <Lines>98</Lines>
  <Paragraphs>27</Paragraphs>
  <ScaleCrop>false</ScaleCrop>
  <Company/>
  <LinksUpToDate>false</LinksUpToDate>
  <CharactersWithSpaces>13824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Iestyn Wood (2307863)</dc:creator>
  <cp:keywords/>
  <dc:description/>
  <cp:lastModifiedBy>Iestyn Wood (2307863)</cp:lastModifiedBy>
  <cp:revision>285</cp:revision>
  <dcterms:created xsi:type="dcterms:W3CDTF">2024-03-18T11:09:00Z</dcterms:created>
  <dcterms:modified xsi:type="dcterms:W3CDTF">2024-03-28T22:14:00Z</dcterms:modified>
</cp:coreProperties>
</file>