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6E2A6" w14:textId="77777777" w:rsidR="00CF57ED" w:rsidRPr="00EF7152" w:rsidRDefault="00253153" w:rsidP="00BD432F">
      <w:pPr>
        <w:spacing w:line="360" w:lineRule="auto"/>
        <w:jc w:val="both"/>
        <w:rPr>
          <w:rFonts w:ascii="Times New Roman" w:hAnsi="Times New Roman" w:cs="Times New Roman"/>
          <w:sz w:val="24"/>
          <w:szCs w:val="24"/>
        </w:rPr>
      </w:pPr>
    </w:p>
    <w:p w14:paraId="6FE1D4D1" w14:textId="4C62F315" w:rsidR="00BD432F" w:rsidRPr="00EF7152" w:rsidRDefault="006C6D1C" w:rsidP="00BD432F">
      <w:pPr>
        <w:spacing w:line="360" w:lineRule="auto"/>
        <w:jc w:val="center"/>
        <w:rPr>
          <w:rFonts w:ascii="Times New Roman" w:hAnsi="Times New Roman" w:cs="Times New Roman"/>
          <w:sz w:val="24"/>
          <w:szCs w:val="24"/>
        </w:rPr>
      </w:pPr>
      <w:r w:rsidRPr="00101823">
        <w:rPr>
          <w:rFonts w:ascii="Arial" w:hAnsi="Arial" w:cs="Arial"/>
        </w:rPr>
        <w:t>Module</w:t>
      </w:r>
      <w:r>
        <w:rPr>
          <w:rFonts w:ascii="Times New Roman" w:hAnsi="Times New Roman" w:cs="Times New Roman"/>
          <w:sz w:val="24"/>
          <w:szCs w:val="24"/>
        </w:rPr>
        <w:t xml:space="preserve">: Introduction </w:t>
      </w:r>
      <w:r w:rsidR="008D7EFA">
        <w:rPr>
          <w:rFonts w:ascii="Times New Roman" w:hAnsi="Times New Roman" w:cs="Times New Roman"/>
          <w:sz w:val="24"/>
          <w:szCs w:val="24"/>
        </w:rPr>
        <w:t>to Public</w:t>
      </w:r>
      <w:r w:rsidR="00BD432F" w:rsidRPr="00EF7152">
        <w:rPr>
          <w:rFonts w:ascii="Times New Roman" w:hAnsi="Times New Roman" w:cs="Times New Roman"/>
          <w:sz w:val="24"/>
          <w:szCs w:val="24"/>
        </w:rPr>
        <w:t xml:space="preserve"> Health </w:t>
      </w:r>
    </w:p>
    <w:p w14:paraId="45AE3FF3" w14:textId="17910A77" w:rsidR="00BD432F" w:rsidRDefault="00A708CD" w:rsidP="00BD432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r w:rsidR="00CF68CF">
        <w:rPr>
          <w:rFonts w:ascii="Times New Roman" w:hAnsi="Times New Roman" w:cs="Times New Roman"/>
          <w:sz w:val="24"/>
          <w:szCs w:val="24"/>
        </w:rPr>
        <w:t>Code: LCHS</w:t>
      </w:r>
      <w:r w:rsidR="00A466A9">
        <w:rPr>
          <w:rFonts w:ascii="Times New Roman" w:hAnsi="Times New Roman" w:cs="Times New Roman"/>
          <w:sz w:val="24"/>
          <w:szCs w:val="24"/>
        </w:rPr>
        <w:t>4004</w:t>
      </w:r>
    </w:p>
    <w:p w14:paraId="3F57D90D" w14:textId="7AFA9B24" w:rsidR="00A466A9" w:rsidRDefault="007D56D1" w:rsidP="00BD432F">
      <w:pP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Title: In</w:t>
      </w:r>
      <w:r w:rsidR="009F7965">
        <w:rPr>
          <w:rFonts w:ascii="Times New Roman" w:hAnsi="Times New Roman" w:cs="Times New Roman"/>
          <w:sz w:val="24"/>
          <w:szCs w:val="24"/>
        </w:rPr>
        <w:t>cidence of diseases in communi</w:t>
      </w:r>
      <w:r w:rsidR="0001112F">
        <w:rPr>
          <w:rFonts w:ascii="Times New Roman" w:hAnsi="Times New Roman" w:cs="Times New Roman"/>
          <w:sz w:val="24"/>
          <w:szCs w:val="24"/>
        </w:rPr>
        <w:t>ties</w:t>
      </w:r>
    </w:p>
    <w:p w14:paraId="7B1EB926" w14:textId="1DD23FDD" w:rsidR="0001112F" w:rsidRDefault="0001112F" w:rsidP="00BD432F">
      <w:pPr>
        <w:spacing w:line="360" w:lineRule="auto"/>
        <w:jc w:val="center"/>
        <w:rPr>
          <w:rFonts w:ascii="Times New Roman" w:hAnsi="Times New Roman" w:cs="Times New Roman"/>
          <w:sz w:val="24"/>
          <w:szCs w:val="24"/>
        </w:rPr>
      </w:pPr>
      <w:r w:rsidRPr="00101823">
        <w:rPr>
          <w:rFonts w:ascii="Times New Roman" w:hAnsi="Times New Roman" w:cs="Times New Roman"/>
        </w:rPr>
        <w:t>Student</w:t>
      </w:r>
      <w:r w:rsidR="0030742C" w:rsidRPr="00101823">
        <w:rPr>
          <w:rFonts w:ascii="Times New Roman" w:hAnsi="Times New Roman" w:cs="Times New Roman"/>
        </w:rPr>
        <w:t>’s</w:t>
      </w:r>
      <w:r w:rsidR="0030742C">
        <w:rPr>
          <w:rFonts w:ascii="Times New Roman" w:hAnsi="Times New Roman" w:cs="Times New Roman"/>
          <w:sz w:val="24"/>
          <w:szCs w:val="24"/>
        </w:rPr>
        <w:t xml:space="preserve"> </w:t>
      </w:r>
      <w:r w:rsidR="00CF68CF">
        <w:rPr>
          <w:rFonts w:ascii="Times New Roman" w:hAnsi="Times New Roman" w:cs="Times New Roman"/>
          <w:sz w:val="24"/>
          <w:szCs w:val="24"/>
        </w:rPr>
        <w:t>Name: Fatima</w:t>
      </w:r>
      <w:r w:rsidR="0030742C">
        <w:rPr>
          <w:rFonts w:ascii="Times New Roman" w:hAnsi="Times New Roman" w:cs="Times New Roman"/>
          <w:sz w:val="24"/>
          <w:szCs w:val="24"/>
        </w:rPr>
        <w:t xml:space="preserve"> A</w:t>
      </w:r>
      <w:r w:rsidR="00CF68CF">
        <w:rPr>
          <w:rFonts w:ascii="Times New Roman" w:hAnsi="Times New Roman" w:cs="Times New Roman"/>
          <w:sz w:val="24"/>
          <w:szCs w:val="24"/>
        </w:rPr>
        <w:t>l Hassan</w:t>
      </w:r>
    </w:p>
    <w:p w14:paraId="25E8BCB5" w14:textId="4457895D" w:rsidR="0000619A" w:rsidRDefault="0000619A" w:rsidP="00BD432F">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Student’s Number:</w:t>
      </w:r>
      <w:r w:rsidR="002A7139">
        <w:rPr>
          <w:rFonts w:ascii="Times New Roman" w:hAnsi="Times New Roman" w:cs="Times New Roman"/>
          <w:sz w:val="24"/>
          <w:szCs w:val="24"/>
        </w:rPr>
        <w:t xml:space="preserve"> 2129080</w:t>
      </w:r>
    </w:p>
    <w:p w14:paraId="6D3D8242" w14:textId="34DBDD44" w:rsidR="002A7139" w:rsidRPr="00EF7152" w:rsidRDefault="002A7139" w:rsidP="00BD432F">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w:t>
      </w:r>
      <w:r w:rsidR="00445A83">
        <w:rPr>
          <w:rFonts w:ascii="Times New Roman" w:hAnsi="Times New Roman" w:cs="Times New Roman"/>
          <w:sz w:val="24"/>
          <w:szCs w:val="24"/>
        </w:rPr>
        <w:t xml:space="preserve">’s Name: Fahad </w:t>
      </w:r>
      <w:r w:rsidR="008706F9">
        <w:rPr>
          <w:rFonts w:ascii="Times New Roman" w:hAnsi="Times New Roman" w:cs="Times New Roman"/>
          <w:sz w:val="24"/>
          <w:szCs w:val="24"/>
        </w:rPr>
        <w:t>Khan</w:t>
      </w:r>
    </w:p>
    <w:p w14:paraId="48D82804" w14:textId="4930CD27" w:rsidR="00BD432F" w:rsidRPr="00EF7152" w:rsidRDefault="00BD432F" w:rsidP="00BD432F">
      <w:pPr>
        <w:spacing w:line="360" w:lineRule="auto"/>
        <w:jc w:val="center"/>
        <w:rPr>
          <w:rFonts w:ascii="Times New Roman" w:hAnsi="Times New Roman" w:cs="Times New Roman"/>
          <w:sz w:val="24"/>
          <w:szCs w:val="24"/>
        </w:rPr>
      </w:pPr>
      <w:r w:rsidRPr="00EF7152">
        <w:rPr>
          <w:rFonts w:ascii="Times New Roman" w:hAnsi="Times New Roman" w:cs="Times New Roman"/>
          <w:sz w:val="24"/>
          <w:szCs w:val="24"/>
        </w:rPr>
        <w:t>Date</w:t>
      </w:r>
      <w:r w:rsidR="00817C42">
        <w:rPr>
          <w:rFonts w:ascii="Times New Roman" w:hAnsi="Times New Roman" w:cs="Times New Roman"/>
          <w:sz w:val="24"/>
          <w:szCs w:val="24"/>
        </w:rPr>
        <w:t>: 18</w:t>
      </w:r>
      <w:r w:rsidR="00817C42" w:rsidRPr="00817C42">
        <w:rPr>
          <w:rFonts w:ascii="Times New Roman" w:hAnsi="Times New Roman" w:cs="Times New Roman"/>
          <w:sz w:val="24"/>
          <w:szCs w:val="24"/>
          <w:vertAlign w:val="superscript"/>
        </w:rPr>
        <w:t>th</w:t>
      </w:r>
      <w:r w:rsidR="00817C42">
        <w:rPr>
          <w:rFonts w:ascii="Times New Roman" w:hAnsi="Times New Roman" w:cs="Times New Roman"/>
          <w:sz w:val="24"/>
          <w:szCs w:val="24"/>
        </w:rPr>
        <w:t xml:space="preserve"> </w:t>
      </w:r>
      <w:r w:rsidR="008D7EFA">
        <w:rPr>
          <w:rFonts w:ascii="Times New Roman" w:hAnsi="Times New Roman" w:cs="Times New Roman"/>
          <w:sz w:val="24"/>
          <w:szCs w:val="24"/>
        </w:rPr>
        <w:t>October 2022</w:t>
      </w:r>
    </w:p>
    <w:p w14:paraId="2783FA05" w14:textId="77777777" w:rsidR="00BD432F" w:rsidRPr="00EF7152" w:rsidRDefault="00BD432F" w:rsidP="00BD432F">
      <w:pPr>
        <w:spacing w:line="360" w:lineRule="auto"/>
        <w:jc w:val="both"/>
        <w:rPr>
          <w:rFonts w:ascii="Times New Roman" w:hAnsi="Times New Roman" w:cs="Times New Roman"/>
          <w:sz w:val="24"/>
          <w:szCs w:val="24"/>
        </w:rPr>
      </w:pPr>
    </w:p>
    <w:p w14:paraId="0D1B601F" w14:textId="77777777" w:rsidR="00BD432F" w:rsidRPr="00EF7152" w:rsidRDefault="00BD432F" w:rsidP="00BD432F">
      <w:pPr>
        <w:spacing w:line="360" w:lineRule="auto"/>
        <w:jc w:val="both"/>
        <w:rPr>
          <w:rFonts w:ascii="Times New Roman" w:hAnsi="Times New Roman" w:cs="Times New Roman"/>
          <w:sz w:val="24"/>
          <w:szCs w:val="24"/>
        </w:rPr>
      </w:pPr>
    </w:p>
    <w:p w14:paraId="6E43319E" w14:textId="77777777" w:rsidR="00BD432F" w:rsidRPr="00EF7152" w:rsidRDefault="00BD432F" w:rsidP="00BD432F">
      <w:pPr>
        <w:spacing w:line="360" w:lineRule="auto"/>
        <w:jc w:val="both"/>
        <w:rPr>
          <w:rFonts w:ascii="Times New Roman" w:hAnsi="Times New Roman" w:cs="Times New Roman"/>
          <w:sz w:val="24"/>
          <w:szCs w:val="24"/>
        </w:rPr>
      </w:pPr>
    </w:p>
    <w:p w14:paraId="22D3689F" w14:textId="77777777" w:rsidR="00BD432F" w:rsidRPr="00EF7152" w:rsidRDefault="00BD432F" w:rsidP="00BD432F">
      <w:pPr>
        <w:spacing w:line="360" w:lineRule="auto"/>
        <w:jc w:val="both"/>
        <w:rPr>
          <w:rFonts w:ascii="Times New Roman" w:hAnsi="Times New Roman" w:cs="Times New Roman"/>
          <w:sz w:val="24"/>
          <w:szCs w:val="24"/>
        </w:rPr>
      </w:pPr>
    </w:p>
    <w:p w14:paraId="236156BB" w14:textId="77777777" w:rsidR="00BD432F" w:rsidRPr="00EF7152" w:rsidRDefault="00BD432F" w:rsidP="00BD432F">
      <w:pPr>
        <w:spacing w:line="360" w:lineRule="auto"/>
        <w:jc w:val="both"/>
        <w:rPr>
          <w:rFonts w:ascii="Times New Roman" w:hAnsi="Times New Roman" w:cs="Times New Roman"/>
          <w:sz w:val="24"/>
          <w:szCs w:val="24"/>
        </w:rPr>
      </w:pPr>
    </w:p>
    <w:p w14:paraId="68491BE6" w14:textId="77777777" w:rsidR="00BD432F" w:rsidRPr="00EF7152" w:rsidRDefault="00BD432F" w:rsidP="00BD432F">
      <w:pPr>
        <w:spacing w:line="360" w:lineRule="auto"/>
        <w:jc w:val="both"/>
        <w:rPr>
          <w:rFonts w:ascii="Times New Roman" w:hAnsi="Times New Roman" w:cs="Times New Roman"/>
          <w:sz w:val="24"/>
          <w:szCs w:val="24"/>
        </w:rPr>
      </w:pPr>
    </w:p>
    <w:p w14:paraId="57C029D5" w14:textId="77777777" w:rsidR="00BD432F" w:rsidRPr="00EF7152" w:rsidRDefault="00BD432F" w:rsidP="00BD432F">
      <w:pPr>
        <w:spacing w:line="360" w:lineRule="auto"/>
        <w:jc w:val="both"/>
        <w:rPr>
          <w:rFonts w:ascii="Times New Roman" w:hAnsi="Times New Roman" w:cs="Times New Roman"/>
          <w:sz w:val="24"/>
          <w:szCs w:val="24"/>
        </w:rPr>
      </w:pPr>
    </w:p>
    <w:p w14:paraId="0211C413" w14:textId="77777777" w:rsidR="00BD432F" w:rsidRPr="00EF7152" w:rsidRDefault="00BD432F" w:rsidP="00BD432F">
      <w:pPr>
        <w:spacing w:line="360" w:lineRule="auto"/>
        <w:jc w:val="both"/>
        <w:rPr>
          <w:rFonts w:ascii="Times New Roman" w:hAnsi="Times New Roman" w:cs="Times New Roman"/>
          <w:sz w:val="24"/>
          <w:szCs w:val="24"/>
        </w:rPr>
      </w:pPr>
    </w:p>
    <w:p w14:paraId="7E9BAB65" w14:textId="77777777" w:rsidR="00BD432F" w:rsidRPr="00EF7152" w:rsidRDefault="00BD432F" w:rsidP="00BD432F">
      <w:pPr>
        <w:spacing w:line="360" w:lineRule="auto"/>
        <w:jc w:val="both"/>
        <w:rPr>
          <w:rFonts w:ascii="Times New Roman" w:hAnsi="Times New Roman" w:cs="Times New Roman"/>
          <w:sz w:val="24"/>
          <w:szCs w:val="24"/>
        </w:rPr>
      </w:pPr>
    </w:p>
    <w:p w14:paraId="350B3F20" w14:textId="77777777" w:rsidR="00BD432F" w:rsidRPr="00EF7152" w:rsidRDefault="00BD432F" w:rsidP="00BD432F">
      <w:pPr>
        <w:spacing w:line="360" w:lineRule="auto"/>
        <w:jc w:val="both"/>
        <w:rPr>
          <w:rFonts w:ascii="Times New Roman" w:hAnsi="Times New Roman" w:cs="Times New Roman"/>
          <w:sz w:val="24"/>
          <w:szCs w:val="24"/>
        </w:rPr>
      </w:pPr>
    </w:p>
    <w:p w14:paraId="0B817BBB" w14:textId="77777777" w:rsidR="00BD432F" w:rsidRPr="00EF7152" w:rsidRDefault="00BD432F" w:rsidP="00BD432F">
      <w:pPr>
        <w:spacing w:line="360" w:lineRule="auto"/>
        <w:jc w:val="both"/>
        <w:rPr>
          <w:rFonts w:ascii="Times New Roman" w:hAnsi="Times New Roman" w:cs="Times New Roman"/>
          <w:sz w:val="24"/>
          <w:szCs w:val="24"/>
        </w:rPr>
      </w:pPr>
    </w:p>
    <w:p w14:paraId="017464E4" w14:textId="77777777" w:rsidR="00BD432F" w:rsidRPr="00EF7152" w:rsidRDefault="00BD432F" w:rsidP="00BD432F">
      <w:pPr>
        <w:spacing w:line="360" w:lineRule="auto"/>
        <w:jc w:val="both"/>
        <w:rPr>
          <w:rFonts w:ascii="Times New Roman" w:hAnsi="Times New Roman" w:cs="Times New Roman"/>
          <w:sz w:val="24"/>
          <w:szCs w:val="24"/>
        </w:rPr>
      </w:pPr>
    </w:p>
    <w:p w14:paraId="694F3BE4" w14:textId="77777777" w:rsidR="00BD432F" w:rsidRPr="00EF7152" w:rsidRDefault="00BD432F" w:rsidP="00BD432F">
      <w:pPr>
        <w:spacing w:line="360" w:lineRule="auto"/>
        <w:jc w:val="both"/>
        <w:rPr>
          <w:rFonts w:ascii="Times New Roman" w:hAnsi="Times New Roman" w:cs="Times New Roman"/>
          <w:sz w:val="24"/>
          <w:szCs w:val="24"/>
        </w:rPr>
      </w:pPr>
    </w:p>
    <w:p w14:paraId="1FB99B75" w14:textId="77777777" w:rsidR="00BD432F" w:rsidRPr="00EF7152" w:rsidRDefault="00BD432F" w:rsidP="00BD432F">
      <w:pPr>
        <w:spacing w:line="360" w:lineRule="auto"/>
        <w:jc w:val="both"/>
        <w:rPr>
          <w:rFonts w:ascii="Times New Roman" w:hAnsi="Times New Roman" w:cs="Times New Roman"/>
          <w:sz w:val="24"/>
          <w:szCs w:val="24"/>
        </w:rPr>
      </w:pPr>
    </w:p>
    <w:p w14:paraId="2E8D9F96" w14:textId="77777777" w:rsidR="00BD432F" w:rsidRPr="00EF7152" w:rsidRDefault="00BD432F" w:rsidP="00BD432F">
      <w:pPr>
        <w:spacing w:line="360" w:lineRule="auto"/>
        <w:jc w:val="both"/>
        <w:rPr>
          <w:rFonts w:ascii="Times New Roman" w:hAnsi="Times New Roman" w:cs="Times New Roman"/>
          <w:sz w:val="24"/>
          <w:szCs w:val="24"/>
        </w:rPr>
      </w:pPr>
    </w:p>
    <w:p w14:paraId="0A300D4B" w14:textId="77777777" w:rsidR="00BD432F" w:rsidRPr="00EF7152" w:rsidRDefault="00BD432F" w:rsidP="00BD432F">
      <w:pPr>
        <w:spacing w:line="360" w:lineRule="auto"/>
        <w:jc w:val="both"/>
        <w:rPr>
          <w:rFonts w:ascii="Times New Roman" w:hAnsi="Times New Roman" w:cs="Times New Roman"/>
          <w:sz w:val="24"/>
          <w:szCs w:val="24"/>
        </w:rPr>
      </w:pPr>
    </w:p>
    <w:p w14:paraId="707ABAE1" w14:textId="77777777" w:rsidR="00BD432F" w:rsidRPr="00EF7152" w:rsidRDefault="00BD432F" w:rsidP="00BD432F">
      <w:pPr>
        <w:spacing w:line="360" w:lineRule="auto"/>
        <w:jc w:val="both"/>
        <w:rPr>
          <w:rFonts w:ascii="Times New Roman" w:hAnsi="Times New Roman" w:cs="Times New Roman"/>
          <w:sz w:val="24"/>
          <w:szCs w:val="24"/>
        </w:rPr>
      </w:pPr>
    </w:p>
    <w:p w14:paraId="2F603244" w14:textId="77777777" w:rsidR="00BD432F" w:rsidRDefault="00BD432F" w:rsidP="00BD432F">
      <w:pPr>
        <w:spacing w:line="360" w:lineRule="auto"/>
        <w:jc w:val="both"/>
        <w:rPr>
          <w:rFonts w:ascii="Times New Roman" w:hAnsi="Times New Roman" w:cs="Times New Roman"/>
          <w:sz w:val="24"/>
          <w:szCs w:val="24"/>
        </w:rPr>
      </w:pPr>
    </w:p>
    <w:p w14:paraId="18751D2B" w14:textId="77777777" w:rsidR="00814ABB" w:rsidRPr="004472BA" w:rsidRDefault="00814ABB" w:rsidP="00BD432F">
      <w:pPr>
        <w:spacing w:line="360" w:lineRule="auto"/>
        <w:jc w:val="both"/>
        <w:rPr>
          <w:rFonts w:ascii="Arial" w:hAnsi="Arial" w:cs="Arial"/>
        </w:rPr>
      </w:pPr>
    </w:p>
    <w:p w14:paraId="5FECB284" w14:textId="24C5BA7D" w:rsidR="00814ABB" w:rsidRDefault="00814ABB" w:rsidP="00687183">
      <w:pPr>
        <w:pStyle w:val="Heading1"/>
        <w:jc w:val="left"/>
      </w:pPr>
      <w:bookmarkStart w:id="0" w:name="_Toc116756097"/>
      <w:r>
        <w:t>Summary</w:t>
      </w:r>
      <w:bookmarkEnd w:id="0"/>
    </w:p>
    <w:p w14:paraId="16895F20" w14:textId="6626B6C2" w:rsidR="00814ABB" w:rsidRDefault="00814ABB" w:rsidP="00BD432F">
      <w:pPr>
        <w:spacing w:line="360" w:lineRule="auto"/>
        <w:jc w:val="both"/>
        <w:rPr>
          <w:rFonts w:ascii="Times New Roman" w:hAnsi="Times New Roman" w:cs="Times New Roman"/>
          <w:sz w:val="24"/>
          <w:szCs w:val="24"/>
        </w:rPr>
      </w:pPr>
      <w:r>
        <w:rPr>
          <w:rFonts w:ascii="Times New Roman" w:hAnsi="Times New Roman" w:cs="Times New Roman"/>
          <w:sz w:val="24"/>
          <w:szCs w:val="24"/>
        </w:rPr>
        <w:tab/>
        <w:t>Th</w:t>
      </w:r>
      <w:r w:rsidR="00687183">
        <w:rPr>
          <w:rFonts w:ascii="Times New Roman" w:hAnsi="Times New Roman" w:cs="Times New Roman"/>
          <w:sz w:val="24"/>
          <w:szCs w:val="24"/>
        </w:rPr>
        <w:t xml:space="preserve">is </w:t>
      </w:r>
      <w:r>
        <w:rPr>
          <w:rFonts w:ascii="Times New Roman" w:hAnsi="Times New Roman" w:cs="Times New Roman"/>
          <w:sz w:val="24"/>
          <w:szCs w:val="24"/>
        </w:rPr>
        <w:t>report explores a case where there is an outbreak of tuberculosis. It explores strateg</w:t>
      </w:r>
      <w:r w:rsidR="00CD0892">
        <w:rPr>
          <w:rFonts w:ascii="Times New Roman" w:hAnsi="Times New Roman" w:cs="Times New Roman"/>
          <w:sz w:val="24"/>
          <w:szCs w:val="24"/>
        </w:rPr>
        <w:t>ies that can be used to measure, monitor, and control the outbreak. The UK government a key stakeholder in the fight against tuberculosis outbreak. Th</w:t>
      </w:r>
      <w:r w:rsidR="006D31C6">
        <w:rPr>
          <w:rFonts w:ascii="Times New Roman" w:hAnsi="Times New Roman" w:cs="Times New Roman"/>
          <w:sz w:val="24"/>
          <w:szCs w:val="24"/>
        </w:rPr>
        <w:t>is</w:t>
      </w:r>
      <w:r w:rsidR="00CD0892">
        <w:rPr>
          <w:rFonts w:ascii="Times New Roman" w:hAnsi="Times New Roman" w:cs="Times New Roman"/>
          <w:sz w:val="24"/>
          <w:szCs w:val="24"/>
        </w:rPr>
        <w:t xml:space="preserve"> discussion will explore policies that</w:t>
      </w:r>
      <w:r w:rsidR="003371B4">
        <w:rPr>
          <w:rFonts w:ascii="Times New Roman" w:hAnsi="Times New Roman" w:cs="Times New Roman"/>
          <w:sz w:val="24"/>
          <w:szCs w:val="24"/>
        </w:rPr>
        <w:t xml:space="preserve"> the UK</w:t>
      </w:r>
      <w:r w:rsidR="00CD0892">
        <w:rPr>
          <w:rFonts w:ascii="Times New Roman" w:hAnsi="Times New Roman" w:cs="Times New Roman"/>
          <w:sz w:val="24"/>
          <w:szCs w:val="24"/>
        </w:rPr>
        <w:t xml:space="preserve"> government has developed to maintain public health in relation to the spread of tuberculosis. In th</w:t>
      </w:r>
      <w:r w:rsidR="00ED553C">
        <w:rPr>
          <w:rFonts w:ascii="Times New Roman" w:hAnsi="Times New Roman" w:cs="Times New Roman"/>
          <w:sz w:val="24"/>
          <w:szCs w:val="24"/>
        </w:rPr>
        <w:t>is</w:t>
      </w:r>
      <w:r w:rsidR="00CD0892">
        <w:rPr>
          <w:rFonts w:ascii="Times New Roman" w:hAnsi="Times New Roman" w:cs="Times New Roman"/>
          <w:sz w:val="24"/>
          <w:szCs w:val="24"/>
        </w:rPr>
        <w:t xml:space="preserve"> case, Mr Patel shows signs of having contracted the disease. The first action to address the issue is explored. </w:t>
      </w:r>
    </w:p>
    <w:p w14:paraId="2F131B0E" w14:textId="77777777" w:rsidR="00CD0892" w:rsidRDefault="00CD0892" w:rsidP="00BD432F">
      <w:pPr>
        <w:spacing w:line="360" w:lineRule="auto"/>
        <w:jc w:val="both"/>
        <w:rPr>
          <w:rFonts w:ascii="Times New Roman" w:hAnsi="Times New Roman" w:cs="Times New Roman"/>
          <w:sz w:val="24"/>
          <w:szCs w:val="24"/>
        </w:rPr>
      </w:pPr>
    </w:p>
    <w:p w14:paraId="0B01A60E" w14:textId="77777777" w:rsidR="00CD0892" w:rsidRDefault="00CD0892" w:rsidP="00BD432F">
      <w:pPr>
        <w:spacing w:line="360" w:lineRule="auto"/>
        <w:jc w:val="both"/>
        <w:rPr>
          <w:rFonts w:ascii="Times New Roman" w:hAnsi="Times New Roman" w:cs="Times New Roman"/>
          <w:sz w:val="24"/>
          <w:szCs w:val="24"/>
        </w:rPr>
      </w:pPr>
    </w:p>
    <w:p w14:paraId="594C22E1" w14:textId="77777777" w:rsidR="00CD0892" w:rsidRDefault="00CD0892" w:rsidP="00BD432F">
      <w:pPr>
        <w:spacing w:line="360" w:lineRule="auto"/>
        <w:jc w:val="both"/>
        <w:rPr>
          <w:rFonts w:ascii="Times New Roman" w:hAnsi="Times New Roman" w:cs="Times New Roman"/>
          <w:sz w:val="24"/>
          <w:szCs w:val="24"/>
        </w:rPr>
      </w:pPr>
    </w:p>
    <w:p w14:paraId="58E2E9A1" w14:textId="77777777" w:rsidR="00CD0892" w:rsidRDefault="00CD0892" w:rsidP="00BD432F">
      <w:pPr>
        <w:spacing w:line="360" w:lineRule="auto"/>
        <w:jc w:val="both"/>
        <w:rPr>
          <w:rFonts w:ascii="Times New Roman" w:hAnsi="Times New Roman" w:cs="Times New Roman"/>
          <w:sz w:val="24"/>
          <w:szCs w:val="24"/>
        </w:rPr>
      </w:pPr>
    </w:p>
    <w:p w14:paraId="1429A1CE" w14:textId="77777777" w:rsidR="00CD0892" w:rsidRDefault="00CD0892" w:rsidP="00BD432F">
      <w:pPr>
        <w:spacing w:line="360" w:lineRule="auto"/>
        <w:jc w:val="both"/>
        <w:rPr>
          <w:rFonts w:ascii="Times New Roman" w:hAnsi="Times New Roman" w:cs="Times New Roman"/>
          <w:sz w:val="24"/>
          <w:szCs w:val="24"/>
        </w:rPr>
      </w:pPr>
    </w:p>
    <w:p w14:paraId="1C3106EC" w14:textId="77777777" w:rsidR="00CD0892" w:rsidRDefault="00CD0892" w:rsidP="00BD432F">
      <w:pPr>
        <w:spacing w:line="360" w:lineRule="auto"/>
        <w:jc w:val="both"/>
        <w:rPr>
          <w:rFonts w:ascii="Times New Roman" w:hAnsi="Times New Roman" w:cs="Times New Roman"/>
          <w:sz w:val="24"/>
          <w:szCs w:val="24"/>
        </w:rPr>
      </w:pPr>
    </w:p>
    <w:p w14:paraId="1FE35039" w14:textId="77777777" w:rsidR="00CD0892" w:rsidRDefault="00CD0892" w:rsidP="00BD432F">
      <w:pPr>
        <w:spacing w:line="360" w:lineRule="auto"/>
        <w:jc w:val="both"/>
        <w:rPr>
          <w:rFonts w:ascii="Times New Roman" w:hAnsi="Times New Roman" w:cs="Times New Roman"/>
          <w:sz w:val="24"/>
          <w:szCs w:val="24"/>
        </w:rPr>
      </w:pPr>
    </w:p>
    <w:p w14:paraId="6E894EEE" w14:textId="77777777" w:rsidR="00CD0892" w:rsidRDefault="00CD0892" w:rsidP="00BD432F">
      <w:pPr>
        <w:spacing w:line="360" w:lineRule="auto"/>
        <w:jc w:val="both"/>
        <w:rPr>
          <w:rFonts w:ascii="Times New Roman" w:hAnsi="Times New Roman" w:cs="Times New Roman"/>
          <w:sz w:val="24"/>
          <w:szCs w:val="24"/>
        </w:rPr>
      </w:pPr>
    </w:p>
    <w:p w14:paraId="24A5F174" w14:textId="77777777" w:rsidR="00CD0892" w:rsidRDefault="00CD0892" w:rsidP="00BD432F">
      <w:pPr>
        <w:spacing w:line="360" w:lineRule="auto"/>
        <w:jc w:val="both"/>
        <w:rPr>
          <w:rFonts w:ascii="Times New Roman" w:hAnsi="Times New Roman" w:cs="Times New Roman"/>
          <w:sz w:val="24"/>
          <w:szCs w:val="24"/>
        </w:rPr>
      </w:pPr>
    </w:p>
    <w:p w14:paraId="0D2CC5B0" w14:textId="77777777" w:rsidR="00CD0892" w:rsidRDefault="00CD0892" w:rsidP="00BD432F">
      <w:pPr>
        <w:spacing w:line="360" w:lineRule="auto"/>
        <w:jc w:val="both"/>
        <w:rPr>
          <w:rFonts w:ascii="Times New Roman" w:hAnsi="Times New Roman" w:cs="Times New Roman"/>
          <w:sz w:val="24"/>
          <w:szCs w:val="24"/>
        </w:rPr>
      </w:pPr>
    </w:p>
    <w:p w14:paraId="09A89C8D" w14:textId="77777777" w:rsidR="00CD0892" w:rsidRDefault="00CD0892" w:rsidP="00BD432F">
      <w:pPr>
        <w:spacing w:line="360" w:lineRule="auto"/>
        <w:jc w:val="both"/>
        <w:rPr>
          <w:rFonts w:ascii="Times New Roman" w:hAnsi="Times New Roman" w:cs="Times New Roman"/>
          <w:sz w:val="24"/>
          <w:szCs w:val="24"/>
        </w:rPr>
      </w:pPr>
    </w:p>
    <w:p w14:paraId="248A75C3" w14:textId="77777777" w:rsidR="00CD0892" w:rsidRDefault="00CD0892" w:rsidP="00BD432F">
      <w:pPr>
        <w:spacing w:line="360" w:lineRule="auto"/>
        <w:jc w:val="both"/>
        <w:rPr>
          <w:rFonts w:ascii="Times New Roman" w:hAnsi="Times New Roman" w:cs="Times New Roman"/>
          <w:sz w:val="24"/>
          <w:szCs w:val="24"/>
        </w:rPr>
      </w:pPr>
    </w:p>
    <w:p w14:paraId="6ED47794" w14:textId="77777777" w:rsidR="00CD0892" w:rsidRDefault="00CD0892" w:rsidP="00BD432F">
      <w:pPr>
        <w:spacing w:line="360" w:lineRule="auto"/>
        <w:jc w:val="both"/>
        <w:rPr>
          <w:rFonts w:ascii="Times New Roman" w:hAnsi="Times New Roman" w:cs="Times New Roman"/>
          <w:sz w:val="24"/>
          <w:szCs w:val="24"/>
        </w:rPr>
      </w:pPr>
    </w:p>
    <w:p w14:paraId="67FC5C61" w14:textId="77777777" w:rsidR="00CD0892" w:rsidRDefault="00CD0892" w:rsidP="00BD432F">
      <w:pPr>
        <w:spacing w:line="360" w:lineRule="auto"/>
        <w:jc w:val="both"/>
        <w:rPr>
          <w:rFonts w:ascii="Times New Roman" w:hAnsi="Times New Roman" w:cs="Times New Roman"/>
          <w:sz w:val="24"/>
          <w:szCs w:val="24"/>
        </w:rPr>
      </w:pPr>
    </w:p>
    <w:p w14:paraId="5770D991" w14:textId="77777777" w:rsidR="00CD0892" w:rsidRDefault="00CD0892" w:rsidP="00BD432F">
      <w:pPr>
        <w:spacing w:line="360" w:lineRule="auto"/>
        <w:jc w:val="both"/>
        <w:rPr>
          <w:rFonts w:ascii="Times New Roman" w:hAnsi="Times New Roman" w:cs="Times New Roman"/>
          <w:sz w:val="24"/>
          <w:szCs w:val="24"/>
        </w:rPr>
      </w:pPr>
    </w:p>
    <w:p w14:paraId="1F5771D6" w14:textId="77777777" w:rsidR="00CD0892" w:rsidRDefault="00CD0892" w:rsidP="00BD432F">
      <w:pPr>
        <w:spacing w:line="360" w:lineRule="auto"/>
        <w:jc w:val="both"/>
        <w:rPr>
          <w:rFonts w:ascii="Times New Roman" w:hAnsi="Times New Roman" w:cs="Times New Roman"/>
          <w:sz w:val="24"/>
          <w:szCs w:val="24"/>
        </w:rPr>
      </w:pPr>
    </w:p>
    <w:p w14:paraId="78B6D044" w14:textId="77777777" w:rsidR="00CD0892" w:rsidRDefault="00CD0892" w:rsidP="00BD432F">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30969425"/>
        <w:docPartObj>
          <w:docPartGallery w:val="Table of Contents"/>
          <w:docPartUnique/>
        </w:docPartObj>
      </w:sdtPr>
      <w:sdtEndPr>
        <w:rPr>
          <w:b/>
          <w:bCs/>
          <w:noProof/>
        </w:rPr>
      </w:sdtEndPr>
      <w:sdtContent>
        <w:p w14:paraId="1860C361" w14:textId="77777777" w:rsidR="00BB2A05" w:rsidRPr="00BB2A05" w:rsidRDefault="00BB2A05" w:rsidP="00BB2A05">
          <w:pPr>
            <w:pStyle w:val="TOCHeading"/>
            <w:spacing w:line="360" w:lineRule="auto"/>
            <w:jc w:val="center"/>
            <w:rPr>
              <w:rFonts w:ascii="Times New Roman" w:hAnsi="Times New Roman" w:cs="Times New Roman"/>
              <w:b/>
              <w:sz w:val="24"/>
              <w:szCs w:val="24"/>
            </w:rPr>
          </w:pPr>
          <w:r w:rsidRPr="004472BA">
            <w:rPr>
              <w:rFonts w:ascii="Arial" w:hAnsi="Arial" w:cs="Arial"/>
              <w:b/>
              <w:sz w:val="22"/>
              <w:szCs w:val="22"/>
            </w:rPr>
            <w:t>Table</w:t>
          </w:r>
          <w:r w:rsidRPr="00BB2A05">
            <w:rPr>
              <w:rFonts w:ascii="Times New Roman" w:hAnsi="Times New Roman" w:cs="Times New Roman"/>
              <w:b/>
              <w:sz w:val="24"/>
              <w:szCs w:val="24"/>
            </w:rPr>
            <w:t xml:space="preserve"> of Contents</w:t>
          </w:r>
        </w:p>
        <w:p w14:paraId="533431AF" w14:textId="77777777" w:rsidR="00BB2A05" w:rsidRPr="00BB2A05" w:rsidRDefault="00BB2A05" w:rsidP="00BB2A05">
          <w:pPr>
            <w:pStyle w:val="TOC1"/>
            <w:tabs>
              <w:tab w:val="right" w:leader="dot" w:pos="9350"/>
            </w:tabs>
            <w:spacing w:line="360" w:lineRule="auto"/>
            <w:rPr>
              <w:rFonts w:ascii="Times New Roman" w:hAnsi="Times New Roman" w:cs="Times New Roman"/>
              <w:noProof/>
              <w:sz w:val="24"/>
              <w:szCs w:val="24"/>
            </w:rPr>
          </w:pPr>
          <w:r w:rsidRPr="00BB2A05">
            <w:rPr>
              <w:rFonts w:ascii="Times New Roman" w:hAnsi="Times New Roman" w:cs="Times New Roman"/>
              <w:sz w:val="24"/>
              <w:szCs w:val="24"/>
            </w:rPr>
            <w:fldChar w:fldCharType="begin"/>
          </w:r>
          <w:r w:rsidRPr="00BB2A05">
            <w:rPr>
              <w:rFonts w:ascii="Times New Roman" w:hAnsi="Times New Roman" w:cs="Times New Roman"/>
              <w:sz w:val="24"/>
              <w:szCs w:val="24"/>
            </w:rPr>
            <w:instrText xml:space="preserve"> TOC \o "1-3" \h \z \u </w:instrText>
          </w:r>
          <w:r w:rsidRPr="00BB2A05">
            <w:rPr>
              <w:rFonts w:ascii="Times New Roman" w:hAnsi="Times New Roman" w:cs="Times New Roman"/>
              <w:sz w:val="24"/>
              <w:szCs w:val="24"/>
            </w:rPr>
            <w:fldChar w:fldCharType="separate"/>
          </w:r>
          <w:hyperlink w:anchor="_Toc116756097" w:history="1">
            <w:r w:rsidRPr="00BB2A05">
              <w:rPr>
                <w:rStyle w:val="Hyperlink"/>
                <w:rFonts w:ascii="Times New Roman" w:hAnsi="Times New Roman" w:cs="Times New Roman"/>
                <w:noProof/>
                <w:sz w:val="24"/>
                <w:szCs w:val="24"/>
              </w:rPr>
              <w:t>Executive Summary</w:t>
            </w:r>
            <w:r w:rsidRPr="00BB2A05">
              <w:rPr>
                <w:rFonts w:ascii="Times New Roman" w:hAnsi="Times New Roman" w:cs="Times New Roman"/>
                <w:noProof/>
                <w:webHidden/>
                <w:sz w:val="24"/>
                <w:szCs w:val="24"/>
              </w:rPr>
              <w:tab/>
            </w:r>
            <w:r w:rsidRPr="00BB2A05">
              <w:rPr>
                <w:rFonts w:ascii="Times New Roman" w:hAnsi="Times New Roman" w:cs="Times New Roman"/>
                <w:noProof/>
                <w:webHidden/>
                <w:sz w:val="24"/>
                <w:szCs w:val="24"/>
              </w:rPr>
              <w:fldChar w:fldCharType="begin"/>
            </w:r>
            <w:r w:rsidRPr="00BB2A05">
              <w:rPr>
                <w:rFonts w:ascii="Times New Roman" w:hAnsi="Times New Roman" w:cs="Times New Roman"/>
                <w:noProof/>
                <w:webHidden/>
                <w:sz w:val="24"/>
                <w:szCs w:val="24"/>
              </w:rPr>
              <w:instrText xml:space="preserve"> PAGEREF _Toc116756097 \h </w:instrText>
            </w:r>
            <w:r w:rsidRPr="00BB2A05">
              <w:rPr>
                <w:rFonts w:ascii="Times New Roman" w:hAnsi="Times New Roman" w:cs="Times New Roman"/>
                <w:noProof/>
                <w:webHidden/>
                <w:sz w:val="24"/>
                <w:szCs w:val="24"/>
              </w:rPr>
            </w:r>
            <w:r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2</w:t>
            </w:r>
            <w:r w:rsidRPr="00BB2A05">
              <w:rPr>
                <w:rFonts w:ascii="Times New Roman" w:hAnsi="Times New Roman" w:cs="Times New Roman"/>
                <w:noProof/>
                <w:webHidden/>
                <w:sz w:val="24"/>
                <w:szCs w:val="24"/>
              </w:rPr>
              <w:fldChar w:fldCharType="end"/>
            </w:r>
          </w:hyperlink>
        </w:p>
        <w:p w14:paraId="1462F16D"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098" w:history="1">
            <w:r w:rsidR="00BB2A05" w:rsidRPr="00BB2A05">
              <w:rPr>
                <w:rStyle w:val="Hyperlink"/>
                <w:rFonts w:ascii="Times New Roman" w:hAnsi="Times New Roman" w:cs="Times New Roman"/>
                <w:noProof/>
                <w:sz w:val="24"/>
                <w:szCs w:val="24"/>
              </w:rPr>
              <w:t>Introduction</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_Toc116756098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4</w:t>
            </w:r>
            <w:r w:rsidR="00BB2A05" w:rsidRPr="00BB2A05">
              <w:rPr>
                <w:rFonts w:ascii="Times New Roman" w:hAnsi="Times New Roman" w:cs="Times New Roman"/>
                <w:noProof/>
                <w:webHidden/>
                <w:sz w:val="24"/>
                <w:szCs w:val="24"/>
              </w:rPr>
              <w:fldChar w:fldCharType="end"/>
            </w:r>
          </w:hyperlink>
        </w:p>
        <w:p w14:paraId="32D496D3" w14:textId="77777777" w:rsidR="00BB2A05" w:rsidRPr="005642AF" w:rsidRDefault="00253153" w:rsidP="00BB2A05">
          <w:pPr>
            <w:pStyle w:val="TOC1"/>
            <w:tabs>
              <w:tab w:val="right" w:leader="dot" w:pos="9350"/>
            </w:tabs>
            <w:spacing w:line="360" w:lineRule="auto"/>
            <w:rPr>
              <w:rFonts w:ascii="Arial" w:hAnsi="Arial" w:cs="Arial"/>
              <w:noProof/>
            </w:rPr>
          </w:pPr>
          <w:hyperlink w:anchor="_Toc116756099" w:history="1">
            <w:r w:rsidR="00BB2A05" w:rsidRPr="00BB2A05">
              <w:rPr>
                <w:rStyle w:val="Hyperlink"/>
                <w:rFonts w:ascii="Times New Roman" w:hAnsi="Times New Roman" w:cs="Times New Roman"/>
                <w:noProof/>
                <w:sz w:val="24"/>
                <w:szCs w:val="24"/>
              </w:rPr>
              <w:t xml:space="preserve">Main Approaches and Strategies that could be used to </w:t>
            </w:r>
            <w:r w:rsidR="00BB2A05" w:rsidRPr="00BB2A05">
              <w:rPr>
                <w:rStyle w:val="Hyperlink"/>
                <w:rFonts w:ascii="Times New Roman" w:hAnsi="Times New Roman" w:cs="Times New Roman"/>
                <w:bCs/>
                <w:noProof/>
                <w:sz w:val="24"/>
                <w:szCs w:val="24"/>
              </w:rPr>
              <w:t>Measure</w:t>
            </w:r>
            <w:r w:rsidR="00BB2A05" w:rsidRPr="00BB2A05">
              <w:rPr>
                <w:rStyle w:val="Hyperlink"/>
                <w:rFonts w:ascii="Times New Roman" w:hAnsi="Times New Roman" w:cs="Times New Roman"/>
                <w:noProof/>
                <w:sz w:val="24"/>
                <w:szCs w:val="24"/>
              </w:rPr>
              <w:t xml:space="preserve"> an Infectious Disease Outbreak</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_Toc116756099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4</w:t>
            </w:r>
            <w:r w:rsidR="00BB2A05" w:rsidRPr="00BB2A05">
              <w:rPr>
                <w:rFonts w:ascii="Times New Roman" w:hAnsi="Times New Roman" w:cs="Times New Roman"/>
                <w:noProof/>
                <w:webHidden/>
                <w:sz w:val="24"/>
                <w:szCs w:val="24"/>
              </w:rPr>
              <w:fldChar w:fldCharType="end"/>
            </w:r>
          </w:hyperlink>
        </w:p>
        <w:p w14:paraId="20AAE748"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0" w:history="1">
            <w:r w:rsidR="00BB2A05" w:rsidRPr="00BB2A05">
              <w:rPr>
                <w:rStyle w:val="Hyperlink"/>
                <w:rFonts w:ascii="Times New Roman" w:hAnsi="Times New Roman" w:cs="Times New Roman"/>
                <w:noProof/>
                <w:sz w:val="24"/>
                <w:szCs w:val="24"/>
              </w:rPr>
              <w:t xml:space="preserve">Main Approaches and Strategies that could be used to </w:t>
            </w:r>
            <w:r w:rsidR="00BB2A05" w:rsidRPr="00BB2A05">
              <w:rPr>
                <w:rStyle w:val="Hyperlink"/>
                <w:rFonts w:ascii="Times New Roman" w:hAnsi="Times New Roman" w:cs="Times New Roman"/>
                <w:bCs/>
                <w:noProof/>
                <w:sz w:val="24"/>
                <w:szCs w:val="24"/>
              </w:rPr>
              <w:t>monitor</w:t>
            </w:r>
            <w:r w:rsidR="00BB2A05" w:rsidRPr="00BB2A05">
              <w:rPr>
                <w:rStyle w:val="Hyperlink"/>
                <w:rFonts w:ascii="Times New Roman" w:hAnsi="Times New Roman" w:cs="Times New Roman"/>
                <w:noProof/>
                <w:sz w:val="24"/>
                <w:szCs w:val="24"/>
              </w:rPr>
              <w:t xml:space="preserve"> an Infectious Disease Outbreak</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_Toc116756100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5</w:t>
            </w:r>
            <w:r w:rsidR="00BB2A05" w:rsidRPr="00BB2A05">
              <w:rPr>
                <w:rFonts w:ascii="Times New Roman" w:hAnsi="Times New Roman" w:cs="Times New Roman"/>
                <w:noProof/>
                <w:webHidden/>
                <w:sz w:val="24"/>
                <w:szCs w:val="24"/>
              </w:rPr>
              <w:fldChar w:fldCharType="end"/>
            </w:r>
          </w:hyperlink>
        </w:p>
        <w:p w14:paraId="57778BB3"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1" w:history="1">
            <w:r w:rsidR="00BB2A05" w:rsidRPr="00BB2A05">
              <w:rPr>
                <w:rStyle w:val="Hyperlink"/>
                <w:rFonts w:ascii="Times New Roman" w:hAnsi="Times New Roman" w:cs="Times New Roman"/>
                <w:noProof/>
                <w:sz w:val="24"/>
                <w:szCs w:val="24"/>
              </w:rPr>
              <w:t xml:space="preserve">Main Approaches and Strategies that could be used to </w:t>
            </w:r>
            <w:r w:rsidR="00BB2A05" w:rsidRPr="00BB2A05">
              <w:rPr>
                <w:rStyle w:val="Hyperlink"/>
                <w:rFonts w:ascii="Times New Roman" w:hAnsi="Times New Roman" w:cs="Times New Roman"/>
                <w:bCs/>
                <w:noProof/>
                <w:sz w:val="24"/>
                <w:szCs w:val="24"/>
              </w:rPr>
              <w:t>Control</w:t>
            </w:r>
            <w:r w:rsidR="00BB2A05" w:rsidRPr="00BB2A05">
              <w:rPr>
                <w:rStyle w:val="Hyperlink"/>
                <w:rFonts w:ascii="Times New Roman" w:hAnsi="Times New Roman" w:cs="Times New Roman"/>
                <w:noProof/>
                <w:sz w:val="24"/>
                <w:szCs w:val="24"/>
              </w:rPr>
              <w:t xml:space="preserve"> an Infectious Disease Outbreak</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_Toc116756101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6</w:t>
            </w:r>
            <w:r w:rsidR="00BB2A05" w:rsidRPr="00BB2A05">
              <w:rPr>
                <w:rFonts w:ascii="Times New Roman" w:hAnsi="Times New Roman" w:cs="Times New Roman"/>
                <w:noProof/>
                <w:webHidden/>
                <w:sz w:val="24"/>
                <w:szCs w:val="24"/>
              </w:rPr>
              <w:fldChar w:fldCharType="end"/>
            </w:r>
          </w:hyperlink>
        </w:p>
        <w:p w14:paraId="20372400"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2" w:history="1">
            <w:r w:rsidR="00BB2A05" w:rsidRPr="00BB2A05">
              <w:rPr>
                <w:rStyle w:val="Hyperlink"/>
                <w:rFonts w:ascii="Times New Roman" w:hAnsi="Times New Roman" w:cs="Times New Roman"/>
                <w:bCs/>
                <w:noProof/>
                <w:sz w:val="24"/>
                <w:szCs w:val="24"/>
              </w:rPr>
              <w:t>Policy</w:t>
            </w:r>
            <w:r w:rsidR="00BB2A05" w:rsidRPr="00BB2A05">
              <w:rPr>
                <w:rStyle w:val="Hyperlink"/>
                <w:rFonts w:ascii="Times New Roman" w:hAnsi="Times New Roman" w:cs="Times New Roman"/>
                <w:noProof/>
                <w:sz w:val="24"/>
                <w:szCs w:val="24"/>
              </w:rPr>
              <w:t xml:space="preserve"> and strategies are available to the </w:t>
            </w:r>
            <w:r w:rsidR="00BB2A05" w:rsidRPr="00BB2A05">
              <w:rPr>
                <w:rStyle w:val="Hyperlink"/>
                <w:rFonts w:ascii="Times New Roman" w:hAnsi="Times New Roman" w:cs="Times New Roman"/>
                <w:bCs/>
                <w:noProof/>
                <w:sz w:val="24"/>
                <w:szCs w:val="24"/>
              </w:rPr>
              <w:t>UK government</w:t>
            </w:r>
            <w:r w:rsidR="00BB2A05" w:rsidRPr="00BB2A05">
              <w:rPr>
                <w:rStyle w:val="Hyperlink"/>
                <w:rFonts w:ascii="Times New Roman" w:hAnsi="Times New Roman" w:cs="Times New Roman"/>
                <w:noProof/>
                <w:sz w:val="24"/>
                <w:szCs w:val="24"/>
              </w:rPr>
              <w:t xml:space="preserve"> to maintain public health</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_Toc116756102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7</w:t>
            </w:r>
            <w:r w:rsidR="00BB2A05" w:rsidRPr="00BB2A05">
              <w:rPr>
                <w:rFonts w:ascii="Times New Roman" w:hAnsi="Times New Roman" w:cs="Times New Roman"/>
                <w:noProof/>
                <w:webHidden/>
                <w:sz w:val="24"/>
                <w:szCs w:val="24"/>
              </w:rPr>
              <w:fldChar w:fldCharType="end"/>
            </w:r>
          </w:hyperlink>
        </w:p>
        <w:p w14:paraId="7E6CE2E5"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3" w:history="1">
            <w:r w:rsidR="00BB2A05" w:rsidRPr="00BB2A05">
              <w:rPr>
                <w:rStyle w:val="Hyperlink"/>
                <w:rFonts w:ascii="Times New Roman" w:hAnsi="Times New Roman" w:cs="Times New Roman"/>
                <w:noProof/>
                <w:sz w:val="24"/>
                <w:szCs w:val="24"/>
              </w:rPr>
              <w:t>Have UK government public health policies aided or challenged agencies and local communities when dealing with an infectious outbreak?</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_Toc116756103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8</w:t>
            </w:r>
            <w:r w:rsidR="00BB2A05" w:rsidRPr="00BB2A05">
              <w:rPr>
                <w:rFonts w:ascii="Times New Roman" w:hAnsi="Times New Roman" w:cs="Times New Roman"/>
                <w:noProof/>
                <w:webHidden/>
                <w:sz w:val="24"/>
                <w:szCs w:val="24"/>
              </w:rPr>
              <w:fldChar w:fldCharType="end"/>
            </w:r>
          </w:hyperlink>
        </w:p>
        <w:p w14:paraId="324975A9"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4" w:history="1">
            <w:r w:rsidR="00BB2A05" w:rsidRPr="00BB2A05">
              <w:rPr>
                <w:rStyle w:val="Hyperlink"/>
                <w:rFonts w:ascii="Times New Roman" w:hAnsi="Times New Roman" w:cs="Times New Roman"/>
                <w:noProof/>
                <w:sz w:val="24"/>
                <w:szCs w:val="24"/>
              </w:rPr>
              <w:t>The first action when addressing the outbreak in the case study</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_Toc116756104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8</w:t>
            </w:r>
            <w:r w:rsidR="00BB2A05" w:rsidRPr="00BB2A05">
              <w:rPr>
                <w:rFonts w:ascii="Times New Roman" w:hAnsi="Times New Roman" w:cs="Times New Roman"/>
                <w:noProof/>
                <w:webHidden/>
                <w:sz w:val="24"/>
                <w:szCs w:val="24"/>
              </w:rPr>
              <w:fldChar w:fldCharType="end"/>
            </w:r>
          </w:hyperlink>
        </w:p>
        <w:p w14:paraId="4733A1A5"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5" w:history="1">
            <w:r w:rsidR="00BB2A05" w:rsidRPr="00BB2A05">
              <w:rPr>
                <w:rStyle w:val="Hyperlink"/>
                <w:rFonts w:ascii="Times New Roman" w:hAnsi="Times New Roman" w:cs="Times New Roman"/>
                <w:noProof/>
                <w:sz w:val="24"/>
                <w:szCs w:val="24"/>
              </w:rPr>
              <w:t>Conclusion</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_Toc116756105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8</w:t>
            </w:r>
            <w:r w:rsidR="00BB2A05" w:rsidRPr="00BB2A05">
              <w:rPr>
                <w:rFonts w:ascii="Times New Roman" w:hAnsi="Times New Roman" w:cs="Times New Roman"/>
                <w:noProof/>
                <w:webHidden/>
                <w:sz w:val="24"/>
                <w:szCs w:val="24"/>
              </w:rPr>
              <w:fldChar w:fldCharType="end"/>
            </w:r>
          </w:hyperlink>
        </w:p>
        <w:p w14:paraId="22CD1B33" w14:textId="77777777" w:rsidR="00BB2A05" w:rsidRPr="00BB2A05" w:rsidRDefault="00253153" w:rsidP="00BB2A05">
          <w:pPr>
            <w:pStyle w:val="TOC1"/>
            <w:tabs>
              <w:tab w:val="right" w:leader="dot" w:pos="9350"/>
            </w:tabs>
            <w:spacing w:line="360" w:lineRule="auto"/>
            <w:rPr>
              <w:rFonts w:ascii="Times New Roman" w:hAnsi="Times New Roman" w:cs="Times New Roman"/>
              <w:noProof/>
              <w:sz w:val="24"/>
              <w:szCs w:val="24"/>
            </w:rPr>
          </w:pPr>
          <w:hyperlink w:anchor="_Toc116756106" w:history="1">
            <w:r w:rsidR="00BB2A05" w:rsidRPr="00BB2A05">
              <w:rPr>
                <w:rStyle w:val="Hyperlink"/>
                <w:rFonts w:ascii="Times New Roman" w:hAnsi="Times New Roman" w:cs="Times New Roman"/>
                <w:noProof/>
                <w:sz w:val="24"/>
                <w:szCs w:val="24"/>
              </w:rPr>
              <w:t>References</w:t>
            </w:r>
            <w:r w:rsidR="00BB2A05" w:rsidRPr="00BB2A05">
              <w:rPr>
                <w:rFonts w:ascii="Times New Roman" w:hAnsi="Times New Roman" w:cs="Times New Roman"/>
                <w:noProof/>
                <w:webHidden/>
                <w:sz w:val="24"/>
                <w:szCs w:val="24"/>
              </w:rPr>
              <w:tab/>
            </w:r>
            <w:r w:rsidR="00BB2A05" w:rsidRPr="00BB2A05">
              <w:rPr>
                <w:rFonts w:ascii="Times New Roman" w:hAnsi="Times New Roman" w:cs="Times New Roman"/>
                <w:noProof/>
                <w:webHidden/>
                <w:sz w:val="24"/>
                <w:szCs w:val="24"/>
              </w:rPr>
              <w:fldChar w:fldCharType="begin"/>
            </w:r>
            <w:r w:rsidR="00BB2A05" w:rsidRPr="00BB2A05">
              <w:rPr>
                <w:rFonts w:ascii="Times New Roman" w:hAnsi="Times New Roman" w:cs="Times New Roman"/>
                <w:noProof/>
                <w:webHidden/>
                <w:sz w:val="24"/>
                <w:szCs w:val="24"/>
              </w:rPr>
              <w:instrText xml:space="preserve"> PAGEREF _Toc116756106 \h </w:instrText>
            </w:r>
            <w:r w:rsidR="00BB2A05" w:rsidRPr="00BB2A05">
              <w:rPr>
                <w:rFonts w:ascii="Times New Roman" w:hAnsi="Times New Roman" w:cs="Times New Roman"/>
                <w:noProof/>
                <w:webHidden/>
                <w:sz w:val="24"/>
                <w:szCs w:val="24"/>
              </w:rPr>
            </w:r>
            <w:r w:rsidR="00BB2A05" w:rsidRPr="00BB2A05">
              <w:rPr>
                <w:rFonts w:ascii="Times New Roman" w:hAnsi="Times New Roman" w:cs="Times New Roman"/>
                <w:noProof/>
                <w:webHidden/>
                <w:sz w:val="24"/>
                <w:szCs w:val="24"/>
              </w:rPr>
              <w:fldChar w:fldCharType="separate"/>
            </w:r>
            <w:r w:rsidR="0005342C">
              <w:rPr>
                <w:rFonts w:ascii="Times New Roman" w:hAnsi="Times New Roman" w:cs="Times New Roman"/>
                <w:noProof/>
                <w:webHidden/>
                <w:sz w:val="24"/>
                <w:szCs w:val="24"/>
              </w:rPr>
              <w:t>10</w:t>
            </w:r>
            <w:r w:rsidR="00BB2A05" w:rsidRPr="00BB2A05">
              <w:rPr>
                <w:rFonts w:ascii="Times New Roman" w:hAnsi="Times New Roman" w:cs="Times New Roman"/>
                <w:noProof/>
                <w:webHidden/>
                <w:sz w:val="24"/>
                <w:szCs w:val="24"/>
              </w:rPr>
              <w:fldChar w:fldCharType="end"/>
            </w:r>
          </w:hyperlink>
        </w:p>
        <w:p w14:paraId="3199285A" w14:textId="77777777" w:rsidR="00BB2A05" w:rsidRPr="00BB2A05" w:rsidRDefault="00BB2A05" w:rsidP="00BB2A05">
          <w:pPr>
            <w:spacing w:line="360" w:lineRule="auto"/>
            <w:rPr>
              <w:rFonts w:ascii="Times New Roman" w:hAnsi="Times New Roman" w:cs="Times New Roman"/>
              <w:sz w:val="24"/>
              <w:szCs w:val="24"/>
            </w:rPr>
          </w:pPr>
          <w:r w:rsidRPr="00BB2A05">
            <w:rPr>
              <w:rFonts w:ascii="Times New Roman" w:hAnsi="Times New Roman" w:cs="Times New Roman"/>
              <w:b/>
              <w:bCs/>
              <w:noProof/>
              <w:sz w:val="24"/>
              <w:szCs w:val="24"/>
            </w:rPr>
            <w:fldChar w:fldCharType="end"/>
          </w:r>
        </w:p>
      </w:sdtContent>
    </w:sdt>
    <w:p w14:paraId="5BADE0B5" w14:textId="77777777" w:rsidR="00CD0892" w:rsidRDefault="00CD0892" w:rsidP="00BD432F">
      <w:pPr>
        <w:spacing w:line="360" w:lineRule="auto"/>
        <w:jc w:val="both"/>
        <w:rPr>
          <w:rFonts w:ascii="Times New Roman" w:hAnsi="Times New Roman" w:cs="Times New Roman"/>
          <w:sz w:val="24"/>
          <w:szCs w:val="24"/>
        </w:rPr>
      </w:pPr>
    </w:p>
    <w:p w14:paraId="38925BB1" w14:textId="77777777" w:rsidR="00CD0892" w:rsidRDefault="00CD0892" w:rsidP="00BD432F">
      <w:pPr>
        <w:spacing w:line="360" w:lineRule="auto"/>
        <w:jc w:val="both"/>
        <w:rPr>
          <w:rFonts w:ascii="Times New Roman" w:hAnsi="Times New Roman" w:cs="Times New Roman"/>
          <w:sz w:val="24"/>
          <w:szCs w:val="24"/>
        </w:rPr>
      </w:pPr>
    </w:p>
    <w:p w14:paraId="61D46A45" w14:textId="77777777" w:rsidR="00CD0892" w:rsidRDefault="00CD0892" w:rsidP="00BD432F">
      <w:pPr>
        <w:spacing w:line="360" w:lineRule="auto"/>
        <w:jc w:val="both"/>
        <w:rPr>
          <w:rFonts w:ascii="Times New Roman" w:hAnsi="Times New Roman" w:cs="Times New Roman"/>
          <w:sz w:val="24"/>
          <w:szCs w:val="24"/>
        </w:rPr>
      </w:pPr>
    </w:p>
    <w:p w14:paraId="2CFDB228" w14:textId="77777777" w:rsidR="00CD0892" w:rsidRDefault="00CD0892" w:rsidP="00BD432F">
      <w:pPr>
        <w:spacing w:line="360" w:lineRule="auto"/>
        <w:jc w:val="both"/>
        <w:rPr>
          <w:rFonts w:ascii="Times New Roman" w:hAnsi="Times New Roman" w:cs="Times New Roman"/>
          <w:sz w:val="24"/>
          <w:szCs w:val="24"/>
        </w:rPr>
      </w:pPr>
    </w:p>
    <w:p w14:paraId="1BA88140" w14:textId="77777777" w:rsidR="00CD0892" w:rsidRDefault="00CD0892" w:rsidP="00BD432F">
      <w:pPr>
        <w:spacing w:line="360" w:lineRule="auto"/>
        <w:jc w:val="both"/>
        <w:rPr>
          <w:rFonts w:ascii="Times New Roman" w:hAnsi="Times New Roman" w:cs="Times New Roman"/>
          <w:sz w:val="24"/>
          <w:szCs w:val="24"/>
        </w:rPr>
      </w:pPr>
    </w:p>
    <w:p w14:paraId="2A732A20" w14:textId="77777777" w:rsidR="00CD0892" w:rsidRDefault="00CD0892" w:rsidP="00BD432F">
      <w:pPr>
        <w:spacing w:line="360" w:lineRule="auto"/>
        <w:jc w:val="both"/>
        <w:rPr>
          <w:rFonts w:ascii="Times New Roman" w:hAnsi="Times New Roman" w:cs="Times New Roman"/>
          <w:sz w:val="24"/>
          <w:szCs w:val="24"/>
        </w:rPr>
      </w:pPr>
    </w:p>
    <w:p w14:paraId="1F23D81B" w14:textId="77777777" w:rsidR="00CD0892" w:rsidRDefault="00CD0892" w:rsidP="00BD432F">
      <w:pPr>
        <w:spacing w:line="360" w:lineRule="auto"/>
        <w:jc w:val="both"/>
        <w:rPr>
          <w:rFonts w:ascii="Times New Roman" w:hAnsi="Times New Roman" w:cs="Times New Roman"/>
          <w:sz w:val="24"/>
          <w:szCs w:val="24"/>
        </w:rPr>
      </w:pPr>
    </w:p>
    <w:p w14:paraId="3D264C6A" w14:textId="77777777" w:rsidR="00CD0892" w:rsidRDefault="00CD0892" w:rsidP="00BD432F">
      <w:pPr>
        <w:spacing w:line="360" w:lineRule="auto"/>
        <w:jc w:val="both"/>
        <w:rPr>
          <w:rFonts w:ascii="Times New Roman" w:hAnsi="Times New Roman" w:cs="Times New Roman"/>
          <w:sz w:val="24"/>
          <w:szCs w:val="24"/>
        </w:rPr>
      </w:pPr>
    </w:p>
    <w:p w14:paraId="014E58BA" w14:textId="77777777" w:rsidR="00CD0892" w:rsidRDefault="00CD0892" w:rsidP="00BD432F">
      <w:pPr>
        <w:spacing w:line="360" w:lineRule="auto"/>
        <w:jc w:val="both"/>
        <w:rPr>
          <w:rFonts w:ascii="Times New Roman" w:hAnsi="Times New Roman" w:cs="Times New Roman"/>
          <w:sz w:val="24"/>
          <w:szCs w:val="24"/>
        </w:rPr>
      </w:pPr>
    </w:p>
    <w:p w14:paraId="35AE7F5C" w14:textId="77777777" w:rsidR="00CD0892" w:rsidRPr="00EF7152" w:rsidRDefault="00CD0892" w:rsidP="00BD432F">
      <w:pPr>
        <w:spacing w:line="360" w:lineRule="auto"/>
        <w:jc w:val="both"/>
        <w:rPr>
          <w:rFonts w:ascii="Times New Roman" w:hAnsi="Times New Roman" w:cs="Times New Roman"/>
          <w:sz w:val="24"/>
          <w:szCs w:val="24"/>
        </w:rPr>
      </w:pPr>
    </w:p>
    <w:p w14:paraId="0258B136" w14:textId="77777777" w:rsidR="00BD432F" w:rsidRDefault="00BD432F" w:rsidP="00BD432F">
      <w:pPr>
        <w:spacing w:line="360" w:lineRule="auto"/>
        <w:jc w:val="both"/>
        <w:rPr>
          <w:rFonts w:ascii="Times New Roman" w:hAnsi="Times New Roman" w:cs="Times New Roman"/>
          <w:sz w:val="24"/>
          <w:szCs w:val="24"/>
        </w:rPr>
      </w:pPr>
    </w:p>
    <w:p w14:paraId="1F9319D2" w14:textId="77777777" w:rsidR="00652987" w:rsidRDefault="00652987" w:rsidP="00CD0892">
      <w:pPr>
        <w:pStyle w:val="Heading1"/>
      </w:pPr>
      <w:bookmarkStart w:id="1" w:name="_Toc116756098"/>
      <w:r w:rsidRPr="00652987">
        <w:t>Introduction</w:t>
      </w:r>
      <w:bookmarkEnd w:id="1"/>
    </w:p>
    <w:p w14:paraId="69523F6B" w14:textId="33CDBB8D" w:rsidR="00652987" w:rsidRPr="00EF7152" w:rsidRDefault="00652987" w:rsidP="00BD432F">
      <w:pPr>
        <w:spacing w:line="360" w:lineRule="auto"/>
        <w:jc w:val="both"/>
        <w:rPr>
          <w:rFonts w:ascii="Times New Roman" w:hAnsi="Times New Roman" w:cs="Times New Roman"/>
          <w:sz w:val="24"/>
          <w:szCs w:val="24"/>
        </w:rPr>
      </w:pPr>
      <w:r>
        <w:rPr>
          <w:rFonts w:ascii="Times New Roman" w:hAnsi="Times New Roman" w:cs="Times New Roman"/>
          <w:sz w:val="24"/>
          <w:szCs w:val="24"/>
        </w:rPr>
        <w:tab/>
        <w:t>An outbreak of infectious diseases such as tuberculosis showed be well measured, monitored and controlled.</w:t>
      </w:r>
      <w:r w:rsidR="002B3892">
        <w:rPr>
          <w:rFonts w:ascii="Times New Roman" w:hAnsi="Times New Roman" w:cs="Times New Roman"/>
          <w:sz w:val="24"/>
          <w:szCs w:val="24"/>
        </w:rPr>
        <w:t xml:space="preserve"> </w:t>
      </w:r>
      <w:r>
        <w:rPr>
          <w:rFonts w:ascii="Times New Roman" w:hAnsi="Times New Roman" w:cs="Times New Roman"/>
          <w:sz w:val="24"/>
          <w:szCs w:val="24"/>
        </w:rPr>
        <w:t xml:space="preserve"> Th</w:t>
      </w:r>
      <w:r w:rsidR="000D16FF">
        <w:rPr>
          <w:rFonts w:ascii="Times New Roman" w:hAnsi="Times New Roman" w:cs="Times New Roman"/>
          <w:sz w:val="24"/>
          <w:szCs w:val="24"/>
        </w:rPr>
        <w:t>is re</w:t>
      </w:r>
      <w:r w:rsidR="0060414F">
        <w:rPr>
          <w:rFonts w:ascii="Times New Roman" w:hAnsi="Times New Roman" w:cs="Times New Roman"/>
          <w:sz w:val="24"/>
          <w:szCs w:val="24"/>
        </w:rPr>
        <w:t>po</w:t>
      </w:r>
      <w:r w:rsidR="00986F4E">
        <w:rPr>
          <w:rFonts w:ascii="Times New Roman" w:hAnsi="Times New Roman" w:cs="Times New Roman"/>
          <w:sz w:val="24"/>
          <w:szCs w:val="24"/>
        </w:rPr>
        <w:t>rt</w:t>
      </w:r>
      <w:r>
        <w:rPr>
          <w:rFonts w:ascii="Times New Roman" w:hAnsi="Times New Roman" w:cs="Times New Roman"/>
          <w:sz w:val="24"/>
          <w:szCs w:val="24"/>
        </w:rPr>
        <w:t xml:space="preserve"> </w:t>
      </w:r>
      <w:r w:rsidR="00986F4E">
        <w:rPr>
          <w:rFonts w:ascii="Times New Roman" w:hAnsi="Times New Roman" w:cs="Times New Roman"/>
          <w:sz w:val="24"/>
          <w:szCs w:val="24"/>
        </w:rPr>
        <w:t>will</w:t>
      </w:r>
      <w:r>
        <w:rPr>
          <w:rFonts w:ascii="Times New Roman" w:hAnsi="Times New Roman" w:cs="Times New Roman"/>
          <w:sz w:val="24"/>
          <w:szCs w:val="24"/>
        </w:rPr>
        <w:t xml:space="preserve"> discuss approaches and strategies used to measure, monitor, and control tuberculosis outbreak. It also discusses policies and strategies that the UK government has developed to maintain public health and preliminary actions to </w:t>
      </w:r>
      <w:r w:rsidRPr="005642AF">
        <w:rPr>
          <w:rFonts w:ascii="Arial" w:hAnsi="Arial" w:cs="Arial"/>
        </w:rPr>
        <w:t>address</w:t>
      </w:r>
      <w:r>
        <w:rPr>
          <w:rFonts w:ascii="Times New Roman" w:hAnsi="Times New Roman" w:cs="Times New Roman"/>
          <w:sz w:val="24"/>
          <w:szCs w:val="24"/>
        </w:rPr>
        <w:t xml:space="preserve"> tuberculosis outbreak.</w:t>
      </w:r>
      <w:r w:rsidR="002B3892">
        <w:rPr>
          <w:rFonts w:ascii="Times New Roman" w:hAnsi="Times New Roman" w:cs="Times New Roman"/>
          <w:sz w:val="24"/>
          <w:szCs w:val="24"/>
        </w:rPr>
        <w:t xml:space="preserve"> The cases discusses a case where there is an outbreak of Tuberculosis with Mr. Patel who has recently arrived from abroad showing signs of the disease.</w:t>
      </w:r>
    </w:p>
    <w:p w14:paraId="1357CA35" w14:textId="77777777" w:rsidR="00BD432F" w:rsidRPr="00EF7152" w:rsidRDefault="00BD432F" w:rsidP="00CD0892">
      <w:pPr>
        <w:pStyle w:val="Heading1"/>
      </w:pPr>
      <w:bookmarkStart w:id="2" w:name="_Toc116756099"/>
      <w:r w:rsidRPr="00EF7152">
        <w:t xml:space="preserve">Main Approaches and Strategies that could be used to </w:t>
      </w:r>
      <w:r w:rsidRPr="00EF7152">
        <w:rPr>
          <w:bCs/>
        </w:rPr>
        <w:t>Measure</w:t>
      </w:r>
      <w:r w:rsidRPr="00EF7152">
        <w:t xml:space="preserve"> an Infectious Disease Outbreak</w:t>
      </w:r>
      <w:bookmarkEnd w:id="2"/>
    </w:p>
    <w:p w14:paraId="29F52108" w14:textId="6403ED87" w:rsidR="00BD432F" w:rsidRDefault="004A43BD"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t>There are several approache</w:t>
      </w:r>
      <w:r w:rsidR="00652987">
        <w:rPr>
          <w:rFonts w:ascii="Times New Roman" w:hAnsi="Times New Roman" w:cs="Times New Roman"/>
          <w:sz w:val="24"/>
          <w:szCs w:val="24"/>
        </w:rPr>
        <w:t>s that can be used to measure a</w:t>
      </w:r>
      <w:r w:rsidRPr="00EF7152">
        <w:rPr>
          <w:rFonts w:ascii="Times New Roman" w:hAnsi="Times New Roman" w:cs="Times New Roman"/>
          <w:sz w:val="24"/>
          <w:szCs w:val="24"/>
        </w:rPr>
        <w:t xml:space="preserve"> </w:t>
      </w:r>
      <w:r w:rsidR="00652987">
        <w:rPr>
          <w:rFonts w:ascii="Times New Roman" w:hAnsi="Times New Roman" w:cs="Times New Roman"/>
          <w:sz w:val="24"/>
          <w:szCs w:val="24"/>
        </w:rPr>
        <w:t>tuberculosis</w:t>
      </w:r>
      <w:r w:rsidRPr="00EF7152">
        <w:rPr>
          <w:rFonts w:ascii="Times New Roman" w:hAnsi="Times New Roman" w:cs="Times New Roman"/>
          <w:sz w:val="24"/>
          <w:szCs w:val="24"/>
        </w:rPr>
        <w:t xml:space="preserve"> outbreak. Firstly, one can use descriptive epidemiology. This involves gathering information on the general population to determine persons with the disease. New cases are identified and expressed as a portion of the general population. </w:t>
      </w:r>
      <w:r w:rsidR="002B3892">
        <w:rPr>
          <w:rFonts w:ascii="Times New Roman" w:hAnsi="Times New Roman" w:cs="Times New Roman"/>
          <w:sz w:val="24"/>
          <w:szCs w:val="24"/>
        </w:rPr>
        <w:t xml:space="preserve"> In this case Mr. Patel and his friends living with him sho</w:t>
      </w:r>
      <w:r w:rsidR="0080093C">
        <w:rPr>
          <w:rFonts w:ascii="Times New Roman" w:hAnsi="Times New Roman" w:cs="Times New Roman"/>
          <w:sz w:val="24"/>
          <w:szCs w:val="24"/>
        </w:rPr>
        <w:t>u</w:t>
      </w:r>
      <w:r w:rsidR="008609AE">
        <w:rPr>
          <w:rFonts w:ascii="Times New Roman" w:hAnsi="Times New Roman" w:cs="Times New Roman"/>
          <w:sz w:val="24"/>
          <w:szCs w:val="24"/>
        </w:rPr>
        <w:t>ld</w:t>
      </w:r>
      <w:r w:rsidR="002B3892">
        <w:rPr>
          <w:rFonts w:ascii="Times New Roman" w:hAnsi="Times New Roman" w:cs="Times New Roman"/>
          <w:sz w:val="24"/>
          <w:szCs w:val="24"/>
        </w:rPr>
        <w:t xml:space="preserve"> be tested and data gathered from the areas by testing people. </w:t>
      </w:r>
      <w:r w:rsidRPr="00EF7152">
        <w:rPr>
          <w:rFonts w:ascii="Times New Roman" w:hAnsi="Times New Roman" w:cs="Times New Roman"/>
          <w:sz w:val="24"/>
          <w:szCs w:val="24"/>
        </w:rPr>
        <w:t>It summarises data</w:t>
      </w:r>
      <w:r w:rsidR="005F6E03" w:rsidRPr="00EF7152">
        <w:rPr>
          <w:rFonts w:ascii="Times New Roman" w:hAnsi="Times New Roman" w:cs="Times New Roman"/>
          <w:sz w:val="24"/>
          <w:szCs w:val="24"/>
        </w:rPr>
        <w:t xml:space="preserve"> by key variables of the </w:t>
      </w:r>
      <w:proofErr w:type="gramStart"/>
      <w:r w:rsidR="005F6E03" w:rsidRPr="00EF7152">
        <w:rPr>
          <w:rFonts w:ascii="Times New Roman" w:hAnsi="Times New Roman" w:cs="Times New Roman"/>
          <w:sz w:val="24"/>
          <w:szCs w:val="24"/>
        </w:rPr>
        <w:t>population</w:t>
      </w:r>
      <w:proofErr w:type="gramEnd"/>
      <w:r w:rsidR="005F6E03" w:rsidRPr="00EF7152">
        <w:rPr>
          <w:rFonts w:ascii="Times New Roman" w:hAnsi="Times New Roman" w:cs="Times New Roman"/>
          <w:sz w:val="24"/>
          <w:szCs w:val="24"/>
        </w:rPr>
        <w:t xml:space="preserve"> and this provides </w:t>
      </w:r>
      <w:r w:rsidR="000F79C0">
        <w:rPr>
          <w:rFonts w:ascii="Times New Roman" w:hAnsi="Times New Roman" w:cs="Times New Roman"/>
          <w:sz w:val="24"/>
          <w:szCs w:val="24"/>
        </w:rPr>
        <w:t xml:space="preserve">a </w:t>
      </w:r>
      <w:r w:rsidR="005F6E03" w:rsidRPr="00EF7152">
        <w:rPr>
          <w:rFonts w:ascii="Times New Roman" w:hAnsi="Times New Roman" w:cs="Times New Roman"/>
          <w:sz w:val="24"/>
          <w:szCs w:val="24"/>
        </w:rPr>
        <w:t>comprehensive characterisation of the dis</w:t>
      </w:r>
      <w:r w:rsidR="000F79C0">
        <w:rPr>
          <w:rFonts w:ascii="Times New Roman" w:hAnsi="Times New Roman" w:cs="Times New Roman"/>
          <w:sz w:val="24"/>
          <w:szCs w:val="24"/>
        </w:rPr>
        <w:t>ease outbreak. It gives clues about</w:t>
      </w:r>
      <w:r w:rsidR="005F6E03" w:rsidRPr="00EF7152">
        <w:rPr>
          <w:rFonts w:ascii="Times New Roman" w:hAnsi="Times New Roman" w:cs="Times New Roman"/>
          <w:sz w:val="24"/>
          <w:szCs w:val="24"/>
        </w:rPr>
        <w:t xml:space="preserve"> the source, </w:t>
      </w:r>
      <w:proofErr w:type="spellStart"/>
      <w:r w:rsidR="005F6E03" w:rsidRPr="00EF7152">
        <w:rPr>
          <w:rFonts w:ascii="Times New Roman" w:hAnsi="Times New Roman" w:cs="Times New Roman"/>
          <w:sz w:val="24"/>
          <w:szCs w:val="24"/>
        </w:rPr>
        <w:t>etiology</w:t>
      </w:r>
      <w:proofErr w:type="spellEnd"/>
      <w:r w:rsidR="005F6E03" w:rsidRPr="00EF7152">
        <w:rPr>
          <w:rFonts w:ascii="Times New Roman" w:hAnsi="Times New Roman" w:cs="Times New Roman"/>
          <w:sz w:val="24"/>
          <w:szCs w:val="24"/>
        </w:rPr>
        <w:t>, and transmission modes. This approach is accurate as one can determine missing values and errors</w:t>
      </w:r>
      <w:r w:rsidR="00EF7152" w:rsidRPr="00EF7152">
        <w:rPr>
          <w:rFonts w:ascii="Times New Roman" w:hAnsi="Times New Roman" w:cs="Times New Roman"/>
          <w:sz w:val="24"/>
          <w:szCs w:val="24"/>
        </w:rPr>
        <w:t xml:space="preserve"> (</w:t>
      </w:r>
      <w:r w:rsidR="00EF7152" w:rsidRPr="00EF7152">
        <w:rPr>
          <w:rFonts w:ascii="Times New Roman" w:hAnsi="Times New Roman" w:cs="Times New Roman"/>
          <w:sz w:val="24"/>
          <w:szCs w:val="24"/>
          <w:shd w:val="clear" w:color="auto" w:fill="FFFFFF"/>
        </w:rPr>
        <w:t>Mandal et al., 2020</w:t>
      </w:r>
      <w:r w:rsidR="00EF7152" w:rsidRPr="00EF7152">
        <w:rPr>
          <w:rFonts w:ascii="Times New Roman" w:hAnsi="Times New Roman" w:cs="Times New Roman"/>
          <w:sz w:val="24"/>
          <w:szCs w:val="24"/>
        </w:rPr>
        <w:t>)</w:t>
      </w:r>
      <w:r w:rsidR="005F6E03" w:rsidRPr="00EF7152">
        <w:rPr>
          <w:rFonts w:ascii="Times New Roman" w:hAnsi="Times New Roman" w:cs="Times New Roman"/>
          <w:sz w:val="24"/>
          <w:szCs w:val="24"/>
        </w:rPr>
        <w:t xml:space="preserve">. </w:t>
      </w:r>
      <w:r w:rsidR="007D1EF7" w:rsidRPr="00EF7152">
        <w:rPr>
          <w:rFonts w:ascii="Times New Roman" w:hAnsi="Times New Roman" w:cs="Times New Roman"/>
          <w:sz w:val="24"/>
          <w:szCs w:val="24"/>
        </w:rPr>
        <w:t xml:space="preserve">Secondly, </w:t>
      </w:r>
      <w:r w:rsidR="000F79C0">
        <w:rPr>
          <w:rFonts w:ascii="Times New Roman" w:hAnsi="Times New Roman" w:cs="Times New Roman"/>
          <w:sz w:val="24"/>
          <w:szCs w:val="24"/>
        </w:rPr>
        <w:t xml:space="preserve">the </w:t>
      </w:r>
      <w:r w:rsidR="007D1EF7" w:rsidRPr="00EF7152">
        <w:rPr>
          <w:rFonts w:ascii="Times New Roman" w:hAnsi="Times New Roman" w:cs="Times New Roman"/>
          <w:sz w:val="24"/>
          <w:szCs w:val="24"/>
        </w:rPr>
        <w:t>reproduction number is used to measure the outbreak</w:t>
      </w:r>
      <w:r w:rsidR="00EF7152" w:rsidRPr="00EF7152">
        <w:rPr>
          <w:rFonts w:ascii="Times New Roman" w:hAnsi="Times New Roman" w:cs="Times New Roman"/>
          <w:sz w:val="24"/>
          <w:szCs w:val="24"/>
        </w:rPr>
        <w:t xml:space="preserve"> (</w:t>
      </w:r>
      <w:r w:rsidR="00EF7152" w:rsidRPr="00EF7152">
        <w:rPr>
          <w:rFonts w:ascii="Times New Roman" w:hAnsi="Times New Roman" w:cs="Times New Roman"/>
          <w:sz w:val="24"/>
          <w:szCs w:val="24"/>
          <w:shd w:val="clear" w:color="auto" w:fill="FFFFFF"/>
        </w:rPr>
        <w:t>Mandal et al., 2020</w:t>
      </w:r>
      <w:r w:rsidR="00EF7152" w:rsidRPr="00EF7152">
        <w:rPr>
          <w:rFonts w:ascii="Times New Roman" w:hAnsi="Times New Roman" w:cs="Times New Roman"/>
          <w:sz w:val="24"/>
          <w:szCs w:val="24"/>
        </w:rPr>
        <w:t>)</w:t>
      </w:r>
      <w:r w:rsidR="007D1EF7" w:rsidRPr="00EF7152">
        <w:rPr>
          <w:rFonts w:ascii="Times New Roman" w:hAnsi="Times New Roman" w:cs="Times New Roman"/>
          <w:sz w:val="24"/>
          <w:szCs w:val="24"/>
        </w:rPr>
        <w:t xml:space="preserve">. It indicates the transmission potential of infectious disease. It indicates the number of secondary cases that are expected to be produced by a single primary case. Thirdly, surveillance can be done to test people in the general population. In this case, </w:t>
      </w:r>
      <w:r w:rsidR="00D94770" w:rsidRPr="00EF7152">
        <w:rPr>
          <w:rFonts w:ascii="Times New Roman" w:hAnsi="Times New Roman" w:cs="Times New Roman"/>
          <w:sz w:val="24"/>
          <w:szCs w:val="24"/>
        </w:rPr>
        <w:t>public health officers visit places of gatherings such as schools to take samples from people and tests.</w:t>
      </w:r>
      <w:r w:rsidR="00796A76">
        <w:rPr>
          <w:rFonts w:ascii="Times New Roman" w:hAnsi="Times New Roman" w:cs="Times New Roman"/>
          <w:sz w:val="24"/>
          <w:szCs w:val="24"/>
        </w:rPr>
        <w:t xml:space="preserve"> Consider the illustration below.</w:t>
      </w:r>
    </w:p>
    <w:p w14:paraId="3C00F836" w14:textId="77777777" w:rsidR="00796A76" w:rsidRPr="00EF7152" w:rsidRDefault="00796A76" w:rsidP="00BD432F">
      <w:pPr>
        <w:spacing w:line="360" w:lineRule="auto"/>
        <w:jc w:val="both"/>
        <w:rPr>
          <w:rFonts w:ascii="Times New Roman" w:hAnsi="Times New Roman" w:cs="Times New Roman"/>
          <w:sz w:val="24"/>
          <w:szCs w:val="24"/>
        </w:rPr>
      </w:pPr>
      <w:r w:rsidRPr="00796A76">
        <w:rPr>
          <w:rFonts w:ascii="Times New Roman" w:hAnsi="Times New Roman" w:cs="Times New Roman"/>
          <w:noProof/>
          <w:sz w:val="24"/>
          <w:szCs w:val="24"/>
        </w:rPr>
        <w:drawing>
          <wp:inline distT="0" distB="0" distL="0" distR="0" wp14:anchorId="33103CFF" wp14:editId="1100D5F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C3F1453" w14:textId="77777777" w:rsidR="00D94770" w:rsidRPr="00EF7152" w:rsidRDefault="00D94770" w:rsidP="00CD0892">
      <w:pPr>
        <w:pStyle w:val="Heading1"/>
      </w:pPr>
      <w:bookmarkStart w:id="3" w:name="_Toc116756100"/>
      <w:r w:rsidRPr="00EF7152">
        <w:t xml:space="preserve">Main Approaches and Strategies that could be used to </w:t>
      </w:r>
      <w:r w:rsidRPr="00EF7152">
        <w:rPr>
          <w:bCs/>
        </w:rPr>
        <w:t>monitor</w:t>
      </w:r>
      <w:r w:rsidRPr="00EF7152">
        <w:t xml:space="preserve"> an Infectious Disease Outbreak</w:t>
      </w:r>
      <w:bookmarkEnd w:id="3"/>
    </w:p>
    <w:p w14:paraId="6AFB6C6C" w14:textId="6384B1E2" w:rsidR="00B07673" w:rsidRDefault="00D94770"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r>
      <w:r w:rsidR="004F7BE7">
        <w:rPr>
          <w:rFonts w:ascii="Times New Roman" w:hAnsi="Times New Roman" w:cs="Times New Roman"/>
          <w:sz w:val="24"/>
          <w:szCs w:val="24"/>
        </w:rPr>
        <w:t>Firstly</w:t>
      </w:r>
      <w:r w:rsidRPr="00EF7152">
        <w:rPr>
          <w:rFonts w:ascii="Times New Roman" w:hAnsi="Times New Roman" w:cs="Times New Roman"/>
          <w:sz w:val="24"/>
          <w:szCs w:val="24"/>
        </w:rPr>
        <w:t>, health officers use exception reporting</w:t>
      </w:r>
      <w:r w:rsidR="00EF7152" w:rsidRPr="00EF7152">
        <w:rPr>
          <w:rFonts w:ascii="Times New Roman" w:hAnsi="Times New Roman" w:cs="Times New Roman"/>
          <w:sz w:val="24"/>
          <w:szCs w:val="24"/>
        </w:rPr>
        <w:t xml:space="preserve"> (</w:t>
      </w:r>
      <w:r w:rsidR="00EF7152" w:rsidRPr="00EF7152">
        <w:rPr>
          <w:rFonts w:ascii="Times New Roman" w:hAnsi="Times New Roman" w:cs="Times New Roman"/>
          <w:sz w:val="24"/>
          <w:szCs w:val="24"/>
          <w:shd w:val="clear" w:color="auto" w:fill="FFFFFF"/>
        </w:rPr>
        <w:t>Cole et al., 2020</w:t>
      </w:r>
      <w:r w:rsidR="00EF7152" w:rsidRPr="00EF7152">
        <w:rPr>
          <w:rFonts w:ascii="Times New Roman" w:hAnsi="Times New Roman" w:cs="Times New Roman"/>
          <w:sz w:val="24"/>
          <w:szCs w:val="24"/>
        </w:rPr>
        <w:t>)</w:t>
      </w:r>
      <w:r w:rsidRPr="00EF7152">
        <w:rPr>
          <w:rFonts w:ascii="Times New Roman" w:hAnsi="Times New Roman" w:cs="Times New Roman"/>
          <w:sz w:val="24"/>
          <w:szCs w:val="24"/>
        </w:rPr>
        <w:t>. Exception reporting include using surveillance</w:t>
      </w:r>
      <w:r w:rsidR="000F79C0">
        <w:rPr>
          <w:rFonts w:ascii="Times New Roman" w:hAnsi="Times New Roman" w:cs="Times New Roman"/>
          <w:sz w:val="24"/>
          <w:szCs w:val="24"/>
        </w:rPr>
        <w:t xml:space="preserve"> to monitor the frequency of</w:t>
      </w:r>
      <w:r w:rsidRPr="00EF7152">
        <w:rPr>
          <w:rFonts w:ascii="Times New Roman" w:hAnsi="Times New Roman" w:cs="Times New Roman"/>
          <w:sz w:val="24"/>
          <w:szCs w:val="24"/>
        </w:rPr>
        <w:t xml:space="preserve"> </w:t>
      </w:r>
      <w:r w:rsidR="00652987">
        <w:rPr>
          <w:rFonts w:ascii="Times New Roman" w:hAnsi="Times New Roman" w:cs="Times New Roman"/>
          <w:sz w:val="24"/>
          <w:szCs w:val="24"/>
        </w:rPr>
        <w:t>tuberculosis</w:t>
      </w:r>
      <w:r w:rsidR="00652987" w:rsidRPr="00EF7152">
        <w:rPr>
          <w:rFonts w:ascii="Times New Roman" w:hAnsi="Times New Roman" w:cs="Times New Roman"/>
          <w:sz w:val="24"/>
          <w:szCs w:val="24"/>
        </w:rPr>
        <w:t xml:space="preserve"> outbreak</w:t>
      </w:r>
      <w:r w:rsidRPr="00EF7152">
        <w:rPr>
          <w:rFonts w:ascii="Times New Roman" w:hAnsi="Times New Roman" w:cs="Times New Roman"/>
          <w:sz w:val="24"/>
          <w:szCs w:val="24"/>
        </w:rPr>
        <w:t xml:space="preserve">. </w:t>
      </w:r>
      <w:r w:rsidR="001F70BA" w:rsidRPr="00EF7152">
        <w:rPr>
          <w:rFonts w:ascii="Times New Roman" w:hAnsi="Times New Roman" w:cs="Times New Roman"/>
          <w:sz w:val="24"/>
          <w:szCs w:val="24"/>
        </w:rPr>
        <w:t xml:space="preserve">The disease is flagged as an exception when its frequency is outside the limits that were defined earlier. </w:t>
      </w:r>
      <w:r w:rsidR="006975C8" w:rsidRPr="00EF7152">
        <w:rPr>
          <w:rFonts w:ascii="Times New Roman" w:hAnsi="Times New Roman" w:cs="Times New Roman"/>
          <w:sz w:val="24"/>
          <w:szCs w:val="24"/>
        </w:rPr>
        <w:t>Secondly</w:t>
      </w:r>
      <w:r w:rsidR="006975C8" w:rsidRPr="005642AF">
        <w:rPr>
          <w:rFonts w:ascii="Arial" w:hAnsi="Arial" w:cs="Arial"/>
        </w:rPr>
        <w:t>,</w:t>
      </w:r>
      <w:r w:rsidR="006975C8" w:rsidRPr="00EF7152">
        <w:rPr>
          <w:rFonts w:ascii="Times New Roman" w:hAnsi="Times New Roman" w:cs="Times New Roman"/>
          <w:sz w:val="24"/>
          <w:szCs w:val="24"/>
        </w:rPr>
        <w:t xml:space="preserve"> epidemic curves can be used to monitor the spread of the disease</w:t>
      </w:r>
      <w:r w:rsidR="00EF7152" w:rsidRPr="00EF7152">
        <w:rPr>
          <w:rFonts w:ascii="Times New Roman" w:hAnsi="Times New Roman" w:cs="Times New Roman"/>
          <w:sz w:val="24"/>
          <w:szCs w:val="24"/>
        </w:rPr>
        <w:t xml:space="preserve"> (</w:t>
      </w:r>
      <w:proofErr w:type="spellStart"/>
      <w:r w:rsidR="00EF7152" w:rsidRPr="00EF7152">
        <w:rPr>
          <w:rFonts w:ascii="Times New Roman" w:hAnsi="Times New Roman" w:cs="Times New Roman"/>
          <w:sz w:val="24"/>
          <w:szCs w:val="24"/>
          <w:shd w:val="clear" w:color="auto" w:fill="FFFFFF"/>
        </w:rPr>
        <w:t>Bielicki</w:t>
      </w:r>
      <w:proofErr w:type="spellEnd"/>
      <w:r w:rsidR="00EF7152" w:rsidRPr="00EF7152">
        <w:rPr>
          <w:rFonts w:ascii="Times New Roman" w:hAnsi="Times New Roman" w:cs="Times New Roman"/>
          <w:sz w:val="24"/>
          <w:szCs w:val="24"/>
          <w:shd w:val="clear" w:color="auto" w:fill="FFFFFF"/>
        </w:rPr>
        <w:t xml:space="preserve"> et al., 2020</w:t>
      </w:r>
      <w:r w:rsidR="00EF7152" w:rsidRPr="00EF7152">
        <w:rPr>
          <w:rFonts w:ascii="Times New Roman" w:hAnsi="Times New Roman" w:cs="Times New Roman"/>
          <w:sz w:val="24"/>
          <w:szCs w:val="24"/>
        </w:rPr>
        <w:t>)</w:t>
      </w:r>
      <w:r w:rsidR="006975C8" w:rsidRPr="00EF7152">
        <w:rPr>
          <w:rFonts w:ascii="Times New Roman" w:hAnsi="Times New Roman" w:cs="Times New Roman"/>
          <w:sz w:val="24"/>
          <w:szCs w:val="24"/>
        </w:rPr>
        <w:t xml:space="preserve">. </w:t>
      </w:r>
      <w:r w:rsidR="0096012A" w:rsidRPr="00EF7152">
        <w:rPr>
          <w:rFonts w:ascii="Times New Roman" w:hAnsi="Times New Roman" w:cs="Times New Roman"/>
          <w:sz w:val="24"/>
          <w:szCs w:val="24"/>
        </w:rPr>
        <w:t>This strategy involves a graph that illustrates the distribution of the new cases in relation to when the outbreak started. This strategy helps to monitor the spread of the disease as well as determine its type and the estimated time of exposure. The original case is called the primary case and the rest are secondary cases.</w:t>
      </w:r>
      <w:r w:rsidR="00B07673">
        <w:rPr>
          <w:rFonts w:ascii="Times New Roman" w:hAnsi="Times New Roman" w:cs="Times New Roman"/>
          <w:sz w:val="24"/>
          <w:szCs w:val="24"/>
        </w:rPr>
        <w:t xml:space="preserve"> Consider a sample epidemic curve for TB in the US.</w:t>
      </w:r>
    </w:p>
    <w:p w14:paraId="4A7B54E2" w14:textId="77777777" w:rsidR="00B07673" w:rsidRDefault="00B07673" w:rsidP="00BD432F">
      <w:pPr>
        <w:spacing w:line="360" w:lineRule="auto"/>
        <w:jc w:val="both"/>
        <w:rPr>
          <w:rFonts w:ascii="Times New Roman" w:hAnsi="Times New Roman" w:cs="Times New Roman"/>
          <w:sz w:val="24"/>
          <w:szCs w:val="24"/>
        </w:rPr>
      </w:pPr>
      <w:r w:rsidRPr="00B07673">
        <w:rPr>
          <w:rFonts w:ascii="Times New Roman" w:hAnsi="Times New Roman" w:cs="Times New Roman"/>
          <w:noProof/>
          <w:sz w:val="24"/>
          <w:szCs w:val="24"/>
          <w:lang w:val="en-US"/>
        </w:rPr>
        <w:drawing>
          <wp:inline distT="0" distB="0" distL="0" distR="0" wp14:anchorId="681CF13E" wp14:editId="395FBE2D">
            <wp:extent cx="5943600" cy="3343275"/>
            <wp:effectExtent l="0" t="0" r="0" b="9525"/>
            <wp:docPr id="1026" name="Picture 2" descr="Trends 2020 | Data &amp; Statistics | TB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rends 2020 | Data &amp; Statistics | TB | CD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pic:spPr>
                </pic:pic>
              </a:graphicData>
            </a:graphic>
          </wp:inline>
        </w:drawing>
      </w:r>
    </w:p>
    <w:p w14:paraId="7874406F" w14:textId="77777777" w:rsidR="00BD432F" w:rsidRPr="00EF7152" w:rsidRDefault="00AA2ECE"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 xml:space="preserve">Thirdly, public health surveillance is used to monitor the disease. Surveillance strategies that are used include screening, rapid </w:t>
      </w:r>
      <w:r w:rsidR="008A5568" w:rsidRPr="00EF7152">
        <w:rPr>
          <w:rFonts w:ascii="Times New Roman" w:hAnsi="Times New Roman" w:cs="Times New Roman"/>
          <w:sz w:val="24"/>
          <w:szCs w:val="24"/>
        </w:rPr>
        <w:t>diagnosis, ca</w:t>
      </w:r>
      <w:r w:rsidR="000F79C0">
        <w:rPr>
          <w:rFonts w:ascii="Times New Roman" w:hAnsi="Times New Roman" w:cs="Times New Roman"/>
          <w:sz w:val="24"/>
          <w:szCs w:val="24"/>
        </w:rPr>
        <w:t xml:space="preserve">se management, </w:t>
      </w:r>
      <w:r w:rsidR="008A5568" w:rsidRPr="00EF7152">
        <w:rPr>
          <w:rFonts w:ascii="Times New Roman" w:hAnsi="Times New Roman" w:cs="Times New Roman"/>
          <w:sz w:val="24"/>
          <w:szCs w:val="24"/>
        </w:rPr>
        <w:t>reporting, and monitoring trends. Through this strategy, a me</w:t>
      </w:r>
      <w:r w:rsidR="00A57A33" w:rsidRPr="00EF7152">
        <w:rPr>
          <w:rFonts w:ascii="Times New Roman" w:hAnsi="Times New Roman" w:cs="Times New Roman"/>
          <w:sz w:val="24"/>
          <w:szCs w:val="24"/>
        </w:rPr>
        <w:t>mber state of WHO can notify the organization</w:t>
      </w:r>
      <w:r w:rsidR="008A5568" w:rsidRPr="00EF7152">
        <w:rPr>
          <w:rFonts w:ascii="Times New Roman" w:hAnsi="Times New Roman" w:cs="Times New Roman"/>
          <w:sz w:val="24"/>
          <w:szCs w:val="24"/>
        </w:rPr>
        <w:t xml:space="preserve"> of any event that may lead to ‘public health emergency of international concern’</w:t>
      </w:r>
      <w:r w:rsidR="00EF7152" w:rsidRPr="00EF7152">
        <w:rPr>
          <w:rFonts w:ascii="Times New Roman" w:hAnsi="Times New Roman" w:cs="Times New Roman"/>
          <w:sz w:val="24"/>
          <w:szCs w:val="24"/>
        </w:rPr>
        <w:t xml:space="preserve"> (</w:t>
      </w:r>
      <w:r w:rsidR="00EF7152" w:rsidRPr="00EF7152">
        <w:rPr>
          <w:rFonts w:ascii="Times New Roman" w:hAnsi="Times New Roman" w:cs="Times New Roman"/>
          <w:sz w:val="24"/>
          <w:szCs w:val="24"/>
          <w:shd w:val="clear" w:color="auto" w:fill="FFFFFF"/>
        </w:rPr>
        <w:t>Cole et al., 2020</w:t>
      </w:r>
      <w:r w:rsidR="00EF7152" w:rsidRPr="00EF7152">
        <w:rPr>
          <w:rFonts w:ascii="Times New Roman" w:hAnsi="Times New Roman" w:cs="Times New Roman"/>
          <w:sz w:val="24"/>
          <w:szCs w:val="24"/>
        </w:rPr>
        <w:t>).</w:t>
      </w:r>
    </w:p>
    <w:p w14:paraId="1ED8D677" w14:textId="77777777" w:rsidR="00A57A33" w:rsidRPr="00EF7152" w:rsidRDefault="00A57A33" w:rsidP="00CD0892">
      <w:pPr>
        <w:pStyle w:val="Heading1"/>
      </w:pPr>
      <w:bookmarkStart w:id="4" w:name="_Toc116756101"/>
      <w:r w:rsidRPr="00EF7152">
        <w:t xml:space="preserve">Main Approaches and Strategies that could be used to </w:t>
      </w:r>
      <w:r w:rsidRPr="00EF7152">
        <w:rPr>
          <w:bCs/>
        </w:rPr>
        <w:t>Control</w:t>
      </w:r>
      <w:r w:rsidRPr="00EF7152">
        <w:t xml:space="preserve"> an Infectious Disease Outbreak</w:t>
      </w:r>
      <w:bookmarkEnd w:id="4"/>
    </w:p>
    <w:p w14:paraId="7FA85BAF" w14:textId="77777777" w:rsidR="00A5109D" w:rsidRDefault="00A57A33"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t xml:space="preserve">Several strategies and approaches are used to control an infectious </w:t>
      </w:r>
      <w:r w:rsidR="00652987">
        <w:rPr>
          <w:rFonts w:ascii="Times New Roman" w:hAnsi="Times New Roman" w:cs="Times New Roman"/>
          <w:sz w:val="24"/>
          <w:szCs w:val="24"/>
        </w:rPr>
        <w:t>tuberculosis</w:t>
      </w:r>
      <w:r w:rsidR="00652987" w:rsidRPr="00EF7152">
        <w:rPr>
          <w:rFonts w:ascii="Times New Roman" w:hAnsi="Times New Roman" w:cs="Times New Roman"/>
          <w:sz w:val="24"/>
          <w:szCs w:val="24"/>
        </w:rPr>
        <w:t xml:space="preserve"> outbreak</w:t>
      </w:r>
      <w:r w:rsidRPr="00EF7152">
        <w:rPr>
          <w:rFonts w:ascii="Times New Roman" w:hAnsi="Times New Roman" w:cs="Times New Roman"/>
          <w:sz w:val="24"/>
          <w:szCs w:val="24"/>
        </w:rPr>
        <w:t>. Firstly, hospital infection control and community hygiene is a strate</w:t>
      </w:r>
      <w:r w:rsidR="00B648F4" w:rsidRPr="00EF7152">
        <w:rPr>
          <w:rFonts w:ascii="Times New Roman" w:hAnsi="Times New Roman" w:cs="Times New Roman"/>
          <w:sz w:val="24"/>
          <w:szCs w:val="24"/>
        </w:rPr>
        <w:t xml:space="preserve">gy that is widely accepted. Hygiene methods include disinfection, hand-washing, and respiratory hygiene such as using proper </w:t>
      </w:r>
      <w:r w:rsidR="000F79C0">
        <w:rPr>
          <w:rFonts w:ascii="Times New Roman" w:hAnsi="Times New Roman" w:cs="Times New Roman"/>
          <w:sz w:val="24"/>
          <w:szCs w:val="24"/>
        </w:rPr>
        <w:t>etiquette for spitting, sneezing, and coughing</w:t>
      </w:r>
      <w:r w:rsidR="00B648F4" w:rsidRPr="00EF7152">
        <w:rPr>
          <w:rFonts w:ascii="Times New Roman" w:hAnsi="Times New Roman" w:cs="Times New Roman"/>
          <w:sz w:val="24"/>
          <w:szCs w:val="24"/>
        </w:rPr>
        <w:t>. While using this method, the public is informed of the hygiene measures to use. Public education</w:t>
      </w:r>
      <w:r w:rsidR="00AF1F36" w:rsidRPr="00EF7152">
        <w:rPr>
          <w:rFonts w:ascii="Times New Roman" w:hAnsi="Times New Roman" w:cs="Times New Roman"/>
          <w:sz w:val="24"/>
          <w:szCs w:val="24"/>
        </w:rPr>
        <w:t xml:space="preserve"> can also be used to ensure</w:t>
      </w:r>
      <w:r w:rsidR="00B648F4" w:rsidRPr="00EF7152">
        <w:rPr>
          <w:rFonts w:ascii="Times New Roman" w:hAnsi="Times New Roman" w:cs="Times New Roman"/>
          <w:sz w:val="24"/>
          <w:szCs w:val="24"/>
        </w:rPr>
        <w:t xml:space="preserve"> </w:t>
      </w:r>
      <w:r w:rsidR="00AF1F36" w:rsidRPr="00EF7152">
        <w:rPr>
          <w:rFonts w:ascii="Times New Roman" w:hAnsi="Times New Roman" w:cs="Times New Roman"/>
          <w:sz w:val="24"/>
          <w:szCs w:val="24"/>
        </w:rPr>
        <w:t>that the public is well informed and to ensure that the measures used to control the disease gains acceptability from the community. Secondly</w:t>
      </w:r>
      <w:r w:rsidR="000F79C0">
        <w:rPr>
          <w:rFonts w:ascii="Times New Roman" w:hAnsi="Times New Roman" w:cs="Times New Roman"/>
          <w:sz w:val="24"/>
          <w:szCs w:val="24"/>
        </w:rPr>
        <w:t>,</w:t>
      </w:r>
      <w:r w:rsidR="00AF1F36" w:rsidRPr="00EF7152">
        <w:rPr>
          <w:rFonts w:ascii="Times New Roman" w:hAnsi="Times New Roman" w:cs="Times New Roman"/>
          <w:sz w:val="24"/>
          <w:szCs w:val="24"/>
        </w:rPr>
        <w:t xml:space="preserve"> social distance and decreased social interaction can be used. Social </w:t>
      </w:r>
      <w:r w:rsidR="000F79C0">
        <w:rPr>
          <w:rFonts w:ascii="Times New Roman" w:hAnsi="Times New Roman" w:cs="Times New Roman"/>
          <w:sz w:val="24"/>
          <w:szCs w:val="24"/>
        </w:rPr>
        <w:t>interaction in an enclosed area</w:t>
      </w:r>
      <w:r w:rsidR="00AF1F36" w:rsidRPr="00EF7152">
        <w:rPr>
          <w:rFonts w:ascii="Times New Roman" w:hAnsi="Times New Roman" w:cs="Times New Roman"/>
          <w:sz w:val="24"/>
          <w:szCs w:val="24"/>
        </w:rPr>
        <w:t xml:space="preserve"> such as rooms can increase the spread of </w:t>
      </w:r>
      <w:r w:rsidR="00652987">
        <w:rPr>
          <w:rFonts w:ascii="Times New Roman" w:hAnsi="Times New Roman" w:cs="Times New Roman"/>
          <w:sz w:val="24"/>
          <w:szCs w:val="24"/>
        </w:rPr>
        <w:t>tuberculosis</w:t>
      </w:r>
      <w:r w:rsidR="00AF1F36" w:rsidRPr="00EF7152">
        <w:rPr>
          <w:rFonts w:ascii="Times New Roman" w:hAnsi="Times New Roman" w:cs="Times New Roman"/>
          <w:sz w:val="24"/>
          <w:szCs w:val="24"/>
        </w:rPr>
        <w:t xml:space="preserve">. Hospitals should provide open grounds as waiting areas. Moreover, people can be encouraged to shun public gatherings. Communities can also close schools in areas that are highly affected. Governments order and define who has the power to order strategies such as social distance and for what period can it be exercised. </w:t>
      </w:r>
      <w:r w:rsidR="004502D8">
        <w:rPr>
          <w:rFonts w:ascii="Times New Roman" w:hAnsi="Times New Roman" w:cs="Times New Roman"/>
          <w:sz w:val="24"/>
          <w:szCs w:val="24"/>
        </w:rPr>
        <w:t>Consider the illustration below.</w:t>
      </w:r>
    </w:p>
    <w:p w14:paraId="78D23B36" w14:textId="77777777" w:rsidR="004502D8" w:rsidRPr="00EF7152" w:rsidRDefault="004502D8" w:rsidP="00BD432F">
      <w:pPr>
        <w:spacing w:line="360" w:lineRule="auto"/>
        <w:jc w:val="both"/>
        <w:rPr>
          <w:rFonts w:ascii="Times New Roman" w:hAnsi="Times New Roman" w:cs="Times New Roman"/>
          <w:sz w:val="24"/>
          <w:szCs w:val="24"/>
        </w:rPr>
      </w:pPr>
      <w:r w:rsidRPr="004502D8">
        <w:rPr>
          <w:rFonts w:ascii="Times New Roman" w:hAnsi="Times New Roman" w:cs="Times New Roman"/>
          <w:noProof/>
          <w:sz w:val="24"/>
          <w:szCs w:val="24"/>
        </w:rPr>
        <w:drawing>
          <wp:inline distT="0" distB="0" distL="0" distR="0" wp14:anchorId="290F9858" wp14:editId="56543332">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34368386" w14:textId="072237E0" w:rsidR="00B648F4" w:rsidRPr="00EF7152" w:rsidRDefault="00A5109D" w:rsidP="00CD0892">
      <w:pPr>
        <w:pStyle w:val="Heading1"/>
      </w:pPr>
      <w:bookmarkStart w:id="5" w:name="_Toc116756102"/>
      <w:r w:rsidRPr="00EF7152">
        <w:rPr>
          <w:bCs/>
        </w:rPr>
        <w:t>Policy</w:t>
      </w:r>
      <w:r w:rsidRPr="00EF7152">
        <w:t xml:space="preserve"> and </w:t>
      </w:r>
      <w:proofErr w:type="gramStart"/>
      <w:r w:rsidRPr="00EF7152">
        <w:t>strategies  available</w:t>
      </w:r>
      <w:proofErr w:type="gramEnd"/>
      <w:r w:rsidRPr="00EF7152">
        <w:t xml:space="preserve"> to the </w:t>
      </w:r>
      <w:r w:rsidRPr="00EF7152">
        <w:rPr>
          <w:bCs/>
        </w:rPr>
        <w:t>UK government</w:t>
      </w:r>
      <w:r w:rsidRPr="00EF7152">
        <w:t xml:space="preserve"> to maintain public health</w:t>
      </w:r>
      <w:bookmarkEnd w:id="5"/>
    </w:p>
    <w:p w14:paraId="2A607DBA" w14:textId="4C821C82" w:rsidR="005F6598" w:rsidRPr="00EF7152" w:rsidRDefault="00A5109D"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t xml:space="preserve">The UK government has several policies and strategies to maintain public health. Firstly, the </w:t>
      </w:r>
      <w:r w:rsidR="003B5B43" w:rsidRPr="00EF7152">
        <w:rPr>
          <w:rFonts w:ascii="Times New Roman" w:hAnsi="Times New Roman" w:cs="Times New Roman"/>
          <w:sz w:val="24"/>
          <w:szCs w:val="24"/>
        </w:rPr>
        <w:t xml:space="preserve">UK government has </w:t>
      </w:r>
      <w:r w:rsidRPr="00EF7152">
        <w:rPr>
          <w:rFonts w:ascii="Times New Roman" w:hAnsi="Times New Roman" w:cs="Times New Roman"/>
          <w:sz w:val="24"/>
          <w:szCs w:val="24"/>
        </w:rPr>
        <w:t xml:space="preserve">implemented </w:t>
      </w:r>
      <w:r w:rsidR="003B5B43" w:rsidRPr="00EF7152">
        <w:rPr>
          <w:rFonts w:ascii="Times New Roman" w:hAnsi="Times New Roman" w:cs="Times New Roman"/>
          <w:sz w:val="24"/>
          <w:szCs w:val="24"/>
        </w:rPr>
        <w:t xml:space="preserve">tobacco control policy that aims to reduce the rates of smoking. This policy includes the implementation of support models to equip NHS services across the country. Secondly, the government have developed policies on healthier diets. </w:t>
      </w:r>
      <w:r w:rsidR="00D009E2" w:rsidRPr="00EF7152">
        <w:rPr>
          <w:rFonts w:ascii="Times New Roman" w:hAnsi="Times New Roman" w:cs="Times New Roman"/>
          <w:sz w:val="24"/>
          <w:szCs w:val="24"/>
        </w:rPr>
        <w:t>These policies include Childhood Obesity Plan</w:t>
      </w:r>
      <w:r w:rsidR="00EF7152" w:rsidRPr="00EF7152">
        <w:rPr>
          <w:rFonts w:ascii="Times New Roman" w:hAnsi="Times New Roman" w:cs="Times New Roman"/>
          <w:sz w:val="24"/>
          <w:szCs w:val="24"/>
        </w:rPr>
        <w:t xml:space="preserve"> (UK Government, 2020)</w:t>
      </w:r>
      <w:r w:rsidR="00D009E2" w:rsidRPr="00EF7152">
        <w:rPr>
          <w:rFonts w:ascii="Times New Roman" w:hAnsi="Times New Roman" w:cs="Times New Roman"/>
          <w:sz w:val="24"/>
          <w:szCs w:val="24"/>
        </w:rPr>
        <w:t xml:space="preserve">. </w:t>
      </w:r>
      <w:r w:rsidR="00FD14C9">
        <w:rPr>
          <w:rFonts w:ascii="Times New Roman" w:hAnsi="Times New Roman" w:cs="Times New Roman"/>
          <w:sz w:val="24"/>
          <w:szCs w:val="24"/>
        </w:rPr>
        <w:t xml:space="preserve">The UK government rolled out the risk assessment Scheme </w:t>
      </w:r>
      <w:r w:rsidR="00EC6B04">
        <w:rPr>
          <w:rFonts w:ascii="Times New Roman" w:hAnsi="Times New Roman" w:cs="Times New Roman"/>
          <w:sz w:val="24"/>
          <w:szCs w:val="24"/>
        </w:rPr>
        <w:t xml:space="preserve">the </w:t>
      </w:r>
      <w:r w:rsidR="00E444E1">
        <w:rPr>
          <w:rFonts w:ascii="Times New Roman" w:hAnsi="Times New Roman" w:cs="Times New Roman"/>
          <w:sz w:val="24"/>
          <w:szCs w:val="24"/>
        </w:rPr>
        <w:t>Pre</w:t>
      </w:r>
      <w:r w:rsidR="00982C68">
        <w:rPr>
          <w:rFonts w:ascii="Times New Roman" w:hAnsi="Times New Roman" w:cs="Times New Roman"/>
          <w:sz w:val="24"/>
          <w:szCs w:val="24"/>
        </w:rPr>
        <w:t>-</w:t>
      </w:r>
      <w:r w:rsidR="00E444E1">
        <w:rPr>
          <w:rFonts w:ascii="Times New Roman" w:hAnsi="Times New Roman" w:cs="Times New Roman"/>
          <w:sz w:val="24"/>
          <w:szCs w:val="24"/>
        </w:rPr>
        <w:t xml:space="preserve">entry screening </w:t>
      </w:r>
      <w:r w:rsidR="00FD14C9">
        <w:rPr>
          <w:rFonts w:ascii="Times New Roman" w:hAnsi="Times New Roman" w:cs="Times New Roman"/>
          <w:sz w:val="24"/>
          <w:szCs w:val="24"/>
        </w:rPr>
        <w:t>for TB between 2012 and 2014 the aim</w:t>
      </w:r>
      <w:r w:rsidR="00A13DAA">
        <w:rPr>
          <w:rFonts w:ascii="Times New Roman" w:hAnsi="Times New Roman" w:cs="Times New Roman"/>
          <w:sz w:val="24"/>
          <w:szCs w:val="24"/>
        </w:rPr>
        <w:t>s</w:t>
      </w:r>
      <w:r w:rsidR="00FD14C9">
        <w:rPr>
          <w:rFonts w:ascii="Times New Roman" w:hAnsi="Times New Roman" w:cs="Times New Roman"/>
          <w:sz w:val="24"/>
          <w:szCs w:val="24"/>
        </w:rPr>
        <w:t xml:space="preserve"> to assess the effectiveness of various screening strategies and method of identifying active TB.</w:t>
      </w:r>
      <w:r w:rsidR="00D20F45">
        <w:rPr>
          <w:rFonts w:ascii="Times New Roman" w:hAnsi="Times New Roman" w:cs="Times New Roman"/>
          <w:sz w:val="24"/>
          <w:szCs w:val="24"/>
        </w:rPr>
        <w:t xml:space="preserve"> </w:t>
      </w:r>
      <w:r w:rsidR="00D009E2" w:rsidRPr="00EF7152">
        <w:rPr>
          <w:rFonts w:ascii="Times New Roman" w:hAnsi="Times New Roman" w:cs="Times New Roman"/>
          <w:sz w:val="24"/>
          <w:szCs w:val="24"/>
        </w:rPr>
        <w:t>The</w:t>
      </w:r>
      <w:r w:rsidR="00D20F45">
        <w:rPr>
          <w:rFonts w:ascii="Times New Roman" w:hAnsi="Times New Roman" w:cs="Times New Roman"/>
          <w:sz w:val="24"/>
          <w:szCs w:val="24"/>
        </w:rPr>
        <w:t xml:space="preserve"> </w:t>
      </w:r>
      <w:r w:rsidR="00D20F45" w:rsidRPr="00EF7152">
        <w:rPr>
          <w:rFonts w:ascii="Times New Roman" w:hAnsi="Times New Roman" w:cs="Times New Roman"/>
          <w:sz w:val="24"/>
          <w:szCs w:val="24"/>
        </w:rPr>
        <w:t>government</w:t>
      </w:r>
      <w:r w:rsidR="00D009E2" w:rsidRPr="00EF7152">
        <w:rPr>
          <w:rFonts w:ascii="Times New Roman" w:hAnsi="Times New Roman" w:cs="Times New Roman"/>
          <w:sz w:val="24"/>
          <w:szCs w:val="24"/>
        </w:rPr>
        <w:t xml:space="preserve"> has developed a national learning programme for workforce on action to tackle obesity and educate people on nutrition. </w:t>
      </w:r>
      <w:r w:rsidR="00C242F9" w:rsidRPr="00EF7152">
        <w:rPr>
          <w:rFonts w:ascii="Times New Roman" w:hAnsi="Times New Roman" w:cs="Times New Roman"/>
          <w:sz w:val="24"/>
          <w:szCs w:val="24"/>
        </w:rPr>
        <w:t>Environmental pollution is a risk to public health. There are several policies that have been developed to ensure cleaner air. These policies include mandatory sustainability reporting by large companies. The UK government has also developed policies on better mental health</w:t>
      </w:r>
      <w:r w:rsidR="005F6598" w:rsidRPr="00EF7152">
        <w:rPr>
          <w:rFonts w:ascii="Times New Roman" w:hAnsi="Times New Roman" w:cs="Times New Roman"/>
          <w:sz w:val="24"/>
          <w:szCs w:val="24"/>
        </w:rPr>
        <w:t>. This includes a Cross-Government Suicide prevention plan. The government also supports research to improve health of people. The UK government has also shifted power to local governments to ensure that individuals and businesses maintain public health</w:t>
      </w:r>
      <w:r w:rsidR="00EF7152" w:rsidRPr="00EF7152">
        <w:rPr>
          <w:rFonts w:ascii="Times New Roman" w:hAnsi="Times New Roman" w:cs="Times New Roman"/>
          <w:sz w:val="24"/>
          <w:szCs w:val="24"/>
        </w:rPr>
        <w:t xml:space="preserve"> (UK Government, 2020)</w:t>
      </w:r>
      <w:r w:rsidR="005F6598" w:rsidRPr="00EF7152">
        <w:rPr>
          <w:rFonts w:ascii="Times New Roman" w:hAnsi="Times New Roman" w:cs="Times New Roman"/>
          <w:sz w:val="24"/>
          <w:szCs w:val="24"/>
        </w:rPr>
        <w:t xml:space="preserve">. </w:t>
      </w:r>
    </w:p>
    <w:p w14:paraId="52C41E70" w14:textId="77777777" w:rsidR="00833BF5" w:rsidRPr="00EF7152" w:rsidRDefault="00833BF5" w:rsidP="00BD432F">
      <w:pPr>
        <w:spacing w:line="360" w:lineRule="auto"/>
        <w:jc w:val="both"/>
        <w:rPr>
          <w:rFonts w:ascii="Times New Roman" w:hAnsi="Times New Roman" w:cs="Times New Roman"/>
          <w:sz w:val="24"/>
          <w:szCs w:val="24"/>
        </w:rPr>
      </w:pPr>
    </w:p>
    <w:p w14:paraId="48D08EAC" w14:textId="77777777" w:rsidR="005F6598" w:rsidRPr="00EF7152" w:rsidRDefault="005F6598" w:rsidP="00CD0892">
      <w:pPr>
        <w:pStyle w:val="Heading1"/>
      </w:pPr>
      <w:bookmarkStart w:id="6" w:name="_Toc116756103"/>
      <w:r w:rsidRPr="00EF7152">
        <w:t>Have UK government public health policies aided or challenged agencies and local communities when dealin</w:t>
      </w:r>
      <w:r w:rsidR="005311BB" w:rsidRPr="00EF7152">
        <w:t>g with an infectious outbreak?</w:t>
      </w:r>
      <w:bookmarkEnd w:id="6"/>
      <w:r w:rsidR="005311BB" w:rsidRPr="00EF7152">
        <w:t xml:space="preserve"> </w:t>
      </w:r>
    </w:p>
    <w:p w14:paraId="03FE2A1D" w14:textId="77777777" w:rsidR="005F6598" w:rsidRPr="00EF7152" w:rsidRDefault="005311BB"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t>The UK public health has aided and challenged agencies and local communities when dealing with infectious outbreak. Local communities have been challenged to comply with various policies such as social distancing. Moreover, agencies and local communities have been aided through public health education. The government has rolled out learning programmes and funded local agencies to provide public health education to local communities</w:t>
      </w:r>
      <w:r w:rsidR="00EF7152" w:rsidRPr="00EF7152">
        <w:rPr>
          <w:rFonts w:ascii="Times New Roman" w:hAnsi="Times New Roman" w:cs="Times New Roman"/>
          <w:sz w:val="24"/>
          <w:szCs w:val="24"/>
        </w:rPr>
        <w:t xml:space="preserve"> (UK Government, 2020)</w:t>
      </w:r>
      <w:r w:rsidRPr="00EF7152">
        <w:rPr>
          <w:rFonts w:ascii="Times New Roman" w:hAnsi="Times New Roman" w:cs="Times New Roman"/>
          <w:sz w:val="24"/>
          <w:szCs w:val="24"/>
        </w:rPr>
        <w:t xml:space="preserve">. </w:t>
      </w:r>
    </w:p>
    <w:p w14:paraId="48A254E7" w14:textId="77777777" w:rsidR="005311BB" w:rsidRPr="00EF7152" w:rsidRDefault="00BB2A05" w:rsidP="00BB2A05">
      <w:pPr>
        <w:pStyle w:val="Heading1"/>
      </w:pPr>
      <w:bookmarkStart w:id="7" w:name="_Toc116756104"/>
      <w:r>
        <w:t>T</w:t>
      </w:r>
      <w:r w:rsidR="005311BB" w:rsidRPr="00EF7152">
        <w:t>he first action when addressing</w:t>
      </w:r>
      <w:r>
        <w:t xml:space="preserve"> the outbreak in the case study</w:t>
      </w:r>
      <w:bookmarkEnd w:id="7"/>
    </w:p>
    <w:p w14:paraId="16A00EDE" w14:textId="77777777" w:rsidR="00C242F9" w:rsidRDefault="005311BB" w:rsidP="00BD432F">
      <w:pPr>
        <w:spacing w:line="360" w:lineRule="auto"/>
        <w:jc w:val="both"/>
        <w:rPr>
          <w:rFonts w:ascii="Times New Roman" w:hAnsi="Times New Roman" w:cs="Times New Roman"/>
          <w:sz w:val="24"/>
          <w:szCs w:val="24"/>
        </w:rPr>
      </w:pPr>
      <w:r w:rsidRPr="00EF7152">
        <w:rPr>
          <w:rFonts w:ascii="Times New Roman" w:hAnsi="Times New Roman" w:cs="Times New Roman"/>
          <w:sz w:val="24"/>
          <w:szCs w:val="24"/>
        </w:rPr>
        <w:tab/>
        <w:t>The first action</w:t>
      </w:r>
      <w:r w:rsidR="00BE5AC1" w:rsidRPr="00EF7152">
        <w:rPr>
          <w:rFonts w:ascii="Times New Roman" w:hAnsi="Times New Roman" w:cs="Times New Roman"/>
          <w:sz w:val="24"/>
          <w:szCs w:val="24"/>
        </w:rPr>
        <w:t xml:space="preserve"> to address this outbreak is to carry out an investigation. This will include testing Mr. Patel and his friends living in the shared room. The roommates can be quarantined for some hours when tests are taken. </w:t>
      </w:r>
      <w:r w:rsidR="00833BF5" w:rsidRPr="00EF7152">
        <w:rPr>
          <w:rFonts w:ascii="Times New Roman" w:hAnsi="Times New Roman" w:cs="Times New Roman"/>
          <w:sz w:val="24"/>
          <w:szCs w:val="24"/>
        </w:rPr>
        <w:t xml:space="preserve">Taking an action to investigate will allow health workers to determine the type of the infection and potential infection rate of the outbreak. </w:t>
      </w:r>
    </w:p>
    <w:p w14:paraId="1567122C" w14:textId="7B67A78F" w:rsidR="004502D8" w:rsidRPr="00EF7152" w:rsidRDefault="004502D8" w:rsidP="00BD432F">
      <w:pPr>
        <w:spacing w:line="360" w:lineRule="auto"/>
        <w:jc w:val="both"/>
        <w:rPr>
          <w:rFonts w:ascii="Times New Roman" w:hAnsi="Times New Roman" w:cs="Times New Roman"/>
          <w:sz w:val="24"/>
          <w:szCs w:val="24"/>
        </w:rPr>
      </w:pPr>
      <w:r w:rsidRPr="004502D8">
        <w:rPr>
          <w:rFonts w:ascii="Times New Roman" w:hAnsi="Times New Roman" w:cs="Times New Roman"/>
          <w:noProof/>
          <w:sz w:val="24"/>
          <w:szCs w:val="24"/>
        </w:rPr>
        <w:drawing>
          <wp:inline distT="0" distB="0" distL="0" distR="0" wp14:anchorId="773CED16" wp14:editId="776062B8">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E30EC51" w14:textId="77777777" w:rsidR="00BD432F" w:rsidRDefault="00652987" w:rsidP="00BB2A05">
      <w:pPr>
        <w:pStyle w:val="Heading1"/>
      </w:pPr>
      <w:bookmarkStart w:id="8" w:name="_Toc116756105"/>
      <w:r w:rsidRPr="00652987">
        <w:t>Conclusion</w:t>
      </w:r>
      <w:bookmarkEnd w:id="8"/>
    </w:p>
    <w:p w14:paraId="25E69A19" w14:textId="77777777" w:rsidR="00EF7152" w:rsidRPr="006F5157" w:rsidRDefault="00652987" w:rsidP="00652987">
      <w:pPr>
        <w:spacing w:line="360" w:lineRule="auto"/>
        <w:ind w:firstLine="720"/>
        <w:jc w:val="both"/>
        <w:rPr>
          <w:rFonts w:ascii="Times New Roman" w:hAnsi="Times New Roman" w:cs="Times New Roman"/>
          <w:b/>
          <w:sz w:val="24"/>
          <w:szCs w:val="24"/>
        </w:rPr>
      </w:pPr>
      <w:r>
        <w:rPr>
          <w:rFonts w:ascii="Times New Roman" w:hAnsi="Times New Roman" w:cs="Times New Roman"/>
          <w:sz w:val="24"/>
          <w:szCs w:val="24"/>
        </w:rPr>
        <w:t xml:space="preserve">Strategies and approaches of measuring tuberculosis outbreak include </w:t>
      </w:r>
      <w:r w:rsidRPr="00EF7152">
        <w:rPr>
          <w:rFonts w:ascii="Times New Roman" w:hAnsi="Times New Roman" w:cs="Times New Roman"/>
          <w:sz w:val="24"/>
          <w:szCs w:val="24"/>
        </w:rPr>
        <w:t>descriptive epidemiology</w:t>
      </w:r>
      <w:r>
        <w:rPr>
          <w:rFonts w:ascii="Times New Roman" w:hAnsi="Times New Roman" w:cs="Times New Roman"/>
          <w:sz w:val="24"/>
          <w:szCs w:val="24"/>
        </w:rPr>
        <w:t xml:space="preserve">, reproduction number, and public surveillance. An outbreak of tuberculosis can be monitored through </w:t>
      </w:r>
      <w:r w:rsidR="006F5157" w:rsidRPr="00EF7152">
        <w:rPr>
          <w:rFonts w:ascii="Times New Roman" w:hAnsi="Times New Roman" w:cs="Times New Roman"/>
          <w:sz w:val="24"/>
          <w:szCs w:val="24"/>
        </w:rPr>
        <w:t>exception reporting</w:t>
      </w:r>
      <w:r w:rsidR="006F5157">
        <w:rPr>
          <w:rFonts w:ascii="Times New Roman" w:hAnsi="Times New Roman" w:cs="Times New Roman"/>
          <w:sz w:val="24"/>
          <w:szCs w:val="24"/>
        </w:rPr>
        <w:t xml:space="preserve">, using epidemic curves, and public surveillance. The outbreak can be controlled through </w:t>
      </w:r>
      <w:r w:rsidR="006F5157" w:rsidRPr="00EF7152">
        <w:rPr>
          <w:rFonts w:ascii="Times New Roman" w:hAnsi="Times New Roman" w:cs="Times New Roman"/>
          <w:sz w:val="24"/>
          <w:szCs w:val="24"/>
        </w:rPr>
        <w:t>hospital infection control and community hygiene</w:t>
      </w:r>
      <w:r w:rsidR="006F5157">
        <w:rPr>
          <w:rFonts w:ascii="Times New Roman" w:hAnsi="Times New Roman" w:cs="Times New Roman"/>
          <w:sz w:val="24"/>
          <w:szCs w:val="24"/>
        </w:rPr>
        <w:t xml:space="preserve">, reduced interaction, and social distancing. </w:t>
      </w:r>
      <w:r w:rsidR="006F5157" w:rsidRPr="00EF7152">
        <w:rPr>
          <w:rFonts w:ascii="Times New Roman" w:hAnsi="Times New Roman" w:cs="Times New Roman"/>
          <w:sz w:val="24"/>
          <w:szCs w:val="24"/>
        </w:rPr>
        <w:t>The UK government</w:t>
      </w:r>
      <w:r w:rsidR="006F5157">
        <w:rPr>
          <w:rFonts w:ascii="Times New Roman" w:hAnsi="Times New Roman" w:cs="Times New Roman"/>
          <w:sz w:val="24"/>
          <w:szCs w:val="24"/>
        </w:rPr>
        <w:t xml:space="preserve"> maintain public health through tobacco consumption policies, sponsoring learning and public education programmes, and developing policies to reduce mental health as well as ensuring clean air. The first action to address tuberculosis</w:t>
      </w:r>
      <w:r w:rsidR="006F5157" w:rsidRPr="006F5157">
        <w:rPr>
          <w:rFonts w:ascii="Times New Roman" w:hAnsi="Times New Roman" w:cs="Times New Roman"/>
          <w:sz w:val="24"/>
          <w:szCs w:val="24"/>
        </w:rPr>
        <w:t xml:space="preserve"> outbreak </w:t>
      </w:r>
      <w:r w:rsidR="006F5157">
        <w:rPr>
          <w:rFonts w:ascii="Times New Roman" w:hAnsi="Times New Roman" w:cs="Times New Roman"/>
          <w:sz w:val="24"/>
          <w:szCs w:val="24"/>
        </w:rPr>
        <w:t xml:space="preserve">in this case </w:t>
      </w:r>
      <w:r w:rsidR="006F5157" w:rsidRPr="006F5157">
        <w:rPr>
          <w:rFonts w:ascii="Times New Roman" w:hAnsi="Times New Roman" w:cs="Times New Roman"/>
          <w:sz w:val="24"/>
          <w:szCs w:val="24"/>
        </w:rPr>
        <w:t>i</w:t>
      </w:r>
      <w:r w:rsidR="006F5157">
        <w:rPr>
          <w:rFonts w:ascii="Times New Roman" w:hAnsi="Times New Roman" w:cs="Times New Roman"/>
          <w:sz w:val="24"/>
          <w:szCs w:val="24"/>
        </w:rPr>
        <w:t>s to carry out an investigation</w:t>
      </w:r>
    </w:p>
    <w:p w14:paraId="1AB26D2D" w14:textId="77777777" w:rsidR="00EF7152" w:rsidRDefault="00EF7152" w:rsidP="00BD432F">
      <w:pPr>
        <w:spacing w:line="360" w:lineRule="auto"/>
        <w:jc w:val="both"/>
        <w:rPr>
          <w:rFonts w:ascii="Times New Roman" w:hAnsi="Times New Roman" w:cs="Times New Roman"/>
          <w:sz w:val="24"/>
          <w:szCs w:val="24"/>
        </w:rPr>
      </w:pPr>
    </w:p>
    <w:p w14:paraId="4A1324C0" w14:textId="77777777" w:rsidR="00EF7152" w:rsidRDefault="00EF7152" w:rsidP="00BD432F">
      <w:pPr>
        <w:spacing w:line="360" w:lineRule="auto"/>
        <w:jc w:val="both"/>
        <w:rPr>
          <w:rFonts w:ascii="Times New Roman" w:hAnsi="Times New Roman" w:cs="Times New Roman"/>
          <w:sz w:val="24"/>
          <w:szCs w:val="24"/>
        </w:rPr>
      </w:pPr>
    </w:p>
    <w:p w14:paraId="5B75A593" w14:textId="77777777" w:rsidR="0005342C" w:rsidRDefault="0005342C" w:rsidP="00BD432F">
      <w:pPr>
        <w:spacing w:line="360" w:lineRule="auto"/>
        <w:jc w:val="both"/>
        <w:rPr>
          <w:rFonts w:ascii="Times New Roman" w:hAnsi="Times New Roman" w:cs="Times New Roman"/>
          <w:sz w:val="24"/>
          <w:szCs w:val="24"/>
        </w:rPr>
      </w:pPr>
    </w:p>
    <w:p w14:paraId="4B5DF1B6" w14:textId="77777777" w:rsidR="0005342C" w:rsidRDefault="0005342C" w:rsidP="00BD432F">
      <w:pPr>
        <w:spacing w:line="360" w:lineRule="auto"/>
        <w:jc w:val="both"/>
        <w:rPr>
          <w:rFonts w:ascii="Times New Roman" w:hAnsi="Times New Roman" w:cs="Times New Roman"/>
          <w:sz w:val="24"/>
          <w:szCs w:val="24"/>
        </w:rPr>
      </w:pPr>
    </w:p>
    <w:p w14:paraId="6E0EAFE0" w14:textId="77777777" w:rsidR="0005342C" w:rsidRDefault="0005342C" w:rsidP="00BD432F">
      <w:pPr>
        <w:spacing w:line="360" w:lineRule="auto"/>
        <w:jc w:val="both"/>
        <w:rPr>
          <w:rFonts w:ascii="Times New Roman" w:hAnsi="Times New Roman" w:cs="Times New Roman"/>
          <w:sz w:val="24"/>
          <w:szCs w:val="24"/>
        </w:rPr>
      </w:pPr>
    </w:p>
    <w:p w14:paraId="447E1FA2" w14:textId="77777777" w:rsidR="0005342C" w:rsidRDefault="0005342C" w:rsidP="00BD432F">
      <w:pPr>
        <w:spacing w:line="360" w:lineRule="auto"/>
        <w:jc w:val="both"/>
        <w:rPr>
          <w:rFonts w:ascii="Times New Roman" w:hAnsi="Times New Roman" w:cs="Times New Roman"/>
          <w:sz w:val="24"/>
          <w:szCs w:val="24"/>
        </w:rPr>
      </w:pPr>
    </w:p>
    <w:p w14:paraId="35905C0D" w14:textId="77777777" w:rsidR="0005342C" w:rsidRDefault="0005342C" w:rsidP="00BD432F">
      <w:pPr>
        <w:spacing w:line="360" w:lineRule="auto"/>
        <w:jc w:val="both"/>
        <w:rPr>
          <w:rFonts w:ascii="Times New Roman" w:hAnsi="Times New Roman" w:cs="Times New Roman"/>
          <w:sz w:val="24"/>
          <w:szCs w:val="24"/>
        </w:rPr>
      </w:pPr>
    </w:p>
    <w:p w14:paraId="7E281C29" w14:textId="77777777" w:rsidR="0005342C" w:rsidRDefault="0005342C" w:rsidP="00BD432F">
      <w:pPr>
        <w:spacing w:line="360" w:lineRule="auto"/>
        <w:jc w:val="both"/>
        <w:rPr>
          <w:rFonts w:ascii="Times New Roman" w:hAnsi="Times New Roman" w:cs="Times New Roman"/>
          <w:sz w:val="24"/>
          <w:szCs w:val="24"/>
        </w:rPr>
      </w:pPr>
    </w:p>
    <w:p w14:paraId="63CD4EFF" w14:textId="77777777" w:rsidR="0005342C" w:rsidRDefault="0005342C" w:rsidP="00BD432F">
      <w:pPr>
        <w:spacing w:line="360" w:lineRule="auto"/>
        <w:jc w:val="both"/>
        <w:rPr>
          <w:rFonts w:ascii="Times New Roman" w:hAnsi="Times New Roman" w:cs="Times New Roman"/>
          <w:sz w:val="24"/>
          <w:szCs w:val="24"/>
        </w:rPr>
      </w:pPr>
    </w:p>
    <w:p w14:paraId="565C8173" w14:textId="77777777" w:rsidR="0005342C" w:rsidRDefault="0005342C" w:rsidP="00BD432F">
      <w:pPr>
        <w:spacing w:line="360" w:lineRule="auto"/>
        <w:jc w:val="both"/>
        <w:rPr>
          <w:rFonts w:ascii="Times New Roman" w:hAnsi="Times New Roman" w:cs="Times New Roman"/>
          <w:sz w:val="24"/>
          <w:szCs w:val="24"/>
        </w:rPr>
      </w:pPr>
    </w:p>
    <w:p w14:paraId="35DEF970" w14:textId="77777777" w:rsidR="0005342C" w:rsidRDefault="0005342C" w:rsidP="00BD432F">
      <w:pPr>
        <w:spacing w:line="360" w:lineRule="auto"/>
        <w:jc w:val="both"/>
        <w:rPr>
          <w:rFonts w:ascii="Times New Roman" w:hAnsi="Times New Roman" w:cs="Times New Roman"/>
          <w:sz w:val="24"/>
          <w:szCs w:val="24"/>
        </w:rPr>
      </w:pPr>
    </w:p>
    <w:p w14:paraId="4613FD4D" w14:textId="77777777" w:rsidR="0005342C" w:rsidRDefault="0005342C" w:rsidP="00BD432F">
      <w:pPr>
        <w:spacing w:line="360" w:lineRule="auto"/>
        <w:jc w:val="both"/>
        <w:rPr>
          <w:rFonts w:ascii="Times New Roman" w:hAnsi="Times New Roman" w:cs="Times New Roman"/>
          <w:sz w:val="24"/>
          <w:szCs w:val="24"/>
        </w:rPr>
      </w:pPr>
    </w:p>
    <w:p w14:paraId="07E954FC" w14:textId="77777777" w:rsidR="0005342C" w:rsidRDefault="0005342C" w:rsidP="00BD432F">
      <w:pPr>
        <w:spacing w:line="360" w:lineRule="auto"/>
        <w:jc w:val="both"/>
        <w:rPr>
          <w:rFonts w:ascii="Times New Roman" w:hAnsi="Times New Roman" w:cs="Times New Roman"/>
          <w:sz w:val="24"/>
          <w:szCs w:val="24"/>
        </w:rPr>
      </w:pPr>
    </w:p>
    <w:p w14:paraId="1D6DEB24" w14:textId="77777777" w:rsidR="0005342C" w:rsidRDefault="0005342C" w:rsidP="00BD432F">
      <w:pPr>
        <w:spacing w:line="360" w:lineRule="auto"/>
        <w:jc w:val="both"/>
        <w:rPr>
          <w:rFonts w:ascii="Times New Roman" w:hAnsi="Times New Roman" w:cs="Times New Roman"/>
          <w:sz w:val="24"/>
          <w:szCs w:val="24"/>
        </w:rPr>
      </w:pPr>
    </w:p>
    <w:p w14:paraId="1CE28245" w14:textId="77777777" w:rsidR="0005342C" w:rsidRDefault="0005342C" w:rsidP="00BD432F">
      <w:pPr>
        <w:spacing w:line="360" w:lineRule="auto"/>
        <w:jc w:val="both"/>
        <w:rPr>
          <w:rFonts w:ascii="Times New Roman" w:hAnsi="Times New Roman" w:cs="Times New Roman"/>
          <w:sz w:val="24"/>
          <w:szCs w:val="24"/>
        </w:rPr>
      </w:pPr>
    </w:p>
    <w:p w14:paraId="38AC61C4" w14:textId="77777777" w:rsidR="0005342C" w:rsidRDefault="0005342C" w:rsidP="00BD432F">
      <w:pPr>
        <w:spacing w:line="360" w:lineRule="auto"/>
        <w:jc w:val="both"/>
        <w:rPr>
          <w:rFonts w:ascii="Times New Roman" w:hAnsi="Times New Roman" w:cs="Times New Roman"/>
          <w:sz w:val="24"/>
          <w:szCs w:val="24"/>
        </w:rPr>
      </w:pPr>
    </w:p>
    <w:p w14:paraId="482F67BB" w14:textId="77777777" w:rsidR="0005342C" w:rsidRDefault="0005342C" w:rsidP="00BD432F">
      <w:pPr>
        <w:spacing w:line="360" w:lineRule="auto"/>
        <w:jc w:val="both"/>
        <w:rPr>
          <w:rFonts w:ascii="Times New Roman" w:hAnsi="Times New Roman" w:cs="Times New Roman"/>
          <w:sz w:val="24"/>
          <w:szCs w:val="24"/>
        </w:rPr>
      </w:pPr>
    </w:p>
    <w:p w14:paraId="5DAB4E5E" w14:textId="77777777" w:rsidR="00EF7152" w:rsidRPr="00EF7152" w:rsidRDefault="00EF7152" w:rsidP="00BD432F">
      <w:pPr>
        <w:spacing w:line="360" w:lineRule="auto"/>
        <w:jc w:val="both"/>
        <w:rPr>
          <w:rFonts w:ascii="Times New Roman" w:hAnsi="Times New Roman" w:cs="Times New Roman"/>
          <w:sz w:val="24"/>
          <w:szCs w:val="24"/>
        </w:rPr>
      </w:pPr>
    </w:p>
    <w:p w14:paraId="0FEA5966" w14:textId="77777777" w:rsidR="00BD432F" w:rsidRPr="00EF7152" w:rsidRDefault="00833BF5" w:rsidP="00BB2A05">
      <w:pPr>
        <w:pStyle w:val="Heading1"/>
      </w:pPr>
      <w:bookmarkStart w:id="9" w:name="_Toc116756106"/>
      <w:r w:rsidRPr="00EF7152">
        <w:t>References</w:t>
      </w:r>
      <w:bookmarkEnd w:id="9"/>
    </w:p>
    <w:p w14:paraId="2C744B17" w14:textId="77777777" w:rsidR="00EF7152" w:rsidRPr="00EF7152" w:rsidRDefault="00EF7152" w:rsidP="00EF7152">
      <w:pPr>
        <w:spacing w:line="360" w:lineRule="auto"/>
        <w:ind w:left="720" w:hanging="720"/>
        <w:jc w:val="both"/>
        <w:rPr>
          <w:rFonts w:ascii="Times New Roman" w:hAnsi="Times New Roman" w:cs="Times New Roman"/>
          <w:sz w:val="24"/>
          <w:szCs w:val="24"/>
          <w:shd w:val="clear" w:color="auto" w:fill="FFFFFF"/>
        </w:rPr>
      </w:pPr>
      <w:proofErr w:type="spellStart"/>
      <w:r w:rsidRPr="00EF7152">
        <w:rPr>
          <w:rFonts w:ascii="Times New Roman" w:hAnsi="Times New Roman" w:cs="Times New Roman"/>
          <w:sz w:val="24"/>
          <w:szCs w:val="24"/>
          <w:shd w:val="clear" w:color="auto" w:fill="FFFFFF"/>
        </w:rPr>
        <w:t>Bielicki</w:t>
      </w:r>
      <w:proofErr w:type="spellEnd"/>
      <w:r w:rsidRPr="00EF7152">
        <w:rPr>
          <w:rFonts w:ascii="Times New Roman" w:hAnsi="Times New Roman" w:cs="Times New Roman"/>
          <w:sz w:val="24"/>
          <w:szCs w:val="24"/>
          <w:shd w:val="clear" w:color="auto" w:fill="FFFFFF"/>
        </w:rPr>
        <w:t xml:space="preserve">, J. A., Duval, X., Gobat, N., </w:t>
      </w:r>
      <w:proofErr w:type="spellStart"/>
      <w:r w:rsidRPr="00EF7152">
        <w:rPr>
          <w:rFonts w:ascii="Times New Roman" w:hAnsi="Times New Roman" w:cs="Times New Roman"/>
          <w:sz w:val="24"/>
          <w:szCs w:val="24"/>
          <w:shd w:val="clear" w:color="auto" w:fill="FFFFFF"/>
        </w:rPr>
        <w:t>Goossens</w:t>
      </w:r>
      <w:proofErr w:type="spellEnd"/>
      <w:r w:rsidRPr="00EF7152">
        <w:rPr>
          <w:rFonts w:ascii="Times New Roman" w:hAnsi="Times New Roman" w:cs="Times New Roman"/>
          <w:sz w:val="24"/>
          <w:szCs w:val="24"/>
          <w:shd w:val="clear" w:color="auto" w:fill="FFFFFF"/>
        </w:rPr>
        <w:t xml:space="preserve">, H., Koopmans, M., </w:t>
      </w:r>
      <w:proofErr w:type="spellStart"/>
      <w:r w:rsidRPr="00EF7152">
        <w:rPr>
          <w:rFonts w:ascii="Times New Roman" w:hAnsi="Times New Roman" w:cs="Times New Roman"/>
          <w:sz w:val="24"/>
          <w:szCs w:val="24"/>
          <w:shd w:val="clear" w:color="auto" w:fill="FFFFFF"/>
        </w:rPr>
        <w:t>Tacconelli</w:t>
      </w:r>
      <w:proofErr w:type="spellEnd"/>
      <w:r w:rsidRPr="00EF7152">
        <w:rPr>
          <w:rFonts w:ascii="Times New Roman" w:hAnsi="Times New Roman" w:cs="Times New Roman"/>
          <w:sz w:val="24"/>
          <w:szCs w:val="24"/>
          <w:shd w:val="clear" w:color="auto" w:fill="FFFFFF"/>
        </w:rPr>
        <w:t>, E., &amp; van der Werf, S. (2020). Monitoring approaches for health-care workers during the COVID-19 pandemic. </w:t>
      </w:r>
      <w:r w:rsidRPr="00EF7152">
        <w:rPr>
          <w:rFonts w:ascii="Times New Roman" w:hAnsi="Times New Roman" w:cs="Times New Roman"/>
          <w:i/>
          <w:iCs/>
          <w:sz w:val="24"/>
          <w:szCs w:val="24"/>
          <w:shd w:val="clear" w:color="auto" w:fill="FFFFFF"/>
        </w:rPr>
        <w:t>The Lancet Infectious Diseases</w:t>
      </w:r>
      <w:r w:rsidRPr="00EF7152">
        <w:rPr>
          <w:rFonts w:ascii="Times New Roman" w:hAnsi="Times New Roman" w:cs="Times New Roman"/>
          <w:sz w:val="24"/>
          <w:szCs w:val="24"/>
          <w:shd w:val="clear" w:color="auto" w:fill="FFFFFF"/>
        </w:rPr>
        <w:t>, </w:t>
      </w:r>
      <w:r w:rsidRPr="00EF7152">
        <w:rPr>
          <w:rFonts w:ascii="Times New Roman" w:hAnsi="Times New Roman" w:cs="Times New Roman"/>
          <w:i/>
          <w:iCs/>
          <w:sz w:val="24"/>
          <w:szCs w:val="24"/>
          <w:shd w:val="clear" w:color="auto" w:fill="FFFFFF"/>
        </w:rPr>
        <w:t>20</w:t>
      </w:r>
      <w:r w:rsidRPr="00EF7152">
        <w:rPr>
          <w:rFonts w:ascii="Times New Roman" w:hAnsi="Times New Roman" w:cs="Times New Roman"/>
          <w:sz w:val="24"/>
          <w:szCs w:val="24"/>
          <w:shd w:val="clear" w:color="auto" w:fill="FFFFFF"/>
        </w:rPr>
        <w:t>(10), e261-e267.</w:t>
      </w:r>
    </w:p>
    <w:p w14:paraId="04716B34" w14:textId="77777777" w:rsidR="00EF7152" w:rsidRPr="00EF7152" w:rsidRDefault="00EF7152" w:rsidP="00EF7152">
      <w:pPr>
        <w:spacing w:line="360" w:lineRule="auto"/>
        <w:ind w:left="720" w:hanging="720"/>
        <w:jc w:val="both"/>
        <w:rPr>
          <w:rFonts w:ascii="Times New Roman" w:hAnsi="Times New Roman" w:cs="Times New Roman"/>
          <w:b/>
          <w:sz w:val="24"/>
          <w:szCs w:val="24"/>
        </w:rPr>
      </w:pPr>
      <w:r w:rsidRPr="00EF7152">
        <w:rPr>
          <w:rFonts w:ascii="Times New Roman" w:hAnsi="Times New Roman" w:cs="Times New Roman"/>
          <w:sz w:val="24"/>
          <w:szCs w:val="24"/>
          <w:shd w:val="clear" w:color="auto" w:fill="FFFFFF"/>
        </w:rPr>
        <w:t xml:space="preserve">Cole, B., Nilsen, D. M., Will, L., </w:t>
      </w:r>
      <w:proofErr w:type="spellStart"/>
      <w:r w:rsidRPr="00EF7152">
        <w:rPr>
          <w:rFonts w:ascii="Times New Roman" w:hAnsi="Times New Roman" w:cs="Times New Roman"/>
          <w:sz w:val="24"/>
          <w:szCs w:val="24"/>
          <w:shd w:val="clear" w:color="auto" w:fill="FFFFFF"/>
        </w:rPr>
        <w:t>Etkind</w:t>
      </w:r>
      <w:proofErr w:type="spellEnd"/>
      <w:r w:rsidRPr="00EF7152">
        <w:rPr>
          <w:rFonts w:ascii="Times New Roman" w:hAnsi="Times New Roman" w:cs="Times New Roman"/>
          <w:sz w:val="24"/>
          <w:szCs w:val="24"/>
          <w:shd w:val="clear" w:color="auto" w:fill="FFFFFF"/>
        </w:rPr>
        <w:t xml:space="preserve">, S. C., Burgos, M., &amp; </w:t>
      </w:r>
      <w:proofErr w:type="spellStart"/>
      <w:r w:rsidRPr="00EF7152">
        <w:rPr>
          <w:rFonts w:ascii="Times New Roman" w:hAnsi="Times New Roman" w:cs="Times New Roman"/>
          <w:sz w:val="24"/>
          <w:szCs w:val="24"/>
          <w:shd w:val="clear" w:color="auto" w:fill="FFFFFF"/>
        </w:rPr>
        <w:t>Chorba</w:t>
      </w:r>
      <w:proofErr w:type="spellEnd"/>
      <w:r w:rsidRPr="00EF7152">
        <w:rPr>
          <w:rFonts w:ascii="Times New Roman" w:hAnsi="Times New Roman" w:cs="Times New Roman"/>
          <w:sz w:val="24"/>
          <w:szCs w:val="24"/>
          <w:shd w:val="clear" w:color="auto" w:fill="FFFFFF"/>
        </w:rPr>
        <w:t>, T. (2020). Essential components of a public health tuberculosis prevention, control, and elimination program: recommendations of the advisory council for the elimination of tuberculosis and the national tuberculosis controllers association. </w:t>
      </w:r>
      <w:r w:rsidRPr="00EF7152">
        <w:rPr>
          <w:rFonts w:ascii="Times New Roman" w:hAnsi="Times New Roman" w:cs="Times New Roman"/>
          <w:i/>
          <w:iCs/>
          <w:sz w:val="24"/>
          <w:szCs w:val="24"/>
          <w:shd w:val="clear" w:color="auto" w:fill="FFFFFF"/>
        </w:rPr>
        <w:t>MMWR Recommendations and Reports</w:t>
      </w:r>
      <w:r w:rsidRPr="00EF7152">
        <w:rPr>
          <w:rFonts w:ascii="Times New Roman" w:hAnsi="Times New Roman" w:cs="Times New Roman"/>
          <w:sz w:val="24"/>
          <w:szCs w:val="24"/>
          <w:shd w:val="clear" w:color="auto" w:fill="FFFFFF"/>
        </w:rPr>
        <w:t>, </w:t>
      </w:r>
      <w:r w:rsidRPr="00EF7152">
        <w:rPr>
          <w:rFonts w:ascii="Times New Roman" w:hAnsi="Times New Roman" w:cs="Times New Roman"/>
          <w:i/>
          <w:iCs/>
          <w:sz w:val="24"/>
          <w:szCs w:val="24"/>
          <w:shd w:val="clear" w:color="auto" w:fill="FFFFFF"/>
        </w:rPr>
        <w:t>69</w:t>
      </w:r>
      <w:r w:rsidRPr="00EF7152">
        <w:rPr>
          <w:rFonts w:ascii="Times New Roman" w:hAnsi="Times New Roman" w:cs="Times New Roman"/>
          <w:sz w:val="24"/>
          <w:szCs w:val="24"/>
          <w:shd w:val="clear" w:color="auto" w:fill="FFFFFF"/>
        </w:rPr>
        <w:t>(7), 1.</w:t>
      </w:r>
    </w:p>
    <w:p w14:paraId="0E2A6610" w14:textId="77777777" w:rsidR="00EF7152" w:rsidRPr="00EF7152" w:rsidRDefault="00EF7152" w:rsidP="00EF7152">
      <w:pPr>
        <w:spacing w:line="360" w:lineRule="auto"/>
        <w:ind w:left="720" w:hanging="720"/>
        <w:jc w:val="both"/>
        <w:rPr>
          <w:rFonts w:ascii="Times New Roman" w:hAnsi="Times New Roman" w:cs="Times New Roman"/>
          <w:sz w:val="24"/>
          <w:szCs w:val="24"/>
          <w:shd w:val="clear" w:color="auto" w:fill="FFFFFF"/>
        </w:rPr>
      </w:pPr>
      <w:r w:rsidRPr="00EF7152">
        <w:rPr>
          <w:rFonts w:ascii="Times New Roman" w:hAnsi="Times New Roman" w:cs="Times New Roman"/>
          <w:sz w:val="24"/>
          <w:szCs w:val="24"/>
          <w:shd w:val="clear" w:color="auto" w:fill="FFFFFF"/>
        </w:rPr>
        <w:t xml:space="preserve">Mandal, S., Bhatnagar, T., </w:t>
      </w:r>
      <w:proofErr w:type="spellStart"/>
      <w:r w:rsidRPr="00EF7152">
        <w:rPr>
          <w:rFonts w:ascii="Times New Roman" w:hAnsi="Times New Roman" w:cs="Times New Roman"/>
          <w:sz w:val="24"/>
          <w:szCs w:val="24"/>
          <w:shd w:val="clear" w:color="auto" w:fill="FFFFFF"/>
        </w:rPr>
        <w:t>Arinaminpathy</w:t>
      </w:r>
      <w:proofErr w:type="spellEnd"/>
      <w:r w:rsidRPr="00EF7152">
        <w:rPr>
          <w:rFonts w:ascii="Times New Roman" w:hAnsi="Times New Roman" w:cs="Times New Roman"/>
          <w:sz w:val="24"/>
          <w:szCs w:val="24"/>
          <w:shd w:val="clear" w:color="auto" w:fill="FFFFFF"/>
        </w:rPr>
        <w:t xml:space="preserve">, N., Agarwal, A., Chowdhury, A., </w:t>
      </w:r>
      <w:proofErr w:type="spellStart"/>
      <w:r w:rsidRPr="00EF7152">
        <w:rPr>
          <w:rFonts w:ascii="Times New Roman" w:hAnsi="Times New Roman" w:cs="Times New Roman"/>
          <w:sz w:val="24"/>
          <w:szCs w:val="24"/>
          <w:shd w:val="clear" w:color="auto" w:fill="FFFFFF"/>
        </w:rPr>
        <w:t>Murhekar</w:t>
      </w:r>
      <w:proofErr w:type="spellEnd"/>
      <w:r w:rsidRPr="00EF7152">
        <w:rPr>
          <w:rFonts w:ascii="Times New Roman" w:hAnsi="Times New Roman" w:cs="Times New Roman"/>
          <w:sz w:val="24"/>
          <w:szCs w:val="24"/>
          <w:shd w:val="clear" w:color="auto" w:fill="FFFFFF"/>
        </w:rPr>
        <w:t>, M., &amp; Sarkar, S. (2020). Prudent public health intervention strategies to control the coronavirus disease 2019 transmission in India: A mathematical model-based approach. </w:t>
      </w:r>
      <w:r w:rsidRPr="00EF7152">
        <w:rPr>
          <w:rFonts w:ascii="Times New Roman" w:hAnsi="Times New Roman" w:cs="Times New Roman"/>
          <w:i/>
          <w:iCs/>
          <w:sz w:val="24"/>
          <w:szCs w:val="24"/>
          <w:shd w:val="clear" w:color="auto" w:fill="FFFFFF"/>
        </w:rPr>
        <w:t>The Indian journal of medical research</w:t>
      </w:r>
      <w:r w:rsidRPr="00EF7152">
        <w:rPr>
          <w:rFonts w:ascii="Times New Roman" w:hAnsi="Times New Roman" w:cs="Times New Roman"/>
          <w:sz w:val="24"/>
          <w:szCs w:val="24"/>
          <w:shd w:val="clear" w:color="auto" w:fill="FFFFFF"/>
        </w:rPr>
        <w:t>, </w:t>
      </w:r>
      <w:r w:rsidRPr="00EF7152">
        <w:rPr>
          <w:rFonts w:ascii="Times New Roman" w:hAnsi="Times New Roman" w:cs="Times New Roman"/>
          <w:i/>
          <w:iCs/>
          <w:sz w:val="24"/>
          <w:szCs w:val="24"/>
          <w:shd w:val="clear" w:color="auto" w:fill="FFFFFF"/>
        </w:rPr>
        <w:t>151</w:t>
      </w:r>
      <w:r w:rsidRPr="00EF7152">
        <w:rPr>
          <w:rFonts w:ascii="Times New Roman" w:hAnsi="Times New Roman" w:cs="Times New Roman"/>
          <w:sz w:val="24"/>
          <w:szCs w:val="24"/>
          <w:shd w:val="clear" w:color="auto" w:fill="FFFFFF"/>
        </w:rPr>
        <w:t>(2-3), 190.</w:t>
      </w:r>
    </w:p>
    <w:p w14:paraId="0B9A21D2" w14:textId="77777777" w:rsidR="00EF7152" w:rsidRPr="00EF7152" w:rsidRDefault="00EF7152" w:rsidP="00EF7152">
      <w:pPr>
        <w:spacing w:line="360" w:lineRule="auto"/>
        <w:ind w:left="720" w:hanging="720"/>
        <w:jc w:val="both"/>
        <w:rPr>
          <w:rFonts w:ascii="Times New Roman" w:hAnsi="Times New Roman" w:cs="Times New Roman"/>
          <w:sz w:val="24"/>
          <w:szCs w:val="24"/>
        </w:rPr>
      </w:pPr>
      <w:r w:rsidRPr="00EF7152">
        <w:rPr>
          <w:rFonts w:ascii="Times New Roman" w:hAnsi="Times New Roman" w:cs="Times New Roman"/>
          <w:sz w:val="24"/>
          <w:szCs w:val="24"/>
        </w:rPr>
        <w:t xml:space="preserve">UK Government, 2020. PHE Strategy 2020-25. Available at </w:t>
      </w:r>
      <w:hyperlink r:id="rId14" w:history="1">
        <w:r w:rsidRPr="00EF7152">
          <w:rPr>
            <w:rStyle w:val="Hyperlink"/>
            <w:rFonts w:ascii="Times New Roman" w:hAnsi="Times New Roman" w:cs="Times New Roman"/>
            <w:color w:val="auto"/>
            <w:sz w:val="24"/>
            <w:szCs w:val="24"/>
          </w:rPr>
          <w:t>https://assets.publishing.service.gov.uk/government/uploads/system/uploads/attachment_data/file/831562/PHE_Strategy_2020-25.pdf</w:t>
        </w:r>
      </w:hyperlink>
    </w:p>
    <w:sectPr w:rsidR="00EF7152" w:rsidRPr="00EF715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B7B10" w14:textId="77777777" w:rsidR="002022F4" w:rsidRDefault="002022F4" w:rsidP="00CD0892">
      <w:pPr>
        <w:spacing w:after="0" w:line="240" w:lineRule="auto"/>
      </w:pPr>
      <w:r>
        <w:separator/>
      </w:r>
    </w:p>
  </w:endnote>
  <w:endnote w:type="continuationSeparator" w:id="0">
    <w:p w14:paraId="173601AB" w14:textId="77777777" w:rsidR="002022F4" w:rsidRDefault="002022F4" w:rsidP="00CD0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82541" w14:textId="77777777" w:rsidR="002022F4" w:rsidRDefault="002022F4" w:rsidP="00CD0892">
      <w:pPr>
        <w:spacing w:after="0" w:line="240" w:lineRule="auto"/>
      </w:pPr>
      <w:r>
        <w:separator/>
      </w:r>
    </w:p>
  </w:footnote>
  <w:footnote w:type="continuationSeparator" w:id="0">
    <w:p w14:paraId="2A0DA28A" w14:textId="77777777" w:rsidR="002022F4" w:rsidRDefault="002022F4" w:rsidP="00CD08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513251"/>
      <w:docPartObj>
        <w:docPartGallery w:val="Page Numbers (Top of Page)"/>
        <w:docPartUnique/>
      </w:docPartObj>
    </w:sdtPr>
    <w:sdtEndPr>
      <w:rPr>
        <w:noProof/>
      </w:rPr>
    </w:sdtEndPr>
    <w:sdtContent>
      <w:p w14:paraId="022C10BD" w14:textId="77777777" w:rsidR="00CD0892" w:rsidRDefault="00CD0892" w:rsidP="00CD0892">
        <w:pPr>
          <w:pStyle w:val="Header"/>
          <w:jc w:val="right"/>
        </w:pPr>
        <w:r w:rsidRPr="00CD0892">
          <w:rPr>
            <w:rFonts w:ascii="Times New Roman" w:hAnsi="Times New Roman" w:cs="Times New Roman"/>
            <w:sz w:val="24"/>
            <w:szCs w:val="24"/>
          </w:rPr>
          <w:fldChar w:fldCharType="begin"/>
        </w:r>
        <w:r w:rsidRPr="00CD0892">
          <w:rPr>
            <w:rFonts w:ascii="Times New Roman" w:hAnsi="Times New Roman" w:cs="Times New Roman"/>
            <w:sz w:val="24"/>
            <w:szCs w:val="24"/>
          </w:rPr>
          <w:instrText xml:space="preserve"> PAGE   \* MERGEFORMAT </w:instrText>
        </w:r>
        <w:r w:rsidRPr="00CD0892">
          <w:rPr>
            <w:rFonts w:ascii="Times New Roman" w:hAnsi="Times New Roman" w:cs="Times New Roman"/>
            <w:sz w:val="24"/>
            <w:szCs w:val="24"/>
          </w:rPr>
          <w:fldChar w:fldCharType="separate"/>
        </w:r>
        <w:r w:rsidR="0005342C">
          <w:rPr>
            <w:rFonts w:ascii="Times New Roman" w:hAnsi="Times New Roman" w:cs="Times New Roman"/>
            <w:noProof/>
            <w:sz w:val="24"/>
            <w:szCs w:val="24"/>
          </w:rPr>
          <w:t>10</w:t>
        </w:r>
        <w:r w:rsidRPr="00CD089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710EA"/>
    <w:multiLevelType w:val="hybridMultilevel"/>
    <w:tmpl w:val="2B7E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316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32F"/>
    <w:rsid w:val="0000619A"/>
    <w:rsid w:val="0001112F"/>
    <w:rsid w:val="0005086B"/>
    <w:rsid w:val="0005342C"/>
    <w:rsid w:val="000D16FF"/>
    <w:rsid w:val="000F4006"/>
    <w:rsid w:val="000F79C0"/>
    <w:rsid w:val="00101823"/>
    <w:rsid w:val="001569F4"/>
    <w:rsid w:val="001F70BA"/>
    <w:rsid w:val="002022F4"/>
    <w:rsid w:val="00215E71"/>
    <w:rsid w:val="00253153"/>
    <w:rsid w:val="0025325E"/>
    <w:rsid w:val="00260D5D"/>
    <w:rsid w:val="002806A8"/>
    <w:rsid w:val="002972E4"/>
    <w:rsid w:val="002A7139"/>
    <w:rsid w:val="002B3892"/>
    <w:rsid w:val="0030742C"/>
    <w:rsid w:val="00320DE0"/>
    <w:rsid w:val="003371B4"/>
    <w:rsid w:val="00395C69"/>
    <w:rsid w:val="003B5B43"/>
    <w:rsid w:val="0041113E"/>
    <w:rsid w:val="00411DE0"/>
    <w:rsid w:val="00445A83"/>
    <w:rsid w:val="004472BA"/>
    <w:rsid w:val="004502D8"/>
    <w:rsid w:val="004761D6"/>
    <w:rsid w:val="004A43BD"/>
    <w:rsid w:val="004C3197"/>
    <w:rsid w:val="004F7BE7"/>
    <w:rsid w:val="00525455"/>
    <w:rsid w:val="005311BB"/>
    <w:rsid w:val="005642AF"/>
    <w:rsid w:val="00574751"/>
    <w:rsid w:val="005F6598"/>
    <w:rsid w:val="005F6E03"/>
    <w:rsid w:val="0060414F"/>
    <w:rsid w:val="00652987"/>
    <w:rsid w:val="00687183"/>
    <w:rsid w:val="006975C8"/>
    <w:rsid w:val="006C6D1C"/>
    <w:rsid w:val="006D31C6"/>
    <w:rsid w:val="006F4C57"/>
    <w:rsid w:val="006F5157"/>
    <w:rsid w:val="007336BA"/>
    <w:rsid w:val="00796A76"/>
    <w:rsid w:val="007A182E"/>
    <w:rsid w:val="007D1EF7"/>
    <w:rsid w:val="007D56D1"/>
    <w:rsid w:val="0080093C"/>
    <w:rsid w:val="00805B3D"/>
    <w:rsid w:val="00814ABB"/>
    <w:rsid w:val="00817C42"/>
    <w:rsid w:val="00833BF5"/>
    <w:rsid w:val="008609AE"/>
    <w:rsid w:val="008706F9"/>
    <w:rsid w:val="0087098D"/>
    <w:rsid w:val="008A5568"/>
    <w:rsid w:val="008D7EFA"/>
    <w:rsid w:val="0096012A"/>
    <w:rsid w:val="00982C68"/>
    <w:rsid w:val="00986F4E"/>
    <w:rsid w:val="009F7965"/>
    <w:rsid w:val="00A13DAA"/>
    <w:rsid w:val="00A13E2E"/>
    <w:rsid w:val="00A466A9"/>
    <w:rsid w:val="00A5109D"/>
    <w:rsid w:val="00A57A33"/>
    <w:rsid w:val="00A708CD"/>
    <w:rsid w:val="00A71EEF"/>
    <w:rsid w:val="00AA069B"/>
    <w:rsid w:val="00AA2ECE"/>
    <w:rsid w:val="00AF1F36"/>
    <w:rsid w:val="00B07673"/>
    <w:rsid w:val="00B41E16"/>
    <w:rsid w:val="00B648F4"/>
    <w:rsid w:val="00BB2A05"/>
    <w:rsid w:val="00BD432F"/>
    <w:rsid w:val="00BE5AC1"/>
    <w:rsid w:val="00C242F9"/>
    <w:rsid w:val="00CD0892"/>
    <w:rsid w:val="00CF68CF"/>
    <w:rsid w:val="00D009E2"/>
    <w:rsid w:val="00D20F45"/>
    <w:rsid w:val="00D94770"/>
    <w:rsid w:val="00DB6FC7"/>
    <w:rsid w:val="00DF21F3"/>
    <w:rsid w:val="00DF6BEA"/>
    <w:rsid w:val="00E444E1"/>
    <w:rsid w:val="00EC6B04"/>
    <w:rsid w:val="00ED553C"/>
    <w:rsid w:val="00ED6892"/>
    <w:rsid w:val="00EF7152"/>
    <w:rsid w:val="00F44B61"/>
    <w:rsid w:val="00FB70D9"/>
    <w:rsid w:val="00FD1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AD4BD"/>
  <w15:chartTrackingRefBased/>
  <w15:docId w15:val="{6A5C699E-8644-4E55-8E84-C2B32E39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814ABB"/>
    <w:pPr>
      <w:keepNext/>
      <w:keepLines/>
      <w:spacing w:before="240" w:after="0" w:line="360" w:lineRule="auto"/>
      <w:jc w:val="center"/>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598"/>
    <w:pPr>
      <w:ind w:left="720"/>
      <w:contextualSpacing/>
    </w:pPr>
    <w:rPr>
      <w:kern w:val="2"/>
      <w14:ligatures w14:val="standardContextual"/>
    </w:rPr>
  </w:style>
  <w:style w:type="character" w:styleId="Hyperlink">
    <w:name w:val="Hyperlink"/>
    <w:basedOn w:val="DefaultParagraphFont"/>
    <w:uiPriority w:val="99"/>
    <w:unhideWhenUsed/>
    <w:rsid w:val="00EF7152"/>
    <w:rPr>
      <w:color w:val="0563C1" w:themeColor="hyperlink"/>
      <w:u w:val="single"/>
    </w:rPr>
  </w:style>
  <w:style w:type="character" w:customStyle="1" w:styleId="Heading1Char">
    <w:name w:val="Heading 1 Char"/>
    <w:basedOn w:val="DefaultParagraphFont"/>
    <w:link w:val="Heading1"/>
    <w:uiPriority w:val="9"/>
    <w:rsid w:val="00814ABB"/>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CD08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892"/>
    <w:rPr>
      <w:lang w:val="en-GB"/>
    </w:rPr>
  </w:style>
  <w:style w:type="paragraph" w:styleId="Footer">
    <w:name w:val="footer"/>
    <w:basedOn w:val="Normal"/>
    <w:link w:val="FooterChar"/>
    <w:uiPriority w:val="99"/>
    <w:unhideWhenUsed/>
    <w:rsid w:val="00CD08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892"/>
    <w:rPr>
      <w:lang w:val="en-GB"/>
    </w:rPr>
  </w:style>
  <w:style w:type="paragraph" w:styleId="TOCHeading">
    <w:name w:val="TOC Heading"/>
    <w:basedOn w:val="Heading1"/>
    <w:next w:val="Normal"/>
    <w:uiPriority w:val="39"/>
    <w:unhideWhenUsed/>
    <w:qFormat/>
    <w:rsid w:val="00BB2A0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B2A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831562/PHE_Strategy_20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0770fdd50d3a8c3ae3787d6139506d7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e17ca6e227aef40618665d35e50ec6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DE66E6-760F-4225-A98F-F606550EEABE}">
  <ds:schemaRefs>
    <ds:schemaRef ds:uri="http://purl.org/dc/terms/"/>
    <ds:schemaRef ds:uri="http://schemas.microsoft.com/office/2006/documentManagement/types"/>
    <ds:schemaRef ds:uri="ac030f0c-32f4-4761-8968-de7f208a415f"/>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8ecffad1-7cd6-4418-bee0-2d8591d139cb"/>
    <ds:schemaRef ds:uri="http://purl.org/dc/elements/1.1/"/>
  </ds:schemaRefs>
</ds:datastoreItem>
</file>

<file path=customXml/itemProps2.xml><?xml version="1.0" encoding="utf-8"?>
<ds:datastoreItem xmlns:ds="http://schemas.openxmlformats.org/officeDocument/2006/customXml" ds:itemID="{BE1E38CA-7812-4C0A-B4BD-7F0190F6CF0E}">
  <ds:schemaRefs>
    <ds:schemaRef ds:uri="http://schemas.microsoft.com/sharepoint/v3/contenttype/forms"/>
  </ds:schemaRefs>
</ds:datastoreItem>
</file>

<file path=customXml/itemProps3.xml><?xml version="1.0" encoding="utf-8"?>
<ds:datastoreItem xmlns:ds="http://schemas.openxmlformats.org/officeDocument/2006/customXml" ds:itemID="{E8E8968A-622B-4116-B386-A8C4FCE06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1610</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Fatima</cp:lastModifiedBy>
  <cp:revision>2</cp:revision>
  <dcterms:created xsi:type="dcterms:W3CDTF">2022-10-22T20:31:00Z</dcterms:created>
  <dcterms:modified xsi:type="dcterms:W3CDTF">2022-10-22T20:31:00Z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