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30F26" w:rsidRPr="00F0601E" w:rsidRDefault="00D30F26" w:rsidP="00F0601E">
      <w:pPr>
        <w:spacing w:line="360" w:lineRule="auto"/>
        <w:jc w:val="both"/>
        <w:rPr>
          <w:rFonts w:ascii="Times New Roman" w:hAnsi="Times New Roman" w:cs="Times New Roman"/>
          <w:sz w:val="24"/>
          <w:szCs w:val="24"/>
        </w:rPr>
      </w:pPr>
    </w:p>
    <w:p w:rsidR="00D30F26" w:rsidRPr="00F0601E" w:rsidRDefault="00D30F26" w:rsidP="00F0601E">
      <w:pPr>
        <w:spacing w:line="360" w:lineRule="auto"/>
        <w:jc w:val="both"/>
        <w:rPr>
          <w:rFonts w:ascii="Times New Roman" w:hAnsi="Times New Roman" w:cs="Times New Roman"/>
          <w:sz w:val="24"/>
          <w:szCs w:val="24"/>
        </w:rPr>
      </w:pPr>
    </w:p>
    <w:p w:rsidR="0046258E" w:rsidRPr="00F0601E" w:rsidRDefault="00D30F26" w:rsidP="00F0601E">
      <w:pPr>
        <w:spacing w:line="360" w:lineRule="auto"/>
        <w:jc w:val="center"/>
        <w:rPr>
          <w:rFonts w:ascii="Times New Roman" w:hAnsi="Times New Roman" w:cs="Times New Roman"/>
          <w:b/>
          <w:bCs/>
          <w:sz w:val="28"/>
          <w:szCs w:val="28"/>
        </w:rPr>
      </w:pPr>
      <w:r w:rsidRPr="00F0601E">
        <w:rPr>
          <w:rFonts w:ascii="Times New Roman" w:hAnsi="Times New Roman" w:cs="Times New Roman"/>
          <w:b/>
          <w:bCs/>
          <w:sz w:val="28"/>
          <w:szCs w:val="28"/>
        </w:rPr>
        <w:t>BMMB7000 Change &amp; Stability Management</w:t>
      </w:r>
    </w:p>
    <w:p w:rsidR="00D30F26" w:rsidRDefault="007D6F18" w:rsidP="007D6F18">
      <w:pPr>
        <w:spacing w:line="360" w:lineRule="auto"/>
        <w:rPr>
          <w:rFonts w:ascii="Times New Roman" w:hAnsi="Times New Roman" w:cs="Times New Roman"/>
          <w:sz w:val="24"/>
          <w:szCs w:val="24"/>
        </w:rPr>
      </w:pPr>
      <w:r>
        <w:rPr>
          <w:rFonts w:ascii="Times New Roman" w:hAnsi="Times New Roman" w:cs="Times New Roman"/>
          <w:sz w:val="24"/>
          <w:szCs w:val="24"/>
        </w:rPr>
        <w:t xml:space="preserve">                                          Student Name: Sharika Sharma</w:t>
      </w:r>
    </w:p>
    <w:p w:rsidR="007D6F18" w:rsidRPr="00F0601E" w:rsidRDefault="007D6F18" w:rsidP="007D6F18">
      <w:pPr>
        <w:spacing w:line="360" w:lineRule="auto"/>
        <w:rPr>
          <w:rFonts w:ascii="Times New Roman" w:hAnsi="Times New Roman" w:cs="Times New Roman"/>
          <w:sz w:val="24"/>
          <w:szCs w:val="24"/>
        </w:rPr>
      </w:pPr>
      <w:r>
        <w:rPr>
          <w:rFonts w:ascii="Times New Roman" w:hAnsi="Times New Roman" w:cs="Times New Roman"/>
          <w:sz w:val="24"/>
          <w:szCs w:val="24"/>
        </w:rPr>
        <w:t xml:space="preserve">                                                   Student id: 2225856</w:t>
      </w:r>
    </w:p>
    <w:p w:rsidR="00D30F26" w:rsidRPr="00F0601E" w:rsidRDefault="00D30F26"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br w:type="page"/>
      </w:r>
    </w:p>
    <w:p w:rsidR="00D30F26" w:rsidRPr="00F0601E" w:rsidRDefault="0010799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 xml:space="preserve">Slide 1: </w:t>
      </w:r>
      <w:r w:rsidR="00D30F26" w:rsidRPr="00F0601E">
        <w:rPr>
          <w:rFonts w:ascii="Times New Roman" w:hAnsi="Times New Roman" w:cs="Times New Roman"/>
          <w:b/>
          <w:bCs/>
          <w:sz w:val="24"/>
          <w:szCs w:val="24"/>
        </w:rPr>
        <w:t>Introduction</w:t>
      </w:r>
    </w:p>
    <w:p w:rsidR="002C1339" w:rsidRPr="00F0601E" w:rsidRDefault="002C1339" w:rsidP="00F0601E">
      <w:pPr>
        <w:pStyle w:val="ListParagraph"/>
        <w:numPr>
          <w:ilvl w:val="0"/>
          <w:numId w:val="1"/>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This presentation aims to analyse a change in Twitter using the change management approach and models.</w:t>
      </w:r>
    </w:p>
    <w:p w:rsidR="002C1339" w:rsidRPr="00F0601E" w:rsidRDefault="002C1339" w:rsidP="00F0601E">
      <w:pPr>
        <w:pStyle w:val="ListParagraph"/>
        <w:numPr>
          <w:ilvl w:val="0"/>
          <w:numId w:val="1"/>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It includes benefits for the organisation while implementing the change management model.</w:t>
      </w:r>
    </w:p>
    <w:p w:rsidR="002C1339" w:rsidRPr="00F0601E" w:rsidRDefault="002C1339" w:rsidP="00F0601E">
      <w:pPr>
        <w:pStyle w:val="ListParagraph"/>
        <w:numPr>
          <w:ilvl w:val="0"/>
          <w:numId w:val="1"/>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It also includes how organisations face challenges such as restraining forces when changes are implemented with planning.</w:t>
      </w:r>
    </w:p>
    <w:p w:rsidR="002C1339" w:rsidRPr="00F0601E" w:rsidRDefault="002C1339" w:rsidP="00F0601E">
      <w:pPr>
        <w:pStyle w:val="ListParagraph"/>
        <w:numPr>
          <w:ilvl w:val="0"/>
          <w:numId w:val="1"/>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In addition, recommendations are provided for Twitter to manage the organisational changes.</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The purpose of this presentation is to critically analyse change management from a theoretical perspective in the context of an organisation and evaluates the impact of change in terms of benefits and hindrance by focusing on the drivers such as leadership, organisational culture, power, economy, and force of competition. Change is inevitable in large or global organisations, and in the competitive environment, it becomes essential for the business to adapt to a change, however, the change could be unexpected and the organisation may face challenges while implementing these changes such as resistance, or attitudes of employees (Cameron and Green, 2019). This presentation provides recommendations to Twitter for managing the change under the leadership of Elon Musk.</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2: Overview of the Business</w:t>
      </w:r>
    </w:p>
    <w:p w:rsidR="002C1339" w:rsidRPr="00F0601E" w:rsidRDefault="002C1339" w:rsidP="00F0601E">
      <w:pPr>
        <w:pStyle w:val="ListParagraph"/>
        <w:numPr>
          <w:ilvl w:val="0"/>
          <w:numId w:val="4"/>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Twitter, is a microblogging platform managed by a large team of leaders, managers and executives.</w:t>
      </w:r>
    </w:p>
    <w:p w:rsidR="002C1339" w:rsidRPr="00F0601E" w:rsidRDefault="002C1339" w:rsidP="00F0601E">
      <w:pPr>
        <w:pStyle w:val="ListParagraph"/>
        <w:numPr>
          <w:ilvl w:val="0"/>
          <w:numId w:val="4"/>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The organisational activities are guided by the core principles of Twitter.</w:t>
      </w:r>
    </w:p>
    <w:p w:rsidR="002C1339" w:rsidRPr="00F0601E" w:rsidRDefault="002C1339" w:rsidP="00F0601E">
      <w:pPr>
        <w:pStyle w:val="ListParagraph"/>
        <w:numPr>
          <w:ilvl w:val="0"/>
          <w:numId w:val="4"/>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However, a recent acquisition affected the organisational culture of Twitter.</w:t>
      </w:r>
    </w:p>
    <w:p w:rsidR="002C1339" w:rsidRPr="00F0601E" w:rsidRDefault="002C1339" w:rsidP="00F0601E">
      <w:pPr>
        <w:pStyle w:val="ListParagraph"/>
        <w:numPr>
          <w:ilvl w:val="0"/>
          <w:numId w:val="4"/>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 acquire the company and joined as the new CEO, who also brought a change in top management (Jia and Xu, 2022).</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Twitter is popular for providing a microblogging platform which is similar to Facebook. Similar to other organisations, Twitter is managed by a large team of directors, leaders, and members of boards including executives. All teams in the organisation are guided by core principles. The top leadership in an organisation has been a major problem for its employees in recent times. For example, Jack Dorsey, the co-founder of the company is replaced by Parag Agrawal as CEO at the end of 2021, and the new owner of the company Elon Musk also took over this position within a year (Jia and Xu, 2022).</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3: What is Change</w:t>
      </w:r>
    </w:p>
    <w:p w:rsidR="002C1339" w:rsidRPr="00F0601E" w:rsidRDefault="002C1339" w:rsidP="00F0601E">
      <w:pPr>
        <w:pStyle w:val="ListParagraph"/>
        <w:numPr>
          <w:ilvl w:val="0"/>
          <w:numId w:val="3"/>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Changes in Twitter include the exclusion of top management including the CEO.</w:t>
      </w:r>
    </w:p>
    <w:p w:rsidR="002C1339" w:rsidRPr="00F0601E" w:rsidRDefault="002C1339" w:rsidP="00F0601E">
      <w:pPr>
        <w:pStyle w:val="ListParagraph"/>
        <w:numPr>
          <w:ilvl w:val="0"/>
          <w:numId w:val="3"/>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Twitter laid off nearly half of its workforce (Sander, 2022).</w:t>
      </w:r>
    </w:p>
    <w:p w:rsidR="002C1339" w:rsidRPr="00F0601E" w:rsidRDefault="002C1339" w:rsidP="00F0601E">
      <w:pPr>
        <w:pStyle w:val="ListParagraph"/>
        <w:numPr>
          <w:ilvl w:val="0"/>
          <w:numId w:val="3"/>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 has created a hostile work environment for executives.</w:t>
      </w:r>
    </w:p>
    <w:p w:rsidR="002C1339" w:rsidRPr="00F0601E" w:rsidRDefault="002C1339" w:rsidP="00F0601E">
      <w:pPr>
        <w:pStyle w:val="ListParagraph"/>
        <w:numPr>
          <w:ilvl w:val="0"/>
          <w:numId w:val="3"/>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 aims to make a change in the corporate of Twitter (Sander, 2022).</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According to Burnes (2017), change in an organisation refers to the actions in which a company or business altered major components that affect organisational culture, work practice, and employees. There are several changes undergoing in Twitter after Elon Musk acquires the company; for example, Twitter laid off almost half of its workforce including the top management executives and also planning to change the entire top management team. However, the major change that impacted the culture and employees is Elon Musk has stopped employees from working from home. The changes that Musk aims to bring are associated with corporate restricting; however, his leadership has created a hostile work environment at Twitter that is a major change for employees at affected the entire culture of the organisation (Sander, 2022).</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4: Reason for Change</w:t>
      </w:r>
    </w:p>
    <w:p w:rsidR="002C1339" w:rsidRPr="00F0601E" w:rsidRDefault="002C1339" w:rsidP="00F0601E">
      <w:pPr>
        <w:pStyle w:val="ListParagraph"/>
        <w:numPr>
          <w:ilvl w:val="0"/>
          <w:numId w:val="2"/>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The reason for the change in Twitter is Elon Musk’s desire to re-orient the culture.</w:t>
      </w:r>
    </w:p>
    <w:p w:rsidR="002C1339" w:rsidRPr="00F0601E" w:rsidRDefault="002C1339" w:rsidP="00F0601E">
      <w:pPr>
        <w:pStyle w:val="ListParagraph"/>
        <w:numPr>
          <w:ilvl w:val="0"/>
          <w:numId w:val="2"/>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 prefers tech-driven culture, and a people-intensive organisation (Pilgrim and Bohnet-Joschko, 2022).</w:t>
      </w:r>
    </w:p>
    <w:p w:rsidR="002C1339" w:rsidRPr="00F0601E" w:rsidRDefault="002C1339" w:rsidP="00F0601E">
      <w:pPr>
        <w:pStyle w:val="ListParagraph"/>
        <w:numPr>
          <w:ilvl w:val="0"/>
          <w:numId w:val="2"/>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The current CEO wants to ensure that the existing team and management follow his approach.</w:t>
      </w:r>
    </w:p>
    <w:p w:rsidR="002C1339" w:rsidRPr="00F0601E" w:rsidRDefault="002C1339" w:rsidP="00F0601E">
      <w:pPr>
        <w:pStyle w:val="ListParagraph"/>
        <w:numPr>
          <w:ilvl w:val="0"/>
          <w:numId w:val="2"/>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He believed that change is the only way to show teg power and dominance (Heat, 2022).</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 wants to re-orient the culture of Twitter after its acquisition for various reasons. One of the major reasons is that Elon Musk wants a less people-intensive organisation with more teach-driven culture. To achieve this, Musk wants to change the culture of the organisation which includes changes in top management and leadership (Pilgrim and Bohnet-Joschko, 2022). Musk has changed the culture of Twitter as he wanted more enthusiastic people. In addition, Musk believed that a change is a way to show the people who are in charge of the organisation. According to a report by Heat (2022), Musk did not articulate a reason for change for the employees who observed the changes; however, the message was clear he wanted to change the culture.</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5: Change Management Framework Theories</w:t>
      </w:r>
    </w:p>
    <w:p w:rsidR="002C1339" w:rsidRPr="00F0601E" w:rsidRDefault="002C1339" w:rsidP="00F0601E">
      <w:pPr>
        <w:pStyle w:val="ListParagraph"/>
        <w:numPr>
          <w:ilvl w:val="0"/>
          <w:numId w:val="5"/>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Change can be implemented effectively by following the change management model.</w:t>
      </w:r>
    </w:p>
    <w:p w:rsidR="002C1339" w:rsidRPr="00F0601E" w:rsidRDefault="002C1339" w:rsidP="00F0601E">
      <w:pPr>
        <w:pStyle w:val="ListParagraph"/>
        <w:numPr>
          <w:ilvl w:val="0"/>
          <w:numId w:val="5"/>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Change can be either planner or emergent (Carnall and Todnem, 2014).</w:t>
      </w:r>
    </w:p>
    <w:p w:rsidR="002C1339" w:rsidRPr="00F0601E" w:rsidRDefault="002C1339" w:rsidP="00F0601E">
      <w:pPr>
        <w:pStyle w:val="ListParagraph"/>
        <w:numPr>
          <w:ilvl w:val="0"/>
          <w:numId w:val="5"/>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 followed an emergent change with immediate effect that affected the culture at Twitter (Pilgrim and Bohnet-Joschko, 2022).</w:t>
      </w:r>
    </w:p>
    <w:p w:rsidR="002C1339" w:rsidRPr="00F0601E" w:rsidRDefault="002C1339" w:rsidP="00F0601E">
      <w:pPr>
        <w:pStyle w:val="ListParagraph"/>
        <w:numPr>
          <w:ilvl w:val="0"/>
          <w:numId w:val="5"/>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Planned change allows employees to adjust and accept the changes.</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Change management theories are effective for implementing change in the organisation. There are two types of changes planned and emergent. The changes that are undergoing in Twitter are the emergent change that occurred quickly after Elon Musk acquired the company. According to Carnall and Todnem (2014), changes that occur suddenly can affect the organisational performance due to the resistance of employees and key drivers of changes such as culture, and leadership. On the other hand, panned change followed steps which give time for employees to accept the changes. The current situation of Twitter shows the employees were not given time; hence, resistance to change is obvious (Pilgrim and Bohnet-Joschko, 2022).</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6: Resistance to Change</w:t>
      </w:r>
    </w:p>
    <w:p w:rsidR="002C1339" w:rsidRPr="00F0601E" w:rsidRDefault="002C1339" w:rsidP="00F0601E">
      <w:pPr>
        <w:pStyle w:val="ListParagraph"/>
        <w:numPr>
          <w:ilvl w:val="0"/>
          <w:numId w:val="6"/>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Employees can resist accepting change due to a lack of awareness and knowledge about the purpose of a change (Lozano, 2022).</w:t>
      </w:r>
    </w:p>
    <w:p w:rsidR="002C1339" w:rsidRPr="00F0601E" w:rsidRDefault="002C1339" w:rsidP="00F0601E">
      <w:pPr>
        <w:pStyle w:val="ListParagraph"/>
        <w:numPr>
          <w:ilvl w:val="0"/>
          <w:numId w:val="6"/>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Resistance is obvious as it affects the existing practices.</w:t>
      </w:r>
    </w:p>
    <w:p w:rsidR="002C1339" w:rsidRPr="00F0601E" w:rsidRDefault="002C1339" w:rsidP="00F0601E">
      <w:pPr>
        <w:pStyle w:val="ListParagraph"/>
        <w:numPr>
          <w:ilvl w:val="0"/>
          <w:numId w:val="6"/>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Musk’s failure to effectively communicate and reason created resistance (Sander, 2022).</w:t>
      </w:r>
    </w:p>
    <w:p w:rsidR="002C1339" w:rsidRPr="00F0601E" w:rsidRDefault="002C1339" w:rsidP="00F0601E">
      <w:pPr>
        <w:pStyle w:val="ListParagraph"/>
        <w:numPr>
          <w:ilvl w:val="0"/>
          <w:numId w:val="6"/>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Power and political behaviour as the important drivers of change.</w:t>
      </w:r>
    </w:p>
    <w:p w:rsidR="002C1339" w:rsidRPr="00F0601E" w:rsidRDefault="002C1339" w:rsidP="00F0601E">
      <w:pPr>
        <w:pStyle w:val="ListParagraph"/>
        <w:numPr>
          <w:ilvl w:val="0"/>
          <w:numId w:val="6"/>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Existing leaders and managers can promote change and inspire people to follow changed practices.</w:t>
      </w:r>
    </w:p>
    <w:p w:rsidR="002C1339" w:rsidRPr="00F0601E" w:rsidRDefault="002C1339" w:rsidP="00F0601E">
      <w:pPr>
        <w:pStyle w:val="ListParagraph"/>
        <w:numPr>
          <w:ilvl w:val="0"/>
          <w:numId w:val="6"/>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Problems for Twitter increased as Elon Musk has not utilised power and leadership.</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Lozano (2022) explained employees’ resistance to change, they said that the lack of awareness of employees about the purpose, and reason for the change increases the resistance. Elon Musk’s failure to communicate with the employees regarding the purpose of change has increased the resistance. According to Hayes (2018), power and political behaviour in the organisation also affect the change as leaders inspire people and help the company in implementing the change. For example, Elon Musk has removed all top leaders and managers which increased challenges for the company as individuals have not accepted the changes.</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7: Impact of Change after pandemic and Brexit</w:t>
      </w:r>
    </w:p>
    <w:p w:rsidR="002C1339" w:rsidRPr="00F0601E" w:rsidRDefault="002C1339" w:rsidP="00F0601E">
      <w:pPr>
        <w:pStyle w:val="ListParagraph"/>
        <w:numPr>
          <w:ilvl w:val="0"/>
          <w:numId w:val="7"/>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Elon Musk has refused to comply with Covid-19 misinformation guidelines.</w:t>
      </w:r>
    </w:p>
    <w:p w:rsidR="002C1339" w:rsidRPr="00F0601E" w:rsidRDefault="002C1339" w:rsidP="00F0601E">
      <w:pPr>
        <w:pStyle w:val="ListParagraph"/>
        <w:numPr>
          <w:ilvl w:val="0"/>
          <w:numId w:val="7"/>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The recent changes in Twitter do not comply with EU regulations (Haeck and Volpicelli, 2022).</w:t>
      </w:r>
    </w:p>
    <w:p w:rsidR="002C1339" w:rsidRPr="00F0601E" w:rsidRDefault="002C1339" w:rsidP="00F0601E">
      <w:pPr>
        <w:pStyle w:val="ListParagraph"/>
        <w:numPr>
          <w:ilvl w:val="0"/>
          <w:numId w:val="7"/>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Similarly, new rules in the UK after Brexit could be negative for the organisation.</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The change that Elon Musk brought to Twitter affected the entire organisation and may increase the challenge in future. Elon Musk refused to follow Covid-19 misinformation guidelines on Twitter and some EU rules. After Brexit, more challenges can arise for Twitter due to the different regulations in the UK; hence, rejection and forced change would not be the solution to the problem. Hence, Elon Musk should focus on an effective change management plan for the entire organisation.</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8: Approach to Change for Twitter</w:t>
      </w:r>
    </w:p>
    <w:p w:rsidR="002C1339" w:rsidRPr="00F0601E" w:rsidRDefault="002C1339" w:rsidP="00F0601E">
      <w:pPr>
        <w:pStyle w:val="ListParagraph"/>
        <w:numPr>
          <w:ilvl w:val="0"/>
          <w:numId w:val="8"/>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Kurt Lewin's change model allows to implementation of change in three steps such as unfreezing, moving, and refreezing.</w:t>
      </w:r>
    </w:p>
    <w:p w:rsidR="002C1339" w:rsidRPr="00F0601E" w:rsidRDefault="002C1339" w:rsidP="00F0601E">
      <w:pPr>
        <w:pStyle w:val="ListParagraph"/>
        <w:numPr>
          <w:ilvl w:val="0"/>
          <w:numId w:val="8"/>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Unfreezing step disturbs the employees, moving allows them to accept change, refreezing helps to establish accepted practices (Endrejat and Burnes, 2022).</w:t>
      </w:r>
    </w:p>
    <w:p w:rsidR="002C1339" w:rsidRPr="00F0601E" w:rsidRDefault="002C1339" w:rsidP="00F0601E">
      <w:pPr>
        <w:pStyle w:val="ListParagraph"/>
        <w:numPr>
          <w:ilvl w:val="0"/>
          <w:numId w:val="8"/>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Diving forces can be used to tackle restraining forces.</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Considering the fact that resistance from an employee could affect the performance of the organisation; it is essential for Twitter to follow a planned change model. Kurt Lewin planned change model shows that the change can be implemented effectively in three steps such as unfreezing, moving, and refreezing where the driving force plays an essential role. Unfreezing step disturbs the employees, the moving step includes abandoning old behaviour and adopting a new behaviour slowly, and refreezing means establishing the adopted behaviour in normal practice (Endrejat and Burnes, 2022). In addition, driving forces, such as leadership, power, and culture need to be considered to tackle the restraining forces. For example, Twitter could use existing leadership and the top management team as driving forces to tackle the restraining force such as employees’ attitudes and resistance to change.</w:t>
      </w:r>
    </w:p>
    <w:p w:rsidR="002C1339" w:rsidRPr="00F0601E" w:rsidRDefault="002C1339"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Slide 9: Approach to Change for Twitter (Recommendations)</w:t>
      </w:r>
    </w:p>
    <w:p w:rsidR="002C1339" w:rsidRPr="00F0601E" w:rsidRDefault="002C1339" w:rsidP="00F0601E">
      <w:pPr>
        <w:pStyle w:val="ListParagraph"/>
        <w:numPr>
          <w:ilvl w:val="0"/>
          <w:numId w:val="9"/>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Twitter can tackle restraining forces, and their negative impact by following the recommended model.</w:t>
      </w:r>
    </w:p>
    <w:p w:rsidR="002C1339" w:rsidRPr="00F0601E" w:rsidRDefault="002C1339" w:rsidP="00F0601E">
      <w:pPr>
        <w:pStyle w:val="ListParagraph"/>
        <w:numPr>
          <w:ilvl w:val="0"/>
          <w:numId w:val="9"/>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In addition, a Coping cycle can be followed while implementing a change.</w:t>
      </w:r>
    </w:p>
    <w:p w:rsidR="002C1339" w:rsidRPr="00F0601E" w:rsidRDefault="002C1339" w:rsidP="00F0601E">
      <w:pPr>
        <w:pStyle w:val="ListParagraph"/>
        <w:numPr>
          <w:ilvl w:val="0"/>
          <w:numId w:val="9"/>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It includes five stages of change that allow employees to adjust and accept the changes (Helmold, 2022).</w:t>
      </w:r>
    </w:p>
    <w:p w:rsidR="002C1339" w:rsidRPr="00F0601E" w:rsidRDefault="002C1339" w:rsidP="00F0601E">
      <w:pPr>
        <w:pStyle w:val="ListParagraph"/>
        <w:numPr>
          <w:ilvl w:val="0"/>
          <w:numId w:val="9"/>
        </w:num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These five stages are; denial, defence, discarding, adaption, and internalisation.</w:t>
      </w:r>
    </w:p>
    <w:p w:rsidR="002C1339"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Twitter under the leadership of Elon musk can deal with the restraining forces and negative impact of changes by following the Kurt Lewin planned change model, and a coping cycle that includes five stages of change. The first stage is denial as many employees cannot adjust to Elon Musk’s hostile environment, the second step is defence as people become depressed, they discard changes as people believe that their practices would be changed. Moreover, the adoption stage allows people to accept the change and internalisation is making changes applicable (Helmold, 2022).</w:t>
      </w:r>
    </w:p>
    <w:p w:rsidR="002C1339" w:rsidRPr="00F0601E" w:rsidRDefault="00F0601E"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 xml:space="preserve">Slide </w:t>
      </w:r>
      <w:r w:rsidR="002C1339" w:rsidRPr="00F0601E">
        <w:rPr>
          <w:rFonts w:ascii="Times New Roman" w:hAnsi="Times New Roman" w:cs="Times New Roman"/>
          <w:b/>
          <w:bCs/>
          <w:sz w:val="24"/>
          <w:szCs w:val="24"/>
        </w:rPr>
        <w:t>10: Conclusion</w:t>
      </w:r>
    </w:p>
    <w:p w:rsidR="002C1339" w:rsidRPr="005657E1" w:rsidRDefault="002C1339" w:rsidP="005657E1">
      <w:pPr>
        <w:pStyle w:val="ListParagraph"/>
        <w:numPr>
          <w:ilvl w:val="0"/>
          <w:numId w:val="10"/>
        </w:numPr>
        <w:spacing w:line="360" w:lineRule="auto"/>
        <w:jc w:val="both"/>
        <w:rPr>
          <w:rFonts w:ascii="Times New Roman" w:hAnsi="Times New Roman" w:cs="Times New Roman"/>
          <w:sz w:val="24"/>
          <w:szCs w:val="24"/>
        </w:rPr>
      </w:pPr>
      <w:r w:rsidRPr="005657E1">
        <w:rPr>
          <w:rFonts w:ascii="Times New Roman" w:hAnsi="Times New Roman" w:cs="Times New Roman"/>
          <w:sz w:val="24"/>
          <w:szCs w:val="24"/>
        </w:rPr>
        <w:t>In essence, change should be implemented with a change management plan.</w:t>
      </w:r>
    </w:p>
    <w:p w:rsidR="002C1339" w:rsidRPr="005657E1" w:rsidRDefault="002C1339" w:rsidP="005657E1">
      <w:pPr>
        <w:pStyle w:val="ListParagraph"/>
        <w:numPr>
          <w:ilvl w:val="0"/>
          <w:numId w:val="10"/>
        </w:numPr>
        <w:spacing w:line="360" w:lineRule="auto"/>
        <w:jc w:val="both"/>
        <w:rPr>
          <w:rFonts w:ascii="Times New Roman" w:hAnsi="Times New Roman" w:cs="Times New Roman"/>
          <w:sz w:val="24"/>
          <w:szCs w:val="24"/>
        </w:rPr>
      </w:pPr>
      <w:r w:rsidRPr="005657E1">
        <w:rPr>
          <w:rFonts w:ascii="Times New Roman" w:hAnsi="Times New Roman" w:cs="Times New Roman"/>
          <w:sz w:val="24"/>
          <w:szCs w:val="24"/>
        </w:rPr>
        <w:t>The case study of Twitter shows that change without following a change management model affects the entire organisation and all stakeholders.</w:t>
      </w:r>
    </w:p>
    <w:p w:rsidR="002C1339" w:rsidRPr="005657E1" w:rsidRDefault="002C1339" w:rsidP="005657E1">
      <w:pPr>
        <w:pStyle w:val="ListParagraph"/>
        <w:numPr>
          <w:ilvl w:val="0"/>
          <w:numId w:val="10"/>
        </w:numPr>
        <w:spacing w:line="360" w:lineRule="auto"/>
        <w:jc w:val="both"/>
        <w:rPr>
          <w:rFonts w:ascii="Times New Roman" w:hAnsi="Times New Roman" w:cs="Times New Roman"/>
          <w:sz w:val="24"/>
          <w:szCs w:val="24"/>
        </w:rPr>
      </w:pPr>
      <w:r w:rsidRPr="005657E1">
        <w:rPr>
          <w:rFonts w:ascii="Times New Roman" w:hAnsi="Times New Roman" w:cs="Times New Roman"/>
          <w:sz w:val="24"/>
          <w:szCs w:val="24"/>
        </w:rPr>
        <w:t>Twitter can manage organisational change and restrict it by following the Kurt Lewin change model.</w:t>
      </w:r>
    </w:p>
    <w:p w:rsidR="002C1339" w:rsidRPr="005657E1" w:rsidRDefault="002C1339" w:rsidP="005657E1">
      <w:pPr>
        <w:pStyle w:val="ListParagraph"/>
        <w:numPr>
          <w:ilvl w:val="0"/>
          <w:numId w:val="10"/>
        </w:numPr>
        <w:spacing w:line="360" w:lineRule="auto"/>
        <w:jc w:val="both"/>
        <w:rPr>
          <w:rFonts w:ascii="Times New Roman" w:hAnsi="Times New Roman" w:cs="Times New Roman"/>
          <w:sz w:val="24"/>
          <w:szCs w:val="24"/>
        </w:rPr>
      </w:pPr>
      <w:r w:rsidRPr="005657E1">
        <w:rPr>
          <w:rFonts w:ascii="Times New Roman" w:hAnsi="Times New Roman" w:cs="Times New Roman"/>
          <w:sz w:val="24"/>
          <w:szCs w:val="24"/>
        </w:rPr>
        <w:t>Effective change management would help to control the restrains.</w:t>
      </w:r>
    </w:p>
    <w:p w:rsidR="00976236" w:rsidRPr="00F0601E" w:rsidRDefault="002C1339"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In conclusion, change is inevitable and must be followed with effective planning and models such as the change management model of Kurt Lewin to ensure that restraining forces do not affect the change and performance of the organisation. The case study of Twitter shows that Elon Musk has implemented emergent change with no time for executives to adjust to the changing environment that has affected the culture of the organisation. Therefore, it is recommended that Elon Musk should follow a change management approach for future changes and consider the significance of change-driving factors such as leadership and culture of the organisation; for example, existing work practices</w:t>
      </w:r>
      <w:r w:rsidR="00164FEE" w:rsidRPr="00F0601E">
        <w:rPr>
          <w:rFonts w:ascii="Times New Roman" w:hAnsi="Times New Roman" w:cs="Times New Roman"/>
          <w:sz w:val="24"/>
          <w:szCs w:val="24"/>
        </w:rPr>
        <w:t>.</w:t>
      </w:r>
    </w:p>
    <w:p w:rsidR="00233F3A" w:rsidRPr="00F0601E" w:rsidRDefault="00233F3A"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br w:type="page"/>
      </w:r>
    </w:p>
    <w:p w:rsidR="00233F3A" w:rsidRPr="00F0601E" w:rsidRDefault="00233F3A" w:rsidP="00F0601E">
      <w:pPr>
        <w:spacing w:line="360" w:lineRule="auto"/>
        <w:jc w:val="both"/>
        <w:rPr>
          <w:rFonts w:ascii="Times New Roman" w:hAnsi="Times New Roman" w:cs="Times New Roman"/>
          <w:b/>
          <w:bCs/>
          <w:sz w:val="24"/>
          <w:szCs w:val="24"/>
        </w:rPr>
      </w:pPr>
      <w:r w:rsidRPr="00F0601E">
        <w:rPr>
          <w:rFonts w:ascii="Times New Roman" w:hAnsi="Times New Roman" w:cs="Times New Roman"/>
          <w:b/>
          <w:bCs/>
          <w:sz w:val="24"/>
          <w:szCs w:val="24"/>
        </w:rPr>
        <w:t>References</w:t>
      </w:r>
    </w:p>
    <w:p w:rsidR="003927BE" w:rsidRPr="00F0601E" w:rsidRDefault="003927BE" w:rsidP="00F0601E">
      <w:pPr>
        <w:spacing w:line="360" w:lineRule="auto"/>
        <w:jc w:val="both"/>
        <w:rPr>
          <w:rFonts w:ascii="Times New Roman" w:hAnsi="Times New Roman" w:cs="Times New Roman"/>
          <w:sz w:val="24"/>
          <w:szCs w:val="24"/>
          <w:shd w:val="clear" w:color="auto" w:fill="FFFFFF"/>
        </w:rPr>
      </w:pPr>
      <w:bookmarkStart w:id="0" w:name="_Hlk129447520"/>
      <w:r w:rsidRPr="00F0601E">
        <w:rPr>
          <w:rFonts w:ascii="Times New Roman" w:hAnsi="Times New Roman" w:cs="Times New Roman"/>
          <w:sz w:val="24"/>
          <w:szCs w:val="24"/>
          <w:shd w:val="clear" w:color="auto" w:fill="FFFFFF"/>
        </w:rPr>
        <w:t>Burnes</w:t>
      </w:r>
      <w:bookmarkEnd w:id="0"/>
      <w:r w:rsidRPr="00F0601E">
        <w:rPr>
          <w:rFonts w:ascii="Times New Roman" w:hAnsi="Times New Roman" w:cs="Times New Roman"/>
          <w:sz w:val="24"/>
          <w:szCs w:val="24"/>
          <w:shd w:val="clear" w:color="auto" w:fill="FFFFFF"/>
        </w:rPr>
        <w:t xml:space="preserve">, B. (2017) </w:t>
      </w:r>
      <w:r w:rsidRPr="00F0601E">
        <w:rPr>
          <w:rFonts w:ascii="Times New Roman" w:hAnsi="Times New Roman" w:cs="Times New Roman"/>
          <w:i/>
          <w:iCs/>
          <w:sz w:val="24"/>
          <w:szCs w:val="24"/>
          <w:shd w:val="clear" w:color="auto" w:fill="FFFFFF"/>
        </w:rPr>
        <w:t>Managing Change, 7th edition</w:t>
      </w:r>
      <w:r w:rsidRPr="00F0601E">
        <w:rPr>
          <w:rFonts w:ascii="Times New Roman" w:hAnsi="Times New Roman" w:cs="Times New Roman"/>
          <w:sz w:val="24"/>
          <w:szCs w:val="24"/>
          <w:shd w:val="clear" w:color="auto" w:fill="FFFFFF"/>
        </w:rPr>
        <w:t>, Harlow: Pearson</w:t>
      </w:r>
    </w:p>
    <w:p w:rsidR="003927BE" w:rsidRPr="00F0601E" w:rsidRDefault="003927BE" w:rsidP="00F0601E">
      <w:pPr>
        <w:spacing w:line="360" w:lineRule="auto"/>
        <w:jc w:val="both"/>
        <w:rPr>
          <w:rFonts w:ascii="Times New Roman" w:hAnsi="Times New Roman" w:cs="Times New Roman"/>
          <w:sz w:val="24"/>
          <w:szCs w:val="24"/>
          <w:shd w:val="clear" w:color="auto" w:fill="FFFFFF"/>
        </w:rPr>
      </w:pPr>
      <w:r w:rsidRPr="00F0601E">
        <w:rPr>
          <w:rFonts w:ascii="Times New Roman" w:hAnsi="Times New Roman" w:cs="Times New Roman"/>
          <w:sz w:val="24"/>
          <w:szCs w:val="24"/>
          <w:shd w:val="clear" w:color="auto" w:fill="FFFFFF"/>
        </w:rPr>
        <w:t>Cameron, E. and Green, M., (2019) </w:t>
      </w:r>
      <w:r w:rsidRPr="00F0601E">
        <w:rPr>
          <w:rFonts w:ascii="Times New Roman" w:hAnsi="Times New Roman" w:cs="Times New Roman"/>
          <w:i/>
          <w:iCs/>
          <w:sz w:val="24"/>
          <w:szCs w:val="24"/>
          <w:shd w:val="clear" w:color="auto" w:fill="FFFFFF"/>
        </w:rPr>
        <w:t>Making sense of change management: A complete guide to the models, tools and techniques of organizational change</w:t>
      </w:r>
      <w:r w:rsidRPr="00F0601E">
        <w:rPr>
          <w:rFonts w:ascii="Times New Roman" w:hAnsi="Times New Roman" w:cs="Times New Roman"/>
          <w:sz w:val="24"/>
          <w:szCs w:val="24"/>
          <w:shd w:val="clear" w:color="auto" w:fill="FFFFFF"/>
        </w:rPr>
        <w:t>. Kogan Page Publishers.</w:t>
      </w:r>
    </w:p>
    <w:p w:rsidR="003927BE" w:rsidRPr="00F0601E" w:rsidRDefault="003927BE" w:rsidP="00F0601E">
      <w:pPr>
        <w:spacing w:line="360" w:lineRule="auto"/>
        <w:jc w:val="both"/>
        <w:rPr>
          <w:rFonts w:ascii="Times New Roman" w:hAnsi="Times New Roman" w:cs="Times New Roman"/>
          <w:sz w:val="24"/>
          <w:szCs w:val="24"/>
          <w:shd w:val="clear" w:color="auto" w:fill="FFFFFF"/>
        </w:rPr>
      </w:pPr>
      <w:bookmarkStart w:id="1" w:name="_Hlk129447922"/>
      <w:r w:rsidRPr="00F0601E">
        <w:rPr>
          <w:rFonts w:ascii="Times New Roman" w:hAnsi="Times New Roman" w:cs="Times New Roman"/>
          <w:sz w:val="24"/>
          <w:szCs w:val="24"/>
          <w:shd w:val="clear" w:color="auto" w:fill="FFFFFF"/>
        </w:rPr>
        <w:t>Carnall</w:t>
      </w:r>
      <w:bookmarkEnd w:id="1"/>
      <w:r w:rsidRPr="00F0601E">
        <w:rPr>
          <w:rFonts w:ascii="Times New Roman" w:hAnsi="Times New Roman" w:cs="Times New Roman"/>
          <w:sz w:val="24"/>
          <w:szCs w:val="24"/>
          <w:shd w:val="clear" w:color="auto" w:fill="FFFFFF"/>
        </w:rPr>
        <w:t xml:space="preserve">, C. and </w:t>
      </w:r>
      <w:bookmarkStart w:id="2" w:name="_Hlk129447926"/>
      <w:r w:rsidRPr="00F0601E">
        <w:rPr>
          <w:rFonts w:ascii="Times New Roman" w:hAnsi="Times New Roman" w:cs="Times New Roman"/>
          <w:sz w:val="24"/>
          <w:szCs w:val="24"/>
          <w:shd w:val="clear" w:color="auto" w:fill="FFFFFF"/>
        </w:rPr>
        <w:t>Todnem</w:t>
      </w:r>
      <w:bookmarkEnd w:id="2"/>
      <w:r w:rsidRPr="00F0601E">
        <w:rPr>
          <w:rFonts w:ascii="Times New Roman" w:hAnsi="Times New Roman" w:cs="Times New Roman"/>
          <w:sz w:val="24"/>
          <w:szCs w:val="24"/>
          <w:shd w:val="clear" w:color="auto" w:fill="FFFFFF"/>
        </w:rPr>
        <w:t xml:space="preserve">, B. (2014) </w:t>
      </w:r>
      <w:r w:rsidRPr="00F0601E">
        <w:rPr>
          <w:rFonts w:ascii="Times New Roman" w:hAnsi="Times New Roman" w:cs="Times New Roman"/>
          <w:i/>
          <w:iCs/>
          <w:sz w:val="24"/>
          <w:szCs w:val="24"/>
          <w:shd w:val="clear" w:color="auto" w:fill="FFFFFF"/>
        </w:rPr>
        <w:t>Managing Change in Organisations, 6th edition</w:t>
      </w:r>
      <w:r w:rsidRPr="00F0601E">
        <w:rPr>
          <w:rFonts w:ascii="Times New Roman" w:hAnsi="Times New Roman" w:cs="Times New Roman"/>
          <w:sz w:val="24"/>
          <w:szCs w:val="24"/>
          <w:shd w:val="clear" w:color="auto" w:fill="FFFFFF"/>
        </w:rPr>
        <w:t>, Harlow: Pearson</w:t>
      </w:r>
    </w:p>
    <w:p w:rsidR="003927BE" w:rsidRPr="00F0601E" w:rsidRDefault="003927BE" w:rsidP="00F0601E">
      <w:pPr>
        <w:spacing w:line="360" w:lineRule="auto"/>
        <w:jc w:val="both"/>
        <w:rPr>
          <w:rFonts w:ascii="Times New Roman" w:hAnsi="Times New Roman" w:cs="Times New Roman"/>
          <w:sz w:val="24"/>
          <w:szCs w:val="24"/>
          <w:shd w:val="clear" w:color="auto" w:fill="FFFFFF"/>
        </w:rPr>
      </w:pPr>
      <w:r w:rsidRPr="00F0601E">
        <w:rPr>
          <w:rFonts w:ascii="Times New Roman" w:hAnsi="Times New Roman" w:cs="Times New Roman"/>
          <w:sz w:val="24"/>
          <w:szCs w:val="24"/>
          <w:shd w:val="clear" w:color="auto" w:fill="FFFFFF"/>
        </w:rPr>
        <w:t>Endrejat, P.C. and Burnes, B., 2022. Draw it, check it, change it: Reviving Lewin's Topology to Facilitate Organizational Change Theory and Practice. </w:t>
      </w:r>
      <w:r w:rsidRPr="00F0601E">
        <w:rPr>
          <w:rFonts w:ascii="Times New Roman" w:hAnsi="Times New Roman" w:cs="Times New Roman"/>
          <w:i/>
          <w:iCs/>
          <w:sz w:val="24"/>
          <w:szCs w:val="24"/>
          <w:shd w:val="clear" w:color="auto" w:fill="FFFFFF"/>
        </w:rPr>
        <w:t>The Journal of Applied Behavioral Science</w:t>
      </w:r>
      <w:r w:rsidRPr="00F0601E">
        <w:rPr>
          <w:rFonts w:ascii="Times New Roman" w:hAnsi="Times New Roman" w:cs="Times New Roman"/>
          <w:sz w:val="24"/>
          <w:szCs w:val="24"/>
          <w:shd w:val="clear" w:color="auto" w:fill="FFFFFF"/>
        </w:rPr>
        <w:t>, p.00218863221122875.</w:t>
      </w:r>
    </w:p>
    <w:p w:rsidR="003927BE" w:rsidRPr="00F0601E" w:rsidRDefault="003927BE"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rPr>
        <w:t>Pieter, H., and Gian V.</w:t>
      </w:r>
      <w:r w:rsidRPr="00F0601E">
        <w:rPr>
          <w:rFonts w:ascii="Times New Roman" w:hAnsi="Times New Roman" w:cs="Times New Roman"/>
          <w:sz w:val="24"/>
          <w:szCs w:val="24"/>
          <w:shd w:val="clear" w:color="auto" w:fill="FFFFFF"/>
        </w:rPr>
        <w:t xml:space="preserve"> (2022), </w:t>
      </w:r>
      <w:r w:rsidRPr="00F0601E">
        <w:rPr>
          <w:rFonts w:ascii="Times New Roman" w:hAnsi="Times New Roman" w:cs="Times New Roman"/>
          <w:i/>
          <w:iCs/>
          <w:sz w:val="24"/>
          <w:szCs w:val="24"/>
          <w:shd w:val="clear" w:color="auto" w:fill="FFFFFF"/>
        </w:rPr>
        <w:t>Europe to Elon Musk: Twitter must play by our rules</w:t>
      </w:r>
      <w:r w:rsidRPr="00F0601E">
        <w:rPr>
          <w:rFonts w:ascii="Times New Roman" w:hAnsi="Times New Roman" w:cs="Times New Roman"/>
          <w:sz w:val="24"/>
          <w:szCs w:val="24"/>
          <w:shd w:val="clear" w:color="auto" w:fill="FFFFFF"/>
        </w:rPr>
        <w:t xml:space="preserve">. [Online] Available at: </w:t>
      </w:r>
      <w:hyperlink r:id="rId8" w:history="1">
        <w:r w:rsidRPr="00F0601E">
          <w:rPr>
            <w:rStyle w:val="Hyperlink"/>
            <w:rFonts w:ascii="Times New Roman" w:hAnsi="Times New Roman" w:cs="Times New Roman"/>
            <w:color w:val="auto"/>
            <w:sz w:val="24"/>
            <w:szCs w:val="24"/>
            <w:shd w:val="clear" w:color="auto" w:fill="FFFFFF"/>
          </w:rPr>
          <w:t>https://www.politico.eu/article/eu-new-content-moderation-rules-twitter-elon-musk/</w:t>
        </w:r>
      </w:hyperlink>
      <w:r w:rsidRPr="00F0601E">
        <w:rPr>
          <w:rFonts w:ascii="Times New Roman" w:hAnsi="Times New Roman" w:cs="Times New Roman"/>
          <w:sz w:val="24"/>
          <w:szCs w:val="24"/>
          <w:shd w:val="clear" w:color="auto" w:fill="FFFFFF"/>
        </w:rPr>
        <w:t xml:space="preserve"> [Accessed Mar 11, 2023]</w:t>
      </w:r>
    </w:p>
    <w:p w:rsidR="003927BE" w:rsidRPr="00F0601E" w:rsidRDefault="003927BE" w:rsidP="00F0601E">
      <w:pPr>
        <w:spacing w:line="360" w:lineRule="auto"/>
        <w:jc w:val="both"/>
        <w:rPr>
          <w:rFonts w:ascii="Times New Roman" w:hAnsi="Times New Roman" w:cs="Times New Roman"/>
          <w:sz w:val="24"/>
          <w:szCs w:val="24"/>
        </w:rPr>
      </w:pPr>
      <w:bookmarkStart w:id="3" w:name="_Hlk129448167"/>
      <w:r w:rsidRPr="00F0601E">
        <w:rPr>
          <w:rFonts w:ascii="Times New Roman" w:hAnsi="Times New Roman" w:cs="Times New Roman"/>
          <w:sz w:val="24"/>
          <w:szCs w:val="24"/>
        </w:rPr>
        <w:t>Hayes</w:t>
      </w:r>
      <w:bookmarkEnd w:id="3"/>
      <w:r w:rsidRPr="00F0601E">
        <w:rPr>
          <w:rFonts w:ascii="Times New Roman" w:hAnsi="Times New Roman" w:cs="Times New Roman"/>
          <w:sz w:val="24"/>
          <w:szCs w:val="24"/>
        </w:rPr>
        <w:t xml:space="preserve">, J. (2018), </w:t>
      </w:r>
      <w:r w:rsidRPr="00F0601E">
        <w:rPr>
          <w:rFonts w:ascii="Times New Roman" w:hAnsi="Times New Roman" w:cs="Times New Roman"/>
          <w:i/>
          <w:iCs/>
          <w:sz w:val="24"/>
          <w:szCs w:val="24"/>
        </w:rPr>
        <w:t>The Theory and Practice of Change Management, 5th edition</w:t>
      </w:r>
      <w:r w:rsidRPr="00F0601E">
        <w:rPr>
          <w:rFonts w:ascii="Times New Roman" w:hAnsi="Times New Roman" w:cs="Times New Roman"/>
          <w:sz w:val="24"/>
          <w:szCs w:val="24"/>
        </w:rPr>
        <w:t>, Basingstoke: Palgrave Macmillan</w:t>
      </w:r>
    </w:p>
    <w:p w:rsidR="003927BE" w:rsidRPr="00F0601E" w:rsidRDefault="003927BE" w:rsidP="00F0601E">
      <w:pPr>
        <w:spacing w:line="360" w:lineRule="auto"/>
        <w:jc w:val="both"/>
        <w:rPr>
          <w:rFonts w:ascii="Times New Roman" w:hAnsi="Times New Roman" w:cs="Times New Roman"/>
          <w:sz w:val="24"/>
          <w:szCs w:val="24"/>
        </w:rPr>
      </w:pPr>
      <w:r w:rsidRPr="00F0601E">
        <w:rPr>
          <w:rFonts w:ascii="Times New Roman" w:hAnsi="Times New Roman" w:cs="Times New Roman"/>
          <w:sz w:val="24"/>
          <w:szCs w:val="24"/>
          <w:shd w:val="clear" w:color="auto" w:fill="FFFFFF"/>
        </w:rPr>
        <w:t xml:space="preserve">Heat, A. (2022), </w:t>
      </w:r>
      <w:r w:rsidRPr="00F0601E">
        <w:rPr>
          <w:rFonts w:ascii="Times New Roman" w:hAnsi="Times New Roman" w:cs="Times New Roman"/>
          <w:i/>
          <w:iCs/>
          <w:sz w:val="24"/>
          <w:szCs w:val="24"/>
          <w:shd w:val="clear" w:color="auto" w:fill="FFFFFF"/>
        </w:rPr>
        <w:t>Elon Musk wastes no time changing Twitter</w:t>
      </w:r>
      <w:r w:rsidRPr="00F0601E">
        <w:rPr>
          <w:rFonts w:ascii="Times New Roman" w:hAnsi="Times New Roman" w:cs="Times New Roman"/>
          <w:sz w:val="24"/>
          <w:szCs w:val="24"/>
          <w:shd w:val="clear" w:color="auto" w:fill="FFFFFF"/>
        </w:rPr>
        <w:t xml:space="preserve">. [Online] Available at: </w:t>
      </w:r>
      <w:hyperlink r:id="rId9" w:history="1">
        <w:r w:rsidRPr="00F0601E">
          <w:rPr>
            <w:rStyle w:val="Hyperlink"/>
            <w:rFonts w:ascii="Times New Roman" w:hAnsi="Times New Roman" w:cs="Times New Roman"/>
            <w:color w:val="auto"/>
            <w:sz w:val="24"/>
            <w:szCs w:val="24"/>
            <w:shd w:val="clear" w:color="auto" w:fill="FFFFFF"/>
          </w:rPr>
          <w:t>https://www.theverge.com/2022/10/30/23430008/elon-musk-twitter-homepage-subscriptions-changes</w:t>
        </w:r>
      </w:hyperlink>
      <w:r w:rsidRPr="00F0601E">
        <w:rPr>
          <w:rFonts w:ascii="Times New Roman" w:hAnsi="Times New Roman" w:cs="Times New Roman"/>
          <w:sz w:val="24"/>
          <w:szCs w:val="24"/>
          <w:shd w:val="clear" w:color="auto" w:fill="FFFFFF"/>
        </w:rPr>
        <w:t xml:space="preserve"> [Accessed Mar 11, 2023]</w:t>
      </w:r>
    </w:p>
    <w:p w:rsidR="003927BE" w:rsidRPr="00F0601E" w:rsidRDefault="003927BE" w:rsidP="00F0601E">
      <w:pPr>
        <w:spacing w:line="360" w:lineRule="auto"/>
        <w:jc w:val="both"/>
        <w:rPr>
          <w:rFonts w:ascii="Times New Roman" w:hAnsi="Times New Roman" w:cs="Times New Roman"/>
          <w:sz w:val="24"/>
          <w:szCs w:val="24"/>
          <w:shd w:val="clear" w:color="auto" w:fill="FFFFFF"/>
        </w:rPr>
      </w:pPr>
      <w:r w:rsidRPr="00F0601E">
        <w:rPr>
          <w:rFonts w:ascii="Times New Roman" w:hAnsi="Times New Roman" w:cs="Times New Roman"/>
          <w:sz w:val="24"/>
          <w:szCs w:val="24"/>
          <w:shd w:val="clear" w:color="auto" w:fill="FFFFFF"/>
        </w:rPr>
        <w:t>Jia, Q. and Xu, S., (2022) An Overall Analysis of Twitter and Elon Musk M&amp;A Deal. </w:t>
      </w:r>
      <w:r w:rsidRPr="00F0601E">
        <w:rPr>
          <w:rFonts w:ascii="Times New Roman" w:hAnsi="Times New Roman" w:cs="Times New Roman"/>
          <w:i/>
          <w:iCs/>
          <w:sz w:val="24"/>
          <w:szCs w:val="24"/>
          <w:shd w:val="clear" w:color="auto" w:fill="FFFFFF"/>
        </w:rPr>
        <w:t>Highlights in Business, Economics and Management</w:t>
      </w:r>
      <w:r w:rsidRPr="00F0601E">
        <w:rPr>
          <w:rFonts w:ascii="Times New Roman" w:hAnsi="Times New Roman" w:cs="Times New Roman"/>
          <w:sz w:val="24"/>
          <w:szCs w:val="24"/>
          <w:shd w:val="clear" w:color="auto" w:fill="FFFFFF"/>
        </w:rPr>
        <w:t>, </w:t>
      </w:r>
      <w:r w:rsidRPr="00F0601E">
        <w:rPr>
          <w:rFonts w:ascii="Times New Roman" w:hAnsi="Times New Roman" w:cs="Times New Roman"/>
          <w:i/>
          <w:iCs/>
          <w:sz w:val="24"/>
          <w:szCs w:val="24"/>
          <w:shd w:val="clear" w:color="auto" w:fill="FFFFFF"/>
        </w:rPr>
        <w:t>2</w:t>
      </w:r>
      <w:r w:rsidRPr="00F0601E">
        <w:rPr>
          <w:rFonts w:ascii="Times New Roman" w:hAnsi="Times New Roman" w:cs="Times New Roman"/>
          <w:sz w:val="24"/>
          <w:szCs w:val="24"/>
          <w:shd w:val="clear" w:color="auto" w:fill="FFFFFF"/>
        </w:rPr>
        <w:t>, pp.436-441.</w:t>
      </w:r>
    </w:p>
    <w:p w:rsidR="003927BE" w:rsidRPr="00F0601E" w:rsidRDefault="003927BE" w:rsidP="00F0601E">
      <w:pPr>
        <w:spacing w:line="360" w:lineRule="auto"/>
        <w:jc w:val="both"/>
        <w:rPr>
          <w:rFonts w:ascii="Times New Roman" w:hAnsi="Times New Roman" w:cs="Times New Roman"/>
          <w:sz w:val="24"/>
          <w:szCs w:val="24"/>
          <w:shd w:val="clear" w:color="auto" w:fill="FFFFFF"/>
        </w:rPr>
      </w:pPr>
      <w:r w:rsidRPr="00F0601E">
        <w:rPr>
          <w:rFonts w:ascii="Times New Roman" w:hAnsi="Times New Roman" w:cs="Times New Roman"/>
          <w:sz w:val="24"/>
          <w:szCs w:val="24"/>
          <w:shd w:val="clear" w:color="auto" w:fill="FFFFFF"/>
        </w:rPr>
        <w:t>Lozano, R., (2022) Organisational Change Management for Sustainability. In </w:t>
      </w:r>
      <w:r w:rsidRPr="00F0601E">
        <w:rPr>
          <w:rFonts w:ascii="Times New Roman" w:hAnsi="Times New Roman" w:cs="Times New Roman"/>
          <w:i/>
          <w:iCs/>
          <w:sz w:val="24"/>
          <w:szCs w:val="24"/>
          <w:shd w:val="clear" w:color="auto" w:fill="FFFFFF"/>
        </w:rPr>
        <w:t>Toward Sustainable Organisations: A Holistic Perspective on Implementation Efforts</w:t>
      </w:r>
      <w:r w:rsidRPr="00F0601E">
        <w:rPr>
          <w:rFonts w:ascii="Times New Roman" w:hAnsi="Times New Roman" w:cs="Times New Roman"/>
          <w:sz w:val="24"/>
          <w:szCs w:val="24"/>
          <w:shd w:val="clear" w:color="auto" w:fill="FFFFFF"/>
        </w:rPr>
        <w:t> (pp. 75-88). Cham: Springer International Publishing.</w:t>
      </w:r>
    </w:p>
    <w:p w:rsidR="003927BE" w:rsidRPr="00F0601E" w:rsidRDefault="003927BE" w:rsidP="00F0601E">
      <w:pPr>
        <w:spacing w:line="360" w:lineRule="auto"/>
        <w:jc w:val="both"/>
        <w:rPr>
          <w:rFonts w:ascii="Times New Roman" w:hAnsi="Times New Roman" w:cs="Times New Roman"/>
          <w:sz w:val="24"/>
          <w:szCs w:val="24"/>
          <w:shd w:val="clear" w:color="auto" w:fill="FFFFFF"/>
        </w:rPr>
      </w:pPr>
      <w:r w:rsidRPr="00F0601E">
        <w:rPr>
          <w:rFonts w:ascii="Times New Roman" w:hAnsi="Times New Roman" w:cs="Times New Roman"/>
          <w:sz w:val="24"/>
          <w:szCs w:val="24"/>
          <w:shd w:val="clear" w:color="auto" w:fill="FFFFFF"/>
        </w:rPr>
        <w:t>Pilgrim, K. and Bohnet-Joschko, S., (2022) Corporate Social Responsibility on Twitter: A Review of Topics and Digital Communication Strategies’ Success Factors. </w:t>
      </w:r>
      <w:r w:rsidRPr="00F0601E">
        <w:rPr>
          <w:rFonts w:ascii="Times New Roman" w:hAnsi="Times New Roman" w:cs="Times New Roman"/>
          <w:i/>
          <w:iCs/>
          <w:sz w:val="24"/>
          <w:szCs w:val="24"/>
          <w:shd w:val="clear" w:color="auto" w:fill="FFFFFF"/>
        </w:rPr>
        <w:t>Sustainability</w:t>
      </w:r>
      <w:r w:rsidRPr="00F0601E">
        <w:rPr>
          <w:rFonts w:ascii="Times New Roman" w:hAnsi="Times New Roman" w:cs="Times New Roman"/>
          <w:sz w:val="24"/>
          <w:szCs w:val="24"/>
          <w:shd w:val="clear" w:color="auto" w:fill="FFFFFF"/>
        </w:rPr>
        <w:t>, </w:t>
      </w:r>
      <w:r w:rsidRPr="00F0601E">
        <w:rPr>
          <w:rFonts w:ascii="Times New Roman" w:hAnsi="Times New Roman" w:cs="Times New Roman"/>
          <w:i/>
          <w:iCs/>
          <w:sz w:val="24"/>
          <w:szCs w:val="24"/>
          <w:shd w:val="clear" w:color="auto" w:fill="FFFFFF"/>
        </w:rPr>
        <w:t>14</w:t>
      </w:r>
      <w:r w:rsidRPr="00F0601E">
        <w:rPr>
          <w:rFonts w:ascii="Times New Roman" w:hAnsi="Times New Roman" w:cs="Times New Roman"/>
          <w:sz w:val="24"/>
          <w:szCs w:val="24"/>
          <w:shd w:val="clear" w:color="auto" w:fill="FFFFFF"/>
        </w:rPr>
        <w:t>(24), p.16769.</w:t>
      </w:r>
    </w:p>
    <w:p w:rsidR="003927BE" w:rsidRPr="00F0601E" w:rsidRDefault="003927BE" w:rsidP="00F0601E">
      <w:pPr>
        <w:spacing w:line="360" w:lineRule="auto"/>
        <w:jc w:val="both"/>
        <w:rPr>
          <w:rFonts w:ascii="Times New Roman" w:hAnsi="Times New Roman" w:cs="Times New Roman"/>
          <w:sz w:val="24"/>
          <w:szCs w:val="24"/>
        </w:rPr>
      </w:pPr>
      <w:bookmarkStart w:id="4" w:name="_Hlk129448204"/>
      <w:r w:rsidRPr="00F0601E">
        <w:rPr>
          <w:rFonts w:ascii="Times New Roman" w:hAnsi="Times New Roman" w:cs="Times New Roman"/>
          <w:sz w:val="24"/>
          <w:szCs w:val="24"/>
          <w:shd w:val="clear" w:color="auto" w:fill="FFFFFF"/>
        </w:rPr>
        <w:t>Sander</w:t>
      </w:r>
      <w:bookmarkEnd w:id="4"/>
      <w:r w:rsidRPr="00F0601E">
        <w:rPr>
          <w:rFonts w:ascii="Times New Roman" w:hAnsi="Times New Roman" w:cs="Times New Roman"/>
          <w:sz w:val="24"/>
          <w:szCs w:val="24"/>
          <w:shd w:val="clear" w:color="auto" w:fill="FFFFFF"/>
        </w:rPr>
        <w:t xml:space="preserve">, L., E. (2022) </w:t>
      </w:r>
      <w:r w:rsidRPr="00F0601E">
        <w:rPr>
          <w:rFonts w:ascii="Times New Roman" w:hAnsi="Times New Roman" w:cs="Times New Roman"/>
          <w:i/>
          <w:iCs/>
          <w:sz w:val="24"/>
          <w:szCs w:val="24"/>
          <w:shd w:val="clear" w:color="auto" w:fill="FFFFFF"/>
        </w:rPr>
        <w:t>Elon Musk’s ‘hardcore’ management style: a case study in what not to do</w:t>
      </w:r>
      <w:r w:rsidRPr="00F0601E">
        <w:rPr>
          <w:rFonts w:ascii="Times New Roman" w:hAnsi="Times New Roman" w:cs="Times New Roman"/>
          <w:sz w:val="24"/>
          <w:szCs w:val="24"/>
          <w:shd w:val="clear" w:color="auto" w:fill="FFFFFF"/>
        </w:rPr>
        <w:t xml:space="preserve">. [Online] Available at: </w:t>
      </w:r>
      <w:hyperlink r:id="rId10" w:anchor=":~:text=Musk's%20'extremely%20hardcore'%20style,no%20longer%20access%20their%20laptops" w:history="1">
        <w:r w:rsidRPr="00F0601E">
          <w:rPr>
            <w:rStyle w:val="Hyperlink"/>
            <w:rFonts w:ascii="Times New Roman" w:hAnsi="Times New Roman" w:cs="Times New Roman"/>
            <w:color w:val="auto"/>
            <w:sz w:val="24"/>
            <w:szCs w:val="24"/>
            <w:shd w:val="clear" w:color="auto" w:fill="FFFFFF"/>
          </w:rPr>
          <w:t>https://theconversation.com/elon-musks-hardcore-management-style-a-case-study-in-what-not-to-do-194999#:~:text=Musk's%20'extremely%20hardcore'%20style,no%20longer%20access%20their%20laptops</w:t>
        </w:r>
      </w:hyperlink>
      <w:r w:rsidRPr="00F0601E">
        <w:rPr>
          <w:rFonts w:ascii="Times New Roman" w:hAnsi="Times New Roman" w:cs="Times New Roman"/>
          <w:sz w:val="24"/>
          <w:szCs w:val="24"/>
          <w:shd w:val="clear" w:color="auto" w:fill="FFFFFF"/>
        </w:rPr>
        <w:t>. [Accessed Mar 11, 2023]</w:t>
      </w:r>
    </w:p>
    <w:p w:rsidR="00233F3A" w:rsidRPr="00F0601E" w:rsidRDefault="00233F3A" w:rsidP="00F0601E">
      <w:pPr>
        <w:spacing w:line="360" w:lineRule="auto"/>
        <w:jc w:val="both"/>
        <w:rPr>
          <w:rFonts w:ascii="Times New Roman" w:hAnsi="Times New Roman" w:cs="Times New Roman"/>
          <w:sz w:val="24"/>
          <w:szCs w:val="24"/>
        </w:rPr>
      </w:pPr>
    </w:p>
    <w:sectPr w:rsidR="00233F3A" w:rsidRPr="00F0601E" w:rsidSect="0094769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2268B" w:rsidRDefault="0092268B" w:rsidP="00D30F26">
      <w:pPr>
        <w:spacing w:after="0" w:line="240" w:lineRule="auto"/>
      </w:pPr>
      <w:r>
        <w:separator/>
      </w:r>
    </w:p>
  </w:endnote>
  <w:endnote w:type="continuationSeparator" w:id="0">
    <w:p w:rsidR="0092268B" w:rsidRDefault="0092268B" w:rsidP="00D30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2268B" w:rsidRDefault="0092268B" w:rsidP="00D30F26">
      <w:pPr>
        <w:spacing w:after="0" w:line="240" w:lineRule="auto"/>
      </w:pPr>
      <w:r>
        <w:separator/>
      </w:r>
    </w:p>
  </w:footnote>
  <w:footnote w:type="continuationSeparator" w:id="0">
    <w:p w:rsidR="0092268B" w:rsidRDefault="0092268B" w:rsidP="00D30F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0F26" w:rsidRDefault="00D30F26">
    <w:pPr>
      <w:pStyle w:val="Header"/>
    </w:pPr>
    <w:r>
      <w:tab/>
    </w:r>
    <w:r>
      <w:tab/>
    </w:r>
    <w:r w:rsidR="00947693">
      <w:fldChar w:fldCharType="begin"/>
    </w:r>
    <w:r>
      <w:instrText xml:space="preserve"> PAGE   \* MERGEFORMAT </w:instrText>
    </w:r>
    <w:r w:rsidR="00947693">
      <w:fldChar w:fldCharType="separate"/>
    </w:r>
    <w:r w:rsidR="007D6F18">
      <w:rPr>
        <w:noProof/>
      </w:rPr>
      <w:t>1</w:t>
    </w:r>
    <w:r w:rsidR="00947693">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24C1"/>
    <w:multiLevelType w:val="hybridMultilevel"/>
    <w:tmpl w:val="67CC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B321BF"/>
    <w:multiLevelType w:val="hybridMultilevel"/>
    <w:tmpl w:val="AA1E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52FFC"/>
    <w:multiLevelType w:val="hybridMultilevel"/>
    <w:tmpl w:val="402A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3C5752"/>
    <w:multiLevelType w:val="hybridMultilevel"/>
    <w:tmpl w:val="80782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D01AEB"/>
    <w:multiLevelType w:val="hybridMultilevel"/>
    <w:tmpl w:val="CC66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417C6"/>
    <w:multiLevelType w:val="hybridMultilevel"/>
    <w:tmpl w:val="536A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5B4DA2"/>
    <w:multiLevelType w:val="hybridMultilevel"/>
    <w:tmpl w:val="FA948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515386"/>
    <w:multiLevelType w:val="hybridMultilevel"/>
    <w:tmpl w:val="10AAA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F1664C"/>
    <w:multiLevelType w:val="hybridMultilevel"/>
    <w:tmpl w:val="8C8AF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904DC6"/>
    <w:multiLevelType w:val="hybridMultilevel"/>
    <w:tmpl w:val="DA324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0648731">
    <w:abstractNumId w:val="4"/>
  </w:num>
  <w:num w:numId="2" w16cid:durableId="540938759">
    <w:abstractNumId w:val="1"/>
  </w:num>
  <w:num w:numId="3" w16cid:durableId="831986609">
    <w:abstractNumId w:val="8"/>
  </w:num>
  <w:num w:numId="4" w16cid:durableId="1137263486">
    <w:abstractNumId w:val="9"/>
  </w:num>
  <w:num w:numId="5" w16cid:durableId="1628773272">
    <w:abstractNumId w:val="3"/>
  </w:num>
  <w:num w:numId="6" w16cid:durableId="674382156">
    <w:abstractNumId w:val="5"/>
  </w:num>
  <w:num w:numId="7" w16cid:durableId="373432010">
    <w:abstractNumId w:val="2"/>
  </w:num>
  <w:num w:numId="8" w16cid:durableId="362244739">
    <w:abstractNumId w:val="0"/>
  </w:num>
  <w:num w:numId="9" w16cid:durableId="496768778">
    <w:abstractNumId w:val="7"/>
  </w:num>
  <w:num w:numId="10" w16cid:durableId="19731708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F26"/>
    <w:rsid w:val="00084152"/>
    <w:rsid w:val="000D6B5D"/>
    <w:rsid w:val="000E66D1"/>
    <w:rsid w:val="00107999"/>
    <w:rsid w:val="00164FEE"/>
    <w:rsid w:val="001A3CE5"/>
    <w:rsid w:val="001C5805"/>
    <w:rsid w:val="001D259B"/>
    <w:rsid w:val="001F1D30"/>
    <w:rsid w:val="00233F3A"/>
    <w:rsid w:val="00240435"/>
    <w:rsid w:val="00245372"/>
    <w:rsid w:val="00251762"/>
    <w:rsid w:val="002C1339"/>
    <w:rsid w:val="002D3A81"/>
    <w:rsid w:val="002E3BF5"/>
    <w:rsid w:val="00310284"/>
    <w:rsid w:val="0033777E"/>
    <w:rsid w:val="00365361"/>
    <w:rsid w:val="00365F86"/>
    <w:rsid w:val="003927BE"/>
    <w:rsid w:val="00397627"/>
    <w:rsid w:val="003B06DC"/>
    <w:rsid w:val="003B2BB1"/>
    <w:rsid w:val="003B3BB8"/>
    <w:rsid w:val="003F542F"/>
    <w:rsid w:val="0046258E"/>
    <w:rsid w:val="004901E4"/>
    <w:rsid w:val="00490513"/>
    <w:rsid w:val="004F14C0"/>
    <w:rsid w:val="005142E6"/>
    <w:rsid w:val="00536636"/>
    <w:rsid w:val="00550AD7"/>
    <w:rsid w:val="005602A3"/>
    <w:rsid w:val="005657E1"/>
    <w:rsid w:val="00584916"/>
    <w:rsid w:val="00584B62"/>
    <w:rsid w:val="006476EC"/>
    <w:rsid w:val="00684933"/>
    <w:rsid w:val="00692CA3"/>
    <w:rsid w:val="006F055D"/>
    <w:rsid w:val="006F7D56"/>
    <w:rsid w:val="00777FBB"/>
    <w:rsid w:val="00791821"/>
    <w:rsid w:val="007D6F18"/>
    <w:rsid w:val="00830650"/>
    <w:rsid w:val="00832578"/>
    <w:rsid w:val="00853A21"/>
    <w:rsid w:val="00860264"/>
    <w:rsid w:val="008647E8"/>
    <w:rsid w:val="008723E7"/>
    <w:rsid w:val="008B04D7"/>
    <w:rsid w:val="008B3804"/>
    <w:rsid w:val="008B7E77"/>
    <w:rsid w:val="0092268B"/>
    <w:rsid w:val="009227FC"/>
    <w:rsid w:val="00933E0F"/>
    <w:rsid w:val="00943771"/>
    <w:rsid w:val="00947693"/>
    <w:rsid w:val="00975A21"/>
    <w:rsid w:val="00976236"/>
    <w:rsid w:val="00A123D6"/>
    <w:rsid w:val="00A25368"/>
    <w:rsid w:val="00A35AA6"/>
    <w:rsid w:val="00A4089A"/>
    <w:rsid w:val="00AE64C6"/>
    <w:rsid w:val="00B34C3F"/>
    <w:rsid w:val="00B54439"/>
    <w:rsid w:val="00B757B4"/>
    <w:rsid w:val="00B833AC"/>
    <w:rsid w:val="00B9431F"/>
    <w:rsid w:val="00C81EDD"/>
    <w:rsid w:val="00C84E72"/>
    <w:rsid w:val="00C9562B"/>
    <w:rsid w:val="00CD10FB"/>
    <w:rsid w:val="00D216CE"/>
    <w:rsid w:val="00D30F26"/>
    <w:rsid w:val="00D3553F"/>
    <w:rsid w:val="00D46B0F"/>
    <w:rsid w:val="00D63EA9"/>
    <w:rsid w:val="00DA315F"/>
    <w:rsid w:val="00DC6ECC"/>
    <w:rsid w:val="00DF4111"/>
    <w:rsid w:val="00E1489B"/>
    <w:rsid w:val="00E31F62"/>
    <w:rsid w:val="00E9621E"/>
    <w:rsid w:val="00E975DC"/>
    <w:rsid w:val="00EC072D"/>
    <w:rsid w:val="00ED1A8D"/>
    <w:rsid w:val="00ED6086"/>
    <w:rsid w:val="00F0601E"/>
    <w:rsid w:val="00F261B4"/>
    <w:rsid w:val="00F701A3"/>
    <w:rsid w:val="00F83D2E"/>
    <w:rsid w:val="00FF692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FF80E35-829C-C748-BCCC-2A40A9F95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6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0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F26"/>
  </w:style>
  <w:style w:type="paragraph" w:styleId="Footer">
    <w:name w:val="footer"/>
    <w:basedOn w:val="Normal"/>
    <w:link w:val="FooterChar"/>
    <w:uiPriority w:val="99"/>
    <w:unhideWhenUsed/>
    <w:rsid w:val="00D30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F26"/>
  </w:style>
  <w:style w:type="character" w:styleId="Hyperlink">
    <w:name w:val="Hyperlink"/>
    <w:basedOn w:val="DefaultParagraphFont"/>
    <w:uiPriority w:val="99"/>
    <w:unhideWhenUsed/>
    <w:qFormat/>
    <w:rsid w:val="003927BE"/>
    <w:rPr>
      <w:color w:val="0563C1" w:themeColor="hyperlink"/>
      <w:u w:val="single"/>
    </w:rPr>
  </w:style>
  <w:style w:type="paragraph" w:styleId="ListParagraph">
    <w:name w:val="List Paragraph"/>
    <w:basedOn w:val="Normal"/>
    <w:uiPriority w:val="34"/>
    <w:qFormat/>
    <w:rsid w:val="002C13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tico.eu/article/eu-new-content-moderation-rules-twitter-elon-musk/"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theconversation.com/elon-musks-hardcore-management-style-a-case-study-in-what-not-to-do-194999" TargetMode="External" /><Relationship Id="rId4" Type="http://schemas.openxmlformats.org/officeDocument/2006/relationships/settings" Target="settings.xml" /><Relationship Id="rId9" Type="http://schemas.openxmlformats.org/officeDocument/2006/relationships/hyperlink" Target="https://www.theverge.com/2022/10/30/23430008/elon-musk-twitter-homepage-subscriptions-chang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4F9C8D-BA01-4A50-922D-0527A1AB2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2013</Words>
  <Characters>11476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918825044820</cp:lastModifiedBy>
  <cp:revision>2</cp:revision>
  <dcterms:created xsi:type="dcterms:W3CDTF">2023-03-26T18:38:00Z</dcterms:created>
  <dcterms:modified xsi:type="dcterms:W3CDTF">2023-03-26T18:38:00Z</dcterms:modified>
</cp:coreProperties>
</file>