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42BB0" w:rsidP="1AC389BC" w:rsidRDefault="00D42BB0" w14:paraId="2AC2E012" w14:textId="53B29B01">
      <w:pPr>
        <w:pStyle w:val="Normal"/>
      </w:pPr>
      <w:r w:rsidR="28B775A9">
        <w:drawing>
          <wp:inline wp14:editId="6C080BBE" wp14:anchorId="36711EF3">
            <wp:extent cx="2828925" cy="1333500"/>
            <wp:effectExtent l="0" t="0" r="0" b="0"/>
            <wp:docPr id="4014050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405004" name="Picture 401405004"/>
                    <pic:cNvPicPr/>
                  </pic:nvPicPr>
                  <pic:blipFill>
                    <a:blip xmlns:r="http://schemas.openxmlformats.org/officeDocument/2006/relationships" r:embed="rId2105245170">
                      <a:extLst>
                        <a:ext uri="{28A0092B-C50C-407E-A947-70E740481C1C}">
                          <a14:useLocalDpi xmlns:a14="http://schemas.microsoft.com/office/drawing/2010/main"/>
                        </a:ext>
                      </a:extLst>
                    </a:blip>
                    <a:stretch>
                      <a:fillRect/>
                    </a:stretch>
                  </pic:blipFill>
                  <pic:spPr>
                    <a:xfrm rot="0">
                      <a:off x="0" y="0"/>
                      <a:ext cx="2828925" cy="1333500"/>
                    </a:xfrm>
                    <a:prstGeom prst="rect">
                      <a:avLst/>
                    </a:prstGeom>
                  </pic:spPr>
                </pic:pic>
              </a:graphicData>
            </a:graphic>
          </wp:inline>
        </w:drawing>
      </w:r>
    </w:p>
    <w:p w:rsidR="00D42BB0" w:rsidP="1AC389BC" w:rsidRDefault="00D42BB0" w14:paraId="051E3035" w14:textId="0F0BAB2D">
      <w:pPr>
        <w:pStyle w:val="Normal"/>
        <w:rPr>
          <w:rFonts w:ascii="Arial" w:hAnsi="Arial" w:eastAsia="Arial" w:cs="Arial"/>
          <w:sz w:val="52"/>
          <w:szCs w:val="52"/>
        </w:rPr>
      </w:pPr>
    </w:p>
    <w:p w:rsidR="00D42BB0" w:rsidP="1AC389BC" w:rsidRDefault="00D42BB0" w14:paraId="56DE36B8" w14:textId="126720AC">
      <w:pPr>
        <w:pStyle w:val="Normal"/>
        <w:rPr>
          <w:rFonts w:ascii="Arial" w:hAnsi="Arial" w:eastAsia="Arial" w:cs="Arial"/>
          <w:sz w:val="52"/>
          <w:szCs w:val="52"/>
        </w:rPr>
      </w:pPr>
    </w:p>
    <w:p w:rsidR="00D42BB0" w:rsidP="1AC389BC" w:rsidRDefault="00D42BB0" w14:paraId="5E5787A5" w14:textId="0DDAFEB7">
      <w:pPr>
        <w:pStyle w:val="Normal"/>
        <w:jc w:val="center"/>
        <w:rPr>
          <w:rFonts w:ascii="Arial" w:hAnsi="Arial" w:eastAsia="Arial" w:cs="Arial"/>
          <w:sz w:val="52"/>
          <w:szCs w:val="52"/>
        </w:rPr>
      </w:pPr>
      <w:r w:rsidRPr="1AC389BC" w:rsidR="07BE7A96">
        <w:rPr>
          <w:rFonts w:ascii="Arial" w:hAnsi="Arial" w:eastAsia="Arial" w:cs="Arial"/>
          <w:sz w:val="52"/>
          <w:szCs w:val="52"/>
        </w:rPr>
        <w:t>Individual Report</w:t>
      </w:r>
    </w:p>
    <w:p w:rsidR="1AC389BC" w:rsidP="1AC389BC" w:rsidRDefault="1AC389BC" w14:paraId="485DFCFB" w14:textId="2E274DA9">
      <w:pPr>
        <w:pStyle w:val="Normal"/>
        <w:jc w:val="center"/>
        <w:rPr>
          <w:rFonts w:ascii="Arial" w:hAnsi="Arial" w:eastAsia="Arial" w:cs="Arial"/>
          <w:sz w:val="52"/>
          <w:szCs w:val="52"/>
        </w:rPr>
      </w:pPr>
    </w:p>
    <w:p w:rsidR="07BE7A96" w:rsidP="1AC389BC" w:rsidRDefault="07BE7A96" w14:paraId="56A14F0D" w14:textId="332578BD">
      <w:pPr>
        <w:pStyle w:val="Normal"/>
        <w:rPr>
          <w:rFonts w:ascii="Arial" w:hAnsi="Arial" w:eastAsia="Arial" w:cs="Arial"/>
          <w:sz w:val="36"/>
          <w:szCs w:val="36"/>
        </w:rPr>
      </w:pPr>
      <w:r w:rsidRPr="1AC389BC" w:rsidR="07BE7A96">
        <w:rPr>
          <w:rFonts w:ascii="Arial" w:hAnsi="Arial" w:eastAsia="Arial" w:cs="Arial"/>
          <w:sz w:val="36"/>
          <w:szCs w:val="36"/>
        </w:rPr>
        <w:t>Module Name: Digital Skills and Research Methods</w:t>
      </w:r>
    </w:p>
    <w:p w:rsidR="07BE7A96" w:rsidP="1AC389BC" w:rsidRDefault="07BE7A96" w14:paraId="40F220B3" w14:textId="19AE955B">
      <w:pPr>
        <w:pStyle w:val="Normal"/>
        <w:rPr>
          <w:rFonts w:ascii="Arial" w:hAnsi="Arial" w:eastAsia="Arial" w:cs="Arial"/>
          <w:sz w:val="36"/>
          <w:szCs w:val="36"/>
        </w:rPr>
      </w:pPr>
      <w:r w:rsidRPr="01527D20" w:rsidR="07BE7A96">
        <w:rPr>
          <w:rFonts w:ascii="Arial" w:hAnsi="Arial" w:eastAsia="Arial" w:cs="Arial"/>
          <w:sz w:val="36"/>
          <w:szCs w:val="36"/>
        </w:rPr>
        <w:t>Component</w:t>
      </w:r>
      <w:r w:rsidRPr="01527D20" w:rsidR="07BE7A96">
        <w:rPr>
          <w:rFonts w:ascii="Arial" w:hAnsi="Arial" w:eastAsia="Arial" w:cs="Arial"/>
          <w:sz w:val="36"/>
          <w:szCs w:val="36"/>
        </w:rPr>
        <w:t xml:space="preserve"> 2</w:t>
      </w:r>
    </w:p>
    <w:p w:rsidR="07BE7A96" w:rsidP="1AC389BC" w:rsidRDefault="07BE7A96" w14:paraId="4FC804D3" w14:textId="789CA9EA">
      <w:pPr>
        <w:pStyle w:val="Normal"/>
        <w:rPr>
          <w:rFonts w:ascii="Arial" w:hAnsi="Arial" w:eastAsia="Arial" w:cs="Arial"/>
          <w:sz w:val="36"/>
          <w:szCs w:val="36"/>
        </w:rPr>
      </w:pPr>
      <w:r w:rsidRPr="1AC389BC" w:rsidR="07BE7A96">
        <w:rPr>
          <w:rFonts w:ascii="Arial" w:hAnsi="Arial" w:eastAsia="Arial" w:cs="Arial"/>
          <w:sz w:val="36"/>
          <w:szCs w:val="36"/>
        </w:rPr>
        <w:t>Module Code: LCHS 4007</w:t>
      </w:r>
    </w:p>
    <w:p w:rsidR="07BE7A96" w:rsidP="1AC389BC" w:rsidRDefault="07BE7A96" w14:paraId="3A0C46CF" w14:textId="273F3906">
      <w:pPr>
        <w:pStyle w:val="Normal"/>
        <w:rPr>
          <w:rFonts w:ascii="Arial" w:hAnsi="Arial" w:eastAsia="Arial" w:cs="Arial"/>
          <w:sz w:val="36"/>
          <w:szCs w:val="36"/>
        </w:rPr>
      </w:pPr>
      <w:r w:rsidRPr="1AC389BC" w:rsidR="07BE7A96">
        <w:rPr>
          <w:rFonts w:ascii="Arial" w:hAnsi="Arial" w:eastAsia="Arial" w:cs="Arial"/>
          <w:sz w:val="36"/>
          <w:szCs w:val="36"/>
        </w:rPr>
        <w:t>Student Name: MST MARZIA UMME MOZID</w:t>
      </w:r>
    </w:p>
    <w:p w:rsidR="07BE7A96" w:rsidP="1AC389BC" w:rsidRDefault="07BE7A96" w14:paraId="4BFBD50F" w14:textId="5388CF9D">
      <w:pPr>
        <w:pStyle w:val="Normal"/>
        <w:rPr>
          <w:rFonts w:ascii="Arial" w:hAnsi="Arial" w:eastAsia="Arial" w:cs="Arial"/>
          <w:sz w:val="36"/>
          <w:szCs w:val="36"/>
        </w:rPr>
      </w:pPr>
      <w:r w:rsidRPr="1AC389BC" w:rsidR="07BE7A96">
        <w:rPr>
          <w:rFonts w:ascii="Arial" w:hAnsi="Arial" w:eastAsia="Arial" w:cs="Arial"/>
          <w:sz w:val="36"/>
          <w:szCs w:val="36"/>
        </w:rPr>
        <w:t>Student ID: 2527557</w:t>
      </w:r>
    </w:p>
    <w:p w:rsidR="07BE7A96" w:rsidP="1AC389BC" w:rsidRDefault="07BE7A96" w14:paraId="2C114D99" w14:textId="1D0921C4">
      <w:pPr>
        <w:pStyle w:val="Normal"/>
        <w:rPr>
          <w:rFonts w:ascii="Arial" w:hAnsi="Arial" w:eastAsia="Arial" w:cs="Arial"/>
          <w:sz w:val="36"/>
          <w:szCs w:val="36"/>
        </w:rPr>
      </w:pPr>
      <w:r w:rsidRPr="1AC389BC" w:rsidR="07BE7A96">
        <w:rPr>
          <w:rFonts w:ascii="Arial" w:hAnsi="Arial" w:eastAsia="Arial" w:cs="Arial"/>
          <w:sz w:val="36"/>
          <w:szCs w:val="36"/>
        </w:rPr>
        <w:t>Lecturer’s Name: RAJEEV NATH</w:t>
      </w:r>
    </w:p>
    <w:p w:rsidR="07BE7A96" w:rsidP="1AC389BC" w:rsidRDefault="07BE7A96" w14:paraId="3C54EC53" w14:textId="25627836">
      <w:pPr>
        <w:pStyle w:val="Normal"/>
        <w:rPr>
          <w:rFonts w:ascii="Arial" w:hAnsi="Arial" w:eastAsia="Arial" w:cs="Arial"/>
          <w:sz w:val="36"/>
          <w:szCs w:val="36"/>
        </w:rPr>
      </w:pPr>
      <w:r w:rsidRPr="1AC389BC" w:rsidR="07BE7A96">
        <w:rPr>
          <w:rFonts w:ascii="Arial" w:hAnsi="Arial" w:eastAsia="Arial" w:cs="Arial"/>
          <w:sz w:val="36"/>
          <w:szCs w:val="36"/>
        </w:rPr>
        <w:t>Submission Date: 21-04-2026</w:t>
      </w:r>
    </w:p>
    <w:p w:rsidR="1AC389BC" w:rsidP="1AC389BC" w:rsidRDefault="1AC389BC" w14:paraId="35305B26" w14:textId="45D51709">
      <w:pPr>
        <w:pStyle w:val="Normal"/>
        <w:rPr>
          <w:rFonts w:ascii="Arial" w:hAnsi="Arial" w:eastAsia="Arial" w:cs="Arial"/>
          <w:sz w:val="36"/>
          <w:szCs w:val="36"/>
        </w:rPr>
      </w:pPr>
    </w:p>
    <w:p w:rsidR="1AC389BC" w:rsidP="1AC389BC" w:rsidRDefault="1AC389BC" w14:paraId="0C4172A1" w14:textId="0ADD69F1">
      <w:pPr>
        <w:pStyle w:val="Normal"/>
        <w:rPr>
          <w:rFonts w:ascii="Arial" w:hAnsi="Arial" w:eastAsia="Arial" w:cs="Arial"/>
          <w:sz w:val="36"/>
          <w:szCs w:val="36"/>
        </w:rPr>
      </w:pPr>
    </w:p>
    <w:p w:rsidR="1AC389BC" w:rsidP="1AC389BC" w:rsidRDefault="1AC389BC" w14:paraId="44715CCB" w14:textId="7F4BDC03">
      <w:pPr>
        <w:pStyle w:val="Normal"/>
        <w:rPr>
          <w:rFonts w:ascii="Arial" w:hAnsi="Arial" w:eastAsia="Arial" w:cs="Arial"/>
          <w:sz w:val="36"/>
          <w:szCs w:val="36"/>
        </w:rPr>
      </w:pPr>
    </w:p>
    <w:p w:rsidR="44829AD8" w:rsidP="1AC389BC" w:rsidRDefault="44829AD8" w14:paraId="6F241569" w14:textId="3D78147C">
      <w:pPr>
        <w:pStyle w:val="Normal"/>
      </w:pPr>
      <w:r w:rsidR="44829AD8">
        <w:drawing>
          <wp:inline wp14:editId="0CB69679" wp14:anchorId="00738258">
            <wp:extent cx="3314700" cy="390525"/>
            <wp:effectExtent l="0" t="0" r="0" b="0"/>
            <wp:docPr id="1894243722" name="drawing" title="Rectangle 35,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4243722" name="Picture 1894243722"/>
                    <pic:cNvPicPr/>
                  </pic:nvPicPr>
                  <pic:blipFill>
                    <a:blip xmlns:r="http://schemas.openxmlformats.org/officeDocument/2006/relationships" r:embed="rId80117830">
                      <a:extLst>
                        <a:ext uri="{28A0092B-C50C-407E-A947-70E740481C1C}">
                          <a14:useLocalDpi xmlns:a14="http://schemas.microsoft.com/office/drawing/2010/main"/>
                        </a:ext>
                      </a:extLst>
                    </a:blip>
                    <a:stretch>
                      <a:fillRect/>
                    </a:stretch>
                  </pic:blipFill>
                  <pic:spPr>
                    <a:xfrm>
                      <a:off x="0" y="0"/>
                      <a:ext cx="3314700" cy="390525"/>
                    </a:xfrm>
                    <a:prstGeom prst="rect">
                      <a:avLst/>
                    </a:prstGeom>
                  </pic:spPr>
                </pic:pic>
              </a:graphicData>
            </a:graphic>
          </wp:inline>
        </w:drawing>
      </w:r>
    </w:p>
    <w:p w:rsidR="01527D20" w:rsidP="01527D20" w:rsidRDefault="01527D20" w14:paraId="41188057" w14:textId="7A6DE5C4">
      <w:pPr>
        <w:rPr>
          <w:rFonts w:ascii="Arial" w:hAnsi="Arial" w:eastAsia="Arial" w:cs="Arial"/>
          <w:b w:val="1"/>
          <w:bCs w:val="1"/>
          <w:i w:val="0"/>
          <w:iCs w:val="0"/>
          <w:caps w:val="0"/>
          <w:smallCaps w:val="0"/>
          <w:noProof w:val="0"/>
          <w:color w:val="000000" w:themeColor="text1" w:themeTint="FF" w:themeShade="FF"/>
          <w:sz w:val="28"/>
          <w:szCs w:val="28"/>
          <w:lang w:val="en-GB"/>
        </w:rPr>
      </w:pPr>
    </w:p>
    <w:p w:rsidR="45607430" w:rsidP="01527D20" w:rsidRDefault="45607430" w14:paraId="2AA53049" w14:textId="7EF27CA4">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1527D20" w:rsidR="45607430">
        <w:rPr>
          <w:rFonts w:ascii="Arial" w:hAnsi="Arial" w:eastAsia="Arial" w:cs="Arial"/>
          <w:b w:val="1"/>
          <w:bCs w:val="1"/>
          <w:i w:val="0"/>
          <w:iCs w:val="0"/>
          <w:caps w:val="0"/>
          <w:smallCaps w:val="0"/>
          <w:noProof w:val="0"/>
          <w:color w:val="000000" w:themeColor="text1" w:themeTint="FF" w:themeShade="FF"/>
          <w:sz w:val="28"/>
          <w:szCs w:val="28"/>
          <w:lang w:val="en-GB"/>
        </w:rPr>
        <w:t>Table of Contents</w:t>
      </w:r>
    </w:p>
    <w:p w:rsidR="01527D20" w:rsidP="01527D20" w:rsidRDefault="01527D20" w14:paraId="04160F57" w14:textId="32BC3BEC">
      <w:pPr>
        <w:jc w:val="center"/>
        <w:rPr>
          <w:rFonts w:ascii="Arial" w:hAnsi="Arial" w:eastAsia="Arial" w:cs="Arial"/>
          <w:b w:val="1"/>
          <w:bCs w:val="1"/>
          <w:i w:val="0"/>
          <w:iCs w:val="0"/>
          <w:caps w:val="0"/>
          <w:smallCaps w:val="0"/>
          <w:noProof w:val="0"/>
          <w:color w:val="000000" w:themeColor="text1" w:themeTint="FF" w:themeShade="FF"/>
          <w:sz w:val="28"/>
          <w:szCs w:val="28"/>
          <w:lang w:val="en-GB"/>
        </w:rPr>
      </w:pPr>
    </w:p>
    <w:p w:rsidR="45607430" w:rsidP="01527D20" w:rsidRDefault="45607430" w14:paraId="0B6A9E7D" w14:textId="4BE75AA0">
      <w:pPr>
        <w:rPr>
          <w:rFonts w:ascii="Arial" w:hAnsi="Arial" w:eastAsia="Arial" w:cs="Arial"/>
          <w:b w:val="0"/>
          <w:bCs w:val="0"/>
          <w:i w:val="0"/>
          <w:iCs w:val="0"/>
          <w:caps w:val="0"/>
          <w:smallCaps w:val="0"/>
          <w:noProof w:val="0"/>
          <w:color w:val="000000" w:themeColor="text1" w:themeTint="FF" w:themeShade="FF"/>
          <w:sz w:val="24"/>
          <w:szCs w:val="24"/>
          <w:lang w:val="en-GB"/>
        </w:rPr>
      </w:pPr>
      <w:r w:rsidRPr="01527D20" w:rsidR="45607430">
        <w:rPr>
          <w:rFonts w:ascii="Arial" w:hAnsi="Arial" w:eastAsia="Arial" w:cs="Arial"/>
          <w:b w:val="0"/>
          <w:bCs w:val="0"/>
          <w:i w:val="0"/>
          <w:iCs w:val="0"/>
          <w:caps w:val="0"/>
          <w:smallCaps w:val="0"/>
          <w:noProof w:val="0"/>
          <w:color w:val="000000" w:themeColor="text1" w:themeTint="FF" w:themeShade="FF"/>
          <w:sz w:val="24"/>
          <w:szCs w:val="24"/>
          <w:lang w:val="en-GB"/>
        </w:rPr>
        <w:t>Task: 1 Research Topic: -----------------------------------------------------------------------------</w:t>
      </w:r>
      <w:r w:rsidRPr="01527D20" w:rsidR="1B17BE01">
        <w:rPr>
          <w:rFonts w:ascii="Arial" w:hAnsi="Arial" w:eastAsia="Arial" w:cs="Arial"/>
          <w:b w:val="0"/>
          <w:bCs w:val="0"/>
          <w:i w:val="0"/>
          <w:iCs w:val="0"/>
          <w:caps w:val="0"/>
          <w:smallCaps w:val="0"/>
          <w:noProof w:val="0"/>
          <w:color w:val="000000" w:themeColor="text1" w:themeTint="FF" w:themeShade="FF"/>
          <w:sz w:val="24"/>
          <w:szCs w:val="24"/>
          <w:lang w:val="en-GB"/>
        </w:rPr>
        <w:t>3</w:t>
      </w:r>
    </w:p>
    <w:p w:rsidR="45607430" w:rsidP="01527D20" w:rsidRDefault="45607430" w14:paraId="6F233B58" w14:textId="5CA09553">
      <w:pPr>
        <w:rPr>
          <w:rFonts w:ascii="Arial" w:hAnsi="Arial" w:eastAsia="Arial" w:cs="Arial"/>
          <w:b w:val="0"/>
          <w:bCs w:val="0"/>
          <w:i w:val="0"/>
          <w:iCs w:val="0"/>
          <w:caps w:val="0"/>
          <w:smallCaps w:val="0"/>
          <w:noProof w:val="0"/>
          <w:color w:val="000000" w:themeColor="text1" w:themeTint="FF" w:themeShade="FF"/>
          <w:sz w:val="24"/>
          <w:szCs w:val="24"/>
          <w:lang w:val="en-GB"/>
        </w:rPr>
      </w:pPr>
      <w:r w:rsidRPr="01527D20" w:rsidR="45607430">
        <w:rPr>
          <w:rFonts w:ascii="Arial" w:hAnsi="Arial" w:eastAsia="Arial" w:cs="Arial"/>
          <w:b w:val="0"/>
          <w:bCs w:val="0"/>
          <w:i w:val="0"/>
          <w:iCs w:val="0"/>
          <w:caps w:val="0"/>
          <w:smallCaps w:val="0"/>
          <w:noProof w:val="0"/>
          <w:color w:val="000000" w:themeColor="text1" w:themeTint="FF" w:themeShade="FF"/>
          <w:sz w:val="24"/>
          <w:szCs w:val="24"/>
          <w:lang w:val="en-GB"/>
        </w:rPr>
        <w:t>Introduction ----------------------------------------------------------------------------------------------</w:t>
      </w:r>
      <w:r w:rsidRPr="01527D20" w:rsidR="15B75DE3">
        <w:rPr>
          <w:rFonts w:ascii="Arial" w:hAnsi="Arial" w:eastAsia="Arial" w:cs="Arial"/>
          <w:b w:val="0"/>
          <w:bCs w:val="0"/>
          <w:i w:val="0"/>
          <w:iCs w:val="0"/>
          <w:caps w:val="0"/>
          <w:smallCaps w:val="0"/>
          <w:noProof w:val="0"/>
          <w:color w:val="000000" w:themeColor="text1" w:themeTint="FF" w:themeShade="FF"/>
          <w:sz w:val="24"/>
          <w:szCs w:val="24"/>
          <w:lang w:val="en-GB"/>
        </w:rPr>
        <w:t>3</w:t>
      </w:r>
    </w:p>
    <w:p w:rsidR="45607430" w:rsidP="1AC389BC" w:rsidRDefault="45607430" w14:paraId="63D99681" w14:textId="5DF5AE42">
      <w:pPr>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0"/>
          <w:bCs w:val="0"/>
          <w:i w:val="0"/>
          <w:iCs w:val="0"/>
          <w:caps w:val="0"/>
          <w:smallCaps w:val="0"/>
          <w:noProof w:val="0"/>
          <w:color w:val="000000" w:themeColor="text1" w:themeTint="FF" w:themeShade="FF"/>
          <w:sz w:val="24"/>
          <w:szCs w:val="24"/>
          <w:lang w:val="en-GB"/>
        </w:rPr>
        <w:t>Problem statement</w:t>
      </w:r>
    </w:p>
    <w:p w:rsidR="45607430" w:rsidP="1AC389BC" w:rsidRDefault="45607430" w14:paraId="2AC3003A" w14:textId="314BBCC9">
      <w:pPr>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0"/>
          <w:bCs w:val="0"/>
          <w:i w:val="0"/>
          <w:iCs w:val="0"/>
          <w:caps w:val="0"/>
          <w:smallCaps w:val="0"/>
          <w:noProof w:val="0"/>
          <w:color w:val="000000" w:themeColor="text1" w:themeTint="FF" w:themeShade="FF"/>
          <w:sz w:val="24"/>
          <w:szCs w:val="24"/>
          <w:lang w:val="en-GB"/>
        </w:rPr>
        <w:t>Justification</w:t>
      </w:r>
    </w:p>
    <w:p w:rsidR="45607430" w:rsidP="1AC389BC" w:rsidRDefault="45607430" w14:paraId="0081BF3C" w14:textId="62ABF8BF">
      <w:pPr>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0"/>
          <w:bCs w:val="0"/>
          <w:i w:val="0"/>
          <w:iCs w:val="0"/>
          <w:caps w:val="0"/>
          <w:smallCaps w:val="0"/>
          <w:noProof w:val="0"/>
          <w:color w:val="000000" w:themeColor="text1" w:themeTint="FF" w:themeShade="FF"/>
          <w:sz w:val="24"/>
          <w:szCs w:val="24"/>
          <w:lang w:val="en-GB"/>
        </w:rPr>
        <w:t>Information sources and justification</w:t>
      </w:r>
    </w:p>
    <w:p w:rsidR="45607430" w:rsidP="01527D20" w:rsidRDefault="45607430" w14:paraId="3EFC8F8B" w14:textId="28EFF4AE">
      <w:pPr>
        <w:rPr>
          <w:rFonts w:ascii="Arial" w:hAnsi="Arial" w:eastAsia="Arial" w:cs="Arial"/>
          <w:b w:val="0"/>
          <w:bCs w:val="0"/>
          <w:i w:val="0"/>
          <w:iCs w:val="0"/>
          <w:caps w:val="0"/>
          <w:smallCaps w:val="0"/>
          <w:noProof w:val="0"/>
          <w:color w:val="000000" w:themeColor="text1" w:themeTint="FF" w:themeShade="FF"/>
          <w:sz w:val="24"/>
          <w:szCs w:val="24"/>
          <w:lang w:val="en-GB"/>
        </w:rPr>
      </w:pPr>
      <w:r w:rsidRPr="01527D20" w:rsidR="45607430">
        <w:rPr>
          <w:rFonts w:ascii="Arial" w:hAnsi="Arial" w:eastAsia="Arial" w:cs="Arial"/>
          <w:b w:val="0"/>
          <w:bCs w:val="0"/>
          <w:i w:val="0"/>
          <w:iCs w:val="0"/>
          <w:caps w:val="0"/>
          <w:smallCaps w:val="0"/>
          <w:noProof w:val="0"/>
          <w:color w:val="000000" w:themeColor="text1" w:themeTint="FF" w:themeShade="FF"/>
          <w:sz w:val="24"/>
          <w:szCs w:val="24"/>
          <w:lang w:val="en-GB"/>
        </w:rPr>
        <w:t>Task 2: Evaluating Information Sources ---------------------------------------------------------</w:t>
      </w:r>
      <w:r w:rsidRPr="01527D20" w:rsidR="68657EA3">
        <w:rPr>
          <w:rFonts w:ascii="Arial" w:hAnsi="Arial" w:eastAsia="Arial" w:cs="Arial"/>
          <w:b w:val="0"/>
          <w:bCs w:val="0"/>
          <w:i w:val="0"/>
          <w:iCs w:val="0"/>
          <w:caps w:val="0"/>
          <w:smallCaps w:val="0"/>
          <w:noProof w:val="0"/>
          <w:color w:val="000000" w:themeColor="text1" w:themeTint="FF" w:themeShade="FF"/>
          <w:sz w:val="24"/>
          <w:szCs w:val="24"/>
          <w:lang w:val="en-GB"/>
        </w:rPr>
        <w:t>4</w:t>
      </w:r>
    </w:p>
    <w:p w:rsidR="45607430" w:rsidP="01527D20" w:rsidRDefault="45607430" w14:paraId="26EA0ACE" w14:textId="4A5852B2">
      <w:pPr>
        <w:rPr>
          <w:rFonts w:ascii="Arial" w:hAnsi="Arial" w:eastAsia="Arial" w:cs="Arial"/>
          <w:b w:val="0"/>
          <w:bCs w:val="0"/>
          <w:i w:val="0"/>
          <w:iCs w:val="0"/>
          <w:caps w:val="0"/>
          <w:smallCaps w:val="0"/>
          <w:noProof w:val="0"/>
          <w:color w:val="000000" w:themeColor="text1" w:themeTint="FF" w:themeShade="FF"/>
          <w:sz w:val="24"/>
          <w:szCs w:val="24"/>
          <w:lang w:val="en-GB"/>
        </w:rPr>
      </w:pPr>
      <w:r w:rsidRPr="01527D20" w:rsidR="45607430">
        <w:rPr>
          <w:rFonts w:ascii="Arial" w:hAnsi="Arial" w:eastAsia="Arial" w:cs="Arial"/>
          <w:b w:val="0"/>
          <w:bCs w:val="0"/>
          <w:i w:val="0"/>
          <w:iCs w:val="0"/>
          <w:caps w:val="0"/>
          <w:smallCaps w:val="0"/>
          <w:noProof w:val="0"/>
          <w:color w:val="000000" w:themeColor="text1" w:themeTint="FF" w:themeShade="FF"/>
          <w:sz w:val="24"/>
          <w:szCs w:val="24"/>
          <w:lang w:val="en-GB"/>
        </w:rPr>
        <w:t>Task: 3 Research Methodologies -----------------------------------------------------------------</w:t>
      </w:r>
      <w:r w:rsidRPr="01527D20" w:rsidR="4B815575">
        <w:rPr>
          <w:rFonts w:ascii="Arial" w:hAnsi="Arial" w:eastAsia="Arial" w:cs="Arial"/>
          <w:b w:val="0"/>
          <w:bCs w:val="0"/>
          <w:i w:val="0"/>
          <w:iCs w:val="0"/>
          <w:caps w:val="0"/>
          <w:smallCaps w:val="0"/>
          <w:noProof w:val="0"/>
          <w:color w:val="000000" w:themeColor="text1" w:themeTint="FF" w:themeShade="FF"/>
          <w:sz w:val="24"/>
          <w:szCs w:val="24"/>
          <w:lang w:val="en-GB"/>
        </w:rPr>
        <w:t>6</w:t>
      </w:r>
    </w:p>
    <w:p w:rsidR="45607430" w:rsidP="1AC389BC" w:rsidRDefault="45607430" w14:paraId="6B0D67A1" w14:textId="082D9966">
      <w:pPr>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0"/>
          <w:bCs w:val="0"/>
          <w:i w:val="0"/>
          <w:iCs w:val="0"/>
          <w:caps w:val="0"/>
          <w:smallCaps w:val="0"/>
          <w:noProof w:val="0"/>
          <w:color w:val="000000" w:themeColor="text1" w:themeTint="FF" w:themeShade="FF"/>
          <w:sz w:val="24"/>
          <w:szCs w:val="24"/>
          <w:lang w:val="en-GB"/>
        </w:rPr>
        <w:t>Overview of quantitative and qualitative research</w:t>
      </w:r>
    </w:p>
    <w:p w:rsidR="45607430" w:rsidP="1AC389BC" w:rsidRDefault="45607430" w14:paraId="1D383E25" w14:textId="61BDC4B4">
      <w:pPr>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0"/>
          <w:bCs w:val="0"/>
          <w:i w:val="0"/>
          <w:iCs w:val="0"/>
          <w:caps w:val="0"/>
          <w:smallCaps w:val="0"/>
          <w:noProof w:val="0"/>
          <w:color w:val="000000" w:themeColor="text1" w:themeTint="FF" w:themeShade="FF"/>
          <w:sz w:val="24"/>
          <w:szCs w:val="24"/>
          <w:lang w:val="en-GB"/>
        </w:rPr>
        <w:t>Chosen methodology</w:t>
      </w:r>
    </w:p>
    <w:p w:rsidR="45607430" w:rsidP="01527D20" w:rsidRDefault="45607430" w14:paraId="0494D061" w14:textId="1AEE5221">
      <w:pPr>
        <w:rPr>
          <w:rFonts w:ascii="Arial" w:hAnsi="Arial" w:eastAsia="Arial" w:cs="Arial"/>
          <w:b w:val="0"/>
          <w:bCs w:val="0"/>
          <w:i w:val="0"/>
          <w:iCs w:val="0"/>
          <w:caps w:val="0"/>
          <w:smallCaps w:val="0"/>
          <w:noProof w:val="0"/>
          <w:color w:val="000000" w:themeColor="text1" w:themeTint="FF" w:themeShade="FF"/>
          <w:sz w:val="24"/>
          <w:szCs w:val="24"/>
          <w:lang w:val="en-GB"/>
        </w:rPr>
      </w:pPr>
      <w:r w:rsidRPr="01527D20" w:rsidR="45607430">
        <w:rPr>
          <w:rFonts w:ascii="Arial" w:hAnsi="Arial" w:eastAsia="Arial" w:cs="Arial"/>
          <w:b w:val="0"/>
          <w:bCs w:val="0"/>
          <w:i w:val="0"/>
          <w:iCs w:val="0"/>
          <w:caps w:val="0"/>
          <w:smallCaps w:val="0"/>
          <w:noProof w:val="0"/>
          <w:color w:val="000000" w:themeColor="text1" w:themeTint="FF" w:themeShade="FF"/>
          <w:sz w:val="24"/>
          <w:szCs w:val="24"/>
          <w:lang w:val="en-GB"/>
        </w:rPr>
        <w:t>Task: 4 Data Collection ------------------------------------------------------------------------------</w:t>
      </w:r>
      <w:r w:rsidRPr="01527D20" w:rsidR="76561861">
        <w:rPr>
          <w:rFonts w:ascii="Arial" w:hAnsi="Arial" w:eastAsia="Arial" w:cs="Arial"/>
          <w:b w:val="0"/>
          <w:bCs w:val="0"/>
          <w:i w:val="0"/>
          <w:iCs w:val="0"/>
          <w:caps w:val="0"/>
          <w:smallCaps w:val="0"/>
          <w:noProof w:val="0"/>
          <w:color w:val="000000" w:themeColor="text1" w:themeTint="FF" w:themeShade="FF"/>
          <w:sz w:val="24"/>
          <w:szCs w:val="24"/>
          <w:lang w:val="en-GB"/>
        </w:rPr>
        <w:t>7</w:t>
      </w:r>
      <w:r w:rsidRPr="01527D20" w:rsidR="456074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5607430" w:rsidP="1AC389BC" w:rsidRDefault="45607430" w14:paraId="0FE527DE" w14:textId="586F33D0">
      <w:pPr>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0"/>
          <w:bCs w:val="0"/>
          <w:i w:val="0"/>
          <w:iCs w:val="0"/>
          <w:caps w:val="0"/>
          <w:smallCaps w:val="0"/>
          <w:noProof w:val="0"/>
          <w:color w:val="000000" w:themeColor="text1" w:themeTint="FF" w:themeShade="FF"/>
          <w:sz w:val="24"/>
          <w:szCs w:val="24"/>
          <w:lang w:val="en-GB"/>
        </w:rPr>
        <w:t>Overview of primary and secondary data collection</w:t>
      </w:r>
    </w:p>
    <w:p w:rsidR="45607430" w:rsidP="1AC389BC" w:rsidRDefault="45607430" w14:paraId="293C3AA1" w14:textId="1179DF8B">
      <w:pPr>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0"/>
          <w:bCs w:val="0"/>
          <w:i w:val="0"/>
          <w:iCs w:val="0"/>
          <w:caps w:val="0"/>
          <w:smallCaps w:val="0"/>
          <w:noProof w:val="0"/>
          <w:color w:val="000000" w:themeColor="text1" w:themeTint="FF" w:themeShade="FF"/>
          <w:sz w:val="24"/>
          <w:szCs w:val="24"/>
          <w:lang w:val="en-GB"/>
        </w:rPr>
        <w:t>What type of data will be used and why?</w:t>
      </w:r>
    </w:p>
    <w:p w:rsidR="45607430" w:rsidP="01527D20" w:rsidRDefault="45607430" w14:paraId="6DBE5739" w14:textId="50240776">
      <w:pPr>
        <w:rPr>
          <w:rFonts w:ascii="Arial" w:hAnsi="Arial" w:eastAsia="Arial" w:cs="Arial"/>
          <w:b w:val="0"/>
          <w:bCs w:val="0"/>
          <w:i w:val="0"/>
          <w:iCs w:val="0"/>
          <w:caps w:val="0"/>
          <w:smallCaps w:val="0"/>
          <w:noProof w:val="0"/>
          <w:color w:val="000000" w:themeColor="text1" w:themeTint="FF" w:themeShade="FF"/>
          <w:sz w:val="24"/>
          <w:szCs w:val="24"/>
          <w:lang w:val="en-GB"/>
        </w:rPr>
      </w:pPr>
      <w:r w:rsidRPr="01527D20" w:rsidR="45607430">
        <w:rPr>
          <w:rFonts w:ascii="Arial" w:hAnsi="Arial" w:eastAsia="Arial" w:cs="Arial"/>
          <w:b w:val="0"/>
          <w:bCs w:val="0"/>
          <w:i w:val="0"/>
          <w:iCs w:val="0"/>
          <w:caps w:val="0"/>
          <w:smallCaps w:val="0"/>
          <w:noProof w:val="0"/>
          <w:color w:val="000000" w:themeColor="text1" w:themeTint="FF" w:themeShade="FF"/>
          <w:sz w:val="24"/>
          <w:szCs w:val="24"/>
          <w:lang w:val="en-GB"/>
        </w:rPr>
        <w:t>Conclusion ----------------------------------------------------------------------------------------------</w:t>
      </w:r>
      <w:r w:rsidRPr="01527D20" w:rsidR="70270E7E">
        <w:rPr>
          <w:rFonts w:ascii="Arial" w:hAnsi="Arial" w:eastAsia="Arial" w:cs="Arial"/>
          <w:b w:val="0"/>
          <w:bCs w:val="0"/>
          <w:i w:val="0"/>
          <w:iCs w:val="0"/>
          <w:caps w:val="0"/>
          <w:smallCaps w:val="0"/>
          <w:noProof w:val="0"/>
          <w:color w:val="000000" w:themeColor="text1" w:themeTint="FF" w:themeShade="FF"/>
          <w:sz w:val="24"/>
          <w:szCs w:val="24"/>
          <w:lang w:val="en-GB"/>
        </w:rPr>
        <w:t>8</w:t>
      </w:r>
    </w:p>
    <w:p w:rsidR="45607430" w:rsidP="1AC389BC" w:rsidRDefault="45607430" w14:paraId="47EBABB0" w14:textId="66E710F8">
      <w:pPr>
        <w:pStyle w:val="Normal"/>
      </w:pPr>
      <w:r w:rsidRPr="01527D20" w:rsidR="45607430">
        <w:rPr>
          <w:rFonts w:ascii="Arial" w:hAnsi="Arial" w:eastAsia="Arial" w:cs="Arial"/>
          <w:b w:val="0"/>
          <w:bCs w:val="0"/>
          <w:i w:val="0"/>
          <w:iCs w:val="0"/>
          <w:caps w:val="0"/>
          <w:smallCaps w:val="0"/>
          <w:noProof w:val="0"/>
          <w:color w:val="000000" w:themeColor="text1" w:themeTint="FF" w:themeShade="FF"/>
          <w:sz w:val="24"/>
          <w:szCs w:val="24"/>
          <w:lang w:val="en-GB"/>
        </w:rPr>
        <w:t>References ----------------------------------------------------------------------------------------------</w:t>
      </w:r>
      <w:r w:rsidRPr="01527D20" w:rsidR="7B110C5B">
        <w:rPr>
          <w:rFonts w:ascii="Arial" w:hAnsi="Arial" w:eastAsia="Arial" w:cs="Arial"/>
          <w:b w:val="0"/>
          <w:bCs w:val="0"/>
          <w:i w:val="0"/>
          <w:iCs w:val="0"/>
          <w:caps w:val="0"/>
          <w:smallCaps w:val="0"/>
          <w:noProof w:val="0"/>
          <w:color w:val="000000" w:themeColor="text1" w:themeTint="FF" w:themeShade="FF"/>
          <w:sz w:val="24"/>
          <w:szCs w:val="24"/>
          <w:lang w:val="en-GB"/>
        </w:rPr>
        <w:t>9</w:t>
      </w:r>
    </w:p>
    <w:p w:rsidR="1AC389BC" w:rsidP="1AC389BC" w:rsidRDefault="1AC389BC" w14:paraId="5CD06516" w14:textId="02ED7FA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4D3ABC04" w14:textId="6B1278D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5EB32C56" w14:textId="254311A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72DD22AC" w14:textId="2555BDF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0D52C736" w14:textId="755B4DD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4A2CCA4F" w14:textId="6A0BE29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05DBD8E3" w14:textId="384994B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0233BE59" w14:textId="6B16611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4DC132A7" w14:textId="6E30681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46FDFCA5" w14:textId="2335A53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18D35FF0" w14:textId="570A45E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321681BA" w14:textId="163CC10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4CDF0303" w14:textId="002CE20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642626B9" w14:textId="4577563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5607430" w:rsidP="1AC389BC" w:rsidRDefault="45607430" w14:paraId="77804D60" w14:textId="586E70F5">
      <w:pPr>
        <w:pStyle w:val="Normal"/>
        <w:rPr>
          <w:rFonts w:ascii="Arial" w:hAnsi="Arial" w:eastAsia="Arial" w:cs="Arial"/>
          <w:noProof w:val="0"/>
          <w:sz w:val="24"/>
          <w:szCs w:val="24"/>
          <w:lang w:val="en-GB"/>
        </w:rPr>
      </w:pPr>
      <w:r w:rsidRPr="1AC389BC" w:rsidR="45607430">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Task 1: Research Topic:</w:t>
      </w:r>
    </w:p>
    <w:p w:rsidR="45607430" w:rsidP="1AC389BC" w:rsidRDefault="45607430" w14:paraId="555430D5" w14:textId="73EF789C">
      <w:pPr>
        <w:pStyle w:val="Normal"/>
        <w:rPr>
          <w:rFonts w:ascii="Arial" w:hAnsi="Arial" w:eastAsia="Arial" w:cs="Arial"/>
          <w:noProof w:val="0"/>
          <w:sz w:val="28"/>
          <w:szCs w:val="28"/>
          <w:lang w:val="en-GB"/>
        </w:rPr>
      </w:pPr>
      <w:r w:rsidRPr="01527D20" w:rsidR="45607430">
        <w:rPr>
          <w:rFonts w:ascii="Arial" w:hAnsi="Arial" w:eastAsia="Arial" w:cs="Arial"/>
          <w:b w:val="1"/>
          <w:bCs w:val="1"/>
          <w:i w:val="0"/>
          <w:iCs w:val="0"/>
          <w:caps w:val="0"/>
          <w:smallCaps w:val="0"/>
          <w:strike w:val="0"/>
          <w:dstrike w:val="0"/>
          <w:noProof w:val="0"/>
          <w:color w:val="000000" w:themeColor="text1" w:themeTint="FF" w:themeShade="FF"/>
          <w:sz w:val="31"/>
          <w:szCs w:val="31"/>
          <w:u w:val="none"/>
          <w:lang w:val="en-GB"/>
        </w:rPr>
        <w:t>How to improve Mental Health stigma from the society?</w:t>
      </w:r>
    </w:p>
    <w:p w:rsidR="1AC389BC" w:rsidP="1AC389BC" w:rsidRDefault="1AC389BC" w14:paraId="01749BAD" w14:textId="007C2001">
      <w:pPr>
        <w:rPr>
          <w:rFonts w:ascii="Arial" w:hAnsi="Arial" w:eastAsia="Arial" w:cs="Arial"/>
          <w:b w:val="1"/>
          <w:bCs w:val="1"/>
          <w:i w:val="0"/>
          <w:iCs w:val="0"/>
          <w:caps w:val="0"/>
          <w:smallCaps w:val="0"/>
          <w:noProof w:val="0"/>
          <w:color w:val="000000" w:themeColor="text1" w:themeTint="FF" w:themeShade="FF"/>
          <w:sz w:val="24"/>
          <w:szCs w:val="24"/>
          <w:lang w:val="en-GB"/>
        </w:rPr>
      </w:pPr>
    </w:p>
    <w:p w:rsidR="45607430" w:rsidP="1AC389BC" w:rsidRDefault="45607430" w14:paraId="31670F18" w14:textId="3979D926">
      <w:pPr>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1"/>
          <w:bCs w:val="1"/>
          <w:i w:val="0"/>
          <w:iCs w:val="0"/>
          <w:caps w:val="0"/>
          <w:smallCaps w:val="0"/>
          <w:noProof w:val="0"/>
          <w:color w:val="000000" w:themeColor="text1" w:themeTint="FF" w:themeShade="FF"/>
          <w:sz w:val="24"/>
          <w:szCs w:val="24"/>
          <w:lang w:val="en-GB"/>
        </w:rPr>
        <w:t>Introduction:</w:t>
      </w:r>
    </w:p>
    <w:p w:rsidR="45607430" w:rsidP="1AC389BC" w:rsidRDefault="45607430" w14:paraId="67AE1BAE" w14:textId="79BBD3A4">
      <w:pPr>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This report will discuss the problem of mental health stigma in the UK with emphasis on how the issue affects people in need of mental health care. It will discuss the background of mental health stigma prevalence, affected persons, and its importance to healthcare organisations, employees, and recipients. It will also be described in the report that a research plan will be conducted where credible sources will be evaluated, a suitable research methodology will be adopted, and a data collection approach will be taken to analyse this issue. The topic selected is applicable to advancing mental health services and care outcomes.</w:t>
      </w:r>
    </w:p>
    <w:p w:rsidR="1AC389BC" w:rsidP="1AC389BC" w:rsidRDefault="1AC389BC" w14:paraId="1776BF21" w14:textId="3AB278B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5607430" w:rsidP="1AC389BC" w:rsidRDefault="45607430" w14:paraId="013D89C9" w14:textId="432E87B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1"/>
          <w:bCs w:val="1"/>
          <w:i w:val="0"/>
          <w:iCs w:val="0"/>
          <w:caps w:val="0"/>
          <w:smallCaps w:val="0"/>
          <w:noProof w:val="0"/>
          <w:color w:val="000000" w:themeColor="text1" w:themeTint="FF" w:themeShade="FF"/>
          <w:sz w:val="24"/>
          <w:szCs w:val="24"/>
          <w:lang w:val="en-GB"/>
        </w:rPr>
        <w:t>Identifying the Issue: Mental Health Stigma</w:t>
      </w:r>
    </w:p>
    <w:p w:rsidR="45607430" w:rsidP="1AC389BC" w:rsidRDefault="45607430" w14:paraId="21CC343D" w14:textId="3A2E560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Mental health stigma is a widespread problem in the UK that has a considerable impact on mental health care seekers. It is the negative attitudes and the discrimination that are shown against individuals with mental health situations, usually based on misconceptions, stereotypes, and a lack of understanding. The stigmas can happen in a wide range of forms, including social exclusion, lack of quality care, unwillingness to seek assistance and all of them aggravate mental health issues (Cerully, Acosta and Sloan, 2018).</w:t>
      </w:r>
    </w:p>
    <w:p w:rsidR="1AC389BC" w:rsidP="1AC389BC" w:rsidRDefault="1AC389BC" w14:paraId="66E0AE8E" w14:textId="4E99EF34">
      <w:pPr>
        <w:rPr>
          <w:rFonts w:ascii="Arial" w:hAnsi="Arial" w:eastAsia="Arial" w:cs="Arial"/>
          <w:b w:val="0"/>
          <w:bCs w:val="0"/>
          <w:i w:val="0"/>
          <w:iCs w:val="0"/>
          <w:caps w:val="0"/>
          <w:smallCaps w:val="0"/>
          <w:noProof w:val="0"/>
          <w:color w:val="000000" w:themeColor="text1" w:themeTint="FF" w:themeShade="FF"/>
          <w:sz w:val="22"/>
          <w:szCs w:val="22"/>
          <w:lang w:val="en-GB"/>
        </w:rPr>
      </w:pPr>
    </w:p>
    <w:p w:rsidR="45607430" w:rsidP="1AC389BC" w:rsidRDefault="45607430" w14:paraId="057E78FA" w14:textId="64856784">
      <w:pPr>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1"/>
          <w:bCs w:val="1"/>
          <w:i w:val="0"/>
          <w:iCs w:val="0"/>
          <w:caps w:val="0"/>
          <w:smallCaps w:val="0"/>
          <w:noProof w:val="0"/>
          <w:color w:val="000000" w:themeColor="text1" w:themeTint="FF" w:themeShade="FF"/>
          <w:sz w:val="24"/>
          <w:szCs w:val="24"/>
          <w:lang w:val="en-GB"/>
        </w:rPr>
        <w:t>Who Is Affected and Why It Matters:</w:t>
      </w:r>
    </w:p>
    <w:p w:rsidR="45607430" w:rsidP="1AC389BC" w:rsidRDefault="45607430" w14:paraId="25970D05" w14:textId="29B54EF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Although mental health stigma affects people of all demographics, it is especially detrimental to patients and health care professionals, as well as the healthcare system in general. Mental patients might not seek help because they fear being discriminated against or marginalised, which can result in untreated problems and further deterioration. Healthcare practitioners might also have a feeling that they are not qualified or do not want to tackle mental health issues because of the stigmatisation of that issue in society, and this may influence the care they give. In healthcare, the challenge to solve stigma may lead to decreased patient satisfaction, increased healthcare expenses because of untreated diseases, and a reduced tendency to trust services among the population (Cho and Huang, 2020).</w:t>
      </w:r>
    </w:p>
    <w:p w:rsidR="1AC389BC" w:rsidP="1AC389BC" w:rsidRDefault="1AC389BC" w14:paraId="6CD2732A" w14:textId="2D6D512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5607430" w:rsidP="1AC389BC" w:rsidRDefault="45607430" w14:paraId="05B28EDA" w14:textId="4342EAD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1"/>
          <w:bCs w:val="1"/>
          <w:i w:val="0"/>
          <w:iCs w:val="0"/>
          <w:caps w:val="0"/>
          <w:smallCaps w:val="0"/>
          <w:noProof w:val="0"/>
          <w:color w:val="000000" w:themeColor="text1" w:themeTint="FF" w:themeShade="FF"/>
          <w:sz w:val="24"/>
          <w:szCs w:val="24"/>
          <w:lang w:val="en-GB"/>
        </w:rPr>
        <w:t>Why I Chose This Topic:</w:t>
      </w:r>
    </w:p>
    <w:p w:rsidR="45607430" w:rsidP="1AC389BC" w:rsidRDefault="45607430" w14:paraId="36FFD824" w14:textId="5803E49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The reason why I decided to focus on the aspect of mental health stigma is that it touches my heart, as I am passionate about enhancing mental health care and the destruction of the barriers that prevent people from receiving the treatment they need. This area is also in line with my research areas within healthcare administration and my career objectives of bettering patient care in my future. Mental health is of most interest to me, and I think fighting the stigma would result in more fair, effective and humane healthcare practice in the UK.</w:t>
      </w:r>
    </w:p>
    <w:p w:rsidR="1AC389BC" w:rsidP="1AC389BC" w:rsidRDefault="1AC389BC" w14:paraId="12447E62" w14:textId="3984A92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C389BC" w:rsidP="1AC389BC" w:rsidRDefault="1AC389BC" w14:paraId="6B015C2B" w14:textId="1B6A013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5607430" w:rsidP="1AC389BC" w:rsidRDefault="45607430" w14:paraId="36776EA3" w14:textId="21B82F9F">
      <w:pPr>
        <w:rPr>
          <w:rFonts w:ascii="Aptos" w:hAnsi="Aptos" w:eastAsia="Aptos" w:cs="Aptos"/>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0"/>
          <w:bCs w:val="0"/>
          <w:i w:val="0"/>
          <w:iCs w:val="0"/>
          <w:caps w:val="0"/>
          <w:smallCaps w:val="0"/>
          <w:noProof w:val="0"/>
          <w:color w:val="000000" w:themeColor="text1" w:themeTint="FF" w:themeShade="FF"/>
          <w:sz w:val="28"/>
          <w:szCs w:val="28"/>
          <w:lang w:val="en-GB"/>
        </w:rPr>
        <w:t>Task 2: Evaluating Information Sources</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C389BC" w:rsidR="4560743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607430" w:rsidP="1AC389BC" w:rsidRDefault="45607430" w14:paraId="3753FA33" w14:textId="4E671D6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Source 1:</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5607430" w:rsidP="1AC389BC" w:rsidRDefault="45607430" w14:paraId="2235B274" w14:textId="1A314E5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Foulkes, L. and Andrews, J.L. (2023) 'Are mental health awareness efforts contributing to the rise in reported mental health problems? A call to test the prevalence inflation hypothesis,' </w:t>
      </w:r>
      <w:r w:rsidRPr="1AC389BC" w:rsidR="45607430">
        <w:rPr>
          <w:rFonts w:ascii="Arial" w:hAnsi="Arial" w:eastAsia="Arial" w:cs="Arial"/>
          <w:b w:val="0"/>
          <w:bCs w:val="0"/>
          <w:i w:val="1"/>
          <w:iCs w:val="1"/>
          <w:caps w:val="0"/>
          <w:smallCaps w:val="0"/>
          <w:noProof w:val="0"/>
          <w:color w:val="000000" w:themeColor="text1" w:themeTint="FF" w:themeShade="FF"/>
          <w:sz w:val="22"/>
          <w:szCs w:val="22"/>
          <w:lang w:val="en-GB"/>
        </w:rPr>
        <w:t>New Ideas in Psychology</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69, p. 101010.</w:t>
      </w:r>
    </w:p>
    <w:p w:rsidR="45607430" w:rsidP="1AC389BC" w:rsidRDefault="45607430" w14:paraId="59292A36" w14:textId="3CC2458D">
      <w:pPr>
        <w:spacing w:before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Summary:</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This article focuses on the connection between the rise in mental health issues reported and mental health awareness campaigns. It develops the so-called prevalence inflation hypothesis, according to which more mental health awareness and recognition can increase self-reporting and diagnosis, therefore, inflating the perception of mental health problem prevalence.</w:t>
      </w:r>
    </w:p>
    <w:p w:rsidR="45607430" w:rsidP="1AC389BC" w:rsidRDefault="45607430" w14:paraId="4DB65F12" w14:textId="185A9B38">
      <w:pPr>
        <w:spacing w:before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 xml:space="preserve">Usefulness: </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This source is useful as it brings up a critical view of the effects of mental health awareness interventions. It disputes the fact that greater awareness necessarily results in better outcomes, which provides further complexity to the topic of stigma. Tackling the role of the awareness campaigns, this source will help the research as it doubts whether stigma reduction efforts could be inadvertently leading to the discovery of mental health issues (Foulkes and Andrews, 2023).</w:t>
      </w:r>
    </w:p>
    <w:p w:rsidR="45607430" w:rsidP="1AC389BC" w:rsidRDefault="45607430" w14:paraId="7B3F9714" w14:textId="0A943333">
      <w:pPr>
        <w:spacing w:before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Research Gaps:</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This paper presents the prevalence inflation hypothesis; however, it does not touch on how stigma reduction intersects with the healthcare system. Future studies may consider how awareness campaigns affect reported cases, help-seeking behaviour and quality of care in clinical practice.</w:t>
      </w:r>
    </w:p>
    <w:p w:rsidR="1AC389BC" w:rsidP="1AC389BC" w:rsidRDefault="1AC389BC" w14:paraId="0E504B37" w14:textId="6E80C25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AC389BC" w:rsidP="1AC389BC" w:rsidRDefault="1AC389BC" w14:paraId="393331D6" w14:textId="5477FD1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5607430" w:rsidP="1AC389BC" w:rsidRDefault="45607430" w14:paraId="5FA34A24" w14:textId="38BF1F7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Source 2:</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5607430" w:rsidP="1AC389BC" w:rsidRDefault="45607430" w14:paraId="5DEED68A" w14:textId="2FBE8CE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Schomerus, G., Schindler, S., Sander, C., Baumann, E. and Angermeyer, M.C. (2022). Changes in mental illness stigma over 30 years–Improvement, persistence, or deterioration? </w:t>
      </w:r>
      <w:r w:rsidRPr="1AC389BC" w:rsidR="45607430">
        <w:rPr>
          <w:rFonts w:ascii="Arial" w:hAnsi="Arial" w:eastAsia="Arial" w:cs="Arial"/>
          <w:b w:val="0"/>
          <w:bCs w:val="0"/>
          <w:i w:val="1"/>
          <w:iCs w:val="1"/>
          <w:caps w:val="0"/>
          <w:smallCaps w:val="0"/>
          <w:noProof w:val="0"/>
          <w:color w:val="000000" w:themeColor="text1" w:themeTint="FF" w:themeShade="FF"/>
          <w:sz w:val="22"/>
          <w:szCs w:val="22"/>
          <w:lang w:val="en-GB"/>
        </w:rPr>
        <w:t>European Psychiatry</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C389BC" w:rsidR="45607430">
        <w:rPr>
          <w:rFonts w:ascii="Arial" w:hAnsi="Arial" w:eastAsia="Arial" w:cs="Arial"/>
          <w:b w:val="0"/>
          <w:bCs w:val="0"/>
          <w:i w:val="1"/>
          <w:iCs w:val="1"/>
          <w:caps w:val="0"/>
          <w:smallCaps w:val="0"/>
          <w:noProof w:val="0"/>
          <w:color w:val="000000" w:themeColor="text1" w:themeTint="FF" w:themeShade="FF"/>
          <w:sz w:val="22"/>
          <w:szCs w:val="22"/>
          <w:lang w:val="en-GB"/>
        </w:rPr>
        <w:t>65</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(1), p.e78.</w:t>
      </w:r>
    </w:p>
    <w:p w:rsidR="45607430" w:rsidP="1AC389BC" w:rsidRDefault="45607430" w14:paraId="0CA0915E" w14:textId="134DCAE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Summary:</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This paper will discuss the way in which mental illness stigma has transformed during the last 3 decades, concerning its effect on the general population, healthcare-based stigma, and the efficacy of anti-stigma efforts. It indicates that the awareness has improved, although the stigma persists, especially in healthcare facilities.</w:t>
      </w:r>
    </w:p>
    <w:p w:rsidR="45607430" w:rsidP="1AC389BC" w:rsidRDefault="45607430" w14:paraId="5D6AED4A" w14:textId="5770099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Usefulness:</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This resource is vital because it presents past information on the durability of stigma, which is key when assessing its current influence. It reinforces the study by showing that even with attempts to decrease stigma, health care settings are still impacted, and the healthcare interventions might not be as powerful as they could be (Schomerus </w:t>
      </w:r>
      <w:r w:rsidRPr="1AC389BC" w:rsidR="45607430">
        <w:rPr>
          <w:rFonts w:ascii="Arial" w:hAnsi="Arial" w:eastAsia="Arial" w:cs="Arial"/>
          <w:b w:val="0"/>
          <w:bCs w:val="0"/>
          <w:i w:val="1"/>
          <w:iCs w:val="1"/>
          <w:caps w:val="0"/>
          <w:smallCaps w:val="0"/>
          <w:noProof w:val="0"/>
          <w:color w:val="000000" w:themeColor="text1" w:themeTint="FF" w:themeShade="FF"/>
          <w:sz w:val="22"/>
          <w:szCs w:val="22"/>
          <w:lang w:val="en-GB"/>
        </w:rPr>
        <w:t>et al.</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2022).</w:t>
      </w:r>
    </w:p>
    <w:p w:rsidR="45607430" w:rsidP="1AC389BC" w:rsidRDefault="45607430" w14:paraId="00C61DD4" w14:textId="61EC746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Research gaps:</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This resource is vital because it presents past information on the durability of stigma, which is key when assessing its current influence. It reinforces the study by showing that even with attempts to decrease stigma, health care settings are still impacted, and the healthcare interventions might not be as powerful as they could be.</w:t>
      </w:r>
    </w:p>
    <w:p w:rsidR="1AC389BC" w:rsidP="1AC389BC" w:rsidRDefault="1AC389BC" w14:paraId="05BD2F7D" w14:textId="43F189B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5607430" w:rsidP="1AC389BC" w:rsidRDefault="45607430" w14:paraId="44810504" w14:textId="4F84FA0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 xml:space="preserve">Source 3: </w:t>
      </w:r>
    </w:p>
    <w:p w:rsidR="45607430" w:rsidP="1AC389BC" w:rsidRDefault="45607430" w14:paraId="74993337" w14:textId="412CB3F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Thornicroft, G., Sunkel, C., Aliev, A.A., Baker, S., Brohan, E., El Chammay, R., Davies, K., Demissie, M., Duncan, J., Fekadu, W. and Gronholm, P.C. (2022). The Lancet Commission on ending stigma and discrimination in mental health. </w:t>
      </w:r>
      <w:r w:rsidRPr="1AC389BC" w:rsidR="45607430">
        <w:rPr>
          <w:rFonts w:ascii="Arial" w:hAnsi="Arial" w:eastAsia="Arial" w:cs="Arial"/>
          <w:b w:val="0"/>
          <w:bCs w:val="0"/>
          <w:i w:val="1"/>
          <w:iCs w:val="1"/>
          <w:caps w:val="0"/>
          <w:smallCaps w:val="0"/>
          <w:noProof w:val="0"/>
          <w:color w:val="000000" w:themeColor="text1" w:themeTint="FF" w:themeShade="FF"/>
          <w:sz w:val="22"/>
          <w:szCs w:val="22"/>
          <w:lang w:val="en-GB"/>
        </w:rPr>
        <w:t>The Lancet</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C389BC" w:rsidR="45607430">
        <w:rPr>
          <w:rFonts w:ascii="Arial" w:hAnsi="Arial" w:eastAsia="Arial" w:cs="Arial"/>
          <w:b w:val="0"/>
          <w:bCs w:val="0"/>
          <w:i w:val="1"/>
          <w:iCs w:val="1"/>
          <w:caps w:val="0"/>
          <w:smallCaps w:val="0"/>
          <w:noProof w:val="0"/>
          <w:color w:val="000000" w:themeColor="text1" w:themeTint="FF" w:themeShade="FF"/>
          <w:sz w:val="22"/>
          <w:szCs w:val="22"/>
          <w:lang w:val="en-GB"/>
        </w:rPr>
        <w:t>400</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(10361), pp.1438-1480.  </w:t>
      </w:r>
    </w:p>
    <w:p w:rsidR="45607430" w:rsidP="1AC389BC" w:rsidRDefault="45607430" w14:paraId="25DE1CF4" w14:textId="5D97128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Summary:</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This source provides a detailed plan to undertake internationally to eliminate stigma and discrimination in mental illness. It highlights the importance of a cross-sectoral approach in addressing the problem of stigma on both personal and institutional levels.</w:t>
      </w:r>
    </w:p>
    <w:p w:rsidR="45607430" w:rsidP="1AC389BC" w:rsidRDefault="45607430" w14:paraId="1BA25FB5" w14:textId="15862EB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Usefulness:</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The source is extremely useful as it gives a worldwide outlook on how stigma can be tackled in mental health, giving evidence and strategies that can be tailored to the UK scenario. The report provides specific suggestions to healthcare systems, which is why it is especially applicable to study the impact of stigma on care delivery and recommend practical solutions (Thornicroft </w:t>
      </w:r>
      <w:r w:rsidRPr="1AC389BC" w:rsidR="45607430">
        <w:rPr>
          <w:rFonts w:ascii="Arial" w:hAnsi="Arial" w:eastAsia="Arial" w:cs="Arial"/>
          <w:b w:val="0"/>
          <w:bCs w:val="0"/>
          <w:i w:val="1"/>
          <w:iCs w:val="1"/>
          <w:caps w:val="0"/>
          <w:smallCaps w:val="0"/>
          <w:noProof w:val="0"/>
          <w:color w:val="000000" w:themeColor="text1" w:themeTint="FF" w:themeShade="FF"/>
          <w:sz w:val="22"/>
          <w:szCs w:val="22"/>
          <w:lang w:val="en-GB"/>
        </w:rPr>
        <w:t>et al.</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2022). </w:t>
      </w:r>
    </w:p>
    <w:p w:rsidR="45607430" w:rsidP="1AC389BC" w:rsidRDefault="45607430" w14:paraId="28B64C0D" w14:textId="1DE48BE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2"/>
          <w:szCs w:val="22"/>
          <w:lang w:val="en-GB"/>
        </w:rPr>
        <w:t>Research Gaps:</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This report suggests general measures on how stigma should be addressed; it lacks detailed case studies and examples of interventions within certain healthcare systems, including the UK. Further investigation of how these recommendations can be practically applied to the UK healthcare system will help.</w:t>
      </w:r>
    </w:p>
    <w:p w:rsidR="1AC389BC" w:rsidP="1AC389BC" w:rsidRDefault="1AC389BC" w14:paraId="6878A3EF" w14:textId="4170576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AC389BC" w:rsidP="1AC389BC" w:rsidRDefault="1AC389BC" w14:paraId="3F8C70B0" w14:textId="32512152">
      <w:pPr>
        <w:keepNext w:val="1"/>
        <w:keepLines w:val="1"/>
        <w:spacing w:before="360" w:after="80" w:line="360" w:lineRule="auto"/>
        <w:rPr>
          <w:rFonts w:ascii="Arial" w:hAnsi="Arial" w:eastAsia="Arial" w:cs="Arial"/>
          <w:b w:val="0"/>
          <w:bCs w:val="0"/>
          <w:i w:val="0"/>
          <w:iCs w:val="0"/>
          <w:caps w:val="0"/>
          <w:smallCaps w:val="0"/>
          <w:noProof w:val="0"/>
          <w:color w:val="0F4761" w:themeColor="accent1" w:themeTint="FF" w:themeShade="BF"/>
          <w:sz w:val="28"/>
          <w:szCs w:val="28"/>
          <w:lang w:val="en-GB"/>
        </w:rPr>
      </w:pPr>
    </w:p>
    <w:p w:rsidR="45607430" w:rsidP="1AC389BC" w:rsidRDefault="45607430" w14:paraId="286FCC5A" w14:textId="25666C3F">
      <w:pPr>
        <w:pStyle w:val="Heading1"/>
        <w:keepNext w:val="1"/>
        <w:keepLines w:val="1"/>
        <w:spacing w:before="360" w:after="80" w:line="360" w:lineRule="auto"/>
        <w:rPr>
          <w:rFonts w:ascii="Arial" w:hAnsi="Arial" w:eastAsia="Arial" w:cs="Arial"/>
          <w:b w:val="0"/>
          <w:bCs w:val="0"/>
          <w:i w:val="0"/>
          <w:iCs w:val="0"/>
          <w:caps w:val="0"/>
          <w:smallCaps w:val="0"/>
          <w:noProof w:val="0"/>
          <w:color w:val="0F4761" w:themeColor="accent1" w:themeTint="FF" w:themeShade="BF"/>
          <w:sz w:val="28"/>
          <w:szCs w:val="28"/>
          <w:lang w:val="en-GB"/>
        </w:rPr>
      </w:pPr>
      <w:r w:rsidRPr="1AC389BC" w:rsidR="45607430">
        <w:rPr>
          <w:rFonts w:ascii="Arial" w:hAnsi="Arial" w:eastAsia="Arial" w:cs="Arial"/>
          <w:b w:val="0"/>
          <w:bCs w:val="0"/>
          <w:i w:val="0"/>
          <w:iCs w:val="0"/>
          <w:caps w:val="0"/>
          <w:smallCaps w:val="0"/>
          <w:noProof w:val="0"/>
          <w:color w:val="0F4761" w:themeColor="accent1" w:themeTint="FF" w:themeShade="BF"/>
          <w:sz w:val="28"/>
          <w:szCs w:val="28"/>
          <w:lang w:val="en-GB"/>
        </w:rPr>
        <w:t>Task 3: Research Methods</w:t>
      </w:r>
    </w:p>
    <w:p w:rsidR="45607430" w:rsidP="1AC389BC" w:rsidRDefault="45607430" w14:paraId="0B39FE59" w14:textId="68C47C9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1"/>
          <w:bCs w:val="1"/>
          <w:i w:val="0"/>
          <w:iCs w:val="0"/>
          <w:caps w:val="0"/>
          <w:smallCaps w:val="0"/>
          <w:noProof w:val="0"/>
          <w:color w:val="000000" w:themeColor="text1" w:themeTint="FF" w:themeShade="FF"/>
          <w:sz w:val="24"/>
          <w:szCs w:val="24"/>
          <w:lang w:val="en-GB"/>
        </w:rPr>
        <w:t xml:space="preserve">Quantitative Research: </w:t>
      </w:r>
    </w:p>
    <w:p w:rsidR="45607430" w:rsidP="1AC389BC" w:rsidRDefault="45607430" w14:paraId="0379F73C" w14:textId="05806FA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Quantitative research is defined as the measurement of numerical information and its analysis to establish patterns, provide predictions or satisfy hypotheses. It involves statistical means to quantify variables and make general conclusions (Lim, 2024). For example, mental health stigma is a countable phenomenon; the survey can be conducted in a Likert scale with questions that indicate its prevalence in a group.</w:t>
      </w:r>
    </w:p>
    <w:p w:rsidR="45607430" w:rsidP="1AC389BC" w:rsidRDefault="45607430" w14:paraId="13128C8E" w14:textId="058093F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1"/>
          <w:bCs w:val="1"/>
          <w:i w:val="0"/>
          <w:iCs w:val="0"/>
          <w:caps w:val="0"/>
          <w:smallCaps w:val="0"/>
          <w:noProof w:val="0"/>
          <w:color w:val="000000" w:themeColor="text1" w:themeTint="FF" w:themeShade="FF"/>
          <w:sz w:val="24"/>
          <w:szCs w:val="24"/>
          <w:lang w:val="en-GB"/>
        </w:rPr>
        <w:t xml:space="preserve">Qualitative Research: </w:t>
      </w:r>
    </w:p>
    <w:p w:rsidR="45607430" w:rsidP="1AC389BC" w:rsidRDefault="45607430" w14:paraId="0B4EB532" w14:textId="1F5F714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Qualitative research aims at investigating meanings, experiences and opinions of people using non-numerical data, e.g. interviews or focus groups. The method offers an insight into complicated events (Maher and Dertadian, 2018). As an illustration, deep interviews that discuss the personal experiences of the people who experience mental health stigma in the health care facilities.</w:t>
      </w:r>
    </w:p>
    <w:p w:rsidR="45607430" w:rsidP="1AC389BC" w:rsidRDefault="45607430" w14:paraId="34E57D6E" w14:textId="6F3058D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1"/>
          <w:bCs w:val="1"/>
          <w:i w:val="0"/>
          <w:iCs w:val="0"/>
          <w:caps w:val="0"/>
          <w:smallCaps w:val="0"/>
          <w:noProof w:val="0"/>
          <w:color w:val="000000" w:themeColor="text1" w:themeTint="FF" w:themeShade="FF"/>
          <w:sz w:val="24"/>
          <w:szCs w:val="24"/>
          <w:lang w:val="en-GB"/>
        </w:rPr>
        <w:t>Mixed-Methods Research:</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5607430" w:rsidP="1AC389BC" w:rsidRDefault="45607430" w14:paraId="4D87B1F6" w14:textId="1D77A98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Mixed-method research is a method that incorporates both quantitative and qualitative methods. It is a methodology that enables gathering of both numerical information to be analysed by statistics and narrative information to gain a more complex insight (Timan's, Wouters and Heilbron, 2019). As an illustration, a survey of mental health stigma and interviews to further investigate the experiences of the participants.</w:t>
      </w:r>
    </w:p>
    <w:p w:rsidR="1AC389BC" w:rsidP="1AC389BC" w:rsidRDefault="1AC389BC" w14:paraId="7CF08477" w14:textId="1602409E">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45607430" w:rsidP="1AC389BC" w:rsidRDefault="45607430" w14:paraId="68D935CE" w14:textId="369F4D8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45607430">
        <w:rPr>
          <w:rFonts w:ascii="Arial" w:hAnsi="Arial" w:eastAsia="Arial" w:cs="Arial"/>
          <w:b w:val="1"/>
          <w:bCs w:val="1"/>
          <w:i w:val="0"/>
          <w:iCs w:val="0"/>
          <w:caps w:val="0"/>
          <w:smallCaps w:val="0"/>
          <w:noProof w:val="0"/>
          <w:color w:val="000000" w:themeColor="text1" w:themeTint="FF" w:themeShade="FF"/>
          <w:sz w:val="24"/>
          <w:szCs w:val="24"/>
          <w:lang w:val="en-GB"/>
        </w:rPr>
        <w:t>Chosen Methodology</w:t>
      </w:r>
    </w:p>
    <w:p w:rsidR="45607430" w:rsidP="1AC389BC" w:rsidRDefault="45607430" w14:paraId="54C56184" w14:textId="41090FE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xml:space="preserve">In this case of my mental health stigma study, I would employ qualitative research. Such an approach will enable a more intensive investigation of the lived experiences of people with stigma at the healthcare facility. These deep interviews would give some insight into the personal and social aspects that cause stigma, which is essential in the development of specific interventions (Huggett </w:t>
      </w:r>
      <w:r w:rsidRPr="1AC389BC" w:rsidR="45607430">
        <w:rPr>
          <w:rFonts w:ascii="Arial" w:hAnsi="Arial" w:eastAsia="Arial" w:cs="Arial"/>
          <w:b w:val="0"/>
          <w:bCs w:val="0"/>
          <w:i w:val="1"/>
          <w:iCs w:val="1"/>
          <w:caps w:val="0"/>
          <w:smallCaps w:val="0"/>
          <w:noProof w:val="0"/>
          <w:color w:val="000000" w:themeColor="text1" w:themeTint="FF" w:themeShade="FF"/>
          <w:sz w:val="22"/>
          <w:szCs w:val="22"/>
          <w:lang w:val="en-GB"/>
        </w:rPr>
        <w:t>et al.</w:t>
      </w:r>
      <w:r w:rsidRPr="1AC389BC" w:rsidR="45607430">
        <w:rPr>
          <w:rFonts w:ascii="Arial" w:hAnsi="Arial" w:eastAsia="Arial" w:cs="Arial"/>
          <w:b w:val="0"/>
          <w:bCs w:val="0"/>
          <w:i w:val="0"/>
          <w:iCs w:val="0"/>
          <w:caps w:val="0"/>
          <w:smallCaps w:val="0"/>
          <w:noProof w:val="0"/>
          <w:color w:val="000000" w:themeColor="text1" w:themeTint="FF" w:themeShade="FF"/>
          <w:sz w:val="22"/>
          <w:szCs w:val="22"/>
          <w:lang w:val="en-GB"/>
        </w:rPr>
        <w:t>, 2018).</w:t>
      </w:r>
    </w:p>
    <w:p w:rsidR="1AC389BC" w:rsidP="1AC389BC" w:rsidRDefault="1AC389BC" w14:paraId="4942602A" w14:textId="1CA91B9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F135993" w:rsidP="1AC389BC" w:rsidRDefault="2F135993" w14:paraId="7D50EDFA" w14:textId="2F75E1E7">
      <w:pPr>
        <w:pStyle w:val="Normal"/>
        <w:spacing w:line="360" w:lineRule="auto"/>
        <w:jc w:val="both"/>
        <w:rPr>
          <w:rFonts w:ascii="Arial" w:hAnsi="Arial" w:eastAsia="Arial" w:cs="Arial"/>
          <w:noProof w:val="0"/>
          <w:sz w:val="22"/>
          <w:szCs w:val="22"/>
          <w:lang w:val="en-GB"/>
        </w:rPr>
      </w:pPr>
      <w:r w:rsidRPr="1AC389BC" w:rsidR="2F135993">
        <w:rPr>
          <w:rStyle w:val="Heading1Cha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Task 4: Data Collection</w:t>
      </w:r>
    </w:p>
    <w:p w:rsidR="1AC389BC" w:rsidP="1AC389BC" w:rsidRDefault="1AC389BC" w14:paraId="772D3E10" w14:textId="2D52A4E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F135993" w:rsidP="1AC389BC" w:rsidRDefault="2F135993" w14:paraId="6492287D" w14:textId="36BFE36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2F135993">
        <w:rPr>
          <w:rFonts w:ascii="Arial" w:hAnsi="Arial" w:eastAsia="Arial" w:cs="Arial"/>
          <w:b w:val="1"/>
          <w:bCs w:val="1"/>
          <w:i w:val="0"/>
          <w:iCs w:val="0"/>
          <w:caps w:val="0"/>
          <w:smallCaps w:val="0"/>
          <w:noProof w:val="0"/>
          <w:color w:val="000000" w:themeColor="text1" w:themeTint="FF" w:themeShade="FF"/>
          <w:sz w:val="24"/>
          <w:szCs w:val="24"/>
          <w:lang w:val="en-GB"/>
        </w:rPr>
        <w:t>Primary vs Secondary Data Collection</w:t>
      </w:r>
    </w:p>
    <w:p w:rsidR="2F135993" w:rsidP="1AC389BC" w:rsidRDefault="2F135993" w14:paraId="5B0233B2" w14:textId="727EC63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1"/>
          <w:bCs w:val="1"/>
          <w:i w:val="0"/>
          <w:iCs w:val="0"/>
          <w:caps w:val="0"/>
          <w:smallCaps w:val="0"/>
          <w:noProof w:val="0"/>
          <w:color w:val="000000" w:themeColor="text1" w:themeTint="FF" w:themeShade="FF"/>
          <w:sz w:val="24"/>
          <w:szCs w:val="24"/>
          <w:lang w:val="en-GB"/>
        </w:rPr>
        <w:t>Primary Data Collection:</w:t>
      </w:r>
      <w:r w:rsidRPr="1AC389BC" w:rsidR="2F13599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F135993" w:rsidP="1AC389BC" w:rsidRDefault="2F135993" w14:paraId="22979E75" w14:textId="13842F2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The data is gathered by the researcher using original means such as interviews, focus groups or surveys of primary data. This data is highly research question-specific, enabling the researcher to derive first-hand information by using participants (Heap and Waters, 2019).</w:t>
      </w:r>
    </w:p>
    <w:p w:rsidR="2F135993" w:rsidP="1AC389BC" w:rsidRDefault="2F135993" w14:paraId="0EE87855" w14:textId="1F6FD64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2F135993">
        <w:rPr>
          <w:rFonts w:ascii="Arial" w:hAnsi="Arial" w:eastAsia="Arial" w:cs="Arial"/>
          <w:b w:val="1"/>
          <w:bCs w:val="1"/>
          <w:i w:val="0"/>
          <w:iCs w:val="0"/>
          <w:caps w:val="0"/>
          <w:smallCaps w:val="0"/>
          <w:noProof w:val="0"/>
          <w:color w:val="000000" w:themeColor="text1" w:themeTint="FF" w:themeShade="FF"/>
          <w:sz w:val="24"/>
          <w:szCs w:val="24"/>
          <w:lang w:val="en-GB"/>
        </w:rPr>
        <w:t>Secondary Data Collection:</w:t>
      </w:r>
    </w:p>
    <w:p w:rsidR="2F135993" w:rsidP="1AC389BC" w:rsidRDefault="2F135993" w14:paraId="28453181" w14:textId="7FA0400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The secondary data includes those collected by other people, including academic papers or reports, or government statistics. Although it is helpful to offer a context or argue out a point, the secondary data can be unsuited to the direction of the study (Johnson and Sylvia, 2018).</w:t>
      </w:r>
    </w:p>
    <w:p w:rsidR="2F135993" w:rsidP="1AC389BC" w:rsidRDefault="2F135993" w14:paraId="38AF2159" w14:textId="21C2391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2F135993">
        <w:rPr>
          <w:rFonts w:ascii="Arial" w:hAnsi="Arial" w:eastAsia="Arial" w:cs="Arial"/>
          <w:b w:val="1"/>
          <w:bCs w:val="1"/>
          <w:i w:val="0"/>
          <w:iCs w:val="0"/>
          <w:caps w:val="0"/>
          <w:smallCaps w:val="0"/>
          <w:noProof w:val="0"/>
          <w:color w:val="000000" w:themeColor="text1" w:themeTint="FF" w:themeShade="FF"/>
          <w:sz w:val="24"/>
          <w:szCs w:val="24"/>
          <w:lang w:val="en-GB"/>
        </w:rPr>
        <w:t>Chosen Data Collection Method</w:t>
      </w:r>
    </w:p>
    <w:p w:rsidR="2F135993" w:rsidP="1AC389BC" w:rsidRDefault="2F135993" w14:paraId="20F9F0AD" w14:textId="63EC845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In the case of my study on mental health stigma, I would use primary data collection, in-depth interviews. This will help me collect personal information about people experiencing stigma in a healthcare environment and help me collect a lot of detailed and personal information that is directly related to my topic (Heim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et al.</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2020).</w:t>
      </w:r>
    </w:p>
    <w:p w:rsidR="2F135993" w:rsidP="1AC389BC" w:rsidRDefault="2F135993" w14:paraId="295FE971" w14:textId="0A8B265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2F135993">
        <w:rPr>
          <w:rFonts w:ascii="Arial" w:hAnsi="Arial" w:eastAsia="Arial" w:cs="Arial"/>
          <w:b w:val="1"/>
          <w:bCs w:val="1"/>
          <w:i w:val="0"/>
          <w:iCs w:val="0"/>
          <w:caps w:val="0"/>
          <w:smallCaps w:val="0"/>
          <w:noProof w:val="0"/>
          <w:color w:val="000000" w:themeColor="text1" w:themeTint="FF" w:themeShade="FF"/>
          <w:sz w:val="24"/>
          <w:szCs w:val="24"/>
          <w:lang w:val="en-GB"/>
        </w:rPr>
        <w:t>Justification for Choosing Primary Data</w:t>
      </w:r>
    </w:p>
    <w:p w:rsidR="2F135993" w:rsidP="1AC389BC" w:rsidRDefault="2F135993" w14:paraId="4228E447" w14:textId="4C338A8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Primary data will permit a further examination of personal experience dealing with mental health stigma, providing a more complex view of the problem. Interviews will also enable one to listen to the stories of the participants and delve into the factors that lead to stigma.</w:t>
      </w:r>
    </w:p>
    <w:p w:rsidR="1AC389BC" w:rsidP="1AC389BC" w:rsidRDefault="1AC389BC" w14:paraId="3EDBA8D7" w14:textId="6702AD6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AC389BC" w:rsidP="1AC389BC" w:rsidRDefault="1AC389BC" w14:paraId="349C0774" w14:textId="03D7F1BD">
      <w:pPr>
        <w:keepNext w:val="1"/>
        <w:keepLines w:val="1"/>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1AC389BC" w:rsidP="1AC389BC" w:rsidRDefault="1AC389BC" w14:paraId="6233720F" w14:textId="1DC831E5">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1AC389BC" w:rsidP="1AC389BC" w:rsidRDefault="1AC389BC" w14:paraId="1F3A2DB0" w14:textId="3E32BAA4">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2F135993" w:rsidP="1AC389BC" w:rsidRDefault="2F135993" w14:paraId="06E2B98A" w14:textId="5F60D1D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C389BC" w:rsidR="2F135993">
        <w:rPr>
          <w:rFonts w:ascii="Arial" w:hAnsi="Arial" w:eastAsia="Arial" w:cs="Arial"/>
          <w:b w:val="1"/>
          <w:bCs w:val="1"/>
          <w:i w:val="0"/>
          <w:iCs w:val="0"/>
          <w:caps w:val="0"/>
          <w:smallCaps w:val="0"/>
          <w:noProof w:val="0"/>
          <w:color w:val="000000" w:themeColor="text1" w:themeTint="FF" w:themeShade="FF"/>
          <w:sz w:val="24"/>
          <w:szCs w:val="24"/>
          <w:lang w:val="en-GB"/>
        </w:rPr>
        <w:t>Advantages and Challenges</w:t>
      </w:r>
    </w:p>
    <w:p w:rsidR="2F135993" w:rsidP="1AC389BC" w:rsidRDefault="2F135993" w14:paraId="10F3B37E" w14:textId="182B8F4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1"/>
          <w:bCs w:val="1"/>
          <w:i w:val="0"/>
          <w:iCs w:val="0"/>
          <w:caps w:val="0"/>
          <w:smallCaps w:val="0"/>
          <w:noProof w:val="0"/>
          <w:color w:val="000000" w:themeColor="text1" w:themeTint="FF" w:themeShade="FF"/>
          <w:sz w:val="22"/>
          <w:szCs w:val="22"/>
          <w:lang w:val="en-GB"/>
        </w:rPr>
        <w:t>Advantages:</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Primary data is up-to-date, pertinent and directly related to the research question. It provides firsthand information that is not available in secondary sources of data.</w:t>
      </w:r>
    </w:p>
    <w:p w:rsidR="2F135993" w:rsidP="1AC389BC" w:rsidRDefault="2F135993" w14:paraId="3303A124" w14:textId="1C6A6E8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1"/>
          <w:bCs w:val="1"/>
          <w:i w:val="0"/>
          <w:iCs w:val="0"/>
          <w:caps w:val="0"/>
          <w:smallCaps w:val="0"/>
          <w:noProof w:val="0"/>
          <w:color w:val="000000" w:themeColor="text1" w:themeTint="FF" w:themeShade="FF"/>
          <w:sz w:val="22"/>
          <w:szCs w:val="22"/>
          <w:lang w:val="en-GB"/>
        </w:rPr>
        <w:t>Challenges:</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Primary data gathering is resource-intensive and involves a lot of time and effort to enrol respondents and interpret data. It can also be prone to prejudices and difficulties in maintaining confidentiality, particularly when raising sensitive issues such as mental health.</w:t>
      </w:r>
    </w:p>
    <w:p w:rsidR="1AC389BC" w:rsidP="1AC389BC" w:rsidRDefault="1AC389BC" w14:paraId="5261121F" w14:textId="12CDF1E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186D4A76" w14:textId="586117C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F135993" w:rsidP="1AC389BC" w:rsidRDefault="2F135993" w14:paraId="27DB4782" w14:textId="43C6E178">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AC389BC" w:rsidR="2F135993">
        <w:rPr>
          <w:rFonts w:ascii="Arial" w:hAnsi="Arial" w:eastAsia="Arial" w:cs="Arial"/>
          <w:b w:val="1"/>
          <w:bCs w:val="1"/>
          <w:i w:val="0"/>
          <w:iCs w:val="0"/>
          <w:caps w:val="0"/>
          <w:smallCaps w:val="0"/>
          <w:noProof w:val="0"/>
          <w:color w:val="000000" w:themeColor="text1" w:themeTint="FF" w:themeShade="FF"/>
          <w:sz w:val="28"/>
          <w:szCs w:val="28"/>
          <w:lang w:val="en-GB"/>
        </w:rPr>
        <w:t xml:space="preserve">Conclusion </w:t>
      </w:r>
      <w:r w:rsidRPr="1AC389BC" w:rsidR="2F135993">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2F135993" w:rsidP="1AC389BC" w:rsidRDefault="2F135993" w14:paraId="0B811B4C" w14:textId="05F100C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This report has addressed the concept of mental health stigma in the UK and its impact on individuals, healthcare professionals and the healthcare system at large. The report talked about the facts of the stigma prevalence, its unwelcome implications on help-seeking and the necessity to address it in a healthcare facility. The stigma of mental health is a sad situation that needs to be comprehended and that needs to be tackled to improve patient outcomes, reduce the cases of discrimination, and make the services of a mental health facility in the UK better.</w:t>
      </w:r>
    </w:p>
    <w:p w:rsidR="1AC389BC" w:rsidP="1AC389BC" w:rsidRDefault="1AC389BC" w14:paraId="7782FA82" w14:textId="6C1E22B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0F05B27C" w14:textId="690CA33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422C16F3" w14:textId="6E66056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003E6EAB" w14:textId="3BD64F3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1401AA06" w14:textId="42E52FB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20E4C3FE" w14:textId="15C8E5C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5ECC96CE" w14:textId="24DDF9E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380427D5" w14:textId="5620E69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1FCE5639" w14:textId="1299A95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7000D742" w14:textId="620B2A1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127F7FFB" w14:textId="339F367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69A6DCE8" w14:textId="0A40AE9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AC389BC" w:rsidP="1AC389BC" w:rsidRDefault="1AC389BC" w14:paraId="17CE9D46" w14:textId="568458F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F135993" w:rsidP="1AC389BC" w:rsidRDefault="2F135993" w14:paraId="70A0A7E5" w14:textId="2A3F7652">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1AC389BC" w:rsidR="2F135993">
        <w:rPr>
          <w:rFonts w:ascii="Arial" w:hAnsi="Arial" w:eastAsia="Arial" w:cs="Arial"/>
          <w:b w:val="1"/>
          <w:bCs w:val="1"/>
          <w:i w:val="0"/>
          <w:iCs w:val="0"/>
          <w:caps w:val="0"/>
          <w:smallCaps w:val="0"/>
          <w:noProof w:val="0"/>
          <w:color w:val="000000" w:themeColor="text1" w:themeTint="FF" w:themeShade="FF"/>
          <w:sz w:val="28"/>
          <w:szCs w:val="28"/>
          <w:lang w:val="en-GB"/>
        </w:rPr>
        <w:t xml:space="preserve">References: </w:t>
      </w:r>
    </w:p>
    <w:p w:rsidR="2F135993" w:rsidP="1AC389BC" w:rsidRDefault="2F135993" w14:paraId="665D8654" w14:textId="574814F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Cerully, J.L., Acosta, J.D. and Sloan, J. (2018) 'Mental Health Stigma and Its Effects on Treatment-Related Outcomes: A Narrative Review,'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Military Medicine</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183(11–12), pp. e427–e437. </w:t>
      </w:r>
      <w:hyperlink r:id="Rb4ec92ad21194715">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https://doi.org/10.1093/milmed/usx219</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135993" w:rsidP="1AC389BC" w:rsidRDefault="2F135993" w14:paraId="1F8368EA" w14:textId="06FA212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Cho, H.L. and Huang, C.J. (2020) 'Why mental Health–Related stigma matters for physician wellbeing, burnout, and patient care,'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Journal of General Internal Medicine</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35(5), pp. 1579–1581. </w:t>
      </w:r>
      <w:hyperlink r:id="R0c111424c9964ba7">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https://doi.org/10.1007/s11606-019-05173-6</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135993" w:rsidP="1AC389BC" w:rsidRDefault="2F135993" w14:paraId="78230E6E" w14:textId="6727F04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Foulkes, L. and Andrews, J.L. (2023) 'Are mental health awareness efforts contributing to the rise in reported mental health problems? A call to test the prevalence inflation hypothesis,'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New Ideas in Psychology</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69, p. 101010. </w:t>
      </w:r>
      <w:hyperlink r:id="R4fd983a945204ff3">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https://doi.org/10.1016/j.newideapsych.2023.101010</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135993" w:rsidP="1AC389BC" w:rsidRDefault="2F135993" w14:paraId="049C5D7C" w14:textId="1736573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Heap, V. and Waters, J. (2019). Data collection methods. In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Mixed methods in criminology</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(pp. 141-176). Routledge.</w:t>
      </w:r>
    </w:p>
    <w:p w:rsidR="2F135993" w:rsidP="1AC389BC" w:rsidRDefault="2F135993" w14:paraId="10A73C69" w14:textId="25AAA2D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Heim, E., Kohrt, B.A., Koschorke, M., Milenova, M. and Thornicroft, G. (2020). Reducing mental health-related stigma in primary health care settings in low-and middle-income countries: a systematic review.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Epidemiology and psychiatric sciences</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29</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p.e3. </w:t>
      </w:r>
      <w:hyperlink r:id="R62f4a5eb167147cf">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https://doi.org/10.1017/s2045796018000458</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135993" w:rsidP="1AC389BC" w:rsidRDefault="2F135993" w14:paraId="30F2F2AC" w14:textId="5A7803F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Huggett, C., Birtel, M.D., Awenat, Y.F., Fleming, P., Wilkes, S., Williams, S. and Haddock, G. (2018). A qualitative study: experiences of stigma by people with mental health problems.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Psychology and Psychotherapy: Theory, Research and Practice</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91</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(3), pp.380-397. </w:t>
      </w:r>
      <w:hyperlink r:id="R1cfe5a0016344cc7">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https://doi.org/10.1111/papt.12167</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AC389BC" w:rsidP="1AC389BC" w:rsidRDefault="1AC389BC" w14:paraId="081BE511" w14:textId="470C812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F135993" w:rsidP="1AC389BC" w:rsidRDefault="2F135993" w14:paraId="6C03CFAB" w14:textId="7628B4A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Johnson, E. and Sylvia, M.L. (2018). Secondary data collection.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Clinical analytics and data management for the DNP</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p.61.</w:t>
      </w:r>
    </w:p>
    <w:p w:rsidR="2F135993" w:rsidP="1AC389BC" w:rsidRDefault="2F135993" w14:paraId="25025352" w14:textId="703BAE9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Lim, W.M. (2024) 'What is quantitative research? An overview and guidelines,' Australasian Marketing Journal (AMJ), 33(3), pp. 325–348. </w:t>
      </w:r>
      <w:hyperlink r:id="Re66eab2294a04c87">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https://doi.org/10.1177/14413582241264622</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135993" w:rsidP="1AC389BC" w:rsidRDefault="2F135993" w14:paraId="65C9941A" w14:textId="0164547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Maher, L. and Dertadian, G. (2018) 'Qualitative research,'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Addiction</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113(1), pp. 167–172. </w:t>
      </w:r>
      <w:hyperlink r:id="Rda1e2e7b0f1e4f59">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https://doi.org/10.1111/add.13931</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135993" w:rsidP="1AC389BC" w:rsidRDefault="2F135993" w14:paraId="452B4D03" w14:textId="24DCEAF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Schomerus, G., Schindler, S., Sander, C., Baumann, E. and Angermeyer, M.C. (2022). Changes in mental illness stigma over 30 years–Improvement, persistence, or deterioration?</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 xml:space="preserve"> European Psychiatry</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65</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(1), p.e78. </w:t>
      </w:r>
      <w:hyperlink r:id="R0a376fcca4764229">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https://doi.org/10.1192/j.eurpsy.2022.2337</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135993" w:rsidP="1AC389BC" w:rsidRDefault="2F135993" w14:paraId="5BF3AD09" w14:textId="2E8E84A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Thornicroft, G., Sunkel, C., Aliev, A.A., Baker, S., Brohan, E., El Chammay, R., Davies, K., Demissie, M., Duncan, J., Fekadu, W. and Gronholm, P.C. (2022). The Lancet Commission on ending stigma and discrimination in mental health.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The Lancet</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400</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(10361), pp.1438-1480.  </w:t>
      </w:r>
      <w:hyperlink r:id="Raef7c465175c4e4a">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https://doi.org/10.1016/s0140-6736(22)01470-2</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135993" w:rsidP="1AC389BC" w:rsidRDefault="2F135993" w14:paraId="3B18E954" w14:textId="4F9FDD5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Timans, R., Wouters, P. and Heilbron, J. (2019) 'Mixed methods research: what it is and what it could be,' </w:t>
      </w:r>
      <w:r w:rsidRPr="1AC389BC" w:rsidR="2F135993">
        <w:rPr>
          <w:rFonts w:ascii="Arial" w:hAnsi="Arial" w:eastAsia="Arial" w:cs="Arial"/>
          <w:b w:val="0"/>
          <w:bCs w:val="0"/>
          <w:i w:val="1"/>
          <w:iCs w:val="1"/>
          <w:caps w:val="0"/>
          <w:smallCaps w:val="0"/>
          <w:noProof w:val="0"/>
          <w:color w:val="000000" w:themeColor="text1" w:themeTint="FF" w:themeShade="FF"/>
          <w:sz w:val="22"/>
          <w:szCs w:val="22"/>
          <w:lang w:val="en-GB"/>
        </w:rPr>
        <w:t>Theory and Society</w:t>
      </w:r>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 xml:space="preserve">, 48(2), pp. 193–216. </w:t>
      </w:r>
      <w:hyperlink r:id="R31e3f32e7e7b46fa">
        <w:r w:rsidRPr="1AC389BC" w:rsidR="2F135993">
          <w:rPr>
            <w:rStyle w:val="Hyperlink"/>
            <w:rFonts w:ascii="Arial" w:hAnsi="Arial" w:eastAsia="Arial" w:cs="Arial"/>
            <w:b w:val="0"/>
            <w:bCs w:val="0"/>
            <w:i w:val="0"/>
            <w:iCs w:val="0"/>
            <w:caps w:val="0"/>
            <w:smallCaps w:val="0"/>
            <w:strike w:val="0"/>
            <w:dstrike w:val="0"/>
            <w:noProof w:val="0"/>
            <w:sz w:val="22"/>
            <w:szCs w:val="22"/>
            <w:lang w:val="en-GB"/>
          </w:rPr>
          <w:t>https://doi.org/10.1007/s11186-019-09345-5</w:t>
        </w:r>
      </w:hyperlink>
      <w:r w:rsidRPr="1AC389BC" w:rsidR="2F135993">
        <w:rPr>
          <w:rFonts w:ascii="Arial" w:hAnsi="Arial" w:eastAsia="Arial" w:cs="Arial"/>
          <w:b w:val="0"/>
          <w:bCs w:val="0"/>
          <w:i w:val="0"/>
          <w:iCs w:val="0"/>
          <w:caps w:val="0"/>
          <w:smallCaps w:val="0"/>
          <w:noProof w:val="0"/>
          <w:color w:val="000000" w:themeColor="text1" w:themeTint="FF" w:themeShade="FF"/>
          <w:sz w:val="22"/>
          <w:szCs w:val="22"/>
          <w:lang w:val="en-GB"/>
        </w:rPr>
        <w:t>.</w:t>
      </w:r>
    </w:p>
    <w:p w:rsidR="1AC389BC" w:rsidP="1AC389BC" w:rsidRDefault="1AC389BC" w14:paraId="7179D4C0" w14:textId="057CE28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sectPr w:rsidR="00D42BB0">
      <w:pgSz w:w="11906" w:h="16838" w:orient="portrait"/>
      <w:pgMar w:top="1440" w:right="1440" w:bottom="1440" w:left="1440" w:header="720" w:footer="720" w:gutter="0"/>
      <w:cols w:space="720"/>
      <w:docGrid w:linePitch="360"/>
      <w:titlePg w:val="1"/>
      <w:headerReference w:type="default" r:id="R9427995bc1994971"/>
      <w:headerReference w:type="first" r:id="R0ad83070e4594b03"/>
      <w:footerReference w:type="default" r:id="R3ec8cc6734c84632"/>
      <w:footerReference w:type="first" r:id="Rcf51adfe0d1c41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AC389BC" w:rsidTr="1AC389BC" w14:paraId="32AFFFCD">
      <w:trPr>
        <w:trHeight w:val="300"/>
      </w:trPr>
      <w:tc>
        <w:tcPr>
          <w:tcW w:w="3005" w:type="dxa"/>
          <w:tcMar/>
        </w:tcPr>
        <w:p w:rsidR="1AC389BC" w:rsidP="1AC389BC" w:rsidRDefault="1AC389BC" w14:paraId="4DF88F2A" w14:textId="3B09DD41">
          <w:pPr>
            <w:pStyle w:val="Header"/>
            <w:bidi w:val="0"/>
            <w:ind w:left="-115"/>
            <w:jc w:val="left"/>
          </w:pPr>
        </w:p>
      </w:tc>
      <w:tc>
        <w:tcPr>
          <w:tcW w:w="3005" w:type="dxa"/>
          <w:tcMar/>
        </w:tcPr>
        <w:p w:rsidR="1AC389BC" w:rsidP="1AC389BC" w:rsidRDefault="1AC389BC" w14:paraId="4908A533" w14:textId="061503FE">
          <w:pPr>
            <w:pStyle w:val="Header"/>
            <w:bidi w:val="0"/>
            <w:jc w:val="center"/>
          </w:pPr>
          <w:r>
            <w:fldChar w:fldCharType="begin"/>
          </w:r>
          <w:r>
            <w:instrText xml:space="preserve">PAGE</w:instrText>
          </w:r>
          <w:r>
            <w:fldChar w:fldCharType="separate"/>
          </w:r>
          <w:r>
            <w:fldChar w:fldCharType="end"/>
          </w:r>
        </w:p>
      </w:tc>
      <w:tc>
        <w:tcPr>
          <w:tcW w:w="3005" w:type="dxa"/>
          <w:tcMar/>
        </w:tcPr>
        <w:p w:rsidR="1AC389BC" w:rsidP="1AC389BC" w:rsidRDefault="1AC389BC" w14:paraId="1136559C" w14:textId="1B4CC571">
          <w:pPr>
            <w:pStyle w:val="Header"/>
            <w:bidi w:val="0"/>
            <w:ind w:right="-115"/>
            <w:jc w:val="right"/>
          </w:pPr>
        </w:p>
      </w:tc>
    </w:tr>
  </w:tbl>
  <w:p w:rsidR="1AC389BC" w:rsidRDefault="1AC389BC" w14:paraId="0B081A96" w14:textId="4893EA4C">
    <w:pP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AC389BC" w:rsidTr="1AC389BC" w14:paraId="4CDB048A">
      <w:trPr>
        <w:trHeight w:val="300"/>
      </w:trPr>
      <w:tc>
        <w:tcPr>
          <w:tcW w:w="3005" w:type="dxa"/>
          <w:tcMar/>
        </w:tcPr>
        <w:p w:rsidR="1AC389BC" w:rsidP="1AC389BC" w:rsidRDefault="1AC389BC" w14:paraId="2925C694" w14:textId="2DF2021B">
          <w:pPr>
            <w:pStyle w:val="Header"/>
            <w:bidi w:val="0"/>
            <w:ind w:left="-115"/>
            <w:jc w:val="left"/>
          </w:pPr>
        </w:p>
      </w:tc>
      <w:tc>
        <w:tcPr>
          <w:tcW w:w="3005" w:type="dxa"/>
          <w:tcMar/>
        </w:tcPr>
        <w:p w:rsidR="1AC389BC" w:rsidP="1AC389BC" w:rsidRDefault="1AC389BC" w14:paraId="18C00197" w14:textId="4912B0C8">
          <w:pPr>
            <w:pStyle w:val="Header"/>
            <w:bidi w:val="0"/>
            <w:jc w:val="center"/>
          </w:pPr>
        </w:p>
      </w:tc>
      <w:tc>
        <w:tcPr>
          <w:tcW w:w="3005" w:type="dxa"/>
          <w:tcMar/>
        </w:tcPr>
        <w:p w:rsidR="1AC389BC" w:rsidP="1AC389BC" w:rsidRDefault="1AC389BC" w14:paraId="480A631C" w14:textId="2E9C0FF5">
          <w:pPr>
            <w:pStyle w:val="Header"/>
            <w:bidi w:val="0"/>
            <w:ind w:right="-115"/>
            <w:jc w:val="right"/>
          </w:pPr>
        </w:p>
      </w:tc>
    </w:tr>
  </w:tbl>
  <w:p w:rsidR="1AC389BC" w:rsidP="1AC389BC" w:rsidRDefault="1AC389BC" w14:paraId="65EB7D93" w14:textId="0F3AEBE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AC389BC" w:rsidTr="1AC389BC" w14:paraId="569515BD">
      <w:trPr>
        <w:trHeight w:val="300"/>
      </w:trPr>
      <w:tc>
        <w:tcPr>
          <w:tcW w:w="3005" w:type="dxa"/>
          <w:tcMar/>
        </w:tcPr>
        <w:p w:rsidR="1AC389BC" w:rsidP="1AC389BC" w:rsidRDefault="1AC389BC" w14:paraId="4D07C6A0" w14:textId="2593C95E">
          <w:pPr>
            <w:pStyle w:val="Header"/>
            <w:bidi w:val="0"/>
            <w:ind w:left="-115"/>
            <w:jc w:val="left"/>
          </w:pPr>
        </w:p>
      </w:tc>
      <w:tc>
        <w:tcPr>
          <w:tcW w:w="3005" w:type="dxa"/>
          <w:tcMar/>
        </w:tcPr>
        <w:p w:rsidR="1AC389BC" w:rsidP="1AC389BC" w:rsidRDefault="1AC389BC" w14:paraId="572D1F2D" w14:textId="4A6849B4">
          <w:pPr>
            <w:pStyle w:val="Header"/>
            <w:bidi w:val="0"/>
            <w:jc w:val="center"/>
          </w:pPr>
        </w:p>
      </w:tc>
      <w:tc>
        <w:tcPr>
          <w:tcW w:w="3005" w:type="dxa"/>
          <w:tcMar/>
        </w:tcPr>
        <w:p w:rsidR="1AC389BC" w:rsidP="1AC389BC" w:rsidRDefault="1AC389BC" w14:paraId="3F9AA9A5" w14:textId="7850A9E0">
          <w:pPr>
            <w:pStyle w:val="Header"/>
            <w:bidi w:val="0"/>
            <w:ind w:right="-115"/>
            <w:jc w:val="right"/>
          </w:pPr>
        </w:p>
      </w:tc>
    </w:tr>
  </w:tbl>
  <w:p w:rsidR="1AC389BC" w:rsidP="1AC389BC" w:rsidRDefault="1AC389BC" w14:paraId="3FDB8296" w14:textId="1F3DA24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AC389BC" w:rsidTr="1AC389BC" w14:paraId="3BF44C33">
      <w:trPr>
        <w:trHeight w:val="300"/>
      </w:trPr>
      <w:tc>
        <w:tcPr>
          <w:tcW w:w="3005" w:type="dxa"/>
          <w:tcMar/>
        </w:tcPr>
        <w:p w:rsidR="1AC389BC" w:rsidP="1AC389BC" w:rsidRDefault="1AC389BC" w14:paraId="4EA1346A" w14:textId="684B8E93">
          <w:pPr>
            <w:pStyle w:val="Header"/>
            <w:bidi w:val="0"/>
            <w:ind w:left="-115"/>
            <w:jc w:val="left"/>
          </w:pPr>
        </w:p>
      </w:tc>
      <w:tc>
        <w:tcPr>
          <w:tcW w:w="3005" w:type="dxa"/>
          <w:tcMar/>
        </w:tcPr>
        <w:p w:rsidR="1AC389BC" w:rsidP="1AC389BC" w:rsidRDefault="1AC389BC" w14:paraId="005161EF" w14:textId="6B216C47">
          <w:pPr>
            <w:pStyle w:val="Header"/>
            <w:bidi w:val="0"/>
            <w:jc w:val="center"/>
          </w:pPr>
        </w:p>
      </w:tc>
      <w:tc>
        <w:tcPr>
          <w:tcW w:w="3005" w:type="dxa"/>
          <w:tcMar/>
        </w:tcPr>
        <w:p w:rsidR="1AC389BC" w:rsidP="1AC389BC" w:rsidRDefault="1AC389BC" w14:paraId="01D74D67" w14:textId="51D8569C">
          <w:pPr>
            <w:pStyle w:val="Header"/>
            <w:bidi w:val="0"/>
            <w:ind w:right="-115"/>
            <w:jc w:val="right"/>
          </w:pPr>
        </w:p>
      </w:tc>
    </w:tr>
  </w:tbl>
  <w:p w:rsidR="1AC389BC" w:rsidP="1AC389BC" w:rsidRDefault="1AC389BC" w14:paraId="16F67AB4" w14:textId="6360169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AC1A28"/>
    <w:rsid w:val="0065308F"/>
    <w:rsid w:val="00D368EF"/>
    <w:rsid w:val="00D42BB0"/>
    <w:rsid w:val="01527D20"/>
    <w:rsid w:val="07500D6E"/>
    <w:rsid w:val="07BE7A96"/>
    <w:rsid w:val="0A7994AD"/>
    <w:rsid w:val="0F445B3B"/>
    <w:rsid w:val="127DFF3F"/>
    <w:rsid w:val="12BAEDBD"/>
    <w:rsid w:val="139D52CE"/>
    <w:rsid w:val="1404A6FA"/>
    <w:rsid w:val="15B75DE3"/>
    <w:rsid w:val="15C50ED3"/>
    <w:rsid w:val="16AC1A28"/>
    <w:rsid w:val="197F7D00"/>
    <w:rsid w:val="1A6EE0E9"/>
    <w:rsid w:val="1AC389BC"/>
    <w:rsid w:val="1B17BE01"/>
    <w:rsid w:val="229FD309"/>
    <w:rsid w:val="28B775A9"/>
    <w:rsid w:val="2A62A35E"/>
    <w:rsid w:val="2B514FD7"/>
    <w:rsid w:val="2CB5DEC1"/>
    <w:rsid w:val="2D1BA4D7"/>
    <w:rsid w:val="2F135993"/>
    <w:rsid w:val="32381F8A"/>
    <w:rsid w:val="3AA32BBB"/>
    <w:rsid w:val="44829AD8"/>
    <w:rsid w:val="45607430"/>
    <w:rsid w:val="4787A37A"/>
    <w:rsid w:val="4B815575"/>
    <w:rsid w:val="57F5C6C4"/>
    <w:rsid w:val="5CBD427E"/>
    <w:rsid w:val="634C871F"/>
    <w:rsid w:val="644973E5"/>
    <w:rsid w:val="68657EA3"/>
    <w:rsid w:val="6B1D9956"/>
    <w:rsid w:val="6F3897F3"/>
    <w:rsid w:val="70270E7E"/>
    <w:rsid w:val="702F243E"/>
    <w:rsid w:val="76561861"/>
    <w:rsid w:val="7B110C5B"/>
    <w:rsid w:val="7F47F5C5"/>
    <w:rsid w:val="7FC9F68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0A7409B"/>
  <w15:chartTrackingRefBased/>
  <w15:docId w15:val="{1B36C1ED-4CDF-4472-98A5-5852063E4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AC389BC"/>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1AC389BC"/>
    <w:pPr>
      <w:tabs>
        <w:tab w:val="center" w:leader="none" w:pos="4680"/>
        <w:tab w:val="right" w:leader="none" w:pos="9360"/>
      </w:tabs>
      <w:spacing w:after="0" w:line="240" w:lineRule="auto"/>
    </w:pPr>
  </w:style>
  <w:style w:type="paragraph" w:styleId="Footer">
    <w:uiPriority w:val="99"/>
    <w:name w:val="footer"/>
    <w:basedOn w:val="Normal"/>
    <w:unhideWhenUsed/>
    <w:rsid w:val="1AC389BC"/>
    <w:pPr>
      <w:tabs>
        <w:tab w:val="center" w:leader="none" w:pos="4680"/>
        <w:tab w:val="right" w:leader="none" w:pos="9360"/>
      </w:tabs>
      <w:spacing w:after="0" w:line="240" w:lineRule="auto"/>
    </w:pPr>
  </w:style>
  <w:style w:type="character" w:styleId="Heading1Char" w:customStyle="true">
    <w:uiPriority w:val="9"/>
    <w:name w:val="Heading 1 Char"/>
    <w:basedOn w:val="DefaultParagraphFont"/>
    <w:link w:val="Heading1"/>
    <w:rsid w:val="1AC389BC"/>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1AC389B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05245170" /><Relationship Type="http://schemas.openxmlformats.org/officeDocument/2006/relationships/image" Target="/media/image2.png" Id="rId80117830" /><Relationship Type="http://schemas.openxmlformats.org/officeDocument/2006/relationships/hyperlink" Target="https://doi.org/10.1093/milmed/usx219" TargetMode="External" Id="Rb4ec92ad21194715" /><Relationship Type="http://schemas.openxmlformats.org/officeDocument/2006/relationships/hyperlink" Target="https://doi.org/10.1007/s11606-019-05173-6" TargetMode="External" Id="R0c111424c9964ba7" /><Relationship Type="http://schemas.openxmlformats.org/officeDocument/2006/relationships/hyperlink" Target="https://doi.org/10.1016/j.newideapsych.2023.101010" TargetMode="External" Id="R4fd983a945204ff3" /><Relationship Type="http://schemas.openxmlformats.org/officeDocument/2006/relationships/hyperlink" Target="https://doi.org/10.1017/s2045796018000458" TargetMode="External" Id="R62f4a5eb167147cf" /><Relationship Type="http://schemas.openxmlformats.org/officeDocument/2006/relationships/hyperlink" Target="https://doi.org/10.1111/papt.12167" TargetMode="External" Id="R1cfe5a0016344cc7" /><Relationship Type="http://schemas.openxmlformats.org/officeDocument/2006/relationships/hyperlink" Target="https://doi.org/10.1177/14413582241264622" TargetMode="External" Id="Re66eab2294a04c87" /><Relationship Type="http://schemas.openxmlformats.org/officeDocument/2006/relationships/hyperlink" Target="https://doi.org/10.1111/add.13931" TargetMode="External" Id="Rda1e2e7b0f1e4f59" /><Relationship Type="http://schemas.openxmlformats.org/officeDocument/2006/relationships/hyperlink" Target="https://doi.org/10.1192/j.eurpsy.2022.2337" TargetMode="External" Id="R0a376fcca4764229" /><Relationship Type="http://schemas.openxmlformats.org/officeDocument/2006/relationships/hyperlink" Target="https://doi.org/10.1016/s0140-6736(22)01470-2" TargetMode="External" Id="Raef7c465175c4e4a" /><Relationship Type="http://schemas.openxmlformats.org/officeDocument/2006/relationships/hyperlink" Target="https://doi.org/10.1007/s11186-019-09345-5" TargetMode="External" Id="R31e3f32e7e7b46fa" /><Relationship Type="http://schemas.openxmlformats.org/officeDocument/2006/relationships/header" Target="header.xml" Id="R9427995bc1994971" /><Relationship Type="http://schemas.openxmlformats.org/officeDocument/2006/relationships/header" Target="header2.xml" Id="R0ad83070e4594b03" /><Relationship Type="http://schemas.openxmlformats.org/officeDocument/2006/relationships/footer" Target="footer.xml" Id="R3ec8cc6734c84632" /><Relationship Type="http://schemas.openxmlformats.org/officeDocument/2006/relationships/footer" Target="footer2.xml" Id="Rcf51adfe0d1c412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Mst Marzia Umme Mozid (2527557)</dc:creator>
  <keywords/>
  <dc:description/>
  <lastModifiedBy>Mst Marzia Umme Mozid (2527557)</lastModifiedBy>
  <revision>3</revision>
  <dcterms:created xsi:type="dcterms:W3CDTF">2026-04-20T23:10:00.0000000Z</dcterms:created>
  <dcterms:modified xsi:type="dcterms:W3CDTF">2026-04-20T23:35:14.3505719Z</dcterms:modified>
</coreProperties>
</file>