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36F2BF" w14:textId="77777777" w:rsidR="00421171" w:rsidRDefault="007553FC" w:rsidP="007553FC">
      <w:pPr>
        <w:jc w:val="center"/>
      </w:pPr>
      <w:r>
        <w:rPr>
          <w:rFonts w:ascii="pplxSerif" w:hAnsi="pplxSerif"/>
          <w:noProof/>
        </w:rPr>
        <w:drawing>
          <wp:inline distT="0" distB="0" distL="0" distR="0" wp14:anchorId="333E45BB" wp14:editId="7705D891">
            <wp:extent cx="3958408" cy="2143125"/>
            <wp:effectExtent l="114300" t="114300" r="99695"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of-wales-trinity-saint-david-logo-vecto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61503" cy="219894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F0B6D44" w14:textId="77777777" w:rsidR="00421171" w:rsidRPr="00421171" w:rsidRDefault="00421171" w:rsidP="00421171"/>
    <w:p w14:paraId="046BA86B" w14:textId="77777777" w:rsidR="007553FC" w:rsidRPr="00310AF9" w:rsidRDefault="007553FC" w:rsidP="007553FC">
      <w:pPr>
        <w:pStyle w:val="FirstParagraph"/>
        <w:rPr>
          <w:rFonts w:ascii="pplxSerif" w:hAnsi="pplxSerif"/>
        </w:rPr>
      </w:pPr>
    </w:p>
    <w:p w14:paraId="3128B4C3" w14:textId="77777777" w:rsidR="00504D23" w:rsidRDefault="00B16D6C" w:rsidP="00D703BE">
      <w:pPr>
        <w:pStyle w:val="Abstract"/>
        <w:spacing w:after="0" w:line="360" w:lineRule="auto"/>
        <w:jc w:val="center"/>
        <w:rPr>
          <w:rFonts w:ascii="Times New Roman" w:eastAsia="Calibri" w:hAnsi="Times New Roman" w:cs="Times New Roman"/>
          <w:b/>
          <w:bCs/>
          <w:color w:val="1A1A1A"/>
          <w:sz w:val="32"/>
          <w:szCs w:val="24"/>
        </w:rPr>
      </w:pPr>
      <w:r>
        <w:rPr>
          <w:rFonts w:ascii="Times New Roman" w:eastAsia="Times New Roman" w:hAnsi="Times New Roman" w:cs="Times New Roman"/>
          <w:i/>
          <w:kern w:val="2"/>
          <w:sz w:val="36"/>
          <w:u w:val="single"/>
          <w14:ligatures w14:val="standardContextual"/>
        </w:rPr>
        <w:t>Report</w:t>
      </w:r>
      <w:r w:rsidR="007553FC" w:rsidRPr="00CC1C3B">
        <w:rPr>
          <w:rFonts w:ascii="Times New Roman" w:eastAsia="Times New Roman" w:hAnsi="Times New Roman" w:cs="Times New Roman"/>
          <w:i/>
          <w:kern w:val="2"/>
          <w:sz w:val="36"/>
          <w:u w:val="single"/>
          <w14:ligatures w14:val="standardContextual"/>
        </w:rPr>
        <w:t xml:space="preserve"> Title:</w:t>
      </w:r>
      <w:r w:rsidR="007553FC" w:rsidRPr="00CC1C3B">
        <w:rPr>
          <w:rFonts w:ascii="Times New Roman" w:eastAsia="Times New Roman" w:hAnsi="Times New Roman" w:cs="Times New Roman"/>
          <w:kern w:val="2"/>
          <w:sz w:val="36"/>
          <w14:ligatures w14:val="standardContextual"/>
        </w:rPr>
        <w:t xml:space="preserve"> </w:t>
      </w:r>
      <w:r w:rsidR="00D703BE" w:rsidRPr="00D703BE">
        <w:rPr>
          <w:rFonts w:ascii="Times New Roman" w:eastAsia="Calibri" w:hAnsi="Times New Roman" w:cs="Times New Roman"/>
          <w:b/>
          <w:bCs/>
          <w:color w:val="1A1A1A"/>
          <w:sz w:val="36"/>
          <w:szCs w:val="24"/>
        </w:rPr>
        <w:t>Evaluating and Improving Business Information Systems at Maldiva Ltd.</w:t>
      </w:r>
    </w:p>
    <w:p w14:paraId="01AB76E8" w14:textId="77777777" w:rsidR="00D703BE" w:rsidRPr="00D703BE" w:rsidRDefault="00D703BE" w:rsidP="00D703BE">
      <w:pPr>
        <w:pStyle w:val="BodyText"/>
      </w:pPr>
    </w:p>
    <w:p w14:paraId="29FD627F" w14:textId="77777777" w:rsidR="007553FC" w:rsidRPr="00CC1C3B" w:rsidRDefault="007553FC" w:rsidP="007553FC">
      <w:pPr>
        <w:spacing w:after="160" w:line="360" w:lineRule="auto"/>
        <w:jc w:val="center"/>
        <w:rPr>
          <w:b/>
          <w:kern w:val="2"/>
          <w:sz w:val="36"/>
          <w14:ligatures w14:val="standardContextual"/>
        </w:rPr>
      </w:pPr>
      <w:r w:rsidRPr="0013370B">
        <w:rPr>
          <w:i/>
          <w:kern w:val="2"/>
          <w:sz w:val="36"/>
          <w:u w:val="single"/>
          <w14:ligatures w14:val="standardContextual"/>
        </w:rPr>
        <w:t>Name &amp; ID</w:t>
      </w:r>
      <w:r w:rsidRPr="00CC1C3B">
        <w:rPr>
          <w:b/>
          <w:i/>
          <w:kern w:val="2"/>
          <w:sz w:val="36"/>
          <w:u w:val="single"/>
          <w14:ligatures w14:val="standardContextual"/>
        </w:rPr>
        <w:t>:</w:t>
      </w:r>
      <w:r w:rsidRPr="00CC1C3B">
        <w:rPr>
          <w:b/>
          <w:kern w:val="2"/>
          <w:sz w:val="36"/>
          <w14:ligatures w14:val="standardContextual"/>
        </w:rPr>
        <w:t xml:space="preserve"> </w:t>
      </w:r>
      <w:r>
        <w:rPr>
          <w:b/>
          <w:kern w:val="2"/>
          <w:sz w:val="36"/>
          <w14:ligatures w14:val="standardContextual"/>
        </w:rPr>
        <w:t>Mohammad Jawad Naheem /2332327</w:t>
      </w:r>
    </w:p>
    <w:p w14:paraId="78B86F2A" w14:textId="77777777" w:rsidR="007553FC" w:rsidRPr="0013370B" w:rsidRDefault="007553FC" w:rsidP="007553FC">
      <w:pPr>
        <w:spacing w:after="160" w:line="360" w:lineRule="auto"/>
        <w:jc w:val="center"/>
        <w:rPr>
          <w:kern w:val="2"/>
          <w:sz w:val="36"/>
          <w14:ligatures w14:val="standardContextual"/>
        </w:rPr>
      </w:pPr>
      <w:r w:rsidRPr="0013370B">
        <w:rPr>
          <w:i/>
          <w:kern w:val="2"/>
          <w:sz w:val="36"/>
          <w:u w:val="single"/>
          <w14:ligatures w14:val="standardContextual"/>
        </w:rPr>
        <w:t>Module Name &amp; Code:</w:t>
      </w:r>
    </w:p>
    <w:p w14:paraId="568D849C" w14:textId="77777777" w:rsidR="007553FC" w:rsidRPr="00B16D6C" w:rsidRDefault="00504D23" w:rsidP="007553FC">
      <w:pPr>
        <w:spacing w:after="160" w:line="360" w:lineRule="auto"/>
        <w:jc w:val="center"/>
        <w:rPr>
          <w:b/>
          <w:kern w:val="2"/>
          <w:sz w:val="36"/>
          <w14:ligatures w14:val="standardContextual"/>
        </w:rPr>
      </w:pPr>
      <w:r w:rsidRPr="000C6272">
        <w:rPr>
          <w:b/>
          <w:kern w:val="2"/>
          <w:sz w:val="36"/>
          <w14:ligatures w14:val="standardContextual"/>
        </w:rPr>
        <w:t>Managing Business Information</w:t>
      </w:r>
      <w:r w:rsidR="007553FC" w:rsidRPr="00B16D6C">
        <w:rPr>
          <w:b/>
          <w:kern w:val="2"/>
          <w:sz w:val="36"/>
          <w14:ligatures w14:val="standardContextual"/>
        </w:rPr>
        <w:t xml:space="preserve"> /</w:t>
      </w:r>
      <w:r w:rsidR="007553FC" w:rsidRPr="00B16D6C">
        <w:rPr>
          <w:rFonts w:ascii="Arial" w:eastAsia="Arial" w:hAnsi="Arial" w:cs="Arial"/>
          <w:b/>
          <w:bCs/>
          <w:sz w:val="24"/>
          <w:szCs w:val="22"/>
        </w:rPr>
        <w:t xml:space="preserve"> </w:t>
      </w:r>
      <w:r w:rsidRPr="00B16D6C">
        <w:rPr>
          <w:b/>
          <w:kern w:val="2"/>
          <w:sz w:val="36"/>
          <w14:ligatures w14:val="standardContextual"/>
        </w:rPr>
        <w:t>LCLM5004</w:t>
      </w:r>
    </w:p>
    <w:p w14:paraId="0E25334F" w14:textId="181EAE16" w:rsidR="007553FC" w:rsidRPr="0013370B" w:rsidRDefault="00D201F4" w:rsidP="007553FC">
      <w:pPr>
        <w:pStyle w:val="FirstParagraph"/>
        <w:spacing w:line="360" w:lineRule="auto"/>
        <w:jc w:val="center"/>
        <w:rPr>
          <w:rFonts w:ascii="Times New Roman" w:eastAsia="Times New Roman" w:hAnsi="Times New Roman" w:cs="Times New Roman"/>
          <w:i/>
          <w:kern w:val="2"/>
          <w:sz w:val="36"/>
          <w:u w:val="single"/>
          <w14:ligatures w14:val="standardContextual"/>
        </w:rPr>
      </w:pPr>
      <w:r>
        <w:rPr>
          <w:rFonts w:ascii="Times New Roman" w:eastAsia="Times New Roman" w:hAnsi="Times New Roman" w:cs="Times New Roman"/>
          <w:i/>
          <w:kern w:val="2"/>
          <w:sz w:val="36"/>
          <w:u w:val="single"/>
          <w14:ligatures w14:val="standardContextual"/>
        </w:rPr>
        <w:t>Lecturer:</w:t>
      </w:r>
    </w:p>
    <w:p w14:paraId="442E20FC" w14:textId="77777777" w:rsidR="00D703BE" w:rsidRPr="00E46333" w:rsidRDefault="00B16D6C" w:rsidP="00E678C4">
      <w:pPr>
        <w:pStyle w:val="BodyText"/>
        <w:spacing w:line="360" w:lineRule="auto"/>
        <w:jc w:val="center"/>
        <w:rPr>
          <w:rFonts w:ascii="Times New Roman" w:eastAsia="Times New Roman" w:hAnsi="Times New Roman" w:cs="Times New Roman"/>
          <w:b/>
          <w:kern w:val="2"/>
          <w:sz w:val="36"/>
          <w14:ligatures w14:val="standardContextual"/>
        </w:rPr>
        <w:sectPr w:rsidR="00D703BE" w:rsidRPr="00E46333" w:rsidSect="001D7923">
          <w:headerReference w:type="default" r:id="rId12"/>
          <w:footerReference w:type="default" r:id="rId13"/>
          <w:pgSz w:w="11907" w:h="16839" w:code="9"/>
          <w:pgMar w:top="1411" w:right="1411" w:bottom="1411" w:left="1411" w:header="706" w:footer="706" w:gutter="0"/>
          <w:cols w:space="720"/>
          <w:titlePg/>
          <w:docGrid w:linePitch="360"/>
        </w:sectPr>
      </w:pPr>
      <w:r>
        <w:rPr>
          <w:rFonts w:ascii="Times New Roman" w:eastAsia="Times New Roman" w:hAnsi="Times New Roman" w:cs="Times New Roman"/>
          <w:b/>
          <w:kern w:val="2"/>
          <w:sz w:val="36"/>
          <w14:ligatures w14:val="standardContextual"/>
        </w:rPr>
        <w:t>Dr. Chinomso Nwagboso</w:t>
      </w:r>
    </w:p>
    <w:p w14:paraId="38B441BC" w14:textId="77777777" w:rsidR="00421171" w:rsidRDefault="00421171" w:rsidP="00421171">
      <w:pPr>
        <w:tabs>
          <w:tab w:val="left" w:pos="576"/>
        </w:tabs>
        <w:spacing w:line="480" w:lineRule="auto"/>
      </w:pPr>
    </w:p>
    <w:p w14:paraId="764A8922" w14:textId="77777777" w:rsidR="00421171" w:rsidRPr="00E678C4" w:rsidRDefault="00421171" w:rsidP="00E678C4">
      <w:pPr>
        <w:spacing w:line="480" w:lineRule="auto"/>
        <w:jc w:val="center"/>
        <w:rPr>
          <w:rFonts w:ascii="Arial" w:hAnsi="Arial" w:cs="Arial"/>
          <w:b/>
          <w:sz w:val="36"/>
          <w:u w:val="double"/>
        </w:rPr>
      </w:pPr>
      <w:bookmarkStart w:id="0" w:name="_Toc234800498"/>
      <w:r w:rsidRPr="00E678C4">
        <w:rPr>
          <w:rFonts w:ascii="Arial" w:hAnsi="Arial" w:cs="Arial"/>
          <w:b/>
          <w:sz w:val="36"/>
          <w:u w:val="double"/>
        </w:rPr>
        <w:t>Table of Contents</w:t>
      </w:r>
      <w:bookmarkEnd w:id="0"/>
    </w:p>
    <w:sdt>
      <w:sdtPr>
        <w:rPr>
          <w:rFonts w:ascii="Times New Roman" w:hAnsi="Times New Roman" w:cs="Times New Roman"/>
          <w:b w:val="0"/>
          <w:noProof w:val="0"/>
          <w:sz w:val="20"/>
          <w:szCs w:val="20"/>
        </w:rPr>
        <w:alias w:val="Table of Contents"/>
        <w:id w:val="-957415426"/>
      </w:sdtPr>
      <w:sdtContent>
        <w:p w14:paraId="247BD444" w14:textId="77777777" w:rsidR="00421171" w:rsidRPr="00630149" w:rsidRDefault="00421171" w:rsidP="00421171">
          <w:pPr>
            <w:pStyle w:val="TOC1"/>
          </w:pPr>
          <w:r w:rsidRPr="00630149">
            <w:rPr>
              <w:rStyle w:val="Hyperlink"/>
              <w:color w:val="auto"/>
            </w:rPr>
            <w:t>1. Introduction</w:t>
          </w:r>
          <w:r w:rsidRPr="00630149">
            <w:tab/>
          </w:r>
          <w:r w:rsidR="00962453">
            <w:t>1</w:t>
          </w:r>
        </w:p>
        <w:p w14:paraId="3D8AF25F" w14:textId="77777777" w:rsidR="00421171" w:rsidRPr="00630149" w:rsidRDefault="00421171" w:rsidP="00421171">
          <w:pPr>
            <w:pStyle w:val="TOC1"/>
          </w:pPr>
          <w:r w:rsidRPr="00630149">
            <w:rPr>
              <w:rStyle w:val="Hyperlink"/>
              <w:color w:val="auto"/>
            </w:rPr>
            <w:t>2. Evaluation of Existing Information Systems</w:t>
          </w:r>
          <w:r w:rsidRPr="00630149">
            <w:tab/>
          </w:r>
          <w:r w:rsidR="00962453">
            <w:t>1</w:t>
          </w:r>
        </w:p>
        <w:p w14:paraId="1680ECCC" w14:textId="77777777" w:rsidR="00421171" w:rsidRPr="00630149" w:rsidRDefault="00421171" w:rsidP="00421171">
          <w:pPr>
            <w:pStyle w:val="TOC2"/>
            <w:tabs>
              <w:tab w:val="right" w:leader="dot" w:pos="9350"/>
            </w:tabs>
            <w:spacing w:line="480" w:lineRule="auto"/>
            <w:rPr>
              <w:rFonts w:ascii="Arial" w:hAnsi="Arial" w:cs="Arial"/>
              <w:noProof/>
              <w:sz w:val="22"/>
              <w:szCs w:val="22"/>
            </w:rPr>
          </w:pPr>
          <w:r w:rsidRPr="00630149">
            <w:rPr>
              <w:rStyle w:val="Hyperlink"/>
              <w:rFonts w:ascii="Arial" w:hAnsi="Arial" w:cs="Arial"/>
              <w:noProof/>
              <w:color w:val="auto"/>
              <w:sz w:val="22"/>
              <w:szCs w:val="22"/>
            </w:rPr>
            <w:t>2.1 Inventory Management</w:t>
          </w:r>
          <w:r w:rsidRPr="00630149">
            <w:rPr>
              <w:rFonts w:ascii="Arial" w:hAnsi="Arial" w:cs="Arial"/>
              <w:noProof/>
              <w:sz w:val="22"/>
              <w:szCs w:val="22"/>
            </w:rPr>
            <w:tab/>
          </w:r>
          <w:r w:rsidR="00962453">
            <w:rPr>
              <w:rFonts w:ascii="Arial" w:hAnsi="Arial" w:cs="Arial"/>
              <w:noProof/>
              <w:sz w:val="22"/>
              <w:szCs w:val="22"/>
            </w:rPr>
            <w:t>2</w:t>
          </w:r>
        </w:p>
        <w:p w14:paraId="6B09101E" w14:textId="77777777" w:rsidR="00421171" w:rsidRPr="00630149" w:rsidRDefault="00421171" w:rsidP="00421171">
          <w:pPr>
            <w:pStyle w:val="TOC2"/>
            <w:tabs>
              <w:tab w:val="right" w:leader="dot" w:pos="9350"/>
            </w:tabs>
            <w:spacing w:line="480" w:lineRule="auto"/>
            <w:rPr>
              <w:rFonts w:ascii="Arial" w:hAnsi="Arial" w:cs="Arial"/>
              <w:noProof/>
              <w:sz w:val="22"/>
              <w:szCs w:val="22"/>
            </w:rPr>
          </w:pPr>
          <w:r w:rsidRPr="00630149">
            <w:rPr>
              <w:rStyle w:val="Hyperlink"/>
              <w:rFonts w:ascii="Arial" w:hAnsi="Arial" w:cs="Arial"/>
              <w:noProof/>
              <w:color w:val="auto"/>
              <w:sz w:val="22"/>
              <w:szCs w:val="22"/>
            </w:rPr>
            <w:t>2.2 Customer Relationship Management</w:t>
          </w:r>
          <w:r w:rsidRPr="00630149">
            <w:rPr>
              <w:rFonts w:ascii="Arial" w:hAnsi="Arial" w:cs="Arial"/>
              <w:noProof/>
              <w:sz w:val="22"/>
              <w:szCs w:val="22"/>
            </w:rPr>
            <w:tab/>
          </w:r>
          <w:r w:rsidR="00962453">
            <w:rPr>
              <w:rFonts w:ascii="Arial" w:hAnsi="Arial" w:cs="Arial"/>
              <w:noProof/>
              <w:sz w:val="22"/>
              <w:szCs w:val="22"/>
            </w:rPr>
            <w:t>2</w:t>
          </w:r>
        </w:p>
        <w:p w14:paraId="55BC5013" w14:textId="77777777" w:rsidR="00421171" w:rsidRPr="00630149" w:rsidRDefault="00421171" w:rsidP="00421171">
          <w:pPr>
            <w:pStyle w:val="TOC2"/>
            <w:tabs>
              <w:tab w:val="right" w:leader="dot" w:pos="9350"/>
            </w:tabs>
            <w:spacing w:line="480" w:lineRule="auto"/>
            <w:rPr>
              <w:rFonts w:ascii="Arial" w:hAnsi="Arial" w:cs="Arial"/>
              <w:noProof/>
              <w:sz w:val="22"/>
              <w:szCs w:val="22"/>
            </w:rPr>
          </w:pPr>
          <w:r w:rsidRPr="00630149">
            <w:rPr>
              <w:rStyle w:val="Hyperlink"/>
              <w:rFonts w:ascii="Arial" w:hAnsi="Arial" w:cs="Arial"/>
              <w:noProof/>
              <w:color w:val="auto"/>
              <w:sz w:val="22"/>
              <w:szCs w:val="22"/>
            </w:rPr>
            <w:t>2.3 Reporting and Decision-Making</w:t>
          </w:r>
          <w:r w:rsidRPr="00630149">
            <w:rPr>
              <w:rFonts w:ascii="Arial" w:hAnsi="Arial" w:cs="Arial"/>
              <w:noProof/>
              <w:sz w:val="22"/>
              <w:szCs w:val="22"/>
            </w:rPr>
            <w:tab/>
          </w:r>
          <w:r w:rsidR="00962453">
            <w:rPr>
              <w:rFonts w:ascii="Arial" w:hAnsi="Arial" w:cs="Arial"/>
              <w:noProof/>
              <w:sz w:val="22"/>
              <w:szCs w:val="22"/>
            </w:rPr>
            <w:t>2</w:t>
          </w:r>
        </w:p>
        <w:p w14:paraId="3458C870" w14:textId="77777777" w:rsidR="00421171" w:rsidRPr="00630149" w:rsidRDefault="00421171" w:rsidP="00421171">
          <w:pPr>
            <w:pStyle w:val="TOC2"/>
            <w:tabs>
              <w:tab w:val="right" w:leader="dot" w:pos="9350"/>
            </w:tabs>
            <w:spacing w:line="480" w:lineRule="auto"/>
            <w:rPr>
              <w:rFonts w:ascii="Arial" w:hAnsi="Arial" w:cs="Arial"/>
              <w:noProof/>
              <w:sz w:val="22"/>
              <w:szCs w:val="22"/>
            </w:rPr>
          </w:pPr>
          <w:r w:rsidRPr="00630149">
            <w:rPr>
              <w:rStyle w:val="Hyperlink"/>
              <w:rFonts w:ascii="Arial" w:hAnsi="Arial" w:cs="Arial"/>
              <w:noProof/>
              <w:color w:val="auto"/>
              <w:sz w:val="22"/>
              <w:szCs w:val="22"/>
            </w:rPr>
            <w:t>2.4 Data Security and Compliance</w:t>
          </w:r>
          <w:r w:rsidRPr="00630149">
            <w:rPr>
              <w:rFonts w:ascii="Arial" w:hAnsi="Arial" w:cs="Arial"/>
              <w:noProof/>
              <w:sz w:val="22"/>
              <w:szCs w:val="22"/>
            </w:rPr>
            <w:tab/>
          </w:r>
          <w:r w:rsidR="00962453">
            <w:rPr>
              <w:rFonts w:ascii="Arial" w:hAnsi="Arial" w:cs="Arial"/>
              <w:noProof/>
              <w:sz w:val="22"/>
              <w:szCs w:val="22"/>
            </w:rPr>
            <w:t>2</w:t>
          </w:r>
        </w:p>
        <w:p w14:paraId="4D0E3ADE" w14:textId="77777777" w:rsidR="00421171" w:rsidRPr="00630149" w:rsidRDefault="00421171" w:rsidP="00421171">
          <w:pPr>
            <w:pStyle w:val="TOC2"/>
            <w:tabs>
              <w:tab w:val="right" w:leader="dot" w:pos="9350"/>
            </w:tabs>
            <w:spacing w:line="480" w:lineRule="auto"/>
            <w:rPr>
              <w:rFonts w:ascii="Arial" w:hAnsi="Arial" w:cs="Arial"/>
              <w:noProof/>
              <w:sz w:val="22"/>
              <w:szCs w:val="22"/>
            </w:rPr>
          </w:pPr>
          <w:r w:rsidRPr="00630149">
            <w:rPr>
              <w:rStyle w:val="Hyperlink"/>
              <w:rFonts w:ascii="Arial" w:hAnsi="Arial" w:cs="Arial"/>
              <w:noProof/>
              <w:color w:val="auto"/>
              <w:sz w:val="22"/>
              <w:szCs w:val="22"/>
            </w:rPr>
            <w:t>2.5 Departmental Integration</w:t>
          </w:r>
          <w:r w:rsidRPr="00630149">
            <w:rPr>
              <w:rFonts w:ascii="Arial" w:hAnsi="Arial" w:cs="Arial"/>
              <w:noProof/>
              <w:sz w:val="22"/>
              <w:szCs w:val="22"/>
            </w:rPr>
            <w:tab/>
          </w:r>
          <w:r w:rsidR="00962453">
            <w:rPr>
              <w:rFonts w:ascii="Arial" w:hAnsi="Arial" w:cs="Arial"/>
              <w:noProof/>
              <w:sz w:val="22"/>
              <w:szCs w:val="22"/>
            </w:rPr>
            <w:t>3</w:t>
          </w:r>
        </w:p>
        <w:p w14:paraId="35F529BF" w14:textId="77777777" w:rsidR="00421171" w:rsidRPr="00630149" w:rsidRDefault="00421171" w:rsidP="00421171">
          <w:pPr>
            <w:pStyle w:val="TOC1"/>
          </w:pPr>
          <w:r w:rsidRPr="00630149">
            <w:rPr>
              <w:rStyle w:val="Hyperlink"/>
              <w:color w:val="auto"/>
            </w:rPr>
            <w:t>3. Recommended Information System Solution</w:t>
          </w:r>
          <w:r w:rsidRPr="00630149">
            <w:tab/>
          </w:r>
          <w:r w:rsidR="00962453">
            <w:t>3</w:t>
          </w:r>
        </w:p>
        <w:p w14:paraId="194F48B9" w14:textId="77777777" w:rsidR="00421171" w:rsidRPr="00630149" w:rsidRDefault="00421171" w:rsidP="00421171">
          <w:pPr>
            <w:pStyle w:val="TOC2"/>
            <w:tabs>
              <w:tab w:val="right" w:leader="dot" w:pos="9350"/>
            </w:tabs>
            <w:spacing w:line="480" w:lineRule="auto"/>
            <w:rPr>
              <w:rFonts w:ascii="Arial" w:hAnsi="Arial" w:cs="Arial"/>
              <w:noProof/>
              <w:sz w:val="22"/>
              <w:szCs w:val="22"/>
            </w:rPr>
          </w:pPr>
          <w:r w:rsidRPr="00630149">
            <w:rPr>
              <w:rStyle w:val="Hyperlink"/>
              <w:rFonts w:ascii="Arial" w:hAnsi="Arial" w:cs="Arial"/>
              <w:noProof/>
              <w:color w:val="auto"/>
              <w:sz w:val="22"/>
              <w:szCs w:val="22"/>
            </w:rPr>
            <w:t>3.1 Enterprise Resource Planning (ERP)</w:t>
          </w:r>
          <w:r w:rsidRPr="00630149">
            <w:rPr>
              <w:rFonts w:ascii="Arial" w:hAnsi="Arial" w:cs="Arial"/>
              <w:noProof/>
              <w:sz w:val="22"/>
              <w:szCs w:val="22"/>
            </w:rPr>
            <w:tab/>
          </w:r>
          <w:r w:rsidR="00962453">
            <w:rPr>
              <w:rFonts w:ascii="Arial" w:hAnsi="Arial" w:cs="Arial"/>
              <w:noProof/>
              <w:sz w:val="22"/>
              <w:szCs w:val="22"/>
            </w:rPr>
            <w:t>3</w:t>
          </w:r>
        </w:p>
        <w:p w14:paraId="11A5ADDD" w14:textId="77777777" w:rsidR="00421171" w:rsidRPr="00630149" w:rsidRDefault="00421171" w:rsidP="00421171">
          <w:pPr>
            <w:pStyle w:val="TOC2"/>
            <w:tabs>
              <w:tab w:val="right" w:leader="dot" w:pos="9350"/>
            </w:tabs>
            <w:spacing w:line="480" w:lineRule="auto"/>
            <w:rPr>
              <w:rFonts w:ascii="Arial" w:hAnsi="Arial" w:cs="Arial"/>
              <w:noProof/>
              <w:sz w:val="22"/>
              <w:szCs w:val="22"/>
            </w:rPr>
          </w:pPr>
          <w:r w:rsidRPr="00630149">
            <w:rPr>
              <w:rStyle w:val="Hyperlink"/>
              <w:rFonts w:ascii="Arial" w:hAnsi="Arial" w:cs="Arial"/>
              <w:noProof/>
              <w:color w:val="auto"/>
              <w:sz w:val="22"/>
              <w:szCs w:val="22"/>
            </w:rPr>
            <w:t>3.2 Customer Relationship Management (CRM) System</w:t>
          </w:r>
          <w:r w:rsidRPr="00630149">
            <w:rPr>
              <w:rFonts w:ascii="Arial" w:hAnsi="Arial" w:cs="Arial"/>
              <w:noProof/>
              <w:sz w:val="22"/>
              <w:szCs w:val="22"/>
            </w:rPr>
            <w:tab/>
          </w:r>
          <w:r w:rsidR="00962453">
            <w:rPr>
              <w:rFonts w:ascii="Arial" w:hAnsi="Arial" w:cs="Arial"/>
              <w:noProof/>
              <w:sz w:val="22"/>
              <w:szCs w:val="22"/>
            </w:rPr>
            <w:t>4</w:t>
          </w:r>
        </w:p>
        <w:p w14:paraId="1C0BA3CC" w14:textId="77777777" w:rsidR="00421171" w:rsidRPr="00630149" w:rsidRDefault="00421171" w:rsidP="00421171">
          <w:pPr>
            <w:pStyle w:val="TOC2"/>
            <w:tabs>
              <w:tab w:val="right" w:leader="dot" w:pos="9350"/>
            </w:tabs>
            <w:spacing w:line="480" w:lineRule="auto"/>
            <w:rPr>
              <w:rFonts w:ascii="Arial" w:hAnsi="Arial" w:cs="Arial"/>
              <w:noProof/>
              <w:sz w:val="22"/>
              <w:szCs w:val="22"/>
            </w:rPr>
          </w:pPr>
          <w:r w:rsidRPr="00630149">
            <w:rPr>
              <w:rStyle w:val="Hyperlink"/>
              <w:rFonts w:ascii="Arial" w:hAnsi="Arial" w:cs="Arial"/>
              <w:noProof/>
              <w:color w:val="auto"/>
              <w:sz w:val="22"/>
              <w:szCs w:val="22"/>
            </w:rPr>
            <w:t>3.3 Real-Time Inventory Management System</w:t>
          </w:r>
          <w:r w:rsidRPr="00630149">
            <w:rPr>
              <w:rFonts w:ascii="Arial" w:hAnsi="Arial" w:cs="Arial"/>
              <w:noProof/>
              <w:sz w:val="22"/>
              <w:szCs w:val="22"/>
            </w:rPr>
            <w:tab/>
          </w:r>
          <w:r w:rsidR="00962453">
            <w:rPr>
              <w:rFonts w:ascii="Arial" w:hAnsi="Arial" w:cs="Arial"/>
              <w:noProof/>
              <w:sz w:val="22"/>
              <w:szCs w:val="22"/>
            </w:rPr>
            <w:t>4</w:t>
          </w:r>
        </w:p>
        <w:p w14:paraId="0597788B" w14:textId="77777777" w:rsidR="00421171" w:rsidRPr="00630149" w:rsidRDefault="00421171" w:rsidP="00421171">
          <w:pPr>
            <w:pStyle w:val="TOC2"/>
            <w:tabs>
              <w:tab w:val="right" w:leader="dot" w:pos="9350"/>
            </w:tabs>
            <w:spacing w:line="480" w:lineRule="auto"/>
            <w:rPr>
              <w:rFonts w:ascii="Arial" w:hAnsi="Arial" w:cs="Arial"/>
              <w:noProof/>
              <w:sz w:val="22"/>
              <w:szCs w:val="22"/>
            </w:rPr>
          </w:pPr>
          <w:r w:rsidRPr="00630149">
            <w:rPr>
              <w:rStyle w:val="Hyperlink"/>
              <w:rFonts w:ascii="Arial" w:hAnsi="Arial" w:cs="Arial"/>
              <w:noProof/>
              <w:color w:val="auto"/>
              <w:sz w:val="22"/>
              <w:szCs w:val="22"/>
            </w:rPr>
            <w:t>3.4 Business Intelligence (BI) and Decision Support Systems (DSS)</w:t>
          </w:r>
          <w:r w:rsidRPr="00630149">
            <w:rPr>
              <w:rFonts w:ascii="Arial" w:hAnsi="Arial" w:cs="Arial"/>
              <w:noProof/>
              <w:sz w:val="22"/>
              <w:szCs w:val="22"/>
            </w:rPr>
            <w:tab/>
          </w:r>
          <w:r w:rsidR="00962453">
            <w:rPr>
              <w:rFonts w:ascii="Arial" w:hAnsi="Arial" w:cs="Arial"/>
              <w:noProof/>
              <w:sz w:val="22"/>
              <w:szCs w:val="22"/>
            </w:rPr>
            <w:t>4</w:t>
          </w:r>
        </w:p>
        <w:p w14:paraId="1EF81F26" w14:textId="77777777" w:rsidR="00421171" w:rsidRPr="00630149" w:rsidRDefault="00421171" w:rsidP="00421171">
          <w:pPr>
            <w:pStyle w:val="TOC2"/>
            <w:tabs>
              <w:tab w:val="right" w:leader="dot" w:pos="9350"/>
            </w:tabs>
            <w:spacing w:line="480" w:lineRule="auto"/>
            <w:rPr>
              <w:rFonts w:ascii="Arial" w:hAnsi="Arial" w:cs="Arial"/>
              <w:noProof/>
              <w:sz w:val="22"/>
              <w:szCs w:val="22"/>
            </w:rPr>
          </w:pPr>
          <w:r w:rsidRPr="00630149">
            <w:rPr>
              <w:rStyle w:val="Hyperlink"/>
              <w:rFonts w:ascii="Arial" w:hAnsi="Arial" w:cs="Arial"/>
              <w:noProof/>
              <w:color w:val="auto"/>
              <w:sz w:val="22"/>
              <w:szCs w:val="22"/>
            </w:rPr>
            <w:t>3.5 Cloud Computing and Integrated Database Management</w:t>
          </w:r>
          <w:r w:rsidRPr="00630149">
            <w:rPr>
              <w:rFonts w:ascii="Arial" w:hAnsi="Arial" w:cs="Arial"/>
              <w:noProof/>
              <w:sz w:val="22"/>
              <w:szCs w:val="22"/>
            </w:rPr>
            <w:tab/>
          </w:r>
          <w:r w:rsidR="00962453">
            <w:rPr>
              <w:rFonts w:ascii="Arial" w:hAnsi="Arial" w:cs="Arial"/>
              <w:noProof/>
              <w:sz w:val="22"/>
              <w:szCs w:val="22"/>
            </w:rPr>
            <w:t>4</w:t>
          </w:r>
        </w:p>
        <w:p w14:paraId="2FCFC68E" w14:textId="77777777" w:rsidR="00421171" w:rsidRPr="00630149" w:rsidRDefault="00421171" w:rsidP="00421171">
          <w:pPr>
            <w:pStyle w:val="TOC2"/>
            <w:tabs>
              <w:tab w:val="right" w:leader="dot" w:pos="9350"/>
            </w:tabs>
            <w:spacing w:line="480" w:lineRule="auto"/>
            <w:rPr>
              <w:rFonts w:ascii="Arial" w:hAnsi="Arial" w:cs="Arial"/>
              <w:noProof/>
              <w:sz w:val="22"/>
              <w:szCs w:val="22"/>
            </w:rPr>
          </w:pPr>
          <w:r w:rsidRPr="00630149">
            <w:rPr>
              <w:rStyle w:val="Hyperlink"/>
              <w:rFonts w:ascii="Arial" w:hAnsi="Arial" w:cs="Arial"/>
              <w:noProof/>
              <w:color w:val="auto"/>
              <w:sz w:val="22"/>
              <w:szCs w:val="22"/>
            </w:rPr>
            <w:t>3.6 Cybersecurity, Role-Based Access Control and GDPR Compliance</w:t>
          </w:r>
          <w:r w:rsidRPr="00630149">
            <w:rPr>
              <w:rFonts w:ascii="Arial" w:hAnsi="Arial" w:cs="Arial"/>
              <w:noProof/>
              <w:sz w:val="22"/>
              <w:szCs w:val="22"/>
            </w:rPr>
            <w:tab/>
            <w:t>5</w:t>
          </w:r>
        </w:p>
        <w:p w14:paraId="5100EF94" w14:textId="77777777" w:rsidR="00421171" w:rsidRPr="00630149" w:rsidRDefault="00421171" w:rsidP="00421171">
          <w:pPr>
            <w:pStyle w:val="TOC1"/>
          </w:pPr>
          <w:r w:rsidRPr="00630149">
            <w:rPr>
              <w:rStyle w:val="Hyperlink"/>
              <w:color w:val="auto"/>
            </w:rPr>
            <w:t>4. Implementation Plan</w:t>
          </w:r>
          <w:r w:rsidRPr="00630149">
            <w:tab/>
          </w:r>
          <w:r w:rsidR="00962453">
            <w:t>5</w:t>
          </w:r>
        </w:p>
        <w:p w14:paraId="2BF3F13C" w14:textId="77777777" w:rsidR="00421171" w:rsidRPr="00630149" w:rsidRDefault="00421171" w:rsidP="00421171">
          <w:pPr>
            <w:pStyle w:val="TOC1"/>
          </w:pPr>
          <w:r w:rsidRPr="00630149">
            <w:rPr>
              <w:rStyle w:val="Hyperlink"/>
              <w:color w:val="auto"/>
            </w:rPr>
            <w:t>5. Conclusion</w:t>
          </w:r>
          <w:r w:rsidRPr="00630149">
            <w:tab/>
            <w:t>6</w:t>
          </w:r>
        </w:p>
        <w:p w14:paraId="487A56ED" w14:textId="77777777" w:rsidR="00421171" w:rsidRPr="00630149" w:rsidRDefault="00421171" w:rsidP="00421171">
          <w:pPr>
            <w:pStyle w:val="TOC1"/>
          </w:pPr>
          <w:r w:rsidRPr="00630149">
            <w:rPr>
              <w:rStyle w:val="Hyperlink"/>
              <w:color w:val="auto"/>
            </w:rPr>
            <w:t>References</w:t>
          </w:r>
          <w:r w:rsidRPr="00630149">
            <w:tab/>
          </w:r>
          <w:r w:rsidR="004101EC">
            <w:t>8</w:t>
          </w:r>
        </w:p>
        <w:p w14:paraId="18658A8E" w14:textId="77777777" w:rsidR="00421171" w:rsidRDefault="00000000" w:rsidP="00421171">
          <w:pPr>
            <w:spacing w:line="480" w:lineRule="auto"/>
          </w:pPr>
        </w:p>
      </w:sdtContent>
    </w:sdt>
    <w:p w14:paraId="0A8135DE" w14:textId="77777777" w:rsidR="00EE46F5" w:rsidRDefault="00EE46F5"/>
    <w:p w14:paraId="19FC35AE" w14:textId="77777777" w:rsidR="00EE46F5" w:rsidRDefault="00FE6E68">
      <w:r>
        <w:br w:type="page"/>
      </w:r>
    </w:p>
    <w:p w14:paraId="7BA4183E" w14:textId="77777777" w:rsidR="00F73364" w:rsidRPr="00F73364" w:rsidRDefault="00FE6E68" w:rsidP="00F73364">
      <w:pPr>
        <w:spacing w:line="360" w:lineRule="auto"/>
        <w:rPr>
          <w:rFonts w:ascii="Arial" w:hAnsi="Arial" w:cs="Arial"/>
          <w:b/>
          <w:sz w:val="24"/>
        </w:rPr>
      </w:pPr>
      <w:bookmarkStart w:id="1" w:name="_Toc234800499"/>
      <w:r w:rsidRPr="00CE4D90">
        <w:rPr>
          <w:rFonts w:ascii="Arial" w:hAnsi="Arial" w:cs="Arial"/>
          <w:b/>
          <w:sz w:val="24"/>
        </w:rPr>
        <w:lastRenderedPageBreak/>
        <w:t>1. Introduction</w:t>
      </w:r>
      <w:bookmarkEnd w:id="1"/>
    </w:p>
    <w:p w14:paraId="61430007" w14:textId="77777777" w:rsidR="00F73364" w:rsidRPr="00F73364" w:rsidRDefault="00F73364" w:rsidP="00F73364">
      <w:pPr>
        <w:spacing w:after="200" w:line="360" w:lineRule="auto"/>
        <w:jc w:val="both"/>
        <w:rPr>
          <w:rFonts w:ascii="Arial" w:hAnsi="Arial" w:cs="Arial"/>
          <w:sz w:val="22"/>
          <w:szCs w:val="22"/>
        </w:rPr>
      </w:pPr>
      <w:r w:rsidRPr="00F73364">
        <w:rPr>
          <w:rFonts w:ascii="Arial" w:hAnsi="Arial" w:cs="Arial"/>
          <w:sz w:val="22"/>
          <w:szCs w:val="22"/>
        </w:rPr>
        <w:t>Maldiva Ltd is a fast growing consumer electronics retailer with thirty retail shops and one ecommerce store. Sales of these products have been healthy, due to increased consumer demand; however, this increased demand has revealed the dysfunction of the organisations' disjointed and outdated information systems. This report aims to critically analyse the existing business information systems of Maldiva Ltd. and suggest more modern and integrated solutions which would be technology appropriate for the strategic business needs.</w:t>
      </w:r>
    </w:p>
    <w:p w14:paraId="6264EFF9" w14:textId="77777777" w:rsidR="00F73364" w:rsidRPr="00F73364" w:rsidRDefault="00F73364" w:rsidP="00F73364">
      <w:pPr>
        <w:spacing w:after="200" w:line="360" w:lineRule="auto"/>
        <w:jc w:val="both"/>
        <w:rPr>
          <w:rFonts w:ascii="Arial" w:hAnsi="Arial" w:cs="Arial"/>
          <w:sz w:val="22"/>
          <w:szCs w:val="22"/>
        </w:rPr>
      </w:pPr>
      <w:r w:rsidRPr="00F73364">
        <w:rPr>
          <w:rFonts w:ascii="Arial" w:hAnsi="Arial" w:cs="Arial"/>
          <w:sz w:val="22"/>
          <w:szCs w:val="22"/>
        </w:rPr>
        <w:t>Business information systems can be understood from both a technical perspective, as sets of interrelated components that collect, process, store and distribute data (Laudon and Laudon, 2023), and from a business perspective, as socio-technical arrangements of people, processes and technology that create organisational value (Stair and Reynolds, 2022). It is known that effective information systems can provide a competitive edge for businesses, as they enable these businesses to react quickly to market changes, provide customized service to customers, and make evidence-based decisions (Verhoef et al., 2021).</w:t>
      </w:r>
    </w:p>
    <w:p w14:paraId="5556FEB8" w14:textId="77777777" w:rsidR="00F73364" w:rsidRPr="00CE4D90" w:rsidRDefault="00F73364" w:rsidP="00F73364">
      <w:pPr>
        <w:spacing w:after="200" w:line="360" w:lineRule="auto"/>
        <w:jc w:val="both"/>
        <w:rPr>
          <w:rFonts w:ascii="Arial" w:hAnsi="Arial" w:cs="Arial"/>
          <w:sz w:val="22"/>
          <w:szCs w:val="22"/>
        </w:rPr>
      </w:pPr>
      <w:r w:rsidRPr="00F73364">
        <w:rPr>
          <w:rFonts w:ascii="Arial" w:hAnsi="Arial" w:cs="Arial"/>
          <w:sz w:val="22"/>
          <w:szCs w:val="22"/>
        </w:rPr>
        <w:t>Five major areas of interrelated challenges currently faced by Maldiva Ltd. are inventory management, customer relationship management, decision making and reporting, data security and regulatory compliance, and departmental integration. These failures have created discrepancies in the stock, substandard customer service, sluggish strategic decisions, compliance risk and wasted administrative effort. Starting with an assessment of current information systems with some of the well-known information systems theories and frameworks, this report recommends a set of modern solutions that will make up an integrated portfolio and proposes a phased implementation strategy, and finally concludes with the expected benefits of the organisation to digital transformation.</w:t>
      </w:r>
    </w:p>
    <w:p w14:paraId="0576BBD4" w14:textId="77777777" w:rsidR="00EE46F5" w:rsidRPr="00BA15A6" w:rsidRDefault="00FE6E68" w:rsidP="00BA15A6">
      <w:pPr>
        <w:spacing w:line="360" w:lineRule="auto"/>
        <w:rPr>
          <w:rFonts w:ascii="Arial" w:hAnsi="Arial" w:cs="Arial"/>
          <w:b/>
          <w:sz w:val="24"/>
        </w:rPr>
      </w:pPr>
      <w:bookmarkStart w:id="2" w:name="_Toc234800500"/>
      <w:r w:rsidRPr="00BA15A6">
        <w:rPr>
          <w:rFonts w:ascii="Arial" w:hAnsi="Arial" w:cs="Arial"/>
          <w:b/>
          <w:sz w:val="24"/>
        </w:rPr>
        <w:t>2. Evaluation of Existing Information Systems</w:t>
      </w:r>
      <w:bookmarkEnd w:id="2"/>
    </w:p>
    <w:p w14:paraId="37106578" w14:textId="77777777" w:rsidR="00F73364" w:rsidRPr="00CE4D90" w:rsidRDefault="00F73364" w:rsidP="00CE4D90">
      <w:pPr>
        <w:spacing w:after="200" w:line="360" w:lineRule="auto"/>
        <w:jc w:val="both"/>
        <w:rPr>
          <w:rFonts w:ascii="Arial" w:hAnsi="Arial" w:cs="Arial"/>
          <w:sz w:val="22"/>
          <w:szCs w:val="22"/>
        </w:rPr>
      </w:pPr>
      <w:r w:rsidRPr="00F73364">
        <w:rPr>
          <w:rFonts w:ascii="Arial" w:hAnsi="Arial" w:cs="Arial"/>
          <w:sz w:val="22"/>
          <w:szCs w:val="22"/>
        </w:rPr>
        <w:t>If we consider the information systems components framework developed by Laudon and Laudon (2023) comprising of components of people, organisation and technology, the problems faced by Maldiva Ltd. are not just technological but are due to the misalignment of all three components. This socio-technical view was first advocated by Bostrom and Heinen (1977) who believed that information systems flounder when the technical and social sub-systems are developed in isolation. Maldiva Ltd.'s issues are a good example of this – certain applications within departments have been implemented on an individual basis, without concern for how the interaction of staff, processes and data will go across the organisation as a whole.</w:t>
      </w:r>
    </w:p>
    <w:p w14:paraId="0B1181F1" w14:textId="77777777" w:rsidR="00EE46F5" w:rsidRPr="00BA15A6" w:rsidRDefault="00FE6E68" w:rsidP="00BA15A6">
      <w:pPr>
        <w:spacing w:line="360" w:lineRule="auto"/>
        <w:rPr>
          <w:rFonts w:ascii="Arial" w:hAnsi="Arial" w:cs="Arial"/>
          <w:b/>
          <w:sz w:val="22"/>
        </w:rPr>
      </w:pPr>
      <w:bookmarkStart w:id="3" w:name="_Toc234800501"/>
      <w:r w:rsidRPr="00BA15A6">
        <w:rPr>
          <w:rFonts w:ascii="Arial" w:hAnsi="Arial" w:cs="Arial"/>
          <w:b/>
          <w:sz w:val="22"/>
        </w:rPr>
        <w:t>2.1 Inventory Management</w:t>
      </w:r>
      <w:bookmarkEnd w:id="3"/>
    </w:p>
    <w:p w14:paraId="39B2A9C2" w14:textId="77777777" w:rsidR="007A283F" w:rsidRPr="00CE4D90" w:rsidRDefault="007A283F" w:rsidP="00CE4D90">
      <w:pPr>
        <w:spacing w:after="200" w:line="360" w:lineRule="auto"/>
        <w:jc w:val="both"/>
        <w:rPr>
          <w:rFonts w:ascii="Arial" w:hAnsi="Arial" w:cs="Arial"/>
          <w:sz w:val="22"/>
          <w:szCs w:val="22"/>
        </w:rPr>
      </w:pPr>
      <w:r w:rsidRPr="007A283F">
        <w:rPr>
          <w:rFonts w:ascii="Arial" w:hAnsi="Arial" w:cs="Arial"/>
          <w:sz w:val="22"/>
          <w:szCs w:val="22"/>
        </w:rPr>
        <w:lastRenderedPageBreak/>
        <w:t>Maldiva Ltd. is currently using manual inventory system with thirty stores and an online channel, resulting in discrepancies in the stock count between the recorded and actual counts. Online customers often place orders on products that aren't available in the store, which leads to complaints, refunds and damage to the reputation. At the same time, poor visibility can lead to two problems: overstocking thereby tying up working capital and understocking thereby resulting in delayed order fulfilment and lost sales. For retailers to mitigate these two risks and to turn stock information into quick and actionable decisions, real-time and dashboard inventory monitoring is now a must-have feature</w:t>
      </w:r>
      <w:r>
        <w:rPr>
          <w:rFonts w:ascii="Arial" w:hAnsi="Arial" w:cs="Arial"/>
          <w:sz w:val="22"/>
          <w:szCs w:val="22"/>
        </w:rPr>
        <w:t xml:space="preserve"> </w:t>
      </w:r>
      <w:r w:rsidRPr="00CE4D90">
        <w:rPr>
          <w:rFonts w:ascii="Arial" w:hAnsi="Arial" w:cs="Arial"/>
          <w:sz w:val="22"/>
          <w:szCs w:val="22"/>
        </w:rPr>
        <w:t>(Ahmed and Rahman, 2025)</w:t>
      </w:r>
      <w:r w:rsidRPr="007A283F">
        <w:rPr>
          <w:rFonts w:ascii="Arial" w:hAnsi="Arial" w:cs="Arial"/>
          <w:sz w:val="22"/>
          <w:szCs w:val="22"/>
        </w:rPr>
        <w:t>. If this visibility is absent, Maldiva Ltd is not able to effectively utilise the Porter's (1985) value chain concept as two important value-creating activities, namely, inbound logistic and operations, are poorly coordinated and the result is financial losses, not competitive advantage.</w:t>
      </w:r>
    </w:p>
    <w:p w14:paraId="16273B97" w14:textId="77777777" w:rsidR="007A283F" w:rsidRPr="007A283F" w:rsidRDefault="00FE6E68" w:rsidP="007A283F">
      <w:pPr>
        <w:spacing w:line="360" w:lineRule="auto"/>
        <w:rPr>
          <w:rFonts w:ascii="Arial" w:hAnsi="Arial" w:cs="Arial"/>
          <w:b/>
          <w:sz w:val="22"/>
        </w:rPr>
      </w:pPr>
      <w:bookmarkStart w:id="4" w:name="_Toc234800502"/>
      <w:r w:rsidRPr="00BA15A6">
        <w:rPr>
          <w:rFonts w:ascii="Arial" w:hAnsi="Arial" w:cs="Arial"/>
          <w:b/>
          <w:sz w:val="22"/>
        </w:rPr>
        <w:t>2.2 Customer Relationship Management</w:t>
      </w:r>
      <w:bookmarkEnd w:id="4"/>
    </w:p>
    <w:p w14:paraId="7A25C799" w14:textId="77777777" w:rsidR="007A283F" w:rsidRPr="00CE4D90" w:rsidRDefault="007A283F" w:rsidP="00CE4D90">
      <w:pPr>
        <w:spacing w:after="200" w:line="360" w:lineRule="auto"/>
        <w:jc w:val="both"/>
        <w:rPr>
          <w:rFonts w:ascii="Arial" w:hAnsi="Arial" w:cs="Arial"/>
          <w:sz w:val="22"/>
          <w:szCs w:val="22"/>
        </w:rPr>
      </w:pPr>
      <w:r w:rsidRPr="007A283F">
        <w:rPr>
          <w:rFonts w:ascii="Arial" w:hAnsi="Arial" w:cs="Arial"/>
          <w:sz w:val="22"/>
          <w:szCs w:val="22"/>
        </w:rPr>
        <w:t>Customer data is spread over multiple, isolated systems in Maldiva Ltd, making it impossible to have a clear picture of purchases. This disintegration makes the marketing team struggle to create more targeted marketing promotions and reduces the efficiency of the customer support team in addressing customer complaints. According to academic studies, there is a positive relationship between integrated CRM systems and customer satisfaction, retention and firm innovation capacity which is measurable (Guerola-Navarro et al., 2021). Maldiva Ltd therefore has an operational disadvantage and a wasted strategic advantage with the lack of a single customer database, to create loyalty amongst customers in the fast expanding electronics retail sector.</w:t>
      </w:r>
    </w:p>
    <w:p w14:paraId="16673E2F" w14:textId="77777777" w:rsidR="00EE46F5" w:rsidRPr="00BA15A6" w:rsidRDefault="00FE6E68" w:rsidP="00BA15A6">
      <w:pPr>
        <w:spacing w:line="360" w:lineRule="auto"/>
        <w:rPr>
          <w:rFonts w:ascii="Arial" w:hAnsi="Arial" w:cs="Arial"/>
          <w:b/>
          <w:sz w:val="22"/>
        </w:rPr>
      </w:pPr>
      <w:bookmarkStart w:id="5" w:name="_Toc234800503"/>
      <w:r w:rsidRPr="00BA15A6">
        <w:rPr>
          <w:rFonts w:ascii="Arial" w:hAnsi="Arial" w:cs="Arial"/>
          <w:b/>
          <w:sz w:val="22"/>
        </w:rPr>
        <w:t>2.3 Reporting and Decision-Making</w:t>
      </w:r>
      <w:bookmarkEnd w:id="5"/>
    </w:p>
    <w:p w14:paraId="11C93F75" w14:textId="77777777" w:rsidR="007A283F" w:rsidRPr="00CE4D90" w:rsidRDefault="007A283F" w:rsidP="00CE4D90">
      <w:pPr>
        <w:spacing w:after="200" w:line="360" w:lineRule="auto"/>
        <w:jc w:val="both"/>
        <w:rPr>
          <w:rFonts w:ascii="Arial" w:hAnsi="Arial" w:cs="Arial"/>
          <w:sz w:val="22"/>
          <w:szCs w:val="22"/>
        </w:rPr>
      </w:pPr>
      <w:r w:rsidRPr="007A283F">
        <w:rPr>
          <w:rFonts w:ascii="Arial" w:hAnsi="Arial" w:cs="Arial"/>
          <w:sz w:val="22"/>
          <w:szCs w:val="22"/>
        </w:rPr>
        <w:t>Manual data reporting on spreadsheet system creates risks for Maldiva Ltd, because of reporting errors and lack of up to date information which affect timely management decision making. Forecasts are not as timely because reports are made after the fact, and revenue opportunities are missed. This is similar to the information quality framework put forth by DeLone and McLean (2003) where system and information quality are directly connected with the effectiveness of decision making and organisational performance. Inaccurate information, lack of timely and accessible information, as is the case at Maldiva Ltd., renders poor quality management decisions.</w:t>
      </w:r>
    </w:p>
    <w:p w14:paraId="70942FB0" w14:textId="77777777" w:rsidR="00EE46F5" w:rsidRPr="00BA15A6" w:rsidRDefault="00FE6E68" w:rsidP="00BA15A6">
      <w:pPr>
        <w:spacing w:line="360" w:lineRule="auto"/>
        <w:rPr>
          <w:rFonts w:ascii="Arial" w:hAnsi="Arial" w:cs="Arial"/>
          <w:b/>
          <w:sz w:val="22"/>
        </w:rPr>
      </w:pPr>
      <w:bookmarkStart w:id="6" w:name="_Toc234800504"/>
      <w:r w:rsidRPr="00BA15A6">
        <w:rPr>
          <w:rFonts w:ascii="Arial" w:hAnsi="Arial" w:cs="Arial"/>
          <w:b/>
          <w:sz w:val="22"/>
        </w:rPr>
        <w:t>2.4 Data Security and Compliance</w:t>
      </w:r>
      <w:bookmarkEnd w:id="6"/>
    </w:p>
    <w:p w14:paraId="7FF65803" w14:textId="77777777" w:rsidR="007A283F" w:rsidRPr="00CE4D90" w:rsidRDefault="007A283F" w:rsidP="007A283F">
      <w:pPr>
        <w:spacing w:after="200" w:line="360" w:lineRule="auto"/>
        <w:jc w:val="both"/>
        <w:rPr>
          <w:rFonts w:ascii="Arial" w:hAnsi="Arial" w:cs="Arial"/>
          <w:sz w:val="22"/>
          <w:szCs w:val="22"/>
        </w:rPr>
      </w:pPr>
      <w:r w:rsidRPr="007A283F">
        <w:rPr>
          <w:rFonts w:ascii="Arial" w:hAnsi="Arial" w:cs="Arial"/>
          <w:sz w:val="22"/>
          <w:szCs w:val="22"/>
        </w:rPr>
        <w:t xml:space="preserve">Maldiva Ltd. is not fully compliant with the General Data Protection Regulation (GDPR) and access controls are not robust enough, exposing the organisation to the risk of unauthorised access, cyber threats and potential legal liabilities. The findings reveal that many organisations, especially those with limited resources, face challenges in integrating privacy </w:t>
      </w:r>
      <w:r w:rsidRPr="007A283F">
        <w:rPr>
          <w:rFonts w:ascii="Arial" w:hAnsi="Arial" w:cs="Arial"/>
          <w:sz w:val="22"/>
          <w:szCs w:val="22"/>
        </w:rPr>
        <w:lastRenderedPageBreak/>
        <w:t>by design principles into their practices, leading to potential compliance gaps that pose financial and reputational risks (Li et al., 2022). Based on the findings of Amoo et al. (2024) GDPR non-compliance has a tangible impact on an organisation's susceptibility to data breaches, further emphasizing the need for Maldiva Ltd. to enhance its data governance and security framework.</w:t>
      </w:r>
    </w:p>
    <w:p w14:paraId="289B6CA5" w14:textId="77777777" w:rsidR="00EE46F5" w:rsidRPr="00BA15A6" w:rsidRDefault="00FE6E68" w:rsidP="00BA15A6">
      <w:pPr>
        <w:spacing w:line="360" w:lineRule="auto"/>
        <w:rPr>
          <w:rFonts w:ascii="Arial" w:hAnsi="Arial" w:cs="Arial"/>
          <w:b/>
          <w:sz w:val="22"/>
        </w:rPr>
      </w:pPr>
      <w:bookmarkStart w:id="7" w:name="_Toc234800505"/>
      <w:r w:rsidRPr="00BA15A6">
        <w:rPr>
          <w:rFonts w:ascii="Arial" w:hAnsi="Arial" w:cs="Arial"/>
          <w:b/>
          <w:sz w:val="22"/>
        </w:rPr>
        <w:t>2.5 Departmental Integration</w:t>
      </w:r>
      <w:bookmarkEnd w:id="7"/>
    </w:p>
    <w:p w14:paraId="6DA3ABAA" w14:textId="77777777" w:rsidR="007A283F" w:rsidRPr="007A283F" w:rsidRDefault="007A283F" w:rsidP="007A283F">
      <w:pPr>
        <w:spacing w:after="200" w:line="360" w:lineRule="auto"/>
        <w:jc w:val="both"/>
        <w:rPr>
          <w:rFonts w:ascii="Arial" w:hAnsi="Arial" w:cs="Arial"/>
          <w:sz w:val="22"/>
          <w:szCs w:val="22"/>
        </w:rPr>
      </w:pPr>
      <w:r w:rsidRPr="007A283F">
        <w:rPr>
          <w:rFonts w:ascii="Arial" w:hAnsi="Arial" w:cs="Arial"/>
          <w:sz w:val="22"/>
          <w:szCs w:val="22"/>
        </w:rPr>
        <w:t>Each Sales, Finance and Inventory department operates on their own, non-communicating software systems and needs to share data manually between these systems. This produces duplicate work, human error and wasted employee time. From a business process management (BPM) point of view, this fragmentation is an indicator of lack of process integration and of not having a thorough process owner for end-to-end processes (Baiyere, Salmela and Tapanainen, 2020). The claim made by Hammer and Champy (1993) about inefficient processes still holds true: In Maldiva Ltd., each department is operating alone, which results in a lack of smooth cross-functional information flow, and implies inefficiency in operational processes and inability to achieve digital transformation (Verhoef et al., 2021).</w:t>
      </w:r>
    </w:p>
    <w:p w14:paraId="3AFD7BAA" w14:textId="77777777" w:rsidR="007A283F" w:rsidRPr="00CE4D90" w:rsidRDefault="007A283F" w:rsidP="00CE4D90">
      <w:pPr>
        <w:spacing w:after="200" w:line="360" w:lineRule="auto"/>
        <w:jc w:val="both"/>
        <w:rPr>
          <w:rFonts w:ascii="Arial" w:hAnsi="Arial" w:cs="Arial"/>
          <w:sz w:val="22"/>
          <w:szCs w:val="22"/>
        </w:rPr>
      </w:pPr>
      <w:r w:rsidRPr="007A283F">
        <w:rPr>
          <w:rFonts w:ascii="Arial" w:hAnsi="Arial" w:cs="Arial"/>
          <w:sz w:val="22"/>
          <w:szCs w:val="22"/>
        </w:rPr>
        <w:t>All these weaknesses illustrate that Maldiva Ltd's current information systems are siloes, reactive and lack organisational strategy, which is severely impacting the organisation's financial performance, customer service and compliance risk. The next section reviews some of the appropriate modern information systems that can solve these interrelated problems.</w:t>
      </w:r>
    </w:p>
    <w:p w14:paraId="297DF99B" w14:textId="77777777" w:rsidR="00F8369C" w:rsidRPr="00F8369C" w:rsidRDefault="00FE6E68" w:rsidP="00F8369C">
      <w:pPr>
        <w:spacing w:line="360" w:lineRule="auto"/>
        <w:rPr>
          <w:rFonts w:ascii="Arial" w:hAnsi="Arial" w:cs="Arial"/>
          <w:b/>
          <w:sz w:val="24"/>
        </w:rPr>
      </w:pPr>
      <w:bookmarkStart w:id="8" w:name="_Toc234800506"/>
      <w:r w:rsidRPr="00BA15A6">
        <w:rPr>
          <w:rFonts w:ascii="Arial" w:hAnsi="Arial" w:cs="Arial"/>
          <w:b/>
          <w:sz w:val="24"/>
        </w:rPr>
        <w:t>3. Recommended Information System Solution</w:t>
      </w:r>
      <w:bookmarkEnd w:id="8"/>
    </w:p>
    <w:p w14:paraId="60DD88C5" w14:textId="77777777" w:rsidR="00F8369C" w:rsidRPr="00CE4D90" w:rsidRDefault="00F8369C" w:rsidP="00CE4D90">
      <w:pPr>
        <w:spacing w:after="200" w:line="360" w:lineRule="auto"/>
        <w:jc w:val="both"/>
        <w:rPr>
          <w:rFonts w:ascii="Arial" w:hAnsi="Arial" w:cs="Arial"/>
          <w:sz w:val="22"/>
          <w:szCs w:val="22"/>
        </w:rPr>
      </w:pPr>
      <w:r w:rsidRPr="00F8369C">
        <w:rPr>
          <w:rFonts w:ascii="Arial" w:hAnsi="Arial" w:cs="Arial"/>
          <w:sz w:val="22"/>
          <w:szCs w:val="22"/>
        </w:rPr>
        <w:t>Maldiva Ltd.'s challenges are not a series of discrete problems; they are problems that are interdependent and must be addressed with an integrated technology portfolio. This section assesses and recommends an ERP system as the foundation, CRM, business intelligence (BI), cloud infrastructure and cyber security controls.</w:t>
      </w:r>
    </w:p>
    <w:p w14:paraId="2DD4E920" w14:textId="77777777" w:rsidR="00F8369C" w:rsidRPr="00F8369C" w:rsidRDefault="00FE6E68" w:rsidP="00F8369C">
      <w:pPr>
        <w:spacing w:line="360" w:lineRule="auto"/>
        <w:rPr>
          <w:rFonts w:ascii="Arial" w:hAnsi="Arial" w:cs="Arial"/>
          <w:b/>
          <w:sz w:val="22"/>
        </w:rPr>
      </w:pPr>
      <w:bookmarkStart w:id="9" w:name="_Toc234800507"/>
      <w:r w:rsidRPr="00BA15A6">
        <w:rPr>
          <w:rFonts w:ascii="Arial" w:hAnsi="Arial" w:cs="Arial"/>
          <w:b/>
          <w:sz w:val="22"/>
        </w:rPr>
        <w:t>3.1 Enterprise Resource Planning (ERP)</w:t>
      </w:r>
      <w:bookmarkEnd w:id="9"/>
    </w:p>
    <w:p w14:paraId="5C003841" w14:textId="77777777" w:rsidR="00F8369C" w:rsidRPr="00CE4D90" w:rsidRDefault="00F8369C" w:rsidP="00CE4D90">
      <w:pPr>
        <w:spacing w:after="200" w:line="360" w:lineRule="auto"/>
        <w:jc w:val="both"/>
        <w:rPr>
          <w:rFonts w:ascii="Arial" w:hAnsi="Arial" w:cs="Arial"/>
          <w:sz w:val="22"/>
          <w:szCs w:val="22"/>
        </w:rPr>
      </w:pPr>
      <w:r w:rsidRPr="00F8369C">
        <w:rPr>
          <w:rFonts w:ascii="Arial" w:hAnsi="Arial" w:cs="Arial"/>
          <w:sz w:val="22"/>
          <w:szCs w:val="22"/>
        </w:rPr>
        <w:t>An ERP system would come with all the inventory, finance and sales data in one database, solving Maldiva Ltd. departmental integration and inventory management issues. According to Molina-Castillo (2022), ERP implementation helps facilitate innovation within business models by streamlining and automating workflows from different departments. The empirical results presented by Andrieș and Ungureanu (2022) reveal that ERP implementation positively influences firm performance, including the accuracy of reporting and reducing the operating costs of a business. As the organisation grows fast, the cloud ERP module is preferred to an on-premises ERP system because it has a low initial cost, is more scalable across 30 stores and has a short deployment time.</w:t>
      </w:r>
    </w:p>
    <w:p w14:paraId="0F7B0855" w14:textId="77777777" w:rsidR="00F8369C" w:rsidRPr="00F8369C" w:rsidRDefault="00FE6E68" w:rsidP="00F8369C">
      <w:pPr>
        <w:spacing w:line="360" w:lineRule="auto"/>
        <w:rPr>
          <w:rFonts w:ascii="Arial" w:hAnsi="Arial" w:cs="Arial"/>
          <w:b/>
          <w:sz w:val="22"/>
        </w:rPr>
      </w:pPr>
      <w:bookmarkStart w:id="10" w:name="_Toc234800508"/>
      <w:r w:rsidRPr="00BA15A6">
        <w:rPr>
          <w:rFonts w:ascii="Arial" w:hAnsi="Arial" w:cs="Arial"/>
          <w:b/>
          <w:sz w:val="22"/>
        </w:rPr>
        <w:lastRenderedPageBreak/>
        <w:t>3.2 Customer Relationship Management (CRM) System</w:t>
      </w:r>
      <w:bookmarkEnd w:id="10"/>
    </w:p>
    <w:p w14:paraId="7DFB5BDF" w14:textId="77777777" w:rsidR="00F8369C" w:rsidRPr="00CE4D90" w:rsidRDefault="00F8369C" w:rsidP="00CE4D90">
      <w:pPr>
        <w:spacing w:after="200" w:line="360" w:lineRule="auto"/>
        <w:jc w:val="both"/>
        <w:rPr>
          <w:rFonts w:ascii="Arial" w:hAnsi="Arial" w:cs="Arial"/>
          <w:sz w:val="22"/>
          <w:szCs w:val="22"/>
        </w:rPr>
      </w:pPr>
      <w:r w:rsidRPr="00F8369C">
        <w:rPr>
          <w:rFonts w:ascii="Arial" w:hAnsi="Arial" w:cs="Arial"/>
          <w:sz w:val="22"/>
          <w:szCs w:val="22"/>
        </w:rPr>
        <w:t>A single CRM system would centralise all customer information into a single database that would be shared and available with marketing and customer service, allowing for targeted promotions and quicker response to complaints. Guerola-Navarro et al. (2021) validate that the appropriate integration of CRM systems with other business information is related to customer satisfaction and innovation results. A cloud CRM will provide better scalability than Maldiva Ltd.'s current disconnected spreadsheets and standalone databases, have a more complete view of the customer's purchased history and deliver an ROI in terms of customer retention and customer lifetime value.</w:t>
      </w:r>
    </w:p>
    <w:p w14:paraId="2F0086A7" w14:textId="77777777" w:rsidR="00F8369C" w:rsidRPr="00F8369C" w:rsidRDefault="00FE6E68" w:rsidP="00F8369C">
      <w:pPr>
        <w:spacing w:line="360" w:lineRule="auto"/>
        <w:rPr>
          <w:rFonts w:ascii="Arial" w:hAnsi="Arial" w:cs="Arial"/>
          <w:b/>
          <w:sz w:val="22"/>
        </w:rPr>
      </w:pPr>
      <w:bookmarkStart w:id="11" w:name="_Toc234800509"/>
      <w:r w:rsidRPr="00BA15A6">
        <w:rPr>
          <w:rFonts w:ascii="Arial" w:hAnsi="Arial" w:cs="Arial"/>
          <w:b/>
          <w:sz w:val="22"/>
        </w:rPr>
        <w:t>3.3 Real-Time Inventory Management System</w:t>
      </w:r>
      <w:bookmarkEnd w:id="11"/>
    </w:p>
    <w:p w14:paraId="423A8C42" w14:textId="77777777" w:rsidR="00F8369C" w:rsidRPr="00CE4D90" w:rsidRDefault="00F8369C" w:rsidP="00CE4D90">
      <w:pPr>
        <w:spacing w:after="200" w:line="360" w:lineRule="auto"/>
        <w:jc w:val="both"/>
        <w:rPr>
          <w:rFonts w:ascii="Arial" w:hAnsi="Arial" w:cs="Arial"/>
          <w:sz w:val="22"/>
          <w:szCs w:val="22"/>
        </w:rPr>
      </w:pPr>
      <w:r w:rsidRPr="00F8369C">
        <w:rPr>
          <w:rFonts w:ascii="Arial" w:hAnsi="Arial" w:cs="Arial"/>
          <w:sz w:val="22"/>
          <w:szCs w:val="22"/>
        </w:rPr>
        <w:t>Maldiva Ltd would be able to have real-time stock visibility across all thirty stores and e-commerce platform with a dedicated, ERP-integrated inventory module that does manual tracking through bar code and/or RFID scanning. This directly curbs the complaints and refunds that are impacting profitability due to incorrect customers ordering items that are out of stock, decreases over and under stocking, and shortens the order turnaround time.</w:t>
      </w:r>
    </w:p>
    <w:p w14:paraId="5B23A6C7" w14:textId="77777777" w:rsidR="00F8369C" w:rsidRPr="00F8369C" w:rsidRDefault="00FE6E68" w:rsidP="00F8369C">
      <w:pPr>
        <w:spacing w:line="360" w:lineRule="auto"/>
        <w:rPr>
          <w:rFonts w:ascii="Arial" w:hAnsi="Arial" w:cs="Arial"/>
          <w:b/>
          <w:sz w:val="22"/>
        </w:rPr>
      </w:pPr>
      <w:bookmarkStart w:id="12" w:name="_Toc234800510"/>
      <w:r w:rsidRPr="00BA15A6">
        <w:rPr>
          <w:rFonts w:ascii="Arial" w:hAnsi="Arial" w:cs="Arial"/>
          <w:b/>
          <w:sz w:val="22"/>
        </w:rPr>
        <w:t>3.4 Business Intelligence (BI) and Decision Support Systems (DSS)</w:t>
      </w:r>
      <w:bookmarkEnd w:id="12"/>
    </w:p>
    <w:p w14:paraId="01C2023A" w14:textId="77777777" w:rsidR="00F8369C" w:rsidRPr="00CE4D90" w:rsidRDefault="00F8369C" w:rsidP="00CE4D90">
      <w:pPr>
        <w:spacing w:after="200" w:line="360" w:lineRule="auto"/>
        <w:jc w:val="both"/>
        <w:rPr>
          <w:rFonts w:ascii="Arial" w:hAnsi="Arial" w:cs="Arial"/>
          <w:sz w:val="22"/>
          <w:szCs w:val="22"/>
        </w:rPr>
      </w:pPr>
      <w:r w:rsidRPr="00F8369C">
        <w:rPr>
          <w:rFonts w:ascii="Arial" w:hAnsi="Arial" w:cs="Arial"/>
          <w:sz w:val="22"/>
          <w:szCs w:val="22"/>
        </w:rPr>
        <w:t>Manual spreadsheet reporting would be replaced with a BI layer and real-time dashboards that would allow the management to receive accurate, timely, and easily visually accessed performance data. This directly addresses the information quality metrics outlined by DeLone and McLean (2003) and will aid in better forecasting, as well as quicker strategic decision making. A complementary DSS could enable users to simulate demand conditions and stock replenishment strategies to minimise lost revenue opportunities from making decisions out of a spreadsheet.</w:t>
      </w:r>
    </w:p>
    <w:p w14:paraId="0ADC2E0F" w14:textId="77777777" w:rsidR="00F8369C" w:rsidRPr="00F8369C" w:rsidRDefault="00FE6E68" w:rsidP="00F8369C">
      <w:pPr>
        <w:spacing w:line="360" w:lineRule="auto"/>
        <w:rPr>
          <w:rFonts w:ascii="Arial" w:hAnsi="Arial" w:cs="Arial"/>
          <w:b/>
          <w:sz w:val="22"/>
        </w:rPr>
      </w:pPr>
      <w:bookmarkStart w:id="13" w:name="_Toc234800511"/>
      <w:r w:rsidRPr="00BA15A6">
        <w:rPr>
          <w:rFonts w:ascii="Arial" w:hAnsi="Arial" w:cs="Arial"/>
          <w:b/>
          <w:sz w:val="22"/>
        </w:rPr>
        <w:t>3.5 Cloud Computing and Integrated Database Management</w:t>
      </w:r>
      <w:bookmarkEnd w:id="13"/>
    </w:p>
    <w:p w14:paraId="3BDFB7C4" w14:textId="77777777" w:rsidR="00F8369C" w:rsidRPr="00CE4D90" w:rsidRDefault="00F8369C" w:rsidP="00CE4D90">
      <w:pPr>
        <w:spacing w:after="200" w:line="360" w:lineRule="auto"/>
        <w:jc w:val="both"/>
        <w:rPr>
          <w:rFonts w:ascii="Arial" w:hAnsi="Arial" w:cs="Arial"/>
          <w:sz w:val="22"/>
          <w:szCs w:val="22"/>
        </w:rPr>
      </w:pPr>
      <w:r w:rsidRPr="00F8369C">
        <w:rPr>
          <w:rFonts w:ascii="Arial" w:hAnsi="Arial" w:cs="Arial"/>
          <w:sz w:val="22"/>
          <w:szCs w:val="22"/>
        </w:rPr>
        <w:t>A migration to a cloud-based, integrated database management system would provide Maldiva Ltd</w:t>
      </w:r>
      <w:r>
        <w:rPr>
          <w:rFonts w:ascii="Arial" w:hAnsi="Arial" w:cs="Arial"/>
          <w:sz w:val="22"/>
          <w:szCs w:val="22"/>
        </w:rPr>
        <w:t>.</w:t>
      </w:r>
      <w:r w:rsidRPr="00F8369C">
        <w:rPr>
          <w:rFonts w:ascii="Arial" w:hAnsi="Arial" w:cs="Arial"/>
          <w:sz w:val="22"/>
          <w:szCs w:val="22"/>
        </w:rPr>
        <w:t xml:space="preserve"> with a single source of truth database to manage previously disparate departmental data, allowing for single-source-of-truth reporting to be achieved across Sales, Finance and Inventory. Cloud infrastructure also provides Maldiva Ltd</w:t>
      </w:r>
      <w:r>
        <w:rPr>
          <w:rFonts w:ascii="Arial" w:hAnsi="Arial" w:cs="Arial"/>
          <w:sz w:val="22"/>
          <w:szCs w:val="22"/>
        </w:rPr>
        <w:t>.</w:t>
      </w:r>
      <w:r w:rsidRPr="00F8369C">
        <w:rPr>
          <w:rFonts w:ascii="Arial" w:hAnsi="Arial" w:cs="Arial"/>
          <w:sz w:val="22"/>
          <w:szCs w:val="22"/>
        </w:rPr>
        <w:t xml:space="preserve"> with significant cost effectiveness compared with its on-premises servers, as it means that they will not need to make a substantial initial investment in hardware but can scale the computing power easily when the company wants to expand its ecommerce or opens a new store (Molina-Castillo, 2022).</w:t>
      </w:r>
    </w:p>
    <w:p w14:paraId="10999B29" w14:textId="77777777" w:rsidR="00EE46F5" w:rsidRPr="00882D67" w:rsidRDefault="00FE6E68" w:rsidP="00882D67">
      <w:pPr>
        <w:spacing w:line="360" w:lineRule="auto"/>
        <w:rPr>
          <w:rFonts w:ascii="Arial" w:hAnsi="Arial" w:cs="Arial"/>
          <w:b/>
          <w:sz w:val="22"/>
        </w:rPr>
      </w:pPr>
      <w:bookmarkStart w:id="14" w:name="_Toc234800512"/>
      <w:r w:rsidRPr="00BA15A6">
        <w:rPr>
          <w:rFonts w:ascii="Arial" w:hAnsi="Arial" w:cs="Arial"/>
          <w:b/>
          <w:sz w:val="22"/>
        </w:rPr>
        <w:t>3.6 Cybersecurity, Role-Based Access Control and GDPR Compliance</w:t>
      </w:r>
      <w:bookmarkEnd w:id="14"/>
      <w:r w:rsidRPr="00CE4D90">
        <w:rPr>
          <w:rFonts w:ascii="Arial" w:hAnsi="Arial" w:cs="Arial"/>
          <w:sz w:val="22"/>
          <w:szCs w:val="22"/>
        </w:rPr>
        <w:t>.</w:t>
      </w:r>
    </w:p>
    <w:p w14:paraId="6FE22A97" w14:textId="77777777" w:rsidR="00882D67" w:rsidRPr="00882D67" w:rsidRDefault="00882D67" w:rsidP="00882D67">
      <w:pPr>
        <w:spacing w:after="200" w:line="360" w:lineRule="auto"/>
        <w:jc w:val="both"/>
        <w:rPr>
          <w:rFonts w:ascii="Arial" w:hAnsi="Arial" w:cs="Arial"/>
          <w:sz w:val="22"/>
          <w:szCs w:val="22"/>
        </w:rPr>
      </w:pPr>
      <w:r w:rsidRPr="00882D67">
        <w:rPr>
          <w:rFonts w:ascii="Arial" w:hAnsi="Arial" w:cs="Arial"/>
          <w:sz w:val="22"/>
          <w:szCs w:val="22"/>
        </w:rPr>
        <w:t xml:space="preserve">Maldiva Ltd should consider the following: The implementation of role-based access control (RBAC) to limit access to data based on job functions, encryption, and regular security audits </w:t>
      </w:r>
      <w:r w:rsidRPr="00882D67">
        <w:rPr>
          <w:rFonts w:ascii="Arial" w:hAnsi="Arial" w:cs="Arial"/>
          <w:sz w:val="22"/>
          <w:szCs w:val="22"/>
        </w:rPr>
        <w:lastRenderedPageBreak/>
        <w:t>to address weak access controls and GDPR gaps. As shown by Li et al., (2022), system architecture that incorporates privacy-by-design principles directly has a positive impact on compliance results in resource-constrained organisations and Amoo et al., (2024) assert that proactive GDPR alignment can lower the risk of breaches and the threat of regulatory penalties. These controls would help to safeguard customer information, meet legal requirements and further gain customer trust, which is vital in retail given the customer-focused environment (Brodin, 2019).</w:t>
      </w:r>
    </w:p>
    <w:p w14:paraId="5288D39F" w14:textId="77777777" w:rsidR="00882D67" w:rsidRDefault="00882D67" w:rsidP="00882D67">
      <w:pPr>
        <w:spacing w:after="200" w:line="360" w:lineRule="auto"/>
        <w:jc w:val="both"/>
        <w:rPr>
          <w:rFonts w:ascii="Arial" w:hAnsi="Arial" w:cs="Arial"/>
          <w:sz w:val="22"/>
          <w:szCs w:val="22"/>
        </w:rPr>
      </w:pPr>
      <w:r w:rsidRPr="00882D67">
        <w:rPr>
          <w:rFonts w:ascii="Arial" w:hAnsi="Arial" w:cs="Arial"/>
          <w:sz w:val="22"/>
          <w:szCs w:val="22"/>
        </w:rPr>
        <w:t>As a whole, this integrated solution directly addresses each of the problems identified: ERP and the inventory module solve stock discrepancies and fulfilment delays, CRM solves disorganisation of customer data, BI and DSS solves poor forecasting and slow decision making, cloud infrastructure with RBAC solves departmental disintegration and compliance risk. This portfolio will provide better scalability, flexibility and cost-effectiveness over time, compared to the continued operation of disconnected legacy systems, and will support Maldiva Ltd. for its continued expansion into the future.</w:t>
      </w:r>
    </w:p>
    <w:p w14:paraId="662B62D6" w14:textId="77777777" w:rsidR="004E460E" w:rsidRPr="004E460E" w:rsidRDefault="00FE6E68" w:rsidP="004E460E">
      <w:pPr>
        <w:spacing w:line="360" w:lineRule="auto"/>
        <w:rPr>
          <w:rFonts w:ascii="Arial" w:hAnsi="Arial" w:cs="Arial"/>
          <w:b/>
          <w:sz w:val="24"/>
        </w:rPr>
      </w:pPr>
      <w:bookmarkStart w:id="15" w:name="_Toc234800513"/>
      <w:r w:rsidRPr="00BA15A6">
        <w:rPr>
          <w:rFonts w:ascii="Arial" w:hAnsi="Arial" w:cs="Arial"/>
          <w:b/>
          <w:sz w:val="24"/>
        </w:rPr>
        <w:t>4. Implementation Plan</w:t>
      </w:r>
      <w:bookmarkEnd w:id="15"/>
    </w:p>
    <w:p w14:paraId="297B910C" w14:textId="77777777" w:rsidR="004E460E" w:rsidRPr="004E460E" w:rsidRDefault="004E460E" w:rsidP="004E460E">
      <w:pPr>
        <w:spacing w:after="200" w:line="360" w:lineRule="auto"/>
        <w:jc w:val="both"/>
        <w:rPr>
          <w:rFonts w:ascii="Arial" w:hAnsi="Arial" w:cs="Arial"/>
          <w:sz w:val="22"/>
          <w:szCs w:val="22"/>
        </w:rPr>
      </w:pPr>
      <w:r w:rsidRPr="004E460E">
        <w:rPr>
          <w:rFonts w:ascii="Arial" w:hAnsi="Arial" w:cs="Arial"/>
          <w:sz w:val="22"/>
          <w:szCs w:val="22"/>
        </w:rPr>
        <w:t>Adopting the recommended systems successfully will require a systems implementation plan with a clearly-defined sequence of steps. The first phase is project planning and requirements analysis, where Maldiva Ltd. needs to identify requirements for each department, and put in place a project governance framework with strong executive sponsorship. Next comes system and vendor selection, which involves ERP, CRM and cloud vendors being assessed based on their costs, scalability, integration options and GDPR compliance score.</w:t>
      </w:r>
    </w:p>
    <w:p w14:paraId="04784305" w14:textId="77777777" w:rsidR="004E460E" w:rsidRPr="004E460E" w:rsidRDefault="004E460E" w:rsidP="004E460E">
      <w:pPr>
        <w:spacing w:after="200" w:line="360" w:lineRule="auto"/>
        <w:jc w:val="both"/>
        <w:rPr>
          <w:rFonts w:ascii="Arial" w:hAnsi="Arial" w:cs="Arial"/>
          <w:sz w:val="22"/>
          <w:szCs w:val="22"/>
        </w:rPr>
      </w:pPr>
      <w:r w:rsidRPr="004E460E">
        <w:rPr>
          <w:rFonts w:ascii="Arial" w:hAnsi="Arial" w:cs="Arial"/>
          <w:sz w:val="22"/>
          <w:szCs w:val="22"/>
        </w:rPr>
        <w:t>The second phase deals with the preparation of infrastructure, migration of data, and integration of systems. The legacy inventory, sales and customer data needs to be cleansed, taken into the new integrated database, and the data needs to be rigorously tested to avoid data quality issues often faced in ERP projects (Andrieș and Ungureanu, 2022). To mitigate the risk of integrating the replacement workflows, Maldiva Ltd is proposing a pilot implementation in a limited number of stores before the roll-out as a whole, to identify integration issues and optimise workflows at a lower risk before scaling to all thirty stores.</w:t>
      </w:r>
    </w:p>
    <w:p w14:paraId="14AFB923" w14:textId="77777777" w:rsidR="004E460E" w:rsidRPr="004E460E" w:rsidRDefault="004E460E" w:rsidP="004E460E">
      <w:pPr>
        <w:spacing w:after="200" w:line="360" w:lineRule="auto"/>
        <w:jc w:val="both"/>
        <w:rPr>
          <w:rFonts w:ascii="Arial" w:hAnsi="Arial" w:cs="Arial"/>
          <w:sz w:val="22"/>
          <w:szCs w:val="22"/>
        </w:rPr>
      </w:pPr>
      <w:r w:rsidRPr="004E460E">
        <w:rPr>
          <w:rFonts w:ascii="Arial" w:hAnsi="Arial" w:cs="Arial"/>
          <w:sz w:val="22"/>
          <w:szCs w:val="22"/>
        </w:rPr>
        <w:t xml:space="preserve">The third stage focuses on employee training, and change management. Resistance to change is one of the most frequently cited as the reasons behind the failure of ERP or CRM implementation, specifically when the employees think that the new system will make their job load heavier and not lighter (Baiyere, Salmela and Tapanainen, 2020). Therefore Maldiva Ltd. must invest in structured training programs, communication of benefits within the organization, </w:t>
      </w:r>
      <w:r w:rsidRPr="004E460E">
        <w:rPr>
          <w:rFonts w:ascii="Arial" w:hAnsi="Arial" w:cs="Arial"/>
          <w:sz w:val="22"/>
          <w:szCs w:val="22"/>
        </w:rPr>
        <w:lastRenderedPageBreak/>
        <w:t>and departmental champions to facilitate the process of adoption within the Sales, Finance and Inventory teams.</w:t>
      </w:r>
    </w:p>
    <w:p w14:paraId="345E2E89" w14:textId="77777777" w:rsidR="004E460E" w:rsidRPr="004E460E" w:rsidRDefault="004E460E" w:rsidP="004E460E">
      <w:pPr>
        <w:spacing w:after="200" w:line="360" w:lineRule="auto"/>
        <w:jc w:val="both"/>
        <w:rPr>
          <w:rFonts w:ascii="Arial" w:hAnsi="Arial" w:cs="Arial"/>
          <w:sz w:val="22"/>
          <w:szCs w:val="22"/>
        </w:rPr>
      </w:pPr>
      <w:r w:rsidRPr="004E460E">
        <w:rPr>
          <w:rFonts w:ascii="Arial" w:hAnsi="Arial" w:cs="Arial"/>
          <w:sz w:val="22"/>
          <w:szCs w:val="22"/>
        </w:rPr>
        <w:t>The implementation should focus on embedding cybersecurity and GDPR compliance instead of adding it on as an afterthought: the approach to privacy-by-design that begins from the project start is far more effective than any compliance activities added on after the project is implemented, as emphasised by Li et al. (2022). As part of risk management, then, it is essential to perform regular security testing, take checkpoints during staged data-migration, and stay with a documented incident-response plan.</w:t>
      </w:r>
    </w:p>
    <w:p w14:paraId="1C2C07CD" w14:textId="77777777" w:rsidR="004E460E" w:rsidRPr="00CE4D90" w:rsidRDefault="004E460E" w:rsidP="004E460E">
      <w:pPr>
        <w:spacing w:after="200" w:line="360" w:lineRule="auto"/>
        <w:jc w:val="both"/>
        <w:rPr>
          <w:rFonts w:ascii="Arial" w:hAnsi="Arial" w:cs="Arial"/>
          <w:sz w:val="22"/>
          <w:szCs w:val="22"/>
        </w:rPr>
      </w:pPr>
      <w:r w:rsidRPr="004E460E">
        <w:rPr>
          <w:rFonts w:ascii="Arial" w:hAnsi="Arial" w:cs="Arial"/>
          <w:sz w:val="22"/>
          <w:szCs w:val="22"/>
        </w:rPr>
        <w:t>After fully being implemented, an ongoing monitoring and improvement system needs to be put in place, with BI dashboards measuring the KPIs such as inventory accuracy, order fulfilment time and customer satisfaction. The total cost should take into account the cost involved in licensing, migration, training and the cost of support going forward, and the time frame should be realistic, e.g. within the 12–18 month period that is applicable to a retailer of Maldiva Ltd.'s scale. Key success factors for the successful implementation of technological solutions are the establishment of strong executive sponsorship, the investment of sufficient amount in training, the progressive implementation and continuous communication of the change management (Andrieș and Ungureanu, 2022).</w:t>
      </w:r>
    </w:p>
    <w:p w14:paraId="603408A1" w14:textId="77777777" w:rsidR="004E460E" w:rsidRPr="004E460E" w:rsidRDefault="00FE6E68" w:rsidP="004E460E">
      <w:pPr>
        <w:spacing w:line="360" w:lineRule="auto"/>
        <w:rPr>
          <w:rFonts w:ascii="Arial" w:hAnsi="Arial" w:cs="Arial"/>
          <w:b/>
          <w:sz w:val="24"/>
        </w:rPr>
      </w:pPr>
      <w:bookmarkStart w:id="16" w:name="_Toc234800514"/>
      <w:r w:rsidRPr="00BA15A6">
        <w:rPr>
          <w:rFonts w:ascii="Arial" w:hAnsi="Arial" w:cs="Arial"/>
          <w:b/>
          <w:sz w:val="24"/>
        </w:rPr>
        <w:t>5. Conclusion</w:t>
      </w:r>
      <w:bookmarkEnd w:id="16"/>
    </w:p>
    <w:p w14:paraId="473BFB6E" w14:textId="77777777" w:rsidR="004E460E" w:rsidRPr="004E460E" w:rsidRDefault="004E460E" w:rsidP="004E460E">
      <w:pPr>
        <w:spacing w:after="200" w:line="360" w:lineRule="auto"/>
        <w:jc w:val="both"/>
        <w:rPr>
          <w:rFonts w:ascii="Arial" w:hAnsi="Arial" w:cs="Arial"/>
          <w:sz w:val="22"/>
          <w:szCs w:val="22"/>
        </w:rPr>
      </w:pPr>
      <w:r w:rsidRPr="004E460E">
        <w:rPr>
          <w:rFonts w:ascii="Arial" w:hAnsi="Arial" w:cs="Arial"/>
          <w:sz w:val="22"/>
          <w:szCs w:val="22"/>
        </w:rPr>
        <w:t>This report has examined Maldiva Ltd's current business information systems and highlighted some of the areas that are severely lacking within the systems such as inventory management, customer relationship management, reporting, data security and departmental integration. All of these weaknesses contribute to the loss of money, lack of customer satisfaction, delayed decision making, and regulatory risk, which ultimately impacts the organisation's ability to continue its rapid growth.</w:t>
      </w:r>
    </w:p>
    <w:p w14:paraId="632976DD" w14:textId="77777777" w:rsidR="004E460E" w:rsidRPr="004E460E" w:rsidRDefault="004E460E" w:rsidP="004E460E">
      <w:pPr>
        <w:spacing w:after="200" w:line="360" w:lineRule="auto"/>
        <w:jc w:val="both"/>
        <w:rPr>
          <w:rFonts w:ascii="Arial" w:hAnsi="Arial" w:cs="Arial"/>
          <w:sz w:val="22"/>
          <w:szCs w:val="22"/>
        </w:rPr>
      </w:pPr>
      <w:r w:rsidRPr="004E460E">
        <w:rPr>
          <w:rFonts w:ascii="Arial" w:hAnsi="Arial" w:cs="Arial"/>
          <w:sz w:val="22"/>
          <w:szCs w:val="22"/>
        </w:rPr>
        <w:t>To solve these issues, the following integrated portfolio of modern information systems are recommended: an ERP system for consolidating the data of different departments, a CRM system for managing the relationships with customers, a real-time stock management module, business intelligence dashboards, and decision support tools for evidence-based management, as well as cloud infrastructure with role-based access control to enhance security and GDPR compliance.</w:t>
      </w:r>
    </w:p>
    <w:p w14:paraId="48C1D633" w14:textId="77777777" w:rsidR="004E460E" w:rsidRPr="00CE4D90" w:rsidRDefault="004E460E" w:rsidP="004E460E">
      <w:pPr>
        <w:spacing w:after="200" w:line="360" w:lineRule="auto"/>
        <w:jc w:val="both"/>
        <w:rPr>
          <w:rFonts w:ascii="Arial" w:hAnsi="Arial" w:cs="Arial"/>
          <w:sz w:val="22"/>
          <w:szCs w:val="22"/>
        </w:rPr>
      </w:pPr>
      <w:r w:rsidRPr="004E460E">
        <w:rPr>
          <w:rFonts w:ascii="Arial" w:hAnsi="Arial" w:cs="Arial"/>
          <w:sz w:val="22"/>
          <w:szCs w:val="22"/>
        </w:rPr>
        <w:t xml:space="preserve">These recommendations could be achieved through a phased and well-managed project with robust change management, which would help Maldiva Ltd. to eliminate discrepancies in stock, enhance customer satisfaction by providing personalised services, faster management decision making and minimise compliance risk. An integrated information systems architecture </w:t>
      </w:r>
      <w:r w:rsidRPr="004E460E">
        <w:rPr>
          <w:rFonts w:ascii="Arial" w:hAnsi="Arial" w:cs="Arial"/>
          <w:sz w:val="22"/>
          <w:szCs w:val="22"/>
        </w:rPr>
        <w:lastRenderedPageBreak/>
        <w:t>would not only address the current operational challenges but also enable Maldiva Ltd. to scale up and adapt to future expansion of their stores and the growth of e-commerce, ensuring their competitiveness and sustainability in the consumer electronics retail market.</w:t>
      </w:r>
    </w:p>
    <w:p w14:paraId="4F433B2B" w14:textId="77777777" w:rsidR="00EE46F5" w:rsidRDefault="00FE6E68" w:rsidP="00CE4D90">
      <w:pPr>
        <w:spacing w:line="360" w:lineRule="auto"/>
      </w:pPr>
      <w:r>
        <w:br w:type="page"/>
      </w:r>
    </w:p>
    <w:p w14:paraId="6141B5E3" w14:textId="77777777" w:rsidR="00EE46F5" w:rsidRDefault="00FE6E68" w:rsidP="00BA15A6">
      <w:pPr>
        <w:rPr>
          <w:rFonts w:ascii="Arial" w:hAnsi="Arial" w:cs="Arial"/>
          <w:b/>
          <w:sz w:val="24"/>
        </w:rPr>
      </w:pPr>
      <w:bookmarkStart w:id="17" w:name="_Toc234800515"/>
      <w:r w:rsidRPr="00BA15A6">
        <w:rPr>
          <w:rFonts w:ascii="Arial" w:hAnsi="Arial" w:cs="Arial"/>
          <w:b/>
          <w:sz w:val="24"/>
        </w:rPr>
        <w:lastRenderedPageBreak/>
        <w:t>References</w:t>
      </w:r>
      <w:bookmarkEnd w:id="17"/>
    </w:p>
    <w:p w14:paraId="30EBBA6E" w14:textId="77777777" w:rsidR="00BA15A6" w:rsidRPr="00BA15A6" w:rsidRDefault="00BA15A6" w:rsidP="00BA15A6">
      <w:pPr>
        <w:rPr>
          <w:rFonts w:ascii="Arial" w:hAnsi="Arial" w:cs="Arial"/>
          <w:b/>
          <w:sz w:val="24"/>
        </w:rPr>
      </w:pPr>
    </w:p>
    <w:p w14:paraId="5E5BD631"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Ahmed, S. and Rahman, T. (2025) 'Enhancing inventory management through real-time dashboards and KPI tracking', International Journal of Scientific Research in Computer Science, Engineering and Information Technology, 11(2), pp.1-9.</w:t>
      </w:r>
    </w:p>
    <w:p w14:paraId="0434F38A"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Amoo, O.O., Atadoga, A., Osasona, F., Abrahams, T.O., Ayinla, B.S. and Farayola, O.A. (2024) 'GDPR's impact on cybersecurity: A review focusing on USA and European practices', International Journal of Science and Research Archive, 11(1), pp.1338-1347.</w:t>
      </w:r>
    </w:p>
    <w:p w14:paraId="7E6FB186"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Andrieș, A.M. and Ungureanu, I. (2022) 'ERP and performance of companies in Romania', Journal of Risk and Financial Management, 15(10), p.433.</w:t>
      </w:r>
    </w:p>
    <w:p w14:paraId="1DFA4AF5"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Baiyere, A., Salmela, H. and Tapanainen, T. (2020) 'Digital transformation and the new logics of business process management', European Journal of Information Systems, 29(3), pp.238-259.</w:t>
      </w:r>
    </w:p>
    <w:p w14:paraId="261A546D"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Bostrom, R.P. and Heinen, J.S. (1977) 'MIS problems and failures: A socio-technical perspective', MIS Quarterly, 1(3), pp.17-32.</w:t>
      </w:r>
    </w:p>
    <w:p w14:paraId="5B258EA5"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Brodin, M. (2019) 'A framework for GDPR compliance for small- and medium-sized enterprises', European Journal for Security Research, 4, pp.1-22.</w:t>
      </w:r>
    </w:p>
    <w:p w14:paraId="4ADE40DC"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DeLone, W.H. and McLean, E.R. (2003) 'The DeLone and McLean model of information systems success: A ten-year update', Journal of Management Information Systems, 19(4), pp.9-30.</w:t>
      </w:r>
    </w:p>
    <w:p w14:paraId="4B6B077F"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Guerola-Navarro, V., Gil-Gomez, H., Oltra-Badenes, R. and Sendra-García, J. (2021) 'Customer relationship management and its impact on innovation: A literature review', Journal of Business Research, 129, pp.83-87.</w:t>
      </w:r>
    </w:p>
    <w:p w14:paraId="640B693A"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Hammer, M. and Champy, J. (1993) Reengineering the Corporation: A Manifesto for Business Revolution. New York: HarperBusiness.</w:t>
      </w:r>
    </w:p>
    <w:p w14:paraId="24D0CAF6"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Laudon, K.C. and Laudon, J.P. (2023) Management Information Systems: Managing the Digital Firm. 17th edn. Harlow: Pearson.</w:t>
      </w:r>
    </w:p>
    <w:p w14:paraId="790700A0"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Li, Z.S., Werner, C., Ernst, N. and Damian, D. (2022) 'Towards privacy compliance: A design science study in a small organization', Information and Software Technology, 146, p.106868.</w:t>
      </w:r>
    </w:p>
    <w:p w14:paraId="1CB00259"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Molina-Castillo, F.J. (2022) 'The role of ERP in business model innovation: Impetus or impediment', Digital Business, 2(2), p.100024.</w:t>
      </w:r>
    </w:p>
    <w:p w14:paraId="2756CC80"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Porter, M.E. (1985) Competitive Advantage: Creating and Sustaining Superior Performance. New York: Free Press.</w:t>
      </w:r>
    </w:p>
    <w:p w14:paraId="47F01EDE"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Stair, R. and Reynolds, G. (2022) Principles of Information Systems. 14th edn. Boston: Cengage.</w:t>
      </w:r>
    </w:p>
    <w:p w14:paraId="61DD18B7" w14:textId="77777777" w:rsidR="00EE46F5" w:rsidRPr="00BA15A6" w:rsidRDefault="00FE6E68" w:rsidP="00BA15A6">
      <w:pPr>
        <w:pStyle w:val="ListParagraph"/>
        <w:numPr>
          <w:ilvl w:val="0"/>
          <w:numId w:val="2"/>
        </w:numPr>
        <w:spacing w:after="160" w:line="276" w:lineRule="auto"/>
        <w:rPr>
          <w:rFonts w:ascii="Arial" w:hAnsi="Arial" w:cs="Arial"/>
          <w:sz w:val="22"/>
        </w:rPr>
      </w:pPr>
      <w:r w:rsidRPr="00BA15A6">
        <w:rPr>
          <w:rFonts w:ascii="Arial" w:hAnsi="Arial" w:cs="Arial"/>
          <w:sz w:val="22"/>
        </w:rPr>
        <w:t>Verhoef, P.C., Broekhuizen, T., Bart, Y., Bhattacharya, A., Dong, J.Q., Fabian, N. and Haenlein, M. (2021) 'Digital transformation: A multidisciplinary reflection and research agenda', Journal of Business Research, 122, pp.889-901.</w:t>
      </w:r>
    </w:p>
    <w:sectPr w:rsidR="00EE46F5" w:rsidRPr="00BA15A6" w:rsidSect="00421171">
      <w:headerReference w:type="default" r:id="rId14"/>
      <w:footerReference w:type="default" r:id="rId15"/>
      <w:pgSz w:w="11907" w:h="16839" w:code="9"/>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7C67B" w14:textId="77777777" w:rsidR="00D33A38" w:rsidRDefault="00D33A38">
      <w:r>
        <w:separator/>
      </w:r>
    </w:p>
  </w:endnote>
  <w:endnote w:type="continuationSeparator" w:id="0">
    <w:p w14:paraId="3ED6B41D" w14:textId="77777777" w:rsidR="00D33A38" w:rsidRDefault="00D33A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plxSerif">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379D1" w14:textId="77777777" w:rsidR="007553FC" w:rsidRPr="00F80DEC" w:rsidRDefault="007553FC" w:rsidP="00F80DEC">
    <w:pPr>
      <w:pStyle w:val="Footer"/>
      <w:ind w:firstLine="144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2D806B" w14:textId="77777777" w:rsidR="00EE46F5" w:rsidRDefault="00FE6E68">
    <w:pPr>
      <w:jc w:val="center"/>
    </w:pPr>
    <w:r>
      <w:rPr>
        <w:sz w:val="18"/>
        <w:szCs w:val="18"/>
      </w:rPr>
      <w:fldChar w:fldCharType="begin"/>
    </w:r>
    <w:r>
      <w:rPr>
        <w:sz w:val="18"/>
        <w:szCs w:val="18"/>
      </w:rPr>
      <w:instrText>PAGE</w:instrText>
    </w:r>
    <w:r>
      <w:rPr>
        <w:sz w:val="18"/>
        <w:szCs w:val="18"/>
      </w:rPr>
      <w:fldChar w:fldCharType="separate"/>
    </w:r>
    <w:r w:rsidR="00481DF9">
      <w:rPr>
        <w:noProof/>
        <w:sz w:val="18"/>
        <w:szCs w:val="18"/>
      </w:rPr>
      <w:t>8</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2D2C5" w14:textId="77777777" w:rsidR="00D33A38" w:rsidRDefault="00D33A38">
      <w:r>
        <w:separator/>
      </w:r>
    </w:p>
  </w:footnote>
  <w:footnote w:type="continuationSeparator" w:id="0">
    <w:p w14:paraId="3B92E220" w14:textId="77777777" w:rsidR="00D33A38" w:rsidRDefault="00D33A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D5BC12" w14:textId="77777777" w:rsidR="007553FC" w:rsidRPr="00F80DEC" w:rsidRDefault="007553FC" w:rsidP="001D7923">
    <w:pPr>
      <w:spacing w:after="100"/>
      <w:rPr>
        <w:rFonts w:ascii="Arial" w:hAnsi="Arial" w:cs="Arial"/>
        <w:sz w:val="28"/>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104E8" w14:textId="77777777" w:rsidR="00EE46F5" w:rsidRDefault="00EE46F5">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447BA"/>
    <w:multiLevelType w:val="hybridMultilevel"/>
    <w:tmpl w:val="FB5208F0"/>
    <w:lvl w:ilvl="0" w:tplc="5ECE9BCC">
      <w:start w:val="1"/>
      <w:numFmt w:val="bullet"/>
      <w:lvlText w:val="●"/>
      <w:lvlJc w:val="left"/>
      <w:pPr>
        <w:ind w:left="720" w:hanging="360"/>
      </w:pPr>
    </w:lvl>
    <w:lvl w:ilvl="1" w:tplc="55F63C4C">
      <w:start w:val="1"/>
      <w:numFmt w:val="bullet"/>
      <w:lvlText w:val="○"/>
      <w:lvlJc w:val="left"/>
      <w:pPr>
        <w:ind w:left="1440" w:hanging="360"/>
      </w:pPr>
    </w:lvl>
    <w:lvl w:ilvl="2" w:tplc="901ACA26">
      <w:start w:val="1"/>
      <w:numFmt w:val="bullet"/>
      <w:lvlText w:val="■"/>
      <w:lvlJc w:val="left"/>
      <w:pPr>
        <w:ind w:left="2160" w:hanging="360"/>
      </w:pPr>
    </w:lvl>
    <w:lvl w:ilvl="3" w:tplc="CEEE3688">
      <w:start w:val="1"/>
      <w:numFmt w:val="bullet"/>
      <w:lvlText w:val="●"/>
      <w:lvlJc w:val="left"/>
      <w:pPr>
        <w:ind w:left="2880" w:hanging="360"/>
      </w:pPr>
    </w:lvl>
    <w:lvl w:ilvl="4" w:tplc="58F06960">
      <w:start w:val="1"/>
      <w:numFmt w:val="bullet"/>
      <w:lvlText w:val="○"/>
      <w:lvlJc w:val="left"/>
      <w:pPr>
        <w:ind w:left="3600" w:hanging="360"/>
      </w:pPr>
    </w:lvl>
    <w:lvl w:ilvl="5" w:tplc="F318620E">
      <w:start w:val="1"/>
      <w:numFmt w:val="bullet"/>
      <w:lvlText w:val="■"/>
      <w:lvlJc w:val="left"/>
      <w:pPr>
        <w:ind w:left="4320" w:hanging="360"/>
      </w:pPr>
    </w:lvl>
    <w:lvl w:ilvl="6" w:tplc="17A8F24E">
      <w:start w:val="1"/>
      <w:numFmt w:val="bullet"/>
      <w:lvlText w:val="●"/>
      <w:lvlJc w:val="left"/>
      <w:pPr>
        <w:ind w:left="5040" w:hanging="360"/>
      </w:pPr>
    </w:lvl>
    <w:lvl w:ilvl="7" w:tplc="5450E33C">
      <w:start w:val="1"/>
      <w:numFmt w:val="bullet"/>
      <w:lvlText w:val="●"/>
      <w:lvlJc w:val="left"/>
      <w:pPr>
        <w:ind w:left="5760" w:hanging="360"/>
      </w:pPr>
    </w:lvl>
    <w:lvl w:ilvl="8" w:tplc="FD0AF8E6">
      <w:start w:val="1"/>
      <w:numFmt w:val="bullet"/>
      <w:lvlText w:val="●"/>
      <w:lvlJc w:val="left"/>
      <w:pPr>
        <w:ind w:left="6480" w:hanging="360"/>
      </w:pPr>
    </w:lvl>
  </w:abstractNum>
  <w:abstractNum w:abstractNumId="1" w15:restartNumberingAfterBreak="0">
    <w:nsid w:val="29962940"/>
    <w:multiLevelType w:val="hybridMultilevel"/>
    <w:tmpl w:val="6E787094"/>
    <w:lvl w:ilvl="0" w:tplc="67385FC6">
      <w:start w:val="1"/>
      <w:numFmt w:val="bullet"/>
      <w:lvlText w:val="•"/>
      <w:lvlJc w:val="left"/>
      <w:pPr>
        <w:ind w:left="720" w:hanging="360"/>
      </w:pPr>
    </w:lvl>
    <w:lvl w:ilvl="1" w:tplc="A34E7DA4">
      <w:numFmt w:val="decimal"/>
      <w:lvlText w:val=""/>
      <w:lvlJc w:val="left"/>
    </w:lvl>
    <w:lvl w:ilvl="2" w:tplc="8C0C4D66">
      <w:numFmt w:val="decimal"/>
      <w:lvlText w:val=""/>
      <w:lvlJc w:val="left"/>
    </w:lvl>
    <w:lvl w:ilvl="3" w:tplc="B7F604EA">
      <w:numFmt w:val="decimal"/>
      <w:lvlText w:val=""/>
      <w:lvlJc w:val="left"/>
    </w:lvl>
    <w:lvl w:ilvl="4" w:tplc="FDD0C15C">
      <w:numFmt w:val="decimal"/>
      <w:lvlText w:val=""/>
      <w:lvlJc w:val="left"/>
    </w:lvl>
    <w:lvl w:ilvl="5" w:tplc="7DEC6D34">
      <w:numFmt w:val="decimal"/>
      <w:lvlText w:val=""/>
      <w:lvlJc w:val="left"/>
    </w:lvl>
    <w:lvl w:ilvl="6" w:tplc="01AC663C">
      <w:numFmt w:val="decimal"/>
      <w:lvlText w:val=""/>
      <w:lvlJc w:val="left"/>
    </w:lvl>
    <w:lvl w:ilvl="7" w:tplc="7356190E">
      <w:numFmt w:val="decimal"/>
      <w:lvlText w:val=""/>
      <w:lvlJc w:val="left"/>
    </w:lvl>
    <w:lvl w:ilvl="8" w:tplc="B37AF9C2">
      <w:numFmt w:val="decimal"/>
      <w:lvlText w:val=""/>
      <w:lvlJc w:val="left"/>
    </w:lvl>
  </w:abstractNum>
  <w:abstractNum w:abstractNumId="2" w15:restartNumberingAfterBreak="0">
    <w:nsid w:val="2AC0329D"/>
    <w:multiLevelType w:val="hybridMultilevel"/>
    <w:tmpl w:val="BB902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5986168">
    <w:abstractNumId w:val="0"/>
    <w:lvlOverride w:ilvl="0">
      <w:startOverride w:val="1"/>
    </w:lvlOverride>
  </w:num>
  <w:num w:numId="2" w16cid:durableId="7790268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46F5"/>
    <w:rsid w:val="001B0ECB"/>
    <w:rsid w:val="002D1C8C"/>
    <w:rsid w:val="003719A5"/>
    <w:rsid w:val="003E0155"/>
    <w:rsid w:val="004101EC"/>
    <w:rsid w:val="00421171"/>
    <w:rsid w:val="00481DF9"/>
    <w:rsid w:val="004E460E"/>
    <w:rsid w:val="00504D23"/>
    <w:rsid w:val="00630149"/>
    <w:rsid w:val="007553FC"/>
    <w:rsid w:val="007A283F"/>
    <w:rsid w:val="00882D67"/>
    <w:rsid w:val="00962453"/>
    <w:rsid w:val="00B16D6C"/>
    <w:rsid w:val="00BA15A6"/>
    <w:rsid w:val="00BE3421"/>
    <w:rsid w:val="00CE4D90"/>
    <w:rsid w:val="00D201F4"/>
    <w:rsid w:val="00D33A38"/>
    <w:rsid w:val="00D703BE"/>
    <w:rsid w:val="00DB5ACE"/>
    <w:rsid w:val="00E678C4"/>
    <w:rsid w:val="00E72105"/>
    <w:rsid w:val="00EE46F5"/>
    <w:rsid w:val="00F62B2F"/>
    <w:rsid w:val="00F73364"/>
    <w:rsid w:val="00F8369C"/>
    <w:rsid w:val="00FE6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48B55"/>
  <w15:docId w15:val="{75923B97-F1EA-4379-8A74-732F5E74B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630149"/>
    <w:pPr>
      <w:tabs>
        <w:tab w:val="right" w:leader="dot" w:pos="9350"/>
      </w:tabs>
      <w:spacing w:after="100" w:line="480" w:lineRule="auto"/>
    </w:pPr>
    <w:rPr>
      <w:rFonts w:ascii="Arial" w:hAnsi="Arial" w:cs="Arial"/>
      <w:b/>
      <w:noProof/>
      <w:sz w:val="22"/>
      <w:szCs w:val="22"/>
    </w:rPr>
  </w:style>
  <w:style w:type="paragraph" w:styleId="TOC2">
    <w:name w:val="toc 2"/>
    <w:basedOn w:val="Normal"/>
    <w:next w:val="Normal"/>
    <w:autoRedefine/>
    <w:uiPriority w:val="39"/>
    <w:unhideWhenUsed/>
    <w:rsid w:val="00CE4D90"/>
    <w:pPr>
      <w:spacing w:after="100"/>
      <w:ind w:left="200"/>
    </w:pPr>
  </w:style>
  <w:style w:type="paragraph" w:styleId="Header">
    <w:name w:val="header"/>
    <w:basedOn w:val="Normal"/>
    <w:link w:val="HeaderChar"/>
    <w:uiPriority w:val="99"/>
    <w:unhideWhenUsed/>
    <w:rsid w:val="00421171"/>
    <w:pPr>
      <w:tabs>
        <w:tab w:val="center" w:pos="4680"/>
        <w:tab w:val="right" w:pos="9360"/>
      </w:tabs>
    </w:pPr>
  </w:style>
  <w:style w:type="character" w:customStyle="1" w:styleId="HeaderChar">
    <w:name w:val="Header Char"/>
    <w:basedOn w:val="DefaultParagraphFont"/>
    <w:link w:val="Header"/>
    <w:uiPriority w:val="99"/>
    <w:rsid w:val="00421171"/>
  </w:style>
  <w:style w:type="paragraph" w:styleId="Footer">
    <w:name w:val="footer"/>
    <w:basedOn w:val="Normal"/>
    <w:link w:val="FooterChar"/>
    <w:uiPriority w:val="99"/>
    <w:unhideWhenUsed/>
    <w:rsid w:val="00421171"/>
    <w:pPr>
      <w:tabs>
        <w:tab w:val="center" w:pos="4680"/>
        <w:tab w:val="right" w:pos="9360"/>
      </w:tabs>
    </w:pPr>
  </w:style>
  <w:style w:type="character" w:customStyle="1" w:styleId="FooterChar">
    <w:name w:val="Footer Char"/>
    <w:basedOn w:val="DefaultParagraphFont"/>
    <w:link w:val="Footer"/>
    <w:uiPriority w:val="99"/>
    <w:rsid w:val="00421171"/>
  </w:style>
  <w:style w:type="paragraph" w:styleId="BodyText">
    <w:name w:val="Body Text"/>
    <w:basedOn w:val="Normal"/>
    <w:link w:val="BodyTextChar"/>
    <w:qFormat/>
    <w:rsid w:val="007553FC"/>
    <w:pPr>
      <w:spacing w:before="180" w:after="180"/>
    </w:pPr>
    <w:rPr>
      <w:rFonts w:asciiTheme="minorHAnsi" w:eastAsiaTheme="minorHAnsi" w:hAnsiTheme="minorHAnsi" w:cstheme="minorBidi"/>
      <w:sz w:val="24"/>
      <w:szCs w:val="24"/>
      <w:lang w:val="en-US" w:eastAsia="en-US"/>
    </w:rPr>
  </w:style>
  <w:style w:type="character" w:customStyle="1" w:styleId="BodyTextChar">
    <w:name w:val="Body Text Char"/>
    <w:basedOn w:val="DefaultParagraphFont"/>
    <w:link w:val="BodyText"/>
    <w:rsid w:val="007553FC"/>
    <w:rPr>
      <w:rFonts w:asciiTheme="minorHAnsi" w:eastAsiaTheme="minorHAnsi" w:hAnsiTheme="minorHAnsi" w:cstheme="minorBidi"/>
      <w:sz w:val="24"/>
      <w:szCs w:val="24"/>
      <w:lang w:val="en-US" w:eastAsia="en-US"/>
    </w:rPr>
  </w:style>
  <w:style w:type="paragraph" w:customStyle="1" w:styleId="FirstParagraph">
    <w:name w:val="First Paragraph"/>
    <w:basedOn w:val="BodyText"/>
    <w:next w:val="BodyText"/>
    <w:qFormat/>
    <w:rsid w:val="007553FC"/>
  </w:style>
  <w:style w:type="paragraph" w:customStyle="1" w:styleId="Abstract">
    <w:name w:val="Abstract"/>
    <w:basedOn w:val="Normal"/>
    <w:next w:val="BodyText"/>
    <w:qFormat/>
    <w:rsid w:val="007553FC"/>
    <w:pPr>
      <w:keepNext/>
      <w:keepLines/>
      <w:spacing w:before="100" w:after="300"/>
    </w:pPr>
    <w:rPr>
      <w:rFonts w:asciiTheme="minorHAnsi" w:eastAsiaTheme="minorHAnsi"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6" ma:contentTypeDescription="Create a new document." ma:contentTypeScope="" ma:versionID="e86d0c5a027d6b19a392683affc446d2">
  <xsd:schema xmlns:xsd="http://www.w3.org/2001/XMLSchema" xmlns:xs="http://www.w3.org/2001/XMLSchema" xmlns:p="http://schemas.microsoft.com/office/2006/metadata/properties" xmlns:ns3="2fb9b754-ff8e-487c-b2c9-9bb8e92e13c5" targetNamespace="http://schemas.microsoft.com/office/2006/metadata/properties" ma:root="true" ma:fieldsID="910c0c4024664d1a56202de49e80dd4c"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BE18F532-373E-4038-8DC0-1000B714CDC0}">
  <ds:schemaRefs>
    <ds:schemaRef ds:uri="http://schemas.openxmlformats.org/officeDocument/2006/bibliography"/>
  </ds:schemaRefs>
</ds:datastoreItem>
</file>

<file path=customXml/itemProps2.xml><?xml version="1.0" encoding="utf-8"?>
<ds:datastoreItem xmlns:ds="http://schemas.openxmlformats.org/officeDocument/2006/customXml" ds:itemID="{90464596-1B32-4E62-9AC1-A15CEDE29F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862051-5A16-4D9D-9E61-A008EF0E36B2}">
  <ds:schemaRefs>
    <ds:schemaRef ds:uri="http://schemas.microsoft.com/sharepoint/v3/contenttype/forms"/>
  </ds:schemaRefs>
</ds:datastoreItem>
</file>

<file path=customXml/itemProps4.xml><?xml version="1.0" encoding="utf-8"?>
<ds:datastoreItem xmlns:ds="http://schemas.openxmlformats.org/officeDocument/2006/customXml" ds:itemID="{3B38BC6C-1480-41B8-816F-6FC59407A2A1}">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3033</Words>
  <Characters>17292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Mohammad Jawad Naheem (2332327)</cp:lastModifiedBy>
  <cp:revision>3</cp:revision>
  <dcterms:created xsi:type="dcterms:W3CDTF">2026-07-15T22:40:00Z</dcterms:created>
  <dcterms:modified xsi:type="dcterms:W3CDTF">2026-07-15T22:41:00Z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