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77777777"/>
    <w:p w:rsidR="2E6D392B" w:rsidP="2E6D392B" w:rsidRDefault="2E6D392B" w14:paraId="57F300A2" w14:textId="1F62681F">
      <w:pPr>
        <w:pStyle w:val="Normal"/>
      </w:pPr>
    </w:p>
    <w:p w:rsidR="2E6D392B" w:rsidP="2E6D392B" w:rsidRDefault="2E6D392B" w14:paraId="1202A985" w14:textId="041EC791">
      <w:pPr>
        <w:pStyle w:val="Normal"/>
      </w:pPr>
    </w:p>
    <w:p w:rsidR="2E6D392B" w:rsidP="2E6D392B" w:rsidRDefault="2E6D392B" w14:paraId="574739C7" w14:textId="5D587319">
      <w:pPr>
        <w:pStyle w:val="Normal"/>
      </w:pPr>
    </w:p>
    <w:p w:rsidR="2E6D392B" w:rsidP="2E6D392B" w:rsidRDefault="2E6D392B" w14:paraId="0DBB1BBA" w14:textId="24E5B8D9">
      <w:pPr>
        <w:pStyle w:val="Normal"/>
      </w:pPr>
    </w:p>
    <w:p w:rsidR="2E6D392B" w:rsidP="2E6D392B" w:rsidRDefault="2E6D392B" w14:paraId="083B4F30" w14:textId="761039C9">
      <w:pPr>
        <w:pStyle w:val="Normal"/>
      </w:pPr>
    </w:p>
    <w:p w:rsidR="5527FA01" w:rsidP="2E6D392B" w:rsidRDefault="5527FA01" w14:paraId="71E3D3AF" w14:textId="3AC0DBA1">
      <w:pPr>
        <w:pStyle w:val="Normal"/>
        <w:rPr>
          <w:b w:val="1"/>
          <w:bCs w:val="1"/>
        </w:rPr>
      </w:pPr>
      <w:r w:rsidR="5527FA01">
        <w:rPr/>
        <w:t xml:space="preserve">                   </w:t>
      </w:r>
      <w:r w:rsidRPr="2E6D392B" w:rsidR="5527FA01">
        <w:rPr>
          <w:b w:val="1"/>
          <w:bCs w:val="1"/>
        </w:rPr>
        <w:t xml:space="preserve"> </w:t>
      </w:r>
    </w:p>
    <w:p w:rsidR="2E6D392B" w:rsidP="2E6D392B" w:rsidRDefault="2E6D392B" w14:paraId="5E6007D2" w14:textId="7457877B">
      <w:pPr>
        <w:pStyle w:val="Normal"/>
        <w:rPr>
          <w:b w:val="1"/>
          <w:bCs w:val="1"/>
        </w:rPr>
      </w:pPr>
    </w:p>
    <w:p w:rsidR="2E6D392B" w:rsidP="2E6D392B" w:rsidRDefault="2E6D392B" w14:paraId="3BA40E56" w14:textId="546A8AEE">
      <w:pPr>
        <w:pStyle w:val="Normal"/>
        <w:rPr>
          <w:b w:val="1"/>
          <w:bCs w:val="1"/>
        </w:rPr>
      </w:pPr>
    </w:p>
    <w:p w:rsidR="2E6D392B" w:rsidP="2E6D392B" w:rsidRDefault="2E6D392B" w14:paraId="64440DA5" w14:textId="35BC39C0">
      <w:pPr>
        <w:pStyle w:val="Normal"/>
        <w:rPr>
          <w:b w:val="1"/>
          <w:bCs w:val="1"/>
        </w:rPr>
      </w:pPr>
    </w:p>
    <w:p w:rsidR="2E6D392B" w:rsidP="2E6D392B" w:rsidRDefault="2E6D392B" w14:paraId="79D07577" w14:textId="6D40FCCF">
      <w:pPr>
        <w:pStyle w:val="Normal"/>
        <w:rPr>
          <w:b w:val="1"/>
          <w:bCs w:val="1"/>
        </w:rPr>
      </w:pPr>
    </w:p>
    <w:p w:rsidR="1A733AC5" w:rsidP="2E6D392B" w:rsidRDefault="1A733AC5" w14:paraId="47266C8B" w14:textId="449D1024">
      <w:pPr>
        <w:pStyle w:val="Normal"/>
        <w:rPr>
          <w:rFonts w:ascii="Arial" w:hAnsi="Arial" w:eastAsia="Arial" w:cs="Arial"/>
          <w:b w:val="1"/>
          <w:bCs w:val="1"/>
        </w:rPr>
      </w:pPr>
      <w:r w:rsidRPr="4827373B" w:rsidR="1A733AC5">
        <w:rPr>
          <w:b w:val="1"/>
          <w:bCs w:val="1"/>
        </w:rPr>
        <w:t xml:space="preserve">                    </w:t>
      </w:r>
      <w:r w:rsidRPr="4827373B" w:rsidR="31F729A6">
        <w:rPr>
          <w:b w:val="1"/>
          <w:bCs w:val="1"/>
        </w:rPr>
        <w:t xml:space="preserve">    </w:t>
      </w:r>
      <w:r w:rsidRPr="4827373B" w:rsidR="5527FA01">
        <w:rPr>
          <w:rFonts w:ascii="Arial" w:hAnsi="Arial" w:eastAsia="Arial" w:cs="Arial"/>
          <w:b w:val="1"/>
          <w:bCs w:val="1"/>
        </w:rPr>
        <w:t xml:space="preserve">Student </w:t>
      </w:r>
      <w:r w:rsidRPr="4827373B" w:rsidR="0543A7F8">
        <w:rPr>
          <w:rFonts w:ascii="Arial" w:hAnsi="Arial" w:eastAsia="Arial" w:cs="Arial"/>
          <w:b w:val="1"/>
          <w:bCs w:val="1"/>
        </w:rPr>
        <w:t>Name: .....................................</w:t>
      </w:r>
      <w:r w:rsidRPr="4827373B" w:rsidR="5527FA01">
        <w:rPr>
          <w:rFonts w:ascii="Arial" w:hAnsi="Arial" w:eastAsia="Arial" w:cs="Arial"/>
          <w:b w:val="1"/>
          <w:bCs w:val="1"/>
        </w:rPr>
        <w:t xml:space="preserve">Anthonia </w:t>
      </w:r>
      <w:r w:rsidRPr="4827373B" w:rsidR="0D6648CF">
        <w:rPr>
          <w:rFonts w:ascii="Arial" w:hAnsi="Arial" w:eastAsia="Arial" w:cs="Arial"/>
          <w:b w:val="1"/>
          <w:bCs w:val="1"/>
        </w:rPr>
        <w:t>Akpan</w:t>
      </w:r>
    </w:p>
    <w:p w:rsidR="0D6648CF" w:rsidP="2E6D392B" w:rsidRDefault="0D6648CF" w14:paraId="04E773D3" w14:textId="12D66464">
      <w:pPr>
        <w:pStyle w:val="Normal"/>
        <w:rPr>
          <w:rFonts w:ascii="Arial" w:hAnsi="Arial" w:eastAsia="Arial" w:cs="Arial"/>
          <w:b w:val="1"/>
          <w:bCs w:val="1"/>
        </w:rPr>
      </w:pPr>
      <w:r w:rsidRPr="4827373B" w:rsidR="0D6648CF">
        <w:rPr>
          <w:rFonts w:ascii="Arial" w:hAnsi="Arial" w:eastAsia="Arial" w:cs="Arial"/>
          <w:b w:val="1"/>
          <w:bCs w:val="1"/>
        </w:rPr>
        <w:t xml:space="preserve">                    </w:t>
      </w:r>
      <w:r w:rsidRPr="4827373B" w:rsidR="233AFFC2">
        <w:rPr>
          <w:rFonts w:ascii="Arial" w:hAnsi="Arial" w:eastAsia="Arial" w:cs="Arial"/>
          <w:b w:val="1"/>
          <w:bCs w:val="1"/>
        </w:rPr>
        <w:t>Programme: .........................................</w:t>
      </w:r>
      <w:r w:rsidRPr="4827373B" w:rsidR="09DFBEA0">
        <w:rPr>
          <w:rFonts w:ascii="Arial" w:hAnsi="Arial" w:eastAsia="Arial" w:cs="Arial"/>
          <w:b w:val="1"/>
          <w:bCs w:val="1"/>
        </w:rPr>
        <w:t>.</w:t>
      </w:r>
      <w:r w:rsidRPr="4827373B" w:rsidR="0D6648CF">
        <w:rPr>
          <w:rFonts w:ascii="Arial" w:hAnsi="Arial" w:eastAsia="Arial" w:cs="Arial"/>
          <w:b w:val="1"/>
          <w:bCs w:val="1"/>
        </w:rPr>
        <w:t xml:space="preserve">BSc Health </w:t>
      </w:r>
      <w:r w:rsidRPr="4827373B" w:rsidR="7F684C71">
        <w:rPr>
          <w:rFonts w:ascii="Arial" w:hAnsi="Arial" w:eastAsia="Arial" w:cs="Arial"/>
          <w:b w:val="1"/>
          <w:bCs w:val="1"/>
        </w:rPr>
        <w:t>and Social Care</w:t>
      </w:r>
    </w:p>
    <w:p w:rsidR="7F684C71" w:rsidP="2E6D392B" w:rsidRDefault="7F684C71" w14:paraId="22C5085C" w14:textId="4D50D553">
      <w:pPr>
        <w:pStyle w:val="Normal"/>
        <w:rPr>
          <w:rFonts w:ascii="Arial" w:hAnsi="Arial" w:eastAsia="Arial" w:cs="Arial"/>
          <w:b w:val="1"/>
          <w:bCs w:val="1"/>
        </w:rPr>
      </w:pPr>
      <w:r w:rsidRPr="4827373B" w:rsidR="7F684C71">
        <w:rPr>
          <w:rFonts w:ascii="Arial" w:hAnsi="Arial" w:eastAsia="Arial" w:cs="Arial"/>
          <w:b w:val="1"/>
          <w:bCs w:val="1"/>
        </w:rPr>
        <w:t xml:space="preserve">                    </w:t>
      </w:r>
      <w:r w:rsidRPr="4827373B" w:rsidR="73138D18">
        <w:rPr>
          <w:rFonts w:ascii="Arial" w:hAnsi="Arial" w:eastAsia="Arial" w:cs="Arial"/>
          <w:b w:val="1"/>
          <w:bCs w:val="1"/>
        </w:rPr>
        <w:t>Module:</w:t>
      </w:r>
      <w:r w:rsidRPr="4827373B" w:rsidR="69CCE614">
        <w:rPr>
          <w:rFonts w:ascii="Arial" w:hAnsi="Arial" w:eastAsia="Arial" w:cs="Arial"/>
          <w:b w:val="1"/>
          <w:bCs w:val="1"/>
        </w:rPr>
        <w:t xml:space="preserve">  </w:t>
      </w:r>
      <w:r w:rsidRPr="4827373B" w:rsidR="63E07DD8">
        <w:rPr>
          <w:rFonts w:ascii="Arial" w:hAnsi="Arial" w:eastAsia="Arial" w:cs="Arial"/>
          <w:b w:val="1"/>
          <w:bCs w:val="1"/>
        </w:rPr>
        <w:t xml:space="preserve"> </w:t>
      </w:r>
      <w:r w:rsidRPr="4827373B" w:rsidR="69CCE614">
        <w:rPr>
          <w:rFonts w:ascii="Arial" w:hAnsi="Arial" w:eastAsia="Arial" w:cs="Arial"/>
          <w:b w:val="1"/>
          <w:bCs w:val="1"/>
        </w:rPr>
        <w:t>.....................................</w:t>
      </w:r>
      <w:r w:rsidRPr="4827373B" w:rsidR="388EDA1A">
        <w:rPr>
          <w:rFonts w:ascii="Arial" w:hAnsi="Arial" w:eastAsia="Arial" w:cs="Arial"/>
          <w:b w:val="1"/>
          <w:bCs w:val="1"/>
        </w:rPr>
        <w:t>....</w:t>
      </w:r>
      <w:r w:rsidRPr="4827373B" w:rsidR="69323138">
        <w:rPr>
          <w:rFonts w:ascii="Arial" w:hAnsi="Arial" w:eastAsia="Arial" w:cs="Arial"/>
          <w:b w:val="1"/>
          <w:bCs w:val="1"/>
        </w:rPr>
        <w:t>.....</w:t>
      </w:r>
      <w:r w:rsidRPr="4827373B" w:rsidR="388EDA1A">
        <w:rPr>
          <w:rFonts w:ascii="Arial" w:hAnsi="Arial" w:eastAsia="Arial" w:cs="Arial"/>
          <w:b w:val="1"/>
          <w:bCs w:val="1"/>
        </w:rPr>
        <w:t>.</w:t>
      </w:r>
      <w:r w:rsidRPr="4827373B" w:rsidR="0D88BB4E">
        <w:rPr>
          <w:rFonts w:ascii="Arial" w:hAnsi="Arial" w:eastAsia="Arial" w:cs="Arial"/>
          <w:b w:val="1"/>
          <w:bCs w:val="1"/>
        </w:rPr>
        <w:t>.</w:t>
      </w:r>
      <w:r w:rsidRPr="4827373B" w:rsidR="69CCE614">
        <w:rPr>
          <w:rFonts w:ascii="Arial" w:hAnsi="Arial" w:eastAsia="Arial" w:cs="Arial"/>
          <w:b w:val="1"/>
          <w:bCs w:val="1"/>
        </w:rPr>
        <w:t>Living with Care: The Older Person</w:t>
      </w:r>
    </w:p>
    <w:p w:rsidR="4F375CA5" w:rsidP="2E6D392B" w:rsidRDefault="4F375CA5" w14:paraId="2AF53B6C" w14:textId="210BDEA7">
      <w:pPr>
        <w:pStyle w:val="Normal"/>
        <w:rPr>
          <w:rFonts w:ascii="Arial" w:hAnsi="Arial" w:eastAsia="Arial" w:cs="Arial"/>
          <w:b w:val="1"/>
          <w:bCs w:val="1"/>
        </w:rPr>
      </w:pPr>
      <w:r w:rsidRPr="4827373B" w:rsidR="4F375CA5">
        <w:rPr>
          <w:rFonts w:ascii="Arial" w:hAnsi="Arial" w:eastAsia="Arial" w:cs="Arial"/>
          <w:b w:val="1"/>
          <w:bCs w:val="1"/>
        </w:rPr>
        <w:t xml:space="preserve">                    Module </w:t>
      </w:r>
      <w:r w:rsidRPr="4827373B" w:rsidR="4B165FF8">
        <w:rPr>
          <w:rFonts w:ascii="Arial" w:hAnsi="Arial" w:eastAsia="Arial" w:cs="Arial"/>
          <w:b w:val="1"/>
          <w:bCs w:val="1"/>
        </w:rPr>
        <w:t>Code: ......................................</w:t>
      </w:r>
      <w:r w:rsidRPr="4827373B" w:rsidR="500B9C3F">
        <w:rPr>
          <w:rFonts w:ascii="Arial" w:hAnsi="Arial" w:eastAsia="Arial" w:cs="Arial"/>
          <w:b w:val="1"/>
          <w:bCs w:val="1"/>
        </w:rPr>
        <w:t>..</w:t>
      </w:r>
      <w:r w:rsidRPr="4827373B" w:rsidR="4F375CA5">
        <w:rPr>
          <w:rFonts w:ascii="Arial" w:hAnsi="Arial" w:eastAsia="Arial" w:cs="Arial"/>
          <w:b w:val="1"/>
          <w:bCs w:val="1"/>
        </w:rPr>
        <w:t>BMHP6009</w:t>
      </w:r>
    </w:p>
    <w:p w:rsidR="4F375CA5" w:rsidP="2E6D392B" w:rsidRDefault="4F375CA5" w14:paraId="494C3C69" w14:textId="4DEAEBB9">
      <w:pPr>
        <w:pStyle w:val="Normal"/>
        <w:rPr>
          <w:rFonts w:ascii="Arial" w:hAnsi="Arial" w:eastAsia="Arial" w:cs="Arial"/>
          <w:b w:val="1"/>
          <w:bCs w:val="1"/>
        </w:rPr>
      </w:pPr>
      <w:r w:rsidRPr="4827373B" w:rsidR="4F375CA5">
        <w:rPr>
          <w:rFonts w:ascii="Arial" w:hAnsi="Arial" w:eastAsia="Arial" w:cs="Arial"/>
          <w:b w:val="1"/>
          <w:bCs w:val="1"/>
        </w:rPr>
        <w:t xml:space="preserve">                    Lecturer</w:t>
      </w:r>
      <w:r w:rsidRPr="4827373B" w:rsidR="009C963A">
        <w:rPr>
          <w:rFonts w:ascii="Arial" w:hAnsi="Arial" w:eastAsia="Arial" w:cs="Arial"/>
          <w:b w:val="1"/>
          <w:bCs w:val="1"/>
        </w:rPr>
        <w:t>:</w:t>
      </w:r>
      <w:r w:rsidRPr="4827373B" w:rsidR="4F375CA5">
        <w:rPr>
          <w:rFonts w:ascii="Arial" w:hAnsi="Arial" w:eastAsia="Arial" w:cs="Arial"/>
          <w:b w:val="1"/>
          <w:bCs w:val="1"/>
        </w:rPr>
        <w:t xml:space="preserve"> </w:t>
      </w:r>
      <w:r w:rsidRPr="4827373B" w:rsidR="3F4970D5">
        <w:rPr>
          <w:rFonts w:ascii="Arial" w:hAnsi="Arial" w:eastAsia="Arial" w:cs="Arial"/>
          <w:b w:val="1"/>
          <w:bCs w:val="1"/>
        </w:rPr>
        <w:t xml:space="preserve"> </w:t>
      </w:r>
      <w:r w:rsidRPr="4827373B" w:rsidR="4F375CA5">
        <w:rPr>
          <w:rFonts w:ascii="Arial" w:hAnsi="Arial" w:eastAsia="Arial" w:cs="Arial"/>
          <w:b w:val="1"/>
          <w:bCs w:val="1"/>
        </w:rPr>
        <w:t>......................................</w:t>
      </w:r>
      <w:r w:rsidRPr="4827373B" w:rsidR="23EE98EA">
        <w:rPr>
          <w:rFonts w:ascii="Arial" w:hAnsi="Arial" w:eastAsia="Arial" w:cs="Arial"/>
          <w:b w:val="1"/>
          <w:bCs w:val="1"/>
        </w:rPr>
        <w:t>.....</w:t>
      </w:r>
      <w:r w:rsidRPr="4827373B" w:rsidR="1A02DF22">
        <w:rPr>
          <w:rFonts w:ascii="Arial" w:hAnsi="Arial" w:eastAsia="Arial" w:cs="Arial"/>
          <w:b w:val="1"/>
          <w:bCs w:val="1"/>
        </w:rPr>
        <w:t>....</w:t>
      </w:r>
      <w:r w:rsidRPr="4827373B" w:rsidR="4F375CA5">
        <w:rPr>
          <w:rFonts w:ascii="Arial" w:hAnsi="Arial" w:eastAsia="Arial" w:cs="Arial"/>
          <w:b w:val="1"/>
          <w:bCs w:val="1"/>
        </w:rPr>
        <w:t>Joanne Davies</w:t>
      </w:r>
    </w:p>
    <w:p w:rsidR="3B56FC06" w:rsidP="4827373B" w:rsidRDefault="3B56FC06" w14:paraId="49BCA08E" w14:textId="71235FC7">
      <w:pPr>
        <w:pStyle w:val="Normal"/>
        <w:rPr>
          <w:rFonts w:ascii="Arial" w:hAnsi="Arial" w:eastAsia="Arial" w:cs="Arial"/>
          <w:b w:val="1"/>
          <w:bCs w:val="1"/>
        </w:rPr>
      </w:pPr>
      <w:r w:rsidRPr="4827373B" w:rsidR="3B56FC06">
        <w:rPr>
          <w:rFonts w:ascii="Arial" w:hAnsi="Arial" w:eastAsia="Arial" w:cs="Arial"/>
          <w:b w:val="1"/>
          <w:bCs w:val="1"/>
        </w:rPr>
        <w:t xml:space="preserve">                    </w:t>
      </w:r>
      <w:r w:rsidRPr="4827373B" w:rsidR="2EC3DD38">
        <w:rPr>
          <w:rFonts w:ascii="Arial" w:hAnsi="Arial" w:eastAsia="Arial" w:cs="Arial"/>
          <w:b w:val="1"/>
          <w:bCs w:val="1"/>
        </w:rPr>
        <w:t>Assignment: ........................................</w:t>
      </w:r>
      <w:r w:rsidRPr="4827373B" w:rsidR="3E34E508">
        <w:rPr>
          <w:rFonts w:ascii="Arial" w:hAnsi="Arial" w:eastAsia="Arial" w:cs="Arial"/>
          <w:b w:val="1"/>
          <w:bCs w:val="1"/>
        </w:rPr>
        <w:t>...</w:t>
      </w:r>
      <w:r w:rsidRPr="4827373B" w:rsidR="674C502D">
        <w:rPr>
          <w:rFonts w:ascii="Arial" w:hAnsi="Arial" w:eastAsia="Arial" w:cs="Arial"/>
          <w:b w:val="1"/>
          <w:bCs w:val="1"/>
        </w:rPr>
        <w:t>Component</w:t>
      </w:r>
      <w:r w:rsidRPr="4827373B" w:rsidR="674C502D">
        <w:rPr>
          <w:rFonts w:ascii="Arial" w:hAnsi="Arial" w:eastAsia="Arial" w:cs="Arial"/>
          <w:b w:val="1"/>
          <w:bCs w:val="1"/>
        </w:rPr>
        <w:t xml:space="preserve"> 2- Written Repor</w:t>
      </w:r>
      <w:r w:rsidRPr="4827373B" w:rsidR="674C502D">
        <w:rPr>
          <w:rFonts w:ascii="Arial" w:hAnsi="Arial" w:eastAsia="Arial" w:cs="Arial"/>
          <w:b w:val="1"/>
          <w:bCs w:val="1"/>
        </w:rPr>
        <w:t>t</w:t>
      </w:r>
    </w:p>
    <w:p w:rsidR="2E6D392B" w:rsidP="2E6D392B" w:rsidRDefault="2E6D392B" w14:paraId="4D5EFA25" w14:textId="451A0068">
      <w:pPr>
        <w:pStyle w:val="Normal"/>
        <w:rPr>
          <w:b w:val="1"/>
          <w:bCs w:val="1"/>
        </w:rPr>
      </w:pPr>
    </w:p>
    <w:p w:rsidR="2E6D392B" w:rsidP="2E6D392B" w:rsidRDefault="2E6D392B" w14:paraId="06E0C32D" w14:textId="04E3E9DA">
      <w:pPr>
        <w:pStyle w:val="Normal"/>
        <w:rPr>
          <w:b w:val="1"/>
          <w:bCs w:val="1"/>
        </w:rPr>
      </w:pPr>
    </w:p>
    <w:p w:rsidR="2E6D392B" w:rsidP="2E6D392B" w:rsidRDefault="2E6D392B" w14:paraId="0CE52F21" w14:textId="0CA49ED6">
      <w:pPr>
        <w:pStyle w:val="Normal"/>
        <w:rPr>
          <w:b w:val="1"/>
          <w:bCs w:val="1"/>
        </w:rPr>
      </w:pPr>
    </w:p>
    <w:p w:rsidR="2E6D392B" w:rsidP="2E6D392B" w:rsidRDefault="2E6D392B" w14:paraId="2FA87E05" w14:textId="5B82D5A6">
      <w:pPr>
        <w:pStyle w:val="Normal"/>
        <w:rPr>
          <w:b w:val="1"/>
          <w:bCs w:val="1"/>
        </w:rPr>
      </w:pPr>
    </w:p>
    <w:p w:rsidR="2E6D392B" w:rsidP="2E6D392B" w:rsidRDefault="2E6D392B" w14:paraId="6E66741F" w14:textId="51193585">
      <w:pPr>
        <w:pStyle w:val="Normal"/>
        <w:rPr>
          <w:b w:val="1"/>
          <w:bCs w:val="1"/>
        </w:rPr>
      </w:pPr>
    </w:p>
    <w:p w:rsidR="2E6D392B" w:rsidP="2E6D392B" w:rsidRDefault="2E6D392B" w14:paraId="6C46E248" w14:textId="184D40B6">
      <w:pPr>
        <w:pStyle w:val="Normal"/>
        <w:rPr>
          <w:b w:val="1"/>
          <w:bCs w:val="1"/>
        </w:rPr>
      </w:pPr>
    </w:p>
    <w:p w:rsidR="2E6D392B" w:rsidP="2E6D392B" w:rsidRDefault="2E6D392B" w14:paraId="2CAC2A3D" w14:textId="34A8777F">
      <w:pPr>
        <w:pStyle w:val="Normal"/>
        <w:rPr>
          <w:b w:val="1"/>
          <w:bCs w:val="1"/>
        </w:rPr>
      </w:pPr>
    </w:p>
    <w:p w:rsidR="2E6D392B" w:rsidP="2E6D392B" w:rsidRDefault="2E6D392B" w14:paraId="6560581D" w14:textId="1631E7DB">
      <w:pPr>
        <w:pStyle w:val="Normal"/>
        <w:rPr>
          <w:b w:val="1"/>
          <w:bCs w:val="1"/>
        </w:rPr>
      </w:pPr>
    </w:p>
    <w:p w:rsidR="2E6D392B" w:rsidP="2E6D392B" w:rsidRDefault="2E6D392B" w14:paraId="63D1B148" w14:textId="2312A211">
      <w:pPr>
        <w:pStyle w:val="Normal"/>
        <w:rPr>
          <w:b w:val="1"/>
          <w:bCs w:val="1"/>
        </w:rPr>
      </w:pPr>
    </w:p>
    <w:p w:rsidR="2E6D392B" w:rsidP="2E6D392B" w:rsidRDefault="2E6D392B" w14:paraId="13E9778D" w14:textId="121FBF3B">
      <w:pPr>
        <w:pStyle w:val="Normal"/>
        <w:rPr>
          <w:b w:val="1"/>
          <w:bCs w:val="1"/>
        </w:rPr>
      </w:pPr>
    </w:p>
    <w:p w:rsidR="2E6D392B" w:rsidP="2E6D392B" w:rsidRDefault="2E6D392B" w14:paraId="72C0A50B" w14:textId="6528291B">
      <w:pPr>
        <w:pStyle w:val="Normal"/>
        <w:rPr>
          <w:b w:val="1"/>
          <w:bCs w:val="1"/>
        </w:rPr>
      </w:pPr>
    </w:p>
    <w:p w:rsidR="2E6D392B" w:rsidP="2E6D392B" w:rsidRDefault="2E6D392B" w14:paraId="1A29FBCD" w14:textId="7A01DF37">
      <w:pPr>
        <w:pStyle w:val="Normal"/>
        <w:rPr>
          <w:b w:val="1"/>
          <w:bCs w:val="1"/>
        </w:rPr>
      </w:pPr>
    </w:p>
    <w:p w:rsidR="2E6D392B" w:rsidP="2E6D392B" w:rsidRDefault="2E6D392B" w14:paraId="6C5EFCBD" w14:textId="633B5995">
      <w:pPr>
        <w:pStyle w:val="Normal"/>
        <w:rPr>
          <w:b w:val="1"/>
          <w:bCs w:val="1"/>
        </w:rPr>
      </w:pPr>
    </w:p>
    <w:p w:rsidR="2E6D392B" w:rsidP="2E6D392B" w:rsidRDefault="2E6D392B" w14:paraId="5FACC4C3" w14:textId="7B1A4CB6">
      <w:pPr>
        <w:pStyle w:val="Normal"/>
        <w:rPr>
          <w:b w:val="1"/>
          <w:bCs w:val="1"/>
        </w:rPr>
      </w:pPr>
    </w:p>
    <w:p w:rsidR="2E6D392B" w:rsidP="2E6D392B" w:rsidRDefault="2E6D392B" w14:paraId="41BDFCF1" w14:textId="5B37177C">
      <w:pPr>
        <w:pStyle w:val="Normal"/>
        <w:rPr>
          <w:b w:val="1"/>
          <w:bCs w:val="1"/>
        </w:rPr>
      </w:pPr>
    </w:p>
    <w:p w:rsidR="2E6D392B" w:rsidP="4827373B" w:rsidRDefault="2E6D392B" w14:paraId="3C5862BD" w14:textId="57589A8A">
      <w:pPr>
        <w:pStyle w:val="Normal"/>
        <w:rPr>
          <w:b w:val="1"/>
          <w:bCs w:val="1"/>
        </w:rPr>
      </w:pPr>
      <w:r w:rsidRPr="4827373B" w:rsidR="2752CDE3">
        <w:rPr>
          <w:b w:val="1"/>
          <w:bCs w:val="1"/>
        </w:rPr>
        <w:t xml:space="preserve">                                                   </w:t>
      </w:r>
      <w:r w:rsidRPr="4827373B" w:rsidR="50735CBD">
        <w:rPr>
          <w:b w:val="1"/>
          <w:bCs w:val="1"/>
        </w:rPr>
        <w:t xml:space="preserve">             </w:t>
      </w:r>
      <w:r w:rsidRPr="4827373B" w:rsidR="2752CDE3">
        <w:rPr>
          <w:b w:val="1"/>
          <w:bCs w:val="1"/>
        </w:rPr>
        <w:t xml:space="preserve"> </w:t>
      </w:r>
    </w:p>
    <w:p w:rsidR="2E6D392B" w:rsidP="4827373B" w:rsidRDefault="2E6D392B" w14:paraId="076AF931" w14:textId="2A4BF542">
      <w:pPr>
        <w:pStyle w:val="Normal"/>
        <w:rPr>
          <w:b w:val="1"/>
          <w:bCs w:val="1"/>
        </w:rPr>
      </w:pPr>
    </w:p>
    <w:p w:rsidR="2E6D392B" w:rsidP="4827373B" w:rsidRDefault="2E6D392B" w14:paraId="475ED413" w14:textId="3EB325F6">
      <w:pPr>
        <w:pStyle w:val="Normal"/>
        <w:rPr>
          <w:b w:val="1"/>
          <w:bCs w:val="1"/>
        </w:rPr>
      </w:pPr>
    </w:p>
    <w:p w:rsidR="2E6D392B" w:rsidP="4827373B" w:rsidRDefault="2E6D392B" w14:paraId="73EB4320" w14:textId="10F854F4">
      <w:pPr>
        <w:pStyle w:val="Normal"/>
        <w:rPr>
          <w:b w:val="1"/>
          <w:bCs w:val="1"/>
        </w:rPr>
      </w:pPr>
    </w:p>
    <w:p w:rsidR="2E6D392B" w:rsidP="4827373B" w:rsidRDefault="2E6D392B" w14:paraId="52C0409D" w14:textId="094CF585">
      <w:pPr>
        <w:pStyle w:val="Normal"/>
        <w:rPr>
          <w:b w:val="1"/>
          <w:bCs w:val="1"/>
        </w:rPr>
      </w:pPr>
    </w:p>
    <w:p w:rsidR="2E6D392B" w:rsidP="4827373B" w:rsidRDefault="2E6D392B" w14:paraId="38B142E1" w14:textId="3E231841">
      <w:pPr>
        <w:pStyle w:val="Normal"/>
        <w:rPr>
          <w:b w:val="1"/>
          <w:bCs w:val="1"/>
        </w:rPr>
      </w:pPr>
    </w:p>
    <w:p w:rsidR="2E6D392B" w:rsidP="4827373B" w:rsidRDefault="2E6D392B" w14:paraId="61778DCB" w14:textId="16481F1A">
      <w:pPr>
        <w:pStyle w:val="Normal"/>
        <w:rPr>
          <w:b w:val="1"/>
          <w:bCs w:val="1"/>
        </w:rPr>
      </w:pPr>
    </w:p>
    <w:p w:rsidR="2E6D392B" w:rsidP="4827373B" w:rsidRDefault="2E6D392B" w14:paraId="142ED188" w14:textId="20A2FBF2">
      <w:pPr>
        <w:pStyle w:val="Normal"/>
        <w:rPr>
          <w:b w:val="1"/>
          <w:bCs w:val="1"/>
        </w:rPr>
      </w:pPr>
    </w:p>
    <w:p w:rsidR="2E6D392B" w:rsidP="2E6D392B" w:rsidRDefault="2E6D392B" w14:paraId="49939DB6" w14:textId="0111EABE">
      <w:pPr>
        <w:pStyle w:val="Normal"/>
        <w:rPr>
          <w:b w:val="1"/>
          <w:bCs w:val="1"/>
        </w:rPr>
      </w:pPr>
      <w:r w:rsidRPr="4827373B" w:rsidR="58A5F249">
        <w:rPr>
          <w:b w:val="1"/>
          <w:bCs w:val="1"/>
        </w:rPr>
        <w:t xml:space="preserve">                                                                    </w:t>
      </w:r>
      <w:r w:rsidRPr="4827373B" w:rsidR="2752CDE3">
        <w:rPr>
          <w:b w:val="1"/>
          <w:bCs w:val="1"/>
        </w:rPr>
        <w:t xml:space="preserve"> </w:t>
      </w:r>
      <w:r w:rsidRPr="4827373B" w:rsidR="2752CDE3">
        <w:rPr>
          <w:rFonts w:ascii="Arial" w:hAnsi="Arial" w:eastAsia="Arial" w:cs="Arial"/>
          <w:b w:val="1"/>
          <w:bCs w:val="1"/>
        </w:rPr>
        <w:t>CONTENT PAGE</w:t>
      </w:r>
    </w:p>
    <w:p w:rsidR="4827373B" w:rsidP="4827373B" w:rsidRDefault="4827373B" w14:paraId="3B2A90FD" w14:textId="74BD71AE">
      <w:pPr>
        <w:pStyle w:val="Normal"/>
        <w:rPr>
          <w:rFonts w:ascii="Arial" w:hAnsi="Arial" w:eastAsia="Arial" w:cs="Arial"/>
          <w:b w:val="1"/>
          <w:bCs w:val="1"/>
        </w:rPr>
      </w:pPr>
    </w:p>
    <w:p w:rsidR="173C7368" w:rsidP="4827373B" w:rsidRDefault="173C7368" w14:paraId="481E32A4" w14:textId="1704448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173C7368">
        <w:rPr>
          <w:rFonts w:ascii="Arial" w:hAnsi="Arial" w:eastAsia="Arial" w:cs="Arial"/>
          <w:b w:val="1"/>
          <w:bCs w:val="1"/>
        </w:rPr>
        <w:t xml:space="preserve">            </w:t>
      </w:r>
      <w:r w:rsidRPr="4827373B" w:rsidR="421CF215">
        <w:rPr>
          <w:rFonts w:ascii="Arial" w:hAnsi="Arial" w:eastAsia="Arial" w:cs="Arial"/>
          <w:b w:val="1"/>
          <w:bCs w:val="1"/>
        </w:rPr>
        <w:t>Introduction.............................................................</w:t>
      </w:r>
      <w:r w:rsidRPr="4827373B" w:rsidR="2C156E8F">
        <w:rPr>
          <w:rFonts w:ascii="Arial" w:hAnsi="Arial" w:eastAsia="Arial" w:cs="Arial"/>
          <w:b w:val="1"/>
          <w:bCs w:val="1"/>
        </w:rPr>
        <w:t>.</w:t>
      </w:r>
      <w:r w:rsidRPr="4827373B" w:rsidR="55DFC7F7">
        <w:rPr>
          <w:rFonts w:ascii="Arial" w:hAnsi="Arial" w:eastAsia="Arial" w:cs="Arial"/>
          <w:b w:val="1"/>
          <w:bCs w:val="1"/>
        </w:rPr>
        <w:t>........</w:t>
      </w:r>
      <w:r w:rsidRPr="4827373B" w:rsidR="2C156E8F">
        <w:rPr>
          <w:rFonts w:ascii="Arial" w:hAnsi="Arial" w:eastAsia="Arial" w:cs="Arial"/>
          <w:b w:val="1"/>
          <w:bCs w:val="1"/>
        </w:rPr>
        <w:t>.</w:t>
      </w:r>
      <w:r w:rsidRPr="4827373B" w:rsidR="768D555E">
        <w:rPr>
          <w:rFonts w:ascii="Arial" w:hAnsi="Arial" w:eastAsia="Arial" w:cs="Arial"/>
          <w:b w:val="1"/>
          <w:bCs w:val="1"/>
        </w:rPr>
        <w:t>.</w:t>
      </w:r>
      <w:r w:rsidRPr="4827373B" w:rsidR="2027743C">
        <w:rPr>
          <w:rFonts w:ascii="Arial" w:hAnsi="Arial" w:eastAsia="Arial" w:cs="Arial"/>
          <w:b w:val="1"/>
          <w:bCs w:val="1"/>
        </w:rPr>
        <w:t>................</w:t>
      </w:r>
      <w:r w:rsidRPr="4827373B" w:rsidR="75762E6F">
        <w:rPr>
          <w:rFonts w:ascii="Arial" w:hAnsi="Arial" w:eastAsia="Arial" w:cs="Arial"/>
          <w:b w:val="1"/>
          <w:bCs w:val="1"/>
        </w:rPr>
        <w:t>...</w:t>
      </w:r>
      <w:r w:rsidRPr="4827373B" w:rsidR="2027743C">
        <w:rPr>
          <w:rFonts w:ascii="Arial" w:hAnsi="Arial" w:eastAsia="Arial" w:cs="Arial"/>
          <w:b w:val="1"/>
          <w:bCs w:val="1"/>
        </w:rPr>
        <w:t>.</w:t>
      </w:r>
      <w:r w:rsidRPr="4827373B" w:rsidR="421CF215">
        <w:rPr>
          <w:rFonts w:ascii="Arial" w:hAnsi="Arial" w:eastAsia="Arial" w:cs="Arial"/>
          <w:b w:val="1"/>
          <w:bCs w:val="1"/>
        </w:rPr>
        <w:t>Page</w:t>
      </w:r>
      <w:r w:rsidRPr="4827373B" w:rsidR="587901CF">
        <w:rPr>
          <w:rFonts w:ascii="Arial" w:hAnsi="Arial" w:eastAsia="Arial" w:cs="Arial"/>
          <w:b w:val="1"/>
          <w:bCs w:val="1"/>
        </w:rPr>
        <w:t xml:space="preserve"> 3</w:t>
      </w:r>
    </w:p>
    <w:p w:rsidR="421CF215" w:rsidP="4827373B" w:rsidRDefault="421CF215" w14:paraId="3015A0F7" w14:textId="0038CE4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421CF215">
        <w:rPr>
          <w:rFonts w:ascii="Arial" w:hAnsi="Arial" w:eastAsia="Arial" w:cs="Arial"/>
          <w:b w:val="1"/>
          <w:bCs w:val="1"/>
        </w:rPr>
        <w:t xml:space="preserve">            </w:t>
      </w:r>
      <w:r w:rsidRPr="4827373B" w:rsidR="3D961750">
        <w:rPr>
          <w:rFonts w:ascii="Arial" w:hAnsi="Arial" w:eastAsia="Arial" w:cs="Arial"/>
          <w:b w:val="1"/>
          <w:bCs w:val="1"/>
        </w:rPr>
        <w:t>Sadie Evans</w:t>
      </w:r>
      <w:r w:rsidRPr="4827373B" w:rsidR="421CF215">
        <w:rPr>
          <w:rFonts w:ascii="Arial" w:hAnsi="Arial" w:eastAsia="Arial" w:cs="Arial"/>
          <w:b w:val="1"/>
          <w:bCs w:val="1"/>
        </w:rPr>
        <w:t>.............................</w:t>
      </w:r>
      <w:r w:rsidRPr="4827373B" w:rsidR="24B7F385">
        <w:rPr>
          <w:rFonts w:ascii="Arial" w:hAnsi="Arial" w:eastAsia="Arial" w:cs="Arial"/>
          <w:b w:val="1"/>
          <w:bCs w:val="1"/>
        </w:rPr>
        <w:t>.</w:t>
      </w:r>
      <w:r w:rsidRPr="4827373B" w:rsidR="03256BAC">
        <w:rPr>
          <w:rFonts w:ascii="Arial" w:hAnsi="Arial" w:eastAsia="Arial" w:cs="Arial"/>
          <w:b w:val="1"/>
          <w:bCs w:val="1"/>
        </w:rPr>
        <w:t>.......</w:t>
      </w:r>
      <w:r w:rsidRPr="4827373B" w:rsidR="24B7F385">
        <w:rPr>
          <w:rFonts w:ascii="Arial" w:hAnsi="Arial" w:eastAsia="Arial" w:cs="Arial"/>
          <w:b w:val="1"/>
          <w:bCs w:val="1"/>
        </w:rPr>
        <w:t>.</w:t>
      </w:r>
      <w:r w:rsidRPr="4827373B" w:rsidR="40A28ABA">
        <w:rPr>
          <w:rFonts w:ascii="Arial" w:hAnsi="Arial" w:eastAsia="Arial" w:cs="Arial"/>
          <w:b w:val="1"/>
          <w:bCs w:val="1"/>
        </w:rPr>
        <w:t>.</w:t>
      </w:r>
      <w:r w:rsidRPr="4827373B" w:rsidR="62077ECA">
        <w:rPr>
          <w:rFonts w:ascii="Arial" w:hAnsi="Arial" w:eastAsia="Arial" w:cs="Arial"/>
          <w:b w:val="1"/>
          <w:bCs w:val="1"/>
        </w:rPr>
        <w:t>.................</w:t>
      </w:r>
      <w:r w:rsidRPr="4827373B" w:rsidR="011277EF">
        <w:rPr>
          <w:rFonts w:ascii="Arial" w:hAnsi="Arial" w:eastAsia="Arial" w:cs="Arial"/>
          <w:b w:val="1"/>
          <w:bCs w:val="1"/>
        </w:rPr>
        <w:t>...</w:t>
      </w:r>
      <w:r w:rsidRPr="4827373B" w:rsidR="71D41374">
        <w:rPr>
          <w:rFonts w:ascii="Arial" w:hAnsi="Arial" w:eastAsia="Arial" w:cs="Arial"/>
          <w:b w:val="1"/>
          <w:bCs w:val="1"/>
        </w:rPr>
        <w:t>.................................</w:t>
      </w:r>
      <w:r w:rsidRPr="4827373B" w:rsidR="421CF215">
        <w:rPr>
          <w:rFonts w:ascii="Arial" w:hAnsi="Arial" w:eastAsia="Arial" w:cs="Arial"/>
          <w:b w:val="1"/>
          <w:bCs w:val="1"/>
        </w:rPr>
        <w:t>Page</w:t>
      </w:r>
      <w:r w:rsidRPr="4827373B" w:rsidR="789CB9C0">
        <w:rPr>
          <w:rFonts w:ascii="Arial" w:hAnsi="Arial" w:eastAsia="Arial" w:cs="Arial"/>
          <w:b w:val="1"/>
          <w:bCs w:val="1"/>
        </w:rPr>
        <w:t xml:space="preserve"> 4</w:t>
      </w:r>
    </w:p>
    <w:p w:rsidR="421CF215" w:rsidP="4827373B" w:rsidRDefault="421CF215" w14:paraId="30208E7D" w14:textId="0B628BB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421CF215">
        <w:rPr>
          <w:rFonts w:ascii="Arial" w:hAnsi="Arial" w:eastAsia="Arial" w:cs="Arial"/>
          <w:b w:val="1"/>
          <w:bCs w:val="1"/>
        </w:rPr>
        <w:t xml:space="preserve">            Health and Social Care Needs</w:t>
      </w:r>
      <w:r w:rsidRPr="4827373B" w:rsidR="08069AE2">
        <w:rPr>
          <w:rFonts w:ascii="Arial" w:hAnsi="Arial" w:eastAsia="Arial" w:cs="Arial"/>
          <w:b w:val="1"/>
          <w:bCs w:val="1"/>
        </w:rPr>
        <w:t xml:space="preserve"> of Sadie Evans.......</w:t>
      </w:r>
      <w:r w:rsidRPr="4827373B" w:rsidR="5A8307BF">
        <w:rPr>
          <w:rFonts w:ascii="Arial" w:hAnsi="Arial" w:eastAsia="Arial" w:cs="Arial"/>
          <w:b w:val="1"/>
          <w:bCs w:val="1"/>
        </w:rPr>
        <w:t>.</w:t>
      </w:r>
      <w:r w:rsidRPr="4827373B" w:rsidR="63AD2147">
        <w:rPr>
          <w:rFonts w:ascii="Arial" w:hAnsi="Arial" w:eastAsia="Arial" w:cs="Arial"/>
          <w:b w:val="1"/>
          <w:bCs w:val="1"/>
        </w:rPr>
        <w:t>.......</w:t>
      </w:r>
      <w:r w:rsidRPr="4827373B" w:rsidR="07DF272E">
        <w:rPr>
          <w:rFonts w:ascii="Arial" w:hAnsi="Arial" w:eastAsia="Arial" w:cs="Arial"/>
          <w:b w:val="1"/>
          <w:bCs w:val="1"/>
        </w:rPr>
        <w:t>.</w:t>
      </w:r>
      <w:r w:rsidRPr="4827373B" w:rsidR="36E601B3">
        <w:rPr>
          <w:rFonts w:ascii="Arial" w:hAnsi="Arial" w:eastAsia="Arial" w:cs="Arial"/>
          <w:b w:val="1"/>
          <w:bCs w:val="1"/>
        </w:rPr>
        <w:t>...............</w:t>
      </w:r>
      <w:r w:rsidRPr="4827373B" w:rsidR="3EAFBBCF">
        <w:rPr>
          <w:rFonts w:ascii="Arial" w:hAnsi="Arial" w:eastAsia="Arial" w:cs="Arial"/>
          <w:b w:val="1"/>
          <w:bCs w:val="1"/>
        </w:rPr>
        <w:t>..</w:t>
      </w:r>
      <w:r w:rsidRPr="4827373B" w:rsidR="5D9AD5D5">
        <w:rPr>
          <w:rFonts w:ascii="Arial" w:hAnsi="Arial" w:eastAsia="Arial" w:cs="Arial"/>
          <w:b w:val="1"/>
          <w:bCs w:val="1"/>
        </w:rPr>
        <w:t>...</w:t>
      </w:r>
      <w:r w:rsidRPr="4827373B" w:rsidR="08069AE2">
        <w:rPr>
          <w:rFonts w:ascii="Arial" w:hAnsi="Arial" w:eastAsia="Arial" w:cs="Arial"/>
          <w:b w:val="1"/>
          <w:bCs w:val="1"/>
        </w:rPr>
        <w:t>Page</w:t>
      </w:r>
      <w:r w:rsidRPr="4827373B" w:rsidR="4F4D213C">
        <w:rPr>
          <w:rFonts w:ascii="Arial" w:hAnsi="Arial" w:eastAsia="Arial" w:cs="Arial"/>
          <w:b w:val="1"/>
          <w:bCs w:val="1"/>
        </w:rPr>
        <w:t xml:space="preserve"> 5-6</w:t>
      </w:r>
      <w:r w:rsidRPr="4827373B" w:rsidR="421CF215">
        <w:rPr>
          <w:rFonts w:ascii="Arial" w:hAnsi="Arial" w:eastAsia="Arial" w:cs="Arial"/>
          <w:b w:val="1"/>
          <w:bCs w:val="1"/>
        </w:rPr>
        <w:t xml:space="preserve"> </w:t>
      </w:r>
      <w:r w:rsidRPr="4827373B" w:rsidR="173C7368">
        <w:rPr>
          <w:rFonts w:ascii="Arial" w:hAnsi="Arial" w:eastAsia="Arial" w:cs="Arial"/>
          <w:b w:val="1"/>
          <w:bCs w:val="1"/>
        </w:rPr>
        <w:t xml:space="preserve">  </w:t>
      </w:r>
    </w:p>
    <w:p w:rsidR="4CC2FBF6" w:rsidP="4827373B" w:rsidRDefault="4CC2FBF6" w14:paraId="291F0707" w14:textId="38A24A8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4CC2FBF6">
        <w:rPr>
          <w:rFonts w:ascii="Arial" w:hAnsi="Arial" w:eastAsia="Arial" w:cs="Arial"/>
          <w:b w:val="1"/>
          <w:bCs w:val="1"/>
        </w:rPr>
        <w:t xml:space="preserve">            </w:t>
      </w:r>
      <w:r w:rsidRPr="4827373B" w:rsidR="4CC2FBF6">
        <w:rPr>
          <w:rFonts w:ascii="Arial" w:hAnsi="Arial" w:eastAsia="Arial" w:cs="Arial"/>
          <w:b w:val="1"/>
          <w:bCs w:val="1"/>
        </w:rPr>
        <w:t>Relevant Suppo</w:t>
      </w:r>
      <w:r w:rsidRPr="4827373B" w:rsidR="6D70895D">
        <w:rPr>
          <w:rFonts w:ascii="Arial" w:hAnsi="Arial" w:eastAsia="Arial" w:cs="Arial"/>
          <w:b w:val="1"/>
          <w:bCs w:val="1"/>
        </w:rPr>
        <w:t>rt and Intervention for Sadie Evans</w:t>
      </w:r>
      <w:r w:rsidRPr="4827373B" w:rsidR="61EB2C5A">
        <w:rPr>
          <w:rFonts w:ascii="Arial" w:hAnsi="Arial" w:eastAsia="Arial" w:cs="Arial"/>
          <w:b w:val="1"/>
          <w:bCs w:val="1"/>
        </w:rPr>
        <w:t>......</w:t>
      </w:r>
      <w:r w:rsidRPr="4827373B" w:rsidR="13DDAE23">
        <w:rPr>
          <w:rFonts w:ascii="Arial" w:hAnsi="Arial" w:eastAsia="Arial" w:cs="Arial"/>
          <w:b w:val="1"/>
          <w:bCs w:val="1"/>
        </w:rPr>
        <w:t>...............</w:t>
      </w:r>
      <w:r w:rsidRPr="4827373B" w:rsidR="19C0DDD8">
        <w:rPr>
          <w:rFonts w:ascii="Arial" w:hAnsi="Arial" w:eastAsia="Arial" w:cs="Arial"/>
          <w:b w:val="1"/>
          <w:bCs w:val="1"/>
        </w:rPr>
        <w:t>.</w:t>
      </w:r>
      <w:r w:rsidRPr="4827373B" w:rsidR="4F892648">
        <w:rPr>
          <w:rFonts w:ascii="Arial" w:hAnsi="Arial" w:eastAsia="Arial" w:cs="Arial"/>
          <w:b w:val="1"/>
          <w:bCs w:val="1"/>
        </w:rPr>
        <w:t>.</w:t>
      </w:r>
      <w:r w:rsidRPr="4827373B" w:rsidR="19C0DDD8">
        <w:rPr>
          <w:rFonts w:ascii="Arial" w:hAnsi="Arial" w:eastAsia="Arial" w:cs="Arial"/>
          <w:b w:val="1"/>
          <w:bCs w:val="1"/>
        </w:rPr>
        <w:t>.</w:t>
      </w:r>
      <w:r w:rsidRPr="4827373B" w:rsidR="2BC013F3">
        <w:rPr>
          <w:rFonts w:ascii="Arial" w:hAnsi="Arial" w:eastAsia="Arial" w:cs="Arial"/>
          <w:b w:val="1"/>
          <w:bCs w:val="1"/>
        </w:rPr>
        <w:t>...</w:t>
      </w:r>
      <w:r w:rsidRPr="4827373B" w:rsidR="61EB2C5A">
        <w:rPr>
          <w:rFonts w:ascii="Arial" w:hAnsi="Arial" w:eastAsia="Arial" w:cs="Arial"/>
          <w:b w:val="1"/>
          <w:bCs w:val="1"/>
        </w:rPr>
        <w:t>Page</w:t>
      </w:r>
      <w:r w:rsidRPr="4827373B" w:rsidR="59087980">
        <w:rPr>
          <w:rFonts w:ascii="Arial" w:hAnsi="Arial" w:eastAsia="Arial" w:cs="Arial"/>
          <w:b w:val="1"/>
          <w:bCs w:val="1"/>
        </w:rPr>
        <w:t xml:space="preserve"> 6-7 </w:t>
      </w:r>
      <w:r w:rsidRPr="4827373B" w:rsidR="173C7368">
        <w:rPr>
          <w:rFonts w:ascii="Arial" w:hAnsi="Arial" w:eastAsia="Arial" w:cs="Arial"/>
          <w:b w:val="1"/>
          <w:bCs w:val="1"/>
        </w:rPr>
        <w:t xml:space="preserve"> </w:t>
      </w:r>
    </w:p>
    <w:p w:rsidR="2AEE590F" w:rsidP="4827373B" w:rsidRDefault="2AEE590F" w14:paraId="288DD998" w14:textId="2AC0437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2AEE590F">
        <w:rPr>
          <w:rFonts w:ascii="Arial" w:hAnsi="Arial" w:eastAsia="Arial" w:cs="Arial"/>
          <w:b w:val="1"/>
          <w:bCs w:val="1"/>
        </w:rPr>
        <w:t xml:space="preserve">            </w:t>
      </w:r>
      <w:r w:rsidRPr="4827373B" w:rsidR="170AA83B">
        <w:rPr>
          <w:rFonts w:ascii="Arial" w:hAnsi="Arial" w:eastAsia="Arial" w:cs="Arial"/>
          <w:b w:val="1"/>
          <w:bCs w:val="1"/>
        </w:rPr>
        <w:t xml:space="preserve">Relevant Policy and Legislation for Older Persons Receiving </w:t>
      </w:r>
    </w:p>
    <w:p w:rsidR="170AA83B" w:rsidP="4827373B" w:rsidRDefault="170AA83B" w14:paraId="38D08382" w14:textId="775E351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170AA83B">
        <w:rPr>
          <w:rFonts w:ascii="Arial" w:hAnsi="Arial" w:eastAsia="Arial" w:cs="Arial"/>
          <w:b w:val="1"/>
          <w:bCs w:val="1"/>
        </w:rPr>
        <w:t xml:space="preserve">            Health and Social Care (H+SC) Services</w:t>
      </w:r>
      <w:r w:rsidRPr="4827373B" w:rsidR="3718AB63">
        <w:rPr>
          <w:rFonts w:ascii="Arial" w:hAnsi="Arial" w:eastAsia="Arial" w:cs="Arial"/>
          <w:b w:val="1"/>
          <w:bCs w:val="1"/>
        </w:rPr>
        <w:t>.........................................</w:t>
      </w:r>
      <w:r w:rsidRPr="4827373B" w:rsidR="370BA1CE">
        <w:rPr>
          <w:rFonts w:ascii="Arial" w:hAnsi="Arial" w:eastAsia="Arial" w:cs="Arial"/>
          <w:b w:val="1"/>
          <w:bCs w:val="1"/>
        </w:rPr>
        <w:t>..</w:t>
      </w:r>
      <w:r w:rsidRPr="4827373B" w:rsidR="26E9B895">
        <w:rPr>
          <w:rFonts w:ascii="Arial" w:hAnsi="Arial" w:eastAsia="Arial" w:cs="Arial"/>
          <w:b w:val="1"/>
          <w:bCs w:val="1"/>
        </w:rPr>
        <w:t>...</w:t>
      </w:r>
      <w:r w:rsidRPr="4827373B" w:rsidR="370BA1CE">
        <w:rPr>
          <w:rFonts w:ascii="Arial" w:hAnsi="Arial" w:eastAsia="Arial" w:cs="Arial"/>
          <w:b w:val="1"/>
          <w:bCs w:val="1"/>
        </w:rPr>
        <w:t>Page</w:t>
      </w:r>
      <w:r w:rsidRPr="4827373B" w:rsidR="056F89DD">
        <w:rPr>
          <w:rFonts w:ascii="Arial" w:hAnsi="Arial" w:eastAsia="Arial" w:cs="Arial"/>
          <w:b w:val="1"/>
          <w:bCs w:val="1"/>
        </w:rPr>
        <w:t xml:space="preserve"> 7-8 </w:t>
      </w:r>
    </w:p>
    <w:p w:rsidR="370BA1CE" w:rsidP="4827373B" w:rsidRDefault="370BA1CE" w14:paraId="0CCC9736" w14:textId="3321FB7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370BA1CE">
        <w:rPr>
          <w:rFonts w:ascii="Arial" w:hAnsi="Arial" w:eastAsia="Arial" w:cs="Arial"/>
          <w:b w:val="1"/>
          <w:bCs w:val="1"/>
        </w:rPr>
        <w:t xml:space="preserve">            </w:t>
      </w:r>
      <w:r w:rsidRPr="4827373B" w:rsidR="6E04B034">
        <w:rPr>
          <w:rFonts w:ascii="Arial" w:hAnsi="Arial" w:eastAsia="Arial" w:cs="Arial"/>
          <w:b w:val="1"/>
          <w:bCs w:val="1"/>
        </w:rPr>
        <w:t>Relevant Theories in Understanding Older Person’s Well-Being..</w:t>
      </w:r>
      <w:r w:rsidRPr="4827373B" w:rsidR="30EEE4FC">
        <w:rPr>
          <w:rFonts w:ascii="Arial" w:hAnsi="Arial" w:eastAsia="Arial" w:cs="Arial"/>
          <w:b w:val="1"/>
          <w:bCs w:val="1"/>
        </w:rPr>
        <w:t>...</w:t>
      </w:r>
      <w:r w:rsidRPr="4827373B" w:rsidR="6E04B034">
        <w:rPr>
          <w:rFonts w:ascii="Arial" w:hAnsi="Arial" w:eastAsia="Arial" w:cs="Arial"/>
          <w:b w:val="1"/>
          <w:bCs w:val="1"/>
        </w:rPr>
        <w:t>.Page</w:t>
      </w:r>
      <w:r w:rsidRPr="4827373B" w:rsidR="0BAF7080">
        <w:rPr>
          <w:rFonts w:ascii="Arial" w:hAnsi="Arial" w:eastAsia="Arial" w:cs="Arial"/>
          <w:b w:val="1"/>
          <w:bCs w:val="1"/>
        </w:rPr>
        <w:t xml:space="preserve"> 8-9 </w:t>
      </w:r>
    </w:p>
    <w:p w:rsidR="4CD2F0AB" w:rsidP="4827373B" w:rsidRDefault="4CD2F0AB" w14:paraId="565E09CF" w14:textId="1DCDCBA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4CD2F0AB">
        <w:rPr>
          <w:rFonts w:ascii="Arial" w:hAnsi="Arial" w:eastAsia="Arial" w:cs="Arial"/>
          <w:b w:val="1"/>
          <w:bCs w:val="1"/>
        </w:rPr>
        <w:t xml:space="preserve">            Conclusion...........................................................................................</w:t>
      </w:r>
      <w:r w:rsidRPr="4827373B" w:rsidR="5172FB45">
        <w:rPr>
          <w:rFonts w:ascii="Arial" w:hAnsi="Arial" w:eastAsia="Arial" w:cs="Arial"/>
          <w:b w:val="1"/>
          <w:bCs w:val="1"/>
        </w:rPr>
        <w:t>...</w:t>
      </w:r>
      <w:r w:rsidRPr="4827373B" w:rsidR="4CD2F0AB">
        <w:rPr>
          <w:rFonts w:ascii="Arial" w:hAnsi="Arial" w:eastAsia="Arial" w:cs="Arial"/>
          <w:b w:val="1"/>
          <w:bCs w:val="1"/>
        </w:rPr>
        <w:t>Page</w:t>
      </w:r>
      <w:r w:rsidRPr="4827373B" w:rsidR="42703076">
        <w:rPr>
          <w:rFonts w:ascii="Arial" w:hAnsi="Arial" w:eastAsia="Arial" w:cs="Arial"/>
          <w:b w:val="1"/>
          <w:bCs w:val="1"/>
        </w:rPr>
        <w:t xml:space="preserve"> 9-10 </w:t>
      </w:r>
    </w:p>
    <w:p w:rsidR="4CD2F0AB" w:rsidP="4827373B" w:rsidRDefault="4CD2F0AB" w14:paraId="5B849F51" w14:textId="21A3672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4CD2F0AB">
        <w:rPr>
          <w:rFonts w:ascii="Arial" w:hAnsi="Arial" w:eastAsia="Arial" w:cs="Arial"/>
          <w:b w:val="1"/>
          <w:bCs w:val="1"/>
        </w:rPr>
        <w:t xml:space="preserve">            Recommendation</w:t>
      </w:r>
      <w:r w:rsidRPr="4827373B" w:rsidR="3684F52B">
        <w:rPr>
          <w:rFonts w:ascii="Arial" w:hAnsi="Arial" w:eastAsia="Arial" w:cs="Arial"/>
          <w:b w:val="1"/>
          <w:bCs w:val="1"/>
        </w:rPr>
        <w:t>s</w:t>
      </w:r>
      <w:r w:rsidRPr="4827373B" w:rsidR="4CD2F0AB">
        <w:rPr>
          <w:rFonts w:ascii="Arial" w:hAnsi="Arial" w:eastAsia="Arial" w:cs="Arial"/>
          <w:b w:val="1"/>
          <w:bCs w:val="1"/>
        </w:rPr>
        <w:t>..............................................................................</w:t>
      </w:r>
      <w:r w:rsidRPr="4827373B" w:rsidR="7DBA4134">
        <w:rPr>
          <w:rFonts w:ascii="Arial" w:hAnsi="Arial" w:eastAsia="Arial" w:cs="Arial"/>
          <w:b w:val="1"/>
          <w:bCs w:val="1"/>
        </w:rPr>
        <w:t>...</w:t>
      </w:r>
      <w:r w:rsidRPr="4827373B" w:rsidR="3A1B49BB">
        <w:rPr>
          <w:rFonts w:ascii="Arial" w:hAnsi="Arial" w:eastAsia="Arial" w:cs="Arial"/>
          <w:b w:val="1"/>
          <w:bCs w:val="1"/>
        </w:rPr>
        <w:t>.</w:t>
      </w:r>
      <w:r w:rsidRPr="4827373B" w:rsidR="4CD2F0AB">
        <w:rPr>
          <w:rFonts w:ascii="Arial" w:hAnsi="Arial" w:eastAsia="Arial" w:cs="Arial"/>
          <w:b w:val="1"/>
          <w:bCs w:val="1"/>
        </w:rPr>
        <w:t>Page</w:t>
      </w:r>
      <w:r w:rsidRPr="4827373B" w:rsidR="218A79C0">
        <w:rPr>
          <w:rFonts w:ascii="Arial" w:hAnsi="Arial" w:eastAsia="Arial" w:cs="Arial"/>
          <w:b w:val="1"/>
          <w:bCs w:val="1"/>
        </w:rPr>
        <w:t xml:space="preserve"> 10-11</w:t>
      </w:r>
    </w:p>
    <w:p w:rsidR="4CD2F0AB" w:rsidP="4827373B" w:rsidRDefault="4CD2F0AB" w14:paraId="4CD50D11" w14:textId="7909A3B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4CD2F0AB">
        <w:rPr>
          <w:rFonts w:ascii="Arial" w:hAnsi="Arial" w:eastAsia="Arial" w:cs="Arial"/>
          <w:b w:val="1"/>
          <w:bCs w:val="1"/>
        </w:rPr>
        <w:t xml:space="preserve">            Reference List...................................................................................</w:t>
      </w:r>
      <w:r w:rsidRPr="4827373B" w:rsidR="577ED6A5">
        <w:rPr>
          <w:rFonts w:ascii="Arial" w:hAnsi="Arial" w:eastAsia="Arial" w:cs="Arial"/>
          <w:b w:val="1"/>
          <w:bCs w:val="1"/>
        </w:rPr>
        <w:t>....</w:t>
      </w:r>
      <w:r w:rsidRPr="4827373B" w:rsidR="7219544C">
        <w:rPr>
          <w:rFonts w:ascii="Arial" w:hAnsi="Arial" w:eastAsia="Arial" w:cs="Arial"/>
          <w:b w:val="1"/>
          <w:bCs w:val="1"/>
        </w:rPr>
        <w:t>..</w:t>
      </w:r>
      <w:r w:rsidRPr="4827373B" w:rsidR="122706FD">
        <w:rPr>
          <w:rFonts w:ascii="Arial" w:hAnsi="Arial" w:eastAsia="Arial" w:cs="Arial"/>
          <w:b w:val="1"/>
          <w:bCs w:val="1"/>
        </w:rPr>
        <w:t>p</w:t>
      </w:r>
      <w:r w:rsidRPr="4827373B" w:rsidR="4CD2F0AB">
        <w:rPr>
          <w:rFonts w:ascii="Arial" w:hAnsi="Arial" w:eastAsia="Arial" w:cs="Arial"/>
          <w:b w:val="1"/>
          <w:bCs w:val="1"/>
        </w:rPr>
        <w:t>age</w:t>
      </w:r>
      <w:r w:rsidRPr="4827373B" w:rsidR="72BFF8D2">
        <w:rPr>
          <w:rFonts w:ascii="Arial" w:hAnsi="Arial" w:eastAsia="Arial" w:cs="Arial"/>
          <w:b w:val="1"/>
          <w:bCs w:val="1"/>
        </w:rPr>
        <w:t xml:space="preserve"> 11-1</w:t>
      </w:r>
      <w:r w:rsidRPr="4827373B" w:rsidR="6B279353">
        <w:rPr>
          <w:rFonts w:ascii="Arial" w:hAnsi="Arial" w:eastAsia="Arial" w:cs="Arial"/>
          <w:b w:val="1"/>
          <w:bCs w:val="1"/>
        </w:rPr>
        <w:t>4</w:t>
      </w:r>
    </w:p>
    <w:p w:rsidR="4CD2F0AB" w:rsidP="4827373B" w:rsidRDefault="4CD2F0AB" w14:paraId="04394690" w14:textId="79E223F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827373B" w:rsidR="4CD2F0AB">
        <w:rPr>
          <w:rFonts w:ascii="Arial" w:hAnsi="Arial" w:eastAsia="Arial" w:cs="Arial"/>
          <w:b w:val="1"/>
          <w:bCs w:val="1"/>
        </w:rPr>
        <w:t xml:space="preserve">            Appendices.........................................................................................</w:t>
      </w:r>
      <w:r w:rsidRPr="4827373B" w:rsidR="3989D508">
        <w:rPr>
          <w:rFonts w:ascii="Arial" w:hAnsi="Arial" w:eastAsia="Arial" w:cs="Arial"/>
          <w:b w:val="1"/>
          <w:bCs w:val="1"/>
        </w:rPr>
        <w:t>....</w:t>
      </w:r>
      <w:r w:rsidRPr="4827373B" w:rsidR="7EB8E22E">
        <w:rPr>
          <w:rFonts w:ascii="Arial" w:hAnsi="Arial" w:eastAsia="Arial" w:cs="Arial"/>
          <w:b w:val="1"/>
          <w:bCs w:val="1"/>
        </w:rPr>
        <w:t>Page</w:t>
      </w:r>
      <w:r w:rsidRPr="4827373B" w:rsidR="69B165EB">
        <w:rPr>
          <w:rFonts w:ascii="Arial" w:hAnsi="Arial" w:eastAsia="Arial" w:cs="Arial"/>
          <w:b w:val="1"/>
          <w:bCs w:val="1"/>
        </w:rPr>
        <w:t>14-16</w:t>
      </w:r>
    </w:p>
    <w:p w:rsidR="2E6D392B" w:rsidP="2E6D392B" w:rsidRDefault="2E6D392B" w14:paraId="355FA4E8" w14:textId="2CCF0A40">
      <w:pPr>
        <w:pStyle w:val="Normal"/>
        <w:rPr>
          <w:b w:val="1"/>
          <w:bCs w:val="1"/>
        </w:rPr>
      </w:pPr>
    </w:p>
    <w:p w:rsidR="2E6D392B" w:rsidP="2E6D392B" w:rsidRDefault="2E6D392B" w14:paraId="2AEAD0E9" w14:textId="3147ACF7">
      <w:pPr>
        <w:pStyle w:val="Normal"/>
        <w:rPr>
          <w:b w:val="1"/>
          <w:bCs w:val="1"/>
        </w:rPr>
      </w:pPr>
    </w:p>
    <w:p w:rsidR="2E6D392B" w:rsidP="2E6D392B" w:rsidRDefault="2E6D392B" w14:paraId="72AA45FB" w14:textId="1012A4CF">
      <w:pPr>
        <w:pStyle w:val="Normal"/>
        <w:rPr>
          <w:b w:val="1"/>
          <w:bCs w:val="1"/>
        </w:rPr>
      </w:pPr>
    </w:p>
    <w:p w:rsidR="2E6D392B" w:rsidP="2E6D392B" w:rsidRDefault="2E6D392B" w14:paraId="082113DB" w14:textId="2BC46EE6">
      <w:pPr>
        <w:pStyle w:val="Normal"/>
        <w:rPr>
          <w:b w:val="1"/>
          <w:bCs w:val="1"/>
        </w:rPr>
      </w:pPr>
    </w:p>
    <w:p w:rsidR="2E6D392B" w:rsidP="2E6D392B" w:rsidRDefault="2E6D392B" w14:paraId="3ABF8A1D" w14:textId="1DB62369">
      <w:pPr>
        <w:pStyle w:val="Normal"/>
        <w:rPr>
          <w:b w:val="1"/>
          <w:bCs w:val="1"/>
        </w:rPr>
      </w:pPr>
    </w:p>
    <w:p w:rsidR="2E6D392B" w:rsidP="2E6D392B" w:rsidRDefault="2E6D392B" w14:paraId="4FC0B70F" w14:textId="0077258D">
      <w:pPr>
        <w:pStyle w:val="Normal"/>
        <w:rPr>
          <w:b w:val="1"/>
          <w:bCs w:val="1"/>
        </w:rPr>
      </w:pPr>
    </w:p>
    <w:p w:rsidR="2E6D392B" w:rsidP="2E6D392B" w:rsidRDefault="2E6D392B" w14:paraId="3DEADBD8" w14:textId="2B2A9F67">
      <w:pPr>
        <w:pStyle w:val="Normal"/>
        <w:rPr>
          <w:b w:val="1"/>
          <w:bCs w:val="1"/>
        </w:rPr>
      </w:pPr>
    </w:p>
    <w:p w:rsidR="2E6D392B" w:rsidP="2E6D392B" w:rsidRDefault="2E6D392B" w14:paraId="71EE94DA" w14:textId="26421889">
      <w:pPr>
        <w:pStyle w:val="Normal"/>
        <w:rPr>
          <w:b w:val="1"/>
          <w:bCs w:val="1"/>
        </w:rPr>
      </w:pPr>
    </w:p>
    <w:p w:rsidR="2E6D392B" w:rsidP="2E6D392B" w:rsidRDefault="2E6D392B" w14:paraId="01EC03D7" w14:textId="3EFB65AB">
      <w:pPr>
        <w:pStyle w:val="Normal"/>
        <w:rPr>
          <w:b w:val="1"/>
          <w:bCs w:val="1"/>
        </w:rPr>
      </w:pPr>
    </w:p>
    <w:p w:rsidR="2E6D392B" w:rsidP="2E6D392B" w:rsidRDefault="2E6D392B" w14:paraId="61483C05" w14:textId="5F42FC23">
      <w:pPr>
        <w:pStyle w:val="Normal"/>
        <w:rPr>
          <w:b w:val="1"/>
          <w:bCs w:val="1"/>
        </w:rPr>
      </w:pPr>
    </w:p>
    <w:p w:rsidR="2E6D392B" w:rsidP="2E6D392B" w:rsidRDefault="2E6D392B" w14:paraId="0F64112B" w14:textId="5C963C1E">
      <w:pPr>
        <w:pStyle w:val="Normal"/>
        <w:rPr>
          <w:b w:val="1"/>
          <w:bCs w:val="1"/>
        </w:rPr>
      </w:pPr>
    </w:p>
    <w:p w:rsidR="2E6D392B" w:rsidP="2E6D392B" w:rsidRDefault="2E6D392B" w14:paraId="588BBBF5" w14:textId="1B366882">
      <w:pPr>
        <w:pStyle w:val="Normal"/>
        <w:rPr>
          <w:b w:val="1"/>
          <w:bCs w:val="1"/>
        </w:rPr>
      </w:pPr>
    </w:p>
    <w:p w:rsidR="2E6D392B" w:rsidP="2E6D392B" w:rsidRDefault="2E6D392B" w14:paraId="4AB2FEBF" w14:textId="043A1C0A">
      <w:pPr>
        <w:pStyle w:val="Normal"/>
        <w:rPr>
          <w:b w:val="1"/>
          <w:bCs w:val="1"/>
        </w:rPr>
      </w:pPr>
    </w:p>
    <w:p w:rsidR="44B38D35" w:rsidP="4827373B" w:rsidRDefault="44B38D35" w14:paraId="100425DE" w14:textId="4070FFE0">
      <w:pPr>
        <w:pStyle w:val="Normal"/>
        <w:rPr>
          <w:rFonts w:ascii="Arial" w:hAnsi="Arial" w:eastAsia="Arial" w:cs="Arial"/>
          <w:b w:val="1"/>
          <w:bCs w:val="1"/>
        </w:rPr>
      </w:pPr>
    </w:p>
    <w:p w:rsidR="44B38D35" w:rsidP="4827373B" w:rsidRDefault="44B38D35" w14:paraId="16F82844" w14:textId="3796FE6A">
      <w:pPr>
        <w:pStyle w:val="Normal"/>
        <w:rPr>
          <w:rFonts w:ascii="Arial" w:hAnsi="Arial" w:eastAsia="Arial" w:cs="Arial"/>
          <w:b w:val="1"/>
          <w:bCs w:val="1"/>
        </w:rPr>
      </w:pPr>
    </w:p>
    <w:p w:rsidR="44B38D35" w:rsidP="4827373B" w:rsidRDefault="44B38D35" w14:paraId="1C301B56" w14:textId="31F129C3">
      <w:pPr>
        <w:pStyle w:val="Normal"/>
        <w:rPr>
          <w:rFonts w:ascii="Arial" w:hAnsi="Arial" w:eastAsia="Arial" w:cs="Arial"/>
          <w:b w:val="1"/>
          <w:bCs w:val="1"/>
        </w:rPr>
      </w:pPr>
    </w:p>
    <w:p w:rsidR="44B38D35" w:rsidP="4827373B" w:rsidRDefault="44B38D35" w14:paraId="094282E0" w14:textId="7F1EBC9F">
      <w:pPr>
        <w:pStyle w:val="Normal"/>
        <w:rPr>
          <w:rFonts w:ascii="Arial" w:hAnsi="Arial" w:eastAsia="Arial" w:cs="Arial"/>
          <w:b w:val="1"/>
          <w:bCs w:val="1"/>
        </w:rPr>
      </w:pPr>
      <w:r w:rsidRPr="4827373B" w:rsidR="60C18A64">
        <w:rPr>
          <w:rFonts w:ascii="Arial" w:hAnsi="Arial" w:eastAsia="Arial" w:cs="Arial"/>
          <w:b w:val="1"/>
          <w:bCs w:val="1"/>
        </w:rPr>
        <w:t xml:space="preserve">                                                 </w:t>
      </w:r>
      <w:r w:rsidRPr="4827373B" w:rsidR="44B38D35">
        <w:rPr>
          <w:rFonts w:ascii="Arial" w:hAnsi="Arial" w:eastAsia="Arial" w:cs="Arial"/>
          <w:b w:val="1"/>
          <w:bCs w:val="1"/>
        </w:rPr>
        <w:t>REPORT ON OLD AGE</w:t>
      </w:r>
    </w:p>
    <w:p w:rsidR="2E6D392B" w:rsidP="2E6D392B" w:rsidRDefault="2E6D392B" w14:paraId="6C8F3D3F" w14:textId="7C380379">
      <w:pPr>
        <w:pStyle w:val="Normal"/>
        <w:rPr>
          <w:rFonts w:ascii="Arial" w:hAnsi="Arial" w:eastAsia="Arial" w:cs="Arial"/>
          <w:b w:val="1"/>
          <w:bCs w:val="1"/>
        </w:rPr>
      </w:pPr>
    </w:p>
    <w:p w:rsidR="44B38D35" w:rsidP="2E6D392B" w:rsidRDefault="44B38D35" w14:paraId="31D6A27C" w14:textId="2CE7727A">
      <w:pPr>
        <w:pStyle w:val="Normal"/>
        <w:rPr>
          <w:rFonts w:ascii="Arial" w:hAnsi="Arial" w:eastAsia="Arial" w:cs="Arial"/>
          <w:b w:val="1"/>
          <w:bCs w:val="1"/>
        </w:rPr>
      </w:pPr>
      <w:r w:rsidRPr="4827373B" w:rsidR="44B38D35">
        <w:rPr>
          <w:rFonts w:ascii="Arial" w:hAnsi="Arial" w:eastAsia="Arial" w:cs="Arial"/>
          <w:b w:val="1"/>
          <w:bCs w:val="1"/>
        </w:rPr>
        <w:t>INTRODU</w:t>
      </w:r>
      <w:r w:rsidRPr="4827373B" w:rsidR="5F3DB83A">
        <w:rPr>
          <w:rFonts w:ascii="Arial" w:hAnsi="Arial" w:eastAsia="Arial" w:cs="Arial"/>
          <w:b w:val="1"/>
          <w:bCs w:val="1"/>
        </w:rPr>
        <w:t>C</w:t>
      </w:r>
      <w:r w:rsidRPr="4827373B" w:rsidR="44B38D35">
        <w:rPr>
          <w:rFonts w:ascii="Arial" w:hAnsi="Arial" w:eastAsia="Arial" w:cs="Arial"/>
          <w:b w:val="1"/>
          <w:bCs w:val="1"/>
        </w:rPr>
        <w:t>TION</w:t>
      </w:r>
    </w:p>
    <w:p w:rsidR="44B38D35" w:rsidP="2E6D392B" w:rsidRDefault="44B38D35" w14:paraId="4E430894" w14:textId="684CA94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4827373B" w:rsidR="44B38D35">
        <w:rPr>
          <w:rFonts w:ascii="Arial" w:hAnsi="Arial" w:eastAsia="Arial" w:cs="Arial"/>
          <w:b w:val="0"/>
          <w:bCs w:val="0"/>
        </w:rPr>
        <w:t>Old age, a multifaceted stage of life, is characterized b</w:t>
      </w:r>
      <w:r w:rsidRPr="4827373B" w:rsidR="7D760E24">
        <w:rPr>
          <w:rFonts w:ascii="Arial" w:hAnsi="Arial" w:eastAsia="Arial" w:cs="Arial"/>
          <w:b w:val="0"/>
          <w:bCs w:val="0"/>
        </w:rPr>
        <w:t>y a myriad of health and social care needs.</w:t>
      </w:r>
      <w:r w:rsidRPr="4827373B" w:rsidR="7D760E24">
        <w:rPr>
          <w:rFonts w:ascii="Arial" w:hAnsi="Arial" w:eastAsia="Arial" w:cs="Arial"/>
          <w:b w:val="0"/>
          <w:bCs w:val="0"/>
        </w:rPr>
        <w:t xml:space="preserve"> As defined by</w:t>
      </w:r>
      <w:r w:rsidRPr="4827373B" w:rsidR="0684A10C">
        <w:rPr>
          <w:rFonts w:ascii="Arial" w:hAnsi="Arial" w:eastAsia="Arial" w:cs="Arial"/>
          <w:b w:val="0"/>
          <w:bCs w:val="0"/>
        </w:rPr>
        <w:t xml:space="preserve"> the </w:t>
      </w:r>
      <w:r w:rsidRPr="4827373B" w:rsidR="00A23CCA">
        <w:rPr>
          <w:rFonts w:ascii="Arial" w:hAnsi="Arial" w:eastAsia="Arial" w:cs="Arial"/>
          <w:b w:val="0"/>
          <w:bCs w:val="0"/>
        </w:rPr>
        <w:t>“</w:t>
      </w:r>
      <w:r w:rsidRPr="4827373B" w:rsidR="0684A10C">
        <w:rPr>
          <w:rFonts w:ascii="Arial" w:hAnsi="Arial" w:eastAsia="Arial" w:cs="Arial"/>
          <w:b w:val="0"/>
          <w:bCs w:val="0"/>
        </w:rPr>
        <w:t>World Health Organization (</w:t>
      </w:r>
      <w:r w:rsidRPr="4827373B" w:rsidR="0684A10C">
        <w:rPr>
          <w:rFonts w:ascii="Arial" w:hAnsi="Arial" w:eastAsia="Arial" w:cs="Arial"/>
          <w:b w:val="0"/>
          <w:bCs w:val="0"/>
        </w:rPr>
        <w:t>WHO</w:t>
      </w:r>
      <w:r w:rsidRPr="4827373B" w:rsidR="28D4BBD1">
        <w:rPr>
          <w:rFonts w:ascii="Arial" w:hAnsi="Arial" w:eastAsia="Arial" w:cs="Arial"/>
          <w:b w:val="0"/>
          <w:bCs w:val="0"/>
        </w:rPr>
        <w:t>)</w:t>
      </w:r>
      <w:r w:rsidRPr="4827373B" w:rsidR="50667021">
        <w:rPr>
          <w:rFonts w:ascii="Arial" w:hAnsi="Arial" w:eastAsia="Arial" w:cs="Arial"/>
          <w:b w:val="0"/>
          <w:bCs w:val="0"/>
        </w:rPr>
        <w:t>,”</w:t>
      </w:r>
      <w:r w:rsidRPr="4827373B" w:rsidR="0708D32E">
        <w:rPr>
          <w:rFonts w:ascii="Arial" w:hAnsi="Arial" w:eastAsia="Arial" w:cs="Arial"/>
          <w:b w:val="0"/>
          <w:bCs w:val="0"/>
        </w:rPr>
        <w:t xml:space="preserve"> </w:t>
      </w:r>
      <w:r w:rsidRPr="4827373B" w:rsidR="3A4EA8D6">
        <w:rPr>
          <w:rFonts w:ascii="Arial" w:hAnsi="Arial" w:eastAsia="Arial" w:cs="Arial"/>
          <w:b w:val="0"/>
          <w:bCs w:val="0"/>
        </w:rPr>
        <w:t>O</w:t>
      </w:r>
      <w:r w:rsidRPr="4827373B" w:rsidR="0708D32E">
        <w:rPr>
          <w:rFonts w:ascii="Arial" w:hAnsi="Arial" w:eastAsia="Arial" w:cs="Arial"/>
          <w:b w:val="0"/>
          <w:bCs w:val="0"/>
        </w:rPr>
        <w:t xml:space="preserve">ld age typically begins at 65, acknowledging variations </w:t>
      </w:r>
      <w:r w:rsidRPr="4827373B" w:rsidR="72A4406C">
        <w:rPr>
          <w:rFonts w:ascii="Arial" w:hAnsi="Arial" w:eastAsia="Arial" w:cs="Arial"/>
          <w:b w:val="0"/>
          <w:bCs w:val="0"/>
        </w:rPr>
        <w:t xml:space="preserve">influenced by factors such as culture and region </w:t>
      </w:r>
      <w:r w:rsidRPr="4827373B" w:rsidR="7DEC072C">
        <w:rPr>
          <w:rFonts w:ascii="Arial" w:hAnsi="Arial" w:eastAsia="Arial" w:cs="Arial"/>
          <w:b w:val="0"/>
          <w:bCs w:val="0"/>
        </w:rPr>
        <w:t>(WHO</w:t>
      </w:r>
      <w:r w:rsidRPr="4827373B" w:rsidR="72A4406C">
        <w:rPr>
          <w:rFonts w:ascii="Arial" w:hAnsi="Arial" w:eastAsia="Arial" w:cs="Arial"/>
          <w:b w:val="0"/>
          <w:bCs w:val="0"/>
        </w:rPr>
        <w:t>, 2021</w:t>
      </w:r>
      <w:r w:rsidRPr="4827373B" w:rsidR="32E03FAF">
        <w:rPr>
          <w:rFonts w:ascii="Arial" w:hAnsi="Arial" w:eastAsia="Arial" w:cs="Arial"/>
          <w:b w:val="0"/>
          <w:bCs w:val="0"/>
        </w:rPr>
        <w:t>)</w:t>
      </w:r>
      <w:r w:rsidRPr="4827373B" w:rsidR="3A66C695">
        <w:rPr>
          <w:rFonts w:ascii="Arial" w:hAnsi="Arial" w:eastAsia="Arial" w:cs="Arial"/>
          <w:b w:val="0"/>
          <w:bCs w:val="0"/>
        </w:rPr>
        <w:t>.</w:t>
      </w:r>
      <w:r w:rsidRPr="4827373B" w:rsidR="3A66C695">
        <w:rPr>
          <w:rFonts w:ascii="Arial" w:hAnsi="Arial" w:eastAsia="Arial" w:cs="Arial"/>
          <w:b w:val="0"/>
          <w:bCs w:val="0"/>
        </w:rPr>
        <w:t xml:space="preserve"> From a social sciences standpoint, old </w:t>
      </w:r>
      <w:r w:rsidRPr="4827373B" w:rsidR="72B42E4E">
        <w:rPr>
          <w:rFonts w:ascii="Arial" w:hAnsi="Arial" w:eastAsia="Arial" w:cs="Arial"/>
          <w:b w:val="0"/>
          <w:bCs w:val="0"/>
        </w:rPr>
        <w:t xml:space="preserve">is often characterized by a stage in life marked by </w:t>
      </w:r>
      <w:r w:rsidRPr="4827373B" w:rsidR="2AF27D1C">
        <w:rPr>
          <w:rFonts w:ascii="Arial" w:hAnsi="Arial" w:eastAsia="Arial" w:cs="Arial"/>
          <w:b w:val="0"/>
          <w:bCs w:val="0"/>
        </w:rPr>
        <w:t>retirement, diminished physical abilities, and changes in societal</w:t>
      </w:r>
      <w:r w:rsidRPr="4827373B" w:rsidR="10AB8619">
        <w:rPr>
          <w:rFonts w:ascii="Arial" w:hAnsi="Arial" w:eastAsia="Arial" w:cs="Arial"/>
          <w:b w:val="0"/>
          <w:bCs w:val="0"/>
        </w:rPr>
        <w:t xml:space="preserve"> roles</w:t>
      </w:r>
      <w:r w:rsidRPr="4827373B" w:rsidR="7285609B">
        <w:rPr>
          <w:rFonts w:ascii="Arial" w:hAnsi="Arial" w:eastAsia="Arial" w:cs="Arial"/>
          <w:b w:val="0"/>
          <w:bCs w:val="0"/>
        </w:rPr>
        <w:t xml:space="preserve"> </w:t>
      </w:r>
      <w:r w:rsidRPr="4827373B" w:rsidR="7285609B">
        <w:rPr>
          <w:rFonts w:ascii="Arial" w:hAnsi="Arial" w:eastAsia="Arial" w:cs="Arial"/>
          <w:b w:val="0"/>
          <w:bCs w:val="0"/>
          <w:color w:val="auto"/>
        </w:rPr>
        <w:t>(John</w:t>
      </w:r>
      <w:r w:rsidRPr="4827373B" w:rsidR="49CDFF08">
        <w:rPr>
          <w:rFonts w:ascii="Arial" w:hAnsi="Arial" w:eastAsia="Arial" w:cs="Arial"/>
          <w:b w:val="0"/>
          <w:bCs w:val="0"/>
          <w:color w:val="auto"/>
        </w:rPr>
        <w:t xml:space="preserve"> and Thorslund,</w:t>
      </w:r>
      <w:r w:rsidRPr="4827373B" w:rsidR="49CDFF08">
        <w:rPr>
          <w:rFonts w:ascii="Arial" w:hAnsi="Arial" w:eastAsia="Arial" w:cs="Arial"/>
          <w:b w:val="0"/>
          <w:bCs w:val="0"/>
        </w:rPr>
        <w:t xml:space="preserve"> </w:t>
      </w:r>
      <w:r w:rsidRPr="4827373B" w:rsidR="7285609B">
        <w:rPr>
          <w:rFonts w:ascii="Arial" w:hAnsi="Arial" w:eastAsia="Arial" w:cs="Arial"/>
          <w:b w:val="0"/>
          <w:bCs w:val="0"/>
          <w:color w:val="auto"/>
        </w:rPr>
        <w:t>2012)</w:t>
      </w:r>
      <w:r w:rsidRPr="4827373B" w:rsidR="7285609B">
        <w:rPr>
          <w:rFonts w:ascii="Arial" w:hAnsi="Arial" w:eastAsia="Arial" w:cs="Arial"/>
          <w:b w:val="0"/>
          <w:bCs w:val="0"/>
          <w:color w:val="auto"/>
        </w:rPr>
        <w:t>.</w:t>
      </w:r>
      <w:r w:rsidRPr="4827373B" w:rsidR="10AB8619">
        <w:rPr>
          <w:rFonts w:ascii="Arial" w:hAnsi="Arial" w:eastAsia="Arial" w:cs="Arial"/>
          <w:b w:val="0"/>
          <w:bCs w:val="0"/>
        </w:rPr>
        <w:t xml:space="preserve"> Gerontologists define old age based on functional capacity, </w:t>
      </w:r>
      <w:r w:rsidRPr="4827373B" w:rsidR="48E9D4E6">
        <w:rPr>
          <w:rFonts w:ascii="Arial" w:hAnsi="Arial" w:eastAsia="Arial" w:cs="Arial"/>
          <w:b w:val="0"/>
          <w:bCs w:val="0"/>
        </w:rPr>
        <w:t>cognitive decline, and the presence of chronic illnesses, acknowled</w:t>
      </w:r>
      <w:r w:rsidRPr="4827373B" w:rsidR="078EBA18">
        <w:rPr>
          <w:rFonts w:ascii="Arial" w:hAnsi="Arial" w:eastAsia="Arial" w:cs="Arial"/>
          <w:b w:val="0"/>
          <w:bCs w:val="0"/>
        </w:rPr>
        <w:t>ging individual variations</w:t>
      </w:r>
      <w:r w:rsidRPr="4827373B" w:rsidR="078EBA18">
        <w:rPr>
          <w:rFonts w:ascii="Arial" w:hAnsi="Arial" w:eastAsia="Arial" w:cs="Arial"/>
          <w:b w:val="0"/>
          <w:bCs w:val="0"/>
        </w:rPr>
        <w:t xml:space="preserve"> </w:t>
      </w:r>
      <w:r w:rsidRPr="4827373B" w:rsidR="078EBA18">
        <w:rPr>
          <w:rFonts w:ascii="Arial" w:hAnsi="Arial" w:eastAsia="Arial" w:cs="Arial"/>
          <w:b w:val="0"/>
          <w:bCs w:val="0"/>
        </w:rPr>
        <w:t>(</w:t>
      </w:r>
      <w:r w:rsidRPr="4827373B" w:rsidR="078EBA18">
        <w:rPr>
          <w:rFonts w:ascii="Arial" w:hAnsi="Arial" w:eastAsia="Arial" w:cs="Arial"/>
          <w:b w:val="0"/>
          <w:bCs w:val="0"/>
        </w:rPr>
        <w:t>Schai</w:t>
      </w:r>
      <w:r w:rsidRPr="4827373B" w:rsidR="078EBA18">
        <w:rPr>
          <w:rFonts w:ascii="Arial" w:hAnsi="Arial" w:eastAsia="Arial" w:cs="Arial"/>
          <w:b w:val="0"/>
          <w:bCs w:val="0"/>
        </w:rPr>
        <w:t>e</w:t>
      </w:r>
      <w:r w:rsidRPr="4827373B" w:rsidR="078EBA18">
        <w:rPr>
          <w:rFonts w:ascii="Arial" w:hAnsi="Arial" w:eastAsia="Arial" w:cs="Arial"/>
          <w:b w:val="0"/>
          <w:bCs w:val="0"/>
        </w:rPr>
        <w:t xml:space="preserve"> and Willis, 201</w:t>
      </w:r>
      <w:r w:rsidRPr="4827373B" w:rsidR="62B1FCAC">
        <w:rPr>
          <w:rFonts w:ascii="Arial" w:hAnsi="Arial" w:eastAsia="Arial" w:cs="Arial"/>
          <w:b w:val="0"/>
          <w:bCs w:val="0"/>
        </w:rPr>
        <w:t>0</w:t>
      </w:r>
      <w:r w:rsidRPr="4827373B" w:rsidR="078EBA18">
        <w:rPr>
          <w:rFonts w:ascii="Arial" w:hAnsi="Arial" w:eastAsia="Arial" w:cs="Arial"/>
          <w:b w:val="0"/>
          <w:bCs w:val="0"/>
        </w:rPr>
        <w:t>).</w:t>
      </w:r>
      <w:r w:rsidRPr="4827373B" w:rsidR="0DF5507C">
        <w:rPr>
          <w:rFonts w:ascii="Arial" w:hAnsi="Arial" w:eastAsia="Arial" w:cs="Arial"/>
          <w:b w:val="0"/>
          <w:bCs w:val="0"/>
        </w:rPr>
        <w:t xml:space="preserve"> Cultural and regiona</w:t>
      </w:r>
      <w:r w:rsidRPr="4827373B" w:rsidR="40513B07">
        <w:rPr>
          <w:rFonts w:ascii="Arial" w:hAnsi="Arial" w:eastAsia="Arial" w:cs="Arial"/>
          <w:b w:val="0"/>
          <w:bCs w:val="0"/>
        </w:rPr>
        <w:t xml:space="preserve">l perspective also influence the definition of old age, with variations in expectations, </w:t>
      </w:r>
      <w:r w:rsidRPr="4827373B" w:rsidR="3835A2EC">
        <w:rPr>
          <w:rFonts w:ascii="Arial" w:hAnsi="Arial" w:eastAsia="Arial" w:cs="Arial"/>
          <w:b w:val="0"/>
          <w:bCs w:val="0"/>
        </w:rPr>
        <w:t>roles, and societal norms</w:t>
      </w:r>
      <w:r w:rsidRPr="4827373B" w:rsidR="3835A2EC">
        <w:rPr>
          <w:rFonts w:ascii="Arial" w:hAnsi="Arial" w:eastAsia="Arial" w:cs="Arial"/>
          <w:b w:val="0"/>
          <w:bCs w:val="0"/>
        </w:rPr>
        <w:t xml:space="preserve"> </w:t>
      </w:r>
      <w:r w:rsidRPr="4827373B" w:rsidR="3835A2EC">
        <w:rPr>
          <w:rFonts w:ascii="Arial" w:hAnsi="Arial" w:eastAsia="Arial" w:cs="Arial"/>
          <w:b w:val="0"/>
          <w:bCs w:val="0"/>
        </w:rPr>
        <w:t>impactin</w:t>
      </w:r>
      <w:r w:rsidRPr="4827373B" w:rsidR="3835A2EC">
        <w:rPr>
          <w:rFonts w:ascii="Arial" w:hAnsi="Arial" w:eastAsia="Arial" w:cs="Arial"/>
          <w:b w:val="0"/>
          <w:bCs w:val="0"/>
        </w:rPr>
        <w:t>g</w:t>
      </w:r>
      <w:r w:rsidRPr="4827373B" w:rsidR="3835A2EC">
        <w:rPr>
          <w:rFonts w:ascii="Arial" w:hAnsi="Arial" w:eastAsia="Arial" w:cs="Arial"/>
          <w:b w:val="0"/>
          <w:bCs w:val="0"/>
        </w:rPr>
        <w:t xml:space="preserve"> when an individual is considered “old” </w:t>
      </w:r>
      <w:r w:rsidRPr="4827373B" w:rsidR="3835A2EC">
        <w:rPr>
          <w:rFonts w:ascii="Arial" w:hAnsi="Arial" w:eastAsia="Arial" w:cs="Arial"/>
          <w:b w:val="0"/>
          <w:bCs w:val="0"/>
        </w:rPr>
        <w:t>(Uhlenberg,</w:t>
      </w:r>
      <w:r w:rsidRPr="4827373B" w:rsidR="3835A2EC">
        <w:rPr>
          <w:rFonts w:ascii="Arial" w:hAnsi="Arial" w:eastAsia="Arial" w:cs="Arial"/>
          <w:b w:val="0"/>
          <w:bCs w:val="0"/>
        </w:rPr>
        <w:t xml:space="preserve"> </w:t>
      </w:r>
      <w:r w:rsidRPr="4827373B" w:rsidR="3835A2EC">
        <w:rPr>
          <w:rFonts w:ascii="Arial" w:hAnsi="Arial" w:eastAsia="Arial" w:cs="Arial"/>
          <w:b w:val="0"/>
          <w:bCs w:val="0"/>
        </w:rPr>
        <w:t>2009).</w:t>
      </w:r>
      <w:r w:rsidRPr="4827373B" w:rsidR="3835A2EC">
        <w:rPr>
          <w:rFonts w:ascii="Arial" w:hAnsi="Arial" w:eastAsia="Arial" w:cs="Arial"/>
          <w:b w:val="0"/>
          <w:bCs w:val="0"/>
        </w:rPr>
        <w:t xml:space="preserve"> </w:t>
      </w:r>
      <w:r w:rsidRPr="4827373B" w:rsidR="3835A2EC">
        <w:rPr>
          <w:rFonts w:ascii="Arial" w:hAnsi="Arial" w:eastAsia="Arial" w:cs="Arial"/>
          <w:b w:val="0"/>
          <w:bCs w:val="0"/>
        </w:rPr>
        <w:t xml:space="preserve">These diverse </w:t>
      </w:r>
      <w:r w:rsidRPr="4827373B" w:rsidR="22CFDC45">
        <w:rPr>
          <w:rFonts w:ascii="Arial" w:hAnsi="Arial" w:eastAsia="Arial" w:cs="Arial"/>
          <w:b w:val="0"/>
          <w:bCs w:val="0"/>
        </w:rPr>
        <w:t xml:space="preserve">definitions highlight the </w:t>
      </w:r>
      <w:r w:rsidRPr="4827373B" w:rsidR="233C9FFD">
        <w:rPr>
          <w:rFonts w:ascii="Arial" w:hAnsi="Arial" w:eastAsia="Arial" w:cs="Arial"/>
          <w:b w:val="0"/>
          <w:bCs w:val="0"/>
        </w:rPr>
        <w:t>multidimensional</w:t>
      </w:r>
      <w:r w:rsidRPr="4827373B" w:rsidR="22CFDC45">
        <w:rPr>
          <w:rFonts w:ascii="Arial" w:hAnsi="Arial" w:eastAsia="Arial" w:cs="Arial"/>
          <w:b w:val="0"/>
          <w:bCs w:val="0"/>
        </w:rPr>
        <w:t xml:space="preserve"> nature of old age, encompassing biological, social, </w:t>
      </w:r>
      <w:r w:rsidRPr="4827373B" w:rsidR="14D1DFE8">
        <w:rPr>
          <w:rFonts w:ascii="Arial" w:hAnsi="Arial" w:eastAsia="Arial" w:cs="Arial"/>
          <w:b w:val="0"/>
          <w:bCs w:val="0"/>
        </w:rPr>
        <w:t>and cultural dimensions.</w:t>
      </w:r>
    </w:p>
    <w:p w:rsidR="2A4C7780" w:rsidP="4827373B" w:rsidRDefault="2A4C7780" w14:paraId="07B78993" w14:textId="00B2D08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2C0881F3">
        <w:rPr>
          <w:rFonts w:ascii="Arial" w:hAnsi="Arial" w:eastAsia="Arial" w:cs="Arial"/>
          <w:b w:val="0"/>
          <w:bCs w:val="0"/>
        </w:rPr>
        <w:t>This report will delve into the critical task of identifying</w:t>
      </w:r>
      <w:r w:rsidRPr="4827373B" w:rsidR="326F1857">
        <w:rPr>
          <w:rFonts w:ascii="Arial" w:hAnsi="Arial" w:eastAsia="Arial" w:cs="Arial"/>
          <w:b w:val="0"/>
          <w:bCs w:val="0"/>
        </w:rPr>
        <w:t>, assessing, and outlining the health and social care needs of an elderly individual through a compre</w:t>
      </w:r>
      <w:r w:rsidRPr="4827373B" w:rsidR="7113FD88">
        <w:rPr>
          <w:rFonts w:ascii="Arial" w:hAnsi="Arial" w:eastAsia="Arial" w:cs="Arial"/>
          <w:b w:val="0"/>
          <w:bCs w:val="0"/>
        </w:rPr>
        <w:t>hensive case study (Sadie Evans, Aged 82).</w:t>
      </w:r>
      <w:r w:rsidRPr="4827373B" w:rsidR="43F0CBF3">
        <w:rPr>
          <w:rFonts w:ascii="Arial" w:hAnsi="Arial" w:eastAsia="Arial" w:cs="Arial"/>
          <w:b w:val="0"/>
          <w:bCs w:val="0"/>
        </w:rPr>
        <w:t xml:space="preserve"> </w:t>
      </w:r>
      <w:r w:rsidRPr="4827373B" w:rsidR="2A4C7780">
        <w:rPr>
          <w:rFonts w:ascii="Arial" w:hAnsi="Arial" w:eastAsia="Arial" w:cs="Arial"/>
          <w:b w:val="0"/>
          <w:bCs w:val="0"/>
        </w:rPr>
        <w:t xml:space="preserve">The </w:t>
      </w:r>
      <w:r w:rsidRPr="4827373B" w:rsidR="2581243E">
        <w:rPr>
          <w:rFonts w:ascii="Arial" w:hAnsi="Arial" w:eastAsia="Arial" w:cs="Arial"/>
          <w:b w:val="0"/>
          <w:bCs w:val="0"/>
        </w:rPr>
        <w:t>UK (United Kingdom)</w:t>
      </w:r>
      <w:r w:rsidRPr="4827373B" w:rsidR="2A4C7780">
        <w:rPr>
          <w:rFonts w:ascii="Arial" w:hAnsi="Arial" w:eastAsia="Arial" w:cs="Arial"/>
          <w:b w:val="0"/>
          <w:bCs w:val="0"/>
        </w:rPr>
        <w:t xml:space="preserve"> </w:t>
      </w:r>
      <w:r w:rsidRPr="4827373B" w:rsidR="2A4C7780">
        <w:rPr>
          <w:rFonts w:ascii="Arial" w:hAnsi="Arial" w:eastAsia="Arial" w:cs="Arial"/>
          <w:b w:val="0"/>
          <w:bCs w:val="0"/>
        </w:rPr>
        <w:t xml:space="preserve">is currently experiencing a demographic shift, </w:t>
      </w:r>
      <w:r w:rsidRPr="4827373B" w:rsidR="2A4C7780">
        <w:rPr>
          <w:rFonts w:ascii="Arial" w:hAnsi="Arial" w:eastAsia="Arial" w:cs="Arial"/>
          <w:b w:val="0"/>
          <w:bCs w:val="0"/>
        </w:rPr>
        <w:t>witnessing</w:t>
      </w:r>
      <w:r w:rsidRPr="4827373B" w:rsidR="2A4C7780">
        <w:rPr>
          <w:rFonts w:ascii="Arial" w:hAnsi="Arial" w:eastAsia="Arial" w:cs="Arial"/>
          <w:b w:val="0"/>
          <w:bCs w:val="0"/>
        </w:rPr>
        <w:t xml:space="preserve"> a </w:t>
      </w:r>
      <w:r w:rsidRPr="4827373B" w:rsidR="5265FFB1">
        <w:rPr>
          <w:rFonts w:ascii="Arial" w:hAnsi="Arial" w:eastAsia="Arial" w:cs="Arial"/>
          <w:b w:val="0"/>
          <w:bCs w:val="0"/>
        </w:rPr>
        <w:t>substantial</w:t>
      </w:r>
      <w:r w:rsidRPr="4827373B" w:rsidR="2A4C7780">
        <w:rPr>
          <w:rFonts w:ascii="Arial" w:hAnsi="Arial" w:eastAsia="Arial" w:cs="Arial"/>
          <w:b w:val="0"/>
          <w:bCs w:val="0"/>
        </w:rPr>
        <w:t xml:space="preserve"> increase </w:t>
      </w:r>
      <w:r w:rsidRPr="4827373B" w:rsidR="68F15CB1">
        <w:rPr>
          <w:rFonts w:ascii="Arial" w:hAnsi="Arial" w:eastAsia="Arial" w:cs="Arial"/>
          <w:b w:val="0"/>
          <w:bCs w:val="0"/>
        </w:rPr>
        <w:t xml:space="preserve">in its aging population. This phenomenon can be attributed to </w:t>
      </w:r>
      <w:r w:rsidRPr="4827373B" w:rsidR="58CC9615">
        <w:rPr>
          <w:rFonts w:ascii="Arial" w:hAnsi="Arial" w:eastAsia="Arial" w:cs="Arial"/>
          <w:b w:val="0"/>
          <w:bCs w:val="0"/>
        </w:rPr>
        <w:t>several factors</w:t>
      </w:r>
      <w:r w:rsidRPr="4827373B" w:rsidR="68F15CB1">
        <w:rPr>
          <w:rFonts w:ascii="Arial" w:hAnsi="Arial" w:eastAsia="Arial" w:cs="Arial"/>
          <w:b w:val="0"/>
          <w:bCs w:val="0"/>
        </w:rPr>
        <w:t>, including advance</w:t>
      </w:r>
      <w:r w:rsidRPr="4827373B" w:rsidR="212FAB7F">
        <w:rPr>
          <w:rFonts w:ascii="Arial" w:hAnsi="Arial" w:eastAsia="Arial" w:cs="Arial"/>
          <w:b w:val="0"/>
          <w:bCs w:val="0"/>
        </w:rPr>
        <w:t xml:space="preserve">ments in medical technologies, improve </w:t>
      </w:r>
      <w:r w:rsidRPr="4827373B" w:rsidR="0FC93F2A">
        <w:rPr>
          <w:rFonts w:ascii="Arial" w:hAnsi="Arial" w:eastAsia="Arial" w:cs="Arial"/>
          <w:b w:val="0"/>
          <w:bCs w:val="0"/>
        </w:rPr>
        <w:t>social conditions</w:t>
      </w:r>
      <w:r w:rsidRPr="4827373B" w:rsidR="212FAB7F">
        <w:rPr>
          <w:rFonts w:ascii="Arial" w:hAnsi="Arial" w:eastAsia="Arial" w:cs="Arial"/>
          <w:b w:val="0"/>
          <w:bCs w:val="0"/>
        </w:rPr>
        <w:t xml:space="preserve">, and environmental </w:t>
      </w:r>
      <w:r w:rsidRPr="4827373B" w:rsidR="70FFBFBD">
        <w:rPr>
          <w:rFonts w:ascii="Arial" w:hAnsi="Arial" w:eastAsia="Arial" w:cs="Arial"/>
          <w:b w:val="0"/>
          <w:bCs w:val="0"/>
        </w:rPr>
        <w:t xml:space="preserve">enhancements </w:t>
      </w:r>
      <w:r w:rsidRPr="4827373B" w:rsidR="70FFBFBD">
        <w:rPr>
          <w:rFonts w:ascii="Arial" w:hAnsi="Arial" w:eastAsia="Arial" w:cs="Arial"/>
          <w:b w:val="0"/>
          <w:bCs w:val="0"/>
        </w:rPr>
        <w:t>(</w:t>
      </w:r>
      <w:r w:rsidRPr="4827373B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Marešová</w:t>
      </w:r>
      <w:r w:rsidRPr="4827373B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4827373B" w:rsidR="11AD4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Mohelská</w:t>
      </w:r>
      <w:r w:rsidRPr="4827373B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and </w:t>
      </w:r>
      <w:r w:rsidRPr="4827373B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Kuča</w:t>
      </w:r>
      <w:r w:rsidRPr="4827373B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4827373B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2015).</w:t>
      </w:r>
      <w:r w:rsidRPr="4827373B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Medical breakthroughs contribute to increased life expectancy,</w:t>
      </w:r>
      <w:r w:rsidRPr="4827373B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while social and environmental imp</w:t>
      </w:r>
      <w:r w:rsidRPr="4827373B" w:rsidR="53989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rovements create conditions conducive to healthy ageing.</w:t>
      </w:r>
      <w:r w:rsidRPr="4827373B" w:rsidR="4165E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920A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4827373B" w:rsidR="0920A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subsequent</w:t>
      </w:r>
      <w:r w:rsidRPr="4827373B" w:rsidR="0920A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section will </w:t>
      </w:r>
      <w:r w:rsidRPr="4827373B" w:rsidR="11C15C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scrutinize</w:t>
      </w:r>
      <w:r w:rsidRPr="4827373B" w:rsidR="0920A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intricacies of</w:t>
      </w:r>
      <w:r w:rsidRPr="4827373B" w:rsidR="6290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identifying, assessing, and addressing the health and social care needs </w:t>
      </w:r>
      <w:r w:rsidRPr="4827373B" w:rsidR="066A7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 an elderly individual, employing the case of Sadie Evans.</w:t>
      </w:r>
    </w:p>
    <w:p w:rsidR="66D724DE" w:rsidP="77A41D9D" w:rsidRDefault="66D724DE" w14:paraId="2771D4F8" w14:textId="59D5F6B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4827373B" w:rsidP="4827373B" w:rsidRDefault="4827373B" w14:paraId="39ABAE2D" w14:textId="7170A01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4827373B" w:rsidP="4827373B" w:rsidRDefault="4827373B" w14:paraId="5702643B" w14:textId="792B504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93FF213" w:rsidP="4827373B" w:rsidRDefault="593FF213" w14:paraId="0C282EED" w14:textId="5AD8DE2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593FF2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SADIE EVANS</w:t>
      </w:r>
    </w:p>
    <w:p w:rsidR="28323FAD" w:rsidP="4827373B" w:rsidRDefault="28323FAD" w14:paraId="4DE3E90A" w14:textId="4C38E36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28323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 Evans, an 82-year-old individual, once exuded vibrancy and played a </w:t>
      </w:r>
      <w:r w:rsidRPr="4827373B" w:rsidR="1582A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prominent role in her community, but now faces a myriad of challe</w:t>
      </w:r>
      <w:r w:rsidRPr="4827373B" w:rsidR="56DDC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nges that have significantly </w:t>
      </w:r>
      <w:r w:rsidRPr="4827373B" w:rsidR="56DDC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impacted</w:t>
      </w:r>
      <w:r w:rsidRPr="4827373B" w:rsidR="56DDC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well-being. Following the loss of her </w:t>
      </w:r>
      <w:r w:rsidRPr="4827373B" w:rsidR="03D45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husband and the onset of various age-related illnesses and been that she underwent a h</w:t>
      </w:r>
      <w:r w:rsidRPr="4827373B" w:rsidR="5FFA9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ip replacement surgery due to a fall two years ago, Saddie’s life has taken a som</w:t>
      </w:r>
      <w:r w:rsidRPr="4827373B" w:rsidR="5993F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ber turn. She grapples with feelings of lon</w:t>
      </w:r>
      <w:r w:rsidRPr="4827373B" w:rsidR="4E4C3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eliness, refusing </w:t>
      </w:r>
      <w:r w:rsidRPr="4827373B" w:rsidR="4E4C3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4E4C3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due to her prideful nature and this poses as a barrier to addressing</w:t>
      </w:r>
      <w:r w:rsidRPr="4827373B" w:rsidR="035E5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complex needs. Living in a three-bed</w:t>
      </w:r>
      <w:r w:rsidRPr="4827373B" w:rsidR="0940BC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room house, Sadie’s environment reflects signs of neglect as it becomes increasingly dirty and me</w:t>
      </w:r>
      <w:r w:rsidRPr="4827373B" w:rsidR="65670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ssy. Despite neighbours </w:t>
      </w:r>
      <w:r w:rsidRPr="4827373B" w:rsidR="6B496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offering</w:t>
      </w:r>
      <w:r w:rsidRPr="4827373B" w:rsidR="45FF8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48DED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help</w:t>
      </w:r>
      <w:r w:rsidRPr="4827373B" w:rsidR="6B496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6B496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she adamantly refuses support in </w:t>
      </w:r>
      <w:r w:rsidRPr="4827373B" w:rsidR="205B8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maintaining</w:t>
      </w:r>
      <w:r w:rsidRPr="4827373B" w:rsidR="205B8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home. Financial strain also compounds Sadie’s situation, r</w:t>
      </w:r>
      <w:r w:rsidRPr="4827373B" w:rsidR="61B69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elying solely on her pension with limited funds after covering</w:t>
      </w:r>
      <w:r w:rsidRPr="4827373B" w:rsidR="02642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essential bills. This financial constraint also </w:t>
      </w:r>
      <w:r w:rsidRPr="4827373B" w:rsidR="2C2E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impedes</w:t>
      </w:r>
      <w:r w:rsidRPr="4827373B" w:rsidR="02642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ability to acces</w:t>
      </w:r>
      <w:r w:rsidRPr="4827373B" w:rsidR="43BF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 necessary resources and services, considering the costs</w:t>
      </w:r>
      <w:r w:rsidRPr="4827373B" w:rsidR="197EF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associated with medical care and potential lifestyle adjustments. Sadie's resis</w:t>
      </w:r>
      <w:r w:rsidRPr="4827373B" w:rsidR="3A2C8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tance to medical advice, particularly </w:t>
      </w:r>
      <w:r w:rsidRPr="4827373B" w:rsidR="3B2DB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regarding</w:t>
      </w:r>
      <w:r w:rsidRPr="4827373B" w:rsidR="3B2DB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smoking cessation, poses a significant risk to her health</w:t>
      </w:r>
      <w:r w:rsidRPr="4827373B" w:rsidR="1C352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This stubbornness may lead to the worsening of her existing health con</w:t>
      </w:r>
      <w:r w:rsidRPr="4827373B" w:rsidR="04A46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ditions, emphasizing the need for targeted interventions.</w:t>
      </w:r>
    </w:p>
    <w:p w:rsidR="6ED49CD0" w:rsidP="4827373B" w:rsidRDefault="6ED49CD0" w14:paraId="6E9E94BF" w14:textId="4CAFCB8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6ED49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loss of her husband and strained relationships with her children, particularly her daughter</w:t>
      </w:r>
      <w:r w:rsidRPr="4827373B" w:rsidR="36964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contributed to her emotional distress. Constantly talking about her sons</w:t>
      </w:r>
      <w:r w:rsidRPr="4827373B" w:rsidR="44944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while expressing few positive sentiments about her daughter unders</w:t>
      </w:r>
      <w:r w:rsidRPr="4827373B" w:rsidR="189EF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cores strained family dynamics, affecting her emotional support system.</w:t>
      </w:r>
      <w:r w:rsidRPr="4827373B" w:rsidR="32E5E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Sadie’s </w:t>
      </w:r>
      <w:r w:rsidRPr="4827373B" w:rsidR="7C63A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environment</w:t>
      </w:r>
      <w:r w:rsidRPr="4827373B" w:rsidR="32E5E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once bustling with </w:t>
      </w:r>
      <w:r w:rsidRPr="4827373B" w:rsidR="7AA79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social interactions, </w:t>
      </w:r>
      <w:r w:rsidRPr="4827373B" w:rsidR="308D2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has</w:t>
      </w:r>
      <w:r w:rsidRPr="4827373B" w:rsidR="7AA79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become isolated as she denies friends th</w:t>
      </w:r>
      <w:r w:rsidRPr="4827373B" w:rsidR="21379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 </w:t>
      </w:r>
      <w:r w:rsidRPr="4827373B" w:rsidR="06251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opportunity</w:t>
      </w:r>
      <w:r w:rsidRPr="4827373B" w:rsidR="21379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visit. This </w:t>
      </w:r>
      <w:r w:rsidRPr="4827373B" w:rsidR="295A3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withdrawal</w:t>
      </w:r>
      <w:r w:rsidRPr="4827373B" w:rsidR="21379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raises concerns about her emotional well-being</w:t>
      </w:r>
      <w:r w:rsidRPr="4827373B" w:rsidR="29532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the potential impact on her mental health. </w:t>
      </w:r>
      <w:r w:rsidRPr="4827373B" w:rsidR="29532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absence of a support network can contribute to</w:t>
      </w:r>
      <w:r w:rsidRPr="4827373B" w:rsidR="6AAE4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decline in her overall quality of life.</w:t>
      </w:r>
      <w:r w:rsidRPr="4827373B" w:rsidR="6AAE4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ongoing COVID-19 </w:t>
      </w:r>
      <w:r w:rsidRPr="4827373B" w:rsidR="1937C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pandemic</w:t>
      </w:r>
      <w:r w:rsidRPr="4827373B" w:rsidR="17A4C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adds another layer of complexity to Saddie’s </w:t>
      </w:r>
      <w:r w:rsidRPr="4827373B" w:rsidR="5D6C1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situation</w:t>
      </w:r>
      <w:r w:rsidRPr="4827373B" w:rsidR="17A4C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Isolation measures </w:t>
      </w:r>
      <w:r w:rsidRPr="4827373B" w:rsidR="1ADF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health concerns associated with the virus could </w:t>
      </w:r>
      <w:r w:rsidRPr="4827373B" w:rsidR="2A6C7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exacerbate</w:t>
      </w:r>
      <w:r w:rsidRPr="4827373B" w:rsidR="1ADF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feelings of l</w:t>
      </w:r>
      <w:r w:rsidRPr="4827373B" w:rsidR="35262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oneliness and limit her access to essential service. Understanding the multiface</w:t>
      </w:r>
      <w:r w:rsidRPr="4827373B" w:rsidR="3B088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ted challenges Saddie faces is crucial for developing effective support strategies ta</w:t>
      </w:r>
      <w:r w:rsidRPr="4827373B" w:rsidR="6A490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ilored to her needs </w:t>
      </w:r>
      <w:r w:rsidRPr="4827373B" w:rsidR="6A490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circumstances.</w:t>
      </w:r>
    </w:p>
    <w:p w:rsidR="79C48DA3" w:rsidP="4827373B" w:rsidRDefault="79C48DA3" w14:paraId="146E5D82" w14:textId="17869F1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14C90BD7" w14:textId="07CAA1C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4C6AF210" w14:textId="4B8D91F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1405C784" w14:textId="3019B02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6E60F781" w14:textId="2D779F1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67D9F2ED" w14:textId="347D80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08341B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 AND SOCIAL CARE NEEDS OF SADIE EVANS</w:t>
      </w:r>
    </w:p>
    <w:p w:rsidR="79C48DA3" w:rsidP="4827373B" w:rsidRDefault="79C48DA3" w14:paraId="6B8170E4" w14:textId="2603014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25173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Sadie Evans presents a complex array of health and social care needs that require</w:t>
      </w:r>
      <w:r w:rsidRPr="4827373B" w:rsidR="66724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comprehensive assessment and intervention.</w:t>
      </w:r>
      <w:r w:rsidRPr="4827373B" w:rsidR="3EF79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proposed care provisions for Sadie Evans exhibit strengt</w:t>
      </w:r>
      <w:r w:rsidRPr="4827373B" w:rsidR="5D568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 in addressing diverse aspects of her well-being, including physical</w:t>
      </w:r>
      <w:r w:rsidRPr="4827373B" w:rsidR="18CF4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social, and financial needs. However, the notable gap lies in the potential </w:t>
      </w:r>
      <w:r w:rsidRPr="4827373B" w:rsidR="26CD3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disparity between the identified needs and the actual availability and </w:t>
      </w:r>
      <w:r w:rsidRPr="4827373B" w:rsidR="095A19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acceptance of care. </w:t>
      </w:r>
      <w:r w:rsidRPr="4827373B" w:rsidR="08D5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(Innes et al.,</w:t>
      </w:r>
      <w:r w:rsidRPr="4827373B" w:rsidR="2DAF8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65EDD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4827373B" w:rsidR="08D5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2020</w:t>
      </w:r>
      <w:r w:rsidRPr="4827373B" w:rsidR="0B5E6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08D5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3175C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Bridging this gap </w:t>
      </w:r>
      <w:r w:rsidRPr="4827373B" w:rsidR="3175C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necessitates</w:t>
      </w:r>
      <w:r w:rsidRPr="4827373B" w:rsidR="3175C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tailored intervent</w:t>
      </w:r>
      <w:r w:rsidRPr="4827373B" w:rsidR="1C8D0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ions, continuous communication, and community coll</w:t>
      </w:r>
      <w:r w:rsidRPr="4827373B" w:rsidR="4F65E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aboration to ensure effective implementation a</w:t>
      </w:r>
      <w:r w:rsidRPr="4827373B" w:rsidR="1727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nd enhance Sadie’s overall quality of life. </w:t>
      </w:r>
      <w:r w:rsidRPr="4827373B" w:rsidR="42988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Older individuals often </w:t>
      </w:r>
      <w:r w:rsidRPr="4827373B" w:rsidR="42988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require</w:t>
      </w:r>
      <w:r w:rsidRPr="4827373B" w:rsidR="42988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ongoing medical care due to age-related condi</w:t>
      </w:r>
      <w:r w:rsidRPr="4827373B" w:rsidR="5CDF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tions or prior medical intervention. Regular check-ups, m</w:t>
      </w:r>
      <w:r w:rsidRPr="4827373B" w:rsidR="7D8D13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edication management, and rehabilitation support are common components of addressing</w:t>
      </w:r>
      <w:r w:rsidRPr="4827373B" w:rsidR="65FC5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their physical health needs (Gillick</w:t>
      </w:r>
      <w:r w:rsidRPr="4827373B" w:rsidR="3A885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23553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2001). Sadie's history of a hip replacement following a fal</w:t>
      </w:r>
      <w:r w:rsidRPr="4827373B" w:rsidR="4402C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 </w:t>
      </w:r>
      <w:r w:rsidRPr="4827373B" w:rsidR="4402C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indicates</w:t>
      </w:r>
      <w:r w:rsidRPr="4827373B" w:rsidR="4402C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preexisting medical condition that </w:t>
      </w:r>
      <w:r w:rsidRPr="4827373B" w:rsidR="3FEEA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necessitates</w:t>
      </w:r>
      <w:r w:rsidRPr="4827373B" w:rsidR="3FEEA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ongoing attention. Her continued smoking </w:t>
      </w:r>
      <w:r w:rsidRPr="4827373B" w:rsidR="609C2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despite potential health risks further emphasizes the need for</w:t>
      </w:r>
      <w:r w:rsidRPr="4827373B" w:rsidR="21F74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medical </w:t>
      </w:r>
      <w:r w:rsidRPr="4827373B" w:rsidR="73050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oversight</w:t>
      </w:r>
      <w:r w:rsidRPr="4827373B" w:rsidR="6F2F6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4827373B" w:rsidR="338C3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6A68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elderly population may face mental</w:t>
      </w:r>
      <w:r w:rsidRPr="4827373B" w:rsidR="5E02D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health challenges, including loneliness, </w:t>
      </w:r>
      <w:r w:rsidRPr="4827373B" w:rsidR="68D157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grief,</w:t>
      </w:r>
      <w:r w:rsidRPr="4827373B" w:rsidR="5E02D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4827373B" w:rsidR="2D3E8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depression</w:t>
      </w:r>
      <w:r w:rsidRPr="4827373B" w:rsidR="5E02D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Assessing mental well</w:t>
      </w:r>
      <w:r w:rsidRPr="4827373B" w:rsidR="1F5D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-being and </w:t>
      </w:r>
      <w:r w:rsidRPr="4827373B" w:rsidR="1F5D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providing</w:t>
      </w:r>
      <w:r w:rsidRPr="4827373B" w:rsidR="1F5D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interventions such as </w:t>
      </w:r>
      <w:r w:rsidRPr="4827373B" w:rsidR="287ABF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counselling</w:t>
      </w:r>
      <w:r w:rsidRPr="4827373B" w:rsidR="1F5D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par</w:t>
      </w:r>
      <w:r w:rsidRPr="4827373B" w:rsidR="60B90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ticipation in support group</w:t>
      </w:r>
      <w:r w:rsidRPr="4827373B" w:rsidR="11FF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 can be vital to enhancing their </w:t>
      </w:r>
      <w:r w:rsidRPr="4827373B" w:rsidR="636F4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emotional</w:t>
      </w:r>
      <w:r w:rsidRPr="4827373B" w:rsidR="11FF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health (Shawler,</w:t>
      </w:r>
      <w:r w:rsidRPr="4827373B" w:rsidR="20E37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1FF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2010</w:t>
      </w:r>
      <w:r w:rsidRPr="4827373B" w:rsidR="69D5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</w:t>
      </w:r>
      <w:r w:rsidRPr="4827373B" w:rsidR="2543F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19E2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Interventions such as </w:t>
      </w:r>
      <w:r w:rsidRPr="4827373B" w:rsidR="1ED8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counselling</w:t>
      </w:r>
      <w:r w:rsidRPr="4827373B" w:rsidR="424BB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support groups may be recommended to address these issues and enhance her over</w:t>
      </w:r>
      <w:r w:rsidRPr="4827373B" w:rsidR="1F6BB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all quality of life.</w:t>
      </w:r>
    </w:p>
    <w:p w:rsidR="79C48DA3" w:rsidP="4827373B" w:rsidRDefault="79C48DA3" w14:paraId="29C181EF" w14:textId="3442C52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52821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Older adults commonly have personal care needs related to activities of daily living (AD</w:t>
      </w:r>
      <w:r w:rsidRPr="4827373B" w:rsidR="4C1B8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Ls), such as bathing, dressing, and grooming. Assessing their </w:t>
      </w:r>
      <w:r w:rsidRPr="4827373B" w:rsidR="1C5ED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ability</w:t>
      </w:r>
      <w:r w:rsidRPr="4827373B" w:rsidR="4C1B8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perform these tasks independently helps </w:t>
      </w:r>
      <w:r w:rsidRPr="4827373B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determine</w:t>
      </w:r>
      <w:r w:rsidRPr="4827373B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level of </w:t>
      </w:r>
      <w:r w:rsidRPr="4827373B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</w:t>
      </w:r>
      <w:r w:rsidRPr="4827373B" w:rsidR="55384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red</w:t>
      </w:r>
      <w:r w:rsidRPr="4827373B" w:rsidR="55384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</w:t>
      </w:r>
      <w:r w:rsidRPr="4827373B" w:rsidR="7021C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4827373B" w:rsidR="68C93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ing</w:t>
      </w:r>
      <w:r w:rsidRPr="4827373B" w:rsidR="55384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FDF6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hygiene</w:t>
      </w:r>
      <w:r w:rsidRPr="4827373B" w:rsidR="55384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personal well-being (Luker, </w:t>
      </w:r>
      <w:r w:rsidRPr="4827373B" w:rsidR="3DA78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A. and Perkins, E., 1987).</w:t>
      </w:r>
      <w:r w:rsidRPr="4827373B" w:rsidR="29A1F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Given her age and </w:t>
      </w:r>
      <w:r w:rsidRPr="4827373B" w:rsidR="29A1F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previous</w:t>
      </w:r>
      <w:r w:rsidRPr="4827373B" w:rsidR="29A1F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hip replacement, Sadie </w:t>
      </w:r>
      <w:r w:rsidRPr="4827373B" w:rsidR="4A5C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has</w:t>
      </w:r>
      <w:r w:rsidRPr="4827373B" w:rsidR="29A1F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C274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personal care needs related to activities of daily living (ADLs). </w:t>
      </w:r>
      <w:r w:rsidRPr="4827373B" w:rsidR="7921D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Assessing</w:t>
      </w:r>
      <w:r w:rsidRPr="4827373B" w:rsidR="3D41A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BAAA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her ability to perform these tasks independently or </w:t>
      </w:r>
      <w:r w:rsidRPr="4827373B" w:rsidR="0BAAA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identifying</w:t>
      </w:r>
      <w:r w:rsidRPr="4827373B" w:rsidR="0BAAA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areas of where assistance is </w:t>
      </w:r>
      <w:r w:rsidRPr="4827373B" w:rsidR="200F3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required</w:t>
      </w:r>
      <w:r w:rsidRPr="4827373B" w:rsidR="200F3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crucial</w:t>
      </w:r>
      <w:r w:rsidRPr="4827373B" w:rsidR="0E60D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4827373B" w:rsidR="6AECB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 individual age, mobility can become a concern due to</w:t>
      </w:r>
      <w:r w:rsidRPr="4827373B" w:rsidR="13A15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5ADB3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factors like joint issues or reduced muscle streng</w:t>
      </w:r>
      <w:r w:rsidRPr="4827373B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th. </w:t>
      </w:r>
      <w:r w:rsidRPr="4827373B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Providing</w:t>
      </w:r>
      <w:r w:rsidRPr="4827373B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mobility </w:t>
      </w:r>
      <w:r w:rsidRPr="4827373B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which may include</w:t>
      </w:r>
      <w:r w:rsidRPr="4827373B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walking aids or transfer </w:t>
      </w:r>
      <w:r w:rsidRPr="4827373B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can help older adults </w:t>
      </w:r>
      <w:r w:rsidRPr="4827373B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4827373B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inde</w:t>
      </w:r>
      <w:r w:rsidRPr="4827373B" w:rsidR="5D916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pendence and prevent complications related to i</w:t>
      </w:r>
      <w:r w:rsidRPr="4827373B" w:rsidR="1EEC8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mmobility (Wass</w:t>
      </w:r>
      <w:r w:rsidRPr="4827373B" w:rsidR="23F7C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on, G., Sheth, P., Huang, C</w:t>
      </w:r>
      <w:r w:rsidRPr="4827373B" w:rsidR="44A55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and Alwan, M., 2008). </w:t>
      </w:r>
      <w:r w:rsidRPr="4827373B" w:rsidR="06007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After the hip replacement and potential impact</w:t>
      </w:r>
      <w:r w:rsidRPr="4827373B" w:rsidR="2AA183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4B4F1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of aging on mobility, </w:t>
      </w:r>
      <w:r w:rsidRPr="4827373B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 may </w:t>
      </w:r>
      <w:r w:rsidRPr="4827373B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require</w:t>
      </w:r>
      <w:r w:rsidRPr="4827373B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with mo</w:t>
      </w:r>
      <w:r w:rsidRPr="4827373B" w:rsidR="2209D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bility. This includes help with walking, </w:t>
      </w:r>
      <w:r w:rsidRPr="4827373B" w:rsidR="57799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transfers,</w:t>
      </w:r>
      <w:r w:rsidRPr="4827373B" w:rsidR="5F378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4827373B" w:rsidR="44D49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</w:t>
      </w:r>
      <w:r w:rsidRPr="4827373B" w:rsidR="5F378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provi</w:t>
      </w:r>
      <w:r w:rsidRPr="4827373B" w:rsidR="24C0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sion of aids such as a </w:t>
      </w:r>
      <w:r w:rsidRPr="4827373B" w:rsidR="5E0F3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walker.</w:t>
      </w:r>
      <w:r w:rsidRPr="4827373B" w:rsidR="3F06F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mobility assessment will guide the implementation of strategies to enhance her mobility and prevent </w:t>
      </w:r>
      <w:r w:rsidRPr="4827373B" w:rsidR="74191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further</w:t>
      </w:r>
      <w:r w:rsidRPr="4827373B" w:rsidR="3F06F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</w:t>
      </w:r>
      <w:r w:rsidRPr="4827373B" w:rsidR="7435A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lications.</w:t>
      </w:r>
    </w:p>
    <w:p w:rsidR="79C48DA3" w:rsidP="4827373B" w:rsidRDefault="79C48DA3" w14:paraId="32AC02C2" w14:textId="2B758E1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0AFB5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</w:t>
      </w:r>
      <w:r w:rsidRPr="4827373B" w:rsidR="76CF5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cial isolation is a prevalent issue among the elderly. Fostering connections</w:t>
      </w:r>
      <w:r w:rsidRPr="4827373B" w:rsidR="23C5D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with friends, family, and the community is crucial for their social well-being. </w:t>
      </w:r>
      <w:r w:rsidRPr="4827373B" w:rsidR="58D7F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Community outreach programs, social activities, and volunteer services play a vital role in addressing the social needs of</w:t>
      </w:r>
      <w:r w:rsidRPr="4827373B" w:rsidR="4D903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older individuals, promoting a sense of belonging and support (</w:t>
      </w:r>
      <w:r w:rsidRPr="4827373B" w:rsidR="4D903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Gruzieva</w:t>
      </w:r>
      <w:r w:rsidRPr="4827373B" w:rsidR="10F66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al., 2021). Sadie's is</w:t>
      </w:r>
      <w:r w:rsidRPr="4827373B" w:rsidR="58B81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olation, refusal to let friends visit, and strained relationships with her family undersco</w:t>
      </w:r>
      <w:r w:rsidRPr="4827373B" w:rsidR="72FF1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 significant social needs. Addressing her social well-being </w:t>
      </w:r>
      <w:r w:rsidRPr="4827373B" w:rsidR="0763A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involves re-establishing connections with friends and family, fostering a supportive social network, and </w:t>
      </w:r>
      <w:r w:rsidRPr="4827373B" w:rsidR="5507B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mitigating the impact of loneliness. Community outreach programs, </w:t>
      </w:r>
      <w:r w:rsidRPr="4827373B" w:rsidR="0A19D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social activities and volunteer services may be explored to meet these social needs.</w:t>
      </w:r>
    </w:p>
    <w:p w:rsidR="79C48DA3" w:rsidP="4827373B" w:rsidRDefault="79C48DA3" w14:paraId="3963616F" w14:textId="282DCF2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0A19D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summarize, Sadie’s health and social needs span multiple domains, </w:t>
      </w:r>
      <w:r w:rsidRPr="4827373B" w:rsidR="566E6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necessitating</w:t>
      </w:r>
      <w:r w:rsidRPr="4827373B" w:rsidR="566E6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holistic and </w:t>
      </w:r>
      <w:r w:rsidRPr="4827373B" w:rsidR="6AD2F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person-centred approach. Medical care, mental health support, personal care </w:t>
      </w:r>
      <w:r w:rsidRPr="4827373B" w:rsidR="6AD2F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6AD2F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mobili</w:t>
      </w:r>
      <w:r w:rsidRPr="4827373B" w:rsidR="2C2E1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ty aids, and interventions to address social isolation should be integral</w:t>
      </w:r>
      <w:r w:rsidRPr="4827373B" w:rsidR="0038B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components of her care plan. Collaboration between healthcare professionals, social service</w:t>
      </w:r>
      <w:r w:rsidRPr="4827373B" w:rsidR="0E36B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s, and overall well-being and help her age successfully.</w:t>
      </w:r>
    </w:p>
    <w:p w:rsidR="79C48DA3" w:rsidP="4827373B" w:rsidRDefault="79C48DA3" w14:paraId="74636706" w14:textId="77DCD98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6E3F044F" w14:textId="3562180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5F36F7F1" w14:textId="5B47D75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703F63F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RELEVANT SUPPORT AND INTERVENTION FOR SADIE EVANS</w:t>
      </w:r>
    </w:p>
    <w:p w:rsidR="79C48DA3" w:rsidP="4827373B" w:rsidRDefault="79C48DA3" w14:paraId="07B1397D" w14:textId="0B856D6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58AEA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Sadie's reluctance to accept help with household chores suggests a potential </w:t>
      </w:r>
      <w:r w:rsidRPr="4827373B" w:rsidR="3450B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need</w:t>
      </w:r>
      <w:r w:rsidRPr="4827373B" w:rsidR="58AEA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</w:t>
      </w:r>
      <w:r w:rsidRPr="4827373B" w:rsidR="1A09B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domiciliary</w:t>
      </w:r>
      <w:r w:rsidRPr="4827373B" w:rsidR="58AEA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care,</w:t>
      </w:r>
      <w:r w:rsidRPr="4827373B" w:rsidR="0D847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helping with tasks such as cleaning and organizing her home.</w:t>
      </w:r>
      <w:r w:rsidRPr="4827373B" w:rsidR="54FE4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Home care professionals, including caregivers and support workers, can offer person</w:t>
      </w:r>
      <w:r w:rsidRPr="4827373B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alized </w:t>
      </w:r>
      <w:r w:rsidRPr="4827373B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</w:t>
      </w:r>
      <w:r w:rsidRPr="4827373B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4827373B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clean and safe living environment for Sadie (</w:t>
      </w:r>
      <w:r w:rsidRPr="4827373B" w:rsidR="13B16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Brodaty</w:t>
      </w:r>
      <w:r w:rsidRPr="4827373B" w:rsidR="13B16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al., </w:t>
      </w:r>
      <w:r w:rsidRPr="4827373B" w:rsidR="561A8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4827373B" w:rsidR="13B16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</w:t>
      </w:r>
      <w:r w:rsidRPr="4827373B" w:rsidR="6FA66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</w:t>
      </w:r>
      <w:r w:rsidRPr="4827373B" w:rsidR="13B16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3). </w:t>
      </w:r>
      <w:r w:rsidRPr="4827373B" w:rsidR="39BD1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Domiciliary</w:t>
      </w:r>
      <w:r w:rsidRPr="4827373B" w:rsidR="04AAF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 can be tailored to Sadie’s preferences and needs, aligning with a person-</w:t>
      </w:r>
      <w:r w:rsidRPr="4827373B" w:rsidR="5A6AA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centred</w:t>
      </w:r>
      <w:r w:rsidRPr="4827373B" w:rsidR="0BEEA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 </w:t>
      </w:r>
      <w:r w:rsidRPr="4827373B" w:rsidR="04AAF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model</w:t>
      </w:r>
      <w:r w:rsidRPr="4827373B" w:rsidR="6D65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B183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(McCormack and McCance, 2016). </w:t>
      </w:r>
      <w:r w:rsidRPr="4827373B" w:rsidR="6EB50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Person-</w:t>
      </w:r>
      <w:r w:rsidRPr="4827373B" w:rsidR="301E5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Centred</w:t>
      </w:r>
      <w:r w:rsidRPr="4827373B" w:rsidR="6EB50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 (P</w:t>
      </w:r>
      <w:r w:rsidRPr="4827373B" w:rsidR="7AE9A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CC) involves tailoring healthcare and social services to the unique</w:t>
      </w:r>
      <w:r w:rsidRPr="4827373B" w:rsidR="0CA6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needs, preferences, and values of</w:t>
      </w:r>
      <w:r w:rsidRPr="4827373B" w:rsidR="29B7B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individuals placing</w:t>
      </w:r>
      <w:r w:rsidRPr="4827373B" w:rsidR="0CA6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them at the forefron</w:t>
      </w:r>
      <w:r w:rsidRPr="4827373B" w:rsidR="27018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 of decision- making and ensuring their dignity</w:t>
      </w:r>
      <w:r w:rsidRPr="4827373B" w:rsidR="41488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autonomy, and well-being.</w:t>
      </w:r>
      <w:r w:rsidRPr="4827373B" w:rsidR="6F9AA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PCC is recognized as a best </w:t>
      </w:r>
      <w:r w:rsidRPr="4827373B" w:rsidR="5EC9D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practice in Health and Social Care (H+SC) for fostering </w:t>
      </w:r>
      <w:r w:rsidRPr="4827373B" w:rsidR="57F4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meaningful, collaborative, and respectful partnership between healthcare provider</w:t>
      </w:r>
      <w:r w:rsidRPr="4827373B" w:rsidR="02B1D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 and recipients (McCormack and Mc</w:t>
      </w:r>
      <w:r w:rsidRPr="4827373B" w:rsidR="39FD2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Cance, 2006). </w:t>
      </w:r>
      <w:r w:rsidRPr="4827373B" w:rsidR="4D7CA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However, barriers such as inadequate staff</w:t>
      </w:r>
      <w:r w:rsidRPr="4827373B" w:rsidR="0ED7B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training and time constraints may impede the consistent implementation of</w:t>
      </w:r>
      <w:r w:rsidRPr="4827373B" w:rsidR="16F35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PCC by hindering healthcare providers ability to understand and respond effectively</w:t>
      </w:r>
      <w:r w:rsidRPr="4827373B" w:rsidR="22B81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individual needs, potentially</w:t>
      </w:r>
      <w:r w:rsidRPr="4827373B" w:rsidR="5B88D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leading to a one-size-fits-all approach that neg</w:t>
      </w:r>
      <w:r w:rsidRPr="4827373B" w:rsidR="7C366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lects the uniqueness of each person’s requirements (E</w:t>
      </w:r>
      <w:r w:rsidRPr="4827373B" w:rsidR="3D91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dvardsson et al., 2010: Morgan and Yoder, 2012</w:t>
      </w:r>
      <w:r w:rsidRPr="4827373B" w:rsidR="22B1F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</w:t>
      </w:r>
    </w:p>
    <w:p w:rsidR="79C48DA3" w:rsidP="4827373B" w:rsidRDefault="79C48DA3" w14:paraId="1BF2AE35" w14:textId="05E6FC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23E35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Sadie's social isolation </w:t>
      </w:r>
      <w:r w:rsidRPr="4827373B" w:rsidR="23E35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indicates</w:t>
      </w:r>
      <w:r w:rsidRPr="4827373B" w:rsidR="23E35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need for support from third- sector </w:t>
      </w:r>
      <w:r w:rsidRPr="4827373B" w:rsidR="26998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organizations,</w:t>
      </w:r>
      <w:r w:rsidRPr="4827373B" w:rsidR="23E35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</w:t>
      </w:r>
      <w:r w:rsidRPr="4827373B" w:rsidR="3847E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 as charities or no</w:t>
      </w:r>
      <w:r w:rsidRPr="4827373B" w:rsidR="7CBF54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4827373B" w:rsidR="3847E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-for-profit groups, to address her </w:t>
      </w:r>
      <w:r w:rsidRPr="4827373B" w:rsidR="05EBF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emotional well-being and </w:t>
      </w:r>
      <w:r w:rsidRPr="4827373B" w:rsidR="78B2B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alleviate</w:t>
      </w:r>
      <w:r w:rsidRPr="4827373B" w:rsidR="05EBF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loneliness</w:t>
      </w:r>
      <w:r w:rsidRPr="4827373B" w:rsidR="2723D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3FD6A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Professionals'</w:t>
      </w:r>
      <w:r w:rsidRPr="4827373B" w:rsidR="463D39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64533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involvement of organization in elderly support, </w:t>
      </w:r>
      <w:r w:rsidRPr="4827373B" w:rsidR="590B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offering</w:t>
      </w:r>
      <w:r w:rsidRPr="4827373B" w:rsidR="64533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companionship service, and </w:t>
      </w:r>
      <w:r w:rsidRPr="4827373B" w:rsidR="7CA5A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facilitating</w:t>
      </w:r>
      <w:r w:rsidRPr="4827373B" w:rsidR="7CA5A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social</w:t>
      </w:r>
      <w:r w:rsidRPr="4827373B" w:rsidR="387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engagement (Ag</w:t>
      </w:r>
      <w:r w:rsidRPr="4827373B" w:rsidR="76C81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387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UK,</w:t>
      </w:r>
      <w:r w:rsidRPr="4827373B" w:rsidR="414AC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387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2020).</w:t>
      </w:r>
      <w:r w:rsidRPr="4827373B" w:rsidR="7DEC4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4EF58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Advocacy benefit can be </w:t>
      </w:r>
      <w:r w:rsidRPr="4827373B" w:rsidR="23003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instrumental in ensuring that Sadie’s preferences and needs are</w:t>
      </w:r>
      <w:r w:rsidRPr="4827373B" w:rsidR="72595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3003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effectively communicated and respe</w:t>
      </w:r>
      <w:r w:rsidRPr="4827373B" w:rsidR="30FE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cted in her care plan.</w:t>
      </w:r>
      <w:r w:rsidRPr="4827373B" w:rsidR="1B055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It supports and represent a person in expressing their view</w:t>
      </w:r>
      <w:r w:rsidRPr="4827373B" w:rsidR="2F69E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s, wishes, and concerns, ensuring their rights are uphel</w:t>
      </w:r>
      <w:r w:rsidRPr="4827373B" w:rsidR="265B5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 within the care system.</w:t>
      </w:r>
      <w:r w:rsidRPr="4827373B" w:rsidR="265B5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27373B" w:rsidR="5351E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(Department</w:t>
      </w:r>
      <w:r w:rsidRPr="4827373B" w:rsidR="265B5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Health, 2</w:t>
      </w:r>
      <w:r w:rsidRPr="4827373B" w:rsidR="707EE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00</w:t>
      </w:r>
      <w:r w:rsidRPr="4827373B" w:rsidR="2B858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4827373B" w:rsidR="707EE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827373B" w:rsidR="707EE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827373B" w:rsidR="30FE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27373B" w:rsidR="30FE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It can empower her to make informed decisions about her health and well-being</w:t>
      </w:r>
      <w:r w:rsidRPr="4827373B" w:rsidR="49527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4827373B" w:rsidR="524413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4827373B" w:rsidR="286CA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Access to advocacy may vary, and it is essential to explore local advocacy groups or services to </w:t>
      </w:r>
      <w:r w:rsidRPr="4827373B" w:rsidR="491A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asc</w:t>
      </w:r>
      <w:r w:rsidRPr="4827373B" w:rsidR="491A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ertain</w:t>
      </w:r>
      <w:r w:rsidRPr="4827373B" w:rsidR="491A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</w:t>
      </w:r>
      <w:r w:rsidRPr="4827373B" w:rsidR="491A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eir availability in Sadie’s community.</w:t>
      </w:r>
    </w:p>
    <w:p w:rsidR="79C48DA3" w:rsidP="4827373B" w:rsidRDefault="79C48DA3" w14:paraId="69733598" w14:textId="6ED0309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7646B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While domiciliary care, nursing care, and third-</w:t>
      </w:r>
      <w:r w:rsidRPr="4827373B" w:rsidR="0F173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sector</w:t>
      </w:r>
      <w:r w:rsidRPr="4827373B" w:rsidR="7646B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support are </w:t>
      </w:r>
      <w:r w:rsidRPr="4827373B" w:rsidR="77F41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available</w:t>
      </w:r>
      <w:r w:rsidRPr="4827373B" w:rsidR="7646B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3A2F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4827373B" w:rsidR="7646B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gap lies in </w:t>
      </w:r>
      <w:r w:rsidRPr="4827373B" w:rsidR="4A515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Sadie’s willingness to accept these services. Overcoming her pride and resis</w:t>
      </w:r>
      <w:r w:rsidRPr="4827373B" w:rsidR="584F5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tance is a crucial factor in bridging the gap between available support and her actual needs</w:t>
      </w:r>
      <w:r w:rsidRPr="4827373B" w:rsidR="19AA7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(Innes et al., 2020). Anticipating future needs, </w:t>
      </w:r>
      <w:r w:rsidRPr="4827373B" w:rsidR="4EBC9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especially</w:t>
      </w:r>
      <w:r w:rsidRPr="4827373B" w:rsidR="19AA7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616C2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considering</w:t>
      </w:r>
      <w:r w:rsidRPr="4827373B" w:rsidR="1904E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aging population trend, highlight</w:t>
      </w:r>
      <w:r w:rsidRPr="4827373B" w:rsidR="3EBFF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4827373B" w:rsidR="1904E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7AE7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importance</w:t>
      </w:r>
      <w:r w:rsidRPr="4827373B" w:rsidR="1904E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F0FF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 scalable and adaptable</w:t>
      </w:r>
      <w:r w:rsidRPr="4827373B" w:rsidR="4CBDE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support structures to meet </w:t>
      </w:r>
      <w:r w:rsidRPr="4827373B" w:rsidR="6F171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evolving demands in elderly </w:t>
      </w:r>
      <w:r w:rsidRPr="4827373B" w:rsidR="57C4E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care. A holistic involving domicil</w:t>
      </w:r>
      <w:r w:rsidRPr="4827373B" w:rsidR="06F49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iary care, nursing care, third-sector support</w:t>
      </w:r>
      <w:r w:rsidRPr="4827373B" w:rsidR="39CD8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and advocacy can address Sadie’s multidimensional needs. The success of </w:t>
      </w:r>
      <w:r w:rsidRPr="4827373B" w:rsidR="5A7B1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these interventions depends on</w:t>
      </w:r>
      <w:r w:rsidRPr="4827373B" w:rsidR="1BD63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their alignment with a person</w:t>
      </w:r>
      <w:r w:rsidRPr="4827373B" w:rsidR="5D314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-</w:t>
      </w:r>
      <w:r w:rsidRPr="4827373B" w:rsidR="21429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0FD78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entred </w:t>
      </w:r>
      <w:r w:rsidRPr="4827373B" w:rsidR="5D314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care model and overcoming potential </w:t>
      </w:r>
      <w:r w:rsidRPr="4827373B" w:rsidR="67ABA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barriers</w:t>
      </w:r>
      <w:r w:rsidRPr="4827373B" w:rsidR="5D314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including Sadie</w:t>
      </w:r>
      <w:r w:rsidRPr="4827373B" w:rsidR="24F2F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’s resistance to accepting help. Regular assessmen</w:t>
      </w:r>
      <w:r w:rsidRPr="4827373B" w:rsidR="3F39F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 and adjustments are essential to ensure </w:t>
      </w:r>
      <w:r w:rsidRPr="4827373B" w:rsidR="19CF3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ongoing</w:t>
      </w:r>
      <w:r w:rsidRPr="4827373B" w:rsidR="3F39F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relevance and effectiveness in</w:t>
      </w:r>
      <w:r w:rsidRPr="4827373B" w:rsidR="13449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meeting Saide’s evolving needs</w:t>
      </w:r>
      <w:r w:rsidRPr="4827373B" w:rsidR="3C14D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</w:p>
    <w:p w:rsidR="79C48DA3" w:rsidP="4827373B" w:rsidRDefault="79C48DA3" w14:paraId="417DBF78" w14:textId="1AB9ADC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1358E87C" w14:textId="133D54F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080E70E3" w14:textId="660FCB8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1C6436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RELEVANT POLICY AND LEGISLATION FOR OLDER PERSONS RECEIVING HEALTH AND SOCIAL CARE (H</w:t>
      </w:r>
      <w:r w:rsidRPr="4827373B" w:rsidR="517657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+SC) SERVICES</w:t>
      </w:r>
    </w:p>
    <w:p w:rsidR="79C48DA3" w:rsidP="4827373B" w:rsidRDefault="79C48DA3" w14:paraId="01387AFB" w14:textId="609DC62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5176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provision of health and social care services for older individuals is underpinned by a framework of poli</w:t>
      </w:r>
      <w:r w:rsidRPr="4827373B" w:rsidR="1F1A6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cies and legislations aimed at ensuring their rights, well-being, and</w:t>
      </w:r>
      <w:r w:rsidRPr="4827373B" w:rsidR="337EF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quality of care. One significant piece of legislation is the Care Act (2014) in the UK</w:t>
      </w:r>
      <w:r w:rsidRPr="4827373B" w:rsidR="4DC5F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which plays a crucial role in shaping the care provision for older individuals.</w:t>
      </w:r>
    </w:p>
    <w:p w:rsidR="79C48DA3" w:rsidP="4827373B" w:rsidRDefault="79C48DA3" w14:paraId="6ABE66D4" w14:textId="78726EA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6B351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Care Act (2014) serves as a cornerstone in the legal framework </w:t>
      </w:r>
      <w:r w:rsidRPr="4827373B" w:rsidR="0BE2A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governing the provision of care for the </w:t>
      </w:r>
      <w:r w:rsidRPr="4827373B" w:rsidR="10E02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older</w:t>
      </w:r>
      <w:r w:rsidRPr="4827373B" w:rsidR="0BE2A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person in the UK. It emphasizes a </w:t>
      </w:r>
      <w:r w:rsidRPr="4827373B" w:rsidR="4D3DC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person-centred approach, highlighting the importance of tailoring care to individual needs and prefe</w:t>
      </w:r>
      <w:r w:rsidRPr="4827373B" w:rsidR="6DEB4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rences. According to the Act, local authorities have a duty </w:t>
      </w:r>
      <w:r w:rsidRPr="4827373B" w:rsidR="2F466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access an individual’s care and support needs, taking into consideration their well-being, </w:t>
      </w:r>
      <w:r w:rsidRPr="4827373B" w:rsidR="318DA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choices</w:t>
      </w:r>
      <w:r w:rsidRPr="4827373B" w:rsidR="43AAF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and desired outcomes (Department of Health and Social Care</w:t>
      </w:r>
      <w:r w:rsidRPr="4827373B" w:rsidR="114F1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2014). The</w:t>
      </w:r>
      <w:r w:rsidRPr="4827373B" w:rsidR="4B46F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Act places</w:t>
      </w:r>
      <w:r w:rsidRPr="4827373B" w:rsidR="114F1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strong emphasis on prevention, aiming to address </w:t>
      </w:r>
      <w:r w:rsidRPr="4827373B" w:rsidR="31FC9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needs at an early </w:t>
      </w:r>
      <w:r w:rsidRPr="4827373B" w:rsidR="31077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stage </w:t>
      </w:r>
      <w:r w:rsidRPr="4827373B" w:rsidR="31FC9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</w:t>
      </w:r>
      <w:r w:rsidRPr="4827373B" w:rsidR="4BBC9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avoid</w:t>
      </w:r>
      <w:r w:rsidRPr="4827373B" w:rsidR="31FC9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escalation of care requirements. This ali</w:t>
      </w:r>
      <w:r w:rsidRPr="4827373B" w:rsidR="7357B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gns with the </w:t>
      </w:r>
      <w:bookmarkStart w:name="_Int_WncCjwMQ" w:id="967462406"/>
      <w:r w:rsidRPr="4827373B" w:rsidR="7B221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holistic approach</w:t>
      </w:r>
      <w:bookmarkEnd w:id="967462406"/>
      <w:r w:rsidRPr="4827373B" w:rsidR="7B221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recommended </w:t>
      </w:r>
      <w:r w:rsidRPr="4827373B" w:rsidR="7357B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the case of Sa</w:t>
      </w:r>
      <w:r w:rsidRPr="4827373B" w:rsidR="140548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die Evans, where a range of support, from domiciliary care to nursing care, is considered to meet her </w:t>
      </w:r>
      <w:r w:rsidRPr="4827373B" w:rsidR="7C748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multifaceted needs. Additionally, the Care </w:t>
      </w:r>
      <w:r w:rsidRPr="4827373B" w:rsidR="589AC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Act promotes the </w:t>
      </w:r>
      <w:r w:rsidRPr="4827373B" w:rsidR="3EA44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integration</w:t>
      </w:r>
      <w:r w:rsidRPr="4827373B" w:rsidR="589AC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health and social care services, emphasizing </w:t>
      </w:r>
      <w:r w:rsidRPr="4827373B" w:rsidR="6D5C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collaborative</w:t>
      </w:r>
      <w:r w:rsidRPr="4827373B" w:rsidR="6AC62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working between different sectors. This is particularly relevant</w:t>
      </w:r>
      <w:r w:rsidRPr="4827373B" w:rsidR="6C7B2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older individuals who may have complex </w:t>
      </w:r>
      <w:r w:rsidRPr="4827373B" w:rsidR="0E29E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</w:t>
      </w:r>
      <w:r w:rsidRPr="4827373B" w:rsidR="6C7B2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D95D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conditions</w:t>
      </w:r>
      <w:r w:rsidRPr="4827373B" w:rsidR="0D28B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55F38B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requiring</w:t>
      </w:r>
      <w:r w:rsidRPr="4827373B" w:rsidR="0D28B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ED77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 coordinated approach to their care (Department of Health</w:t>
      </w:r>
      <w:r w:rsidRPr="4827373B" w:rsidR="4F850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Social Care, 2014).</w:t>
      </w:r>
      <w:r w:rsidRPr="4827373B" w:rsidR="158D7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48DA3" w:rsidP="4827373B" w:rsidRDefault="79C48DA3" w14:paraId="5E7EB819" w14:textId="7B9A146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46A9A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Capacity Act (2005) for individuals like Sadie, who may face </w:t>
      </w:r>
      <w:r w:rsidRPr="4827373B" w:rsidR="0BB51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health </w:t>
      </w:r>
      <w:r w:rsidRPr="4827373B" w:rsidR="26F63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challenges, is</w:t>
      </w:r>
      <w:r w:rsidRPr="4827373B" w:rsidR="0BB51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5A283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pertinent</w:t>
      </w:r>
      <w:r w:rsidRPr="4827373B" w:rsidR="0BB51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56A2F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It provides a legal framework for making decisions on behave of individuals who </w:t>
      </w:r>
      <w:r w:rsidRPr="4827373B" w:rsidR="08FEE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may lack capacity, ensuring that any decisions mad</w:t>
      </w:r>
      <w:r w:rsidRPr="4827373B" w:rsidR="0648B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08FEE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are in their best interest</w:t>
      </w:r>
      <w:r w:rsidRPr="4827373B" w:rsidR="1CAB1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4827373B" w:rsidR="08FEE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</w:t>
      </w:r>
      <w:r w:rsidRPr="4827373B" w:rsidR="071F7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Department</w:t>
      </w:r>
      <w:r w:rsidRPr="4827373B" w:rsidR="68515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Health and Social Care, 2005).</w:t>
      </w:r>
      <w:r w:rsidRPr="4827373B" w:rsidR="1DD97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Equality Act (2010) prohibits discrimination and promotes e</w:t>
      </w:r>
      <w:r w:rsidRPr="4827373B" w:rsidR="0FDB7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quality</w:t>
      </w:r>
      <w:r w:rsidRPr="4827373B" w:rsidR="35A41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For older individuals, this </w:t>
      </w:r>
      <w:r w:rsidRPr="4827373B" w:rsidR="18A6E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legislation</w:t>
      </w:r>
      <w:r w:rsidRPr="4827373B" w:rsidR="35A41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ensures that </w:t>
      </w:r>
      <w:r w:rsidRPr="4827373B" w:rsidR="6DE26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they rece</w:t>
      </w:r>
      <w:r w:rsidRPr="4827373B" w:rsidR="77F95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ive</w:t>
      </w:r>
      <w:r w:rsidRPr="4827373B" w:rsidR="6DE26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fair and </w:t>
      </w:r>
      <w:r w:rsidRPr="4827373B" w:rsidR="6DE26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equitable</w:t>
      </w:r>
      <w:r w:rsidRPr="4827373B" w:rsidR="6DE26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access to health and social </w:t>
      </w:r>
      <w:r w:rsidRPr="4827373B" w:rsidR="2A4E1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 services, irrespective of age protecting them from age-related discrimination</w:t>
      </w:r>
      <w:r w:rsidRPr="4827373B" w:rsidR="5A020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(Government Equality Office, 2010).</w:t>
      </w:r>
      <w:r w:rsidRPr="4827373B" w:rsidR="390C0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48DA3" w:rsidP="4827373B" w:rsidRDefault="79C48DA3" w14:paraId="18630535" w14:textId="43E47D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390C0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Incorporating these legislations into the care provision for older individuals ensures that their rights are safeguarded, their n</w:t>
      </w:r>
      <w:r w:rsidRPr="4827373B" w:rsidR="77B0E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eeds are comprehensively assessed, </w:t>
      </w:r>
      <w:r w:rsidRPr="4827373B" w:rsidR="3BC9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their</w:t>
      </w:r>
      <w:r w:rsidRPr="4827373B" w:rsidR="77B0E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 is delivered in a manner that resp</w:t>
      </w:r>
      <w:r w:rsidRPr="4827373B" w:rsidR="57035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ects their dignity and autonomy.</w:t>
      </w:r>
      <w:r w:rsidRPr="4827373B" w:rsidR="4D8B4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Care Act (2014</w:t>
      </w:r>
      <w:r w:rsidRPr="4827373B" w:rsidR="56F69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53A0A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sets</w:t>
      </w:r>
      <w:r w:rsidRPr="4827373B" w:rsidR="4D8B4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foundation for </w:t>
      </w:r>
      <w:r w:rsidRPr="4827373B" w:rsidR="7A6DF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person-centred care, aligning with the holistic and tailored approach rec</w:t>
      </w:r>
      <w:r w:rsidRPr="4827373B" w:rsidR="32AC4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ommended in the case of Sadie Evans.</w:t>
      </w:r>
    </w:p>
    <w:p w:rsidR="79C48DA3" w:rsidP="4827373B" w:rsidRDefault="79C48DA3" w14:paraId="455A4F3D" w14:textId="14FCC36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1764F51B" w14:textId="4583DEC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1851B1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RELEVANT THEORIES IN UNDERSTANDING OLDER PERSONS’ WELL-BEING</w:t>
      </w:r>
    </w:p>
    <w:p w:rsidR="79C48DA3" w:rsidP="4827373B" w:rsidRDefault="79C48DA3" w14:paraId="5388ABD3" w14:textId="1A7239D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6E875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experiences of older individuals, like Sadie Evans, can be </w:t>
      </w:r>
      <w:r w:rsidRPr="4827373B" w:rsidR="0BFA7E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analysed</w:t>
      </w:r>
      <w:r w:rsidRPr="4827373B" w:rsidR="6E875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through</w:t>
      </w:r>
      <w:r w:rsidRPr="4827373B" w:rsidR="54406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social theories of aging, such as the Disengagement Theory. This theory suggests that as peopl</w:t>
      </w:r>
      <w:r w:rsidRPr="4827373B" w:rsidR="12E54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 age, there is a mutual withdrawal or disengagement</w:t>
      </w:r>
      <w:r w:rsidRPr="4827373B" w:rsidR="4B239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between the individual and </w:t>
      </w:r>
      <w:r w:rsidRPr="4827373B" w:rsidR="47E92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society</w:t>
      </w:r>
      <w:r w:rsidRPr="4827373B" w:rsidR="01B19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In the case of Sadie’s </w:t>
      </w:r>
      <w:r w:rsidRPr="4827373B" w:rsidR="54BB0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withdrawal from interactions</w:t>
      </w:r>
      <w:r w:rsidRPr="4827373B" w:rsidR="4B239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it prompts </w:t>
      </w:r>
      <w:r w:rsidRPr="4827373B" w:rsidR="7AD89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consideration of </w:t>
      </w:r>
      <w:r w:rsidRPr="4827373B" w:rsidR="37CA6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whether societal factors contribute to this disengagement, </w:t>
      </w:r>
      <w:r w:rsidRPr="4827373B" w:rsidR="3959B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</w:t>
      </w:r>
      <w:r w:rsidRPr="4827373B" w:rsidR="6F818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make way for</w:t>
      </w:r>
      <w:r w:rsidRPr="4827373B" w:rsidR="19425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younger generations. </w:t>
      </w:r>
      <w:r w:rsidRPr="4827373B" w:rsidR="5204D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Understanding</w:t>
      </w:r>
      <w:r w:rsidRPr="4827373B" w:rsidR="19425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these dynamics helps shape interventions that address </w:t>
      </w:r>
      <w:r w:rsidRPr="4827373B" w:rsidR="31574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societal</w:t>
      </w:r>
      <w:r w:rsidRPr="4827373B" w:rsidR="3F554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isolation and foster meaningful connections (Cumming and Henry, 1961).</w:t>
      </w:r>
      <w:r w:rsidRPr="4827373B" w:rsidR="226EF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Contrasting the Disengagement Theory</w:t>
      </w:r>
      <w:r w:rsidRPr="4827373B" w:rsidR="142AC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the Activity Theory,</w:t>
      </w:r>
      <w:r w:rsidRPr="4827373B" w:rsidR="226EF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which posits that act</w:t>
      </w:r>
      <w:r w:rsidRPr="4827373B" w:rsidR="5D4CA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ive engagement in various aspects of life, including mental, physical, social, and emotiona</w:t>
      </w:r>
      <w:r w:rsidRPr="4827373B" w:rsidR="4F4EA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 activities contributes to increase</w:t>
      </w:r>
      <w:r w:rsidRPr="4827373B" w:rsidR="24DEF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life satisfaction</w:t>
      </w:r>
      <w:r w:rsidRPr="4827373B" w:rsidR="444D7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4DEF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overall well-being in old age. For individuals like Sadie, promotin</w:t>
      </w:r>
      <w:r w:rsidRPr="4827373B" w:rsidR="378E8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 an</w:t>
      </w:r>
      <w:r w:rsidRPr="4827373B" w:rsidR="3CBE7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4827373B" w:rsidR="378E8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active lifestyle can have positive effects on her</w:t>
      </w:r>
      <w:r w:rsidRPr="4827373B" w:rsidR="32221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mental</w:t>
      </w:r>
      <w:r w:rsidRPr="4827373B" w:rsidR="378E8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health and sense of purpose, pot</w:t>
      </w:r>
      <w:r w:rsidRPr="4827373B" w:rsidR="42D64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entially counteracting feelings of </w:t>
      </w:r>
      <w:r w:rsidRPr="4827373B" w:rsidR="3C8F2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loneliness</w:t>
      </w:r>
      <w:r w:rsidRPr="4827373B" w:rsidR="42D64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sadness </w:t>
      </w:r>
      <w:r w:rsidRPr="4827373B" w:rsidR="2228C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(Havighurst et al.,</w:t>
      </w:r>
      <w:r w:rsidRPr="4827373B" w:rsidR="4F954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1963</w:t>
      </w:r>
      <w:r w:rsidRPr="4827373B" w:rsidR="2228C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</w:t>
      </w:r>
      <w:r w:rsidRPr="4827373B" w:rsidR="03B5A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Continuity Theory suggests that i</w:t>
      </w:r>
      <w:r w:rsidRPr="4827373B" w:rsidR="29055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ndividuals strive to </w:t>
      </w:r>
      <w:r w:rsidRPr="4827373B" w:rsidR="29055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4827373B" w:rsidR="29055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sense of continuity in their lives as they age. This includes</w:t>
      </w:r>
      <w:r w:rsidRPr="4827373B" w:rsidR="40961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preserving established patterns, preferences, and lifestyles. In Sadie’s </w:t>
      </w:r>
      <w:r w:rsidRPr="4827373B" w:rsidR="3AB3A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case, her constant references to her sons and her resistance to ac</w:t>
      </w:r>
      <w:r w:rsidRPr="4827373B" w:rsidR="79589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cepting help might be rooted in the continuity of her identity and the importance </w:t>
      </w:r>
      <w:r w:rsidRPr="4827373B" w:rsidR="3DDFD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she places on familial relationships (Atchley,1989).</w:t>
      </w:r>
    </w:p>
    <w:p w:rsidR="79C48DA3" w:rsidP="4827373B" w:rsidRDefault="79C48DA3" w14:paraId="5752847B" w14:textId="637B014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4AAD0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Applying Maslow’s Hierarchy of Needs, even in old age, fun</w:t>
      </w:r>
      <w:r w:rsidRPr="4827373B" w:rsidR="623D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damental human needs </w:t>
      </w:r>
      <w:r w:rsidRPr="4827373B" w:rsidR="623D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remain</w:t>
      </w:r>
      <w:r w:rsidRPr="4827373B" w:rsidR="623D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relevant. While phy</w:t>
      </w:r>
      <w:r w:rsidRPr="4827373B" w:rsidR="2D2BA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sio</w:t>
      </w:r>
      <w:r w:rsidRPr="4827373B" w:rsidR="623D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logical and safety</w:t>
      </w:r>
      <w:r w:rsidRPr="4827373B" w:rsidR="0F56F2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may be addressed through health and social care interventions, the need for love and belonging</w:t>
      </w:r>
      <w:r w:rsidRPr="4827373B" w:rsidR="7A52B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</w:t>
      </w:r>
      <w:r w:rsidRPr="4827373B" w:rsidR="7A52B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evident</w:t>
      </w:r>
      <w:r w:rsidRPr="4827373B" w:rsidR="7A52B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Sadie’s references to her family, highlighting the enduring importan</w:t>
      </w:r>
      <w:r w:rsidRPr="4827373B" w:rsidR="13537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 of social connections (Maslow, 1943). Understanding these theories aids in tailo</w:t>
      </w:r>
      <w:r w:rsidRPr="4827373B" w:rsidR="7D7EE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ring interventions that consider not only the physical health needs of older individuals but also </w:t>
      </w:r>
      <w:r w:rsidRPr="4827373B" w:rsidR="779C8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their psychological well-being.</w:t>
      </w:r>
    </w:p>
    <w:p w:rsidR="79C48DA3" w:rsidP="4827373B" w:rsidRDefault="79C48DA3" w14:paraId="2FB83BE7" w14:textId="3D153E7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52F4CFA1" w14:textId="0894EB2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779C898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CONCLUSION</w:t>
      </w:r>
    </w:p>
    <w:p w:rsidR="79C48DA3" w:rsidP="4827373B" w:rsidRDefault="79C48DA3" w14:paraId="2D0F514A" w14:textId="05DB496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782FF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 conclusion, Sadie Evans’s case </w:t>
      </w:r>
      <w:r w:rsidRPr="4827373B" w:rsidR="70146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highlights the nuanced challenges faced by older individuals, emphasizing </w:t>
      </w:r>
      <w:r w:rsidRPr="4827373B" w:rsidR="3D3B7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importance of a holistic and person-centred approach in health and social care. The theories </w:t>
      </w:r>
      <w:r w:rsidRPr="4827373B" w:rsidR="28D6E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 aging, including Disengagement, Activity, and Continuity, alongside Maslow’</w:t>
      </w:r>
      <w:r w:rsidRPr="4827373B" w:rsidR="5B32C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 Hierarchy of Needs, provided valuable frameworks for understanding Sadie’s </w:t>
      </w:r>
      <w:r w:rsidRPr="4827373B" w:rsidR="13711B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experiences and tailoring interventions to her unique needs (Cumming and </w:t>
      </w:r>
      <w:r w:rsidRPr="4827373B" w:rsidR="52160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Henry, 1961: Havighurs</w:t>
      </w:r>
      <w:r w:rsidRPr="4827373B" w:rsidR="64C59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 et al., 1963: Atchley, 1989: Maslow, 1943</w:t>
      </w:r>
      <w:r w:rsidRPr="4827373B" w:rsidR="236A7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 The Care Act</w:t>
      </w:r>
      <w:r w:rsidRPr="4827373B" w:rsidR="7673E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(2014) serves</w:t>
      </w:r>
      <w:r w:rsidRPr="4827373B" w:rsidR="0E04B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 a guiding force, emphasizing individual assessments, prevention, and the </w:t>
      </w:r>
      <w:r w:rsidRPr="4827373B" w:rsidR="2BFC0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integration</w:t>
      </w:r>
      <w:r w:rsidRPr="4827373B" w:rsidR="0006B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health and social care services. Applying this legislation, the recommendation</w:t>
      </w:r>
      <w:r w:rsidRPr="4827373B" w:rsidR="5365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intervention, ranging from domiciliary care to advocacy, </w:t>
      </w:r>
      <w:r w:rsidRPr="4827373B" w:rsidR="4FD5C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align with the Act’s person-centred principles, emphasizing autonomy, dignity</w:t>
      </w:r>
      <w:r w:rsidRPr="4827373B" w:rsidR="0E7AA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and well-being (Department of Health and Social Care, 2014).</w:t>
      </w:r>
    </w:p>
    <w:p w:rsidR="79C48DA3" w:rsidP="4827373B" w:rsidRDefault="79C48DA3" w14:paraId="4238E621" w14:textId="12AFE66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0E7AA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Sadie’s reluctance to accept help and her withdrawal </w:t>
      </w:r>
      <w:r w:rsidRPr="4827373B" w:rsidR="59ECB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from</w:t>
      </w:r>
      <w:r w:rsidRPr="4827373B" w:rsidR="0E7AA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social interactions </w:t>
      </w:r>
      <w:r w:rsidRPr="4827373B" w:rsidR="67EAB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underscore the need for tailored support strategies that consider not only </w:t>
      </w:r>
      <w:r w:rsidRPr="4827373B" w:rsidR="258AB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her</w:t>
      </w:r>
      <w:r w:rsidRPr="4827373B" w:rsidR="6B260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physical health but also her psychosocial well-being. The identified gap between h</w:t>
      </w:r>
      <w:r w:rsidRPr="4827373B" w:rsidR="56B25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er needs and available services </w:t>
      </w:r>
      <w:r w:rsidRPr="4827373B" w:rsidR="368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points</w:t>
      </w:r>
      <w:r w:rsidRPr="4827373B" w:rsidR="56B25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broader societal challenges, including attitudes tow</w:t>
      </w:r>
      <w:r w:rsidRPr="4827373B" w:rsidR="77E41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ard aging and the importance of addressing these barriers to ensure comprehensive care (Innes, et al</w:t>
      </w:r>
      <w:r w:rsidRPr="4827373B" w:rsidR="72192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., 2020).</w:t>
      </w:r>
      <w:r w:rsidRPr="4827373B" w:rsidR="7B104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report advocates for overcoming these barriers and embracing a proactive, community-based</w:t>
      </w:r>
      <w:r w:rsidRPr="4827373B" w:rsidR="06580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approach to elderly care. By acknowledging the significance of continuity in ident</w:t>
      </w:r>
      <w:r w:rsidRPr="4827373B" w:rsidR="19079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ity, the enduring importance of social connections, and the </w:t>
      </w:r>
      <w:r w:rsidRPr="4827373B" w:rsidR="0FB7E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fulfilment</w:t>
      </w:r>
      <w:r w:rsidRPr="4827373B" w:rsidR="19079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basic</w:t>
      </w:r>
      <w:r w:rsidRPr="4827373B" w:rsidR="4B638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human needs, we can </w:t>
      </w:r>
      <w:r w:rsidRPr="4827373B" w:rsidR="2AB5F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develop interventions</w:t>
      </w:r>
      <w:r w:rsidRPr="4827373B" w:rsidR="4B638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that foster</w:t>
      </w:r>
      <w:r w:rsidRPr="4827373B" w:rsidR="0A086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successful aging and create supportive environments for</w:t>
      </w:r>
      <w:r w:rsidRPr="4827373B" w:rsidR="0A086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older individuals</w:t>
      </w:r>
      <w:r w:rsidRPr="4827373B" w:rsidR="106EF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like Sadie (Atchley, 1989: Maslow, 1943).</w:t>
      </w:r>
      <w:r w:rsidRPr="4827373B" w:rsidR="27FFC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48DA3" w:rsidP="4827373B" w:rsidRDefault="79C48DA3" w14:paraId="55878535" w14:textId="6D5F594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27FFC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navigating the complexities of aging, this report reinforces the call for an</w:t>
      </w:r>
      <w:r w:rsidRPr="4827373B" w:rsidR="58227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empathetic, adaptable, and collaborative approach to health and social care. By integrating the</w:t>
      </w:r>
      <w:r w:rsidRPr="4827373B" w:rsidR="1EE2F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oretical frameworks, legislative guidance, and person-centre</w:t>
      </w:r>
      <w:r w:rsidRPr="4827373B" w:rsidR="5D87D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 strategies, we can work towards a future </w:t>
      </w:r>
      <w:r w:rsidRPr="4827373B" w:rsidR="5D87D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where</w:t>
      </w:r>
      <w:r w:rsidRPr="4827373B" w:rsidR="5D87D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older individuals </w:t>
      </w:r>
      <w:r w:rsidRPr="4827373B" w:rsidR="2875B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not only receive the </w:t>
      </w:r>
      <w:r w:rsidRPr="4827373B" w:rsidR="1FDD2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care,</w:t>
      </w:r>
      <w:r w:rsidRPr="4827373B" w:rsidR="2875B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they need but also lead fulfilling lives within th</w:t>
      </w:r>
      <w:r w:rsidRPr="4827373B" w:rsidR="7B7F3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eir communities. So that individuals like Sadie Evans can not only receive optional </w:t>
      </w:r>
      <w:r w:rsidRPr="4827373B" w:rsidR="64646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 but</w:t>
      </w:r>
      <w:r w:rsidRPr="4827373B" w:rsidR="7B7F3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feel </w:t>
      </w:r>
      <w:r w:rsidRPr="4827373B" w:rsidR="6D813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sense of love and belonging within their specific environment.</w:t>
      </w:r>
    </w:p>
    <w:p w:rsidR="79C48DA3" w:rsidP="4827373B" w:rsidRDefault="79C48DA3" w14:paraId="031B59E5" w14:textId="20BFCD0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460DAC7E" w14:textId="3E6E767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48742683" w14:textId="23DCA3C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72DB4D57" w14:textId="5AC0794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22C8A1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RECOMMENDATIONS</w:t>
      </w:r>
    </w:p>
    <w:p w:rsidR="79C48DA3" w:rsidP="4827373B" w:rsidRDefault="79C48DA3" w14:paraId="11949B23" w14:textId="452174C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674FEB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48DA3" w:rsidP="4827373B" w:rsidRDefault="79C48DA3" w14:paraId="173AD16C" w14:textId="2CAE9E4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52FC5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Domiciliary Care Services: Implement domicili</w:t>
      </w:r>
      <w:r w:rsidRPr="4827373B" w:rsidR="47B49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ary care services to </w:t>
      </w:r>
      <w:r w:rsidRPr="4827373B" w:rsidR="47B49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</w:t>
      </w:r>
      <w:r w:rsidRPr="4827373B" w:rsidR="47B49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Sadie with household tasks, considering her reluctance </w:t>
      </w:r>
      <w:r w:rsidRPr="4827373B" w:rsidR="61FB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 accept help.</w:t>
      </w:r>
      <w:r w:rsidRPr="4827373B" w:rsidR="7ABE0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Sadie's pride and resistance may hinder the success to this recommendation</w:t>
      </w:r>
      <w:r w:rsidRPr="4827373B" w:rsidR="1B6B9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3D988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possible solution is to sensitize Sadie to the benefit</w:t>
      </w:r>
      <w:r w:rsidRPr="4827373B" w:rsidR="51FD1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 of domiciliary care, emphasizing its role in </w:t>
      </w:r>
      <w:r w:rsidRPr="4827373B" w:rsidR="6762E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maintaining</w:t>
      </w:r>
      <w:r w:rsidRPr="4827373B" w:rsidR="51FD1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independence and home envi</w:t>
      </w:r>
      <w:r w:rsidRPr="4827373B" w:rsidR="2E23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ronment (</w:t>
      </w:r>
      <w:r w:rsidRPr="4827373B" w:rsidR="2E23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Brodaty</w:t>
      </w:r>
      <w:r w:rsidRPr="4827373B" w:rsidR="2E23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al., 20</w:t>
      </w:r>
      <w:r w:rsidRPr="4827373B" w:rsidR="7B4BA6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</w:t>
      </w:r>
      <w:r w:rsidRPr="4827373B" w:rsidR="2E23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3).</w:t>
      </w:r>
    </w:p>
    <w:p w:rsidR="79C48DA3" w:rsidP="4827373B" w:rsidRDefault="79C48DA3" w14:paraId="3E3E7495" w14:textId="7446671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54B35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Nursing Care for Health Monitoring: Engage nursing care for regular </w:t>
      </w:r>
      <w:r w:rsidRPr="4827373B" w:rsidR="0C140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 assessments, medication management, and addressing health concerns. Sadie</w:t>
      </w:r>
      <w:r w:rsidRPr="4827373B" w:rsidR="00CC4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’s resistance to medical advice may challenge the success of this intervention. </w:t>
      </w:r>
      <w:r w:rsidRPr="4827373B" w:rsidR="71980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Solution</w:t>
      </w:r>
      <w:r w:rsidRPr="4827373B" w:rsidR="34A9B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to foster a trusting relationship between Sadie and healthcare professionals, emphasizing the positive </w:t>
      </w:r>
      <w:r w:rsidRPr="4827373B" w:rsidR="69BBD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impact on her well-being (Tseng,</w:t>
      </w:r>
      <w:r w:rsidRPr="4827373B" w:rsidR="16B25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Hus, and Chuang, </w:t>
      </w:r>
      <w:r w:rsidRPr="4827373B" w:rsidR="72D89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2013).</w:t>
      </w:r>
    </w:p>
    <w:p w:rsidR="79C48DA3" w:rsidP="4827373B" w:rsidRDefault="79C48DA3" w14:paraId="54228D64" w14:textId="5C9A732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0DA41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Third-Sector Support for Social Engagement: </w:t>
      </w:r>
      <w:r w:rsidRPr="4827373B" w:rsidR="2E51A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</w:t>
      </w:r>
      <w:r w:rsidRPr="4827373B" w:rsidR="0DA41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acilitating</w:t>
      </w:r>
      <w:r w:rsidRPr="4827373B" w:rsidR="0DA41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358DA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4827373B" w:rsidR="5B6687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nvolvement with the third-sector organizations for social engagement</w:t>
      </w:r>
      <w:r w:rsidRPr="4827373B" w:rsidR="290A9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companionship. Sadie's reluctance to let friends visit and </w:t>
      </w:r>
      <w:r w:rsidRPr="4827373B" w:rsidR="6A65B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societal </w:t>
      </w:r>
      <w:r w:rsidRPr="4827373B" w:rsidR="6A65B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perceptions</w:t>
      </w:r>
      <w:r w:rsidRPr="4827373B" w:rsidR="6A65B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aging may limit the success of this recommendation.</w:t>
      </w:r>
      <w:r w:rsidRPr="4827373B" w:rsidR="57B62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CC0C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Posible solution is to organize community events or support groups, creating opportunities for soci</w:t>
      </w:r>
      <w:r w:rsidRPr="4827373B" w:rsidR="54827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 connections within a comfortable and familiar environment (Age UK, 2020).</w:t>
      </w:r>
    </w:p>
    <w:p w:rsidR="79C48DA3" w:rsidP="4827373B" w:rsidRDefault="79C48DA3" w14:paraId="3D679A5F" w14:textId="225E48D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4827373B" w:rsidR="54827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Advocacy Services: Introducing </w:t>
      </w:r>
      <w:r w:rsidRPr="4827373B" w:rsidR="032DF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advocacy services to ensure Sadie’s preferences are respected and considered in her care </w:t>
      </w:r>
      <w:r w:rsidRPr="4827373B" w:rsidR="12B15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plan. The availability of advocacy services and Sadie’s willingness to engage </w:t>
      </w:r>
      <w:r w:rsidRPr="4827373B" w:rsidR="335EEB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with them may be challenges.</w:t>
      </w:r>
      <w:r w:rsidRPr="4827373B" w:rsidR="5680F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Raising awareness about the benefits of advocacy, emphasizing its role in empowering individuals to active</w:t>
      </w:r>
      <w:r w:rsidRPr="4827373B" w:rsidR="6AE5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ly </w:t>
      </w:r>
      <w:r w:rsidRPr="4827373B" w:rsidR="6AE5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participate</w:t>
      </w:r>
      <w:r w:rsidRPr="4827373B" w:rsidR="6AE5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decision-making</w:t>
      </w:r>
      <w:r w:rsidRPr="4827373B" w:rsidR="4E5D0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79C48DA3" w:rsidP="4827373B" w:rsidRDefault="79C48DA3" w14:paraId="130E74EC" w14:textId="5FAE0AD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1FF7A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Overcoming Financial Constraints: Explore financial </w:t>
      </w:r>
      <w:r w:rsidRPr="4827373B" w:rsidR="1FF7A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1FF7A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budge</w:t>
      </w:r>
      <w:r w:rsidRPr="4827373B" w:rsidR="6D9BB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ting support to address Sadie’s limited resources after paying bills. Limited ava</w:t>
      </w:r>
      <w:r w:rsidRPr="4827373B" w:rsidR="0E494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ilability of financial </w:t>
      </w:r>
      <w:r w:rsidRPr="4827373B" w:rsidR="0E494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4827373B" w:rsidR="0E494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programs and Sadie’s potential r</w:t>
      </w:r>
      <w:r w:rsidRPr="4827373B" w:rsidR="435B6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esistance to accepting help may pose challenges. Collaborating with</w:t>
      </w:r>
      <w:r w:rsidRPr="4827373B" w:rsidR="6408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local charities or financial advisors to </w:t>
      </w:r>
      <w:r w:rsidRPr="4827373B" w:rsidR="6408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provide</w:t>
      </w:r>
      <w:r w:rsidRPr="4827373B" w:rsidR="6408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tailored support, addressing specific</w:t>
      </w:r>
      <w:r w:rsidRPr="4827373B" w:rsidR="7E4FE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financial </w:t>
      </w:r>
      <w:r w:rsidRPr="4827373B" w:rsidR="09D9D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concerns,</w:t>
      </w:r>
      <w:r w:rsidRPr="4827373B" w:rsidR="7E4FE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promoting financial well-being (Bastian, and </w:t>
      </w:r>
      <w:r w:rsidRPr="4827373B" w:rsidR="6D25C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Black, 2022).</w:t>
      </w:r>
    </w:p>
    <w:p w:rsidR="79C48DA3" w:rsidP="4827373B" w:rsidRDefault="79C48DA3" w14:paraId="4F064CC3" w14:textId="3E8291B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6D25C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Community Education and Awareness: Conducting community education programs to dispel </w:t>
      </w:r>
      <w:r w:rsidRPr="4827373B" w:rsidR="4F2E6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stereotypes and misconceptions about aging, fostering a supportive </w:t>
      </w:r>
      <w:r w:rsidRPr="4827373B" w:rsidR="6975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environment for</w:t>
      </w:r>
      <w:r w:rsidRPr="4827373B" w:rsidR="4F2E6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Sadie.</w:t>
      </w:r>
      <w:r w:rsidRPr="4827373B" w:rsidR="07E4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Deep-rooted societal </w:t>
      </w:r>
      <w:r w:rsidRPr="4827373B" w:rsidR="07E4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perceptions</w:t>
      </w:r>
      <w:r w:rsidRPr="4827373B" w:rsidR="07E4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may resist chan</w:t>
      </w:r>
      <w:r w:rsidRPr="4827373B" w:rsidR="31371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ge, posing a barrier to successful implementation. </w:t>
      </w:r>
      <w:r w:rsidRPr="4827373B" w:rsidR="4B7E0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collaborating with community leaders, schools, and local </w:t>
      </w:r>
      <w:r w:rsidRPr="4827373B" w:rsidR="0928C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media</w:t>
      </w:r>
      <w:r w:rsidRPr="4827373B" w:rsidR="4B7E0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promote positive na</w:t>
      </w:r>
      <w:r w:rsidRPr="4827373B" w:rsidR="65C50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rratives about aging and create a more inclusive community (Tuckman, </w:t>
      </w:r>
      <w:r w:rsidRPr="4827373B" w:rsidR="549AD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Lorge,</w:t>
      </w:r>
      <w:r w:rsidRPr="4827373B" w:rsidR="2A87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81ED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</w:t>
      </w:r>
      <w:r w:rsidRPr="4827373B" w:rsidR="549AD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953). In making </w:t>
      </w:r>
      <w:r w:rsidRPr="4827373B" w:rsidR="064E9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these recommendations</w:t>
      </w:r>
      <w:r w:rsidRPr="4827373B" w:rsidR="549AD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it is crucial to adopt a pers</w:t>
      </w:r>
      <w:r w:rsidRPr="4827373B" w:rsidR="6EE1C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on-</w:t>
      </w:r>
      <w:r w:rsidRPr="4827373B" w:rsidR="4F37F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centred</w:t>
      </w:r>
      <w:r w:rsidRPr="4827373B" w:rsidR="6EE1C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approach, considering Sadie’s </w:t>
      </w:r>
      <w:r w:rsidRPr="4827373B" w:rsidR="29D65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unique</w:t>
      </w:r>
      <w:r w:rsidRPr="4827373B" w:rsidR="6EE1C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43CBB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preferences</w:t>
      </w:r>
      <w:r w:rsidRPr="4827373B" w:rsidR="6EE1C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68AB1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challenges,</w:t>
      </w:r>
      <w:r w:rsidRPr="4827373B" w:rsidR="36A37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aspirations.</w:t>
      </w:r>
    </w:p>
    <w:p w:rsidR="79C48DA3" w:rsidP="4827373B" w:rsidRDefault="79C48DA3" w14:paraId="63556C4D" w14:textId="1E175B1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4F3C0EE3" w14:textId="62889B9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262450EF" w14:textId="16F592D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23BED70A" w14:textId="0067AFE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10B661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REFERENCES</w:t>
      </w:r>
    </w:p>
    <w:p w:rsidR="79C48DA3" w:rsidP="4827373B" w:rsidRDefault="79C48DA3" w14:paraId="49DB5704" w14:textId="2D3D35AE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FF"/>
          <w:sz w:val="22"/>
          <w:szCs w:val="22"/>
          <w:lang w:val="en-GB"/>
        </w:rPr>
      </w:pPr>
      <w:r w:rsidRPr="4827373B" w:rsidR="0DB6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 UK. (2020) Befriending service</w:t>
      </w:r>
      <w:r w:rsidRPr="4827373B" w:rsidR="0DB6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hyperlink r:id="Rab0ecf38d4de4d76">
        <w:r w:rsidRPr="4827373B" w:rsidR="0DB6BC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https://www.ageuk.org.uk/services/befriendingservices/](https://www.ageuk.org.uk/</w:t>
        </w:r>
      </w:hyperlink>
      <w:r w:rsidRPr="4827373B" w:rsidR="0DB6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FF"/>
          <w:sz w:val="22"/>
          <w:szCs w:val="22"/>
          <w:lang w:val="en-GB"/>
        </w:rPr>
        <w:t xml:space="preserve"> services/befriending-services/</w:t>
      </w:r>
    </w:p>
    <w:p w:rsidR="79C48DA3" w:rsidP="4827373B" w:rsidRDefault="79C48DA3" w14:paraId="6D17F852" w14:textId="3F0F598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00B6F068" w14:textId="5909A750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Atchley, C., </w:t>
      </w:r>
      <w:r w:rsidRPr="4827373B" w:rsidR="7FA69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1989</w:t>
      </w:r>
      <w:r w:rsidRPr="4827373B" w:rsidR="38070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66953A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 </w:t>
      </w:r>
      <w:r w:rsidRPr="4827373B" w:rsidR="452F10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ontinuity </w:t>
      </w:r>
      <w:r w:rsidRPr="4827373B" w:rsidR="7644F2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4827373B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heory of </w:t>
      </w:r>
      <w:r w:rsidRPr="4827373B" w:rsidR="779A5C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4827373B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ormal </w:t>
      </w:r>
      <w:r w:rsidRPr="4827373B" w:rsidR="4D1D04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ging</w:t>
      </w:r>
      <w:r w:rsidRPr="4827373B" w:rsidR="059D5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4827373B" w:rsidR="0BB88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</w:t>
      </w: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erontologist</w:t>
      </w: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29</w:t>
      </w:r>
      <w:r w:rsidRPr="4827373B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pp.183-190.</w:t>
      </w:r>
    </w:p>
    <w:p w:rsidR="79C48DA3" w:rsidP="4827373B" w:rsidRDefault="79C48DA3" w14:paraId="62DD4A41" w14:textId="71AB1109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4827373B" w:rsidR="1211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Bastian, J. and Black, D., </w:t>
      </w:r>
      <w:r w:rsidRPr="4827373B" w:rsidR="09D39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4827373B" w:rsidR="1211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2022</w:t>
      </w:r>
      <w:r w:rsidRPr="4827373B" w:rsidR="04DC3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 ‘</w:t>
      </w:r>
      <w:r w:rsidRPr="4827373B" w:rsidR="121188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Overcoming Financial Constraints and Migrating Out of Rural and Distressed America</w:t>
      </w:r>
      <w:r w:rsidRPr="4827373B" w:rsidR="327F7F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’.</w:t>
      </w:r>
      <w:r w:rsidRPr="4827373B" w:rsidR="121188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211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Available at SSRN 4166950</w:t>
      </w:r>
      <w:r w:rsidRPr="4827373B" w:rsidR="1211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79C48DA3" w:rsidP="4827373B" w:rsidRDefault="79C48DA3" w14:paraId="49C3B517" w14:textId="57E736C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4827373B" w:rsidRDefault="79C48DA3" w14:paraId="472DC05B" w14:textId="13B3CDC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Brodaty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H., Green, A. and 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Koschera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43E87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A, </w:t>
      </w:r>
      <w:r w:rsidRPr="4827373B" w:rsidR="43E87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(2003</w:t>
      </w:r>
      <w:r w:rsidRPr="4827373B" w:rsidR="70ADB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4A60F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Meta‐</w:t>
      </w:r>
      <w:r w:rsidRPr="4827373B" w:rsidR="454C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nalysis of </w:t>
      </w:r>
      <w:r w:rsidRPr="4827373B" w:rsidR="083F2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sychosocial </w:t>
      </w:r>
      <w:r w:rsidRPr="4827373B" w:rsidR="589543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nterventions for </w:t>
      </w:r>
      <w:r w:rsidRPr="4827373B" w:rsidR="1FA1F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aregivers of </w:t>
      </w:r>
      <w:r w:rsidRPr="4827373B" w:rsidR="0ED09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eople with </w:t>
      </w:r>
      <w:r w:rsidRPr="4827373B" w:rsidR="1F212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ementia</w:t>
      </w:r>
      <w:r w:rsidRPr="4827373B" w:rsidR="1F86B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191EE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the American Geriatrics Society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7191EE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51</w:t>
      </w:r>
      <w:r w:rsidRPr="4827373B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(5), pp.657-664.</w:t>
      </w:r>
    </w:p>
    <w:p w:rsidR="4827373B" w:rsidP="4827373B" w:rsidRDefault="4827373B" w14:paraId="2E609361" w14:textId="5F703EE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9D24DB" w:rsidP="4827373B" w:rsidRDefault="379D24DB" w14:paraId="540970BD" w14:textId="08682EC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Cumming, </w:t>
      </w:r>
      <w:r w:rsidRPr="4827373B" w:rsidR="4CC1A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E.,</w:t>
      </w: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Henry, </w:t>
      </w:r>
      <w:r w:rsidRPr="4827373B" w:rsidR="4D054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W.E. (</w:t>
      </w: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1961</w:t>
      </w:r>
      <w:r w:rsidRPr="4827373B" w:rsidR="44EAA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BAA2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379D24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Growing old</w:t>
      </w:r>
      <w:r w:rsidRPr="4827373B" w:rsidR="3DC938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The </w:t>
      </w:r>
      <w:r w:rsidRPr="4827373B" w:rsidR="200EB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rocess of </w:t>
      </w:r>
      <w:r w:rsidRPr="4827373B" w:rsidR="25B0B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isengagement</w:t>
      </w: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Basic Books </w:t>
      </w:r>
    </w:p>
    <w:p w:rsidR="4827373B" w:rsidP="4827373B" w:rsidRDefault="4827373B" w14:paraId="568C27EA" w14:textId="44EB379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9C1C7D" w:rsidP="4827373B" w:rsidRDefault="439C1C7D" w14:paraId="64554734" w14:textId="14D21C9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 of Health and Social Care. (2014)</w:t>
      </w:r>
      <w:r w:rsidRPr="4827373B" w:rsidR="38C376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Act 2014: Chapter 23. </w:t>
      </w:r>
    </w:p>
    <w:p w:rsidR="439C1C7D" w:rsidP="4827373B" w:rsidRDefault="439C1C7D" w14:paraId="50BC0C44" w14:textId="0CAD57D8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hyperlink r:id="R5fb1f1048fb4402d">
        <w:r w:rsidRPr="4827373B" w:rsidR="439C1C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https://www.legislation.gov.uk/ukpga/2014/23/pdfs/ukpga_20140023_en.pdf</w:t>
        </w:r>
      </w:hyperlink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</w:p>
    <w:p w:rsidR="439C1C7D" w:rsidP="4827373B" w:rsidRDefault="439C1C7D" w14:paraId="107C8BD4" w14:textId="4D631A41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5552f0ee8e524b79">
        <w:r w:rsidRPr="4827373B" w:rsidR="439C1C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https://www.legislation.gov.uk/ukpga/2014/23/pdfs/ukpga_20140023_en.pdf</w:t>
        </w:r>
      </w:hyperlink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  <w:r w:rsidRPr="4827373B" w:rsidR="25811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Assessed on 12</w:t>
      </w:r>
      <w:r w:rsidRPr="4827373B" w:rsidR="123A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27373B" w:rsidR="123A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27373B" w:rsidR="7D0C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</w:t>
      </w:r>
      <w:r w:rsidRPr="4827373B" w:rsidR="31EBB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6DB2CD75" w:rsidP="4827373B" w:rsidRDefault="6DB2CD75" w14:paraId="2A2D136C" w14:textId="4E492B96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6DB2C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827373B" w:rsidP="4827373B" w:rsidRDefault="4827373B" w14:paraId="2C4D675A" w14:textId="42BB3B94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9C1C7D" w:rsidP="4827373B" w:rsidRDefault="439C1C7D" w14:paraId="68368C83" w14:textId="2F25AC70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of Health and Social Care. (2005). Mental Capacity Act 2005: Code of </w:t>
      </w:r>
    </w:p>
    <w:p w:rsidR="718CCFB4" w:rsidP="4827373B" w:rsidRDefault="718CCFB4" w14:paraId="11BF48C7" w14:textId="12F33E23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718CC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Practice. [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https://www.legislation.gov.uk/ukpga/2005/9/pdfs/ukpgacop_20050009_en.</w:t>
      </w:r>
    </w:p>
    <w:p w:rsidR="744DBF66" w:rsidP="4827373B" w:rsidRDefault="744DBF66" w14:paraId="32B6DC04" w14:textId="1597643A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744DB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pdf] (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  <w:t>https://www.legislation.gov.uk/ukpga/2005/9/pdfs/ukpgacop_20050009_en.pdf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</w:p>
    <w:p w:rsidR="6891F118" w:rsidP="4827373B" w:rsidRDefault="6891F118" w14:paraId="5EC2AFAE" w14:textId="4E5712CA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6891F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Assessed on 12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27373B" w:rsidR="50DF4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</w:t>
      </w:r>
      <w:r w:rsidRPr="4827373B" w:rsidR="1E12D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ember </w:t>
      </w: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2023</w:t>
      </w:r>
      <w:r w:rsidRPr="4827373B" w:rsidR="54D83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4827373B" w:rsidP="4827373B" w:rsidRDefault="4827373B" w14:paraId="7BDCC380" w14:textId="34CAE81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D16730" w:rsidP="4827373B" w:rsidRDefault="1DD16730" w14:paraId="17A36239" w14:textId="536B26CE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Edvardsson, D., 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Fetherstonhaugh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D. and Nay, </w:t>
      </w:r>
      <w:r w:rsidRPr="4827373B" w:rsidR="107F5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R. (2010)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A676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Promoting a </w:t>
      </w:r>
      <w:r w:rsidRPr="4827373B" w:rsidR="36756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ontinuation of </w:t>
      </w:r>
      <w:r w:rsidRPr="4827373B" w:rsidR="549BC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elf and </w:t>
      </w:r>
      <w:r w:rsidRPr="4827373B" w:rsidR="1B25C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ormality</w:t>
      </w:r>
      <w:r w:rsidRPr="4827373B" w:rsidR="62291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10D49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5BC27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erson‐</w:t>
      </w:r>
      <w:r w:rsidRPr="4827373B" w:rsidR="316FA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entred </w:t>
      </w:r>
      <w:r w:rsidRPr="4827373B" w:rsidR="1CFFC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 as </w:t>
      </w:r>
      <w:r w:rsidRPr="4827373B" w:rsidR="173B3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escribed by </w:t>
      </w:r>
      <w:r w:rsidRPr="4827373B" w:rsidR="01D02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eople with </w:t>
      </w:r>
      <w:r w:rsidRPr="4827373B" w:rsidR="3D1F3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ementia, their </w:t>
      </w:r>
      <w:r w:rsidRPr="4827373B" w:rsidR="5A0BF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amily </w:t>
      </w:r>
      <w:r w:rsidRPr="4827373B" w:rsidR="52732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embers and </w:t>
      </w:r>
      <w:r w:rsidRPr="4827373B" w:rsidR="11D7C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ged </w:t>
      </w:r>
      <w:r w:rsidRPr="4827373B" w:rsidR="59533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 </w:t>
      </w:r>
      <w:r w:rsidRPr="4827373B" w:rsidR="7DAEC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taff. </w:t>
      </w:r>
      <w:r w:rsidRPr="4827373B" w:rsidR="1DD16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Journal of </w:t>
      </w:r>
      <w:r w:rsidRPr="4827373B" w:rsidR="2D2C29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1DD16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linical </w:t>
      </w:r>
      <w:r w:rsidRPr="4827373B" w:rsidR="5096DF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4827373B" w:rsidR="1DD16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ursing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1DD16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4827373B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(17‐18), pp.2611-2618.</w:t>
      </w:r>
    </w:p>
    <w:p w:rsidR="4827373B" w:rsidP="4827373B" w:rsidRDefault="4827373B" w14:paraId="294BFE3E" w14:textId="40A0329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3179859" w:rsidP="4827373B" w:rsidRDefault="13179859" w14:paraId="0A54974E" w14:textId="7370FF82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Gillick, </w:t>
      </w:r>
      <w:r w:rsidRPr="4827373B" w:rsidR="12D18A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M.R. (</w:t>
      </w:r>
      <w:r w:rsidRPr="4827373B" w:rsidR="5B033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2001</w:t>
      </w:r>
      <w:r w:rsidRPr="4827373B" w:rsidR="75AF2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AF3B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Choosing </w:t>
      </w:r>
      <w:r w:rsidRPr="4827373B" w:rsidR="56D45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ppropriate </w:t>
      </w:r>
      <w:r w:rsidRPr="4827373B" w:rsidR="1672D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edical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3FB3A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 for the </w:t>
      </w:r>
      <w:r w:rsidRPr="4827373B" w:rsidR="5B6C2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lderly</w:t>
      </w:r>
      <w:r w:rsidRPr="4827373B" w:rsidR="1152F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131798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the American Medical Directors Association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131798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4827373B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pp.305-309.</w:t>
      </w:r>
      <w:r w:rsidRPr="4827373B" w:rsidR="4E763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Assessed on 13</w:t>
      </w:r>
      <w:r w:rsidRPr="4827373B" w:rsidR="4E763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4827373B" w:rsidR="4E763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November 2023.</w:t>
      </w:r>
    </w:p>
    <w:p w:rsidR="4827373B" w:rsidP="4827373B" w:rsidRDefault="4827373B" w14:paraId="45950188" w14:textId="59258166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9C1C7D" w:rsidP="4827373B" w:rsidRDefault="439C1C7D" w14:paraId="374375EC" w14:textId="1C92AB2E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Government Equalities Office. (2010) Equality Act 2010. </w:t>
      </w:r>
    </w:p>
    <w:p w:rsidR="439C1C7D" w:rsidP="4827373B" w:rsidRDefault="439C1C7D" w14:paraId="7B4641A7" w14:textId="1A8CA09B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hyperlink r:id="Rfcbcffc440d940dc">
        <w:r w:rsidRPr="4827373B" w:rsidR="439C1C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https://www.legislation.gov.uk/ukpga/2010/15/pdfs/ukpgact_20100015_en.pdf</w:t>
        </w:r>
      </w:hyperlink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</w:p>
    <w:p w:rsidR="439C1C7D" w:rsidP="4827373B" w:rsidRDefault="439C1C7D" w14:paraId="14291F9A" w14:textId="2FEFBC53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4df4859e3d174d76">
        <w:r w:rsidRPr="4827373B" w:rsidR="439C1C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https://www.legislation.gov.uk/ukpga/2010/15/pdfs/ukpgact_20100015_en.pdf</w:t>
        </w:r>
      </w:hyperlink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</w:p>
    <w:p w:rsidR="439C1C7D" w:rsidP="4827373B" w:rsidRDefault="439C1C7D" w14:paraId="3403CBA9" w14:textId="2D1CAE97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Assessed on 12</w:t>
      </w:r>
      <w:r w:rsidRPr="4827373B" w:rsidR="4D2EE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27373B" w:rsidR="4D2EE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27373B" w:rsidR="40927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827373B" w:rsidR="4D2EE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 2023</w:t>
      </w:r>
      <w:r w:rsidRPr="4827373B" w:rsidR="67FC9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4827373B" w:rsidP="4827373B" w:rsidRDefault="4827373B" w14:paraId="7597C50B" w14:textId="6B2FF43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E92192" w:rsidP="4827373B" w:rsidRDefault="32E92192" w14:paraId="5B2CD476" w14:textId="1136FE7C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Gruzieva</w:t>
      </w: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T.S., </w:t>
      </w: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Diachuk</w:t>
      </w: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M.D., </w:t>
      </w: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Inshakova</w:t>
      </w: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H.V., Soroka, I.M. and </w:t>
      </w: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Dufynets</w:t>
      </w: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4FBB7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V.A. (</w:t>
      </w:r>
      <w:r w:rsidRPr="4827373B" w:rsidR="4FBB7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2021</w:t>
      </w:r>
      <w:r w:rsidRPr="4827373B" w:rsidR="713AD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Health of the </w:t>
      </w:r>
      <w:r w:rsidRPr="4827373B" w:rsidR="68F53D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 </w:t>
      </w:r>
      <w:r w:rsidRPr="4827373B" w:rsidR="3D3066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eople as the </w:t>
      </w:r>
      <w:r w:rsidRPr="4827373B" w:rsidR="34AA4F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</w:t>
      </w:r>
      <w:r w:rsidRPr="4827373B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asis for </w:t>
      </w:r>
      <w:r w:rsidRPr="4827373B" w:rsidR="2EB7F2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F</w:t>
      </w:r>
      <w:r w:rsidRPr="4827373B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ormation of </w:t>
      </w:r>
      <w:r w:rsidRPr="4827373B" w:rsidR="0D2743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4827373B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edical and </w:t>
      </w:r>
      <w:r w:rsidRPr="4827373B" w:rsidR="063393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4827373B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ocial </w:t>
      </w:r>
      <w:r w:rsidRPr="4827373B" w:rsidR="3FE52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4827373B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eeds.</w:t>
      </w:r>
    </w:p>
    <w:p w:rsidR="4827373B" w:rsidP="4827373B" w:rsidRDefault="4827373B" w14:paraId="1A556873" w14:textId="685DA95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0AA4A81" w:rsidP="4827373B" w:rsidRDefault="30AA4A81" w14:paraId="13641886" w14:textId="2FA769B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Havighurst, J., 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Neugarten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B.L. and Tobin, </w:t>
      </w:r>
      <w:r w:rsidRPr="4827373B" w:rsidR="04CD9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S.S. (</w:t>
      </w:r>
      <w:r w:rsidRPr="4827373B" w:rsidR="541C99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196</w:t>
      </w:r>
      <w:r w:rsidRPr="4827373B" w:rsidR="732D9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3</w:t>
      </w:r>
      <w:r w:rsidRPr="4827373B" w:rsidR="6C351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69A46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Disengagement and </w:t>
      </w:r>
      <w:r w:rsidRPr="4827373B" w:rsidR="18BB1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atterns of </w:t>
      </w:r>
      <w:r w:rsidRPr="4827373B" w:rsidR="4ABA6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ging</w:t>
      </w:r>
      <w:r w:rsidRPr="4827373B" w:rsidR="19261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Middle age and aging</w:t>
      </w:r>
      <w:r w:rsidRPr="4827373B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pp.161-172.</w:t>
      </w:r>
    </w:p>
    <w:p w:rsidR="4827373B" w:rsidP="4827373B" w:rsidRDefault="4827373B" w14:paraId="525F2F06" w14:textId="05ACFF4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45299B83" w:rsidP="4827373B" w:rsidRDefault="45299B83" w14:paraId="093045AC" w14:textId="60656AD7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Innes, A., Morgan, D. and Farmer, </w:t>
      </w:r>
      <w:r w:rsidRPr="4827373B" w:rsidR="6CC54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J. (2020)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7B9C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45299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Remote and </w:t>
      </w:r>
      <w:r w:rsidRPr="4827373B" w:rsidR="524F62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</w:t>
      </w:r>
      <w:r w:rsidRPr="4827373B" w:rsidR="45299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ural </w:t>
      </w:r>
      <w:r w:rsidRPr="4827373B" w:rsidR="08419F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4827373B" w:rsidR="45299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ementia </w:t>
      </w:r>
      <w:r w:rsidRPr="4827373B" w:rsidR="6A9A34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45299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are</w:t>
      </w:r>
      <w:r w:rsidRPr="4827373B" w:rsidR="224DC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’.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A456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hy is this </w:t>
      </w:r>
      <w:r w:rsidRPr="4827373B" w:rsidR="283DF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mportant for </w:t>
      </w:r>
      <w:r w:rsidRPr="4827373B" w:rsidR="22AFE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olicy, </w:t>
      </w:r>
      <w:r w:rsidRPr="4827373B" w:rsidR="28610B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esearch, </w:t>
      </w:r>
      <w:r w:rsidRPr="4827373B" w:rsidR="61213F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Practice,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the </w:t>
      </w:r>
      <w:r w:rsidRPr="4827373B" w:rsidR="7C21B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ived </w:t>
      </w:r>
      <w:r w:rsidRPr="4827373B" w:rsidR="50CFE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xperience of </w:t>
      </w:r>
      <w:r w:rsidRPr="4827373B" w:rsidR="3A695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Dementia.</w:t>
      </w:r>
      <w:r w:rsidRPr="4827373B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Remote and Rural Dementia Care (pp. 3-14). Policy Press.</w:t>
      </w:r>
    </w:p>
    <w:p w:rsidR="4827373B" w:rsidP="4827373B" w:rsidRDefault="4827373B" w14:paraId="5DA49E46" w14:textId="419B188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F62F09D" w:rsidP="4827373B" w:rsidRDefault="3F62F09D" w14:paraId="0401715A" w14:textId="689CA2B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3F62F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Johnson, W</w:t>
      </w:r>
      <w:r w:rsidRPr="4827373B" w:rsidR="3314E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4827373B" w:rsidR="3F62F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Thorslund, </w:t>
      </w:r>
      <w:r w:rsidRPr="4827373B" w:rsidR="00BE0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M. (</w:t>
      </w:r>
      <w:r w:rsidRPr="4827373B" w:rsidR="3F62F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4827373B" w:rsidR="60107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012)</w:t>
      </w:r>
      <w:r w:rsidRPr="4827373B" w:rsidR="1BD0E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Beyond the Ageing Society: Introducing the D</w:t>
      </w:r>
      <w:r w:rsidRPr="4827373B" w:rsidR="216B9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ynamics of the Ageing Society.</w:t>
      </w:r>
    </w:p>
    <w:p w:rsidR="1A59444D" w:rsidP="4827373B" w:rsidRDefault="1A59444D" w14:paraId="3CD89569" w14:textId="12E6CD3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Luker, K.A. and Perkins, </w:t>
      </w:r>
      <w:r w:rsidRPr="4827373B" w:rsidR="5A8D4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E.S. (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1987</w:t>
      </w:r>
      <w:r w:rsidRPr="4827373B" w:rsidR="61300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36FE5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4827373B" w:rsidR="243F4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 at </w:t>
      </w:r>
      <w:r w:rsidRPr="4827373B" w:rsidR="7445C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ome: </w:t>
      </w:r>
      <w:r w:rsidRPr="4827373B" w:rsidR="60CA7E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ervice </w:t>
      </w:r>
      <w:r w:rsidRPr="4827373B" w:rsidR="40628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eeds and </w:t>
      </w:r>
      <w:r w:rsidRPr="4827373B" w:rsidR="2E97E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rovision</w:t>
      </w:r>
      <w:r w:rsidRPr="4827373B" w:rsidR="2ACA1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1A5944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Journal of the Royal College of General Practitioners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1A5944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37</w:t>
      </w:r>
      <w:r w:rsidRPr="4827373B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(299), pp.248-250.</w:t>
      </w:r>
    </w:p>
    <w:p w:rsidR="4827373B" w:rsidP="4827373B" w:rsidRDefault="4827373B" w14:paraId="0CBC64F3" w14:textId="11DF823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E270066" w:rsidP="4827373B" w:rsidRDefault="1E270066" w14:paraId="1D8C6650" w14:textId="0D3174A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Marešová, P., </w:t>
      </w:r>
      <w:r w:rsidRPr="4827373B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Mohelská</w:t>
      </w:r>
      <w:r w:rsidRPr="4827373B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 and </w:t>
      </w:r>
      <w:r w:rsidRPr="4827373B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Kuča</w:t>
      </w:r>
      <w:r w:rsidRPr="4827373B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K. (2015) ‘Economics Aspects of Ageing Population,’ </w:t>
      </w:r>
      <w:r w:rsidRPr="4827373B" w:rsidR="1E2700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Procedia Economics and Finance, (23</w:t>
      </w:r>
      <w:r w:rsidRPr="4827373B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), pp.534-538.</w:t>
      </w:r>
    </w:p>
    <w:p w:rsidR="4827373B" w:rsidP="4827373B" w:rsidRDefault="4827373B" w14:paraId="124A1E47" w14:textId="78F5D10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5E8B198" w:rsidP="4827373B" w:rsidRDefault="65E8B198" w14:paraId="330028CA" w14:textId="699040F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65E8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Maslow, W. (1943) A Theory of Human Motivation. Psychological Review, 50(4), pp370-396.</w:t>
      </w:r>
    </w:p>
    <w:p w:rsidR="346C898F" w:rsidP="4827373B" w:rsidRDefault="346C898F" w14:paraId="5BAAE81F" w14:textId="5B9E5B0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346C8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McCormack, B. and McCance, T. </w:t>
      </w:r>
      <w:r w:rsidRPr="4827373B" w:rsidR="033D5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(2016) </w:t>
      </w:r>
      <w:r w:rsidRPr="4827373B" w:rsidR="328A1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Person-</w:t>
      </w:r>
      <w:r w:rsidRPr="4827373B" w:rsidR="6240CC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entred </w:t>
      </w:r>
      <w:r w:rsidRPr="4827373B" w:rsidR="20233D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ractice in </w:t>
      </w:r>
      <w:r w:rsidRPr="4827373B" w:rsidR="79E791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4827373B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ursing and </w:t>
      </w:r>
      <w:r w:rsidRPr="4827373B" w:rsidR="7A5CB6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4827373B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ealth </w:t>
      </w:r>
      <w:r w:rsidRPr="4827373B" w:rsidR="3DE18D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are</w:t>
      </w:r>
      <w:r w:rsidRPr="4827373B" w:rsidR="4F457C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</w:t>
      </w:r>
      <w:r w:rsidRPr="4827373B" w:rsidR="78E7F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4827373B" w:rsidR="346C8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heory and </w:t>
      </w:r>
      <w:r w:rsidRPr="4827373B" w:rsidR="1DA29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346C8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ractice</w:t>
      </w:r>
      <w:r w:rsidRPr="4827373B" w:rsidR="346C8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John Wiley &amp; Sons.</w:t>
      </w:r>
    </w:p>
    <w:p w:rsidR="4827373B" w:rsidP="4827373B" w:rsidRDefault="4827373B" w14:paraId="47B65DF1" w14:textId="67C110A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0963E876" w:rsidP="4827373B" w:rsidRDefault="0963E876" w14:paraId="02246CE5" w14:textId="14A6696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McCormack, B. and McCance, </w:t>
      </w:r>
      <w:r w:rsidRPr="4827373B" w:rsidR="10290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V. (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2006</w:t>
      </w:r>
      <w:r w:rsidRPr="4827373B" w:rsidR="05C0F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 ‘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Development of a </w:t>
      </w:r>
      <w:r w:rsidRPr="4827373B" w:rsidR="6F057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ramework for </w:t>
      </w:r>
      <w:r w:rsidRPr="4827373B" w:rsidR="09931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erson‐</w:t>
      </w:r>
      <w:r w:rsidRPr="4827373B" w:rsidR="12554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entred </w:t>
      </w:r>
      <w:r w:rsidRPr="4827373B" w:rsidR="7199B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ursing</w:t>
      </w:r>
      <w:r w:rsidRPr="4827373B" w:rsidR="3D3BB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0963E8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advanced nursing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0963E8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56</w:t>
      </w:r>
      <w:r w:rsidRPr="4827373B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(5), pp.472-479.</w:t>
      </w:r>
    </w:p>
    <w:p w:rsidR="4827373B" w:rsidP="4827373B" w:rsidRDefault="4827373B" w14:paraId="68FB0AC0" w14:textId="35424C6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A511868" w:rsidP="4827373B" w:rsidRDefault="0A511868" w14:paraId="793708BB" w14:textId="5B6AEB95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Morgan, S. and Yoder, </w:t>
      </w:r>
      <w:r w:rsidRPr="4827373B" w:rsidR="1AFAD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H. (2012)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6C6D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 </w:t>
      </w:r>
      <w:r w:rsidRPr="4827373B" w:rsidR="5C55E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oncept </w:t>
      </w:r>
      <w:r w:rsidRPr="4827373B" w:rsidR="0901A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nalysis of </w:t>
      </w:r>
      <w:r w:rsidRPr="4827373B" w:rsidR="1CB7D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erson-</w:t>
      </w:r>
      <w:r w:rsidRPr="4827373B" w:rsidR="57C2A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Centred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69C68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are</w:t>
      </w:r>
      <w:r w:rsidRPr="4827373B" w:rsidR="79E54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0A5118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holistic nursing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0A5118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30</w:t>
      </w:r>
      <w:r w:rsidRPr="4827373B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pp.6-15.</w:t>
      </w:r>
    </w:p>
    <w:p w:rsidR="4827373B" w:rsidP="4827373B" w:rsidRDefault="4827373B" w14:paraId="7511CBF3" w14:textId="55E9924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4753E6C" w:rsidP="4827373B" w:rsidRDefault="14753E6C" w14:paraId="31353E74" w14:textId="6483FBDA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827373B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Schaie</w:t>
      </w:r>
      <w:r w:rsidRPr="4827373B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K.W. and Willis, S.L. </w:t>
      </w:r>
      <w:r w:rsidRPr="4827373B" w:rsidR="43D797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eds. (</w:t>
      </w:r>
      <w:r w:rsidRPr="4827373B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2010</w:t>
      </w:r>
      <w:r w:rsidRPr="4827373B" w:rsidR="6FF30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4179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14753E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Handbook of the </w:t>
      </w:r>
      <w:r w:rsidRPr="4827373B" w:rsidR="2D844F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14753E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sychology of </w:t>
      </w:r>
      <w:r w:rsidRPr="4827373B" w:rsidR="2AA4D8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14753E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ging</w:t>
      </w:r>
      <w:r w:rsidRPr="4827373B" w:rsidR="2EF7C2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Academic Press.</w:t>
      </w:r>
    </w:p>
    <w:p w:rsidR="4827373B" w:rsidP="4827373B" w:rsidRDefault="4827373B" w14:paraId="2193BAFE" w14:textId="154474F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A1FE881" w:rsidP="4827373B" w:rsidRDefault="1A1FE881" w14:paraId="4BDB75D1" w14:textId="30B33E5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Shawler, </w:t>
      </w:r>
      <w:r w:rsidRPr="4827373B" w:rsidR="32299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C. (2010</w:t>
      </w:r>
      <w:r w:rsidRPr="4827373B" w:rsidR="105D3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Assessing and </w:t>
      </w:r>
      <w:r w:rsidRPr="4827373B" w:rsidR="04579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aintaining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56BD6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ental </w:t>
      </w:r>
      <w:r w:rsidRPr="4827373B" w:rsidR="7FE5D5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ealth in </w:t>
      </w:r>
      <w:r w:rsidRPr="4827373B" w:rsidR="7BADF01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 </w:t>
      </w:r>
      <w:r w:rsidRPr="4827373B" w:rsidR="0FF7A9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ndividuals</w:t>
      </w:r>
      <w:r w:rsidRPr="4827373B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4827373B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Nursing</w:t>
      </w:r>
      <w:r w:rsidRPr="4827373B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Clinics</w:t>
      </w:r>
      <w:r w:rsidRPr="4827373B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45</w:t>
      </w:r>
      <w:r w:rsidRPr="4827373B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(4), pp.635-650.</w:t>
      </w:r>
    </w:p>
    <w:p w:rsidR="4827373B" w:rsidP="4827373B" w:rsidRDefault="4827373B" w14:paraId="515618B6" w14:textId="0933958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42CA501" w:rsidP="4827373B" w:rsidRDefault="542CA501" w14:paraId="17BE3605" w14:textId="7F9BDF4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Tseng, K.C., Hsu, C.L. and Chuang, Y.H. (2013) ‘Designing an </w:t>
      </w:r>
      <w:r w:rsidRPr="4827373B" w:rsidR="387C3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ntelligent </w:t>
      </w:r>
      <w:r w:rsidRPr="4827373B" w:rsidR="16DF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ealth </w:t>
      </w:r>
      <w:r w:rsidRPr="4827373B" w:rsidR="6572B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onitoring </w:t>
      </w:r>
      <w:r w:rsidRPr="4827373B" w:rsidR="29F20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ystem and </w:t>
      </w:r>
      <w:r w:rsidRPr="4827373B" w:rsidR="542C5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xploring </w:t>
      </w:r>
      <w:r w:rsidRPr="4827373B" w:rsidR="16279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ser </w:t>
      </w:r>
      <w:r w:rsidRPr="4827373B" w:rsidR="0DB8E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cceptance for the </w:t>
      </w:r>
      <w:r w:rsidRPr="4827373B" w:rsidR="7ED70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lderly’. </w:t>
      </w:r>
      <w:r w:rsidRPr="4827373B" w:rsidR="542CA5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medical systems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542CA5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37</w:t>
      </w:r>
      <w:r w:rsidRPr="4827373B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pp.1-18.</w:t>
      </w:r>
    </w:p>
    <w:p w:rsidR="4827373B" w:rsidP="4827373B" w:rsidRDefault="4827373B" w14:paraId="4DB92D11" w14:textId="6431646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B723FE2" w:rsidP="4827373B" w:rsidRDefault="6B723FE2" w14:paraId="31A7E918" w14:textId="641B7AA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Tuckman, J. and Lorge, </w:t>
      </w:r>
      <w:r w:rsidRPr="4827373B" w:rsidR="1E9E93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I. (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1953</w:t>
      </w:r>
      <w:r w:rsidRPr="4827373B" w:rsidR="4C194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0E880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Attitudes </w:t>
      </w:r>
      <w:r w:rsidRPr="4827373B" w:rsidR="27ED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oward </w:t>
      </w:r>
      <w:r w:rsidRPr="4827373B" w:rsidR="7D6B7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 </w:t>
      </w:r>
      <w:r w:rsidRPr="4827373B" w:rsidR="2A58D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eople</w:t>
      </w:r>
      <w:r w:rsidRPr="4827373B" w:rsidR="5605D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827373B" w:rsidR="6B723F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social psychology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827373B" w:rsidR="6B723F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37</w:t>
      </w:r>
      <w:r w:rsidRPr="4827373B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p.249.</w:t>
      </w:r>
    </w:p>
    <w:p w:rsidR="4827373B" w:rsidP="4827373B" w:rsidRDefault="4827373B" w14:paraId="32233A27" w14:textId="1AB96D4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641ECD2" w:rsidP="4827373B" w:rsidRDefault="3641ECD2" w14:paraId="0E2195C5" w14:textId="0AA5C41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3641E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Uhlenberg, P. (2009) </w:t>
      </w:r>
      <w:r w:rsidRPr="4827373B" w:rsidR="6DFE5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3641EC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Handbook of Population Aging</w:t>
      </w:r>
      <w:r w:rsidRPr="4827373B" w:rsidR="0EABE4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3641EC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</w:t>
      </w:r>
      <w:r w:rsidRPr="4827373B" w:rsidR="3641E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Vol. 1). Springer Science &amp; Business Media.</w:t>
      </w:r>
    </w:p>
    <w:p w:rsidR="4827373B" w:rsidP="4827373B" w:rsidRDefault="4827373B" w14:paraId="61EBC944" w14:textId="57FCC98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43EA3B16" w:rsidP="4827373B" w:rsidRDefault="43EA3B16" w14:paraId="55E076B4" w14:textId="2066CCA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827373B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Wasson G, Sheth P, Huang C, Alwan M. Intelligent </w:t>
      </w:r>
      <w:r w:rsidRPr="4827373B" w:rsidR="5CCD7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4827373B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obility </w:t>
      </w:r>
      <w:r w:rsidRPr="4827373B" w:rsidR="6E421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4827373B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ids for the </w:t>
      </w:r>
      <w:r w:rsidRPr="4827373B" w:rsidR="2E52F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lderly. </w:t>
      </w:r>
      <w:r w:rsidRPr="4827373B" w:rsidR="5FF9A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Eldercare</w:t>
      </w:r>
      <w:r w:rsidRPr="4827373B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Technology for Clinical Practitioners </w:t>
      </w:r>
      <w:r w:rsidRPr="4827373B" w:rsidR="22E75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4827373B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2008</w:t>
      </w:r>
      <w:r w:rsidRPr="4827373B" w:rsidR="45CF7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(pp. 53-76). Totowa, NJ: Humana Press.</w:t>
      </w:r>
    </w:p>
    <w:p w:rsidR="4827373B" w:rsidP="4827373B" w:rsidRDefault="4827373B" w14:paraId="6C93C739" w14:textId="0E3BE64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15A682B" w:rsidP="4827373B" w:rsidRDefault="715A682B" w14:paraId="4704B5A6" w14:textId="0B004262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827373B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World Health </w:t>
      </w:r>
      <w:r w:rsidRPr="4827373B" w:rsidR="4D50C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Organization, </w:t>
      </w:r>
      <w:r w:rsidRPr="4827373B" w:rsidR="536C6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(2020</w:t>
      </w:r>
      <w:r w:rsidRPr="4827373B" w:rsidR="1BE1B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827373B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0E98C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Operational </w:t>
      </w:r>
      <w:r w:rsidRPr="4827373B" w:rsidR="0F296A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uidance for </w:t>
      </w:r>
      <w:r w:rsidRPr="4827373B" w:rsidR="1DB242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aintaining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16FDDF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ssential </w:t>
      </w:r>
      <w:r w:rsidRPr="4827373B" w:rsidR="69C028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ealth</w:t>
      </w:r>
      <w:r w:rsidRPr="4827373B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2154C9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ervices </w:t>
      </w:r>
      <w:r w:rsidRPr="4827373B" w:rsidR="1DE194E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uring an </w:t>
      </w:r>
      <w:r w:rsidRPr="4827373B" w:rsidR="0E3389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4827373B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utbreak</w:t>
      </w:r>
      <w:r w:rsidRPr="4827373B" w:rsidR="764F3A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4827373B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4827373B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827373B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World Health Organization</w:t>
      </w:r>
      <w:r w:rsidRPr="4827373B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pp.1-1</w:t>
      </w:r>
      <w:r w:rsidRPr="4827373B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0.</w:t>
      </w:r>
    </w:p>
    <w:p w:rsidR="4827373B" w:rsidP="4827373B" w:rsidRDefault="4827373B" w14:paraId="49FB0D2D" w14:textId="28D0884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6E87766" w:rsidP="4827373B" w:rsidRDefault="46E87766" w14:paraId="1A9CC60A" w14:textId="62CC8E22">
      <w:pPr>
        <w:pStyle w:val="Normal"/>
        <w:jc w:val="left"/>
        <w:rPr>
          <w:rFonts w:ascii="Arial" w:hAnsi="Arial" w:eastAsia="Arial" w:cs="Arial"/>
          <w:noProof w:val="0"/>
          <w:color w:val="auto"/>
          <w:sz w:val="19"/>
          <w:szCs w:val="19"/>
          <w:lang w:val="en-GB"/>
        </w:rPr>
      </w:pPr>
      <w:r w:rsidRPr="4827373B" w:rsidR="46E87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World Health Organization, (2021) ‘</w:t>
      </w:r>
      <w:r w:rsidRPr="4827373B" w:rsidR="46E877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Decade of Healthy Ageing,’ Baseline Report</w:t>
      </w:r>
      <w:r w:rsidRPr="4827373B" w:rsidR="46E87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World Health Organization</w:t>
      </w:r>
    </w:p>
    <w:p w:rsidR="4827373B" w:rsidP="4827373B" w:rsidRDefault="4827373B" w14:paraId="7F1CBE5E" w14:textId="154EC4F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827373B" w:rsidP="4827373B" w:rsidRDefault="4827373B" w14:paraId="354A54D3" w14:textId="62BF40F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8"/>
          <w:szCs w:val="78"/>
          <w:lang w:val="en-GB"/>
        </w:rPr>
      </w:pPr>
    </w:p>
    <w:p w:rsidR="4827373B" w:rsidP="4827373B" w:rsidRDefault="4827373B" w14:paraId="0CDD88CA" w14:textId="02AE468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highlight w:val="yellow"/>
          <w:lang w:val="en-GB"/>
        </w:rPr>
      </w:pPr>
    </w:p>
    <w:p w:rsidR="4827373B" w:rsidP="4827373B" w:rsidRDefault="4827373B" w14:paraId="51DDD44C" w14:textId="439705E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highlight w:val="yellow"/>
          <w:lang w:val="en-GB"/>
        </w:rPr>
      </w:pPr>
    </w:p>
    <w:p w:rsidR="4827373B" w:rsidP="4827373B" w:rsidRDefault="4827373B" w14:paraId="3C42EC29" w14:textId="2D1E046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highlight w:val="yellow"/>
          <w:lang w:val="en-GB"/>
        </w:rPr>
      </w:pPr>
    </w:p>
    <w:p w:rsidR="4827373B" w:rsidP="4827373B" w:rsidRDefault="4827373B" w14:paraId="66381A3E" w14:textId="699DBF1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496154" w:rsidP="4827373B" w:rsidRDefault="33496154" w14:paraId="69FBC341" w14:textId="425B45B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APPENDICES</w:t>
      </w:r>
    </w:p>
    <w:p w:rsidR="4827373B" w:rsidP="4827373B" w:rsidRDefault="4827373B" w14:paraId="4A38934E" w14:textId="22237A4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AFA15" w:rsidP="4827373B" w:rsidRDefault="4E4AFA15" w14:paraId="48BD1A5F" w14:textId="79DAA81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E4AF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Breakdown of the list of policies for elderly people </w:t>
      </w:r>
    </w:p>
    <w:p w:rsidR="33496154" w:rsidP="4827373B" w:rsidRDefault="33496154" w14:paraId="19755714" w14:textId="7ABBDF5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9f590f397b20432b">
        <w:r w:rsidRPr="4827373B" w:rsidR="3349615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http://www.cpa.org.uk/cpa/policies.on.ageing.html</w:t>
        </w:r>
      </w:hyperlink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3496154" w:rsidP="4827373B" w:rsidRDefault="33496154" w14:paraId="1359E72E" w14:textId="3209963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1. </w:t>
      </w:r>
      <w:r w:rsidRPr="4827373B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Healthcare Policies</w:t>
      </w: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w:rsidR="33496154" w:rsidP="4827373B" w:rsidRDefault="33496154" w14:paraId="235F245F" w14:textId="1D408B88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Access to healthcare services.</w:t>
      </w:r>
    </w:p>
    <w:p w:rsidR="33496154" w:rsidP="4827373B" w:rsidRDefault="33496154" w14:paraId="14A33326" w14:textId="3B5FB62F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Geriatric healthcare initiatives.</w:t>
      </w:r>
    </w:p>
    <w:p w:rsidR="33496154" w:rsidP="4827373B" w:rsidRDefault="33496154" w14:paraId="03C69549" w14:textId="2D7C051B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Funding for elder care programs.</w:t>
      </w:r>
    </w:p>
    <w:p w:rsidR="33496154" w:rsidP="4827373B" w:rsidRDefault="33496154" w14:paraId="45084A06" w14:textId="4AD1A45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Support for mental health services.</w:t>
      </w:r>
    </w:p>
    <w:p w:rsidR="33496154" w:rsidP="4827373B" w:rsidRDefault="33496154" w14:paraId="60D13725" w14:textId="07900ABB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2. </w:t>
      </w:r>
      <w:r w:rsidRPr="4827373B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Care Policies:</w:t>
      </w:r>
    </w:p>
    <w:p w:rsidR="33496154" w:rsidP="4827373B" w:rsidRDefault="33496154" w14:paraId="3DDE295C" w14:textId="3693AE49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Social services for the elderly.</w:t>
      </w:r>
    </w:p>
    <w:p w:rsidR="33496154" w:rsidP="4827373B" w:rsidRDefault="33496154" w14:paraId="419C01F7" w14:textId="41A22367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Support for caregivers.</w:t>
      </w:r>
    </w:p>
    <w:p w:rsidR="33496154" w:rsidP="4827373B" w:rsidRDefault="33496154" w14:paraId="32209827" w14:textId="55AE0D98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Community engagement programs.</w:t>
      </w:r>
    </w:p>
    <w:p w:rsidR="33496154" w:rsidP="4827373B" w:rsidRDefault="33496154" w14:paraId="364FCFC3" w14:textId="26FAF35D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Housing options and support.</w:t>
      </w:r>
    </w:p>
    <w:p w:rsidR="33496154" w:rsidP="4827373B" w:rsidRDefault="33496154" w14:paraId="16531945" w14:textId="32DDC00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</w:t>
      </w:r>
      <w:r w:rsidRPr="4827373B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Financial Support Policies:</w:t>
      </w:r>
    </w:p>
    <w:p w:rsidR="33496154" w:rsidP="4827373B" w:rsidRDefault="33496154" w14:paraId="25F180F8" w14:textId="2E78905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Pension plans and retirement benefits.</w:t>
      </w:r>
    </w:p>
    <w:p w:rsidR="33496154" w:rsidP="4827373B" w:rsidRDefault="33496154" w14:paraId="146B5958" w14:textId="0C42CB3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 Financial </w:t>
      </w: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assistance</w:t>
      </w: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low-income seniors.</w:t>
      </w:r>
    </w:p>
    <w:p w:rsidR="33496154" w:rsidP="4827373B" w:rsidRDefault="33496154" w14:paraId="69219DDB" w14:textId="4ED51CFC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Tax policies affecting older individuals.</w:t>
      </w:r>
    </w:p>
    <w:p w:rsidR="33496154" w:rsidP="4827373B" w:rsidRDefault="33496154" w14:paraId="7AF684E7" w14:textId="2628718A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Employment-related policies for older workers.</w:t>
      </w:r>
    </w:p>
    <w:p w:rsidR="33496154" w:rsidP="4827373B" w:rsidRDefault="33496154" w14:paraId="46104CE9" w14:textId="53445104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4. </w:t>
      </w:r>
      <w:r w:rsidRPr="4827373B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Legal and Rights Policies:</w:t>
      </w:r>
    </w:p>
    <w:p w:rsidR="33496154" w:rsidP="4827373B" w:rsidRDefault="33496154" w14:paraId="3BE934F3" w14:textId="4D7F13F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Legal protections for older individuals.</w:t>
      </w:r>
    </w:p>
    <w:p w:rsidR="33496154" w:rsidP="4827373B" w:rsidRDefault="33496154" w14:paraId="091B4BEF" w14:textId="65FD9562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End-of-life care and decision-making.</w:t>
      </w:r>
    </w:p>
    <w:p w:rsidR="33496154" w:rsidP="4827373B" w:rsidRDefault="33496154" w14:paraId="55F83E12" w14:textId="1C22CDCD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Advocacy for the rights of older adults.</w:t>
      </w:r>
    </w:p>
    <w:p w:rsidR="33496154" w:rsidP="4827373B" w:rsidRDefault="33496154" w14:paraId="45B1BA3F" w14:textId="5707E687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Protection against elder abuse and neglect.</w:t>
      </w:r>
    </w:p>
    <w:p w:rsidR="33496154" w:rsidP="4827373B" w:rsidRDefault="33496154" w14:paraId="0C76A5A6" w14:textId="653095AE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5. </w:t>
      </w:r>
      <w:r w:rsidRPr="4827373B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Age-Friendly Communities:</w:t>
      </w:r>
    </w:p>
    <w:p w:rsidR="33496154" w:rsidP="4827373B" w:rsidRDefault="33496154" w14:paraId="3B153CFC" w14:textId="3FB5C815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Policies promoting age-friendly communities.</w:t>
      </w:r>
    </w:p>
    <w:p w:rsidR="33496154" w:rsidP="4827373B" w:rsidRDefault="33496154" w14:paraId="0B9B6028" w14:textId="0A4EF4C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Accessible infrastructure and transportation.</w:t>
      </w:r>
    </w:p>
    <w:p w:rsidR="33496154" w:rsidP="4827373B" w:rsidRDefault="33496154" w14:paraId="0ADDDCD6" w14:textId="45938B5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Inclusive recreational and cultural activities.</w:t>
      </w:r>
    </w:p>
    <w:p w:rsidR="33496154" w:rsidP="4827373B" w:rsidRDefault="33496154" w14:paraId="5405E3AA" w14:textId="2CEE28DB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Community planning for an aging population.</w:t>
      </w:r>
    </w:p>
    <w:p w:rsidR="33496154" w:rsidP="4827373B" w:rsidRDefault="33496154" w14:paraId="7A3E56E1" w14:textId="4B8BF0AE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6.</w:t>
      </w:r>
      <w:r w:rsidRPr="4827373B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Dementia and Alzheimer's Policies</w:t>
      </w:r>
    </w:p>
    <w:p w:rsidR="480FC70E" w:rsidP="4827373B" w:rsidRDefault="480FC70E" w14:paraId="53A77767" w14:textId="0482661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80FC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-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Strategies for dementia care and support.</w:t>
      </w:r>
    </w:p>
    <w:p w:rsidR="03CB48B5" w:rsidP="4827373B" w:rsidRDefault="03CB48B5" w14:paraId="0B8AC3A2" w14:textId="2EAB782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3CB4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Funding for dementia research.</w:t>
      </w:r>
    </w:p>
    <w:p w:rsidR="0D2326D1" w:rsidP="4827373B" w:rsidRDefault="0D2326D1" w14:paraId="72D46650" w14:textId="2ACCF4B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Public awareness campaigns.</w:t>
      </w:r>
    </w:p>
    <w:p w:rsidR="0D2326D1" w:rsidP="4827373B" w:rsidRDefault="0D2326D1" w14:paraId="59BE24C7" w14:textId="1ED2FF58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7. </w:t>
      </w:r>
      <w:r w:rsidRPr="4827373B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Workforce and Employment Policies:</w:t>
      </w:r>
    </w:p>
    <w:p w:rsidR="06B4AC40" w:rsidP="4827373B" w:rsidRDefault="06B4AC40" w14:paraId="5BB1AB69" w14:textId="57F5966B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6B4A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-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Anti-discrimination policies.</w:t>
      </w:r>
    </w:p>
    <w:p w:rsidR="72E412CC" w:rsidP="4827373B" w:rsidRDefault="72E412CC" w14:paraId="7716B8D4" w14:textId="23063423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72E41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Training and employment opportunities for older workers.</w:t>
      </w:r>
    </w:p>
    <w:p w:rsidR="60632264" w:rsidP="4827373B" w:rsidRDefault="60632264" w14:paraId="1A3F3D09" w14:textId="652C0936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60632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Support for phased retirement.</w:t>
      </w:r>
    </w:p>
    <w:p w:rsidR="4827373B" w:rsidP="4827373B" w:rsidRDefault="4827373B" w14:paraId="71F2EF14" w14:textId="45FD32EB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D2326D1" w:rsidP="4827373B" w:rsidRDefault="0D2326D1" w14:paraId="06D155FF" w14:textId="2D2F0E58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8. </w:t>
      </w:r>
      <w:r w:rsidRPr="4827373B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Technology and Innovation Policies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w:rsidR="66071ED8" w:rsidP="4827373B" w:rsidRDefault="66071ED8" w14:paraId="25D43D62" w14:textId="4A637EF1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66071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Policies promoting technology for aging in place.</w:t>
      </w:r>
    </w:p>
    <w:p w:rsidR="3566F3C4" w:rsidP="4827373B" w:rsidRDefault="3566F3C4" w14:paraId="4E49F3EB" w14:textId="4EFB0B03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566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Innovation in healthcare and social services.</w:t>
      </w:r>
    </w:p>
    <w:p w:rsidR="1E456DA6" w:rsidP="4827373B" w:rsidRDefault="1E456DA6" w14:paraId="0574E406" w14:textId="4456ABE9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1E456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Digita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 inclusion for older adults.</w:t>
      </w:r>
    </w:p>
    <w:p w:rsidR="4827373B" w:rsidP="4827373B" w:rsidRDefault="4827373B" w14:paraId="39FEB912" w14:textId="34750D38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D2326D1" w:rsidP="4827373B" w:rsidRDefault="0D2326D1" w14:paraId="10FC995B" w14:textId="05F8399C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9.</w:t>
      </w:r>
      <w:r w:rsidRPr="4827373B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International Collaboration:</w:t>
      </w:r>
    </w:p>
    <w:p w:rsidR="0F70D8B7" w:rsidP="4827373B" w:rsidRDefault="0F70D8B7" w14:paraId="13C5692F" w14:textId="48068C9B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F70D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Collaboration on aging-related issues across borders.</w:t>
      </w:r>
    </w:p>
    <w:p w:rsidR="4D20A7CB" w:rsidP="4827373B" w:rsidRDefault="4D20A7CB" w14:paraId="06A98B86" w14:textId="4A5E673A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4D20A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Participation in international initiatives on aging.</w:t>
      </w:r>
    </w:p>
    <w:p w:rsidR="2987AB45" w:rsidP="4827373B" w:rsidRDefault="2987AB45" w14:paraId="7255202A" w14:textId="106BCA44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2987A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Sharing best practices and research globally.</w:t>
      </w:r>
    </w:p>
    <w:p w:rsidR="2FBA4C1E" w:rsidP="4827373B" w:rsidRDefault="2FBA4C1E" w14:paraId="0B450487" w14:textId="7B4A9234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2FBA4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w:rsidR="6C2CE867" w:rsidP="4827373B" w:rsidRDefault="6C2CE867" w14:paraId="3ACA2FA6" w14:textId="0F620D49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6C2CE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Even though COVID-19 was not mentioned in the case study, it can be addressed </w:t>
      </w:r>
    </w:p>
    <w:p w:rsidR="24AC040A" w:rsidP="4827373B" w:rsidRDefault="24AC040A" w14:paraId="0C84DBF0" w14:textId="1EA2DABD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24AC0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recommendations made.</w:t>
      </w:r>
    </w:p>
    <w:p w:rsidR="03FE76A3" w:rsidP="4827373B" w:rsidRDefault="03FE76A3" w14:paraId="731827EA" w14:textId="28D218AC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3FE7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4827373B" w:rsidR="03FE76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27373B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ADDRESSING COVID-19 IMPACT</w:t>
      </w:r>
    </w:p>
    <w:p w:rsidR="7CEF96AA" w:rsidP="4827373B" w:rsidRDefault="7CEF96AA" w14:paraId="26821178" w14:textId="31D808B7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7CEF9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827373B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Recommendation: D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evelop strategies to mitigate the impact of COVID-19 on </w:t>
      </w:r>
    </w:p>
    <w:p w:rsidR="6350E93B" w:rsidP="4827373B" w:rsidRDefault="6350E93B" w14:paraId="3BF3E96C" w14:textId="26BF6AF3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6350E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Saddie's well-being, considering isolation measures.</w:t>
      </w:r>
    </w:p>
    <w:p w:rsidR="3F7277A2" w:rsidP="4827373B" w:rsidRDefault="3F7277A2" w14:paraId="1DDE99F8" w14:textId="189698EB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3F727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827373B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Barriers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Continued uncertainties related to the pandemic may hinder successful </w:t>
      </w:r>
    </w:p>
    <w:p w:rsidR="2B6904E5" w:rsidP="4827373B" w:rsidRDefault="2B6904E5" w14:paraId="78AE7E05" w14:textId="19B9F989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2B690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implementation.</w:t>
      </w:r>
    </w:p>
    <w:p w:rsidR="50334356" w:rsidP="4827373B" w:rsidRDefault="50334356" w14:paraId="581A5C89" w14:textId="2A093AC6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5033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4827373B" w:rsidR="42A35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827373B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Solutions: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Implement virtual social activities, community outreach,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vaccination </w:t>
      </w:r>
    </w:p>
    <w:p w:rsidR="01F5589A" w:rsidP="4827373B" w:rsidRDefault="01F5589A" w14:paraId="4E4D76B1" w14:textId="51B9D7FF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1F55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support, emphasizing safety measures to alleviate concerns (World Health </w:t>
      </w:r>
    </w:p>
    <w:p w:rsidR="0D2326D1" w:rsidP="4827373B" w:rsidRDefault="0D2326D1" w14:paraId="3A9A72E2" w14:textId="17314A99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Organization, 2020).</w:t>
      </w:r>
    </w:p>
    <w:p w:rsidR="68D66A3B" w:rsidP="4827373B" w:rsidRDefault="68D66A3B" w14:paraId="7BACB17E" w14:textId="29277AAC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27373B" w:rsidR="68D66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</w:p>
    <w:p w:rsidR="0D2326D1" w:rsidP="4827373B" w:rsidRDefault="0D2326D1" w14:paraId="38F16470" w14:textId="174DE35D">
      <w:pPr>
        <w:pStyle w:val="Normal"/>
        <w:spacing w:line="360" w:lineRule="auto"/>
        <w:jc w:val="left"/>
        <w:rPr>
          <w:rFonts w:ascii="Arial" w:hAnsi="Arial" w:eastAsia="Arial" w:cs="Arial"/>
        </w:rPr>
      </w:pPr>
      <w:r>
        <w:br/>
      </w:r>
    </w:p>
    <w:p w:rsidR="4827373B" w:rsidP="4827373B" w:rsidRDefault="4827373B" w14:paraId="7129B7E7" w14:textId="355F559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27373B" w:rsidP="4827373B" w:rsidRDefault="4827373B" w14:paraId="1CCA423E" w14:textId="3F41328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27373B" w:rsidP="4827373B" w:rsidRDefault="4827373B" w14:paraId="64C625DF" w14:textId="0B7802D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27373B" w:rsidP="4827373B" w:rsidRDefault="4827373B" w14:paraId="08FD8846" w14:textId="40A0CB7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27373B" w:rsidP="4827373B" w:rsidRDefault="4827373B" w14:paraId="3E8A2A62" w14:textId="28E6B63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27373B" w:rsidP="4827373B" w:rsidRDefault="4827373B" w14:paraId="1A6CE42A" w14:textId="7A16CFF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27373B" w:rsidP="4827373B" w:rsidRDefault="4827373B" w14:paraId="56F0DFD0" w14:textId="5BD5443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4827373B" w:rsidP="4827373B" w:rsidRDefault="4827373B" w14:paraId="0271E54B" w14:textId="41EFC85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60D5E565" w:rsidP="4827373B" w:rsidRDefault="60D5E565" w14:paraId="04DB34E2" w14:textId="2D3BCEB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lang w:val="en-GB"/>
        </w:rPr>
      </w:pPr>
    </w:p>
    <w:p w:rsidR="2E6D392B" w:rsidP="2E6D392B" w:rsidRDefault="2E6D392B" w14:paraId="52A4D5EA" w14:textId="6416EB3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2E6D392B" w:rsidP="2E6D392B" w:rsidRDefault="2E6D392B" w14:paraId="3DE68989" w14:textId="0E63FAD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2E6D392B" w:rsidP="2E6D392B" w:rsidRDefault="2E6D392B" w14:paraId="2D3FC7CB" w14:textId="532465B3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0DF5507C" w:rsidP="2E6D392B" w:rsidRDefault="0DF5507C" w14:paraId="6892DFD1" w14:textId="69344BE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2E6D392B" w:rsidR="0DF5507C">
        <w:rPr>
          <w:rFonts w:ascii="Arial" w:hAnsi="Arial" w:eastAsia="Arial" w:cs="Arial"/>
          <w:b w:val="0"/>
          <w:bCs w:val="0"/>
        </w:rPr>
        <w:t xml:space="preserve"> </w:t>
      </w:r>
      <w:r w:rsidRPr="2E6D392B" w:rsidR="2AF27D1C">
        <w:rPr>
          <w:rFonts w:ascii="Arial" w:hAnsi="Arial" w:eastAsia="Arial" w:cs="Arial"/>
          <w:b w:val="0"/>
          <w:bCs w:val="0"/>
        </w:rPr>
        <w:t xml:space="preserve"> </w:t>
      </w:r>
    </w:p>
    <w:p w:rsidR="2E6D392B" w:rsidP="2E6D392B" w:rsidRDefault="2E6D392B" w14:paraId="0EBBFBC8" w14:textId="1BEBD8DF">
      <w:pPr>
        <w:pStyle w:val="Normal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wBQdZGCcFFPD4" int2:id="xQjs95OU">
      <int2:state int2:type="AugLoop_Text_Critique" int2:value="Rejected"/>
    </int2:textHash>
    <int2:textHash int2:hashCode="wqBDCZoXMUURKu" int2:id="58WzUz1B">
      <int2:state int2:type="AugLoop_Text_Critique" int2:value="Rejected"/>
    </int2:textHash>
    <int2:textHash int2:hashCode="1dfrdunUdMolh+" int2:id="S8A9cSZY">
      <int2:state int2:type="AugLoop_Text_Critique" int2:value="Rejected"/>
    </int2:textHash>
    <int2:textHash int2:hashCode="UuPCBczjTUlrKj" int2:id="mW3xkU7l">
      <int2:state int2:type="AugLoop_Text_Critique" int2:value="Rejected"/>
    </int2:textHash>
    <int2:textHash int2:hashCode="0sTP6s/csh8biz" int2:id="2z0rsmwf">
      <int2:state int2:type="AugLoop_Text_Critique" int2:value="Rejected"/>
    </int2:textHash>
    <int2:textHash int2:hashCode="BTEUvOTLprO262" int2:id="MsPhyoTo">
      <int2:state int2:type="AugLoop_Text_Critique" int2:value="Rejected"/>
    </int2:textHash>
    <int2:textHash int2:hashCode="fAfrR2uysyKO76" int2:id="CCCoOBaz">
      <int2:state int2:type="AugLoop_Text_Critique" int2:value="Rejected"/>
    </int2:textHash>
    <int2:textHash int2:hashCode="rcPxu0XqLmUHZo" int2:id="84hJuNgC">
      <int2:state int2:type="AugLoop_Text_Critique" int2:value="Rejected"/>
    </int2:textHash>
    <int2:textHash int2:hashCode="hyd6nSmkm1Reyc" int2:id="rbukl7Jw">
      <int2:state int2:type="AugLoop_Text_Critique" int2:value="Rejected"/>
    </int2:textHash>
    <int2:textHash int2:hashCode="sL4hF7sB+5+LK3" int2:id="8LTR9lDZ">
      <int2:state int2:type="AugLoop_Text_Critique" int2:value="Rejected"/>
    </int2:textHash>
    <int2:textHash int2:hashCode="OuAe2bPQOBcm5S" int2:id="4JFODhDk">
      <int2:state int2:type="AugLoop_Text_Critique" int2:value="Rejected"/>
    </int2:textHash>
    <int2:bookmark int2:bookmarkName="_Int_WncCjwMQ" int2:invalidationBookmarkName="" int2:hashCode="eq6ParIDJ904oT" int2:id="v6E41h5w">
      <int2:state int2:type="AugLoop_Text_Critique" int2:value="Rejected"/>
    </int2:bookmark>
  </int2:observations>
  <int2:intelligenceSettings/>
  <int2:onDemandWorkflows>
    <int2:onDemandWorkflow int2:type="SimilarityCheck" int2:paragraphVersions="5E5787A5-77777777 57F300A2-1F62681F 1202A985-041EC791 574739C7-5D587319 0DBB1BBA-24E5B8D9 083B4F30-761039C9 71E3D3AF-3AC0DBA1 5E6007D2-7457877B 3BA40E56-546A8AEE 64440DA5-35BC39C0 79D07577-6D40FCCF 47266C8B-7242E538 04E773D3-64D74DA9 22C5085C-1A3BC2A8 2AF53B6C-598A5602 494C3C69-4472877B 49BCA08E-79841E99 4D5EFA25-451A0068 06E0C32D-04E3E9DA 0CE52F21-0CA49ED6 2FA87E05-5B82D5A6 6E66741F-51193585 6C46E248-184D40B6 2CAC2A3D-34A8777F 6560581D-1631E7DB 63D1B148-2312A211 13E9778D-121FBF3B 72C0A50B-6528291B 1A29FBCD-7A01DF37 6C5EFCBD-633B5995 5FACC4C3-7B1A4CB6 41BDFCF1-5B37177C 49939DB6-6EFA9546 355FA4E8-2CCF0A40 2AEAD0E9-3147ACF7 72AA45FB-1012A4CF 082113DB-2BC46EE6 3ABF8A1D-1DB62369 4FC0B70F-0077258D 3DEADBD8-2B2A9F67 71EE94DA-26421889 01EC03D7-3EFB65AB 61483C05-5F42FC23 0F64112B-5C963C1E 588BBBF5-1B366882 4AB2FEBF-043A1C0A 47807913-3AE8D40D 4786F00A-577A2FD5 4C263CAD-6DE0E2CB 42916EC5-3270B4B5 6C6C521C-0A95F426 013EF0AA-568D7C52 0971F50F-3F9F077D 7D4CD025-541BCF05 41BF5415-6A7131AE 419335EF-317B9E71 13E7384B-4967932D 7BEC0873-3A7775B6 7AA45B61-1D09CBB5 17FEC7EF-09B200BF 485FDF47-503F273F 0B926550-76C84CBB 4782CC86-53B59668 653033D5-54C77B6D 094282E0-4ED4C162 6C8F3D3F-7C380379 31D6A27C-2CE7727A 4E430894-55CF04E6 2EB77E26-0EA8E895 07B78993-003AD0AD 2771D4F8-59D5F6BB 0160E440-7369FC8C 2F016876-7FE35441 68D5D550-67BF60EE 1EEEFEAC-70A88143 25298B22-62BA4568 61C6ADD0-5790C6BC 4DE3E90A-04D66990 6E9E94BF-4CAFCB85 146E5D82-17869F19 6BDE9812-19D3ABEE 67D9F2ED-374F9D2E 6B8170E4-3C3D40A8 4F064CC3-31E9C606 472DC05B-629BC82C 362178FF-6FD6EBD2 12B93FD6-15812294 4E76FC31-12A64593 6E4C00AC-3A3DCAA4 7B98C096-3F7F271E 25CB6005-264E6CF1 66DD9571-7404BEDE 75820C30-1AD0FB11 04DB34E2-1CDEFDE2 52A4D5EA-6416EB32 3DE68989-0E63FADE 2D3FC7CB-532465B3 6892DFD1-69344BEC 0EBBFBC8-1BEBD8DF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39082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0F5A4B"/>
    <w:rsid w:val="0006B3E9"/>
    <w:rsid w:val="0020D8DD"/>
    <w:rsid w:val="00250B14"/>
    <w:rsid w:val="0038BF5E"/>
    <w:rsid w:val="00432ABA"/>
    <w:rsid w:val="0056F533"/>
    <w:rsid w:val="00572B3F"/>
    <w:rsid w:val="00743021"/>
    <w:rsid w:val="008378DC"/>
    <w:rsid w:val="009C963A"/>
    <w:rsid w:val="00A23CCA"/>
    <w:rsid w:val="00B936D1"/>
    <w:rsid w:val="00BE0B6C"/>
    <w:rsid w:val="00C603FC"/>
    <w:rsid w:val="00CC48AA"/>
    <w:rsid w:val="00E9FC2E"/>
    <w:rsid w:val="00F87AF9"/>
    <w:rsid w:val="011277EF"/>
    <w:rsid w:val="0165C816"/>
    <w:rsid w:val="01671CF5"/>
    <w:rsid w:val="017F05BC"/>
    <w:rsid w:val="018F7CE1"/>
    <w:rsid w:val="01A2ACFB"/>
    <w:rsid w:val="01B19728"/>
    <w:rsid w:val="01B3058E"/>
    <w:rsid w:val="01BCA93E"/>
    <w:rsid w:val="01C0DB75"/>
    <w:rsid w:val="01D02F2A"/>
    <w:rsid w:val="01E38636"/>
    <w:rsid w:val="01E7C090"/>
    <w:rsid w:val="01F5589A"/>
    <w:rsid w:val="0222F912"/>
    <w:rsid w:val="022C7AF6"/>
    <w:rsid w:val="02441B07"/>
    <w:rsid w:val="02550732"/>
    <w:rsid w:val="02642D4D"/>
    <w:rsid w:val="026C91FD"/>
    <w:rsid w:val="029E4F00"/>
    <w:rsid w:val="02AF760A"/>
    <w:rsid w:val="02B1D493"/>
    <w:rsid w:val="02F59E47"/>
    <w:rsid w:val="031AD61D"/>
    <w:rsid w:val="031C15B3"/>
    <w:rsid w:val="03256BAC"/>
    <w:rsid w:val="032DFBCF"/>
    <w:rsid w:val="033D59C3"/>
    <w:rsid w:val="0343CF99"/>
    <w:rsid w:val="0350DC8B"/>
    <w:rsid w:val="0359E856"/>
    <w:rsid w:val="035CABD6"/>
    <w:rsid w:val="035E5877"/>
    <w:rsid w:val="03695326"/>
    <w:rsid w:val="03944CD9"/>
    <w:rsid w:val="03ABD0E3"/>
    <w:rsid w:val="03B5A8B0"/>
    <w:rsid w:val="03C31B5B"/>
    <w:rsid w:val="03CB48B5"/>
    <w:rsid w:val="03D4517F"/>
    <w:rsid w:val="03D5128A"/>
    <w:rsid w:val="03FE76A3"/>
    <w:rsid w:val="044E4EE9"/>
    <w:rsid w:val="0453705F"/>
    <w:rsid w:val="04579CCC"/>
    <w:rsid w:val="047DE4BF"/>
    <w:rsid w:val="04A469E2"/>
    <w:rsid w:val="04AAFF6E"/>
    <w:rsid w:val="04CD95D4"/>
    <w:rsid w:val="04DC3DF0"/>
    <w:rsid w:val="0508E270"/>
    <w:rsid w:val="052B7143"/>
    <w:rsid w:val="0543A7F8"/>
    <w:rsid w:val="055B7669"/>
    <w:rsid w:val="056F89DD"/>
    <w:rsid w:val="058121A3"/>
    <w:rsid w:val="0588AAF2"/>
    <w:rsid w:val="059D5CD3"/>
    <w:rsid w:val="059FB3CB"/>
    <w:rsid w:val="05C0FD2F"/>
    <w:rsid w:val="05DD6C29"/>
    <w:rsid w:val="05EBFF55"/>
    <w:rsid w:val="05EF40C0"/>
    <w:rsid w:val="0600735C"/>
    <w:rsid w:val="0619B520"/>
    <w:rsid w:val="062514D6"/>
    <w:rsid w:val="0633930E"/>
    <w:rsid w:val="06393939"/>
    <w:rsid w:val="0648B157"/>
    <w:rsid w:val="06491323"/>
    <w:rsid w:val="064E995D"/>
    <w:rsid w:val="065276DF"/>
    <w:rsid w:val="06580877"/>
    <w:rsid w:val="066A74D6"/>
    <w:rsid w:val="06761E1E"/>
    <w:rsid w:val="0684A10C"/>
    <w:rsid w:val="06944C98"/>
    <w:rsid w:val="069A465A"/>
    <w:rsid w:val="06B4AC40"/>
    <w:rsid w:val="06E193C0"/>
    <w:rsid w:val="06F49C8D"/>
    <w:rsid w:val="06F66A35"/>
    <w:rsid w:val="06FF3450"/>
    <w:rsid w:val="0708D32E"/>
    <w:rsid w:val="070CB34C"/>
    <w:rsid w:val="071F7F3E"/>
    <w:rsid w:val="0736FEFF"/>
    <w:rsid w:val="0763A329"/>
    <w:rsid w:val="078EBA18"/>
    <w:rsid w:val="07AE7C57"/>
    <w:rsid w:val="07B2B251"/>
    <w:rsid w:val="07B58581"/>
    <w:rsid w:val="07BCAE40"/>
    <w:rsid w:val="07C0D18D"/>
    <w:rsid w:val="07C3C689"/>
    <w:rsid w:val="07CFA48B"/>
    <w:rsid w:val="07DC9C05"/>
    <w:rsid w:val="07DF272E"/>
    <w:rsid w:val="07E45F0D"/>
    <w:rsid w:val="07EE4740"/>
    <w:rsid w:val="08069AE2"/>
    <w:rsid w:val="0806ABEB"/>
    <w:rsid w:val="0814077B"/>
    <w:rsid w:val="0825BF7A"/>
    <w:rsid w:val="082BEAC2"/>
    <w:rsid w:val="08301CF9"/>
    <w:rsid w:val="08341B2F"/>
    <w:rsid w:val="083F2CDF"/>
    <w:rsid w:val="08419FFF"/>
    <w:rsid w:val="08B2B9C8"/>
    <w:rsid w:val="08D5E795"/>
    <w:rsid w:val="08FEE6F4"/>
    <w:rsid w:val="0901A6FD"/>
    <w:rsid w:val="0920AA73"/>
    <w:rsid w:val="0928C306"/>
    <w:rsid w:val="0940BCB9"/>
    <w:rsid w:val="095A19B7"/>
    <w:rsid w:val="095D671F"/>
    <w:rsid w:val="0963E876"/>
    <w:rsid w:val="097E1B7D"/>
    <w:rsid w:val="09931BB0"/>
    <w:rsid w:val="09A171A0"/>
    <w:rsid w:val="09CBED5A"/>
    <w:rsid w:val="09D39C52"/>
    <w:rsid w:val="09D9D9CA"/>
    <w:rsid w:val="09DFBEA0"/>
    <w:rsid w:val="09EE981B"/>
    <w:rsid w:val="09F685A1"/>
    <w:rsid w:val="0A04B352"/>
    <w:rsid w:val="0A08693E"/>
    <w:rsid w:val="0A19D8C6"/>
    <w:rsid w:val="0A1AD59D"/>
    <w:rsid w:val="0A20CCB5"/>
    <w:rsid w:val="0A36D512"/>
    <w:rsid w:val="0A44540E"/>
    <w:rsid w:val="0A511868"/>
    <w:rsid w:val="0A61DA67"/>
    <w:rsid w:val="0A79390B"/>
    <w:rsid w:val="0A800507"/>
    <w:rsid w:val="0A9E930F"/>
    <w:rsid w:val="0AC2B1E3"/>
    <w:rsid w:val="0AFB50D1"/>
    <w:rsid w:val="0B3D2BD5"/>
    <w:rsid w:val="0B3E4CAD"/>
    <w:rsid w:val="0B5E6647"/>
    <w:rsid w:val="0B638B84"/>
    <w:rsid w:val="0B6B790A"/>
    <w:rsid w:val="0B8A687C"/>
    <w:rsid w:val="0BAA2540"/>
    <w:rsid w:val="0BAAA59F"/>
    <w:rsid w:val="0BAF7080"/>
    <w:rsid w:val="0BB51C91"/>
    <w:rsid w:val="0BB88203"/>
    <w:rsid w:val="0BC62B83"/>
    <w:rsid w:val="0BE2A752"/>
    <w:rsid w:val="0BEEAC1B"/>
    <w:rsid w:val="0BFA7E24"/>
    <w:rsid w:val="0C140F6A"/>
    <w:rsid w:val="0C551FB6"/>
    <w:rsid w:val="0C57A73D"/>
    <w:rsid w:val="0C7ACF2E"/>
    <w:rsid w:val="0CA63899"/>
    <w:rsid w:val="0CB1BD22"/>
    <w:rsid w:val="0CC0C0D8"/>
    <w:rsid w:val="0CDA1D0E"/>
    <w:rsid w:val="0CE55FA2"/>
    <w:rsid w:val="0D2326D1"/>
    <w:rsid w:val="0D2743E1"/>
    <w:rsid w:val="0D28B8BD"/>
    <w:rsid w:val="0D3EEBD7"/>
    <w:rsid w:val="0D586D77"/>
    <w:rsid w:val="0D5B5280"/>
    <w:rsid w:val="0D6648CF"/>
    <w:rsid w:val="0D684D21"/>
    <w:rsid w:val="0D6B7EC0"/>
    <w:rsid w:val="0D75AF1A"/>
    <w:rsid w:val="0D79B3AF"/>
    <w:rsid w:val="0D8471C5"/>
    <w:rsid w:val="0D88BB4E"/>
    <w:rsid w:val="0DA41D06"/>
    <w:rsid w:val="0DAE2548"/>
    <w:rsid w:val="0DB6BC7E"/>
    <w:rsid w:val="0DB8E5C0"/>
    <w:rsid w:val="0DF5507C"/>
    <w:rsid w:val="0DFA52A5"/>
    <w:rsid w:val="0E04B046"/>
    <w:rsid w:val="0E04E3D5"/>
    <w:rsid w:val="0E0692C3"/>
    <w:rsid w:val="0E29ECA3"/>
    <w:rsid w:val="0E3389B8"/>
    <w:rsid w:val="0E36BBBB"/>
    <w:rsid w:val="0E3BF926"/>
    <w:rsid w:val="0E4947FF"/>
    <w:rsid w:val="0E549728"/>
    <w:rsid w:val="0E5EC85A"/>
    <w:rsid w:val="0E60DB3C"/>
    <w:rsid w:val="0E7AA94E"/>
    <w:rsid w:val="0E8804FD"/>
    <w:rsid w:val="0EABE434"/>
    <w:rsid w:val="0EC9F6C4"/>
    <w:rsid w:val="0ED09E1C"/>
    <w:rsid w:val="0ED7BE5B"/>
    <w:rsid w:val="0F06D41E"/>
    <w:rsid w:val="0F0B5553"/>
    <w:rsid w:val="0F173D64"/>
    <w:rsid w:val="0F28DF5E"/>
    <w:rsid w:val="0F296A84"/>
    <w:rsid w:val="0F49F5A9"/>
    <w:rsid w:val="0F563D51"/>
    <w:rsid w:val="0F56F23E"/>
    <w:rsid w:val="0F70D8B7"/>
    <w:rsid w:val="0F962306"/>
    <w:rsid w:val="0FB7EE80"/>
    <w:rsid w:val="0FBB5939"/>
    <w:rsid w:val="0FC6EAE8"/>
    <w:rsid w:val="0FC93F2A"/>
    <w:rsid w:val="0FCBB86E"/>
    <w:rsid w:val="0FCED86E"/>
    <w:rsid w:val="0FD53C56"/>
    <w:rsid w:val="0FD78D3B"/>
    <w:rsid w:val="0FD7C987"/>
    <w:rsid w:val="0FDB7660"/>
    <w:rsid w:val="0FDC8CE2"/>
    <w:rsid w:val="0FF06789"/>
    <w:rsid w:val="0FF7A908"/>
    <w:rsid w:val="1011BDD0"/>
    <w:rsid w:val="10290409"/>
    <w:rsid w:val="105D37EE"/>
    <w:rsid w:val="1065C725"/>
    <w:rsid w:val="106EFFA2"/>
    <w:rsid w:val="1070812E"/>
    <w:rsid w:val="107F52AF"/>
    <w:rsid w:val="10AB8619"/>
    <w:rsid w:val="10B66195"/>
    <w:rsid w:val="10C4AFBF"/>
    <w:rsid w:val="10C55133"/>
    <w:rsid w:val="10D49F37"/>
    <w:rsid w:val="10D5A699"/>
    <w:rsid w:val="10E02240"/>
    <w:rsid w:val="10E5C60A"/>
    <w:rsid w:val="10E98C4B"/>
    <w:rsid w:val="10F66832"/>
    <w:rsid w:val="110C646F"/>
    <w:rsid w:val="1131F367"/>
    <w:rsid w:val="114F128C"/>
    <w:rsid w:val="1152F451"/>
    <w:rsid w:val="117399E8"/>
    <w:rsid w:val="11AD4D25"/>
    <w:rsid w:val="11C15C74"/>
    <w:rsid w:val="11D7C135"/>
    <w:rsid w:val="11E5C353"/>
    <w:rsid w:val="11F9AA00"/>
    <w:rsid w:val="11FFA5B4"/>
    <w:rsid w:val="12118837"/>
    <w:rsid w:val="122706FD"/>
    <w:rsid w:val="12307B3C"/>
    <w:rsid w:val="123A5D1C"/>
    <w:rsid w:val="12429EC0"/>
    <w:rsid w:val="124E059D"/>
    <w:rsid w:val="1255465D"/>
    <w:rsid w:val="125894F8"/>
    <w:rsid w:val="1259F025"/>
    <w:rsid w:val="12612194"/>
    <w:rsid w:val="126D6D45"/>
    <w:rsid w:val="12748FCE"/>
    <w:rsid w:val="129842C6"/>
    <w:rsid w:val="12B15E34"/>
    <w:rsid w:val="12D18A33"/>
    <w:rsid w:val="12D5B14E"/>
    <w:rsid w:val="12E546AA"/>
    <w:rsid w:val="13067930"/>
    <w:rsid w:val="130CDD18"/>
    <w:rsid w:val="130F6A49"/>
    <w:rsid w:val="1313B772"/>
    <w:rsid w:val="13179859"/>
    <w:rsid w:val="1328337F"/>
    <w:rsid w:val="1338E76D"/>
    <w:rsid w:val="13449FEF"/>
    <w:rsid w:val="13537D22"/>
    <w:rsid w:val="13711B80"/>
    <w:rsid w:val="1376ECF5"/>
    <w:rsid w:val="13947C00"/>
    <w:rsid w:val="139D67E7"/>
    <w:rsid w:val="13A15DB4"/>
    <w:rsid w:val="13B1600F"/>
    <w:rsid w:val="13DDAE23"/>
    <w:rsid w:val="13DE6F21"/>
    <w:rsid w:val="13F336C8"/>
    <w:rsid w:val="13F46559"/>
    <w:rsid w:val="13F5C086"/>
    <w:rsid w:val="14054829"/>
    <w:rsid w:val="14106BBE"/>
    <w:rsid w:val="14198CAD"/>
    <w:rsid w:val="142AC5E3"/>
    <w:rsid w:val="1433837C"/>
    <w:rsid w:val="1437C0BA"/>
    <w:rsid w:val="143F944F"/>
    <w:rsid w:val="145BF4C3"/>
    <w:rsid w:val="14753E6C"/>
    <w:rsid w:val="1485E113"/>
    <w:rsid w:val="14A24991"/>
    <w:rsid w:val="14A8AD79"/>
    <w:rsid w:val="14AF87D3"/>
    <w:rsid w:val="14D1DFE8"/>
    <w:rsid w:val="14D4B7CE"/>
    <w:rsid w:val="15393848"/>
    <w:rsid w:val="1562DCAD"/>
    <w:rsid w:val="156BD6B4"/>
    <w:rsid w:val="157987B9"/>
    <w:rsid w:val="1582AEA3"/>
    <w:rsid w:val="158D7875"/>
    <w:rsid w:val="15D3911B"/>
    <w:rsid w:val="16279DDC"/>
    <w:rsid w:val="162FD58E"/>
    <w:rsid w:val="163AF9F2"/>
    <w:rsid w:val="165FA90D"/>
    <w:rsid w:val="1672D09B"/>
    <w:rsid w:val="1678CFA9"/>
    <w:rsid w:val="16968648"/>
    <w:rsid w:val="16AF8E0C"/>
    <w:rsid w:val="16B222C1"/>
    <w:rsid w:val="16B259D6"/>
    <w:rsid w:val="16B93476"/>
    <w:rsid w:val="16CC1CC2"/>
    <w:rsid w:val="16D7D52C"/>
    <w:rsid w:val="16DF495C"/>
    <w:rsid w:val="16F35676"/>
    <w:rsid w:val="16FDDFF7"/>
    <w:rsid w:val="170AA83B"/>
    <w:rsid w:val="17126106"/>
    <w:rsid w:val="17160FE3"/>
    <w:rsid w:val="1716DF08"/>
    <w:rsid w:val="1727A0BE"/>
    <w:rsid w:val="172AC49C"/>
    <w:rsid w:val="172D5452"/>
    <w:rsid w:val="173B359B"/>
    <w:rsid w:val="173C7368"/>
    <w:rsid w:val="17480C80"/>
    <w:rsid w:val="176C3212"/>
    <w:rsid w:val="1779FF87"/>
    <w:rsid w:val="17850AF8"/>
    <w:rsid w:val="17A134EB"/>
    <w:rsid w:val="17A4CB0F"/>
    <w:rsid w:val="17A853BB"/>
    <w:rsid w:val="17D0C3A1"/>
    <w:rsid w:val="17D9EA53"/>
    <w:rsid w:val="17DFE657"/>
    <w:rsid w:val="17E4B787"/>
    <w:rsid w:val="17E72895"/>
    <w:rsid w:val="17F33902"/>
    <w:rsid w:val="181ED03B"/>
    <w:rsid w:val="1851B1E4"/>
    <w:rsid w:val="185CF25D"/>
    <w:rsid w:val="1867ED23"/>
    <w:rsid w:val="1868E307"/>
    <w:rsid w:val="1873A58D"/>
    <w:rsid w:val="189EF639"/>
    <w:rsid w:val="18A6E75D"/>
    <w:rsid w:val="18AB6665"/>
    <w:rsid w:val="18B1287B"/>
    <w:rsid w:val="18BB18EC"/>
    <w:rsid w:val="18C534A7"/>
    <w:rsid w:val="18C931A9"/>
    <w:rsid w:val="18CF4302"/>
    <w:rsid w:val="190245F6"/>
    <w:rsid w:val="1904E3CD"/>
    <w:rsid w:val="19079981"/>
    <w:rsid w:val="19130572"/>
    <w:rsid w:val="19261D4E"/>
    <w:rsid w:val="1937CB8F"/>
    <w:rsid w:val="193D054C"/>
    <w:rsid w:val="1942588E"/>
    <w:rsid w:val="194E988C"/>
    <w:rsid w:val="1953D065"/>
    <w:rsid w:val="19595236"/>
    <w:rsid w:val="197EF5AB"/>
    <w:rsid w:val="1982F8F6"/>
    <w:rsid w:val="198ABF25"/>
    <w:rsid w:val="19A828F1"/>
    <w:rsid w:val="19AA762A"/>
    <w:rsid w:val="19AF5BD9"/>
    <w:rsid w:val="19C0DDD8"/>
    <w:rsid w:val="19CF3818"/>
    <w:rsid w:val="19E9C383"/>
    <w:rsid w:val="1A02DF22"/>
    <w:rsid w:val="1A09BD59"/>
    <w:rsid w:val="1A0CA96B"/>
    <w:rsid w:val="1A1FE881"/>
    <w:rsid w:val="1A2A4C51"/>
    <w:rsid w:val="1A3745D2"/>
    <w:rsid w:val="1A421442"/>
    <w:rsid w:val="1A556998"/>
    <w:rsid w:val="1A559E2B"/>
    <w:rsid w:val="1A59444D"/>
    <w:rsid w:val="1A6690EE"/>
    <w:rsid w:val="1A676440"/>
    <w:rsid w:val="1A733AC5"/>
    <w:rsid w:val="1A8F50AB"/>
    <w:rsid w:val="1AA354AB"/>
    <w:rsid w:val="1AB0DC6F"/>
    <w:rsid w:val="1ADF32CE"/>
    <w:rsid w:val="1AEFA0C6"/>
    <w:rsid w:val="1AFAD1C1"/>
    <w:rsid w:val="1B055D0D"/>
    <w:rsid w:val="1B099D8F"/>
    <w:rsid w:val="1B0E6B15"/>
    <w:rsid w:val="1B25CFE0"/>
    <w:rsid w:val="1B268F86"/>
    <w:rsid w:val="1B69F76B"/>
    <w:rsid w:val="1B6B9C9A"/>
    <w:rsid w:val="1B819CD4"/>
    <w:rsid w:val="1B81FEDA"/>
    <w:rsid w:val="1B8CA599"/>
    <w:rsid w:val="1BA879CC"/>
    <w:rsid w:val="1BB333D5"/>
    <w:rsid w:val="1BD0EAF6"/>
    <w:rsid w:val="1BD63112"/>
    <w:rsid w:val="1BE1B413"/>
    <w:rsid w:val="1BF0522D"/>
    <w:rsid w:val="1BF5B418"/>
    <w:rsid w:val="1C1CA0F7"/>
    <w:rsid w:val="1C352B48"/>
    <w:rsid w:val="1C3A4DA1"/>
    <w:rsid w:val="1C4B1573"/>
    <w:rsid w:val="1C5ED799"/>
    <w:rsid w:val="1C6436F8"/>
    <w:rsid w:val="1C74A60E"/>
    <w:rsid w:val="1C86E4FD"/>
    <w:rsid w:val="1C8D033C"/>
    <w:rsid w:val="1CAB1106"/>
    <w:rsid w:val="1CB6E9E3"/>
    <w:rsid w:val="1CB7D423"/>
    <w:rsid w:val="1CBA99B8"/>
    <w:rsid w:val="1CBB4500"/>
    <w:rsid w:val="1CC25FE7"/>
    <w:rsid w:val="1CDF660D"/>
    <w:rsid w:val="1CE6FC9B"/>
    <w:rsid w:val="1CFFCE22"/>
    <w:rsid w:val="1D01421D"/>
    <w:rsid w:val="1D54D6DE"/>
    <w:rsid w:val="1D5C89E3"/>
    <w:rsid w:val="1D853D34"/>
    <w:rsid w:val="1D8D3EED"/>
    <w:rsid w:val="1D98A5CA"/>
    <w:rsid w:val="1DA29781"/>
    <w:rsid w:val="1DA94539"/>
    <w:rsid w:val="1DB24271"/>
    <w:rsid w:val="1DB3B659"/>
    <w:rsid w:val="1DD16730"/>
    <w:rsid w:val="1DD972BD"/>
    <w:rsid w:val="1DE194E8"/>
    <w:rsid w:val="1E08E152"/>
    <w:rsid w:val="1E12D9EB"/>
    <w:rsid w:val="1E1863F5"/>
    <w:rsid w:val="1E270066"/>
    <w:rsid w:val="1E2A492C"/>
    <w:rsid w:val="1E413E51"/>
    <w:rsid w:val="1E456DA6"/>
    <w:rsid w:val="1E492BD7"/>
    <w:rsid w:val="1E5E3048"/>
    <w:rsid w:val="1E74B3A4"/>
    <w:rsid w:val="1E9E93CF"/>
    <w:rsid w:val="1ECC33E1"/>
    <w:rsid w:val="1ED8F716"/>
    <w:rsid w:val="1EDE1E9D"/>
    <w:rsid w:val="1EE2F507"/>
    <w:rsid w:val="1EEC8130"/>
    <w:rsid w:val="1EFEDA8B"/>
    <w:rsid w:val="1F1A6C95"/>
    <w:rsid w:val="1F212CBD"/>
    <w:rsid w:val="1F3AF5D7"/>
    <w:rsid w:val="1F3C4812"/>
    <w:rsid w:val="1F4F86BA"/>
    <w:rsid w:val="1F5DF327"/>
    <w:rsid w:val="1F623CFB"/>
    <w:rsid w:val="1F658AF7"/>
    <w:rsid w:val="1F6BB36F"/>
    <w:rsid w:val="1F86BBA3"/>
    <w:rsid w:val="1F8D00A0"/>
    <w:rsid w:val="1FA1F270"/>
    <w:rsid w:val="1FBB2E1E"/>
    <w:rsid w:val="1FC311E9"/>
    <w:rsid w:val="1FC56F2D"/>
    <w:rsid w:val="1FC6198D"/>
    <w:rsid w:val="1FDD2031"/>
    <w:rsid w:val="1FDF41EA"/>
    <w:rsid w:val="1FF3170F"/>
    <w:rsid w:val="1FF7A523"/>
    <w:rsid w:val="200EB801"/>
    <w:rsid w:val="200F3860"/>
    <w:rsid w:val="201F0626"/>
    <w:rsid w:val="20233D87"/>
    <w:rsid w:val="2027743C"/>
    <w:rsid w:val="203FF7D8"/>
    <w:rsid w:val="20590507"/>
    <w:rsid w:val="205B8517"/>
    <w:rsid w:val="2065BFE4"/>
    <w:rsid w:val="20E37C4A"/>
    <w:rsid w:val="20EB571B"/>
    <w:rsid w:val="20FE0D5C"/>
    <w:rsid w:val="2128D101"/>
    <w:rsid w:val="212FAB7F"/>
    <w:rsid w:val="21379018"/>
    <w:rsid w:val="21429C4C"/>
    <w:rsid w:val="215004B7"/>
    <w:rsid w:val="2154C96C"/>
    <w:rsid w:val="2161E9EE"/>
    <w:rsid w:val="216B98D3"/>
    <w:rsid w:val="2178DF13"/>
    <w:rsid w:val="2179202F"/>
    <w:rsid w:val="218A79C0"/>
    <w:rsid w:val="218E0ADB"/>
    <w:rsid w:val="218EB623"/>
    <w:rsid w:val="2192488C"/>
    <w:rsid w:val="219E2FBC"/>
    <w:rsid w:val="21AC5466"/>
    <w:rsid w:val="21BAD687"/>
    <w:rsid w:val="21D938EF"/>
    <w:rsid w:val="21E8F0D2"/>
    <w:rsid w:val="21EEB73F"/>
    <w:rsid w:val="21EF1053"/>
    <w:rsid w:val="21F74A22"/>
    <w:rsid w:val="2203D4A3"/>
    <w:rsid w:val="2209D160"/>
    <w:rsid w:val="221A5FAD"/>
    <w:rsid w:val="222261DE"/>
    <w:rsid w:val="22227559"/>
    <w:rsid w:val="2228C240"/>
    <w:rsid w:val="22466B54"/>
    <w:rsid w:val="224DC313"/>
    <w:rsid w:val="226EF46D"/>
    <w:rsid w:val="228FFFDF"/>
    <w:rsid w:val="229CE1F7"/>
    <w:rsid w:val="229D2BB9"/>
    <w:rsid w:val="22A98F25"/>
    <w:rsid w:val="22AFE55B"/>
    <w:rsid w:val="22B1FE09"/>
    <w:rsid w:val="22B81EFA"/>
    <w:rsid w:val="22C8A1DD"/>
    <w:rsid w:val="22CFDC45"/>
    <w:rsid w:val="22DC5275"/>
    <w:rsid w:val="22E756D7"/>
    <w:rsid w:val="22F1A86E"/>
    <w:rsid w:val="22F57AD2"/>
    <w:rsid w:val="23003A3A"/>
    <w:rsid w:val="23197CFA"/>
    <w:rsid w:val="2329DB3C"/>
    <w:rsid w:val="233AFFC2"/>
    <w:rsid w:val="233C9FFD"/>
    <w:rsid w:val="234824C7"/>
    <w:rsid w:val="23553323"/>
    <w:rsid w:val="2356A6E8"/>
    <w:rsid w:val="236A76ED"/>
    <w:rsid w:val="238A87A0"/>
    <w:rsid w:val="238CAEB9"/>
    <w:rsid w:val="23B38BB1"/>
    <w:rsid w:val="23C5DBD3"/>
    <w:rsid w:val="23E3571F"/>
    <w:rsid w:val="23E96893"/>
    <w:rsid w:val="23EE98EA"/>
    <w:rsid w:val="23F7CB26"/>
    <w:rsid w:val="23FC8071"/>
    <w:rsid w:val="24179DC2"/>
    <w:rsid w:val="2418C6AB"/>
    <w:rsid w:val="2422F7DD"/>
    <w:rsid w:val="24250444"/>
    <w:rsid w:val="243A03CC"/>
    <w:rsid w:val="243F4EB9"/>
    <w:rsid w:val="244C91AD"/>
    <w:rsid w:val="24522477"/>
    <w:rsid w:val="246B7B86"/>
    <w:rsid w:val="246BD570"/>
    <w:rsid w:val="2478CE85"/>
    <w:rsid w:val="248220EE"/>
    <w:rsid w:val="249336E5"/>
    <w:rsid w:val="24AC040A"/>
    <w:rsid w:val="24B7F385"/>
    <w:rsid w:val="24C006FD"/>
    <w:rsid w:val="24DBF4B4"/>
    <w:rsid w:val="24DEF7DD"/>
    <w:rsid w:val="24F2FD13"/>
    <w:rsid w:val="25173012"/>
    <w:rsid w:val="25287F1A"/>
    <w:rsid w:val="2543F28C"/>
    <w:rsid w:val="255A161B"/>
    <w:rsid w:val="257E0C16"/>
    <w:rsid w:val="25811B3D"/>
    <w:rsid w:val="2581243E"/>
    <w:rsid w:val="258ABE31"/>
    <w:rsid w:val="25ABD70B"/>
    <w:rsid w:val="25B0BFEF"/>
    <w:rsid w:val="25B702FD"/>
    <w:rsid w:val="25BEC83E"/>
    <w:rsid w:val="25D4CC7B"/>
    <w:rsid w:val="25F1355F"/>
    <w:rsid w:val="25FF5E61"/>
    <w:rsid w:val="26325D28"/>
    <w:rsid w:val="26396C12"/>
    <w:rsid w:val="264DF68E"/>
    <w:rsid w:val="265B5CE7"/>
    <w:rsid w:val="267FC589"/>
    <w:rsid w:val="26998CBC"/>
    <w:rsid w:val="26C44F7B"/>
    <w:rsid w:val="26CD3F5F"/>
    <w:rsid w:val="26E9B895"/>
    <w:rsid w:val="26F304F1"/>
    <w:rsid w:val="26F5E67C"/>
    <w:rsid w:val="26F63EBE"/>
    <w:rsid w:val="270189A7"/>
    <w:rsid w:val="2709896C"/>
    <w:rsid w:val="2723D052"/>
    <w:rsid w:val="272884D0"/>
    <w:rsid w:val="2752CDE3"/>
    <w:rsid w:val="2771BDB4"/>
    <w:rsid w:val="27859DE3"/>
    <w:rsid w:val="279B2EC2"/>
    <w:rsid w:val="27A31C48"/>
    <w:rsid w:val="27AFC398"/>
    <w:rsid w:val="27B758B5"/>
    <w:rsid w:val="27B9C56F"/>
    <w:rsid w:val="27ECEE1D"/>
    <w:rsid w:val="27ED18C6"/>
    <w:rsid w:val="27F00E1D"/>
    <w:rsid w:val="27FD4C5F"/>
    <w:rsid w:val="27FFC108"/>
    <w:rsid w:val="28018A10"/>
    <w:rsid w:val="2825B917"/>
    <w:rsid w:val="28323FAD"/>
    <w:rsid w:val="283D6489"/>
    <w:rsid w:val="283DF791"/>
    <w:rsid w:val="285067F9"/>
    <w:rsid w:val="28601FDC"/>
    <w:rsid w:val="28610B5E"/>
    <w:rsid w:val="2863EB78"/>
    <w:rsid w:val="286CA574"/>
    <w:rsid w:val="2875BA10"/>
    <w:rsid w:val="287ABF28"/>
    <w:rsid w:val="28C45531"/>
    <w:rsid w:val="28D4BBD1"/>
    <w:rsid w:val="28D6E227"/>
    <w:rsid w:val="28E022AC"/>
    <w:rsid w:val="28F66900"/>
    <w:rsid w:val="290551AC"/>
    <w:rsid w:val="290A9D60"/>
    <w:rsid w:val="29532833"/>
    <w:rsid w:val="295A30EF"/>
    <w:rsid w:val="295B169C"/>
    <w:rsid w:val="2987AB45"/>
    <w:rsid w:val="29969D73"/>
    <w:rsid w:val="29A1FD69"/>
    <w:rsid w:val="29A8611B"/>
    <w:rsid w:val="29AC745B"/>
    <w:rsid w:val="29B7664B"/>
    <w:rsid w:val="29B7BF44"/>
    <w:rsid w:val="29D6506D"/>
    <w:rsid w:val="29E2C7E0"/>
    <w:rsid w:val="29EC385A"/>
    <w:rsid w:val="29F20015"/>
    <w:rsid w:val="29FBF03D"/>
    <w:rsid w:val="2A006D3D"/>
    <w:rsid w:val="2A0EE688"/>
    <w:rsid w:val="2A102605"/>
    <w:rsid w:val="2A167355"/>
    <w:rsid w:val="2A2995C7"/>
    <w:rsid w:val="2A2D873E"/>
    <w:rsid w:val="2A4C7780"/>
    <w:rsid w:val="2A4E1423"/>
    <w:rsid w:val="2A58D7BA"/>
    <w:rsid w:val="2A6BC1F5"/>
    <w:rsid w:val="2A6C7482"/>
    <w:rsid w:val="2A77D877"/>
    <w:rsid w:val="2A81B82D"/>
    <w:rsid w:val="2A876731"/>
    <w:rsid w:val="2AA18374"/>
    <w:rsid w:val="2AA4D88C"/>
    <w:rsid w:val="2AA4EFA2"/>
    <w:rsid w:val="2AA95E76"/>
    <w:rsid w:val="2AB5F6A5"/>
    <w:rsid w:val="2ABC8E90"/>
    <w:rsid w:val="2ACA17AC"/>
    <w:rsid w:val="2AD6ECD9"/>
    <w:rsid w:val="2ADABD0A"/>
    <w:rsid w:val="2AE7645A"/>
    <w:rsid w:val="2AE9811E"/>
    <w:rsid w:val="2AEE590F"/>
    <w:rsid w:val="2AF27D1C"/>
    <w:rsid w:val="2AF3BFF4"/>
    <w:rsid w:val="2AF6E6FD"/>
    <w:rsid w:val="2AFD67CB"/>
    <w:rsid w:val="2B359869"/>
    <w:rsid w:val="2B6904E5"/>
    <w:rsid w:val="2B8582A8"/>
    <w:rsid w:val="2B97C09E"/>
    <w:rsid w:val="2BC013F3"/>
    <w:rsid w:val="2BF53B20"/>
    <w:rsid w:val="2BF8F00B"/>
    <w:rsid w:val="2BFC0810"/>
    <w:rsid w:val="2C0881F3"/>
    <w:rsid w:val="2C156E8F"/>
    <w:rsid w:val="2C1B188F"/>
    <w:rsid w:val="2C2E1385"/>
    <w:rsid w:val="2C2E86B5"/>
    <w:rsid w:val="2C448C28"/>
    <w:rsid w:val="2C585EF1"/>
    <w:rsid w:val="2C5CA6B1"/>
    <w:rsid w:val="2C85517F"/>
    <w:rsid w:val="2C8AC9D8"/>
    <w:rsid w:val="2CA19EAC"/>
    <w:rsid w:val="2CAE61DC"/>
    <w:rsid w:val="2CC05F40"/>
    <w:rsid w:val="2D02AD1D"/>
    <w:rsid w:val="2D050DEB"/>
    <w:rsid w:val="2D2BAB7B"/>
    <w:rsid w:val="2D2C2949"/>
    <w:rsid w:val="2D3E81C1"/>
    <w:rsid w:val="2D46874A"/>
    <w:rsid w:val="2D49FD50"/>
    <w:rsid w:val="2D6EBAB3"/>
    <w:rsid w:val="2D7FFE63"/>
    <w:rsid w:val="2D844F68"/>
    <w:rsid w:val="2DA362B7"/>
    <w:rsid w:val="2DA613B3"/>
    <w:rsid w:val="2DA70AEF"/>
    <w:rsid w:val="2DAF81F5"/>
    <w:rsid w:val="2DB75FB6"/>
    <w:rsid w:val="2DDC9064"/>
    <w:rsid w:val="2DF87712"/>
    <w:rsid w:val="2E2121E0"/>
    <w:rsid w:val="2E236047"/>
    <w:rsid w:val="2E269A39"/>
    <w:rsid w:val="2E3D6F0D"/>
    <w:rsid w:val="2E51AA6D"/>
    <w:rsid w:val="2E52F517"/>
    <w:rsid w:val="2E5F4FA1"/>
    <w:rsid w:val="2E6D392B"/>
    <w:rsid w:val="2E97EF3C"/>
    <w:rsid w:val="2EB7F2D6"/>
    <w:rsid w:val="2EBFA97D"/>
    <w:rsid w:val="2EC3DD38"/>
    <w:rsid w:val="2ED77A0A"/>
    <w:rsid w:val="2EF7C204"/>
    <w:rsid w:val="2F00F861"/>
    <w:rsid w:val="2F02042D"/>
    <w:rsid w:val="2F0DE844"/>
    <w:rsid w:val="2F4166E4"/>
    <w:rsid w:val="2F4629BC"/>
    <w:rsid w:val="2F466A56"/>
    <w:rsid w:val="2F533017"/>
    <w:rsid w:val="2F69EFCE"/>
    <w:rsid w:val="2F7C2CEA"/>
    <w:rsid w:val="2F8C958F"/>
    <w:rsid w:val="2FBA4C1E"/>
    <w:rsid w:val="2FBAD57D"/>
    <w:rsid w:val="2FC26A9A"/>
    <w:rsid w:val="2FCA5820"/>
    <w:rsid w:val="2FD93F6E"/>
    <w:rsid w:val="2FF12AEA"/>
    <w:rsid w:val="30085E44"/>
    <w:rsid w:val="30105A3F"/>
    <w:rsid w:val="301E55A8"/>
    <w:rsid w:val="301E5EC7"/>
    <w:rsid w:val="303CAEAD"/>
    <w:rsid w:val="3067842E"/>
    <w:rsid w:val="306B31C1"/>
    <w:rsid w:val="306D28D8"/>
    <w:rsid w:val="308D210B"/>
    <w:rsid w:val="30AA4A81"/>
    <w:rsid w:val="30CE0E2E"/>
    <w:rsid w:val="30CF6716"/>
    <w:rsid w:val="30DD0057"/>
    <w:rsid w:val="30DD3745"/>
    <w:rsid w:val="30EEE4FC"/>
    <w:rsid w:val="30EEEB2F"/>
    <w:rsid w:val="30EF0078"/>
    <w:rsid w:val="30F0400E"/>
    <w:rsid w:val="30FE3697"/>
    <w:rsid w:val="310775B9"/>
    <w:rsid w:val="313711FB"/>
    <w:rsid w:val="31472EB2"/>
    <w:rsid w:val="31574C16"/>
    <w:rsid w:val="316FABD3"/>
    <w:rsid w:val="3175C81F"/>
    <w:rsid w:val="318DAFA7"/>
    <w:rsid w:val="3192F3CE"/>
    <w:rsid w:val="3196F063"/>
    <w:rsid w:val="31E4EDDE"/>
    <w:rsid w:val="31EBB3BE"/>
    <w:rsid w:val="31F729A6"/>
    <w:rsid w:val="31FC9FF3"/>
    <w:rsid w:val="32070222"/>
    <w:rsid w:val="32221DAD"/>
    <w:rsid w:val="32281344"/>
    <w:rsid w:val="322996F0"/>
    <w:rsid w:val="324740AA"/>
    <w:rsid w:val="326F1857"/>
    <w:rsid w:val="327F7F4F"/>
    <w:rsid w:val="328A1157"/>
    <w:rsid w:val="328ABB90"/>
    <w:rsid w:val="328FA81A"/>
    <w:rsid w:val="32941B66"/>
    <w:rsid w:val="32AC499C"/>
    <w:rsid w:val="32B3CDAC"/>
    <w:rsid w:val="32C7A075"/>
    <w:rsid w:val="32E03FAF"/>
    <w:rsid w:val="32E5ED3C"/>
    <w:rsid w:val="32E92192"/>
    <w:rsid w:val="32EBA68A"/>
    <w:rsid w:val="32FA0B5C"/>
    <w:rsid w:val="3310E030"/>
    <w:rsid w:val="3314E473"/>
    <w:rsid w:val="33493093"/>
    <w:rsid w:val="33496154"/>
    <w:rsid w:val="334BE465"/>
    <w:rsid w:val="335E35A3"/>
    <w:rsid w:val="335EEB9B"/>
    <w:rsid w:val="337EFF56"/>
    <w:rsid w:val="338C330D"/>
    <w:rsid w:val="338E94F1"/>
    <w:rsid w:val="33A2D283"/>
    <w:rsid w:val="33A31CE2"/>
    <w:rsid w:val="33ACB50A"/>
    <w:rsid w:val="340434A8"/>
    <w:rsid w:val="340D5B5A"/>
    <w:rsid w:val="341ED74D"/>
    <w:rsid w:val="34231069"/>
    <w:rsid w:val="344F9E0D"/>
    <w:rsid w:val="3450B45C"/>
    <w:rsid w:val="346C898F"/>
    <w:rsid w:val="34906364"/>
    <w:rsid w:val="34A9B1A0"/>
    <w:rsid w:val="34AA4F51"/>
    <w:rsid w:val="34E500F4"/>
    <w:rsid w:val="3515CB0D"/>
    <w:rsid w:val="351C8EA0"/>
    <w:rsid w:val="352629D1"/>
    <w:rsid w:val="352A6552"/>
    <w:rsid w:val="352EEB01"/>
    <w:rsid w:val="353EA2E4"/>
    <w:rsid w:val="3565B90F"/>
    <w:rsid w:val="35668F42"/>
    <w:rsid w:val="3566F3C4"/>
    <w:rsid w:val="358DA314"/>
    <w:rsid w:val="35A413FD"/>
    <w:rsid w:val="35A8D278"/>
    <w:rsid w:val="35C2719B"/>
    <w:rsid w:val="35D2A85C"/>
    <w:rsid w:val="35FF4137"/>
    <w:rsid w:val="362C33C5"/>
    <w:rsid w:val="36401A72"/>
    <w:rsid w:val="3641ECD2"/>
    <w:rsid w:val="3642152A"/>
    <w:rsid w:val="36644A72"/>
    <w:rsid w:val="366ECA76"/>
    <w:rsid w:val="36756DC2"/>
    <w:rsid w:val="3684F52B"/>
    <w:rsid w:val="3688F843"/>
    <w:rsid w:val="3695D665"/>
    <w:rsid w:val="36964E03"/>
    <w:rsid w:val="36987311"/>
    <w:rsid w:val="36A37D35"/>
    <w:rsid w:val="36B85F01"/>
    <w:rsid w:val="36E601B3"/>
    <w:rsid w:val="36FE5E93"/>
    <w:rsid w:val="37025FA3"/>
    <w:rsid w:val="3703F663"/>
    <w:rsid w:val="370BA1CE"/>
    <w:rsid w:val="3718AB63"/>
    <w:rsid w:val="371E85A3"/>
    <w:rsid w:val="3733C145"/>
    <w:rsid w:val="373BD56A"/>
    <w:rsid w:val="373EA89A"/>
    <w:rsid w:val="374D2B95"/>
    <w:rsid w:val="37505832"/>
    <w:rsid w:val="3778A9EF"/>
    <w:rsid w:val="378E88E7"/>
    <w:rsid w:val="379D24DB"/>
    <w:rsid w:val="37A69B3F"/>
    <w:rsid w:val="37B623D5"/>
    <w:rsid w:val="37CA6C7E"/>
    <w:rsid w:val="37D56A05"/>
    <w:rsid w:val="37EF3CC2"/>
    <w:rsid w:val="38070C43"/>
    <w:rsid w:val="38073826"/>
    <w:rsid w:val="380A9AD7"/>
    <w:rsid w:val="381C5691"/>
    <w:rsid w:val="382F65A5"/>
    <w:rsid w:val="38344372"/>
    <w:rsid w:val="3835A2EC"/>
    <w:rsid w:val="3847E9E0"/>
    <w:rsid w:val="387643A6"/>
    <w:rsid w:val="387C3083"/>
    <w:rsid w:val="387E5434"/>
    <w:rsid w:val="388EDA1A"/>
    <w:rsid w:val="38C376B4"/>
    <w:rsid w:val="38D92013"/>
    <w:rsid w:val="38E0CC7D"/>
    <w:rsid w:val="38EC2893"/>
    <w:rsid w:val="38F9FD14"/>
    <w:rsid w:val="390C05B9"/>
    <w:rsid w:val="3920F8B4"/>
    <w:rsid w:val="39230F30"/>
    <w:rsid w:val="3936E1F9"/>
    <w:rsid w:val="39514042"/>
    <w:rsid w:val="3951F436"/>
    <w:rsid w:val="39551073"/>
    <w:rsid w:val="3959B2D2"/>
    <w:rsid w:val="3963D487"/>
    <w:rsid w:val="396BC675"/>
    <w:rsid w:val="39713A66"/>
    <w:rsid w:val="39793D9F"/>
    <w:rsid w:val="3989D508"/>
    <w:rsid w:val="39BD1F96"/>
    <w:rsid w:val="39CD88DC"/>
    <w:rsid w:val="39EFFFC3"/>
    <w:rsid w:val="39FD2894"/>
    <w:rsid w:val="39FD2B9D"/>
    <w:rsid w:val="39FEB06C"/>
    <w:rsid w:val="3A121407"/>
    <w:rsid w:val="3A1B49BB"/>
    <w:rsid w:val="3A1BF68E"/>
    <w:rsid w:val="3A2C8312"/>
    <w:rsid w:val="3A2FFDDA"/>
    <w:rsid w:val="3A4EA8D6"/>
    <w:rsid w:val="3A66C695"/>
    <w:rsid w:val="3A695679"/>
    <w:rsid w:val="3A6B6207"/>
    <w:rsid w:val="3A816A64"/>
    <w:rsid w:val="3A8857A3"/>
    <w:rsid w:val="3AA6197F"/>
    <w:rsid w:val="3AB3AED0"/>
    <w:rsid w:val="3AC73F7A"/>
    <w:rsid w:val="3AD6BDD7"/>
    <w:rsid w:val="3B088E13"/>
    <w:rsid w:val="3B2DB6F8"/>
    <w:rsid w:val="3B42A02F"/>
    <w:rsid w:val="3B56FC06"/>
    <w:rsid w:val="3B694788"/>
    <w:rsid w:val="3B8087D8"/>
    <w:rsid w:val="3B95AE02"/>
    <w:rsid w:val="3BB7C6EF"/>
    <w:rsid w:val="3BBD939F"/>
    <w:rsid w:val="3BC9159D"/>
    <w:rsid w:val="3C03F247"/>
    <w:rsid w:val="3C14D251"/>
    <w:rsid w:val="3C311C7E"/>
    <w:rsid w:val="3C564559"/>
    <w:rsid w:val="3C8F280B"/>
    <w:rsid w:val="3CBE7A7C"/>
    <w:rsid w:val="3CC0D000"/>
    <w:rsid w:val="3CDE0BFA"/>
    <w:rsid w:val="3D02D6C8"/>
    <w:rsid w:val="3D1F3981"/>
    <w:rsid w:val="3D306659"/>
    <w:rsid w:val="3D3B74E8"/>
    <w:rsid w:val="3D3BBD7E"/>
    <w:rsid w:val="3D41A2D1"/>
    <w:rsid w:val="3D539750"/>
    <w:rsid w:val="3D7934AF"/>
    <w:rsid w:val="3D918139"/>
    <w:rsid w:val="3D961750"/>
    <w:rsid w:val="3D988992"/>
    <w:rsid w:val="3D9FC2A8"/>
    <w:rsid w:val="3DA196BD"/>
    <w:rsid w:val="3DA78DC0"/>
    <w:rsid w:val="3DAC9136"/>
    <w:rsid w:val="3DC9389D"/>
    <w:rsid w:val="3DDFDD75"/>
    <w:rsid w:val="3DE18D75"/>
    <w:rsid w:val="3E1E1D4D"/>
    <w:rsid w:val="3E20C5E8"/>
    <w:rsid w:val="3E34E508"/>
    <w:rsid w:val="3E3CBE03"/>
    <w:rsid w:val="3E4B2C57"/>
    <w:rsid w:val="3E82B1AD"/>
    <w:rsid w:val="3EA44B16"/>
    <w:rsid w:val="3EAFBBCF"/>
    <w:rsid w:val="3EB391C8"/>
    <w:rsid w:val="3EBFF224"/>
    <w:rsid w:val="3EC370E6"/>
    <w:rsid w:val="3EE43253"/>
    <w:rsid w:val="3EE59DC7"/>
    <w:rsid w:val="3EF79C5F"/>
    <w:rsid w:val="3F06FE00"/>
    <w:rsid w:val="3F150510"/>
    <w:rsid w:val="3F39F416"/>
    <w:rsid w:val="3F48FEAA"/>
    <w:rsid w:val="3F4970D5"/>
    <w:rsid w:val="3F4C580D"/>
    <w:rsid w:val="3F54DB87"/>
    <w:rsid w:val="3F554873"/>
    <w:rsid w:val="3F5E5F6F"/>
    <w:rsid w:val="3F5FF564"/>
    <w:rsid w:val="3F62F09D"/>
    <w:rsid w:val="3F7277A2"/>
    <w:rsid w:val="3F78A8E4"/>
    <w:rsid w:val="3F798AA2"/>
    <w:rsid w:val="3FA3F4A8"/>
    <w:rsid w:val="3FA6B4F5"/>
    <w:rsid w:val="3FADBCF2"/>
    <w:rsid w:val="3FB3AF27"/>
    <w:rsid w:val="3FBE0F98"/>
    <w:rsid w:val="3FD569EF"/>
    <w:rsid w:val="3FD6A329"/>
    <w:rsid w:val="3FD9927C"/>
    <w:rsid w:val="3FE52285"/>
    <w:rsid w:val="3FEEA1EC"/>
    <w:rsid w:val="3FF6FEB5"/>
    <w:rsid w:val="40096907"/>
    <w:rsid w:val="40099762"/>
    <w:rsid w:val="401E820E"/>
    <w:rsid w:val="40513B07"/>
    <w:rsid w:val="405EC9B2"/>
    <w:rsid w:val="405F4147"/>
    <w:rsid w:val="40628C18"/>
    <w:rsid w:val="40732FAD"/>
    <w:rsid w:val="407CF654"/>
    <w:rsid w:val="408B3812"/>
    <w:rsid w:val="40927FAF"/>
    <w:rsid w:val="40961312"/>
    <w:rsid w:val="40A28ABA"/>
    <w:rsid w:val="41155B03"/>
    <w:rsid w:val="41324276"/>
    <w:rsid w:val="414880AA"/>
    <w:rsid w:val="414AC726"/>
    <w:rsid w:val="4159DFF9"/>
    <w:rsid w:val="41654002"/>
    <w:rsid w:val="4165D2A8"/>
    <w:rsid w:val="4165E04B"/>
    <w:rsid w:val="416EE66C"/>
    <w:rsid w:val="417B3536"/>
    <w:rsid w:val="418AA597"/>
    <w:rsid w:val="418D8722"/>
    <w:rsid w:val="41A53968"/>
    <w:rsid w:val="41B17D1D"/>
    <w:rsid w:val="41BA526F"/>
    <w:rsid w:val="41FA9A13"/>
    <w:rsid w:val="41FB11A8"/>
    <w:rsid w:val="4204EF86"/>
    <w:rsid w:val="42083D82"/>
    <w:rsid w:val="420B68A6"/>
    <w:rsid w:val="421CF215"/>
    <w:rsid w:val="421D3E89"/>
    <w:rsid w:val="42253555"/>
    <w:rsid w:val="422EDE81"/>
    <w:rsid w:val="4232C80D"/>
    <w:rsid w:val="42498102"/>
    <w:rsid w:val="424BBD23"/>
    <w:rsid w:val="424FCCEF"/>
    <w:rsid w:val="42703076"/>
    <w:rsid w:val="42823C1F"/>
    <w:rsid w:val="4295984D"/>
    <w:rsid w:val="42988ED4"/>
    <w:rsid w:val="429DF9B2"/>
    <w:rsid w:val="42A35BD4"/>
    <w:rsid w:val="42A4D789"/>
    <w:rsid w:val="42B12B64"/>
    <w:rsid w:val="42D64FA7"/>
    <w:rsid w:val="42F4370B"/>
    <w:rsid w:val="4300100E"/>
    <w:rsid w:val="43011063"/>
    <w:rsid w:val="43102F26"/>
    <w:rsid w:val="43127341"/>
    <w:rsid w:val="431F7731"/>
    <w:rsid w:val="435B6827"/>
    <w:rsid w:val="436AB469"/>
    <w:rsid w:val="43966A74"/>
    <w:rsid w:val="439C1C7D"/>
    <w:rsid w:val="43A48C0C"/>
    <w:rsid w:val="43AAFD17"/>
    <w:rsid w:val="43BCA695"/>
    <w:rsid w:val="43BD3640"/>
    <w:rsid w:val="43BF481B"/>
    <w:rsid w:val="43CBB865"/>
    <w:rsid w:val="43D7977A"/>
    <w:rsid w:val="43E8740D"/>
    <w:rsid w:val="43EA3B16"/>
    <w:rsid w:val="43EF851D"/>
    <w:rsid w:val="43F0CBF3"/>
    <w:rsid w:val="4402C08A"/>
    <w:rsid w:val="4423C040"/>
    <w:rsid w:val="444D7C95"/>
    <w:rsid w:val="44680354"/>
    <w:rsid w:val="44944A60"/>
    <w:rsid w:val="449BE06F"/>
    <w:rsid w:val="44A5588D"/>
    <w:rsid w:val="44B38D35"/>
    <w:rsid w:val="44D49DBC"/>
    <w:rsid w:val="44DE9DDB"/>
    <w:rsid w:val="44EAABC8"/>
    <w:rsid w:val="450F791D"/>
    <w:rsid w:val="451AB400"/>
    <w:rsid w:val="45299B83"/>
    <w:rsid w:val="452F1059"/>
    <w:rsid w:val="45323AD5"/>
    <w:rsid w:val="4532B26A"/>
    <w:rsid w:val="454C44F2"/>
    <w:rsid w:val="456B32FF"/>
    <w:rsid w:val="45BF4F85"/>
    <w:rsid w:val="45C41D0B"/>
    <w:rsid w:val="45CF7DEB"/>
    <w:rsid w:val="45E8CC26"/>
    <w:rsid w:val="45FE5D49"/>
    <w:rsid w:val="45FF84B0"/>
    <w:rsid w:val="46097FBE"/>
    <w:rsid w:val="4637B0D0"/>
    <w:rsid w:val="463D398D"/>
    <w:rsid w:val="464E8BF3"/>
    <w:rsid w:val="46692239"/>
    <w:rsid w:val="4678D8E6"/>
    <w:rsid w:val="468DC392"/>
    <w:rsid w:val="46A98D9A"/>
    <w:rsid w:val="46A9A0FB"/>
    <w:rsid w:val="46E87766"/>
    <w:rsid w:val="472016F5"/>
    <w:rsid w:val="472725DF"/>
    <w:rsid w:val="47512ACE"/>
    <w:rsid w:val="475B6102"/>
    <w:rsid w:val="476A532B"/>
    <w:rsid w:val="476B9F5E"/>
    <w:rsid w:val="476F67FF"/>
    <w:rsid w:val="4777A283"/>
    <w:rsid w:val="477C534C"/>
    <w:rsid w:val="47849C87"/>
    <w:rsid w:val="4786A7B3"/>
    <w:rsid w:val="47B49241"/>
    <w:rsid w:val="47E92DB8"/>
    <w:rsid w:val="47EA5C54"/>
    <w:rsid w:val="480FC70E"/>
    <w:rsid w:val="481AFA84"/>
    <w:rsid w:val="4827373B"/>
    <w:rsid w:val="4828AC27"/>
    <w:rsid w:val="482993F3"/>
    <w:rsid w:val="484656D1"/>
    <w:rsid w:val="486A532C"/>
    <w:rsid w:val="489017B8"/>
    <w:rsid w:val="48DED0D2"/>
    <w:rsid w:val="48E9D4E6"/>
    <w:rsid w:val="48F73163"/>
    <w:rsid w:val="49076FBF"/>
    <w:rsid w:val="491823AD"/>
    <w:rsid w:val="491A32DB"/>
    <w:rsid w:val="49206CE8"/>
    <w:rsid w:val="492104D0"/>
    <w:rsid w:val="49527194"/>
    <w:rsid w:val="49576CCA"/>
    <w:rsid w:val="49862CB5"/>
    <w:rsid w:val="49879184"/>
    <w:rsid w:val="49A6571A"/>
    <w:rsid w:val="49B4297D"/>
    <w:rsid w:val="49B5D281"/>
    <w:rsid w:val="49C3079C"/>
    <w:rsid w:val="49CDFF08"/>
    <w:rsid w:val="49D984BA"/>
    <w:rsid w:val="49EE2523"/>
    <w:rsid w:val="4A3DD9F2"/>
    <w:rsid w:val="4A515EFE"/>
    <w:rsid w:val="4A5CFDDA"/>
    <w:rsid w:val="4A60F5DD"/>
    <w:rsid w:val="4A88CB90"/>
    <w:rsid w:val="4A9301C4"/>
    <w:rsid w:val="4AAD0A3D"/>
    <w:rsid w:val="4AB0705A"/>
    <w:rsid w:val="4AB719E2"/>
    <w:rsid w:val="4ABA66D3"/>
    <w:rsid w:val="4AD17EC7"/>
    <w:rsid w:val="4ADCF0E1"/>
    <w:rsid w:val="4B15C8B2"/>
    <w:rsid w:val="4B165FF8"/>
    <w:rsid w:val="4B239577"/>
    <w:rsid w:val="4B346968"/>
    <w:rsid w:val="4B46F48F"/>
    <w:rsid w:val="4B4F10DB"/>
    <w:rsid w:val="4B63840C"/>
    <w:rsid w:val="4B7E08FE"/>
    <w:rsid w:val="4B836031"/>
    <w:rsid w:val="4B87E0B4"/>
    <w:rsid w:val="4B8DCA69"/>
    <w:rsid w:val="4B8E937F"/>
    <w:rsid w:val="4B95AF6A"/>
    <w:rsid w:val="4BBC9131"/>
    <w:rsid w:val="4BBEC2EB"/>
    <w:rsid w:val="4C194DFE"/>
    <w:rsid w:val="4C1B8325"/>
    <w:rsid w:val="4C249BF1"/>
    <w:rsid w:val="4C25500F"/>
    <w:rsid w:val="4C3E28F5"/>
    <w:rsid w:val="4C580DAA"/>
    <w:rsid w:val="4C58A592"/>
    <w:rsid w:val="4C8EEAE5"/>
    <w:rsid w:val="4CB7423B"/>
    <w:rsid w:val="4CBDEE81"/>
    <w:rsid w:val="4CBEFEF2"/>
    <w:rsid w:val="4CC1A8B1"/>
    <w:rsid w:val="4CC2FBF6"/>
    <w:rsid w:val="4CD2F0AB"/>
    <w:rsid w:val="4CDEE150"/>
    <w:rsid w:val="4CEC2435"/>
    <w:rsid w:val="4D05400E"/>
    <w:rsid w:val="4D1D0428"/>
    <w:rsid w:val="4D20A7CB"/>
    <w:rsid w:val="4D23B115"/>
    <w:rsid w:val="4D2C1CEB"/>
    <w:rsid w:val="4D2EE186"/>
    <w:rsid w:val="4D3DC220"/>
    <w:rsid w:val="4D45B1D5"/>
    <w:rsid w:val="4D50C965"/>
    <w:rsid w:val="4D53FE87"/>
    <w:rsid w:val="4D7CA38C"/>
    <w:rsid w:val="4D8B4EF9"/>
    <w:rsid w:val="4D8F5879"/>
    <w:rsid w:val="4D90353B"/>
    <w:rsid w:val="4D999988"/>
    <w:rsid w:val="4DC2B500"/>
    <w:rsid w:val="4DC5F659"/>
    <w:rsid w:val="4DCD6CBE"/>
    <w:rsid w:val="4DCF2EF0"/>
    <w:rsid w:val="4DE4772F"/>
    <w:rsid w:val="4DF475F3"/>
    <w:rsid w:val="4DFDD6BD"/>
    <w:rsid w:val="4E02AD9F"/>
    <w:rsid w:val="4E4AFA15"/>
    <w:rsid w:val="4E4C384E"/>
    <w:rsid w:val="4E5D0F5C"/>
    <w:rsid w:val="4E66AB53"/>
    <w:rsid w:val="4E7637FD"/>
    <w:rsid w:val="4E858021"/>
    <w:rsid w:val="4EB677F3"/>
    <w:rsid w:val="4EBC9652"/>
    <w:rsid w:val="4EBF8176"/>
    <w:rsid w:val="4EC02183"/>
    <w:rsid w:val="4ED994B0"/>
    <w:rsid w:val="4EF58E61"/>
    <w:rsid w:val="4F0BD94E"/>
    <w:rsid w:val="4F14954B"/>
    <w:rsid w:val="4F2D3C5B"/>
    <w:rsid w:val="4F2DAFB7"/>
    <w:rsid w:val="4F2DD4CC"/>
    <w:rsid w:val="4F2E69C5"/>
    <w:rsid w:val="4F3237C4"/>
    <w:rsid w:val="4F375CA5"/>
    <w:rsid w:val="4F37F244"/>
    <w:rsid w:val="4F457CA3"/>
    <w:rsid w:val="4F4D213C"/>
    <w:rsid w:val="4F4EA3E0"/>
    <w:rsid w:val="4F5E8561"/>
    <w:rsid w:val="4F65EF8B"/>
    <w:rsid w:val="4F6AFF51"/>
    <w:rsid w:val="4F73700D"/>
    <w:rsid w:val="4F850771"/>
    <w:rsid w:val="4F892648"/>
    <w:rsid w:val="4F91B998"/>
    <w:rsid w:val="4F954355"/>
    <w:rsid w:val="4F9E7E00"/>
    <w:rsid w:val="4FB06204"/>
    <w:rsid w:val="4FBB75AB"/>
    <w:rsid w:val="4FD5C41C"/>
    <w:rsid w:val="4FE81397"/>
    <w:rsid w:val="500B9C3F"/>
    <w:rsid w:val="503187CF"/>
    <w:rsid w:val="50334356"/>
    <w:rsid w:val="5034A5D8"/>
    <w:rsid w:val="505980D7"/>
    <w:rsid w:val="50667021"/>
    <w:rsid w:val="50735CBD"/>
    <w:rsid w:val="5096DF8D"/>
    <w:rsid w:val="50A2D3E6"/>
    <w:rsid w:val="50CC0D49"/>
    <w:rsid w:val="50CE0825"/>
    <w:rsid w:val="50CFE2D3"/>
    <w:rsid w:val="50DF424D"/>
    <w:rsid w:val="50FA55C2"/>
    <w:rsid w:val="5105CBC6"/>
    <w:rsid w:val="511E84C9"/>
    <w:rsid w:val="51422F02"/>
    <w:rsid w:val="515DD659"/>
    <w:rsid w:val="5172FB45"/>
    <w:rsid w:val="51765720"/>
    <w:rsid w:val="517BF672"/>
    <w:rsid w:val="5183E3F8"/>
    <w:rsid w:val="51992A16"/>
    <w:rsid w:val="51D0AACC"/>
    <w:rsid w:val="51FD1C53"/>
    <w:rsid w:val="51FF0FBE"/>
    <w:rsid w:val="5204D97D"/>
    <w:rsid w:val="5204F864"/>
    <w:rsid w:val="520FFBEA"/>
    <w:rsid w:val="52113572"/>
    <w:rsid w:val="521600B1"/>
    <w:rsid w:val="521989E1"/>
    <w:rsid w:val="521E614C"/>
    <w:rsid w:val="522300D6"/>
    <w:rsid w:val="52441351"/>
    <w:rsid w:val="524F6204"/>
    <w:rsid w:val="5265FFB1"/>
    <w:rsid w:val="52677F3D"/>
    <w:rsid w:val="52732E89"/>
    <w:rsid w:val="527E4582"/>
    <w:rsid w:val="52821989"/>
    <w:rsid w:val="5289AFB0"/>
    <w:rsid w:val="52A2A013"/>
    <w:rsid w:val="52A5B30D"/>
    <w:rsid w:val="52C7E716"/>
    <w:rsid w:val="52D147E0"/>
    <w:rsid w:val="52F062AF"/>
    <w:rsid w:val="52F9A6BA"/>
    <w:rsid w:val="52FC5901"/>
    <w:rsid w:val="531FB459"/>
    <w:rsid w:val="533276AB"/>
    <w:rsid w:val="5334FA77"/>
    <w:rsid w:val="5351E4F4"/>
    <w:rsid w:val="536522B9"/>
    <w:rsid w:val="536C6D42"/>
    <w:rsid w:val="537BDF0C"/>
    <w:rsid w:val="538F5C2C"/>
    <w:rsid w:val="5392F299"/>
    <w:rsid w:val="53989142"/>
    <w:rsid w:val="53A0A9D5"/>
    <w:rsid w:val="53BED137"/>
    <w:rsid w:val="53DBBFA8"/>
    <w:rsid w:val="5408DB0C"/>
    <w:rsid w:val="540DBB0D"/>
    <w:rsid w:val="5410DE45"/>
    <w:rsid w:val="541C992A"/>
    <w:rsid w:val="542C54A2"/>
    <w:rsid w:val="542CA501"/>
    <w:rsid w:val="54406178"/>
    <w:rsid w:val="544ECEB6"/>
    <w:rsid w:val="5456258B"/>
    <w:rsid w:val="5463B777"/>
    <w:rsid w:val="5482720A"/>
    <w:rsid w:val="549AD4FF"/>
    <w:rsid w:val="549BC255"/>
    <w:rsid w:val="54B351F0"/>
    <w:rsid w:val="54BB0F1A"/>
    <w:rsid w:val="54CE470C"/>
    <w:rsid w:val="54D83830"/>
    <w:rsid w:val="54FE41C3"/>
    <w:rsid w:val="5507B89D"/>
    <w:rsid w:val="5519A7A8"/>
    <w:rsid w:val="5527FA01"/>
    <w:rsid w:val="5536B080"/>
    <w:rsid w:val="55384F26"/>
    <w:rsid w:val="555AA198"/>
    <w:rsid w:val="555DEF94"/>
    <w:rsid w:val="5597458E"/>
    <w:rsid w:val="55A257E4"/>
    <w:rsid w:val="55ACAEA6"/>
    <w:rsid w:val="55DFC7F7"/>
    <w:rsid w:val="55F38B9B"/>
    <w:rsid w:val="55FF87D8"/>
    <w:rsid w:val="5605DFC8"/>
    <w:rsid w:val="5608E8A2"/>
    <w:rsid w:val="561A885C"/>
    <w:rsid w:val="564FCC3C"/>
    <w:rsid w:val="566E65F5"/>
    <w:rsid w:val="5680F239"/>
    <w:rsid w:val="56A2FC68"/>
    <w:rsid w:val="56B25388"/>
    <w:rsid w:val="56D45227"/>
    <w:rsid w:val="56DDC971"/>
    <w:rsid w:val="56F69715"/>
    <w:rsid w:val="57035D83"/>
    <w:rsid w:val="573E2845"/>
    <w:rsid w:val="5740570C"/>
    <w:rsid w:val="57407BCE"/>
    <w:rsid w:val="57699746"/>
    <w:rsid w:val="576EDB94"/>
    <w:rsid w:val="57761136"/>
    <w:rsid w:val="5779979F"/>
    <w:rsid w:val="577ED6A5"/>
    <w:rsid w:val="5789857A"/>
    <w:rsid w:val="57B62724"/>
    <w:rsid w:val="57C2A5F5"/>
    <w:rsid w:val="57C4E0A6"/>
    <w:rsid w:val="57E89D09"/>
    <w:rsid w:val="57EB37F6"/>
    <w:rsid w:val="57F3257C"/>
    <w:rsid w:val="57F4805E"/>
    <w:rsid w:val="582277BA"/>
    <w:rsid w:val="582D3490"/>
    <w:rsid w:val="58328C3C"/>
    <w:rsid w:val="583FEC50"/>
    <w:rsid w:val="584F5B5B"/>
    <w:rsid w:val="585D83EF"/>
    <w:rsid w:val="586E5142"/>
    <w:rsid w:val="587901CF"/>
    <w:rsid w:val="587F8C19"/>
    <w:rsid w:val="588E1DA2"/>
    <w:rsid w:val="5895431F"/>
    <w:rsid w:val="58959056"/>
    <w:rsid w:val="589ACAB6"/>
    <w:rsid w:val="58A5F249"/>
    <w:rsid w:val="58AA915D"/>
    <w:rsid w:val="58AEA28A"/>
    <w:rsid w:val="58B81964"/>
    <w:rsid w:val="58CC9615"/>
    <w:rsid w:val="58D7FBFB"/>
    <w:rsid w:val="58D9F8A6"/>
    <w:rsid w:val="58E44F68"/>
    <w:rsid w:val="59087980"/>
    <w:rsid w:val="590B761F"/>
    <w:rsid w:val="59223FD9"/>
    <w:rsid w:val="592996AE"/>
    <w:rsid w:val="59318434"/>
    <w:rsid w:val="593FF213"/>
    <w:rsid w:val="59533A8B"/>
    <w:rsid w:val="59767B22"/>
    <w:rsid w:val="598E1EDE"/>
    <w:rsid w:val="598EF5DD"/>
    <w:rsid w:val="5993FF0E"/>
    <w:rsid w:val="59A677B2"/>
    <w:rsid w:val="59E8B82F"/>
    <w:rsid w:val="59ECBB47"/>
    <w:rsid w:val="5A02022B"/>
    <w:rsid w:val="5A0A21A3"/>
    <w:rsid w:val="5A0BF43B"/>
    <w:rsid w:val="5A0F5A4B"/>
    <w:rsid w:val="5A28300E"/>
    <w:rsid w:val="5A29EE03"/>
    <w:rsid w:val="5A3160B7"/>
    <w:rsid w:val="5A6AACFD"/>
    <w:rsid w:val="5A7B1643"/>
    <w:rsid w:val="5A7CD7F1"/>
    <w:rsid w:val="5A801FC9"/>
    <w:rsid w:val="5A8307BF"/>
    <w:rsid w:val="5A8D4363"/>
    <w:rsid w:val="5AA192B6"/>
    <w:rsid w:val="5AA2168E"/>
    <w:rsid w:val="5ABE103A"/>
    <w:rsid w:val="5ACD5495"/>
    <w:rsid w:val="5ADB30C4"/>
    <w:rsid w:val="5AE614F2"/>
    <w:rsid w:val="5AEB9042"/>
    <w:rsid w:val="5B033C6B"/>
    <w:rsid w:val="5B2AC63E"/>
    <w:rsid w:val="5B32CCB2"/>
    <w:rsid w:val="5B6687EB"/>
    <w:rsid w:val="5B6C23DB"/>
    <w:rsid w:val="5B844B3E"/>
    <w:rsid w:val="5B88D903"/>
    <w:rsid w:val="5B9EE58A"/>
    <w:rsid w:val="5BA5F204"/>
    <w:rsid w:val="5BA6A52F"/>
    <w:rsid w:val="5BB52993"/>
    <w:rsid w:val="5BC27F0E"/>
    <w:rsid w:val="5BDCD43B"/>
    <w:rsid w:val="5C3D0869"/>
    <w:rsid w:val="5C44F5EF"/>
    <w:rsid w:val="5C51F315"/>
    <w:rsid w:val="5C55EC8F"/>
    <w:rsid w:val="5C59E09B"/>
    <w:rsid w:val="5CAAE992"/>
    <w:rsid w:val="5CC6969F"/>
    <w:rsid w:val="5CCD7FF8"/>
    <w:rsid w:val="5CDF85D7"/>
    <w:rsid w:val="5CF46E9B"/>
    <w:rsid w:val="5CF6750D"/>
    <w:rsid w:val="5D20E29A"/>
    <w:rsid w:val="5D314BE0"/>
    <w:rsid w:val="5D4CA03D"/>
    <w:rsid w:val="5D568C75"/>
    <w:rsid w:val="5D6C1A55"/>
    <w:rsid w:val="5D7EC59C"/>
    <w:rsid w:val="5D87DA38"/>
    <w:rsid w:val="5D916661"/>
    <w:rsid w:val="5D9AD5D5"/>
    <w:rsid w:val="5DB7C08B"/>
    <w:rsid w:val="5DDC889F"/>
    <w:rsid w:val="5DE0C650"/>
    <w:rsid w:val="5E012621"/>
    <w:rsid w:val="5E02D858"/>
    <w:rsid w:val="5E03F7A3"/>
    <w:rsid w:val="5E0F367B"/>
    <w:rsid w:val="5E367035"/>
    <w:rsid w:val="5E3A80DB"/>
    <w:rsid w:val="5E3BAF84"/>
    <w:rsid w:val="5EA9E4F3"/>
    <w:rsid w:val="5EAE41A5"/>
    <w:rsid w:val="5EB9B3E6"/>
    <w:rsid w:val="5EC9DF6C"/>
    <w:rsid w:val="5EE05802"/>
    <w:rsid w:val="5F3789A3"/>
    <w:rsid w:val="5F3DB83A"/>
    <w:rsid w:val="5F7C96B1"/>
    <w:rsid w:val="5F81231B"/>
    <w:rsid w:val="5F9FBC44"/>
    <w:rsid w:val="5FA0C5B8"/>
    <w:rsid w:val="5FAFCAE8"/>
    <w:rsid w:val="5FD490B0"/>
    <w:rsid w:val="5FDA832C"/>
    <w:rsid w:val="5FF4D54E"/>
    <w:rsid w:val="5FF9AE9D"/>
    <w:rsid w:val="5FFA9572"/>
    <w:rsid w:val="5FFE3761"/>
    <w:rsid w:val="60107E04"/>
    <w:rsid w:val="6045B554"/>
    <w:rsid w:val="604C193C"/>
    <w:rsid w:val="60632264"/>
    <w:rsid w:val="60793972"/>
    <w:rsid w:val="6081DFA0"/>
    <w:rsid w:val="608EC634"/>
    <w:rsid w:val="60937661"/>
    <w:rsid w:val="609C2F53"/>
    <w:rsid w:val="60B90DF5"/>
    <w:rsid w:val="60C18A64"/>
    <w:rsid w:val="60CA7E55"/>
    <w:rsid w:val="60D5E565"/>
    <w:rsid w:val="60EC1975"/>
    <w:rsid w:val="60EF614D"/>
    <w:rsid w:val="6119FC68"/>
    <w:rsid w:val="611CF37C"/>
    <w:rsid w:val="61213F15"/>
    <w:rsid w:val="612D51BE"/>
    <w:rsid w:val="61300D3B"/>
    <w:rsid w:val="61469788"/>
    <w:rsid w:val="614B9B49"/>
    <w:rsid w:val="615ED19B"/>
    <w:rsid w:val="616C275C"/>
    <w:rsid w:val="616E10F7"/>
    <w:rsid w:val="6198680F"/>
    <w:rsid w:val="61994219"/>
    <w:rsid w:val="61B69FE5"/>
    <w:rsid w:val="61BA638D"/>
    <w:rsid w:val="61EAA835"/>
    <w:rsid w:val="61EB2C5A"/>
    <w:rsid w:val="61EEC3F7"/>
    <w:rsid w:val="61FB8944"/>
    <w:rsid w:val="61FE06C8"/>
    <w:rsid w:val="62077ECA"/>
    <w:rsid w:val="621DB001"/>
    <w:rsid w:val="62291572"/>
    <w:rsid w:val="623DCBA3"/>
    <w:rsid w:val="6240CCBF"/>
    <w:rsid w:val="624C15BF"/>
    <w:rsid w:val="628B31AE"/>
    <w:rsid w:val="6290B8C9"/>
    <w:rsid w:val="62A3776E"/>
    <w:rsid w:val="62AF8CD6"/>
    <w:rsid w:val="62B1FCAC"/>
    <w:rsid w:val="62B5CCC9"/>
    <w:rsid w:val="62E76BAA"/>
    <w:rsid w:val="62EB7843"/>
    <w:rsid w:val="63327BFB"/>
    <w:rsid w:val="6335D823"/>
    <w:rsid w:val="6350E93B"/>
    <w:rsid w:val="636F4392"/>
    <w:rsid w:val="637D5616"/>
    <w:rsid w:val="639F1065"/>
    <w:rsid w:val="63AD2147"/>
    <w:rsid w:val="63AFAF0A"/>
    <w:rsid w:val="63C09191"/>
    <w:rsid w:val="63E07DD8"/>
    <w:rsid w:val="63E46CF6"/>
    <w:rsid w:val="63F7FCC5"/>
    <w:rsid w:val="6406F238"/>
    <w:rsid w:val="6408F58E"/>
    <w:rsid w:val="640B58E6"/>
    <w:rsid w:val="6417421F"/>
    <w:rsid w:val="642CB8F3"/>
    <w:rsid w:val="64533CDF"/>
    <w:rsid w:val="646469A4"/>
    <w:rsid w:val="646E240D"/>
    <w:rsid w:val="64C591BB"/>
    <w:rsid w:val="64D008D1"/>
    <w:rsid w:val="64E9C754"/>
    <w:rsid w:val="64FCBDF9"/>
    <w:rsid w:val="65171047"/>
    <w:rsid w:val="652AA26A"/>
    <w:rsid w:val="654B7F6B"/>
    <w:rsid w:val="654CD44A"/>
    <w:rsid w:val="6566E784"/>
    <w:rsid w:val="6566EDBC"/>
    <w:rsid w:val="656700AC"/>
    <w:rsid w:val="656902A0"/>
    <w:rsid w:val="6572B890"/>
    <w:rsid w:val="65786000"/>
    <w:rsid w:val="659F5351"/>
    <w:rsid w:val="65A2C299"/>
    <w:rsid w:val="65A81854"/>
    <w:rsid w:val="65C50001"/>
    <w:rsid w:val="65E8B198"/>
    <w:rsid w:val="65ED6D8B"/>
    <w:rsid w:val="65EDD0C2"/>
    <w:rsid w:val="65F8D55B"/>
    <w:rsid w:val="65FC51D8"/>
    <w:rsid w:val="6600C2E1"/>
    <w:rsid w:val="66071ED8"/>
    <w:rsid w:val="6609F46E"/>
    <w:rsid w:val="663639CE"/>
    <w:rsid w:val="663AB61E"/>
    <w:rsid w:val="663DAE9B"/>
    <w:rsid w:val="66544832"/>
    <w:rsid w:val="666BD932"/>
    <w:rsid w:val="66724AE0"/>
    <w:rsid w:val="66953A69"/>
    <w:rsid w:val="66A7E883"/>
    <w:rsid w:val="66AEA356"/>
    <w:rsid w:val="66B9EF62"/>
    <w:rsid w:val="66BCE45E"/>
    <w:rsid w:val="66C4F883"/>
    <w:rsid w:val="66D724DE"/>
    <w:rsid w:val="670117AC"/>
    <w:rsid w:val="67118AA5"/>
    <w:rsid w:val="6742F9A8"/>
    <w:rsid w:val="674C502D"/>
    <w:rsid w:val="674FEB50"/>
    <w:rsid w:val="67569F98"/>
    <w:rsid w:val="6762E2FA"/>
    <w:rsid w:val="67893DEC"/>
    <w:rsid w:val="6793BDF0"/>
    <w:rsid w:val="679C9342"/>
    <w:rsid w:val="67ABAE28"/>
    <w:rsid w:val="67ABD79D"/>
    <w:rsid w:val="67B7FA06"/>
    <w:rsid w:val="67D20A2F"/>
    <w:rsid w:val="67EAB7A4"/>
    <w:rsid w:val="67EE11F7"/>
    <w:rsid w:val="67F01893"/>
    <w:rsid w:val="67F45886"/>
    <w:rsid w:val="67FC9751"/>
    <w:rsid w:val="6801BC07"/>
    <w:rsid w:val="6806AE59"/>
    <w:rsid w:val="68345EBB"/>
    <w:rsid w:val="6850C739"/>
    <w:rsid w:val="6851598C"/>
    <w:rsid w:val="68572B21"/>
    <w:rsid w:val="6860CF5F"/>
    <w:rsid w:val="6891F118"/>
    <w:rsid w:val="689CE80D"/>
    <w:rsid w:val="68A22EE6"/>
    <w:rsid w:val="68AB1925"/>
    <w:rsid w:val="68B0EC15"/>
    <w:rsid w:val="68C93449"/>
    <w:rsid w:val="68D15768"/>
    <w:rsid w:val="68D3CF43"/>
    <w:rsid w:val="68D66A3B"/>
    <w:rsid w:val="68DA635B"/>
    <w:rsid w:val="68F15CB1"/>
    <w:rsid w:val="68F26FF9"/>
    <w:rsid w:val="68F53DFA"/>
    <w:rsid w:val="69125257"/>
    <w:rsid w:val="69170284"/>
    <w:rsid w:val="692378F7"/>
    <w:rsid w:val="69280561"/>
    <w:rsid w:val="69323138"/>
    <w:rsid w:val="693863A3"/>
    <w:rsid w:val="6949D30D"/>
    <w:rsid w:val="6950BB23"/>
    <w:rsid w:val="697560C8"/>
    <w:rsid w:val="6989E258"/>
    <w:rsid w:val="69B165EB"/>
    <w:rsid w:val="69BBCFB8"/>
    <w:rsid w:val="69BBD1C8"/>
    <w:rsid w:val="69C0288A"/>
    <w:rsid w:val="69C68E41"/>
    <w:rsid w:val="69CCE614"/>
    <w:rsid w:val="69D02F1C"/>
    <w:rsid w:val="69D5D9F6"/>
    <w:rsid w:val="69F48520"/>
    <w:rsid w:val="6A0A8D7D"/>
    <w:rsid w:val="6A2E67AF"/>
    <w:rsid w:val="6A45ED6A"/>
    <w:rsid w:val="6A490B1B"/>
    <w:rsid w:val="6A506293"/>
    <w:rsid w:val="6A5078BE"/>
    <w:rsid w:val="6A5EB2A6"/>
    <w:rsid w:val="6A60A069"/>
    <w:rsid w:val="6A65B82E"/>
    <w:rsid w:val="6A8E405A"/>
    <w:rsid w:val="6A9A3494"/>
    <w:rsid w:val="6AAE4301"/>
    <w:rsid w:val="6AC0DEAE"/>
    <w:rsid w:val="6AC6299E"/>
    <w:rsid w:val="6AD2F8B6"/>
    <w:rsid w:val="6AD43404"/>
    <w:rsid w:val="6AD74A06"/>
    <w:rsid w:val="6AE3785F"/>
    <w:rsid w:val="6AE584FA"/>
    <w:rsid w:val="6AECB4EE"/>
    <w:rsid w:val="6B081324"/>
    <w:rsid w:val="6B09AAF1"/>
    <w:rsid w:val="6B260F39"/>
    <w:rsid w:val="6B279353"/>
    <w:rsid w:val="6B27B955"/>
    <w:rsid w:val="6B3519EA"/>
    <w:rsid w:val="6B3E4F1B"/>
    <w:rsid w:val="6B4964EE"/>
    <w:rsid w:val="6B6303A3"/>
    <w:rsid w:val="6B723FE2"/>
    <w:rsid w:val="6B76AF8A"/>
    <w:rsid w:val="6B78D350"/>
    <w:rsid w:val="6B7F4149"/>
    <w:rsid w:val="6B8867FB"/>
    <w:rsid w:val="6B905581"/>
    <w:rsid w:val="6B99F825"/>
    <w:rsid w:val="6BA1DA0A"/>
    <w:rsid w:val="6BA7924E"/>
    <w:rsid w:val="6BE3CFB4"/>
    <w:rsid w:val="6BF47856"/>
    <w:rsid w:val="6BF9DC15"/>
    <w:rsid w:val="6C2A2418"/>
    <w:rsid w:val="6C2CE867"/>
    <w:rsid w:val="6C3511DE"/>
    <w:rsid w:val="6C3A017A"/>
    <w:rsid w:val="6C40578D"/>
    <w:rsid w:val="6C5CAF0F"/>
    <w:rsid w:val="6C5EC98E"/>
    <w:rsid w:val="6C6DFB09"/>
    <w:rsid w:val="6C74E82A"/>
    <w:rsid w:val="6C7B2B55"/>
    <w:rsid w:val="6C7F48C0"/>
    <w:rsid w:val="6C90D7AE"/>
    <w:rsid w:val="6C9249FF"/>
    <w:rsid w:val="6CA57B52"/>
    <w:rsid w:val="6CC54104"/>
    <w:rsid w:val="6CF69871"/>
    <w:rsid w:val="6CFDC1E3"/>
    <w:rsid w:val="6D127FEB"/>
    <w:rsid w:val="6D1E7E0E"/>
    <w:rsid w:val="6D25C18F"/>
    <w:rsid w:val="6D29F1BF"/>
    <w:rsid w:val="6D5CB237"/>
    <w:rsid w:val="6D64789E"/>
    <w:rsid w:val="6D65C5B5"/>
    <w:rsid w:val="6D70895D"/>
    <w:rsid w:val="6D729058"/>
    <w:rsid w:val="6D8135A5"/>
    <w:rsid w:val="6D94F2BF"/>
    <w:rsid w:val="6D98412B"/>
    <w:rsid w:val="6D9BBA97"/>
    <w:rsid w:val="6DB2CD75"/>
    <w:rsid w:val="6DB34DD4"/>
    <w:rsid w:val="6DB754FF"/>
    <w:rsid w:val="6DD9E710"/>
    <w:rsid w:val="6DE262CA"/>
    <w:rsid w:val="6DEB4F87"/>
    <w:rsid w:val="6DF87F70"/>
    <w:rsid w:val="6DFE56CC"/>
    <w:rsid w:val="6E04B034"/>
    <w:rsid w:val="6E1B5427"/>
    <w:rsid w:val="6E39184A"/>
    <w:rsid w:val="6E42183E"/>
    <w:rsid w:val="6E4C7992"/>
    <w:rsid w:val="6E7FBE38"/>
    <w:rsid w:val="6E87587B"/>
    <w:rsid w:val="6E8F40DB"/>
    <w:rsid w:val="6E9E1E6E"/>
    <w:rsid w:val="6EAE504C"/>
    <w:rsid w:val="6EB501BF"/>
    <w:rsid w:val="6EC008BD"/>
    <w:rsid w:val="6ED49CD0"/>
    <w:rsid w:val="6EDDFEA0"/>
    <w:rsid w:val="6EE1CC02"/>
    <w:rsid w:val="6F057D99"/>
    <w:rsid w:val="6F1713ED"/>
    <w:rsid w:val="6F2F61F4"/>
    <w:rsid w:val="6F34118C"/>
    <w:rsid w:val="6F61B17D"/>
    <w:rsid w:val="6F75B771"/>
    <w:rsid w:val="6F8183A5"/>
    <w:rsid w:val="6F8193DB"/>
    <w:rsid w:val="6F944FD1"/>
    <w:rsid w:val="6F98CF2F"/>
    <w:rsid w:val="6F9AAB3C"/>
    <w:rsid w:val="6FA66ADE"/>
    <w:rsid w:val="6FE10EEE"/>
    <w:rsid w:val="6FE6A755"/>
    <w:rsid w:val="6FF30A0A"/>
    <w:rsid w:val="6FF312E9"/>
    <w:rsid w:val="7007305F"/>
    <w:rsid w:val="70146137"/>
    <w:rsid w:val="7021C948"/>
    <w:rsid w:val="703F63F0"/>
    <w:rsid w:val="70410774"/>
    <w:rsid w:val="704A20AD"/>
    <w:rsid w:val="70561ED0"/>
    <w:rsid w:val="7063C6A4"/>
    <w:rsid w:val="70690312"/>
    <w:rsid w:val="7069C2A8"/>
    <w:rsid w:val="706D5511"/>
    <w:rsid w:val="7079CF01"/>
    <w:rsid w:val="707EECD0"/>
    <w:rsid w:val="7095E30C"/>
    <w:rsid w:val="70ADBBD3"/>
    <w:rsid w:val="70B26962"/>
    <w:rsid w:val="70CFE1ED"/>
    <w:rsid w:val="70FFBFBD"/>
    <w:rsid w:val="710D729D"/>
    <w:rsid w:val="7113FD88"/>
    <w:rsid w:val="712B8795"/>
    <w:rsid w:val="71302032"/>
    <w:rsid w:val="713673B4"/>
    <w:rsid w:val="713AD3CD"/>
    <w:rsid w:val="7152B9E3"/>
    <w:rsid w:val="715A682B"/>
    <w:rsid w:val="716EF79A"/>
    <w:rsid w:val="718CCFB4"/>
    <w:rsid w:val="718EE34A"/>
    <w:rsid w:val="7191EEDE"/>
    <w:rsid w:val="7198019F"/>
    <w:rsid w:val="7199BE94"/>
    <w:rsid w:val="71A9BEAF"/>
    <w:rsid w:val="71B75EFA"/>
    <w:rsid w:val="71D2575E"/>
    <w:rsid w:val="71D41374"/>
    <w:rsid w:val="71FF9705"/>
    <w:rsid w:val="72059309"/>
    <w:rsid w:val="72092572"/>
    <w:rsid w:val="72192306"/>
    <w:rsid w:val="7219544C"/>
    <w:rsid w:val="72595165"/>
    <w:rsid w:val="7285609B"/>
    <w:rsid w:val="72A4406C"/>
    <w:rsid w:val="72B42E4E"/>
    <w:rsid w:val="72BFF8D2"/>
    <w:rsid w:val="72D89DC9"/>
    <w:rsid w:val="72DF45E9"/>
    <w:rsid w:val="72E412CC"/>
    <w:rsid w:val="72F2A5F7"/>
    <w:rsid w:val="72FF1067"/>
    <w:rsid w:val="730508CA"/>
    <w:rsid w:val="73138D18"/>
    <w:rsid w:val="732D99D6"/>
    <w:rsid w:val="7357BAC1"/>
    <w:rsid w:val="739379E0"/>
    <w:rsid w:val="74038B9F"/>
    <w:rsid w:val="7407646A"/>
    <w:rsid w:val="74191E28"/>
    <w:rsid w:val="7435AFF4"/>
    <w:rsid w:val="7445135F"/>
    <w:rsid w:val="7445CB7E"/>
    <w:rsid w:val="744DBF66"/>
    <w:rsid w:val="7467C0F4"/>
    <w:rsid w:val="748E8292"/>
    <w:rsid w:val="74BBD583"/>
    <w:rsid w:val="74C6E5D6"/>
    <w:rsid w:val="74C9015D"/>
    <w:rsid w:val="74C97F86"/>
    <w:rsid w:val="74EE1A21"/>
    <w:rsid w:val="74FF6B4D"/>
    <w:rsid w:val="75134952"/>
    <w:rsid w:val="753D33CB"/>
    <w:rsid w:val="754D4024"/>
    <w:rsid w:val="75762E6F"/>
    <w:rsid w:val="75ABCF2A"/>
    <w:rsid w:val="75AF2109"/>
    <w:rsid w:val="75B5771B"/>
    <w:rsid w:val="75CB7AA8"/>
    <w:rsid w:val="75D0F301"/>
    <w:rsid w:val="7601FBFF"/>
    <w:rsid w:val="76039155"/>
    <w:rsid w:val="761F815F"/>
    <w:rsid w:val="762B0711"/>
    <w:rsid w:val="76412A55"/>
    <w:rsid w:val="7644F275"/>
    <w:rsid w:val="7646B325"/>
    <w:rsid w:val="764F3AF6"/>
    <w:rsid w:val="7673EEDF"/>
    <w:rsid w:val="768D555E"/>
    <w:rsid w:val="76A0D38E"/>
    <w:rsid w:val="76A68337"/>
    <w:rsid w:val="76A93A0E"/>
    <w:rsid w:val="76B048F8"/>
    <w:rsid w:val="76C815C3"/>
    <w:rsid w:val="76CF53C5"/>
    <w:rsid w:val="76D9042C"/>
    <w:rsid w:val="76E122FF"/>
    <w:rsid w:val="76ED8D9E"/>
    <w:rsid w:val="7700C59C"/>
    <w:rsid w:val="770FCACC"/>
    <w:rsid w:val="771643A3"/>
    <w:rsid w:val="77357490"/>
    <w:rsid w:val="774E22AC"/>
    <w:rsid w:val="775E3745"/>
    <w:rsid w:val="7764570B"/>
    <w:rsid w:val="77671406"/>
    <w:rsid w:val="779A5C4A"/>
    <w:rsid w:val="779C898E"/>
    <w:rsid w:val="779F61B6"/>
    <w:rsid w:val="77A41D9D"/>
    <w:rsid w:val="77AAFE19"/>
    <w:rsid w:val="77AEA651"/>
    <w:rsid w:val="77B0EAEA"/>
    <w:rsid w:val="77B2B70C"/>
    <w:rsid w:val="77E41311"/>
    <w:rsid w:val="77E88174"/>
    <w:rsid w:val="77F37645"/>
    <w:rsid w:val="77F4146B"/>
    <w:rsid w:val="77F959F5"/>
    <w:rsid w:val="7800A21F"/>
    <w:rsid w:val="7815C6F7"/>
    <w:rsid w:val="7819F92E"/>
    <w:rsid w:val="7826A07E"/>
    <w:rsid w:val="782C640C"/>
    <w:rsid w:val="782FF952"/>
    <w:rsid w:val="783CA3EF"/>
    <w:rsid w:val="78475DF8"/>
    <w:rsid w:val="7874D48D"/>
    <w:rsid w:val="788177DE"/>
    <w:rsid w:val="7884E0E6"/>
    <w:rsid w:val="788D51A2"/>
    <w:rsid w:val="789B9849"/>
    <w:rsid w:val="789CB9C0"/>
    <w:rsid w:val="78B2BE4D"/>
    <w:rsid w:val="78E7F6DC"/>
    <w:rsid w:val="79188482"/>
    <w:rsid w:val="7921D496"/>
    <w:rsid w:val="794BAD8E"/>
    <w:rsid w:val="794E876D"/>
    <w:rsid w:val="79589401"/>
    <w:rsid w:val="795A54B3"/>
    <w:rsid w:val="795B0D8F"/>
    <w:rsid w:val="79931CF9"/>
    <w:rsid w:val="799BE2D5"/>
    <w:rsid w:val="79B19758"/>
    <w:rsid w:val="79C48DA3"/>
    <w:rsid w:val="79D1F382"/>
    <w:rsid w:val="79E0DAD0"/>
    <w:rsid w:val="79E5413C"/>
    <w:rsid w:val="79E79185"/>
    <w:rsid w:val="79EB1BDF"/>
    <w:rsid w:val="79FBE137"/>
    <w:rsid w:val="7A10A4EE"/>
    <w:rsid w:val="7A190653"/>
    <w:rsid w:val="7A20B147"/>
    <w:rsid w:val="7A456C04"/>
    <w:rsid w:val="7A52BF2B"/>
    <w:rsid w:val="7A5CB64D"/>
    <w:rsid w:val="7A6DFACE"/>
    <w:rsid w:val="7A758512"/>
    <w:rsid w:val="7A8A191D"/>
    <w:rsid w:val="7A919CB4"/>
    <w:rsid w:val="7A99AA1B"/>
    <w:rsid w:val="7AA2415C"/>
    <w:rsid w:val="7AA79E6E"/>
    <w:rsid w:val="7ABE0F32"/>
    <w:rsid w:val="7AD893D6"/>
    <w:rsid w:val="7AE9A25A"/>
    <w:rsid w:val="7AFDC416"/>
    <w:rsid w:val="7B1041B6"/>
    <w:rsid w:val="7B183A64"/>
    <w:rsid w:val="7B221F8C"/>
    <w:rsid w:val="7B2B1707"/>
    <w:rsid w:val="7B3842E1"/>
    <w:rsid w:val="7B4BA6E2"/>
    <w:rsid w:val="7B4D67B9"/>
    <w:rsid w:val="7B5199F0"/>
    <w:rsid w:val="7B5E4140"/>
    <w:rsid w:val="7B7F3202"/>
    <w:rsid w:val="7B83BA1B"/>
    <w:rsid w:val="7B9E8BC5"/>
    <w:rsid w:val="7BADF019"/>
    <w:rsid w:val="7BB49422"/>
    <w:rsid w:val="7BB7B422"/>
    <w:rsid w:val="7BCFBECF"/>
    <w:rsid w:val="7BD436BF"/>
    <w:rsid w:val="7C15E647"/>
    <w:rsid w:val="7C21BB00"/>
    <w:rsid w:val="7C274339"/>
    <w:rsid w:val="7C31D8A5"/>
    <w:rsid w:val="7C36666A"/>
    <w:rsid w:val="7C49C738"/>
    <w:rsid w:val="7C5BC448"/>
    <w:rsid w:val="7C63A8E1"/>
    <w:rsid w:val="7C7486C2"/>
    <w:rsid w:val="7C86282F"/>
    <w:rsid w:val="7C865CC2"/>
    <w:rsid w:val="7C95C0A1"/>
    <w:rsid w:val="7C999477"/>
    <w:rsid w:val="7CA5A9F4"/>
    <w:rsid w:val="7CB06BD9"/>
    <w:rsid w:val="7CBF5477"/>
    <w:rsid w:val="7CE3B665"/>
    <w:rsid w:val="7CE9381A"/>
    <w:rsid w:val="7CEF96AA"/>
    <w:rsid w:val="7D0C6AC0"/>
    <w:rsid w:val="7D187B92"/>
    <w:rsid w:val="7D1ACF1B"/>
    <w:rsid w:val="7D22BCA1"/>
    <w:rsid w:val="7D3A5C26"/>
    <w:rsid w:val="7D4F87EE"/>
    <w:rsid w:val="7D506483"/>
    <w:rsid w:val="7D65E3F3"/>
    <w:rsid w:val="7D6B721E"/>
    <w:rsid w:val="7D700720"/>
    <w:rsid w:val="7D760E24"/>
    <w:rsid w:val="7D7EEDD0"/>
    <w:rsid w:val="7D8D133E"/>
    <w:rsid w:val="7D95DA94"/>
    <w:rsid w:val="7DAEC805"/>
    <w:rsid w:val="7DBA4134"/>
    <w:rsid w:val="7DCCBA4D"/>
    <w:rsid w:val="7DCD78C9"/>
    <w:rsid w:val="7DEC072C"/>
    <w:rsid w:val="7DEC4FEC"/>
    <w:rsid w:val="7E0B6175"/>
    <w:rsid w:val="7E0EA33A"/>
    <w:rsid w:val="7E3564D8"/>
    <w:rsid w:val="7E4FEC91"/>
    <w:rsid w:val="7E57DC1E"/>
    <w:rsid w:val="7E7D6B67"/>
    <w:rsid w:val="7E85087B"/>
    <w:rsid w:val="7E95E202"/>
    <w:rsid w:val="7EB8E22E"/>
    <w:rsid w:val="7ED70644"/>
    <w:rsid w:val="7EE80E42"/>
    <w:rsid w:val="7EEC34E4"/>
    <w:rsid w:val="7F0A9A16"/>
    <w:rsid w:val="7F0FF757"/>
    <w:rsid w:val="7F19696D"/>
    <w:rsid w:val="7F4E2BCC"/>
    <w:rsid w:val="7F5E074A"/>
    <w:rsid w:val="7F684C71"/>
    <w:rsid w:val="7F87F2ED"/>
    <w:rsid w:val="7F9330AA"/>
    <w:rsid w:val="7FA692FF"/>
    <w:rsid w:val="7FBDC8F1"/>
    <w:rsid w:val="7FC9F7B4"/>
    <w:rsid w:val="7FDBDDD0"/>
    <w:rsid w:val="7FDF606A"/>
    <w:rsid w:val="7FE474F0"/>
    <w:rsid w:val="7FE5D51E"/>
    <w:rsid w:val="7FF3A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F5A4B"/>
  <w15:chartTrackingRefBased/>
  <w15:docId w15:val="{217EE97F-F7C7-45BE-9593-4B93E26B4B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c951f6cbacd4ff4" /><Relationship Type="http://schemas.openxmlformats.org/officeDocument/2006/relationships/hyperlink" Target="https://www.ageuk.org.uk/services/befriendingservices/](https://www.ageuk.org.uk/" TargetMode="External" Id="Rab0ecf38d4de4d76" /><Relationship Type="http://schemas.openxmlformats.org/officeDocument/2006/relationships/hyperlink" Target="https://www.legislation.gov.uk/ukpga/2014/23/pdfs/ukpga_20140023_en.pdf" TargetMode="External" Id="R5fb1f1048fb4402d" /><Relationship Type="http://schemas.openxmlformats.org/officeDocument/2006/relationships/hyperlink" Target="https://www.legislation.gov.uk/ukpga/2014/23/pdfs/ukpga_20140023_en.pdf" TargetMode="External" Id="R5552f0ee8e524b79" /><Relationship Type="http://schemas.openxmlformats.org/officeDocument/2006/relationships/hyperlink" Target="https://www.legislation.gov.uk/ukpga/2010/15/pdfs/ukpgact_20100015_en.pdf" TargetMode="External" Id="Rfcbcffc440d940dc" /><Relationship Type="http://schemas.openxmlformats.org/officeDocument/2006/relationships/hyperlink" Target="https://www.legislation.gov.uk/ukpga/2010/15/pdfs/ukpgact_20100015_en.pdf" TargetMode="External" Id="R4df4859e3d174d76" /><Relationship Type="http://schemas.openxmlformats.org/officeDocument/2006/relationships/hyperlink" Target="http://www.cpa.org.uk/cpa/policies.on.ageing.html" TargetMode="External" Id="R9f590f397b20432b" /><Relationship Type="http://schemas.openxmlformats.org/officeDocument/2006/relationships/numbering" Target="/word/numbering.xml" Id="R9a3ca9ba9a294ae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Anthonia Akpan (2026998)</dc:creator>
  <keywords/>
  <dc:description/>
  <lastModifiedBy>Anthonia Akpan (2026998)</lastModifiedBy>
  <revision>7</revision>
  <dcterms:created xsi:type="dcterms:W3CDTF">2023-11-11T19:43:19.1775815Z</dcterms:created>
  <dcterms:modified xsi:type="dcterms:W3CDTF">2023-11-23T20:02:31.8192745Z</dcterms:modified>
</coreProperties>
</file>