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12B3" w:rsidRPr="004732A6" w:rsidRDefault="001A010C" w:rsidP="001A010C">
      <w:pPr>
        <w:spacing w:after="0" w:line="360" w:lineRule="auto"/>
        <w:jc w:val="center"/>
        <w:rPr>
          <w:rFonts w:ascii="Arial" w:eastAsia="Times New Roman" w:hAnsi="Arial" w:cs="Arial"/>
        </w:rPr>
      </w:pPr>
      <w:r w:rsidRPr="001A010C">
        <w:rPr>
          <w:rFonts w:ascii="Arial" w:eastAsia="Times New Roman" w:hAnsi="Arial" w:cs="Arial"/>
          <w:noProof/>
          <w:lang w:val="en-GB" w:eastAsia="en-GB"/>
        </w:rPr>
        <w:drawing>
          <wp:inline distT="0" distB="0" distL="0" distR="0">
            <wp:extent cx="3171825" cy="903970"/>
            <wp:effectExtent l="0" t="0" r="0" b="0"/>
            <wp:docPr id="3" name="Picture 1" descr="Image result for university of wales saint trinity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saint trinity david"/>
                    <pic:cNvPicPr>
                      <a:picLocks noChangeAspect="1" noChangeArrowheads="1"/>
                    </pic:cNvPicPr>
                  </pic:nvPicPr>
                  <pic:blipFill>
                    <a:blip r:embed="rId8" cstate="print"/>
                    <a:srcRect/>
                    <a:stretch>
                      <a:fillRect/>
                    </a:stretch>
                  </pic:blipFill>
                  <pic:spPr bwMode="auto">
                    <a:xfrm>
                      <a:off x="0" y="0"/>
                      <a:ext cx="3191082" cy="909458"/>
                    </a:xfrm>
                    <a:prstGeom prst="rect">
                      <a:avLst/>
                    </a:prstGeom>
                    <a:noFill/>
                    <a:ln w="9525">
                      <a:noFill/>
                      <a:miter lim="800000"/>
                      <a:headEnd/>
                      <a:tailEnd/>
                    </a:ln>
                  </pic:spPr>
                </pic:pic>
              </a:graphicData>
            </a:graphic>
          </wp:inline>
        </w:drawing>
      </w:r>
    </w:p>
    <w:p w:rsidR="00A912B3" w:rsidRPr="004732A6" w:rsidRDefault="00A912B3" w:rsidP="004732A6">
      <w:pPr>
        <w:spacing w:after="0" w:line="360" w:lineRule="auto"/>
        <w:jc w:val="center"/>
        <w:rPr>
          <w:rFonts w:ascii="Arial" w:eastAsia="Times New Roman" w:hAnsi="Arial" w:cs="Arial"/>
        </w:rPr>
      </w:pPr>
    </w:p>
    <w:p w:rsidR="00DB3C24" w:rsidRPr="004732A6" w:rsidRDefault="00D5320F" w:rsidP="004732A6">
      <w:pPr>
        <w:spacing w:after="0" w:line="360" w:lineRule="auto"/>
        <w:contextualSpacing/>
        <w:jc w:val="center"/>
        <w:rPr>
          <w:rFonts w:ascii="Arial" w:hAnsi="Arial" w:cs="Arial"/>
        </w:rPr>
      </w:pPr>
      <w:r w:rsidRPr="00D5320F">
        <w:rPr>
          <w:rFonts w:ascii="Arial" w:hAnsi="Arial" w:cs="Arial"/>
          <w:noProof/>
          <w:lang w:eastAsia="zh-TW"/>
        </w:rPr>
        <w:pict>
          <v:shapetype id="_x0000_t202" coordsize="21600,21600" o:spt="202" path="m,l,21600r21600,l21600,xe">
            <v:stroke joinstyle="miter"/>
            <v:path gradientshapeok="t" o:connecttype="rect"/>
          </v:shapetype>
          <v:shape id="_x0000_s1026" type="#_x0000_t202" style="position:absolute;left:0;text-align:left;margin-left:0;margin-top:0;width:523.9pt;height:520.6pt;z-index:251660288;mso-position-horizontal:center;mso-width-relative:margin;mso-height-relative:margin">
            <v:textbox>
              <w:txbxContent>
                <w:p w:rsidR="001A010C" w:rsidRDefault="001A010C" w:rsidP="00D8301A">
                  <w:pPr>
                    <w:pStyle w:val="NoSpacing"/>
                    <w:jc w:val="center"/>
                    <w:rPr>
                      <w:rFonts w:ascii="Times New Roman" w:hAnsi="Times New Roman" w:cs="Times New Roman"/>
                      <w:sz w:val="44"/>
                      <w:szCs w:val="44"/>
                    </w:rPr>
                  </w:pPr>
                </w:p>
                <w:p w:rsidR="001A010C" w:rsidRDefault="001A010C" w:rsidP="00D8301A">
                  <w:pPr>
                    <w:pStyle w:val="NoSpacing"/>
                    <w:jc w:val="center"/>
                    <w:rPr>
                      <w:rFonts w:ascii="Times New Roman" w:hAnsi="Times New Roman" w:cs="Times New Roman"/>
                      <w:sz w:val="44"/>
                      <w:szCs w:val="44"/>
                    </w:rPr>
                  </w:pPr>
                </w:p>
                <w:p w:rsidR="00D8301A" w:rsidRPr="006E57CE" w:rsidRDefault="00D8301A" w:rsidP="001A010C">
                  <w:pPr>
                    <w:pStyle w:val="Heading1"/>
                    <w:jc w:val="center"/>
                    <w:rPr>
                      <w:b/>
                      <w:color w:val="auto"/>
                      <w:sz w:val="48"/>
                      <w:szCs w:val="48"/>
                      <w:u w:val="single"/>
                    </w:rPr>
                  </w:pPr>
                  <w:r w:rsidRPr="006E57CE">
                    <w:rPr>
                      <w:b/>
                      <w:color w:val="auto"/>
                      <w:sz w:val="48"/>
                      <w:szCs w:val="48"/>
                      <w:u w:val="single"/>
                    </w:rPr>
                    <w:t>HOW INDIVIDUALS’ BELIEFS, ATTITUDES AND VALUES IMPACT WORKPLACE BEHAVIOUR</w:t>
                  </w:r>
                </w:p>
                <w:p w:rsidR="00D8301A" w:rsidRDefault="00D8301A" w:rsidP="00D8301A">
                  <w:pPr>
                    <w:spacing w:after="0" w:line="360" w:lineRule="auto"/>
                    <w:jc w:val="center"/>
                    <w:rPr>
                      <w:rFonts w:ascii="Arial" w:eastAsia="Times New Roman" w:hAnsi="Arial" w:cs="Arial"/>
                    </w:rPr>
                  </w:pPr>
                </w:p>
                <w:p w:rsidR="001A010C" w:rsidRDefault="001A010C" w:rsidP="001A010C">
                  <w:pPr>
                    <w:spacing w:after="0" w:line="360" w:lineRule="auto"/>
                    <w:rPr>
                      <w:rFonts w:ascii="Arial" w:eastAsia="Times New Roman" w:hAnsi="Arial" w:cs="Arial"/>
                    </w:rPr>
                  </w:pPr>
                </w:p>
                <w:p w:rsidR="001A010C" w:rsidRDefault="001A010C" w:rsidP="001A010C">
                  <w:pPr>
                    <w:spacing w:after="0" w:line="360" w:lineRule="auto"/>
                    <w:rPr>
                      <w:rFonts w:ascii="Arial" w:eastAsia="Times New Roman" w:hAnsi="Arial" w:cs="Arial"/>
                    </w:rPr>
                  </w:pPr>
                </w:p>
                <w:p w:rsidR="001A010C" w:rsidRDefault="001A010C" w:rsidP="00D8301A">
                  <w:pPr>
                    <w:spacing w:after="0" w:line="360" w:lineRule="auto"/>
                    <w:jc w:val="center"/>
                    <w:rPr>
                      <w:rFonts w:ascii="Arial" w:eastAsia="Times New Roman" w:hAnsi="Arial" w:cs="Arial"/>
                    </w:rPr>
                  </w:pPr>
                </w:p>
                <w:p w:rsidR="001A010C" w:rsidRPr="001A010C" w:rsidRDefault="001A010C" w:rsidP="00D8301A">
                  <w:pPr>
                    <w:spacing w:after="0" w:line="360" w:lineRule="auto"/>
                    <w:jc w:val="center"/>
                    <w:rPr>
                      <w:rFonts w:ascii="Arial" w:hAnsi="Arial" w:cs="Arial"/>
                      <w:sz w:val="40"/>
                      <w:szCs w:val="40"/>
                    </w:rPr>
                  </w:pPr>
                  <w:r w:rsidRPr="001A010C">
                    <w:rPr>
                      <w:rFonts w:ascii="Arial" w:hAnsi="Arial" w:cs="Arial"/>
                      <w:sz w:val="40"/>
                      <w:szCs w:val="40"/>
                    </w:rPr>
                    <w:t>Module: Developing workplace critical thinking</w:t>
                  </w:r>
                </w:p>
                <w:p w:rsidR="001A010C" w:rsidRPr="001A010C" w:rsidRDefault="001A010C" w:rsidP="00D8301A">
                  <w:pPr>
                    <w:spacing w:after="0" w:line="360" w:lineRule="auto"/>
                    <w:jc w:val="center"/>
                    <w:rPr>
                      <w:rFonts w:ascii="Arial" w:eastAsia="Times New Roman" w:hAnsi="Arial" w:cs="Arial"/>
                      <w:sz w:val="40"/>
                      <w:szCs w:val="40"/>
                    </w:rPr>
                  </w:pPr>
                  <w:r w:rsidRPr="001A010C">
                    <w:rPr>
                      <w:rFonts w:ascii="Arial" w:hAnsi="Arial" w:cs="Arial"/>
                      <w:sz w:val="40"/>
                      <w:szCs w:val="40"/>
                    </w:rPr>
                    <w:t>Module code: BMSW5001</w:t>
                  </w:r>
                </w:p>
                <w:p w:rsidR="001A010C" w:rsidRDefault="001A010C" w:rsidP="00D8301A">
                  <w:pPr>
                    <w:spacing w:after="0" w:line="360" w:lineRule="auto"/>
                    <w:jc w:val="center"/>
                    <w:rPr>
                      <w:rFonts w:ascii="Arial" w:eastAsia="Times New Roman" w:hAnsi="Arial" w:cs="Arial"/>
                      <w:sz w:val="40"/>
                      <w:szCs w:val="40"/>
                    </w:rPr>
                  </w:pPr>
                </w:p>
                <w:p w:rsidR="006E57CE" w:rsidRPr="001A010C" w:rsidRDefault="006E57CE" w:rsidP="00D8301A">
                  <w:pPr>
                    <w:spacing w:after="0" w:line="360" w:lineRule="auto"/>
                    <w:jc w:val="center"/>
                    <w:rPr>
                      <w:rFonts w:ascii="Arial" w:eastAsia="Times New Roman" w:hAnsi="Arial" w:cs="Arial"/>
                      <w:sz w:val="40"/>
                      <w:szCs w:val="40"/>
                    </w:rPr>
                  </w:pPr>
                </w:p>
                <w:p w:rsidR="001A010C" w:rsidRPr="001A010C" w:rsidRDefault="001A010C" w:rsidP="00D8301A">
                  <w:pPr>
                    <w:spacing w:after="0" w:line="360" w:lineRule="auto"/>
                    <w:jc w:val="center"/>
                    <w:rPr>
                      <w:rFonts w:ascii="Arial" w:eastAsia="Times New Roman" w:hAnsi="Arial" w:cs="Arial"/>
                      <w:sz w:val="40"/>
                      <w:szCs w:val="40"/>
                    </w:rPr>
                  </w:pPr>
                  <w:r w:rsidRPr="001A010C">
                    <w:rPr>
                      <w:rFonts w:ascii="Arial" w:hAnsi="Arial" w:cs="Arial"/>
                      <w:sz w:val="40"/>
                      <w:szCs w:val="40"/>
                    </w:rPr>
                    <w:t xml:space="preserve">Module Coordinator: </w:t>
                  </w:r>
                  <w:r>
                    <w:rPr>
                      <w:rFonts w:ascii="Arial" w:hAnsi="Arial" w:cs="Arial"/>
                      <w:sz w:val="40"/>
                      <w:szCs w:val="40"/>
                    </w:rPr>
                    <w:t>Chijioke Uba</w:t>
                  </w:r>
                </w:p>
                <w:p w:rsidR="001A010C" w:rsidRPr="001A010C" w:rsidRDefault="001A010C" w:rsidP="00D8301A">
                  <w:pPr>
                    <w:spacing w:after="0" w:line="360" w:lineRule="auto"/>
                    <w:contextualSpacing/>
                    <w:jc w:val="center"/>
                    <w:rPr>
                      <w:rFonts w:ascii="Arial" w:hAnsi="Arial" w:cs="Arial"/>
                      <w:sz w:val="40"/>
                      <w:szCs w:val="40"/>
                    </w:rPr>
                  </w:pPr>
                </w:p>
                <w:p w:rsidR="00D8301A" w:rsidRDefault="00D8301A" w:rsidP="00D8301A">
                  <w:pPr>
                    <w:spacing w:after="0" w:line="360" w:lineRule="auto"/>
                    <w:contextualSpacing/>
                    <w:jc w:val="center"/>
                    <w:rPr>
                      <w:rFonts w:ascii="Arial" w:hAnsi="Arial" w:cs="Arial"/>
                      <w:sz w:val="40"/>
                      <w:szCs w:val="40"/>
                    </w:rPr>
                  </w:pPr>
                  <w:r w:rsidRPr="001A010C">
                    <w:rPr>
                      <w:rFonts w:ascii="Arial" w:hAnsi="Arial" w:cs="Arial"/>
                      <w:sz w:val="40"/>
                      <w:szCs w:val="40"/>
                    </w:rPr>
                    <w:t>Student’s Name</w:t>
                  </w:r>
                  <w:r w:rsidR="006E57CE">
                    <w:rPr>
                      <w:rFonts w:ascii="Arial" w:hAnsi="Arial" w:cs="Arial"/>
                      <w:sz w:val="40"/>
                      <w:szCs w:val="40"/>
                    </w:rPr>
                    <w:t xml:space="preserve">: Shareen </w:t>
                  </w:r>
                  <w:r w:rsidR="001A010C">
                    <w:rPr>
                      <w:rFonts w:ascii="Arial" w:hAnsi="Arial" w:cs="Arial"/>
                      <w:sz w:val="40"/>
                      <w:szCs w:val="40"/>
                    </w:rPr>
                    <w:t>Shakil</w:t>
                  </w:r>
                </w:p>
                <w:p w:rsidR="006E57CE" w:rsidRPr="001A010C" w:rsidRDefault="006E57CE" w:rsidP="00D8301A">
                  <w:pPr>
                    <w:spacing w:after="0" w:line="360" w:lineRule="auto"/>
                    <w:contextualSpacing/>
                    <w:jc w:val="center"/>
                    <w:rPr>
                      <w:rFonts w:ascii="Arial" w:hAnsi="Arial" w:cs="Arial"/>
                      <w:sz w:val="40"/>
                      <w:szCs w:val="40"/>
                    </w:rPr>
                  </w:pPr>
                  <w:r>
                    <w:rPr>
                      <w:rFonts w:ascii="Arial" w:hAnsi="Arial" w:cs="Arial"/>
                      <w:sz w:val="40"/>
                      <w:szCs w:val="40"/>
                    </w:rPr>
                    <w:t>(1808235)</w:t>
                  </w:r>
                </w:p>
                <w:p w:rsidR="00D8301A" w:rsidRPr="00D8301A" w:rsidRDefault="00D8301A" w:rsidP="00D8301A"/>
              </w:txbxContent>
            </v:textbox>
          </v:shape>
        </w:pict>
      </w:r>
    </w:p>
    <w:p w:rsidR="00DB3C24" w:rsidRPr="004732A6" w:rsidRDefault="00DB3C24" w:rsidP="004732A6">
      <w:pPr>
        <w:spacing w:after="0" w:line="360" w:lineRule="auto"/>
        <w:contextualSpacing/>
        <w:jc w:val="center"/>
        <w:rPr>
          <w:rFonts w:ascii="Arial" w:hAnsi="Arial" w:cs="Arial"/>
        </w:rPr>
      </w:pPr>
    </w:p>
    <w:p w:rsidR="00A912B3" w:rsidRPr="004732A6" w:rsidRDefault="00A912B3" w:rsidP="004732A6">
      <w:pPr>
        <w:spacing w:after="0" w:line="360" w:lineRule="auto"/>
        <w:contextualSpacing/>
        <w:jc w:val="center"/>
        <w:rPr>
          <w:rFonts w:ascii="Arial" w:hAnsi="Arial" w:cs="Arial"/>
        </w:rPr>
      </w:pPr>
    </w:p>
    <w:p w:rsidR="00A912B3" w:rsidRPr="004732A6" w:rsidRDefault="00A912B3" w:rsidP="004732A6">
      <w:pPr>
        <w:spacing w:after="0" w:line="360" w:lineRule="auto"/>
        <w:contextualSpacing/>
        <w:jc w:val="center"/>
        <w:rPr>
          <w:rFonts w:ascii="Arial" w:hAnsi="Arial" w:cs="Arial"/>
        </w:rPr>
      </w:pPr>
    </w:p>
    <w:p w:rsidR="00586FFB" w:rsidRPr="004732A6" w:rsidRDefault="00586FFB" w:rsidP="004732A6">
      <w:pPr>
        <w:spacing w:after="0" w:line="360" w:lineRule="auto"/>
        <w:contextualSpacing/>
        <w:jc w:val="center"/>
        <w:rPr>
          <w:rFonts w:ascii="Arial" w:hAnsi="Arial" w:cs="Arial"/>
        </w:rPr>
      </w:pPr>
    </w:p>
    <w:p w:rsidR="00A912B3" w:rsidRPr="004732A6" w:rsidRDefault="00A912B3" w:rsidP="004732A6">
      <w:pPr>
        <w:spacing w:after="0" w:line="360" w:lineRule="auto"/>
        <w:contextualSpacing/>
        <w:jc w:val="center"/>
        <w:rPr>
          <w:rFonts w:ascii="Arial" w:hAnsi="Arial" w:cs="Arial"/>
        </w:rPr>
      </w:pPr>
    </w:p>
    <w:p w:rsidR="00A912B3" w:rsidRPr="004732A6" w:rsidRDefault="00A912B3" w:rsidP="004732A6">
      <w:pPr>
        <w:spacing w:after="0" w:line="360" w:lineRule="auto"/>
        <w:contextualSpacing/>
        <w:jc w:val="center"/>
        <w:rPr>
          <w:rFonts w:ascii="Arial" w:hAnsi="Arial" w:cs="Arial"/>
        </w:rPr>
      </w:pPr>
    </w:p>
    <w:p w:rsidR="00A912B3" w:rsidRPr="004732A6" w:rsidRDefault="00A912B3" w:rsidP="004732A6">
      <w:pPr>
        <w:spacing w:after="0" w:line="360" w:lineRule="auto"/>
        <w:contextualSpacing/>
        <w:jc w:val="center"/>
        <w:rPr>
          <w:rFonts w:ascii="Arial" w:hAnsi="Arial" w:cs="Arial"/>
        </w:rPr>
      </w:pPr>
    </w:p>
    <w:p w:rsidR="00A912B3" w:rsidRPr="004732A6" w:rsidRDefault="00A912B3" w:rsidP="004732A6">
      <w:pPr>
        <w:spacing w:after="0" w:line="360" w:lineRule="auto"/>
        <w:contextualSpacing/>
        <w:jc w:val="center"/>
        <w:rPr>
          <w:rFonts w:ascii="Arial" w:hAnsi="Arial" w:cs="Arial"/>
        </w:rPr>
      </w:pPr>
    </w:p>
    <w:p w:rsidR="00A912B3" w:rsidRPr="004732A6" w:rsidRDefault="00A912B3" w:rsidP="004732A6">
      <w:pPr>
        <w:spacing w:after="0" w:line="360" w:lineRule="auto"/>
        <w:contextualSpacing/>
        <w:jc w:val="center"/>
        <w:rPr>
          <w:rFonts w:ascii="Arial" w:hAnsi="Arial" w:cs="Arial"/>
        </w:rPr>
      </w:pPr>
    </w:p>
    <w:p w:rsidR="00A912B3" w:rsidRPr="004732A6" w:rsidRDefault="00A912B3" w:rsidP="004732A6">
      <w:pPr>
        <w:spacing w:after="0" w:line="360" w:lineRule="auto"/>
        <w:contextualSpacing/>
        <w:jc w:val="center"/>
        <w:rPr>
          <w:rFonts w:ascii="Arial" w:hAnsi="Arial" w:cs="Arial"/>
        </w:rPr>
      </w:pPr>
    </w:p>
    <w:p w:rsidR="00A912B3" w:rsidRPr="004732A6" w:rsidRDefault="00A912B3" w:rsidP="004732A6">
      <w:pPr>
        <w:spacing w:after="0" w:line="360" w:lineRule="auto"/>
        <w:contextualSpacing/>
        <w:jc w:val="center"/>
        <w:rPr>
          <w:rFonts w:ascii="Arial" w:hAnsi="Arial" w:cs="Arial"/>
        </w:rPr>
      </w:pPr>
    </w:p>
    <w:p w:rsidR="00D13532" w:rsidRDefault="00D13532" w:rsidP="004732A6">
      <w:pPr>
        <w:spacing w:line="360" w:lineRule="auto"/>
        <w:rPr>
          <w:rFonts w:ascii="Arial" w:hAnsi="Arial" w:cs="Arial"/>
        </w:rPr>
        <w:sectPr w:rsidR="00D13532" w:rsidSect="00D8301A">
          <w:headerReference w:type="default" r:id="rId9"/>
          <w:footerReference w:type="default" r:id="rId10"/>
          <w:pgSz w:w="12240" w:h="15840"/>
          <w:pgMar w:top="1440" w:right="1440" w:bottom="1440" w:left="1440" w:header="720" w:footer="720" w:gutter="0"/>
          <w:pgNumType w:start="1"/>
          <w:cols w:space="720"/>
          <w:titlePg/>
          <w:docGrid w:linePitch="360"/>
        </w:sectPr>
      </w:pPr>
    </w:p>
    <w:p w:rsidR="006E57CE" w:rsidRDefault="006E57CE" w:rsidP="006E57CE">
      <w:pPr>
        <w:spacing w:line="360" w:lineRule="auto"/>
        <w:rPr>
          <w:rFonts w:ascii="Arial" w:hAnsi="Arial" w:cs="Arial"/>
          <w:b/>
          <w:bCs/>
          <w:noProof/>
        </w:rPr>
      </w:pPr>
    </w:p>
    <w:sdt>
      <w:sdtPr>
        <w:rPr>
          <w:rFonts w:ascii="Arial" w:eastAsiaTheme="minorHAnsi" w:hAnsi="Arial" w:cs="Arial"/>
          <w:b/>
          <w:bCs/>
          <w:color w:val="auto"/>
          <w:sz w:val="22"/>
          <w:szCs w:val="22"/>
        </w:rPr>
        <w:id w:val="1367255384"/>
        <w:docPartObj>
          <w:docPartGallery w:val="Table of Contents"/>
          <w:docPartUnique/>
        </w:docPartObj>
      </w:sdtPr>
      <w:sdtEndPr>
        <w:rPr>
          <w:noProof/>
        </w:rPr>
      </w:sdtEndPr>
      <w:sdtContent>
        <w:p w:rsidR="006E57CE" w:rsidRPr="006E57CE" w:rsidRDefault="006E57CE" w:rsidP="006E57CE">
          <w:pPr>
            <w:pStyle w:val="TOCHeading"/>
            <w:spacing w:line="360" w:lineRule="auto"/>
            <w:jc w:val="center"/>
            <w:rPr>
              <w:rFonts w:ascii="Arial" w:hAnsi="Arial" w:cs="Arial"/>
              <w:bCs/>
              <w:color w:val="auto"/>
              <w:sz w:val="22"/>
              <w:szCs w:val="22"/>
            </w:rPr>
          </w:pPr>
          <w:r w:rsidRPr="006E57CE">
            <w:rPr>
              <w:rFonts w:ascii="Arial" w:hAnsi="Arial" w:cs="Arial"/>
              <w:bCs/>
              <w:color w:val="auto"/>
              <w:sz w:val="22"/>
              <w:szCs w:val="22"/>
            </w:rPr>
            <w:t>Table of Contents</w:t>
          </w:r>
        </w:p>
        <w:p w:rsidR="006E57CE" w:rsidRPr="006E57CE" w:rsidRDefault="00D5320F" w:rsidP="006E57CE">
          <w:pPr>
            <w:pStyle w:val="TOC1"/>
            <w:tabs>
              <w:tab w:val="right" w:leader="dot" w:pos="9350"/>
            </w:tabs>
            <w:rPr>
              <w:rFonts w:eastAsiaTheme="minorEastAsia"/>
              <w:noProof/>
              <w:lang w:val="en-GB" w:eastAsia="en-GB"/>
            </w:rPr>
          </w:pPr>
          <w:r w:rsidRPr="006E57CE">
            <w:rPr>
              <w:rFonts w:ascii="Arial" w:hAnsi="Arial" w:cs="Arial"/>
            </w:rPr>
            <w:fldChar w:fldCharType="begin"/>
          </w:r>
          <w:r w:rsidR="006E57CE" w:rsidRPr="006E57CE">
            <w:rPr>
              <w:rFonts w:ascii="Arial" w:hAnsi="Arial" w:cs="Arial"/>
            </w:rPr>
            <w:instrText xml:space="preserve"> TOC \o "1-3" \h \z \u </w:instrText>
          </w:r>
          <w:r w:rsidRPr="006E57CE">
            <w:rPr>
              <w:rFonts w:ascii="Arial" w:hAnsi="Arial" w:cs="Arial"/>
            </w:rPr>
            <w:fldChar w:fldCharType="separate"/>
          </w:r>
          <w:hyperlink w:anchor="_Toc32401393" w:history="1">
            <w:r w:rsidR="006E57CE" w:rsidRPr="006E57CE">
              <w:rPr>
                <w:rStyle w:val="Hyperlink"/>
                <w:rFonts w:ascii="Arial" w:hAnsi="Arial" w:cs="Arial"/>
                <w:bCs/>
                <w:noProof/>
              </w:rPr>
              <w:t>Abstract</w:t>
            </w:r>
            <w:r w:rsidR="006E57CE" w:rsidRPr="006E57CE">
              <w:rPr>
                <w:noProof/>
                <w:webHidden/>
              </w:rPr>
              <w:tab/>
            </w:r>
            <w:r w:rsidRPr="006E57CE">
              <w:rPr>
                <w:noProof/>
                <w:webHidden/>
              </w:rPr>
              <w:fldChar w:fldCharType="begin"/>
            </w:r>
            <w:r w:rsidR="006E57CE" w:rsidRPr="006E57CE">
              <w:rPr>
                <w:noProof/>
                <w:webHidden/>
              </w:rPr>
              <w:instrText xml:space="preserve"> PAGEREF _Toc32401393 \h </w:instrText>
            </w:r>
            <w:r w:rsidRPr="006E57CE">
              <w:rPr>
                <w:noProof/>
                <w:webHidden/>
              </w:rPr>
            </w:r>
            <w:r w:rsidRPr="006E57CE">
              <w:rPr>
                <w:noProof/>
                <w:webHidden/>
              </w:rPr>
              <w:fldChar w:fldCharType="separate"/>
            </w:r>
            <w:r w:rsidR="006E57CE" w:rsidRPr="006E57CE">
              <w:rPr>
                <w:noProof/>
                <w:webHidden/>
              </w:rPr>
              <w:t>3</w:t>
            </w:r>
            <w:r w:rsidRPr="006E57CE">
              <w:rPr>
                <w:noProof/>
                <w:webHidden/>
              </w:rPr>
              <w:fldChar w:fldCharType="end"/>
            </w:r>
          </w:hyperlink>
        </w:p>
        <w:p w:rsidR="006E57CE" w:rsidRPr="006E57CE" w:rsidRDefault="00D5320F" w:rsidP="006E57CE">
          <w:pPr>
            <w:pStyle w:val="TOC1"/>
            <w:tabs>
              <w:tab w:val="right" w:leader="dot" w:pos="9350"/>
            </w:tabs>
            <w:rPr>
              <w:rFonts w:eastAsiaTheme="minorEastAsia"/>
              <w:noProof/>
              <w:lang w:val="en-GB" w:eastAsia="en-GB"/>
            </w:rPr>
          </w:pPr>
          <w:hyperlink w:anchor="_Toc32401394" w:history="1">
            <w:r w:rsidR="006E57CE" w:rsidRPr="006E57CE">
              <w:rPr>
                <w:rStyle w:val="Hyperlink"/>
                <w:rFonts w:ascii="Arial" w:hAnsi="Arial" w:cs="Arial"/>
                <w:bCs/>
                <w:noProof/>
              </w:rPr>
              <w:t>Introduction</w:t>
            </w:r>
            <w:r w:rsidR="006E57CE" w:rsidRPr="006E57CE">
              <w:rPr>
                <w:noProof/>
                <w:webHidden/>
              </w:rPr>
              <w:tab/>
            </w:r>
            <w:r w:rsidRPr="006E57CE">
              <w:rPr>
                <w:noProof/>
                <w:webHidden/>
              </w:rPr>
              <w:fldChar w:fldCharType="begin"/>
            </w:r>
            <w:r w:rsidR="006E57CE" w:rsidRPr="006E57CE">
              <w:rPr>
                <w:noProof/>
                <w:webHidden/>
              </w:rPr>
              <w:instrText xml:space="preserve"> PAGEREF _Toc32401394 \h </w:instrText>
            </w:r>
            <w:r w:rsidRPr="006E57CE">
              <w:rPr>
                <w:noProof/>
                <w:webHidden/>
              </w:rPr>
            </w:r>
            <w:r w:rsidRPr="006E57CE">
              <w:rPr>
                <w:noProof/>
                <w:webHidden/>
              </w:rPr>
              <w:fldChar w:fldCharType="separate"/>
            </w:r>
            <w:r w:rsidR="006E57CE" w:rsidRPr="006E57CE">
              <w:rPr>
                <w:noProof/>
                <w:webHidden/>
              </w:rPr>
              <w:t>4</w:t>
            </w:r>
            <w:r w:rsidRPr="006E57CE">
              <w:rPr>
                <w:noProof/>
                <w:webHidden/>
              </w:rPr>
              <w:fldChar w:fldCharType="end"/>
            </w:r>
          </w:hyperlink>
        </w:p>
        <w:p w:rsidR="006E57CE" w:rsidRPr="006E57CE" w:rsidRDefault="00D5320F" w:rsidP="006E57CE">
          <w:pPr>
            <w:pStyle w:val="TOC1"/>
            <w:tabs>
              <w:tab w:val="right" w:leader="dot" w:pos="9350"/>
            </w:tabs>
            <w:rPr>
              <w:rFonts w:eastAsiaTheme="minorEastAsia"/>
              <w:noProof/>
              <w:lang w:val="en-GB" w:eastAsia="en-GB"/>
            </w:rPr>
          </w:pPr>
          <w:hyperlink w:anchor="_Toc32401395" w:history="1">
            <w:r w:rsidR="006E57CE" w:rsidRPr="006E57CE">
              <w:rPr>
                <w:rStyle w:val="Hyperlink"/>
                <w:rFonts w:ascii="Arial" w:hAnsi="Arial" w:cs="Arial"/>
                <w:bCs/>
                <w:noProof/>
              </w:rPr>
              <w:t>Impacts of belief and value system on professional character</w:t>
            </w:r>
            <w:r w:rsidR="006E57CE" w:rsidRPr="006E57CE">
              <w:rPr>
                <w:noProof/>
                <w:webHidden/>
              </w:rPr>
              <w:tab/>
            </w:r>
            <w:r w:rsidRPr="006E57CE">
              <w:rPr>
                <w:noProof/>
                <w:webHidden/>
              </w:rPr>
              <w:fldChar w:fldCharType="begin"/>
            </w:r>
            <w:r w:rsidR="006E57CE" w:rsidRPr="006E57CE">
              <w:rPr>
                <w:noProof/>
                <w:webHidden/>
              </w:rPr>
              <w:instrText xml:space="preserve"> PAGEREF _Toc32401395 \h </w:instrText>
            </w:r>
            <w:r w:rsidRPr="006E57CE">
              <w:rPr>
                <w:noProof/>
                <w:webHidden/>
              </w:rPr>
            </w:r>
            <w:r w:rsidRPr="006E57CE">
              <w:rPr>
                <w:noProof/>
                <w:webHidden/>
              </w:rPr>
              <w:fldChar w:fldCharType="separate"/>
            </w:r>
            <w:r w:rsidR="006E57CE" w:rsidRPr="006E57CE">
              <w:rPr>
                <w:noProof/>
                <w:webHidden/>
              </w:rPr>
              <w:t>4</w:t>
            </w:r>
            <w:r w:rsidRPr="006E57CE">
              <w:rPr>
                <w:noProof/>
                <w:webHidden/>
              </w:rPr>
              <w:fldChar w:fldCharType="end"/>
            </w:r>
          </w:hyperlink>
        </w:p>
        <w:p w:rsidR="006E57CE" w:rsidRPr="006E57CE" w:rsidRDefault="00D5320F" w:rsidP="006E57CE">
          <w:pPr>
            <w:pStyle w:val="TOC1"/>
            <w:tabs>
              <w:tab w:val="right" w:leader="dot" w:pos="9350"/>
            </w:tabs>
            <w:rPr>
              <w:rFonts w:eastAsiaTheme="minorEastAsia"/>
              <w:noProof/>
              <w:lang w:val="en-GB" w:eastAsia="en-GB"/>
            </w:rPr>
          </w:pPr>
          <w:hyperlink w:anchor="_Toc32401396" w:history="1">
            <w:r w:rsidR="006E57CE" w:rsidRPr="006E57CE">
              <w:rPr>
                <w:rStyle w:val="Hyperlink"/>
                <w:rFonts w:ascii="Arial" w:hAnsi="Arial" w:cs="Arial"/>
                <w:bCs/>
                <w:noProof/>
              </w:rPr>
              <w:t>Impact of organisational beliefs and core values on workplace</w:t>
            </w:r>
            <w:r w:rsidR="006E57CE" w:rsidRPr="006E57CE">
              <w:rPr>
                <w:noProof/>
                <w:webHidden/>
              </w:rPr>
              <w:tab/>
            </w:r>
            <w:r w:rsidRPr="006E57CE">
              <w:rPr>
                <w:noProof/>
                <w:webHidden/>
              </w:rPr>
              <w:fldChar w:fldCharType="begin"/>
            </w:r>
            <w:r w:rsidR="006E57CE" w:rsidRPr="006E57CE">
              <w:rPr>
                <w:noProof/>
                <w:webHidden/>
              </w:rPr>
              <w:instrText xml:space="preserve"> PAGEREF _Toc32401396 \h </w:instrText>
            </w:r>
            <w:r w:rsidRPr="006E57CE">
              <w:rPr>
                <w:noProof/>
                <w:webHidden/>
              </w:rPr>
            </w:r>
            <w:r w:rsidRPr="006E57CE">
              <w:rPr>
                <w:noProof/>
                <w:webHidden/>
              </w:rPr>
              <w:fldChar w:fldCharType="separate"/>
            </w:r>
            <w:r w:rsidR="006E57CE" w:rsidRPr="006E57CE">
              <w:rPr>
                <w:noProof/>
                <w:webHidden/>
              </w:rPr>
              <w:t>5</w:t>
            </w:r>
            <w:r w:rsidRPr="006E57CE">
              <w:rPr>
                <w:noProof/>
                <w:webHidden/>
              </w:rPr>
              <w:fldChar w:fldCharType="end"/>
            </w:r>
          </w:hyperlink>
        </w:p>
        <w:p w:rsidR="006E57CE" w:rsidRPr="006E57CE" w:rsidRDefault="00D5320F" w:rsidP="006E57CE">
          <w:pPr>
            <w:pStyle w:val="TOC2"/>
            <w:rPr>
              <w:rFonts w:eastAsiaTheme="minorEastAsia"/>
              <w:noProof/>
              <w:lang w:val="en-GB" w:eastAsia="en-GB"/>
            </w:rPr>
          </w:pPr>
          <w:hyperlink w:anchor="_Toc32401397" w:history="1">
            <w:r w:rsidR="006E57CE" w:rsidRPr="006E57CE">
              <w:rPr>
                <w:rStyle w:val="Hyperlink"/>
                <w:rFonts w:ascii="Arial" w:hAnsi="Arial" w:cs="Arial"/>
                <w:bCs/>
                <w:noProof/>
              </w:rPr>
              <w:t>I.</w:t>
            </w:r>
            <w:r w:rsidR="006E57CE" w:rsidRPr="006E57CE">
              <w:rPr>
                <w:rFonts w:eastAsiaTheme="minorEastAsia"/>
                <w:noProof/>
                <w:lang w:val="en-GB" w:eastAsia="en-GB"/>
              </w:rPr>
              <w:tab/>
            </w:r>
            <w:r w:rsidR="006E57CE" w:rsidRPr="006E57CE">
              <w:rPr>
                <w:rStyle w:val="Hyperlink"/>
                <w:rFonts w:ascii="Arial" w:hAnsi="Arial" w:cs="Arial"/>
                <w:bCs/>
                <w:noProof/>
              </w:rPr>
              <w:t>Apple Inc. Leadership</w:t>
            </w:r>
            <w:r w:rsidR="006E57CE" w:rsidRPr="006E57CE">
              <w:rPr>
                <w:noProof/>
                <w:webHidden/>
              </w:rPr>
              <w:tab/>
            </w:r>
            <w:r w:rsidRPr="006E57CE">
              <w:rPr>
                <w:noProof/>
                <w:webHidden/>
              </w:rPr>
              <w:fldChar w:fldCharType="begin"/>
            </w:r>
            <w:r w:rsidR="006E57CE" w:rsidRPr="006E57CE">
              <w:rPr>
                <w:noProof/>
                <w:webHidden/>
              </w:rPr>
              <w:instrText xml:space="preserve"> PAGEREF _Toc32401397 \h </w:instrText>
            </w:r>
            <w:r w:rsidRPr="006E57CE">
              <w:rPr>
                <w:noProof/>
                <w:webHidden/>
              </w:rPr>
            </w:r>
            <w:r w:rsidRPr="006E57CE">
              <w:rPr>
                <w:noProof/>
                <w:webHidden/>
              </w:rPr>
              <w:fldChar w:fldCharType="separate"/>
            </w:r>
            <w:r w:rsidR="006E57CE" w:rsidRPr="006E57CE">
              <w:rPr>
                <w:noProof/>
                <w:webHidden/>
              </w:rPr>
              <w:t>7</w:t>
            </w:r>
            <w:r w:rsidRPr="006E57CE">
              <w:rPr>
                <w:noProof/>
                <w:webHidden/>
              </w:rPr>
              <w:fldChar w:fldCharType="end"/>
            </w:r>
          </w:hyperlink>
        </w:p>
        <w:p w:rsidR="006E57CE" w:rsidRPr="006E57CE" w:rsidRDefault="00D5320F" w:rsidP="006E57CE">
          <w:pPr>
            <w:pStyle w:val="TOC2"/>
            <w:rPr>
              <w:rFonts w:eastAsiaTheme="minorEastAsia"/>
              <w:noProof/>
              <w:lang w:val="en-GB" w:eastAsia="en-GB"/>
            </w:rPr>
          </w:pPr>
          <w:hyperlink w:anchor="_Toc32401398" w:history="1">
            <w:r w:rsidR="006E57CE" w:rsidRPr="006E57CE">
              <w:rPr>
                <w:rStyle w:val="Hyperlink"/>
                <w:rFonts w:ascii="Arial" w:hAnsi="Arial" w:cs="Arial"/>
                <w:bCs/>
                <w:noProof/>
              </w:rPr>
              <w:t>II.</w:t>
            </w:r>
            <w:r w:rsidR="006E57CE" w:rsidRPr="006E57CE">
              <w:rPr>
                <w:rFonts w:eastAsiaTheme="minorEastAsia"/>
                <w:noProof/>
                <w:lang w:val="en-GB" w:eastAsia="en-GB"/>
              </w:rPr>
              <w:tab/>
            </w:r>
            <w:r w:rsidR="006E57CE" w:rsidRPr="006E57CE">
              <w:rPr>
                <w:rStyle w:val="Hyperlink"/>
                <w:rFonts w:ascii="Arial" w:hAnsi="Arial" w:cs="Arial"/>
                <w:bCs/>
                <w:noProof/>
              </w:rPr>
              <w:t>Empowerment in Apple Inc.</w:t>
            </w:r>
            <w:r w:rsidR="006E57CE" w:rsidRPr="006E57CE">
              <w:rPr>
                <w:noProof/>
                <w:webHidden/>
              </w:rPr>
              <w:tab/>
            </w:r>
            <w:r w:rsidRPr="006E57CE">
              <w:rPr>
                <w:noProof/>
                <w:webHidden/>
              </w:rPr>
              <w:fldChar w:fldCharType="begin"/>
            </w:r>
            <w:r w:rsidR="006E57CE" w:rsidRPr="006E57CE">
              <w:rPr>
                <w:noProof/>
                <w:webHidden/>
              </w:rPr>
              <w:instrText xml:space="preserve"> PAGEREF _Toc32401398 \h </w:instrText>
            </w:r>
            <w:r w:rsidRPr="006E57CE">
              <w:rPr>
                <w:noProof/>
                <w:webHidden/>
              </w:rPr>
            </w:r>
            <w:r w:rsidRPr="006E57CE">
              <w:rPr>
                <w:noProof/>
                <w:webHidden/>
              </w:rPr>
              <w:fldChar w:fldCharType="separate"/>
            </w:r>
            <w:r w:rsidR="006E57CE" w:rsidRPr="006E57CE">
              <w:rPr>
                <w:noProof/>
                <w:webHidden/>
              </w:rPr>
              <w:t>7</w:t>
            </w:r>
            <w:r w:rsidRPr="006E57CE">
              <w:rPr>
                <w:noProof/>
                <w:webHidden/>
              </w:rPr>
              <w:fldChar w:fldCharType="end"/>
            </w:r>
          </w:hyperlink>
        </w:p>
        <w:p w:rsidR="006E57CE" w:rsidRPr="006E57CE" w:rsidRDefault="00D5320F" w:rsidP="006E57CE">
          <w:pPr>
            <w:pStyle w:val="TOC2"/>
            <w:rPr>
              <w:rFonts w:eastAsiaTheme="minorEastAsia"/>
              <w:noProof/>
              <w:lang w:val="en-GB" w:eastAsia="en-GB"/>
            </w:rPr>
          </w:pPr>
          <w:hyperlink w:anchor="_Toc32401399" w:history="1">
            <w:r w:rsidR="006E57CE" w:rsidRPr="006E57CE">
              <w:rPr>
                <w:rStyle w:val="Hyperlink"/>
                <w:rFonts w:ascii="Arial" w:hAnsi="Arial" w:cs="Arial"/>
                <w:bCs/>
                <w:noProof/>
              </w:rPr>
              <w:t>III.</w:t>
            </w:r>
            <w:r w:rsidR="006E57CE" w:rsidRPr="006E57CE">
              <w:rPr>
                <w:rFonts w:eastAsiaTheme="minorEastAsia"/>
                <w:noProof/>
                <w:lang w:val="en-GB" w:eastAsia="en-GB"/>
              </w:rPr>
              <w:tab/>
            </w:r>
            <w:r w:rsidR="006E57CE" w:rsidRPr="006E57CE">
              <w:rPr>
                <w:rStyle w:val="Hyperlink"/>
                <w:rFonts w:ascii="Arial" w:hAnsi="Arial" w:cs="Arial"/>
                <w:bCs/>
                <w:noProof/>
              </w:rPr>
              <w:t>Creativity in Apple Inc.</w:t>
            </w:r>
            <w:r w:rsidR="006E57CE" w:rsidRPr="006E57CE">
              <w:rPr>
                <w:noProof/>
                <w:webHidden/>
              </w:rPr>
              <w:tab/>
            </w:r>
            <w:r w:rsidRPr="006E57CE">
              <w:rPr>
                <w:noProof/>
                <w:webHidden/>
              </w:rPr>
              <w:fldChar w:fldCharType="begin"/>
            </w:r>
            <w:r w:rsidR="006E57CE" w:rsidRPr="006E57CE">
              <w:rPr>
                <w:noProof/>
                <w:webHidden/>
              </w:rPr>
              <w:instrText xml:space="preserve"> PAGEREF _Toc32401399 \h </w:instrText>
            </w:r>
            <w:r w:rsidRPr="006E57CE">
              <w:rPr>
                <w:noProof/>
                <w:webHidden/>
              </w:rPr>
            </w:r>
            <w:r w:rsidRPr="006E57CE">
              <w:rPr>
                <w:noProof/>
                <w:webHidden/>
              </w:rPr>
              <w:fldChar w:fldCharType="separate"/>
            </w:r>
            <w:r w:rsidR="006E57CE" w:rsidRPr="006E57CE">
              <w:rPr>
                <w:noProof/>
                <w:webHidden/>
              </w:rPr>
              <w:t>8</w:t>
            </w:r>
            <w:r w:rsidRPr="006E57CE">
              <w:rPr>
                <w:noProof/>
                <w:webHidden/>
              </w:rPr>
              <w:fldChar w:fldCharType="end"/>
            </w:r>
          </w:hyperlink>
        </w:p>
        <w:p w:rsidR="006E57CE" w:rsidRPr="006E57CE" w:rsidRDefault="00D5320F" w:rsidP="006E57CE">
          <w:pPr>
            <w:pStyle w:val="TOC2"/>
            <w:rPr>
              <w:rFonts w:eastAsiaTheme="minorEastAsia"/>
              <w:noProof/>
              <w:lang w:val="en-GB" w:eastAsia="en-GB"/>
            </w:rPr>
          </w:pPr>
          <w:hyperlink w:anchor="_Toc32401400" w:history="1">
            <w:r w:rsidR="006E57CE" w:rsidRPr="006E57CE">
              <w:rPr>
                <w:rStyle w:val="Hyperlink"/>
                <w:rFonts w:ascii="Arial" w:hAnsi="Arial" w:cs="Arial"/>
                <w:bCs/>
                <w:noProof/>
              </w:rPr>
              <w:t>IV.</w:t>
            </w:r>
            <w:r w:rsidR="006E57CE" w:rsidRPr="006E57CE">
              <w:rPr>
                <w:rFonts w:eastAsiaTheme="minorEastAsia"/>
                <w:noProof/>
                <w:lang w:val="en-GB" w:eastAsia="en-GB"/>
              </w:rPr>
              <w:tab/>
            </w:r>
            <w:r w:rsidR="006E57CE" w:rsidRPr="006E57CE">
              <w:rPr>
                <w:rStyle w:val="Hyperlink"/>
                <w:rFonts w:ascii="Arial" w:hAnsi="Arial" w:cs="Arial"/>
                <w:bCs/>
                <w:noProof/>
              </w:rPr>
              <w:t>Innovativeness in Apple Inc.</w:t>
            </w:r>
            <w:r w:rsidR="006E57CE" w:rsidRPr="006E57CE">
              <w:rPr>
                <w:noProof/>
                <w:webHidden/>
              </w:rPr>
              <w:tab/>
            </w:r>
            <w:r w:rsidRPr="006E57CE">
              <w:rPr>
                <w:noProof/>
                <w:webHidden/>
              </w:rPr>
              <w:fldChar w:fldCharType="begin"/>
            </w:r>
            <w:r w:rsidR="006E57CE" w:rsidRPr="006E57CE">
              <w:rPr>
                <w:noProof/>
                <w:webHidden/>
              </w:rPr>
              <w:instrText xml:space="preserve"> PAGEREF _Toc32401400 \h </w:instrText>
            </w:r>
            <w:r w:rsidRPr="006E57CE">
              <w:rPr>
                <w:noProof/>
                <w:webHidden/>
              </w:rPr>
            </w:r>
            <w:r w:rsidRPr="006E57CE">
              <w:rPr>
                <w:noProof/>
                <w:webHidden/>
              </w:rPr>
              <w:fldChar w:fldCharType="separate"/>
            </w:r>
            <w:r w:rsidR="006E57CE" w:rsidRPr="006E57CE">
              <w:rPr>
                <w:noProof/>
                <w:webHidden/>
              </w:rPr>
              <w:t>8</w:t>
            </w:r>
            <w:r w:rsidRPr="006E57CE">
              <w:rPr>
                <w:noProof/>
                <w:webHidden/>
              </w:rPr>
              <w:fldChar w:fldCharType="end"/>
            </w:r>
          </w:hyperlink>
        </w:p>
        <w:p w:rsidR="006E57CE" w:rsidRPr="006E57CE" w:rsidRDefault="00D5320F" w:rsidP="006E57CE">
          <w:pPr>
            <w:pStyle w:val="TOC2"/>
            <w:rPr>
              <w:rFonts w:eastAsiaTheme="minorEastAsia"/>
              <w:noProof/>
              <w:lang w:val="en-GB" w:eastAsia="en-GB"/>
            </w:rPr>
          </w:pPr>
          <w:hyperlink w:anchor="_Toc32401401" w:history="1">
            <w:r w:rsidR="006E57CE" w:rsidRPr="006E57CE">
              <w:rPr>
                <w:rStyle w:val="Hyperlink"/>
                <w:rFonts w:ascii="Arial" w:hAnsi="Arial" w:cs="Arial"/>
                <w:bCs/>
                <w:noProof/>
              </w:rPr>
              <w:t>V.</w:t>
            </w:r>
            <w:r w:rsidR="006E57CE" w:rsidRPr="006E57CE">
              <w:rPr>
                <w:rFonts w:eastAsiaTheme="minorEastAsia"/>
                <w:noProof/>
                <w:lang w:val="en-GB" w:eastAsia="en-GB"/>
              </w:rPr>
              <w:tab/>
            </w:r>
            <w:r w:rsidR="006E57CE" w:rsidRPr="006E57CE">
              <w:rPr>
                <w:rStyle w:val="Hyperlink"/>
                <w:rFonts w:ascii="Arial" w:hAnsi="Arial" w:cs="Arial"/>
                <w:bCs/>
                <w:noProof/>
              </w:rPr>
              <w:t>Stress Management in Apple Inc.</w:t>
            </w:r>
            <w:r w:rsidR="006E57CE" w:rsidRPr="006E57CE">
              <w:rPr>
                <w:noProof/>
                <w:webHidden/>
              </w:rPr>
              <w:tab/>
            </w:r>
            <w:r w:rsidRPr="006E57CE">
              <w:rPr>
                <w:noProof/>
                <w:webHidden/>
              </w:rPr>
              <w:fldChar w:fldCharType="begin"/>
            </w:r>
            <w:r w:rsidR="006E57CE" w:rsidRPr="006E57CE">
              <w:rPr>
                <w:noProof/>
                <w:webHidden/>
              </w:rPr>
              <w:instrText xml:space="preserve"> PAGEREF _Toc32401401 \h </w:instrText>
            </w:r>
            <w:r w:rsidRPr="006E57CE">
              <w:rPr>
                <w:noProof/>
                <w:webHidden/>
              </w:rPr>
            </w:r>
            <w:r w:rsidRPr="006E57CE">
              <w:rPr>
                <w:noProof/>
                <w:webHidden/>
              </w:rPr>
              <w:fldChar w:fldCharType="separate"/>
            </w:r>
            <w:r w:rsidR="006E57CE" w:rsidRPr="006E57CE">
              <w:rPr>
                <w:noProof/>
                <w:webHidden/>
              </w:rPr>
              <w:t>9</w:t>
            </w:r>
            <w:r w:rsidRPr="006E57CE">
              <w:rPr>
                <w:noProof/>
                <w:webHidden/>
              </w:rPr>
              <w:fldChar w:fldCharType="end"/>
            </w:r>
          </w:hyperlink>
        </w:p>
        <w:p w:rsidR="006E57CE" w:rsidRPr="006E57CE" w:rsidRDefault="00D5320F" w:rsidP="006E57CE">
          <w:pPr>
            <w:pStyle w:val="TOC1"/>
            <w:tabs>
              <w:tab w:val="right" w:leader="dot" w:pos="9350"/>
            </w:tabs>
            <w:rPr>
              <w:rFonts w:eastAsiaTheme="minorEastAsia"/>
              <w:noProof/>
              <w:lang w:val="en-GB" w:eastAsia="en-GB"/>
            </w:rPr>
          </w:pPr>
          <w:hyperlink w:anchor="_Toc32401402" w:history="1">
            <w:r w:rsidR="00C40A8E">
              <w:rPr>
                <w:rStyle w:val="Hyperlink"/>
                <w:rFonts w:ascii="Arial" w:hAnsi="Arial" w:cs="Arial"/>
                <w:bCs/>
                <w:noProof/>
              </w:rPr>
              <w:t>The Fredrick Hertzberg</w:t>
            </w:r>
            <w:r w:rsidR="006E57CE" w:rsidRPr="006E57CE">
              <w:rPr>
                <w:rStyle w:val="Hyperlink"/>
                <w:rFonts w:ascii="Arial" w:hAnsi="Arial" w:cs="Arial"/>
                <w:bCs/>
                <w:noProof/>
              </w:rPr>
              <w:t xml:space="preserve"> Management Theory</w:t>
            </w:r>
            <w:r w:rsidR="006E57CE" w:rsidRPr="006E57CE">
              <w:rPr>
                <w:noProof/>
                <w:webHidden/>
              </w:rPr>
              <w:tab/>
            </w:r>
            <w:r w:rsidRPr="006E57CE">
              <w:rPr>
                <w:noProof/>
                <w:webHidden/>
              </w:rPr>
              <w:fldChar w:fldCharType="begin"/>
            </w:r>
            <w:r w:rsidR="006E57CE" w:rsidRPr="006E57CE">
              <w:rPr>
                <w:noProof/>
                <w:webHidden/>
              </w:rPr>
              <w:instrText xml:space="preserve"> PAGEREF _Toc32401402 \h </w:instrText>
            </w:r>
            <w:r w:rsidRPr="006E57CE">
              <w:rPr>
                <w:noProof/>
                <w:webHidden/>
              </w:rPr>
            </w:r>
            <w:r w:rsidRPr="006E57CE">
              <w:rPr>
                <w:noProof/>
                <w:webHidden/>
              </w:rPr>
              <w:fldChar w:fldCharType="separate"/>
            </w:r>
            <w:r w:rsidR="006E57CE" w:rsidRPr="006E57CE">
              <w:rPr>
                <w:noProof/>
                <w:webHidden/>
              </w:rPr>
              <w:t>9</w:t>
            </w:r>
            <w:r w:rsidRPr="006E57CE">
              <w:rPr>
                <w:noProof/>
                <w:webHidden/>
              </w:rPr>
              <w:fldChar w:fldCharType="end"/>
            </w:r>
          </w:hyperlink>
        </w:p>
        <w:p w:rsidR="006E57CE" w:rsidRPr="006E57CE" w:rsidRDefault="00D5320F" w:rsidP="00C40A8E">
          <w:pPr>
            <w:pStyle w:val="TOC1"/>
            <w:tabs>
              <w:tab w:val="right" w:leader="dot" w:pos="9350"/>
            </w:tabs>
            <w:jc w:val="center"/>
            <w:rPr>
              <w:rFonts w:eastAsiaTheme="minorEastAsia"/>
              <w:noProof/>
              <w:lang w:val="en-GB" w:eastAsia="en-GB"/>
            </w:rPr>
          </w:pPr>
          <w:hyperlink w:anchor="_Toc32401403" w:history="1">
            <w:r w:rsidR="006E57CE" w:rsidRPr="006E57CE">
              <w:rPr>
                <w:rStyle w:val="Hyperlink"/>
                <w:rFonts w:ascii="Arial" w:hAnsi="Arial" w:cs="Arial"/>
                <w:bCs/>
                <w:noProof/>
              </w:rPr>
              <w:t>Modern-Day Relevance</w:t>
            </w:r>
            <w:r w:rsidR="00C40A8E">
              <w:rPr>
                <w:rStyle w:val="Hyperlink"/>
                <w:rFonts w:ascii="Arial" w:hAnsi="Arial" w:cs="Arial"/>
                <w:bCs/>
                <w:noProof/>
              </w:rPr>
              <w:t xml:space="preserve"> and Weaknesses of the Hertzberg</w:t>
            </w:r>
            <w:r w:rsidR="006E57CE" w:rsidRPr="006E57CE">
              <w:rPr>
                <w:rStyle w:val="Hyperlink"/>
                <w:rFonts w:ascii="Arial" w:hAnsi="Arial" w:cs="Arial"/>
                <w:bCs/>
                <w:noProof/>
              </w:rPr>
              <w:t xml:space="preserve"> Management Theory</w:t>
            </w:r>
            <w:r w:rsidR="006E57CE" w:rsidRPr="006E57CE">
              <w:rPr>
                <w:noProof/>
                <w:webHidden/>
              </w:rPr>
              <w:tab/>
            </w:r>
            <w:r w:rsidRPr="006E57CE">
              <w:rPr>
                <w:noProof/>
                <w:webHidden/>
              </w:rPr>
              <w:fldChar w:fldCharType="begin"/>
            </w:r>
            <w:r w:rsidR="006E57CE" w:rsidRPr="006E57CE">
              <w:rPr>
                <w:noProof/>
                <w:webHidden/>
              </w:rPr>
              <w:instrText xml:space="preserve"> PAGEREF _Toc32401403 \h </w:instrText>
            </w:r>
            <w:r w:rsidRPr="006E57CE">
              <w:rPr>
                <w:noProof/>
                <w:webHidden/>
              </w:rPr>
            </w:r>
            <w:r w:rsidRPr="006E57CE">
              <w:rPr>
                <w:noProof/>
                <w:webHidden/>
              </w:rPr>
              <w:fldChar w:fldCharType="separate"/>
            </w:r>
            <w:r w:rsidR="006E57CE" w:rsidRPr="006E57CE">
              <w:rPr>
                <w:noProof/>
                <w:webHidden/>
              </w:rPr>
              <w:t>10</w:t>
            </w:r>
            <w:r w:rsidRPr="006E57CE">
              <w:rPr>
                <w:noProof/>
                <w:webHidden/>
              </w:rPr>
              <w:fldChar w:fldCharType="end"/>
            </w:r>
          </w:hyperlink>
        </w:p>
        <w:p w:rsidR="006E57CE" w:rsidRPr="006E57CE" w:rsidRDefault="00D5320F" w:rsidP="006E57CE">
          <w:pPr>
            <w:pStyle w:val="TOC1"/>
            <w:tabs>
              <w:tab w:val="right" w:leader="dot" w:pos="9350"/>
            </w:tabs>
            <w:rPr>
              <w:rFonts w:eastAsiaTheme="minorEastAsia"/>
              <w:noProof/>
              <w:lang w:val="en-GB" w:eastAsia="en-GB"/>
            </w:rPr>
          </w:pPr>
          <w:hyperlink w:anchor="_Toc32401404" w:history="1">
            <w:r w:rsidR="006E57CE" w:rsidRPr="006E57CE">
              <w:rPr>
                <w:rStyle w:val="Hyperlink"/>
                <w:rFonts w:ascii="Arial" w:hAnsi="Arial" w:cs="Arial"/>
                <w:bCs/>
                <w:noProof/>
              </w:rPr>
              <w:t>Effects of a Nation’s Economic Environment on Resident Businesses</w:t>
            </w:r>
            <w:r w:rsidR="006E57CE" w:rsidRPr="006E57CE">
              <w:rPr>
                <w:noProof/>
                <w:webHidden/>
              </w:rPr>
              <w:tab/>
            </w:r>
            <w:r w:rsidRPr="006E57CE">
              <w:rPr>
                <w:noProof/>
                <w:webHidden/>
              </w:rPr>
              <w:fldChar w:fldCharType="begin"/>
            </w:r>
            <w:r w:rsidR="006E57CE" w:rsidRPr="006E57CE">
              <w:rPr>
                <w:noProof/>
                <w:webHidden/>
              </w:rPr>
              <w:instrText xml:space="preserve"> PAGEREF _Toc32401404 \h </w:instrText>
            </w:r>
            <w:r w:rsidRPr="006E57CE">
              <w:rPr>
                <w:noProof/>
                <w:webHidden/>
              </w:rPr>
            </w:r>
            <w:r w:rsidRPr="006E57CE">
              <w:rPr>
                <w:noProof/>
                <w:webHidden/>
              </w:rPr>
              <w:fldChar w:fldCharType="separate"/>
            </w:r>
            <w:r w:rsidR="006E57CE" w:rsidRPr="006E57CE">
              <w:rPr>
                <w:noProof/>
                <w:webHidden/>
              </w:rPr>
              <w:t>12</w:t>
            </w:r>
            <w:r w:rsidRPr="006E57CE">
              <w:rPr>
                <w:noProof/>
                <w:webHidden/>
              </w:rPr>
              <w:fldChar w:fldCharType="end"/>
            </w:r>
          </w:hyperlink>
        </w:p>
        <w:p w:rsidR="006E57CE" w:rsidRPr="006E57CE" w:rsidRDefault="00D5320F" w:rsidP="006E57CE">
          <w:pPr>
            <w:pStyle w:val="TOC1"/>
            <w:tabs>
              <w:tab w:val="right" w:leader="dot" w:pos="9350"/>
            </w:tabs>
            <w:rPr>
              <w:rFonts w:eastAsiaTheme="minorEastAsia"/>
              <w:noProof/>
              <w:lang w:val="en-GB" w:eastAsia="en-GB"/>
            </w:rPr>
          </w:pPr>
          <w:hyperlink w:anchor="_Toc32401405" w:history="1">
            <w:r w:rsidR="006E57CE" w:rsidRPr="006E57CE">
              <w:rPr>
                <w:rStyle w:val="Hyperlink"/>
                <w:rFonts w:ascii="Arial" w:hAnsi="Arial" w:cs="Arial"/>
                <w:bCs/>
                <w:noProof/>
              </w:rPr>
              <w:t>Conclusion</w:t>
            </w:r>
            <w:r w:rsidR="006E57CE" w:rsidRPr="006E57CE">
              <w:rPr>
                <w:noProof/>
                <w:webHidden/>
              </w:rPr>
              <w:tab/>
            </w:r>
            <w:r w:rsidRPr="006E57CE">
              <w:rPr>
                <w:noProof/>
                <w:webHidden/>
              </w:rPr>
              <w:fldChar w:fldCharType="begin"/>
            </w:r>
            <w:r w:rsidR="006E57CE" w:rsidRPr="006E57CE">
              <w:rPr>
                <w:noProof/>
                <w:webHidden/>
              </w:rPr>
              <w:instrText xml:space="preserve"> PAGEREF _Toc32401405 \h </w:instrText>
            </w:r>
            <w:r w:rsidRPr="006E57CE">
              <w:rPr>
                <w:noProof/>
                <w:webHidden/>
              </w:rPr>
            </w:r>
            <w:r w:rsidRPr="006E57CE">
              <w:rPr>
                <w:noProof/>
                <w:webHidden/>
              </w:rPr>
              <w:fldChar w:fldCharType="separate"/>
            </w:r>
            <w:r w:rsidR="006E57CE" w:rsidRPr="006E57CE">
              <w:rPr>
                <w:noProof/>
                <w:webHidden/>
              </w:rPr>
              <w:t>12</w:t>
            </w:r>
            <w:r w:rsidRPr="006E57CE">
              <w:rPr>
                <w:noProof/>
                <w:webHidden/>
              </w:rPr>
              <w:fldChar w:fldCharType="end"/>
            </w:r>
          </w:hyperlink>
        </w:p>
        <w:p w:rsidR="006E57CE" w:rsidRPr="006E57CE" w:rsidRDefault="00D5320F" w:rsidP="006E57CE">
          <w:pPr>
            <w:pStyle w:val="TOC1"/>
            <w:tabs>
              <w:tab w:val="right" w:leader="dot" w:pos="9350"/>
            </w:tabs>
            <w:rPr>
              <w:rFonts w:eastAsiaTheme="minorEastAsia"/>
              <w:noProof/>
              <w:lang w:val="en-GB" w:eastAsia="en-GB"/>
            </w:rPr>
          </w:pPr>
          <w:hyperlink w:anchor="_Toc32401406" w:history="1">
            <w:r w:rsidR="006E57CE" w:rsidRPr="006E57CE">
              <w:rPr>
                <w:rStyle w:val="Hyperlink"/>
                <w:rFonts w:ascii="Arial" w:hAnsi="Arial" w:cs="Arial"/>
                <w:bCs/>
                <w:noProof/>
              </w:rPr>
              <w:t>References</w:t>
            </w:r>
            <w:r w:rsidR="006E57CE" w:rsidRPr="006E57CE">
              <w:rPr>
                <w:noProof/>
                <w:webHidden/>
              </w:rPr>
              <w:tab/>
            </w:r>
            <w:r w:rsidRPr="006E57CE">
              <w:rPr>
                <w:noProof/>
                <w:webHidden/>
              </w:rPr>
              <w:fldChar w:fldCharType="begin"/>
            </w:r>
            <w:r w:rsidR="006E57CE" w:rsidRPr="006E57CE">
              <w:rPr>
                <w:noProof/>
                <w:webHidden/>
              </w:rPr>
              <w:instrText xml:space="preserve"> PAGEREF _Toc32401406 \h </w:instrText>
            </w:r>
            <w:r w:rsidRPr="006E57CE">
              <w:rPr>
                <w:noProof/>
                <w:webHidden/>
              </w:rPr>
            </w:r>
            <w:r w:rsidRPr="006E57CE">
              <w:rPr>
                <w:noProof/>
                <w:webHidden/>
              </w:rPr>
              <w:fldChar w:fldCharType="separate"/>
            </w:r>
            <w:r w:rsidR="006E57CE" w:rsidRPr="006E57CE">
              <w:rPr>
                <w:noProof/>
                <w:webHidden/>
              </w:rPr>
              <w:t>13</w:t>
            </w:r>
            <w:r w:rsidRPr="006E57CE">
              <w:rPr>
                <w:noProof/>
                <w:webHidden/>
              </w:rPr>
              <w:fldChar w:fldCharType="end"/>
            </w:r>
          </w:hyperlink>
        </w:p>
        <w:p w:rsidR="006E57CE" w:rsidRDefault="00D5320F" w:rsidP="006E57CE">
          <w:pPr>
            <w:spacing w:line="360" w:lineRule="auto"/>
            <w:rPr>
              <w:rFonts w:ascii="Arial" w:hAnsi="Arial" w:cs="Arial"/>
              <w:b/>
              <w:bCs/>
              <w:noProof/>
            </w:rPr>
          </w:pPr>
          <w:r w:rsidRPr="006E57CE">
            <w:rPr>
              <w:rFonts w:ascii="Arial" w:hAnsi="Arial" w:cs="Arial"/>
              <w:noProof/>
            </w:rPr>
            <w:fldChar w:fldCharType="end"/>
          </w:r>
        </w:p>
      </w:sdtContent>
    </w:sdt>
    <w:p w:rsidR="006E57CE" w:rsidRDefault="006E57CE" w:rsidP="006E57CE">
      <w:pPr>
        <w:spacing w:line="360" w:lineRule="auto"/>
        <w:rPr>
          <w:rFonts w:ascii="Arial" w:hAnsi="Arial" w:cs="Arial"/>
          <w:b/>
          <w:bCs/>
          <w:noProof/>
        </w:rPr>
      </w:pPr>
    </w:p>
    <w:p w:rsidR="00D13532" w:rsidRDefault="00D13532" w:rsidP="006E57CE">
      <w:pPr>
        <w:pStyle w:val="Heading1"/>
        <w:jc w:val="center"/>
        <w:rPr>
          <w:rFonts w:ascii="Arial" w:hAnsi="Arial" w:cs="Arial"/>
        </w:rPr>
      </w:pPr>
    </w:p>
    <w:p w:rsidR="00D13532" w:rsidRPr="00D13532" w:rsidRDefault="00D13532" w:rsidP="00D13532">
      <w:pPr>
        <w:tabs>
          <w:tab w:val="left" w:pos="936"/>
        </w:tabs>
        <w:rPr>
          <w:rFonts w:ascii="Arial" w:hAnsi="Arial" w:cs="Arial"/>
        </w:rPr>
        <w:sectPr w:rsidR="00D13532" w:rsidRPr="00D13532" w:rsidSect="00A912B3">
          <w:pgSz w:w="12240" w:h="15840"/>
          <w:pgMar w:top="1440" w:right="1440" w:bottom="1440" w:left="1440" w:header="720" w:footer="720" w:gutter="0"/>
          <w:cols w:space="720"/>
          <w:docGrid w:linePitch="360"/>
        </w:sectPr>
      </w:pPr>
      <w:r>
        <w:rPr>
          <w:rFonts w:ascii="Arial" w:hAnsi="Arial" w:cs="Arial"/>
        </w:rPr>
        <w:tab/>
      </w:r>
    </w:p>
    <w:p w:rsidR="00586FFB" w:rsidRPr="004732A6" w:rsidRDefault="00586FFB" w:rsidP="004732A6">
      <w:pPr>
        <w:spacing w:line="360" w:lineRule="auto"/>
        <w:rPr>
          <w:rFonts w:ascii="Arial" w:hAnsi="Arial" w:cs="Arial"/>
        </w:rPr>
      </w:pPr>
    </w:p>
    <w:p w:rsidR="00262498" w:rsidRDefault="00262498" w:rsidP="00262498">
      <w:pPr>
        <w:pStyle w:val="Heading1"/>
        <w:jc w:val="center"/>
        <w:rPr>
          <w:rFonts w:ascii="Arial" w:hAnsi="Arial" w:cs="Arial"/>
          <w:b/>
          <w:bCs/>
          <w:color w:val="auto"/>
          <w:sz w:val="22"/>
          <w:szCs w:val="22"/>
        </w:rPr>
      </w:pPr>
      <w:bookmarkStart w:id="0" w:name="_Toc32401393"/>
      <w:bookmarkStart w:id="1" w:name="_Toc32401406"/>
      <w:r w:rsidRPr="00D13532">
        <w:rPr>
          <w:rFonts w:ascii="Arial" w:hAnsi="Arial" w:cs="Arial"/>
          <w:b/>
          <w:bCs/>
          <w:color w:val="auto"/>
          <w:sz w:val="22"/>
          <w:szCs w:val="22"/>
        </w:rPr>
        <w:t>Abstract</w:t>
      </w:r>
      <w:bookmarkEnd w:id="0"/>
    </w:p>
    <w:p w:rsidR="00262498" w:rsidRPr="004732A6" w:rsidRDefault="00262498" w:rsidP="00262498">
      <w:pPr>
        <w:spacing w:line="360" w:lineRule="auto"/>
        <w:ind w:firstLine="720"/>
        <w:rPr>
          <w:rFonts w:ascii="Arial" w:hAnsi="Arial" w:cs="Arial"/>
        </w:rPr>
      </w:pPr>
      <w:r w:rsidRPr="004732A6">
        <w:rPr>
          <w:rFonts w:ascii="Arial" w:hAnsi="Arial" w:cs="Arial"/>
        </w:rPr>
        <w:t>Beliefs, attitudes, and values are some of the concepts that guide human beings in their day to day activities as well as decision-making processes. In this sense, the professional character of an individual is dependent on their beliefs and value system. On the other hand, organisations have their unique beliefs and core values which guide the practices of all stakeholders. As a result, the workplace behaviour in all organisations is guided by these beliefs and core values. Over the years, the success of most large organisations can be attributed to their beliefs and core values which form the organisational culture. Apple Inc. is one of the organisations that has illustrated that an organisational culture is essential in the success of a business. Notably, modern-day business world is</w:t>
      </w:r>
      <w:r w:rsidRPr="00E778A2">
        <w:rPr>
          <w:rFonts w:ascii="Arial" w:hAnsi="Arial" w:cs="Arial"/>
          <w:lang w:val="en-GB"/>
        </w:rPr>
        <w:t xml:space="preserve"> characterised</w:t>
      </w:r>
      <w:r w:rsidRPr="004732A6">
        <w:rPr>
          <w:rFonts w:ascii="Arial" w:hAnsi="Arial" w:cs="Arial"/>
        </w:rPr>
        <w:t xml:space="preserve"> by numerous management theories. </w:t>
      </w:r>
      <w:r w:rsidRPr="009C4B01">
        <w:rPr>
          <w:rFonts w:ascii="Arial" w:hAnsi="Arial" w:cs="Arial"/>
        </w:rPr>
        <w:t>One of the most common theories being used by management today is Herzberg’s ‘Motivation-Hygiene Theory’ also known as the ‘Two-Factor Theory’ and Herzberg's management theory aims at promoting organisational success by attempting to improve and raise motivation levels.</w:t>
      </w:r>
      <w:r w:rsidRPr="004732A6">
        <w:rPr>
          <w:rFonts w:ascii="Arial" w:hAnsi="Arial" w:cs="Arial"/>
        </w:rPr>
        <w:t xml:space="preserve"> </w:t>
      </w:r>
      <w:r w:rsidRPr="009C4B01">
        <w:rPr>
          <w:rFonts w:ascii="Arial" w:hAnsi="Arial" w:cs="Arial"/>
        </w:rPr>
        <w:t xml:space="preserve">Two-Factor </w:t>
      </w:r>
      <w:r>
        <w:rPr>
          <w:rFonts w:ascii="Arial" w:hAnsi="Arial" w:cs="Arial"/>
        </w:rPr>
        <w:t>Theory has been a very successful tool for the management but how relevant is in the current environment.</w:t>
      </w:r>
    </w:p>
    <w:p w:rsidR="00262498" w:rsidRDefault="00262498" w:rsidP="00262498">
      <w:pPr>
        <w:spacing w:line="360" w:lineRule="auto"/>
        <w:jc w:val="center"/>
        <w:rPr>
          <w:rFonts w:ascii="Arial" w:hAnsi="Arial" w:cs="Arial"/>
        </w:rPr>
      </w:pPr>
    </w:p>
    <w:p w:rsidR="00262498" w:rsidRPr="004732A6" w:rsidRDefault="00262498" w:rsidP="00262498">
      <w:pPr>
        <w:spacing w:line="360" w:lineRule="auto"/>
        <w:jc w:val="center"/>
        <w:rPr>
          <w:rFonts w:ascii="Arial" w:hAnsi="Arial" w:cs="Arial"/>
        </w:rPr>
      </w:pPr>
      <w:r w:rsidRPr="004732A6">
        <w:rPr>
          <w:rFonts w:ascii="Arial" w:hAnsi="Arial" w:cs="Arial"/>
        </w:rPr>
        <w:br w:type="page"/>
      </w:r>
    </w:p>
    <w:p w:rsidR="00262498" w:rsidRPr="004732A6" w:rsidRDefault="00262498" w:rsidP="00262498">
      <w:pPr>
        <w:pStyle w:val="Heading1"/>
        <w:spacing w:line="360" w:lineRule="auto"/>
        <w:jc w:val="both"/>
        <w:rPr>
          <w:rFonts w:ascii="Arial" w:hAnsi="Arial" w:cs="Arial"/>
          <w:b/>
          <w:bCs/>
          <w:color w:val="auto"/>
          <w:sz w:val="22"/>
          <w:szCs w:val="22"/>
        </w:rPr>
      </w:pPr>
      <w:bookmarkStart w:id="2" w:name="_Toc32401394"/>
      <w:r w:rsidRPr="004732A6">
        <w:rPr>
          <w:rFonts w:ascii="Arial" w:hAnsi="Arial" w:cs="Arial"/>
          <w:b/>
          <w:bCs/>
          <w:color w:val="auto"/>
          <w:sz w:val="22"/>
          <w:szCs w:val="22"/>
        </w:rPr>
        <w:lastRenderedPageBreak/>
        <w:t>Introduction</w:t>
      </w:r>
      <w:bookmarkEnd w:id="2"/>
    </w:p>
    <w:p w:rsidR="00262498" w:rsidRPr="004732A6" w:rsidRDefault="00262498" w:rsidP="00262498">
      <w:pPr>
        <w:spacing w:after="0" w:line="360" w:lineRule="auto"/>
        <w:ind w:firstLine="720"/>
        <w:jc w:val="both"/>
        <w:rPr>
          <w:rFonts w:ascii="Arial" w:hAnsi="Arial" w:cs="Arial"/>
        </w:rPr>
      </w:pPr>
      <w:r w:rsidRPr="004732A6">
        <w:rPr>
          <w:rFonts w:ascii="Arial" w:hAnsi="Arial" w:cs="Arial"/>
        </w:rPr>
        <w:t>All human beings have unique values, behaviours, and attitudes that they have developed throughout their lives. Nevertheless, one's belief and value system can be a result of several aspects, such as family, friends, religio</w:t>
      </w:r>
      <w:r w:rsidR="008D535C">
        <w:rPr>
          <w:rFonts w:ascii="Arial" w:hAnsi="Arial" w:cs="Arial"/>
        </w:rPr>
        <w:t>n, community, and experiences</w:t>
      </w:r>
      <w:r>
        <w:rPr>
          <w:rFonts w:ascii="Arial" w:hAnsi="Arial" w:cs="Arial"/>
        </w:rPr>
        <w:t xml:space="preserve"> </w:t>
      </w:r>
      <w:r w:rsidRPr="00CF3DF7">
        <w:rPr>
          <w:rFonts w:ascii="Arial" w:hAnsi="Arial" w:cs="Arial"/>
        </w:rPr>
        <w:t>(Anderson &amp; De Silva, 2009)</w:t>
      </w:r>
      <w:r>
        <w:rPr>
          <w:rFonts w:ascii="Arial" w:hAnsi="Arial" w:cs="Arial"/>
        </w:rPr>
        <w:t>. According to</w:t>
      </w:r>
      <w:r w:rsidRPr="00E778A2">
        <w:rPr>
          <w:rFonts w:ascii="Arial" w:hAnsi="Arial" w:cs="Arial"/>
          <w:lang w:val="en-GB"/>
        </w:rPr>
        <w:t xml:space="preserve"> Sayer</w:t>
      </w:r>
      <w:r>
        <w:rPr>
          <w:rFonts w:ascii="Arial" w:hAnsi="Arial" w:cs="Arial"/>
        </w:rPr>
        <w:t xml:space="preserve"> (2011)</w:t>
      </w:r>
      <w:r w:rsidRPr="004732A6">
        <w:rPr>
          <w:rFonts w:ascii="Arial" w:hAnsi="Arial" w:cs="Arial"/>
        </w:rPr>
        <w:t xml:space="preserve"> a value system refers to the principles, standards,</w:t>
      </w:r>
      <w:r>
        <w:rPr>
          <w:rFonts w:ascii="Arial" w:hAnsi="Arial" w:cs="Arial"/>
        </w:rPr>
        <w:t xml:space="preserve"> or qualities that a person holds in high regard, and this</w:t>
      </w:r>
      <w:r w:rsidRPr="004732A6">
        <w:rPr>
          <w:rFonts w:ascii="Arial" w:hAnsi="Arial" w:cs="Arial"/>
        </w:rPr>
        <w:t xml:space="preserve"> tend</w:t>
      </w:r>
      <w:r>
        <w:rPr>
          <w:rFonts w:ascii="Arial" w:hAnsi="Arial" w:cs="Arial"/>
        </w:rPr>
        <w:t>s</w:t>
      </w:r>
      <w:r w:rsidRPr="004732A6">
        <w:rPr>
          <w:rFonts w:ascii="Arial" w:hAnsi="Arial" w:cs="Arial"/>
        </w:rPr>
        <w:t xml:space="preserve"> to guide how</w:t>
      </w:r>
      <w:r>
        <w:rPr>
          <w:rFonts w:ascii="Arial" w:hAnsi="Arial" w:cs="Arial"/>
        </w:rPr>
        <w:t xml:space="preserve"> they live</w:t>
      </w:r>
      <w:r w:rsidRPr="004732A6">
        <w:rPr>
          <w:rFonts w:ascii="Arial" w:hAnsi="Arial" w:cs="Arial"/>
        </w:rPr>
        <w:t xml:space="preserve"> or makes decisions during their day to day activities. On the other</w:t>
      </w:r>
      <w:r>
        <w:rPr>
          <w:rFonts w:ascii="Arial" w:hAnsi="Arial" w:cs="Arial"/>
        </w:rPr>
        <w:t xml:space="preserve"> hand</w:t>
      </w:r>
      <w:r w:rsidRPr="004732A6">
        <w:rPr>
          <w:rFonts w:ascii="Arial" w:hAnsi="Arial" w:cs="Arial"/>
        </w:rPr>
        <w:t>, a belief is an attitude one has that</w:t>
      </w:r>
      <w:r>
        <w:rPr>
          <w:rFonts w:ascii="Arial" w:hAnsi="Arial" w:cs="Arial"/>
        </w:rPr>
        <w:t xml:space="preserve"> helps him to decide if</w:t>
      </w:r>
      <w:r w:rsidRPr="004732A6">
        <w:rPr>
          <w:rFonts w:ascii="Arial" w:hAnsi="Arial" w:cs="Arial"/>
        </w:rPr>
        <w:t xml:space="preserve"> som</w:t>
      </w:r>
      <w:r>
        <w:rPr>
          <w:rFonts w:ascii="Arial" w:hAnsi="Arial" w:cs="Arial"/>
        </w:rPr>
        <w:t>ething is right or the best course of action</w:t>
      </w:r>
      <w:r w:rsidRPr="004732A6">
        <w:rPr>
          <w:rFonts w:ascii="Arial" w:hAnsi="Arial" w:cs="Arial"/>
        </w:rPr>
        <w:t>. It is a feeling of certainty that a particular idea is right or good. In essence, one's belief and value system play a significant role as far as one's professional character is concerned. In most cases, one's professional character depends on their own belief and value system. Another thing that affects behaviour in the workplace is an organisation's beliefs and core values. Notably, each organisation has its beliefs and core values in which all stakeholders ar</w:t>
      </w:r>
      <w:r>
        <w:rPr>
          <w:rFonts w:ascii="Arial" w:hAnsi="Arial" w:cs="Arial"/>
        </w:rPr>
        <w:t>e required to follow. This report</w:t>
      </w:r>
      <w:r w:rsidRPr="004732A6">
        <w:rPr>
          <w:rFonts w:ascii="Arial" w:hAnsi="Arial" w:cs="Arial"/>
        </w:rPr>
        <w:t xml:space="preserve"> will discuss how one's belief and value system affect their professional character, the impact of organisational beliefs and core values on workplace behaviour, as well as a focus on management theory and its strengths and weaknesses in the mode</w:t>
      </w:r>
      <w:r>
        <w:rPr>
          <w:rFonts w:ascii="Arial" w:hAnsi="Arial" w:cs="Arial"/>
        </w:rPr>
        <w:t>rn-day business world. The report</w:t>
      </w:r>
      <w:r w:rsidRPr="004732A6">
        <w:rPr>
          <w:rFonts w:ascii="Arial" w:hAnsi="Arial" w:cs="Arial"/>
        </w:rPr>
        <w:t xml:space="preserve"> will also discuss the impacts of a nation's economic environment on resident businesses. </w:t>
      </w:r>
    </w:p>
    <w:p w:rsidR="00262498" w:rsidRPr="004732A6" w:rsidRDefault="00262498" w:rsidP="00262498">
      <w:pPr>
        <w:pStyle w:val="Heading1"/>
        <w:spacing w:line="360" w:lineRule="auto"/>
        <w:jc w:val="both"/>
        <w:rPr>
          <w:rFonts w:ascii="Arial" w:hAnsi="Arial" w:cs="Arial"/>
          <w:b/>
          <w:bCs/>
          <w:color w:val="auto"/>
          <w:sz w:val="22"/>
          <w:szCs w:val="22"/>
        </w:rPr>
      </w:pPr>
      <w:bookmarkStart w:id="3" w:name="_Toc32401395"/>
      <w:r w:rsidRPr="004732A6">
        <w:rPr>
          <w:rFonts w:ascii="Arial" w:hAnsi="Arial" w:cs="Arial"/>
          <w:b/>
          <w:bCs/>
          <w:color w:val="auto"/>
          <w:sz w:val="22"/>
          <w:szCs w:val="22"/>
        </w:rPr>
        <w:t>Impacts of belief and value system on professional character</w:t>
      </w:r>
      <w:bookmarkEnd w:id="3"/>
    </w:p>
    <w:p w:rsidR="00262498" w:rsidRPr="004732A6" w:rsidRDefault="00262498" w:rsidP="00262498">
      <w:pPr>
        <w:spacing w:after="0" w:line="360" w:lineRule="auto"/>
        <w:ind w:firstLine="720"/>
        <w:jc w:val="both"/>
        <w:rPr>
          <w:rFonts w:ascii="Arial" w:hAnsi="Arial" w:cs="Arial"/>
        </w:rPr>
      </w:pPr>
      <w:r w:rsidRPr="004732A6">
        <w:rPr>
          <w:rFonts w:ascii="Arial" w:hAnsi="Arial" w:cs="Arial"/>
        </w:rPr>
        <w:t xml:space="preserve">Beliefs and value systems lead to behaviours that shape the character of both employees and employers. Notably, being able to recognize, understand, and articulate one's own beliefs and value system are essential in enhancing one to make a sound decision in their professional </w:t>
      </w:r>
      <w:r w:rsidRPr="00870AF5">
        <w:rPr>
          <w:rFonts w:ascii="Arial" w:hAnsi="Arial" w:cs="Arial"/>
        </w:rPr>
        <w:t>lives (Kohn &amp; Schooler, 1983).</w:t>
      </w:r>
      <w:r>
        <w:rPr>
          <w:rFonts w:ascii="Arial" w:hAnsi="Arial" w:cs="Arial"/>
          <w:sz w:val="28"/>
          <w:szCs w:val="28"/>
        </w:rPr>
        <w:t xml:space="preserve"> </w:t>
      </w:r>
      <w:r w:rsidRPr="004732A6">
        <w:rPr>
          <w:rFonts w:ascii="Arial" w:hAnsi="Arial" w:cs="Arial"/>
        </w:rPr>
        <w:t xml:space="preserve">More so, understanding </w:t>
      </w:r>
      <w:r>
        <w:rPr>
          <w:rFonts w:ascii="Arial" w:hAnsi="Arial" w:cs="Arial"/>
        </w:rPr>
        <w:t>of colleagues</w:t>
      </w:r>
      <w:r w:rsidRPr="004732A6">
        <w:rPr>
          <w:rFonts w:ascii="Arial" w:hAnsi="Arial" w:cs="Arial"/>
        </w:rPr>
        <w:t xml:space="preserve"> and </w:t>
      </w:r>
      <w:r>
        <w:rPr>
          <w:rFonts w:ascii="Arial" w:hAnsi="Arial" w:cs="Arial"/>
        </w:rPr>
        <w:t>employers</w:t>
      </w:r>
      <w:r w:rsidRPr="004732A6">
        <w:rPr>
          <w:rFonts w:ascii="Arial" w:hAnsi="Arial" w:cs="Arial"/>
        </w:rPr>
        <w:t xml:space="preserve"> corporate values and beliefs are essent</w:t>
      </w:r>
      <w:r>
        <w:rPr>
          <w:rFonts w:ascii="Arial" w:hAnsi="Arial" w:cs="Arial"/>
        </w:rPr>
        <w:t>ial in determining an employee’s</w:t>
      </w:r>
      <w:r w:rsidRPr="004732A6">
        <w:rPr>
          <w:rFonts w:ascii="Arial" w:hAnsi="Arial" w:cs="Arial"/>
        </w:rPr>
        <w:t xml:space="preserve"> job performance. On a personal level, my belief and value system are important aspects as far as my professional character is concerned. To begin with, my personal beliefs and value system help me a lot in building loyalty and respect towards an organisation. This is because I tend to develop greater employee loyalty and respect for an organisation that has almost similar beliefs and value system as mine. In today's world, organisations need to have employees who tend to share the organisation’s beliefs and value system. This will not only help employee retention and infuse passion in workplaces but also creates a harmonious environment as well as promote d</w:t>
      </w:r>
      <w:r>
        <w:rPr>
          <w:rFonts w:ascii="Arial" w:hAnsi="Arial" w:cs="Arial"/>
        </w:rPr>
        <w:t>edication and respect</w:t>
      </w:r>
      <w:r w:rsidRPr="004732A6">
        <w:rPr>
          <w:rFonts w:ascii="Arial" w:hAnsi="Arial" w:cs="Arial"/>
        </w:rPr>
        <w:t>. Additionally, my belief and value system play a significant role in helping me develop relationships with al</w:t>
      </w:r>
      <w:r>
        <w:rPr>
          <w:rFonts w:ascii="Arial" w:hAnsi="Arial" w:cs="Arial"/>
        </w:rPr>
        <w:t>l stakeholders in the workplace</w:t>
      </w:r>
      <w:r w:rsidRPr="004732A6">
        <w:rPr>
          <w:rFonts w:ascii="Arial" w:hAnsi="Arial" w:cs="Arial"/>
        </w:rPr>
        <w:t xml:space="preserve">. In this regard, during my day to day professional activities, I mainly prefer building strong relationships with persons </w:t>
      </w:r>
      <w:r w:rsidRPr="004732A6">
        <w:rPr>
          <w:rFonts w:ascii="Arial" w:hAnsi="Arial" w:cs="Arial"/>
        </w:rPr>
        <w:lastRenderedPageBreak/>
        <w:t>who share the same beliefs. I also tend to believe in upholding integrity all the time. As a result, my professional character is built on ensuring that I treat all people equally and fairly without any discrimination. Notably, my belief in equality and fairness has been one of the concepts that tend to affect my professional character hugely. Furthermore, before joining an organisation, I must ensure that it has a sound historical record providing the necessary and desired assistance to customers. An organisation must also have goals and targets which tend to have a realistic balance between the organisation</w:t>
      </w:r>
      <w:r>
        <w:rPr>
          <w:rFonts w:ascii="Arial" w:hAnsi="Arial" w:cs="Arial"/>
        </w:rPr>
        <w:t>’s shareholders and customers</w:t>
      </w:r>
      <w:r w:rsidRPr="004732A6">
        <w:rPr>
          <w:rFonts w:ascii="Arial" w:hAnsi="Arial" w:cs="Arial"/>
        </w:rPr>
        <w:t>. My value system is built on a foundation of balancing the interests of all people. As a result, it would be impossible to work in an organisation and environment that does not care about the wellbeing of all people, including employees, communiti</w:t>
      </w:r>
      <w:r>
        <w:rPr>
          <w:rFonts w:ascii="Arial" w:hAnsi="Arial" w:cs="Arial"/>
        </w:rPr>
        <w:t>es, the general public, and environment</w:t>
      </w:r>
      <w:r w:rsidRPr="004732A6">
        <w:rPr>
          <w:rFonts w:ascii="Arial" w:hAnsi="Arial" w:cs="Arial"/>
        </w:rPr>
        <w:t xml:space="preserve">. </w:t>
      </w:r>
    </w:p>
    <w:p w:rsidR="00262498" w:rsidRPr="004732A6" w:rsidRDefault="00262498" w:rsidP="00262498">
      <w:pPr>
        <w:spacing w:after="0" w:line="360" w:lineRule="auto"/>
        <w:ind w:firstLine="720"/>
        <w:jc w:val="both"/>
        <w:rPr>
          <w:rFonts w:ascii="Arial" w:hAnsi="Arial" w:cs="Arial"/>
        </w:rPr>
      </w:pPr>
      <w:r w:rsidRPr="004732A6">
        <w:rPr>
          <w:rFonts w:ascii="Arial" w:hAnsi="Arial" w:cs="Arial"/>
        </w:rPr>
        <w:t xml:space="preserve">Another way in which my beliefs and value system shape my professional character is that they guide me during my decision-making process. In this regard, my beliefs help in maintaining certain constancy in dealing with certain situations in the workplace. </w:t>
      </w:r>
      <w:r>
        <w:rPr>
          <w:rFonts w:ascii="Arial" w:hAnsi="Arial" w:cs="Arial"/>
        </w:rPr>
        <w:t xml:space="preserve"> M</w:t>
      </w:r>
      <w:r w:rsidRPr="004732A6">
        <w:rPr>
          <w:rFonts w:ascii="Arial" w:hAnsi="Arial" w:cs="Arial"/>
        </w:rPr>
        <w:t>y beliefs help</w:t>
      </w:r>
      <w:r>
        <w:rPr>
          <w:rFonts w:ascii="Arial" w:hAnsi="Arial" w:cs="Arial"/>
        </w:rPr>
        <w:t xml:space="preserve"> me</w:t>
      </w:r>
      <w:r w:rsidRPr="004732A6">
        <w:rPr>
          <w:rFonts w:ascii="Arial" w:hAnsi="Arial" w:cs="Arial"/>
        </w:rPr>
        <w:t xml:space="preserve"> in handling situations that I may have experienced in the past.  In most cases, I use values to deal with complex situations that I have likely not experienced in the past. My beliefs and value system play an essential role in helping build strong team membership in the workplace. I believe that working in an organisation and with colleagues who have a shared set of values is vital in enhancing flexible, less hierarchical, less bureaucratic and promotin</w:t>
      </w:r>
      <w:r>
        <w:rPr>
          <w:rFonts w:ascii="Arial" w:hAnsi="Arial" w:cs="Arial"/>
        </w:rPr>
        <w:t>g teamwork</w:t>
      </w:r>
      <w:r w:rsidRPr="004732A6">
        <w:rPr>
          <w:rFonts w:ascii="Arial" w:hAnsi="Arial" w:cs="Arial"/>
        </w:rPr>
        <w:t>. In most cases, having colleagues with shared beliefs and value systems means that there is a shared vision in the organisation, thus enhancing performance. Additionally, this means that there is more trust in the workplace as team members have the same beliefs and values. From the above, it is evident that my belief and value system has a significant impact on my professional character.</w:t>
      </w:r>
    </w:p>
    <w:p w:rsidR="00262498" w:rsidRPr="004732A6" w:rsidRDefault="00262498" w:rsidP="00262498">
      <w:pPr>
        <w:pStyle w:val="Heading1"/>
        <w:spacing w:line="360" w:lineRule="auto"/>
        <w:jc w:val="both"/>
        <w:rPr>
          <w:rFonts w:ascii="Arial" w:hAnsi="Arial" w:cs="Arial"/>
          <w:b/>
          <w:bCs/>
          <w:color w:val="auto"/>
          <w:sz w:val="22"/>
          <w:szCs w:val="22"/>
        </w:rPr>
      </w:pPr>
      <w:bookmarkStart w:id="4" w:name="_Toc32401396"/>
      <w:r w:rsidRPr="004732A6">
        <w:rPr>
          <w:rFonts w:ascii="Arial" w:hAnsi="Arial" w:cs="Arial"/>
          <w:b/>
          <w:bCs/>
          <w:color w:val="auto"/>
          <w:sz w:val="22"/>
          <w:szCs w:val="22"/>
        </w:rPr>
        <w:t>Impact of organisational beliefs and core values on workplace</w:t>
      </w:r>
      <w:bookmarkEnd w:id="4"/>
    </w:p>
    <w:p w:rsidR="00262498" w:rsidRPr="004732A6" w:rsidRDefault="00262498" w:rsidP="00262498">
      <w:pPr>
        <w:spacing w:after="0" w:line="360" w:lineRule="auto"/>
        <w:ind w:firstLine="720"/>
        <w:jc w:val="both"/>
        <w:rPr>
          <w:rFonts w:ascii="Arial" w:hAnsi="Arial" w:cs="Arial"/>
        </w:rPr>
      </w:pPr>
      <w:r w:rsidRPr="004732A6">
        <w:rPr>
          <w:rFonts w:ascii="Arial" w:hAnsi="Arial" w:cs="Arial"/>
        </w:rPr>
        <w:t xml:space="preserve">Organisational beliefs and core values have significant impacts on workplace behaviour. Notably, employees are the basic constituent unit in an organisation. Their behaviours are greatly influenced by the set beliefs and core values in an organisation. These are some of the concepts that employees to have a sense of mission and feel some responsibility towards the attainment of organisational goals and targets. According to </w:t>
      </w:r>
      <w:r w:rsidRPr="004732A6">
        <w:rPr>
          <w:rFonts w:ascii="Arial" w:hAnsi="Arial" w:cs="Arial"/>
          <w:shd w:val="clear" w:color="auto" w:fill="FFFFFF"/>
        </w:rPr>
        <w:t>Guillaume et al. (2017)</w:t>
      </w:r>
      <w:r w:rsidRPr="004732A6">
        <w:rPr>
          <w:rFonts w:ascii="Arial" w:hAnsi="Arial" w:cs="Arial"/>
        </w:rPr>
        <w:t xml:space="preserve">, every organisation has a particular established core set of values and beliefs that direct both individual and organisational behaviour. In this sense, for organisations to attain high performance, they are required to employ individuals with values and beliefs that align with those of the organisation. </w:t>
      </w:r>
      <w:r>
        <w:rPr>
          <w:rFonts w:ascii="Arial" w:hAnsi="Arial" w:cs="Arial"/>
        </w:rPr>
        <w:t>W</w:t>
      </w:r>
      <w:r w:rsidRPr="004732A6">
        <w:rPr>
          <w:rFonts w:ascii="Arial" w:hAnsi="Arial" w:cs="Arial"/>
        </w:rPr>
        <w:t xml:space="preserve">hen an individual’s values and beliefs are aligned with those of an organisation, </w:t>
      </w:r>
      <w:r w:rsidRPr="004732A6">
        <w:rPr>
          <w:rFonts w:ascii="Arial" w:hAnsi="Arial" w:cs="Arial"/>
        </w:rPr>
        <w:lastRenderedPageBreak/>
        <w:t>the behaviour of an individual is likely to be a reflection of the goals of an organisation (</w:t>
      </w:r>
      <w:r w:rsidRPr="004732A6">
        <w:rPr>
          <w:rFonts w:ascii="Arial" w:hAnsi="Arial" w:cs="Arial"/>
          <w:shd w:val="clear" w:color="auto" w:fill="FFFFFF"/>
        </w:rPr>
        <w:t>Guillaume et al.</w:t>
      </w:r>
      <w:r>
        <w:rPr>
          <w:rFonts w:ascii="Arial" w:hAnsi="Arial" w:cs="Arial"/>
          <w:shd w:val="clear" w:color="auto" w:fill="FFFFFF"/>
        </w:rPr>
        <w:t>,</w:t>
      </w:r>
      <w:r w:rsidRPr="004732A6">
        <w:rPr>
          <w:rFonts w:ascii="Arial" w:hAnsi="Arial" w:cs="Arial"/>
          <w:shd w:val="clear" w:color="auto" w:fill="FFFFFF"/>
        </w:rPr>
        <w:t xml:space="preserve"> 2017)</w:t>
      </w:r>
      <w:r w:rsidRPr="004732A6">
        <w:rPr>
          <w:rFonts w:ascii="Arial" w:hAnsi="Arial" w:cs="Arial"/>
        </w:rPr>
        <w:t>. For example, if an organisation’s value is good customer communication, it is likely to ensure that its employees adopt a behaviour that illustrates g</w:t>
      </w:r>
      <w:r>
        <w:rPr>
          <w:rFonts w:ascii="Arial" w:hAnsi="Arial" w:cs="Arial"/>
        </w:rPr>
        <w:t>ood communication at all levels</w:t>
      </w:r>
      <w:r w:rsidRPr="004732A6">
        <w:rPr>
          <w:rFonts w:ascii="Arial" w:hAnsi="Arial" w:cs="Arial"/>
        </w:rPr>
        <w:t>. However, in order to achieve this, an employee is required to have a value that aligns with the values of an organisation. In essence, values play a significant role in determining organisational behaviours. This is because values are so relevant in influencing individual and organisational behaviour and that having a good understanding of organisational values helps managers manage employees and effectively motivates those</w:t>
      </w:r>
      <w:r>
        <w:rPr>
          <w:rFonts w:ascii="Arial" w:hAnsi="Arial" w:cs="Arial"/>
        </w:rPr>
        <w:t xml:space="preserve"> (</w:t>
      </w:r>
      <w:r>
        <w:rPr>
          <w:rFonts w:ascii="Arial" w:hAnsi="Arial" w:cs="Arial"/>
          <w:shd w:val="clear" w:color="auto" w:fill="FFFFFF"/>
        </w:rPr>
        <w:t>Macky et al., 2008</w:t>
      </w:r>
      <w:r w:rsidRPr="004732A6">
        <w:rPr>
          <w:rFonts w:ascii="Arial" w:hAnsi="Arial" w:cs="Arial"/>
          <w:shd w:val="clear" w:color="auto" w:fill="FFFFFF"/>
        </w:rPr>
        <w:t>)</w:t>
      </w:r>
      <w:r w:rsidRPr="004732A6">
        <w:rPr>
          <w:rFonts w:ascii="Arial" w:hAnsi="Arial" w:cs="Arial"/>
        </w:rPr>
        <w:t xml:space="preserve">. More organisational values and beliefs help promote trust and excellent communication between managers and employees. They also encourage socialisation and teamwork in the workplace. Although people have different value system and beliefs, managers have to understand these differences by aligning all employees' values to those of the organisation. In light of this, organisational beliefs and core values have play a huge role in determining workplace behaviour. </w:t>
      </w:r>
    </w:p>
    <w:p w:rsidR="00262498" w:rsidRPr="00040913" w:rsidRDefault="00262498" w:rsidP="00262498">
      <w:pPr>
        <w:spacing w:after="0" w:line="360" w:lineRule="auto"/>
        <w:ind w:firstLine="720"/>
        <w:jc w:val="both"/>
        <w:rPr>
          <w:rFonts w:ascii="Arial" w:hAnsi="Arial" w:cs="Arial"/>
        </w:rPr>
      </w:pPr>
      <w:r w:rsidRPr="00040913">
        <w:rPr>
          <w:rFonts w:ascii="Arial" w:hAnsi="Arial" w:cs="Arial"/>
        </w:rPr>
        <w:t xml:space="preserve">One of the organisations that have a unique set of beliefs and value system is Apple Inc. Essentially, an organisation’s beliefs and value systems are the concepts that form an organisation’s culture and subsequently influence behaviours in the workplace. </w:t>
      </w:r>
      <w:r w:rsidRPr="00040913">
        <w:rPr>
          <w:rFonts w:ascii="Arial" w:hAnsi="Arial" w:cs="Arial"/>
          <w:shd w:val="clear" w:color="auto" w:fill="FFFFFF"/>
        </w:rPr>
        <w:t xml:space="preserve">Ciocirlan et al. (2019), </w:t>
      </w:r>
      <w:r w:rsidRPr="00040913">
        <w:rPr>
          <w:rFonts w:ascii="Arial" w:hAnsi="Arial" w:cs="Arial"/>
        </w:rPr>
        <w:t>states that an organisation’s culture is its basic system of values as well as beliefs, which simply refers to the preferences of an organisation over others. In this regard, a company’s culture is the combination of values, beliefs, and norms that influence behaviours in an organisation (</w:t>
      </w:r>
      <w:r>
        <w:rPr>
          <w:rFonts w:ascii="Arial" w:hAnsi="Arial" w:cs="Arial"/>
          <w:shd w:val="clear" w:color="auto" w:fill="FFFFFF"/>
        </w:rPr>
        <w:t>Ciocirlan et al.,</w:t>
      </w:r>
      <w:r w:rsidRPr="00040913">
        <w:rPr>
          <w:rFonts w:ascii="Arial" w:hAnsi="Arial" w:cs="Arial"/>
          <w:shd w:val="clear" w:color="auto" w:fill="FFFFFF"/>
        </w:rPr>
        <w:t xml:space="preserve"> 2019)</w:t>
      </w:r>
      <w:r w:rsidRPr="00040913">
        <w:rPr>
          <w:rFonts w:ascii="Arial" w:hAnsi="Arial" w:cs="Arial"/>
        </w:rPr>
        <w:t>. Over the years, Apple Inc. has established a particular organisational culture that has enabled it to grow to become one of the largest companies in the world. This is because the culture which entails several core beliefs and value system is the foundation in which all stakeholders, especially employees, have to uphold during their day to day activities. Through its organisational culture, Apple Inc. has been able to maintain and strengthen its competitive advantage over other companies in several industries (</w:t>
      </w:r>
      <w:r w:rsidRPr="00040913">
        <w:rPr>
          <w:rFonts w:ascii="Arial" w:hAnsi="Arial" w:cs="Arial"/>
          <w:shd w:val="clear" w:color="auto" w:fill="FFFFFF"/>
        </w:rPr>
        <w:t>Arocha</w:t>
      </w:r>
      <w:r>
        <w:rPr>
          <w:rFonts w:ascii="Arial" w:hAnsi="Arial" w:cs="Arial"/>
          <w:shd w:val="clear" w:color="auto" w:fill="FFFFFF"/>
        </w:rPr>
        <w:t>,</w:t>
      </w:r>
      <w:r w:rsidRPr="00040913">
        <w:rPr>
          <w:rFonts w:ascii="Arial" w:hAnsi="Arial" w:cs="Arial"/>
          <w:shd w:val="clear" w:color="auto" w:fill="FFFFFF"/>
        </w:rPr>
        <w:t xml:space="preserve"> 2017)</w:t>
      </w:r>
      <w:r w:rsidRPr="00040913">
        <w:rPr>
          <w:rFonts w:ascii="Arial" w:hAnsi="Arial" w:cs="Arial"/>
        </w:rPr>
        <w:t>. Notably, Apple competes against several giant companies like Samsung, Google, Amazon.com, Dell, Lenovo, Sony, Intel, etc. (</w:t>
      </w:r>
      <w:r w:rsidRPr="00040913">
        <w:rPr>
          <w:rFonts w:ascii="Arial" w:hAnsi="Arial" w:cs="Arial"/>
          <w:shd w:val="clear" w:color="auto" w:fill="FFFFFF"/>
        </w:rPr>
        <w:t>Arocha</w:t>
      </w:r>
      <w:r>
        <w:rPr>
          <w:rFonts w:ascii="Arial" w:hAnsi="Arial" w:cs="Arial"/>
          <w:shd w:val="clear" w:color="auto" w:fill="FFFFFF"/>
        </w:rPr>
        <w:t>,</w:t>
      </w:r>
      <w:r w:rsidRPr="00040913">
        <w:rPr>
          <w:rFonts w:ascii="Arial" w:hAnsi="Arial" w:cs="Arial"/>
          <w:shd w:val="clear" w:color="auto" w:fill="FFFFFF"/>
        </w:rPr>
        <w:t xml:space="preserve"> 2017)</w:t>
      </w:r>
      <w:r w:rsidRPr="00040913">
        <w:rPr>
          <w:rFonts w:ascii="Arial" w:hAnsi="Arial" w:cs="Arial"/>
        </w:rPr>
        <w:t>.However, Apple’s beliefs and value system, which are upheld through workplace behaviour have enabled the firm to withstand the competition. In this regard, an organisation’s beliefs and value system should provide the necessary competitive advantages through the workforce.  Essentially, Apple Inc. has several organisational beliefs and core values which impact the general behaviour in the company's workplace. Some of the organisational beliefs and core values include:</w:t>
      </w:r>
    </w:p>
    <w:p w:rsidR="00262498" w:rsidRPr="00E06D0B" w:rsidRDefault="00262498" w:rsidP="00262498">
      <w:pPr>
        <w:pStyle w:val="Heading2"/>
        <w:numPr>
          <w:ilvl w:val="0"/>
          <w:numId w:val="5"/>
        </w:numPr>
        <w:spacing w:line="360" w:lineRule="auto"/>
        <w:rPr>
          <w:rFonts w:ascii="Arial" w:hAnsi="Arial" w:cs="Arial"/>
          <w:b/>
          <w:bCs/>
          <w:color w:val="auto"/>
          <w:sz w:val="22"/>
          <w:szCs w:val="22"/>
        </w:rPr>
      </w:pPr>
      <w:bookmarkStart w:id="5" w:name="_Toc32401397"/>
      <w:r w:rsidRPr="00E06D0B">
        <w:rPr>
          <w:rFonts w:ascii="Arial" w:hAnsi="Arial" w:cs="Arial"/>
          <w:b/>
          <w:bCs/>
          <w:color w:val="auto"/>
          <w:sz w:val="22"/>
          <w:szCs w:val="22"/>
        </w:rPr>
        <w:lastRenderedPageBreak/>
        <w:t>Apple Inc.</w:t>
      </w:r>
      <w:r>
        <w:rPr>
          <w:rFonts w:ascii="Arial" w:hAnsi="Arial" w:cs="Arial"/>
          <w:b/>
          <w:bCs/>
          <w:color w:val="auto"/>
          <w:sz w:val="22"/>
          <w:szCs w:val="22"/>
        </w:rPr>
        <w:t xml:space="preserve"> Leadership</w:t>
      </w:r>
      <w:bookmarkEnd w:id="5"/>
      <w:r>
        <w:rPr>
          <w:rFonts w:ascii="Arial" w:hAnsi="Arial" w:cs="Arial"/>
          <w:b/>
          <w:bCs/>
          <w:color w:val="auto"/>
          <w:sz w:val="22"/>
          <w:szCs w:val="22"/>
        </w:rPr>
        <w:t xml:space="preserve"> </w:t>
      </w:r>
    </w:p>
    <w:p w:rsidR="00262498" w:rsidRDefault="00262498" w:rsidP="00262498">
      <w:pPr>
        <w:spacing w:after="0" w:line="360" w:lineRule="auto"/>
        <w:ind w:left="360" w:firstLine="720"/>
        <w:rPr>
          <w:rFonts w:ascii="Arial" w:hAnsi="Arial" w:cs="Arial"/>
        </w:rPr>
      </w:pPr>
      <w:r w:rsidRPr="00E06D0B">
        <w:rPr>
          <w:rFonts w:ascii="Arial" w:hAnsi="Arial" w:cs="Arial"/>
        </w:rPr>
        <w:t>Leadership is a critical aspect that determines the success of every organisation and business. Apple Inc. is widely known for exceptional leadership under Steve Jobs and subsequently, current CEO Tim Cook, who took over after Job's death</w:t>
      </w:r>
      <w:r>
        <w:rPr>
          <w:rFonts w:ascii="Arial" w:hAnsi="Arial" w:cs="Arial"/>
        </w:rPr>
        <w:t xml:space="preserve"> </w:t>
      </w:r>
      <w:r w:rsidRPr="00E50397">
        <w:rPr>
          <w:rFonts w:ascii="Arial" w:hAnsi="Arial" w:cs="Arial"/>
        </w:rPr>
        <w:t>(</w:t>
      </w:r>
      <w:r>
        <w:rPr>
          <w:rFonts w:ascii="Arial" w:hAnsi="Arial" w:cs="Arial"/>
        </w:rPr>
        <w:t>Bajarin, 2011</w:t>
      </w:r>
      <w:r w:rsidRPr="00E50397">
        <w:rPr>
          <w:rFonts w:ascii="Arial" w:hAnsi="Arial" w:cs="Arial"/>
        </w:rPr>
        <w:t>).</w:t>
      </w:r>
      <w:r w:rsidRPr="00E06D0B">
        <w:rPr>
          <w:rFonts w:ascii="Arial" w:hAnsi="Arial" w:cs="Arial"/>
        </w:rPr>
        <w:t xml:space="preserve"> Although Cook did introduce specific changes to the company's leadership structure, Apple Inc. has maintained a hierarchical organisational structure whereby it comprises several management layers </w:t>
      </w:r>
      <w:r w:rsidRPr="002640A4">
        <w:rPr>
          <w:rStyle w:val="selectable"/>
          <w:rFonts w:ascii="Arial" w:hAnsi="Arial" w:cs="Arial"/>
          <w:color w:val="000000"/>
        </w:rPr>
        <w:t>(Johnson et al., 2012)</w:t>
      </w:r>
      <w:r w:rsidRPr="002640A4">
        <w:rPr>
          <w:rFonts w:ascii="Arial" w:hAnsi="Arial" w:cs="Arial"/>
        </w:rPr>
        <w:t>.</w:t>
      </w:r>
      <w:r w:rsidRPr="00E06D0B">
        <w:rPr>
          <w:rFonts w:ascii="Arial" w:hAnsi="Arial" w:cs="Arial"/>
        </w:rPr>
        <w:t xml:space="preserve"> The company's leadership has continued to maintain a culture based on the maximisation of human resource support to enhance business relevance in its markets worldwide. Steve Jobs used an aggressive leadership approach whereby he regularly challenged employees to ensure they had what it takes to work for Apple </w:t>
      </w:r>
      <w:r w:rsidRPr="00E50397">
        <w:rPr>
          <w:rFonts w:ascii="Arial" w:hAnsi="Arial" w:cs="Arial"/>
        </w:rPr>
        <w:t xml:space="preserve">(Worstall, 2012). </w:t>
      </w:r>
      <w:r w:rsidRPr="00E06D0B">
        <w:rPr>
          <w:rFonts w:ascii="Arial" w:hAnsi="Arial" w:cs="Arial"/>
        </w:rPr>
        <w:t>Although Cooks is less aggressive, Apple Inc. still upholds beliefs related to ensuring a moderate degree of aggressiveness that challenges employees to enhance their output. This affects workplace behaviour in that all stakeholders, especially employees, have to do their best to prove that they are good enough to work for the company. Another core value related to Apple Inc. is maintaining superior excellence. This is an organisational culture whereby the company hires only the best of the best in the market. Both Jobs and Cooks are known to fire employees who fail to meet the company's expectations (</w:t>
      </w:r>
      <w:r w:rsidRPr="00E06D0B">
        <w:rPr>
          <w:rFonts w:ascii="Arial" w:hAnsi="Arial" w:cs="Arial"/>
          <w:shd w:val="clear" w:color="auto" w:fill="FFFFFF"/>
        </w:rPr>
        <w:t>Arocha</w:t>
      </w:r>
      <w:r>
        <w:rPr>
          <w:rFonts w:ascii="Arial" w:hAnsi="Arial" w:cs="Arial"/>
          <w:shd w:val="clear" w:color="auto" w:fill="FFFFFF"/>
        </w:rPr>
        <w:t>,</w:t>
      </w:r>
      <w:r w:rsidRPr="00E06D0B">
        <w:rPr>
          <w:rFonts w:ascii="Arial" w:hAnsi="Arial" w:cs="Arial"/>
          <w:shd w:val="clear" w:color="auto" w:fill="FFFFFF"/>
        </w:rPr>
        <w:t xml:space="preserve"> 2017)</w:t>
      </w:r>
      <w:r w:rsidRPr="00E06D0B">
        <w:rPr>
          <w:rFonts w:ascii="Arial" w:hAnsi="Arial" w:cs="Arial"/>
        </w:rPr>
        <w:t>.This culture ensures that employees have to ensure they maintain superior excellence during their day to day activities. In this regard, exceptional leadership and superior excellence culture are some of the core values that affect workplace behaviour among Apple Inc. employees.</w:t>
      </w:r>
    </w:p>
    <w:p w:rsidR="00262498" w:rsidRPr="002640A4" w:rsidRDefault="00262498" w:rsidP="00262498">
      <w:pPr>
        <w:spacing w:after="0" w:line="360" w:lineRule="auto"/>
        <w:ind w:left="360" w:firstLine="720"/>
        <w:rPr>
          <w:rFonts w:ascii="Arial" w:hAnsi="Arial" w:cs="Arial"/>
        </w:rPr>
      </w:pPr>
    </w:p>
    <w:p w:rsidR="00262498" w:rsidRPr="002640A4" w:rsidRDefault="00262498" w:rsidP="00262498">
      <w:pPr>
        <w:pStyle w:val="Heading2"/>
        <w:numPr>
          <w:ilvl w:val="0"/>
          <w:numId w:val="5"/>
        </w:numPr>
        <w:spacing w:line="360" w:lineRule="auto"/>
        <w:rPr>
          <w:rFonts w:ascii="Arial" w:hAnsi="Arial" w:cs="Arial"/>
          <w:b/>
          <w:bCs/>
          <w:color w:val="auto"/>
          <w:sz w:val="22"/>
          <w:szCs w:val="22"/>
        </w:rPr>
      </w:pPr>
      <w:bookmarkStart w:id="6" w:name="_Toc32401398"/>
      <w:r w:rsidRPr="002640A4">
        <w:rPr>
          <w:rFonts w:ascii="Arial" w:hAnsi="Arial" w:cs="Arial"/>
          <w:b/>
          <w:bCs/>
          <w:color w:val="auto"/>
          <w:sz w:val="22"/>
          <w:szCs w:val="22"/>
        </w:rPr>
        <w:t>Empowerment in Apple Inc.</w:t>
      </w:r>
      <w:bookmarkEnd w:id="6"/>
    </w:p>
    <w:p w:rsidR="00262498" w:rsidRPr="002640A4" w:rsidRDefault="00262498" w:rsidP="00262498">
      <w:pPr>
        <w:spacing w:after="0" w:line="360" w:lineRule="auto"/>
        <w:ind w:left="360" w:firstLine="720"/>
        <w:rPr>
          <w:rFonts w:ascii="Arial" w:hAnsi="Arial" w:cs="Arial"/>
        </w:rPr>
      </w:pPr>
      <w:r w:rsidRPr="002640A4">
        <w:rPr>
          <w:rFonts w:ascii="Arial" w:hAnsi="Arial" w:cs="Arial"/>
        </w:rPr>
        <w:t>Another core value that Apple Inc. has embraced over the years is the concept of empowerment. Empowerment is the sharing of power to ensure that all individuals in an organisation learn and understand to believe in their ability to perform roles mandated to them. It is a concept whereby individuals are made to have a belief that they can do a job effectively. One of the core values in Apple Inc. is that employees are made to feel empowered by their jobs as well as other parts of the organisation (</w:t>
      </w:r>
      <w:r w:rsidRPr="002640A4">
        <w:rPr>
          <w:rFonts w:ascii="Arial" w:hAnsi="Arial" w:cs="Arial"/>
          <w:shd w:val="clear" w:color="auto" w:fill="FFFFFF"/>
        </w:rPr>
        <w:t>Arocha</w:t>
      </w:r>
      <w:r>
        <w:rPr>
          <w:rFonts w:ascii="Arial" w:hAnsi="Arial" w:cs="Arial"/>
          <w:shd w:val="clear" w:color="auto" w:fill="FFFFFF"/>
        </w:rPr>
        <w:t>,</w:t>
      </w:r>
      <w:r w:rsidRPr="002640A4">
        <w:rPr>
          <w:rFonts w:ascii="Arial" w:hAnsi="Arial" w:cs="Arial"/>
          <w:shd w:val="clear" w:color="auto" w:fill="FFFFFF"/>
        </w:rPr>
        <w:t xml:space="preserve"> 2017)</w:t>
      </w:r>
      <w:r w:rsidRPr="002640A4">
        <w:rPr>
          <w:rFonts w:ascii="Arial" w:hAnsi="Arial" w:cs="Arial"/>
        </w:rPr>
        <w:t xml:space="preserve">. The company wants to have a well-rounded and knowledgeable workforce irrespective of their roles in the organisation. The organisation also has onsite training and educational courses to ensure all its workers are empowered even more. In this regard, this affects behaviour in the organisation has all workers are better equipped with their roles. Notably, an empowered employee tends to be contented and can perform their functions in a better and effective </w:t>
      </w:r>
      <w:r w:rsidRPr="002640A4">
        <w:rPr>
          <w:rFonts w:ascii="Arial" w:hAnsi="Arial" w:cs="Arial"/>
        </w:rPr>
        <w:lastRenderedPageBreak/>
        <w:t>way. In light of the above, empowerment is one of the core values that affect workplace behaviour as far as Apple Inc. is concerned.</w:t>
      </w:r>
    </w:p>
    <w:p w:rsidR="00262498" w:rsidRPr="00CF3DF7" w:rsidRDefault="00262498" w:rsidP="00262498">
      <w:pPr>
        <w:spacing w:after="0" w:line="360" w:lineRule="auto"/>
        <w:ind w:left="360" w:firstLine="720"/>
        <w:rPr>
          <w:rFonts w:ascii="Arial" w:hAnsi="Arial" w:cs="Arial"/>
          <w:color w:val="FF0000"/>
        </w:rPr>
      </w:pPr>
    </w:p>
    <w:p w:rsidR="00262498" w:rsidRPr="002640A4" w:rsidRDefault="00262498" w:rsidP="00262498">
      <w:pPr>
        <w:pStyle w:val="Heading2"/>
        <w:numPr>
          <w:ilvl w:val="0"/>
          <w:numId w:val="5"/>
        </w:numPr>
        <w:spacing w:line="360" w:lineRule="auto"/>
        <w:rPr>
          <w:rFonts w:ascii="Arial" w:hAnsi="Arial" w:cs="Arial"/>
          <w:b/>
          <w:bCs/>
          <w:color w:val="auto"/>
          <w:sz w:val="22"/>
          <w:szCs w:val="22"/>
        </w:rPr>
      </w:pPr>
      <w:bookmarkStart w:id="7" w:name="_Toc32401399"/>
      <w:r w:rsidRPr="002640A4">
        <w:rPr>
          <w:rFonts w:ascii="Arial" w:hAnsi="Arial" w:cs="Arial"/>
          <w:b/>
          <w:bCs/>
          <w:color w:val="auto"/>
          <w:sz w:val="22"/>
          <w:szCs w:val="22"/>
        </w:rPr>
        <w:t>Creativity in Apple Inc.</w:t>
      </w:r>
      <w:bookmarkEnd w:id="7"/>
    </w:p>
    <w:p w:rsidR="00262498" w:rsidRDefault="00262498" w:rsidP="00262498">
      <w:pPr>
        <w:spacing w:after="0" w:line="360" w:lineRule="auto"/>
        <w:ind w:left="360" w:firstLine="720"/>
        <w:rPr>
          <w:rFonts w:ascii="Arial" w:hAnsi="Arial" w:cs="Arial"/>
        </w:rPr>
      </w:pPr>
      <w:r w:rsidRPr="002640A4">
        <w:rPr>
          <w:rFonts w:ascii="Arial" w:hAnsi="Arial" w:cs="Arial"/>
        </w:rPr>
        <w:t>It is a cultural characteristic that focuses on embracing new ideas to help improve an organisation as well as its products</w:t>
      </w:r>
      <w:r>
        <w:rPr>
          <w:rFonts w:ascii="Arial" w:hAnsi="Arial" w:cs="Arial"/>
        </w:rPr>
        <w:t xml:space="preserve"> (Amabile</w:t>
      </w:r>
      <w:r w:rsidRPr="002640A4">
        <w:rPr>
          <w:rFonts w:ascii="Arial" w:hAnsi="Arial" w:cs="Arial"/>
        </w:rPr>
        <w:t xml:space="preserve"> and Pratt, 2016).  Over the years, without creativity, Apple Inc. would not have been able to withstand competition from other tech companies. The organisation’s management tends to prefer creativity among its employees over other aspects such as knowledge, skills, and abilities, among others. Creativity is a corporate culture that ensures the employees are actively involved in product design and development activities. The creativity aspect of Apple Inc. can be observed in some of the company's products, such as iPhones, Macs, and iPads, among others. Belief in creativity is an aspect that affects workplace behaviour as employees are required to have "relentlessness and keeping people thinking" attitude </w:t>
      </w:r>
      <w:r>
        <w:rPr>
          <w:rFonts w:ascii="Arial" w:hAnsi="Arial" w:cs="Arial"/>
        </w:rPr>
        <w:t>(Amabile</w:t>
      </w:r>
      <w:r w:rsidRPr="002640A4">
        <w:rPr>
          <w:rFonts w:ascii="Arial" w:hAnsi="Arial" w:cs="Arial"/>
        </w:rPr>
        <w:t xml:space="preserve"> and Pratt, 2016).  Nevertheless, Cook prefers creativity to be a natural aspect rather than force one to avoid numerous mistakes and wasting of time. Notably, creativity affects workplace behaviour as employees are constantly coming up with new ideas and subsequently has resulted in the company establishing new and unique products in the market. As a result, creativity is one of the core values of Apple Inc. and has significant impacts on workplace behaviour as it helps the company maintain a competitive advantage in the market.</w:t>
      </w:r>
    </w:p>
    <w:p w:rsidR="00262498" w:rsidRPr="002640A4" w:rsidRDefault="00262498" w:rsidP="00262498">
      <w:pPr>
        <w:spacing w:after="0" w:line="360" w:lineRule="auto"/>
        <w:ind w:left="360" w:firstLine="720"/>
        <w:rPr>
          <w:rFonts w:ascii="Arial" w:hAnsi="Arial" w:cs="Arial"/>
        </w:rPr>
      </w:pPr>
    </w:p>
    <w:p w:rsidR="00262498" w:rsidRPr="00C1276E" w:rsidRDefault="00262498" w:rsidP="00262498">
      <w:pPr>
        <w:pStyle w:val="Heading2"/>
        <w:numPr>
          <w:ilvl w:val="0"/>
          <w:numId w:val="5"/>
        </w:numPr>
        <w:spacing w:line="360" w:lineRule="auto"/>
        <w:rPr>
          <w:rFonts w:ascii="Arial" w:hAnsi="Arial" w:cs="Arial"/>
          <w:b/>
          <w:bCs/>
          <w:color w:val="auto"/>
          <w:sz w:val="22"/>
          <w:szCs w:val="22"/>
        </w:rPr>
      </w:pPr>
      <w:bookmarkStart w:id="8" w:name="_Toc32401400"/>
      <w:r w:rsidRPr="00C1276E">
        <w:rPr>
          <w:rFonts w:ascii="Arial" w:hAnsi="Arial" w:cs="Arial"/>
          <w:b/>
          <w:bCs/>
          <w:color w:val="auto"/>
          <w:sz w:val="22"/>
          <w:szCs w:val="22"/>
        </w:rPr>
        <w:t>Innovativeness in Apple Inc.</w:t>
      </w:r>
      <w:bookmarkEnd w:id="8"/>
    </w:p>
    <w:p w:rsidR="00262498" w:rsidRDefault="00262498" w:rsidP="00262498">
      <w:pPr>
        <w:spacing w:after="0" w:line="360" w:lineRule="auto"/>
        <w:ind w:left="360" w:firstLine="720"/>
        <w:rPr>
          <w:rFonts w:ascii="Arial" w:hAnsi="Arial" w:cs="Arial"/>
        </w:rPr>
      </w:pPr>
      <w:r w:rsidRPr="00C1276E">
        <w:rPr>
          <w:rFonts w:ascii="Arial" w:hAnsi="Arial" w:cs="Arial"/>
        </w:rPr>
        <w:t xml:space="preserve">Apple Inc. is built on a foundation of a belief of rapid innovation as one of the major core values. The company has, on several occasions, been apprised as one of the most innovative organisations worldwide </w:t>
      </w:r>
      <w:r>
        <w:rPr>
          <w:rStyle w:val="selectable"/>
          <w:rFonts w:ascii="Arial" w:hAnsi="Arial" w:cs="Arial"/>
        </w:rPr>
        <w:t>(Cusumano et al.</w:t>
      </w:r>
      <w:r w:rsidRPr="00C1276E">
        <w:rPr>
          <w:rStyle w:val="selectable"/>
          <w:rFonts w:ascii="Arial" w:hAnsi="Arial" w:cs="Arial"/>
        </w:rPr>
        <w:t xml:space="preserve">, 2019). </w:t>
      </w:r>
      <w:r w:rsidRPr="00C1276E">
        <w:rPr>
          <w:rFonts w:ascii="Arial" w:hAnsi="Arial" w:cs="Arial"/>
        </w:rPr>
        <w:t xml:space="preserve">Based on this culture, the company tends to encourage its employees to be more innovative in relation to their individual work performance as well as contribute to the process of developing the company's products. In this sense, this affects workplace behaviour as employees tend to focus on doing activities that promote more innovativeness in the company. Rapid innovation ensures most employees engage in behaviours and activities that ensure Apple Inc. continue to establish new products that are unique and attractive to consumers. Innovativeness is also enhanced by promoting teamwork among different stakeholders. Apple Inc. has promoted a culture of unity among employees to enable the process of establishing new products to become quicker and effective. All the company’s employees </w:t>
      </w:r>
      <w:r w:rsidRPr="00C1276E">
        <w:rPr>
          <w:rFonts w:ascii="Arial" w:hAnsi="Arial" w:cs="Arial"/>
        </w:rPr>
        <w:lastRenderedPageBreak/>
        <w:t>are required to work together irrespective of their departments and fields. This is illustrated in one’s of Job’s statement that “, “</w:t>
      </w:r>
      <w:r w:rsidRPr="00C1276E">
        <w:rPr>
          <w:rFonts w:ascii="Arial" w:hAnsi="Arial" w:cs="Arial"/>
          <w:i/>
        </w:rPr>
        <w:t>Teamwork is dependent on trusting the other folks to come through with their part without watching them all the time</w:t>
      </w:r>
      <w:r w:rsidRPr="00C1276E">
        <w:rPr>
          <w:rFonts w:ascii="Arial" w:hAnsi="Arial" w:cs="Arial"/>
        </w:rPr>
        <w:t xml:space="preserve">” </w:t>
      </w:r>
      <w:r w:rsidRPr="00C1276E">
        <w:rPr>
          <w:rStyle w:val="selectable"/>
          <w:rFonts w:ascii="Arial" w:hAnsi="Arial" w:cs="Arial"/>
        </w:rPr>
        <w:t>(Millian, 2011).</w:t>
      </w:r>
      <w:r w:rsidRPr="00C1276E">
        <w:rPr>
          <w:rStyle w:val="selectable"/>
        </w:rPr>
        <w:t xml:space="preserve"> </w:t>
      </w:r>
      <w:r w:rsidRPr="00C1276E">
        <w:rPr>
          <w:rFonts w:ascii="Arial" w:hAnsi="Arial" w:cs="Arial"/>
        </w:rPr>
        <w:t>As a result, this core value impact on workplace behaviour as all employees must strive to be team members and embrace cooperation with each other.</w:t>
      </w:r>
    </w:p>
    <w:p w:rsidR="00262498" w:rsidRPr="00C1276E" w:rsidRDefault="00262498" w:rsidP="00262498">
      <w:pPr>
        <w:spacing w:after="0" w:line="360" w:lineRule="auto"/>
        <w:ind w:left="360" w:firstLine="720"/>
        <w:rPr>
          <w:rFonts w:ascii="Arial" w:hAnsi="Arial" w:cs="Arial"/>
        </w:rPr>
      </w:pPr>
    </w:p>
    <w:p w:rsidR="00262498" w:rsidRPr="00C1276E" w:rsidRDefault="00262498" w:rsidP="00262498">
      <w:pPr>
        <w:pStyle w:val="Heading2"/>
        <w:numPr>
          <w:ilvl w:val="0"/>
          <w:numId w:val="5"/>
        </w:numPr>
        <w:spacing w:line="360" w:lineRule="auto"/>
        <w:rPr>
          <w:rFonts w:ascii="Arial" w:hAnsi="Arial" w:cs="Arial"/>
          <w:b/>
          <w:bCs/>
          <w:color w:val="auto"/>
          <w:sz w:val="22"/>
          <w:szCs w:val="22"/>
        </w:rPr>
      </w:pPr>
      <w:bookmarkStart w:id="9" w:name="_Toc32401401"/>
      <w:r w:rsidRPr="00C1276E">
        <w:rPr>
          <w:rFonts w:ascii="Arial" w:hAnsi="Arial" w:cs="Arial"/>
          <w:b/>
          <w:bCs/>
          <w:color w:val="auto"/>
          <w:sz w:val="22"/>
          <w:szCs w:val="22"/>
        </w:rPr>
        <w:t>Stress Management in Apple Inc.</w:t>
      </w:r>
      <w:bookmarkEnd w:id="9"/>
    </w:p>
    <w:p w:rsidR="00262498" w:rsidRPr="00C1276E" w:rsidRDefault="00262498" w:rsidP="00262498">
      <w:pPr>
        <w:spacing w:after="0" w:line="360" w:lineRule="auto"/>
        <w:ind w:left="360" w:firstLine="720"/>
        <w:rPr>
          <w:rFonts w:ascii="Arial" w:hAnsi="Arial" w:cs="Arial"/>
        </w:rPr>
      </w:pPr>
      <w:r w:rsidRPr="00C1276E">
        <w:rPr>
          <w:rFonts w:ascii="Arial" w:hAnsi="Arial" w:cs="Arial"/>
        </w:rPr>
        <w:t xml:space="preserve">It is without a doubt that employees of Apple Inc. tend to experience high stress levels due to high expectations by managers and customers. This can be attributed to constant deadlines and need to have new innovative ideas. As a result, the company has embraced stress management as one of its core values. According to </w:t>
      </w:r>
      <w:r w:rsidRPr="00C1276E">
        <w:rPr>
          <w:rFonts w:ascii="Arial" w:hAnsi="Arial" w:cs="Arial"/>
          <w:shd w:val="clear" w:color="auto" w:fill="FFFFFF"/>
        </w:rPr>
        <w:t>Tansim (2018)</w:t>
      </w:r>
      <w:r w:rsidRPr="00C1276E">
        <w:rPr>
          <w:rFonts w:ascii="Arial" w:hAnsi="Arial" w:cs="Arial"/>
          <w:b/>
        </w:rPr>
        <w:t xml:space="preserve">, </w:t>
      </w:r>
      <w:r w:rsidRPr="00C1276E">
        <w:rPr>
          <w:rFonts w:ascii="Arial" w:hAnsi="Arial" w:cs="Arial"/>
        </w:rPr>
        <w:t>Apple Inc. employees have a half an hour meditation time daily, provided with meditation classes and yoga onsite, and have a meditation room. This affects the workplace behaviour in that the company offers stress relief breaks which are not offered in many companies. More so, this culture impacts on workplace behaviour in that workers are less stressed and this help improve their physical and mental health. As a result, Apple Inc. is one of the companies that have embraced several beliefs and core values that impact on workplace behaviour and subsequently promote success in the organisation.</w:t>
      </w:r>
    </w:p>
    <w:p w:rsidR="00262498" w:rsidRDefault="00262498" w:rsidP="00262498">
      <w:pPr>
        <w:pStyle w:val="Heading1"/>
        <w:spacing w:line="360" w:lineRule="auto"/>
        <w:jc w:val="both"/>
        <w:rPr>
          <w:rFonts w:ascii="Arial" w:hAnsi="Arial" w:cs="Arial"/>
          <w:b/>
          <w:bCs/>
          <w:color w:val="auto"/>
          <w:sz w:val="22"/>
          <w:szCs w:val="22"/>
        </w:rPr>
      </w:pPr>
    </w:p>
    <w:p w:rsidR="00262498" w:rsidRPr="0027189B" w:rsidRDefault="00262498" w:rsidP="00262498">
      <w:pPr>
        <w:spacing w:after="0" w:line="360" w:lineRule="auto"/>
        <w:jc w:val="center"/>
        <w:rPr>
          <w:rFonts w:ascii="Arial" w:hAnsi="Arial" w:cs="Arial"/>
          <w:b/>
        </w:rPr>
      </w:pPr>
      <w:r w:rsidRPr="0027189B">
        <w:rPr>
          <w:rFonts w:ascii="Arial" w:hAnsi="Arial" w:cs="Arial"/>
          <w:b/>
        </w:rPr>
        <w:t>The Frederick Herzberg Management Theory</w:t>
      </w:r>
    </w:p>
    <w:p w:rsidR="00262498" w:rsidRDefault="00262498" w:rsidP="00262498">
      <w:pPr>
        <w:spacing w:after="0" w:line="360" w:lineRule="auto"/>
        <w:ind w:firstLine="720"/>
        <w:rPr>
          <w:rFonts w:ascii="Arial" w:hAnsi="Arial" w:cs="Arial"/>
        </w:rPr>
      </w:pPr>
      <w:r w:rsidRPr="0027189B">
        <w:rPr>
          <w:rFonts w:ascii="Arial" w:hAnsi="Arial" w:cs="Arial"/>
        </w:rPr>
        <w:t>In recent years, organisations have adopted different management theories during their day to day activities. One of the most common theories being used today is Herzberg's management theory, also known as the Two Factor Theory of Motivation and Satisfaction. According to the theory, management of an organisation is likely to be successful if it would introduce factors that would directly motivate employees to work harder (motivators) as well as presences of factors that lead to satisfaction or dissatisfaction level of employees (Hygiene Factor</w:t>
      </w:r>
      <w:r w:rsidRPr="009C4B01">
        <w:rPr>
          <w:rFonts w:ascii="Arial" w:hAnsi="Arial" w:cs="Arial"/>
        </w:rPr>
        <w:t>) (Ratzburg, 2003).</w:t>
      </w:r>
      <w:r w:rsidRPr="0027189B">
        <w:rPr>
          <w:rFonts w:ascii="Arial" w:hAnsi="Arial" w:cs="Arial"/>
        </w:rPr>
        <w:t xml:space="preserve"> In this regard, Herzberg's management theory aims at promoting success by attempting to improve and raise motivation levels in an organisation. Notably, hygiene factors are those that ensure there is no dissatisfaction within an organisation and includes concepts like good pay, fair company policies, fringe benefits, safe and hygienic (clean) physical working conditions, appropriate interpersonal relations, and job security, among others </w:t>
      </w:r>
      <w:r w:rsidRPr="004F2690">
        <w:rPr>
          <w:rFonts w:ascii="Arial" w:hAnsi="Arial" w:cs="Arial"/>
        </w:rPr>
        <w:t>(Gibson et al.</w:t>
      </w:r>
      <w:r>
        <w:rPr>
          <w:rFonts w:ascii="Arial" w:hAnsi="Arial" w:cs="Arial"/>
        </w:rPr>
        <w:t>,</w:t>
      </w:r>
      <w:r w:rsidRPr="004F2690">
        <w:rPr>
          <w:rFonts w:ascii="Arial" w:hAnsi="Arial" w:cs="Arial"/>
        </w:rPr>
        <w:t xml:space="preserve"> 2000).</w:t>
      </w:r>
      <w:r w:rsidRPr="0027189B">
        <w:rPr>
          <w:rFonts w:ascii="Arial" w:hAnsi="Arial" w:cs="Arial"/>
        </w:rPr>
        <w:t xml:space="preserve">On the other hand, motivational factors are those that motivate employees and help in yielding positive satisfaction. Examples of motivational factors include: recognition, </w:t>
      </w:r>
      <w:r w:rsidRPr="0027189B">
        <w:rPr>
          <w:rFonts w:ascii="Arial" w:hAnsi="Arial" w:cs="Arial"/>
        </w:rPr>
        <w:lastRenderedPageBreak/>
        <w:t>sense of achievement,</w:t>
      </w:r>
      <w:r>
        <w:rPr>
          <w:rFonts w:ascii="Arial" w:hAnsi="Arial" w:cs="Arial"/>
        </w:rPr>
        <w:t xml:space="preserve"> promotion/growth opportunities</w:t>
      </w:r>
      <w:r w:rsidRPr="0027189B">
        <w:rPr>
          <w:rFonts w:ascii="Arial" w:hAnsi="Arial" w:cs="Arial"/>
        </w:rPr>
        <w:t xml:space="preserve"> and meaningfulness of the work, among others.</w:t>
      </w:r>
      <w:r>
        <w:rPr>
          <w:rFonts w:ascii="Arial" w:hAnsi="Arial" w:cs="Arial"/>
        </w:rPr>
        <w:t xml:space="preserve"> </w:t>
      </w:r>
    </w:p>
    <w:p w:rsidR="00262498" w:rsidRPr="00376AA0" w:rsidRDefault="00262498" w:rsidP="00262498">
      <w:pPr>
        <w:spacing w:after="0" w:line="360" w:lineRule="auto"/>
        <w:ind w:firstLine="720"/>
        <w:rPr>
          <w:rFonts w:ascii="Arial" w:hAnsi="Arial" w:cs="Arial"/>
        </w:rPr>
      </w:pPr>
      <w:r w:rsidRPr="00376AA0">
        <w:rPr>
          <w:rFonts w:ascii="Arial" w:hAnsi="Arial" w:cs="Arial"/>
        </w:rPr>
        <w:t xml:space="preserve">According to </w:t>
      </w:r>
      <w:r w:rsidRPr="00376AA0">
        <w:rPr>
          <w:rStyle w:val="selectable"/>
          <w:rFonts w:ascii="Arial" w:hAnsi="Arial" w:cs="Arial"/>
          <w:color w:val="000000"/>
        </w:rPr>
        <w:t xml:space="preserve">(Maude et al., 2017) </w:t>
      </w:r>
      <w:r>
        <w:rPr>
          <w:rStyle w:val="selectable"/>
          <w:rFonts w:ascii="Arial" w:hAnsi="Arial" w:cs="Arial"/>
          <w:color w:val="000000"/>
        </w:rPr>
        <w:t xml:space="preserve">the table below is a </w:t>
      </w:r>
      <w:r w:rsidRPr="00376AA0">
        <w:rPr>
          <w:rFonts w:ascii="Arial" w:hAnsi="Arial" w:cs="Arial"/>
        </w:rPr>
        <w:t>Summary of the Factors in Herzberg’s Theory:</w:t>
      </w:r>
    </w:p>
    <w:tbl>
      <w:tblPr>
        <w:tblStyle w:val="TableGrid"/>
        <w:tblW w:w="0" w:type="auto"/>
        <w:tblLook w:val="04A0"/>
      </w:tblPr>
      <w:tblGrid>
        <w:gridCol w:w="4788"/>
        <w:gridCol w:w="4788"/>
      </w:tblGrid>
      <w:tr w:rsidR="00262498" w:rsidTr="00350E75">
        <w:tc>
          <w:tcPr>
            <w:tcW w:w="4788" w:type="dxa"/>
          </w:tcPr>
          <w:p w:rsidR="00262498" w:rsidRPr="00376AA0" w:rsidRDefault="00262498" w:rsidP="00350E75">
            <w:pPr>
              <w:spacing w:line="360" w:lineRule="auto"/>
              <w:jc w:val="center"/>
              <w:rPr>
                <w:rFonts w:ascii="Arial" w:hAnsi="Arial" w:cs="Arial"/>
                <w:b/>
              </w:rPr>
            </w:pPr>
            <w:r w:rsidRPr="00376AA0">
              <w:rPr>
                <w:rFonts w:ascii="Arial" w:hAnsi="Arial" w:cs="Arial"/>
                <w:b/>
              </w:rPr>
              <w:t>Motivation Factors</w:t>
            </w:r>
          </w:p>
        </w:tc>
        <w:tc>
          <w:tcPr>
            <w:tcW w:w="4788" w:type="dxa"/>
          </w:tcPr>
          <w:p w:rsidR="00262498" w:rsidRPr="00376AA0" w:rsidRDefault="00262498" w:rsidP="00350E75">
            <w:pPr>
              <w:spacing w:line="360" w:lineRule="auto"/>
              <w:jc w:val="center"/>
              <w:rPr>
                <w:rFonts w:ascii="Arial" w:hAnsi="Arial" w:cs="Arial"/>
                <w:b/>
              </w:rPr>
            </w:pPr>
            <w:r w:rsidRPr="00376AA0">
              <w:rPr>
                <w:rFonts w:ascii="Arial" w:hAnsi="Arial" w:cs="Arial"/>
                <w:b/>
              </w:rPr>
              <w:t>Hygiene Factors</w:t>
            </w:r>
          </w:p>
        </w:tc>
      </w:tr>
      <w:tr w:rsidR="00262498" w:rsidTr="00350E75">
        <w:tc>
          <w:tcPr>
            <w:tcW w:w="4788" w:type="dxa"/>
          </w:tcPr>
          <w:p w:rsidR="00262498" w:rsidRPr="00AC2B10" w:rsidRDefault="00262498" w:rsidP="00350E75">
            <w:pPr>
              <w:spacing w:line="360" w:lineRule="auto"/>
              <w:jc w:val="center"/>
              <w:rPr>
                <w:rFonts w:ascii="Arial" w:hAnsi="Arial" w:cs="Arial"/>
              </w:rPr>
            </w:pPr>
            <w:r w:rsidRPr="00AC2B10">
              <w:rPr>
                <w:rFonts w:ascii="Arial" w:hAnsi="Arial" w:cs="Arial"/>
              </w:rPr>
              <w:t>Advancement</w:t>
            </w:r>
          </w:p>
        </w:tc>
        <w:tc>
          <w:tcPr>
            <w:tcW w:w="4788" w:type="dxa"/>
          </w:tcPr>
          <w:p w:rsidR="00262498" w:rsidRPr="00AC2B10" w:rsidRDefault="00262498" w:rsidP="00350E75">
            <w:pPr>
              <w:spacing w:line="360" w:lineRule="auto"/>
              <w:ind w:firstLine="720"/>
              <w:jc w:val="center"/>
              <w:rPr>
                <w:rFonts w:ascii="Arial" w:hAnsi="Arial" w:cs="Arial"/>
              </w:rPr>
            </w:pPr>
            <w:r w:rsidRPr="00AC2B10">
              <w:rPr>
                <w:rFonts w:ascii="Arial" w:hAnsi="Arial" w:cs="Arial"/>
              </w:rPr>
              <w:t>Interpersonal relationship</w:t>
            </w:r>
          </w:p>
        </w:tc>
      </w:tr>
      <w:tr w:rsidR="00262498" w:rsidTr="00350E75">
        <w:tc>
          <w:tcPr>
            <w:tcW w:w="4788" w:type="dxa"/>
          </w:tcPr>
          <w:p w:rsidR="00262498" w:rsidRPr="00AC2B10" w:rsidRDefault="00262498" w:rsidP="00350E75">
            <w:pPr>
              <w:spacing w:line="360" w:lineRule="auto"/>
              <w:ind w:firstLine="720"/>
              <w:rPr>
                <w:rFonts w:ascii="Arial" w:hAnsi="Arial" w:cs="Arial"/>
              </w:rPr>
            </w:pPr>
            <w:r>
              <w:rPr>
                <w:rFonts w:ascii="Arial" w:hAnsi="Arial" w:cs="Arial"/>
              </w:rPr>
              <w:t xml:space="preserve">              </w:t>
            </w:r>
            <w:r w:rsidRPr="00AC2B10">
              <w:rPr>
                <w:rFonts w:ascii="Arial" w:hAnsi="Arial" w:cs="Arial"/>
              </w:rPr>
              <w:t>Work itself</w:t>
            </w:r>
          </w:p>
        </w:tc>
        <w:tc>
          <w:tcPr>
            <w:tcW w:w="4788" w:type="dxa"/>
          </w:tcPr>
          <w:p w:rsidR="00262498" w:rsidRPr="00AC2B10" w:rsidRDefault="00262498" w:rsidP="00350E75">
            <w:pPr>
              <w:spacing w:line="360" w:lineRule="auto"/>
              <w:ind w:firstLine="720"/>
              <w:rPr>
                <w:rFonts w:ascii="Arial" w:hAnsi="Arial" w:cs="Arial"/>
              </w:rPr>
            </w:pPr>
            <w:r>
              <w:rPr>
                <w:rFonts w:ascii="Arial" w:hAnsi="Arial" w:cs="Arial"/>
              </w:rPr>
              <w:t xml:space="preserve">            </w:t>
            </w:r>
            <w:r w:rsidRPr="00AC2B10">
              <w:rPr>
                <w:rFonts w:ascii="Arial" w:hAnsi="Arial" w:cs="Arial"/>
              </w:rPr>
              <w:t>Salary</w:t>
            </w:r>
          </w:p>
        </w:tc>
      </w:tr>
      <w:tr w:rsidR="00262498" w:rsidTr="00350E75">
        <w:tc>
          <w:tcPr>
            <w:tcW w:w="4788" w:type="dxa"/>
          </w:tcPr>
          <w:p w:rsidR="00262498" w:rsidRPr="00AC2B10" w:rsidRDefault="00262498" w:rsidP="00350E75">
            <w:pPr>
              <w:spacing w:line="360" w:lineRule="auto"/>
              <w:ind w:firstLine="720"/>
              <w:rPr>
                <w:rFonts w:ascii="Arial" w:hAnsi="Arial" w:cs="Arial"/>
              </w:rPr>
            </w:pPr>
            <w:r>
              <w:rPr>
                <w:rFonts w:ascii="Arial" w:hAnsi="Arial" w:cs="Arial"/>
              </w:rPr>
              <w:t xml:space="preserve">              </w:t>
            </w:r>
            <w:r w:rsidRPr="00AC2B10">
              <w:rPr>
                <w:rFonts w:ascii="Arial" w:hAnsi="Arial" w:cs="Arial"/>
              </w:rPr>
              <w:t>Possibility of growth</w:t>
            </w:r>
          </w:p>
        </w:tc>
        <w:tc>
          <w:tcPr>
            <w:tcW w:w="4788" w:type="dxa"/>
          </w:tcPr>
          <w:p w:rsidR="00262498" w:rsidRPr="00AC2B10" w:rsidRDefault="00262498" w:rsidP="00350E75">
            <w:pPr>
              <w:spacing w:line="360" w:lineRule="auto"/>
              <w:ind w:firstLine="720"/>
              <w:jc w:val="center"/>
              <w:rPr>
                <w:rFonts w:ascii="Arial" w:hAnsi="Arial" w:cs="Arial"/>
              </w:rPr>
            </w:pPr>
            <w:r>
              <w:rPr>
                <w:rFonts w:ascii="Arial" w:hAnsi="Arial" w:cs="Arial"/>
              </w:rPr>
              <w:t xml:space="preserve">   </w:t>
            </w:r>
            <w:r w:rsidRPr="00AC2B10">
              <w:rPr>
                <w:rFonts w:ascii="Arial" w:hAnsi="Arial" w:cs="Arial"/>
              </w:rPr>
              <w:t>Policies and administration</w:t>
            </w:r>
          </w:p>
        </w:tc>
      </w:tr>
      <w:tr w:rsidR="00262498" w:rsidTr="00350E75">
        <w:tc>
          <w:tcPr>
            <w:tcW w:w="4788" w:type="dxa"/>
          </w:tcPr>
          <w:p w:rsidR="00262498" w:rsidRPr="00AC2B10" w:rsidRDefault="00262498" w:rsidP="00350E75">
            <w:pPr>
              <w:spacing w:line="360" w:lineRule="auto"/>
              <w:ind w:firstLine="720"/>
              <w:rPr>
                <w:rFonts w:ascii="Arial" w:hAnsi="Arial" w:cs="Arial"/>
              </w:rPr>
            </w:pPr>
            <w:r>
              <w:rPr>
                <w:rFonts w:ascii="Arial" w:hAnsi="Arial" w:cs="Arial"/>
              </w:rPr>
              <w:t xml:space="preserve">              </w:t>
            </w:r>
            <w:r w:rsidRPr="00AC2B10">
              <w:rPr>
                <w:rFonts w:ascii="Arial" w:hAnsi="Arial" w:cs="Arial"/>
              </w:rPr>
              <w:t>Responsibility</w:t>
            </w:r>
          </w:p>
        </w:tc>
        <w:tc>
          <w:tcPr>
            <w:tcW w:w="4788" w:type="dxa"/>
          </w:tcPr>
          <w:p w:rsidR="00262498" w:rsidRPr="00AC2B10" w:rsidRDefault="00262498" w:rsidP="00350E75">
            <w:pPr>
              <w:spacing w:line="360" w:lineRule="auto"/>
              <w:ind w:firstLine="720"/>
              <w:rPr>
                <w:rFonts w:ascii="Arial" w:hAnsi="Arial" w:cs="Arial"/>
              </w:rPr>
            </w:pPr>
            <w:r>
              <w:rPr>
                <w:rFonts w:ascii="Arial" w:hAnsi="Arial" w:cs="Arial"/>
              </w:rPr>
              <w:t xml:space="preserve">            </w:t>
            </w:r>
            <w:r w:rsidRPr="00AC2B10">
              <w:rPr>
                <w:rFonts w:ascii="Arial" w:hAnsi="Arial" w:cs="Arial"/>
              </w:rPr>
              <w:t>Supervision</w:t>
            </w:r>
          </w:p>
        </w:tc>
      </w:tr>
      <w:tr w:rsidR="00262498" w:rsidTr="00350E75">
        <w:tc>
          <w:tcPr>
            <w:tcW w:w="4788" w:type="dxa"/>
          </w:tcPr>
          <w:p w:rsidR="00262498" w:rsidRPr="00AC2B10" w:rsidRDefault="00262498" w:rsidP="00350E75">
            <w:pPr>
              <w:spacing w:line="360" w:lineRule="auto"/>
              <w:rPr>
                <w:rFonts w:ascii="Arial" w:hAnsi="Arial" w:cs="Arial"/>
              </w:rPr>
            </w:pPr>
            <w:r>
              <w:rPr>
                <w:rFonts w:ascii="Arial" w:hAnsi="Arial" w:cs="Arial"/>
              </w:rPr>
              <w:t xml:space="preserve">                          </w:t>
            </w:r>
            <w:r w:rsidRPr="00AC2B10">
              <w:rPr>
                <w:rFonts w:ascii="Arial" w:hAnsi="Arial" w:cs="Arial"/>
              </w:rPr>
              <w:t>Recognition</w:t>
            </w:r>
          </w:p>
        </w:tc>
        <w:tc>
          <w:tcPr>
            <w:tcW w:w="4788" w:type="dxa"/>
          </w:tcPr>
          <w:p w:rsidR="00262498" w:rsidRPr="00AC2B10" w:rsidRDefault="00262498" w:rsidP="00350E75">
            <w:pPr>
              <w:spacing w:line="360" w:lineRule="auto"/>
              <w:ind w:firstLine="720"/>
              <w:rPr>
                <w:rFonts w:ascii="Arial" w:hAnsi="Arial" w:cs="Arial"/>
              </w:rPr>
            </w:pPr>
            <w:r>
              <w:rPr>
                <w:rFonts w:ascii="Arial" w:hAnsi="Arial" w:cs="Arial"/>
              </w:rPr>
              <w:t xml:space="preserve">            </w:t>
            </w:r>
            <w:r w:rsidRPr="00AC2B10">
              <w:rPr>
                <w:rFonts w:ascii="Arial" w:hAnsi="Arial" w:cs="Arial"/>
              </w:rPr>
              <w:t>Working conditions</w:t>
            </w:r>
          </w:p>
        </w:tc>
      </w:tr>
      <w:tr w:rsidR="00262498" w:rsidTr="00350E75">
        <w:tc>
          <w:tcPr>
            <w:tcW w:w="4788" w:type="dxa"/>
          </w:tcPr>
          <w:p w:rsidR="00262498" w:rsidRPr="00AC2B10" w:rsidRDefault="00262498" w:rsidP="00350E75">
            <w:pPr>
              <w:spacing w:line="360" w:lineRule="auto"/>
              <w:ind w:firstLine="720"/>
              <w:rPr>
                <w:rFonts w:ascii="Arial" w:hAnsi="Arial" w:cs="Arial"/>
              </w:rPr>
            </w:pPr>
            <w:r>
              <w:rPr>
                <w:rFonts w:ascii="Arial" w:hAnsi="Arial" w:cs="Arial"/>
              </w:rPr>
              <w:t xml:space="preserve">             </w:t>
            </w:r>
            <w:r w:rsidRPr="00AC2B10">
              <w:rPr>
                <w:rFonts w:ascii="Arial" w:hAnsi="Arial" w:cs="Arial"/>
              </w:rPr>
              <w:t>Achievement</w:t>
            </w:r>
          </w:p>
        </w:tc>
        <w:tc>
          <w:tcPr>
            <w:tcW w:w="4788" w:type="dxa"/>
          </w:tcPr>
          <w:p w:rsidR="00262498" w:rsidRPr="00AC2B10" w:rsidRDefault="00262498" w:rsidP="00350E75">
            <w:pPr>
              <w:spacing w:line="360" w:lineRule="auto"/>
              <w:ind w:firstLine="720"/>
              <w:jc w:val="center"/>
              <w:rPr>
                <w:rFonts w:ascii="Arial" w:hAnsi="Arial" w:cs="Arial"/>
              </w:rPr>
            </w:pPr>
          </w:p>
        </w:tc>
      </w:tr>
    </w:tbl>
    <w:p w:rsidR="00262498" w:rsidRDefault="00262498" w:rsidP="00262498">
      <w:pPr>
        <w:spacing w:after="0" w:line="360" w:lineRule="auto"/>
        <w:rPr>
          <w:rFonts w:ascii="Arial" w:hAnsi="Arial" w:cs="Arial"/>
        </w:rPr>
      </w:pPr>
    </w:p>
    <w:p w:rsidR="00262498" w:rsidRDefault="00262498" w:rsidP="00262498">
      <w:pPr>
        <w:spacing w:after="0" w:line="360" w:lineRule="auto"/>
        <w:ind w:firstLine="720"/>
        <w:rPr>
          <w:rFonts w:ascii="Arial" w:hAnsi="Arial" w:cs="Arial"/>
        </w:rPr>
      </w:pPr>
      <w:r w:rsidRPr="0027189B">
        <w:rPr>
          <w:rFonts w:ascii="Arial" w:hAnsi="Arial" w:cs="Arial"/>
        </w:rPr>
        <w:t xml:space="preserve"> As a result, the presence of motivating factors will result in employees increased motivation among employees, while the absence of hygiene factors will result in employees being less motivated </w:t>
      </w:r>
      <w:r>
        <w:rPr>
          <w:rFonts w:ascii="Arial" w:hAnsi="Arial" w:cs="Arial"/>
        </w:rPr>
        <w:t>(</w:t>
      </w:r>
      <w:r w:rsidRPr="00AC2B10">
        <w:rPr>
          <w:rFonts w:ascii="Arial" w:hAnsi="Arial" w:cs="Arial"/>
        </w:rPr>
        <w:t>Huling, 2003).</w:t>
      </w:r>
      <w:r w:rsidRPr="0027189B">
        <w:rPr>
          <w:rFonts w:ascii="Arial" w:hAnsi="Arial" w:cs="Arial"/>
        </w:rPr>
        <w:t xml:space="preserve"> In this regard, Herzberg's management ensures that job satisfaction is achieved by catering both for the economic and physical needs of the employees. Herzberg's management theory has significantly contributed to management as it focuses on employee satisfaction and motivation in workplaces. Based on the theory, meeting employees' lower-level needs would not entirely motivate them, but it would only prevent them from being unsatisfied </w:t>
      </w:r>
      <w:r w:rsidRPr="00AC2B10">
        <w:rPr>
          <w:rFonts w:ascii="Arial" w:hAnsi="Arial" w:cs="Arial"/>
        </w:rPr>
        <w:t xml:space="preserve">(Huling, 2003). </w:t>
      </w:r>
      <w:r w:rsidRPr="0027189B">
        <w:rPr>
          <w:rFonts w:ascii="Arial" w:hAnsi="Arial" w:cs="Arial"/>
        </w:rPr>
        <w:t>Management has to ensure employees' higher-level needs are met to ensure high motivation levels in an organisation. Subsequently, management has to ensure an organisation's operations and procedures satisfy both lower and higher-level needs of their employees.</w:t>
      </w:r>
    </w:p>
    <w:p w:rsidR="00262498" w:rsidRPr="0027189B" w:rsidRDefault="00262498" w:rsidP="00262498">
      <w:pPr>
        <w:spacing w:after="0" w:line="360" w:lineRule="auto"/>
        <w:ind w:firstLine="720"/>
        <w:rPr>
          <w:rFonts w:ascii="Arial" w:hAnsi="Arial" w:cs="Arial"/>
        </w:rPr>
      </w:pPr>
    </w:p>
    <w:p w:rsidR="00262498" w:rsidRDefault="00262498" w:rsidP="00262498">
      <w:pPr>
        <w:spacing w:after="0" w:line="360" w:lineRule="auto"/>
        <w:rPr>
          <w:rFonts w:ascii="Arial" w:hAnsi="Arial" w:cs="Arial"/>
          <w:b/>
        </w:rPr>
      </w:pPr>
      <w:r w:rsidRPr="0027189B">
        <w:rPr>
          <w:rFonts w:ascii="Arial" w:hAnsi="Arial" w:cs="Arial"/>
          <w:b/>
          <w:bCs/>
        </w:rPr>
        <w:t>Modern-Day Relevance and Weaknesses of the</w:t>
      </w:r>
      <w:r>
        <w:rPr>
          <w:rFonts w:ascii="Arial" w:hAnsi="Arial" w:cs="Arial"/>
          <w:b/>
          <w:bCs/>
        </w:rPr>
        <w:t xml:space="preserve"> </w:t>
      </w:r>
      <w:r w:rsidRPr="0027189B">
        <w:rPr>
          <w:rFonts w:ascii="Arial" w:hAnsi="Arial" w:cs="Arial"/>
          <w:b/>
        </w:rPr>
        <w:t>Frederick Herzberg Management Theory</w:t>
      </w:r>
    </w:p>
    <w:p w:rsidR="00262498" w:rsidRPr="0027189B" w:rsidRDefault="00262498" w:rsidP="00262498">
      <w:pPr>
        <w:spacing w:after="0" w:line="360" w:lineRule="auto"/>
        <w:rPr>
          <w:rFonts w:ascii="Arial" w:hAnsi="Arial" w:cs="Arial"/>
        </w:rPr>
      </w:pPr>
    </w:p>
    <w:p w:rsidR="00262498" w:rsidRPr="00AC2B10" w:rsidRDefault="00262498" w:rsidP="00262498">
      <w:pPr>
        <w:spacing w:after="0" w:line="360" w:lineRule="auto"/>
        <w:rPr>
          <w:rFonts w:ascii="Arial" w:hAnsi="Arial" w:cs="Arial"/>
        </w:rPr>
      </w:pPr>
      <w:r w:rsidRPr="00AC2B10">
        <w:rPr>
          <w:rFonts w:ascii="Arial" w:hAnsi="Arial" w:cs="Arial"/>
        </w:rPr>
        <w:t>Notably, some of the modern-day relevancies of the Herzberg's management theory include:</w:t>
      </w:r>
    </w:p>
    <w:p w:rsidR="00262498" w:rsidRPr="00AC2B10" w:rsidRDefault="00262498" w:rsidP="00262498">
      <w:pPr>
        <w:pStyle w:val="ListParagraph"/>
        <w:numPr>
          <w:ilvl w:val="0"/>
          <w:numId w:val="6"/>
        </w:numPr>
        <w:spacing w:after="0" w:line="360" w:lineRule="auto"/>
        <w:rPr>
          <w:rFonts w:ascii="Arial" w:hAnsi="Arial" w:cs="Arial"/>
        </w:rPr>
      </w:pPr>
      <w:r w:rsidRPr="00AC2B10">
        <w:rPr>
          <w:rFonts w:ascii="Arial" w:hAnsi="Arial" w:cs="Arial"/>
          <w:b/>
        </w:rPr>
        <w:t>Tends to focus on motivation within</w:t>
      </w:r>
      <w:r w:rsidRPr="00AC2B10">
        <w:rPr>
          <w:rFonts w:ascii="Arial" w:hAnsi="Arial" w:cs="Arial"/>
        </w:rPr>
        <w:t>. Herzberg's management theory is based on</w:t>
      </w:r>
      <w:r w:rsidRPr="00E03D68">
        <w:rPr>
          <w:rFonts w:ascii="Arial" w:hAnsi="Arial" w:cs="Arial"/>
          <w:lang w:val="en-GB"/>
        </w:rPr>
        <w:t xml:space="preserve"> emphasising</w:t>
      </w:r>
      <w:r w:rsidRPr="00AC2B10">
        <w:rPr>
          <w:rFonts w:ascii="Arial" w:hAnsi="Arial" w:cs="Arial"/>
        </w:rPr>
        <w:t xml:space="preserve"> on from within the organisation rather than depending on external factors. In this sense, the only requirement is for organisations to establish procedures and mechanisms that help improve the working environment to ensure their employees feel motivated to work. </w:t>
      </w:r>
    </w:p>
    <w:p w:rsidR="00262498" w:rsidRPr="00AC2B10" w:rsidRDefault="00262498" w:rsidP="00262498">
      <w:pPr>
        <w:pStyle w:val="ListParagraph"/>
        <w:numPr>
          <w:ilvl w:val="0"/>
          <w:numId w:val="6"/>
        </w:numPr>
        <w:spacing w:after="0" w:line="360" w:lineRule="auto"/>
        <w:rPr>
          <w:rFonts w:ascii="Arial" w:hAnsi="Arial" w:cs="Arial"/>
        </w:rPr>
      </w:pPr>
      <w:r w:rsidRPr="00AC2B10">
        <w:rPr>
          <w:rFonts w:ascii="Arial" w:hAnsi="Arial" w:cs="Arial"/>
          <w:b/>
        </w:rPr>
        <w:t>Help in the elimination of Job stressors</w:t>
      </w:r>
      <w:r w:rsidRPr="00AC2B10">
        <w:rPr>
          <w:rFonts w:ascii="Arial" w:hAnsi="Arial" w:cs="Arial"/>
        </w:rPr>
        <w:t xml:space="preserve">. One of the basic concepts of the theory is for management to ensure the present hygiene factors do not cause job </w:t>
      </w:r>
      <w:r w:rsidRPr="00AC2B10">
        <w:rPr>
          <w:rFonts w:ascii="Arial" w:hAnsi="Arial" w:cs="Arial"/>
        </w:rPr>
        <w:lastRenderedPageBreak/>
        <w:t xml:space="preserve">dissatisfaction. The aim is to ensure each employee is given support and not mismanaged. By using the theory, management ensures that an organisation’s environment is supportive and all persons are treated equally. </w:t>
      </w:r>
    </w:p>
    <w:p w:rsidR="00262498" w:rsidRPr="00AC2B10" w:rsidRDefault="00262498" w:rsidP="00262498">
      <w:pPr>
        <w:pStyle w:val="ListParagraph"/>
        <w:numPr>
          <w:ilvl w:val="0"/>
          <w:numId w:val="6"/>
        </w:numPr>
        <w:spacing w:after="0" w:line="360" w:lineRule="auto"/>
        <w:rPr>
          <w:rFonts w:ascii="Arial" w:hAnsi="Arial" w:cs="Arial"/>
        </w:rPr>
      </w:pPr>
      <w:r w:rsidRPr="00AC2B10">
        <w:rPr>
          <w:rFonts w:ascii="Arial" w:hAnsi="Arial" w:cs="Arial"/>
          <w:b/>
        </w:rPr>
        <w:t>Financial gain is not the primary factor</w:t>
      </w:r>
      <w:r w:rsidRPr="00AC2B10">
        <w:rPr>
          <w:rFonts w:ascii="Arial" w:hAnsi="Arial" w:cs="Arial"/>
        </w:rPr>
        <w:t>. Another benefit of Herzberg's management theory is that money is treated as a secondary rather than a primary factor. In this theory, factors like a job promotion, effort recognition, and friendlily environment among employees are considered to be the motivating factors in an organisation. The theory is unique in that it measures the satisfaction of employees based on equally essential factors and not in terms of money.</w:t>
      </w:r>
    </w:p>
    <w:p w:rsidR="00262498" w:rsidRPr="00AC2B10" w:rsidRDefault="00262498" w:rsidP="00262498">
      <w:pPr>
        <w:pStyle w:val="ListParagraph"/>
        <w:numPr>
          <w:ilvl w:val="0"/>
          <w:numId w:val="6"/>
        </w:numPr>
        <w:spacing w:after="0" w:line="360" w:lineRule="auto"/>
        <w:rPr>
          <w:rFonts w:ascii="Arial" w:hAnsi="Arial" w:cs="Arial"/>
        </w:rPr>
      </w:pPr>
      <w:r w:rsidRPr="00AC2B10">
        <w:rPr>
          <w:rFonts w:ascii="Arial" w:hAnsi="Arial" w:cs="Arial"/>
          <w:b/>
        </w:rPr>
        <w:t xml:space="preserve">Boosts job satisfaction. </w:t>
      </w:r>
      <w:r w:rsidRPr="00AC2B10">
        <w:rPr>
          <w:rFonts w:ascii="Arial" w:hAnsi="Arial" w:cs="Arial"/>
        </w:rPr>
        <w:t>Herzberg's management theory is relevant in boosting job satisfaction. This is because management tends to focus on concepts like job enrichment, job enlargement, and employee empowerment. As a result, employees tend to feel that all satisfied as the theory caters for their physical and emotional needs.</w:t>
      </w:r>
    </w:p>
    <w:p w:rsidR="00262498" w:rsidRPr="00664CF0" w:rsidRDefault="00262498" w:rsidP="00262498">
      <w:pPr>
        <w:spacing w:after="0" w:line="360" w:lineRule="auto"/>
        <w:ind w:left="360"/>
        <w:rPr>
          <w:rFonts w:ascii="Arial" w:hAnsi="Arial" w:cs="Arial"/>
        </w:rPr>
      </w:pPr>
      <w:r w:rsidRPr="00664CF0">
        <w:rPr>
          <w:rFonts w:ascii="Arial" w:hAnsi="Arial" w:cs="Arial"/>
        </w:rPr>
        <w:t>Nevertheless, the Herzberg's management theory has several disadvantages which include:</w:t>
      </w:r>
    </w:p>
    <w:p w:rsidR="00262498" w:rsidRPr="00664CF0" w:rsidRDefault="00262498" w:rsidP="00262498">
      <w:pPr>
        <w:pStyle w:val="ListParagraph"/>
        <w:numPr>
          <w:ilvl w:val="0"/>
          <w:numId w:val="7"/>
        </w:numPr>
        <w:spacing w:after="0" w:line="360" w:lineRule="auto"/>
        <w:rPr>
          <w:rFonts w:ascii="Arial" w:hAnsi="Arial" w:cs="Arial"/>
          <w:b/>
        </w:rPr>
      </w:pPr>
      <w:r w:rsidRPr="00664CF0">
        <w:rPr>
          <w:rFonts w:ascii="Arial" w:hAnsi="Arial" w:cs="Arial"/>
          <w:b/>
        </w:rPr>
        <w:t>Sometimes there lack a relationship between job satisfaction and Job Productivity.</w:t>
      </w:r>
      <w:r w:rsidRPr="00664CF0">
        <w:rPr>
          <w:rFonts w:ascii="Arial" w:hAnsi="Arial" w:cs="Arial"/>
        </w:rPr>
        <w:t xml:space="preserve"> One of the most significant disadvantages of Herzberg's management theory is that satisfaction will not necessarily guarantee productivity in the workplace. In this sense, the theory is limited, as it depends on job satisfaction to ensure productivity.  </w:t>
      </w:r>
    </w:p>
    <w:p w:rsidR="00262498" w:rsidRPr="00664CF0" w:rsidRDefault="00262498" w:rsidP="00262498">
      <w:pPr>
        <w:pStyle w:val="ListParagraph"/>
        <w:numPr>
          <w:ilvl w:val="0"/>
          <w:numId w:val="7"/>
        </w:numPr>
        <w:spacing w:after="0" w:line="360" w:lineRule="auto"/>
        <w:rPr>
          <w:rFonts w:ascii="Arial" w:hAnsi="Arial" w:cs="Arial"/>
          <w:b/>
        </w:rPr>
      </w:pPr>
      <w:r w:rsidRPr="00664CF0">
        <w:rPr>
          <w:rFonts w:ascii="Arial" w:hAnsi="Arial" w:cs="Arial"/>
          <w:b/>
        </w:rPr>
        <w:t xml:space="preserve">Prone to subjectivity. </w:t>
      </w:r>
      <w:r w:rsidRPr="00664CF0">
        <w:rPr>
          <w:rFonts w:ascii="Arial" w:hAnsi="Arial" w:cs="Arial"/>
        </w:rPr>
        <w:t>Another challenge with the theory is that different people have a varying understanding of the concept of job satisfaction. Some may</w:t>
      </w:r>
      <w:r w:rsidRPr="00E03D68">
        <w:rPr>
          <w:rFonts w:ascii="Arial" w:hAnsi="Arial" w:cs="Arial"/>
          <w:lang w:val="en-GB"/>
        </w:rPr>
        <w:t xml:space="preserve"> categorise</w:t>
      </w:r>
      <w:r w:rsidRPr="00664CF0">
        <w:rPr>
          <w:rFonts w:ascii="Arial" w:hAnsi="Arial" w:cs="Arial"/>
        </w:rPr>
        <w:t xml:space="preserve"> job satisfaction in terms of flexible working hours, while others prefer higher salaries to feel satisfied </w:t>
      </w:r>
      <w:r w:rsidRPr="00E03D68">
        <w:rPr>
          <w:rStyle w:val="selectable"/>
          <w:rFonts w:ascii="Arial" w:hAnsi="Arial" w:cs="Arial"/>
          <w:color w:val="000000"/>
          <w:lang w:val="en-GB"/>
        </w:rPr>
        <w:t>(Ozsoy</w:t>
      </w:r>
      <w:r w:rsidRPr="00664CF0">
        <w:rPr>
          <w:rStyle w:val="selectable"/>
          <w:rFonts w:ascii="Arial" w:hAnsi="Arial" w:cs="Arial"/>
          <w:color w:val="000000"/>
        </w:rPr>
        <w:t>, 2019).</w:t>
      </w:r>
      <w:r w:rsidRPr="00664CF0">
        <w:rPr>
          <w:rFonts w:ascii="Arial" w:hAnsi="Arial" w:cs="Arial"/>
        </w:rPr>
        <w:t>As a result, the theory cannot guarantee that all employees will feel satisfied by the available procedures in the workplace.</w:t>
      </w:r>
    </w:p>
    <w:p w:rsidR="00262498" w:rsidRPr="00AA4CF0" w:rsidRDefault="00262498" w:rsidP="00262498">
      <w:pPr>
        <w:pStyle w:val="ListParagraph"/>
        <w:numPr>
          <w:ilvl w:val="0"/>
          <w:numId w:val="7"/>
        </w:numPr>
        <w:spacing w:after="0" w:line="360" w:lineRule="auto"/>
        <w:rPr>
          <w:rFonts w:ascii="Arial" w:hAnsi="Arial" w:cs="Arial"/>
          <w:b/>
        </w:rPr>
      </w:pPr>
      <w:r w:rsidRPr="00664CF0">
        <w:rPr>
          <w:rFonts w:ascii="Arial" w:hAnsi="Arial" w:cs="Arial"/>
          <w:b/>
        </w:rPr>
        <w:t>Tend to ignore external factors.</w:t>
      </w:r>
      <w:r w:rsidRPr="00664CF0">
        <w:rPr>
          <w:rFonts w:ascii="Arial" w:hAnsi="Arial" w:cs="Arial"/>
        </w:rPr>
        <w:t xml:space="preserve"> The theory tends to ignore external factors that </w:t>
      </w:r>
      <w:r w:rsidRPr="00AA4CF0">
        <w:rPr>
          <w:rFonts w:ascii="Arial" w:hAnsi="Arial" w:cs="Arial"/>
        </w:rPr>
        <w:t xml:space="preserve">may have significant impacts on the employees. For example, employees will not be satisfied in an organisation which pays less than others if even it implements factors of Herzberg theory. </w:t>
      </w:r>
    </w:p>
    <w:p w:rsidR="00262498" w:rsidRPr="00AA4CF0" w:rsidRDefault="00262498" w:rsidP="00262498">
      <w:pPr>
        <w:pStyle w:val="Heading1"/>
        <w:spacing w:line="360" w:lineRule="auto"/>
        <w:rPr>
          <w:rFonts w:ascii="Arial" w:hAnsi="Arial" w:cs="Arial"/>
          <w:b/>
          <w:bCs/>
          <w:color w:val="auto"/>
          <w:sz w:val="22"/>
          <w:szCs w:val="22"/>
        </w:rPr>
      </w:pPr>
      <w:bookmarkStart w:id="10" w:name="_Toc32266685"/>
      <w:r w:rsidRPr="00AA4CF0">
        <w:rPr>
          <w:rFonts w:ascii="Arial" w:hAnsi="Arial" w:cs="Arial"/>
          <w:b/>
          <w:bCs/>
          <w:color w:val="auto"/>
          <w:sz w:val="22"/>
          <w:szCs w:val="22"/>
        </w:rPr>
        <w:t>Effects of a Nation’s Economic Environment on Resident Businesses</w:t>
      </w:r>
      <w:bookmarkEnd w:id="10"/>
    </w:p>
    <w:p w:rsidR="00262498" w:rsidRPr="00AA4CF0" w:rsidRDefault="00262498" w:rsidP="00262498">
      <w:pPr>
        <w:spacing w:after="0" w:line="360" w:lineRule="auto"/>
        <w:ind w:firstLine="720"/>
        <w:rPr>
          <w:rFonts w:ascii="Arial" w:hAnsi="Arial" w:cs="Arial"/>
        </w:rPr>
      </w:pPr>
      <w:r w:rsidRPr="00AA4CF0">
        <w:rPr>
          <w:rFonts w:ascii="Arial" w:hAnsi="Arial" w:cs="Arial"/>
        </w:rPr>
        <w:t xml:space="preserve">The economic environment refers to the external microeconomic factors and macroeconomic in a country that affects resident businesses. Macroeconomic factors are </w:t>
      </w:r>
      <w:r w:rsidRPr="00AA4CF0">
        <w:rPr>
          <w:rFonts w:ascii="Arial" w:hAnsi="Arial" w:cs="Arial"/>
        </w:rPr>
        <w:lastRenderedPageBreak/>
        <w:t>economic factors that impact all players in an economic environment. They include factors such as unemployment,</w:t>
      </w:r>
      <w:r w:rsidRPr="00E03D68">
        <w:rPr>
          <w:rFonts w:ascii="Arial" w:hAnsi="Arial" w:cs="Arial"/>
          <w:lang w:val="en-GB"/>
        </w:rPr>
        <w:t xml:space="preserve"> labour</w:t>
      </w:r>
      <w:r w:rsidRPr="00AA4CF0">
        <w:rPr>
          <w:rFonts w:ascii="Arial" w:hAnsi="Arial" w:cs="Arial"/>
        </w:rPr>
        <w:t xml:space="preserve"> supply, wages, worker expectations, government regulations, inflation, interest rates, and tax rates, among others. In my opinion, such factors in a nation’s economic environment have significant effects on resident businesses. All these factors affect resident businesses in a different way from the other. To ensure positive growth of resident businesses, it is essential to ensure that the economic environment of a nation is conducive and positively relates to the businesses. Notably, factors such as low labor supply, unemployment, inflation, and high taxes tend to have negative impacts on resident businesses.</w:t>
      </w:r>
    </w:p>
    <w:p w:rsidR="00262498" w:rsidRPr="00AA4CF0" w:rsidRDefault="00262498" w:rsidP="00262498">
      <w:pPr>
        <w:spacing w:after="0" w:line="360" w:lineRule="auto"/>
        <w:jc w:val="center"/>
        <w:rPr>
          <w:rFonts w:ascii="Arial" w:hAnsi="Arial" w:cs="Arial"/>
          <w:b/>
        </w:rPr>
      </w:pPr>
      <w:r w:rsidRPr="00AA4CF0">
        <w:rPr>
          <w:rFonts w:ascii="Arial" w:hAnsi="Arial" w:cs="Arial"/>
          <w:b/>
        </w:rPr>
        <w:t>Conclusion</w:t>
      </w:r>
    </w:p>
    <w:p w:rsidR="00262498" w:rsidRPr="00AA4CF0" w:rsidRDefault="00262498" w:rsidP="00262498">
      <w:pPr>
        <w:spacing w:after="0" w:line="360" w:lineRule="auto"/>
        <w:ind w:firstLine="720"/>
        <w:rPr>
          <w:rFonts w:ascii="Arial" w:hAnsi="Arial" w:cs="Arial"/>
        </w:rPr>
      </w:pPr>
      <w:r w:rsidRPr="00AA4CF0">
        <w:rPr>
          <w:rFonts w:ascii="Arial" w:hAnsi="Arial" w:cs="Arial"/>
        </w:rPr>
        <w:t>The belief and value system of individuals results from several aspects which include; family, friends, religion, community, and experiences, among others. The belief and value system play an essential role in shaping the character of both employees and employers. In the current business environment, it is essential for organisations to have employees who tend to share the organisation's beliefs and value system. For organisations to attain high performance, they are required to employ individuals with values and beliefs that align with those of the organisation. Apple Inc. is one of the organisations that have adopted several beliefs and core values that tend to have effects on workplace behaviour. One of the common management theories is Herzberg's management theory. It is a management theory that enhances success by attempting to improve and raise motivation levels in an organisation. According to the theory, the presence of motivating factors will result in enhanced employee motivation, while the absence of hygiene factors will result in employees being less motivated. Notably, the application of the theory is affected by its several modern-day relevance and weaknesses due to the current dynamic business environment.</w:t>
      </w:r>
    </w:p>
    <w:p w:rsidR="004E0483" w:rsidRPr="00062A12" w:rsidRDefault="004E0483" w:rsidP="003E354E">
      <w:pPr>
        <w:pStyle w:val="Heading1"/>
        <w:spacing w:line="360" w:lineRule="auto"/>
        <w:jc w:val="both"/>
        <w:rPr>
          <w:rFonts w:ascii="Arial" w:hAnsi="Arial" w:cs="Arial"/>
          <w:b/>
          <w:bCs/>
          <w:color w:val="FF0000"/>
          <w:sz w:val="22"/>
          <w:szCs w:val="22"/>
        </w:rPr>
      </w:pPr>
    </w:p>
    <w:p w:rsidR="004E0483" w:rsidRDefault="004E0483" w:rsidP="003E354E">
      <w:pPr>
        <w:pStyle w:val="Heading1"/>
        <w:spacing w:line="360" w:lineRule="auto"/>
        <w:jc w:val="both"/>
        <w:rPr>
          <w:rFonts w:ascii="Arial" w:hAnsi="Arial" w:cs="Arial"/>
          <w:b/>
          <w:bCs/>
          <w:color w:val="auto"/>
          <w:sz w:val="22"/>
          <w:szCs w:val="22"/>
        </w:rPr>
      </w:pPr>
    </w:p>
    <w:p w:rsidR="004E0483" w:rsidRDefault="004E0483" w:rsidP="003E354E">
      <w:pPr>
        <w:pStyle w:val="Heading1"/>
        <w:spacing w:line="360" w:lineRule="auto"/>
        <w:jc w:val="both"/>
        <w:rPr>
          <w:rFonts w:ascii="Arial" w:hAnsi="Arial" w:cs="Arial"/>
          <w:b/>
          <w:bCs/>
          <w:color w:val="auto"/>
          <w:sz w:val="22"/>
          <w:szCs w:val="22"/>
        </w:rPr>
      </w:pPr>
    </w:p>
    <w:p w:rsidR="004E0483" w:rsidRDefault="004E0483" w:rsidP="003E354E">
      <w:pPr>
        <w:pStyle w:val="Heading1"/>
        <w:spacing w:line="360" w:lineRule="auto"/>
        <w:jc w:val="both"/>
        <w:rPr>
          <w:rFonts w:ascii="Arial" w:hAnsi="Arial" w:cs="Arial"/>
          <w:b/>
          <w:bCs/>
          <w:color w:val="auto"/>
          <w:sz w:val="22"/>
          <w:szCs w:val="22"/>
        </w:rPr>
      </w:pPr>
    </w:p>
    <w:p w:rsidR="00664CF0" w:rsidRDefault="00664CF0" w:rsidP="00664CF0"/>
    <w:p w:rsidR="00664CF0" w:rsidRPr="00664CF0" w:rsidRDefault="00664CF0" w:rsidP="00664CF0"/>
    <w:p w:rsidR="009B1502" w:rsidRPr="00E03D68" w:rsidRDefault="00E16A8E" w:rsidP="003E354E">
      <w:pPr>
        <w:pStyle w:val="Heading1"/>
        <w:spacing w:line="360" w:lineRule="auto"/>
        <w:jc w:val="both"/>
        <w:rPr>
          <w:rFonts w:ascii="Arial" w:hAnsi="Arial" w:cs="Arial"/>
          <w:b/>
          <w:bCs/>
          <w:color w:val="auto"/>
          <w:sz w:val="22"/>
          <w:szCs w:val="22"/>
          <w:lang w:val="en-GB"/>
        </w:rPr>
      </w:pPr>
      <w:r w:rsidRPr="004732A6">
        <w:rPr>
          <w:rFonts w:ascii="Arial" w:hAnsi="Arial" w:cs="Arial"/>
          <w:b/>
          <w:bCs/>
          <w:color w:val="auto"/>
          <w:sz w:val="22"/>
          <w:szCs w:val="22"/>
        </w:rPr>
        <w:lastRenderedPageBreak/>
        <w:t>References</w:t>
      </w:r>
      <w:bookmarkEnd w:id="1"/>
      <w:r w:rsidRPr="004732A6">
        <w:rPr>
          <w:rFonts w:ascii="Arial" w:hAnsi="Arial" w:cs="Arial"/>
          <w:b/>
          <w:bCs/>
          <w:color w:val="auto"/>
          <w:sz w:val="22"/>
          <w:szCs w:val="22"/>
        </w:rPr>
        <w:t xml:space="preserve"> </w:t>
      </w:r>
    </w:p>
    <w:p w:rsidR="00664CF0" w:rsidRDefault="00376AA0" w:rsidP="00664CF0">
      <w:pPr>
        <w:spacing w:line="360" w:lineRule="auto"/>
        <w:ind w:left="720" w:hanging="720"/>
        <w:jc w:val="both"/>
        <w:rPr>
          <w:rFonts w:ascii="Arial" w:hAnsi="Arial" w:cs="Arial"/>
          <w:shd w:val="clear" w:color="auto" w:fill="FFFFFF"/>
        </w:rPr>
      </w:pPr>
      <w:r w:rsidRPr="00E03D68">
        <w:rPr>
          <w:rFonts w:ascii="Arial" w:hAnsi="Arial" w:cs="Arial"/>
          <w:lang w:val="en-GB"/>
        </w:rPr>
        <w:t>Alshmemri</w:t>
      </w:r>
      <w:r w:rsidRPr="00376AA0">
        <w:rPr>
          <w:rFonts w:ascii="Arial" w:hAnsi="Arial" w:cs="Arial"/>
        </w:rPr>
        <w:t xml:space="preserve">, M., Shahwan-Akl, L. and Maude, P., 2017. Herzberg’s two-factor theory. </w:t>
      </w:r>
      <w:r w:rsidRPr="00376AA0">
        <w:rPr>
          <w:rFonts w:ascii="Arial" w:hAnsi="Arial" w:cs="Arial"/>
          <w:i/>
          <w:iCs/>
        </w:rPr>
        <w:t>Life Science Journal</w:t>
      </w:r>
      <w:r w:rsidRPr="00376AA0">
        <w:rPr>
          <w:rFonts w:ascii="Arial" w:hAnsi="Arial" w:cs="Arial"/>
        </w:rPr>
        <w:t xml:space="preserve">, </w:t>
      </w:r>
      <w:r w:rsidRPr="00376AA0">
        <w:rPr>
          <w:rFonts w:ascii="Arial" w:hAnsi="Arial" w:cs="Arial"/>
          <w:i/>
          <w:iCs/>
        </w:rPr>
        <w:t>14</w:t>
      </w:r>
      <w:r w:rsidRPr="00376AA0">
        <w:rPr>
          <w:rFonts w:ascii="Arial" w:hAnsi="Arial" w:cs="Arial"/>
        </w:rPr>
        <w:t>(5), pp.12-16.</w:t>
      </w:r>
    </w:p>
    <w:p w:rsidR="00664CF0" w:rsidRDefault="002640A4" w:rsidP="00664CF0">
      <w:pPr>
        <w:spacing w:line="360" w:lineRule="auto"/>
        <w:ind w:left="720" w:hanging="720"/>
        <w:jc w:val="both"/>
        <w:rPr>
          <w:rFonts w:ascii="Arial" w:hAnsi="Arial" w:cs="Arial"/>
          <w:shd w:val="clear" w:color="auto" w:fill="FFFFFF"/>
        </w:rPr>
      </w:pPr>
      <w:r w:rsidRPr="002640A4">
        <w:rPr>
          <w:rFonts w:ascii="Arial" w:hAnsi="Arial" w:cs="Arial"/>
        </w:rPr>
        <w:t xml:space="preserve">Amabile, T.M. and Pratt, M.G., 2016. The dynamic componential model of creativity and innovation in organizations: Making progress, making meaning. </w:t>
      </w:r>
      <w:r w:rsidRPr="002640A4">
        <w:rPr>
          <w:rFonts w:ascii="Arial" w:hAnsi="Arial" w:cs="Arial"/>
          <w:i/>
          <w:iCs/>
        </w:rPr>
        <w:t>Research in Organizational Behavior</w:t>
      </w:r>
      <w:r w:rsidRPr="002640A4">
        <w:rPr>
          <w:rFonts w:ascii="Arial" w:hAnsi="Arial" w:cs="Arial"/>
        </w:rPr>
        <w:t xml:space="preserve">, </w:t>
      </w:r>
      <w:r w:rsidRPr="002640A4">
        <w:rPr>
          <w:rFonts w:ascii="Arial" w:hAnsi="Arial" w:cs="Arial"/>
          <w:i/>
          <w:iCs/>
        </w:rPr>
        <w:t>36</w:t>
      </w:r>
      <w:r w:rsidRPr="002640A4">
        <w:rPr>
          <w:rFonts w:ascii="Arial" w:hAnsi="Arial" w:cs="Arial"/>
        </w:rPr>
        <w:t>, pp.157-183.</w:t>
      </w:r>
    </w:p>
    <w:p w:rsidR="00664CF0" w:rsidRDefault="00CF3DF7" w:rsidP="00664CF0">
      <w:pPr>
        <w:spacing w:line="360" w:lineRule="auto"/>
        <w:ind w:left="720" w:hanging="720"/>
        <w:jc w:val="both"/>
        <w:rPr>
          <w:rFonts w:ascii="Arial" w:hAnsi="Arial" w:cs="Arial"/>
          <w:shd w:val="clear" w:color="auto" w:fill="FFFFFF"/>
        </w:rPr>
      </w:pPr>
      <w:r>
        <w:rPr>
          <w:rFonts w:ascii="Arial" w:hAnsi="Arial" w:cs="Arial"/>
        </w:rPr>
        <w:t>Anderson, M. and De Silva, S.(</w:t>
      </w:r>
      <w:r w:rsidRPr="00CF3DF7">
        <w:rPr>
          <w:rFonts w:ascii="Arial" w:hAnsi="Arial" w:cs="Arial"/>
        </w:rPr>
        <w:t xml:space="preserve"> 2009</w:t>
      </w:r>
      <w:r>
        <w:rPr>
          <w:rFonts w:ascii="Arial" w:hAnsi="Arial" w:cs="Arial"/>
        </w:rPr>
        <w:t>)</w:t>
      </w:r>
      <w:r w:rsidRPr="00CF3DF7">
        <w:rPr>
          <w:rFonts w:ascii="Arial" w:hAnsi="Arial" w:cs="Arial"/>
        </w:rPr>
        <w:t xml:space="preserve">. </w:t>
      </w:r>
      <w:r w:rsidRPr="00CF3DF7">
        <w:rPr>
          <w:rFonts w:ascii="Arial" w:hAnsi="Arial" w:cs="Arial"/>
          <w:i/>
          <w:iCs/>
        </w:rPr>
        <w:t>Beliefs, values and attitudes</w:t>
      </w:r>
      <w:r w:rsidRPr="00CF3DF7">
        <w:rPr>
          <w:rFonts w:ascii="Arial" w:hAnsi="Arial" w:cs="Arial"/>
        </w:rPr>
        <w:t>. Me-and-Us.</w:t>
      </w:r>
    </w:p>
    <w:p w:rsidR="006065B0" w:rsidRDefault="00E16A8E" w:rsidP="00664CF0">
      <w:pPr>
        <w:spacing w:line="360" w:lineRule="auto"/>
        <w:ind w:left="720" w:hanging="720"/>
        <w:jc w:val="both"/>
        <w:rPr>
          <w:rFonts w:ascii="Arial" w:hAnsi="Arial" w:cs="Arial"/>
          <w:shd w:val="clear" w:color="auto" w:fill="FFFFFF"/>
        </w:rPr>
      </w:pPr>
      <w:r w:rsidRPr="009B1502">
        <w:rPr>
          <w:rFonts w:ascii="Arial" w:hAnsi="Arial" w:cs="Arial"/>
          <w:shd w:val="clear" w:color="auto" w:fill="FFFFFF"/>
        </w:rPr>
        <w:t>Arocha, J.B.,</w:t>
      </w:r>
      <w:r w:rsidR="00870AF5" w:rsidRPr="009B1502">
        <w:rPr>
          <w:rFonts w:ascii="Arial" w:hAnsi="Arial" w:cs="Arial"/>
          <w:shd w:val="clear" w:color="auto" w:fill="FFFFFF"/>
        </w:rPr>
        <w:t>(</w:t>
      </w:r>
      <w:r w:rsidRPr="009B1502">
        <w:rPr>
          <w:rFonts w:ascii="Arial" w:hAnsi="Arial" w:cs="Arial"/>
          <w:shd w:val="clear" w:color="auto" w:fill="FFFFFF"/>
        </w:rPr>
        <w:t>2017</w:t>
      </w:r>
      <w:r w:rsidR="00870AF5" w:rsidRPr="009B1502">
        <w:rPr>
          <w:rFonts w:ascii="Arial" w:hAnsi="Arial" w:cs="Arial"/>
          <w:shd w:val="clear" w:color="auto" w:fill="FFFFFF"/>
        </w:rPr>
        <w:t>)</w:t>
      </w:r>
      <w:r w:rsidRPr="009B1502">
        <w:rPr>
          <w:rFonts w:ascii="Arial" w:hAnsi="Arial" w:cs="Arial"/>
          <w:shd w:val="clear" w:color="auto" w:fill="FFFFFF"/>
        </w:rPr>
        <w:t>. Getting to the Core: A Case Study on the Company Culture of Apple Inc.</w:t>
      </w:r>
    </w:p>
    <w:p w:rsidR="00664CF0" w:rsidRPr="009B1502" w:rsidRDefault="00664CF0" w:rsidP="00870AF5">
      <w:pPr>
        <w:spacing w:after="0" w:line="360" w:lineRule="auto"/>
        <w:ind w:left="720" w:hanging="720"/>
        <w:jc w:val="both"/>
        <w:rPr>
          <w:rFonts w:ascii="Arial" w:hAnsi="Arial" w:cs="Arial"/>
          <w:shd w:val="clear" w:color="auto" w:fill="FFFFFF"/>
        </w:rPr>
      </w:pPr>
    </w:p>
    <w:p w:rsidR="00E50397" w:rsidRDefault="00E50397" w:rsidP="00E50397">
      <w:pPr>
        <w:spacing w:line="360" w:lineRule="auto"/>
        <w:ind w:left="720" w:hanging="720"/>
        <w:rPr>
          <w:rFonts w:ascii="Arial" w:hAnsi="Arial" w:cs="Arial"/>
        </w:rPr>
      </w:pPr>
      <w:r w:rsidRPr="00E50397">
        <w:rPr>
          <w:rFonts w:ascii="Arial" w:hAnsi="Arial" w:cs="Arial"/>
        </w:rPr>
        <w:t>Bajarin, Tim. (2011). Apple’s Strategic Advantage. PCMag.http://www.pcmag.com/article2/0,2817,2380962,00.asp.</w:t>
      </w:r>
    </w:p>
    <w:p w:rsidR="00664CF0" w:rsidRPr="00664CF0" w:rsidRDefault="00664CF0" w:rsidP="00664CF0">
      <w:pPr>
        <w:spacing w:line="360" w:lineRule="auto"/>
        <w:ind w:left="720" w:hanging="720"/>
        <w:jc w:val="both"/>
        <w:rPr>
          <w:rFonts w:ascii="Arial" w:hAnsi="Arial" w:cs="Arial"/>
          <w:shd w:val="clear" w:color="auto" w:fill="FFFFFF"/>
        </w:rPr>
      </w:pPr>
      <w:r w:rsidRPr="009B1502">
        <w:rPr>
          <w:rFonts w:ascii="Arial" w:hAnsi="Arial" w:cs="Arial"/>
          <w:shd w:val="clear" w:color="auto" w:fill="FFFFFF"/>
        </w:rPr>
        <w:t>Ciocirlan, C.E., Gregory</w:t>
      </w:r>
      <w:r w:rsidRPr="009B1502">
        <w:rPr>
          <w:rFonts w:ascii="Cambria Math" w:hAnsi="Cambria Math" w:cs="Arial"/>
          <w:shd w:val="clear" w:color="auto" w:fill="FFFFFF"/>
        </w:rPr>
        <w:t>‐</w:t>
      </w:r>
      <w:r w:rsidRPr="009B1502">
        <w:rPr>
          <w:rFonts w:ascii="Arial" w:hAnsi="Arial" w:cs="Arial"/>
          <w:shd w:val="clear" w:color="auto" w:fill="FFFFFF"/>
        </w:rPr>
        <w:t>Smith, D., Manika, D. and Wells, V., 2019. Using Values, Beliefs, and Norms to Predict Conserving Behaviors in Organizations. </w:t>
      </w:r>
      <w:r w:rsidRPr="009B1502">
        <w:rPr>
          <w:rFonts w:ascii="Arial" w:hAnsi="Arial" w:cs="Arial"/>
          <w:i/>
          <w:iCs/>
          <w:shd w:val="clear" w:color="auto" w:fill="FFFFFF"/>
        </w:rPr>
        <w:t>European Management Review</w:t>
      </w:r>
      <w:r w:rsidRPr="009B1502">
        <w:rPr>
          <w:rFonts w:ascii="Arial" w:hAnsi="Arial" w:cs="Arial"/>
          <w:shd w:val="clear" w:color="auto" w:fill="FFFFFF"/>
        </w:rPr>
        <w:t>.</w:t>
      </w:r>
    </w:p>
    <w:p w:rsidR="003E354E" w:rsidRDefault="003E354E" w:rsidP="00E50397">
      <w:pPr>
        <w:spacing w:line="360" w:lineRule="auto"/>
        <w:ind w:left="720" w:hanging="720"/>
        <w:rPr>
          <w:rStyle w:val="selectable"/>
          <w:rFonts w:ascii="Arial" w:hAnsi="Arial" w:cs="Arial"/>
          <w:color w:val="000000"/>
        </w:rPr>
      </w:pPr>
      <w:r w:rsidRPr="003E354E">
        <w:rPr>
          <w:rStyle w:val="selectable"/>
          <w:rFonts w:ascii="Arial" w:hAnsi="Arial" w:cs="Arial"/>
          <w:color w:val="000000"/>
        </w:rPr>
        <w:t xml:space="preserve">Cusumano, M., Gawer, A. and Yoffie, D. (2019). </w:t>
      </w:r>
      <w:r w:rsidRPr="003E354E">
        <w:rPr>
          <w:rStyle w:val="selectable"/>
          <w:rFonts w:ascii="Arial" w:hAnsi="Arial" w:cs="Arial"/>
          <w:i/>
          <w:iCs/>
          <w:color w:val="000000"/>
        </w:rPr>
        <w:t>The business of platforms</w:t>
      </w:r>
      <w:r w:rsidRPr="003E354E">
        <w:rPr>
          <w:rStyle w:val="selectable"/>
          <w:rFonts w:ascii="Arial" w:hAnsi="Arial" w:cs="Arial"/>
          <w:color w:val="000000"/>
        </w:rPr>
        <w:t>. New York, NY: HarperCollins Publishers.</w:t>
      </w:r>
    </w:p>
    <w:p w:rsidR="00062A12" w:rsidRPr="00062A12" w:rsidRDefault="00062A12" w:rsidP="00E50397">
      <w:pPr>
        <w:spacing w:line="360" w:lineRule="auto"/>
        <w:ind w:left="720" w:hanging="720"/>
        <w:rPr>
          <w:rFonts w:ascii="Arial" w:hAnsi="Arial" w:cs="Arial"/>
          <w:shd w:val="clear" w:color="auto" w:fill="FFFFFF"/>
        </w:rPr>
      </w:pPr>
      <w:r w:rsidRPr="00062A12">
        <w:rPr>
          <w:rFonts w:ascii="Arial" w:hAnsi="Arial" w:cs="Arial"/>
        </w:rPr>
        <w:t>Gibson, J., Ivanevich, L., John, M. &amp;Donnelly, J.H. (2000), “Organisations-Behaviour-Structure-Processes”’10th Edition. Boston. McGraw-Hill.</w:t>
      </w:r>
    </w:p>
    <w:p w:rsidR="006065B0" w:rsidRDefault="00E16A8E" w:rsidP="00870AF5">
      <w:pPr>
        <w:spacing w:line="360" w:lineRule="auto"/>
        <w:ind w:left="720" w:hanging="720"/>
        <w:jc w:val="both"/>
        <w:rPr>
          <w:rFonts w:ascii="Arial" w:hAnsi="Arial" w:cs="Arial"/>
          <w:shd w:val="clear" w:color="auto" w:fill="FFFFFF"/>
        </w:rPr>
      </w:pPr>
      <w:r w:rsidRPr="009B1502">
        <w:rPr>
          <w:rFonts w:ascii="Arial" w:hAnsi="Arial" w:cs="Arial"/>
          <w:shd w:val="clear" w:color="auto" w:fill="FFFFFF"/>
        </w:rPr>
        <w:t>Guillaume, Y.R., Dawson, J.F., Otaye</w:t>
      </w:r>
      <w:r w:rsidRPr="009B1502">
        <w:rPr>
          <w:rFonts w:ascii="Cambria Math" w:hAnsi="Cambria Math" w:cs="Arial"/>
          <w:shd w:val="clear" w:color="auto" w:fill="FFFFFF"/>
        </w:rPr>
        <w:t>‐</w:t>
      </w:r>
      <w:r w:rsidRPr="009B1502">
        <w:rPr>
          <w:rFonts w:ascii="Arial" w:hAnsi="Arial" w:cs="Arial"/>
          <w:shd w:val="clear" w:color="auto" w:fill="FFFFFF"/>
        </w:rPr>
        <w:t xml:space="preserve">Ebede, L., Woods, S.A. and West, M.A., </w:t>
      </w:r>
      <w:r w:rsidR="00870AF5" w:rsidRPr="009B1502">
        <w:rPr>
          <w:rFonts w:ascii="Arial" w:hAnsi="Arial" w:cs="Arial"/>
          <w:shd w:val="clear" w:color="auto" w:fill="FFFFFF"/>
        </w:rPr>
        <w:t>(</w:t>
      </w:r>
      <w:r w:rsidRPr="009B1502">
        <w:rPr>
          <w:rFonts w:ascii="Arial" w:hAnsi="Arial" w:cs="Arial"/>
          <w:shd w:val="clear" w:color="auto" w:fill="FFFFFF"/>
        </w:rPr>
        <w:t>2017</w:t>
      </w:r>
      <w:r w:rsidR="00870AF5" w:rsidRPr="009B1502">
        <w:rPr>
          <w:rFonts w:ascii="Arial" w:hAnsi="Arial" w:cs="Arial"/>
          <w:shd w:val="clear" w:color="auto" w:fill="FFFFFF"/>
        </w:rPr>
        <w:t>)</w:t>
      </w:r>
      <w:r w:rsidRPr="009B1502">
        <w:rPr>
          <w:rFonts w:ascii="Arial" w:hAnsi="Arial" w:cs="Arial"/>
          <w:shd w:val="clear" w:color="auto" w:fill="FFFFFF"/>
        </w:rPr>
        <w:t xml:space="preserve">. Harnessing demographic differences in organizations: What moderates the effects of workplace </w:t>
      </w:r>
      <w:bookmarkStart w:id="11" w:name="_GoBack"/>
      <w:bookmarkEnd w:id="11"/>
      <w:r w:rsidR="00D13532" w:rsidRPr="009B1502">
        <w:rPr>
          <w:rFonts w:ascii="Arial" w:hAnsi="Arial" w:cs="Arial"/>
          <w:shd w:val="clear" w:color="auto" w:fill="FFFFFF"/>
        </w:rPr>
        <w:t>diversity?</w:t>
      </w:r>
      <w:r w:rsidRPr="009B1502">
        <w:rPr>
          <w:rFonts w:ascii="Arial" w:hAnsi="Arial" w:cs="Arial"/>
          <w:shd w:val="clear" w:color="auto" w:fill="FFFFFF"/>
        </w:rPr>
        <w:t> </w:t>
      </w:r>
      <w:r w:rsidRPr="009B1502">
        <w:rPr>
          <w:rFonts w:ascii="Arial" w:hAnsi="Arial" w:cs="Arial"/>
          <w:i/>
          <w:iCs/>
          <w:shd w:val="clear" w:color="auto" w:fill="FFFFFF"/>
        </w:rPr>
        <w:t>Journal of Organizational Behavior</w:t>
      </w:r>
      <w:r w:rsidRPr="009B1502">
        <w:rPr>
          <w:rFonts w:ascii="Arial" w:hAnsi="Arial" w:cs="Arial"/>
          <w:shd w:val="clear" w:color="auto" w:fill="FFFFFF"/>
        </w:rPr>
        <w:t>, </w:t>
      </w:r>
      <w:r w:rsidRPr="009B1502">
        <w:rPr>
          <w:rFonts w:ascii="Arial" w:hAnsi="Arial" w:cs="Arial"/>
          <w:i/>
          <w:iCs/>
          <w:shd w:val="clear" w:color="auto" w:fill="FFFFFF"/>
        </w:rPr>
        <w:t>38</w:t>
      </w:r>
      <w:r w:rsidRPr="009B1502">
        <w:rPr>
          <w:rFonts w:ascii="Arial" w:hAnsi="Arial" w:cs="Arial"/>
          <w:shd w:val="clear" w:color="auto" w:fill="FFFFFF"/>
        </w:rPr>
        <w:t>(2), pp.276-303.</w:t>
      </w:r>
    </w:p>
    <w:p w:rsidR="00062A12" w:rsidRPr="00062A12" w:rsidRDefault="00062A12" w:rsidP="00870AF5">
      <w:pPr>
        <w:spacing w:line="360" w:lineRule="auto"/>
        <w:ind w:left="720" w:hanging="720"/>
        <w:jc w:val="both"/>
        <w:rPr>
          <w:rFonts w:ascii="Arial" w:hAnsi="Arial" w:cs="Arial"/>
          <w:shd w:val="clear" w:color="auto" w:fill="FFFFFF"/>
        </w:rPr>
      </w:pPr>
      <w:r w:rsidRPr="00062A12">
        <w:rPr>
          <w:rFonts w:ascii="Arial" w:hAnsi="Arial" w:cs="Arial"/>
        </w:rPr>
        <w:t>Huling, E.(2003),“Rough Notes”,.Journal of Applied Psychology, Vol. 2 No. 1 pp. 17-24.</w:t>
      </w:r>
    </w:p>
    <w:p w:rsidR="00E50397" w:rsidRPr="002640A4" w:rsidRDefault="00E50397" w:rsidP="002640A4">
      <w:pPr>
        <w:spacing w:line="360" w:lineRule="auto"/>
        <w:ind w:left="720" w:hanging="720"/>
        <w:rPr>
          <w:rFonts w:ascii="Arial" w:hAnsi="Arial" w:cs="Arial"/>
          <w:shd w:val="clear" w:color="auto" w:fill="FFFFFF"/>
        </w:rPr>
      </w:pPr>
      <w:r w:rsidRPr="002640A4">
        <w:rPr>
          <w:rStyle w:val="selectable"/>
          <w:rFonts w:ascii="Arial" w:hAnsi="Arial" w:cs="Arial"/>
          <w:color w:val="000000"/>
        </w:rPr>
        <w:t>Johnson, K., Li, Y., Phan, H., Singer, J. and Trinh, H. (2012). The Innovative Success that is Apple, Inc. [online] Available at: https://mds.marshall.edu/cgi/viewcontent.cgi?article=1420&amp;context=etd [Accessed 12 Feb. 2020].</w:t>
      </w:r>
    </w:p>
    <w:p w:rsidR="006065B0" w:rsidRPr="009B1502" w:rsidRDefault="00E16A8E" w:rsidP="00870AF5">
      <w:pPr>
        <w:spacing w:line="360" w:lineRule="auto"/>
        <w:ind w:left="720" w:hanging="720"/>
        <w:jc w:val="both"/>
        <w:rPr>
          <w:rFonts w:ascii="Arial" w:hAnsi="Arial" w:cs="Arial"/>
          <w:shd w:val="clear" w:color="auto" w:fill="FFFFFF"/>
        </w:rPr>
      </w:pPr>
      <w:r w:rsidRPr="009B1502">
        <w:rPr>
          <w:rFonts w:ascii="Arial" w:hAnsi="Arial" w:cs="Arial"/>
          <w:shd w:val="clear" w:color="auto" w:fill="FFFFFF"/>
        </w:rPr>
        <w:lastRenderedPageBreak/>
        <w:t xml:space="preserve">Kitana, A., </w:t>
      </w:r>
      <w:r w:rsidR="00870AF5" w:rsidRPr="009B1502">
        <w:rPr>
          <w:rFonts w:ascii="Arial" w:hAnsi="Arial" w:cs="Arial"/>
          <w:shd w:val="clear" w:color="auto" w:fill="FFFFFF"/>
        </w:rPr>
        <w:t>(</w:t>
      </w:r>
      <w:r w:rsidRPr="009B1502">
        <w:rPr>
          <w:rFonts w:ascii="Arial" w:hAnsi="Arial" w:cs="Arial"/>
          <w:shd w:val="clear" w:color="auto" w:fill="FFFFFF"/>
        </w:rPr>
        <w:t>2016</w:t>
      </w:r>
      <w:r w:rsidR="00870AF5" w:rsidRPr="009B1502">
        <w:rPr>
          <w:rFonts w:ascii="Arial" w:hAnsi="Arial" w:cs="Arial"/>
          <w:shd w:val="clear" w:color="auto" w:fill="FFFFFF"/>
        </w:rPr>
        <w:t>)</w:t>
      </w:r>
      <w:r w:rsidRPr="009B1502">
        <w:rPr>
          <w:rFonts w:ascii="Arial" w:hAnsi="Arial" w:cs="Arial"/>
          <w:shd w:val="clear" w:color="auto" w:fill="FFFFFF"/>
        </w:rPr>
        <w:t>. Overview of the managerial thoughts and theories from the history: classical management theory to modern management theory. </w:t>
      </w:r>
      <w:r w:rsidRPr="009B1502">
        <w:rPr>
          <w:rFonts w:ascii="Arial" w:hAnsi="Arial" w:cs="Arial"/>
          <w:i/>
          <w:iCs/>
          <w:shd w:val="clear" w:color="auto" w:fill="FFFFFF"/>
        </w:rPr>
        <w:t>Indian Journal of Management Science</w:t>
      </w:r>
      <w:r w:rsidRPr="009B1502">
        <w:rPr>
          <w:rFonts w:ascii="Arial" w:hAnsi="Arial" w:cs="Arial"/>
          <w:shd w:val="clear" w:color="auto" w:fill="FFFFFF"/>
        </w:rPr>
        <w:t>, </w:t>
      </w:r>
      <w:r w:rsidRPr="009B1502">
        <w:rPr>
          <w:rFonts w:ascii="Arial" w:hAnsi="Arial" w:cs="Arial"/>
          <w:i/>
          <w:iCs/>
          <w:shd w:val="clear" w:color="auto" w:fill="FFFFFF"/>
        </w:rPr>
        <w:t>6</w:t>
      </w:r>
      <w:r w:rsidRPr="009B1502">
        <w:rPr>
          <w:rFonts w:ascii="Arial" w:hAnsi="Arial" w:cs="Arial"/>
          <w:shd w:val="clear" w:color="auto" w:fill="FFFFFF"/>
        </w:rPr>
        <w:t>(1), p.16.</w:t>
      </w:r>
    </w:p>
    <w:p w:rsidR="00870AF5" w:rsidRDefault="00870AF5" w:rsidP="00870AF5">
      <w:pPr>
        <w:spacing w:line="360" w:lineRule="auto"/>
        <w:ind w:left="720" w:hanging="720"/>
        <w:jc w:val="both"/>
        <w:rPr>
          <w:rFonts w:ascii="Arial" w:hAnsi="Arial" w:cs="Arial"/>
        </w:rPr>
      </w:pPr>
      <w:r w:rsidRPr="009B1502">
        <w:rPr>
          <w:rFonts w:ascii="Arial" w:hAnsi="Arial" w:cs="Arial"/>
        </w:rPr>
        <w:t>Kohn, M. L., &amp; Schooler, C. (1983). Work and personality. Norwood, NJ: Ablex.</w:t>
      </w:r>
    </w:p>
    <w:p w:rsidR="00CF3DF7" w:rsidRDefault="00CF3DF7" w:rsidP="00870AF5">
      <w:pPr>
        <w:spacing w:line="360" w:lineRule="auto"/>
        <w:ind w:left="720" w:hanging="720"/>
        <w:jc w:val="both"/>
        <w:rPr>
          <w:rFonts w:ascii="Arial" w:hAnsi="Arial" w:cs="Arial"/>
        </w:rPr>
      </w:pPr>
      <w:r w:rsidRPr="00CF3DF7">
        <w:rPr>
          <w:rFonts w:ascii="Arial" w:hAnsi="Arial" w:cs="Arial"/>
        </w:rPr>
        <w:t xml:space="preserve">Macky, K., Gardner, D., Forsyth, S. and Cennamo, L., </w:t>
      </w:r>
      <w:r>
        <w:rPr>
          <w:rFonts w:ascii="Arial" w:hAnsi="Arial" w:cs="Arial"/>
        </w:rPr>
        <w:t>(</w:t>
      </w:r>
      <w:r w:rsidRPr="00CF3DF7">
        <w:rPr>
          <w:rFonts w:ascii="Arial" w:hAnsi="Arial" w:cs="Arial"/>
        </w:rPr>
        <w:t>2008</w:t>
      </w:r>
      <w:r>
        <w:rPr>
          <w:rFonts w:ascii="Arial" w:hAnsi="Arial" w:cs="Arial"/>
        </w:rPr>
        <w:t>)</w:t>
      </w:r>
      <w:r w:rsidRPr="00CF3DF7">
        <w:rPr>
          <w:rFonts w:ascii="Arial" w:hAnsi="Arial" w:cs="Arial"/>
        </w:rPr>
        <w:t>. Generational differences in work values, outcomes and person</w:t>
      </w:r>
      <w:r w:rsidRPr="00CF3DF7">
        <w:rPr>
          <w:rFonts w:cs="Arial"/>
        </w:rPr>
        <w:t>‐</w:t>
      </w:r>
      <w:r w:rsidRPr="00CF3DF7">
        <w:rPr>
          <w:rFonts w:ascii="Arial" w:hAnsi="Arial" w:cs="Arial"/>
        </w:rPr>
        <w:t xml:space="preserve">organisation values fit. </w:t>
      </w:r>
      <w:r w:rsidRPr="00CF3DF7">
        <w:rPr>
          <w:rFonts w:ascii="Arial" w:hAnsi="Arial" w:cs="Arial"/>
          <w:i/>
          <w:iCs/>
        </w:rPr>
        <w:t>Journal of managerial psychology</w:t>
      </w:r>
      <w:r w:rsidRPr="00CF3DF7">
        <w:rPr>
          <w:rFonts w:ascii="Arial" w:hAnsi="Arial" w:cs="Arial"/>
        </w:rPr>
        <w:t>.</w:t>
      </w:r>
    </w:p>
    <w:p w:rsidR="00C1276E" w:rsidRDefault="00C1276E" w:rsidP="00C1276E">
      <w:pPr>
        <w:spacing w:line="360" w:lineRule="auto"/>
        <w:ind w:left="720" w:hanging="720"/>
        <w:rPr>
          <w:rStyle w:val="selectable"/>
          <w:rFonts w:ascii="Arial" w:hAnsi="Arial" w:cs="Arial"/>
          <w:color w:val="000000"/>
        </w:rPr>
      </w:pPr>
      <w:r w:rsidRPr="00C1276E">
        <w:rPr>
          <w:rStyle w:val="selectable"/>
          <w:rFonts w:ascii="Arial" w:hAnsi="Arial" w:cs="Arial"/>
          <w:color w:val="000000"/>
        </w:rPr>
        <w:t xml:space="preserve">Millian, M. (2020). </w:t>
      </w:r>
      <w:r w:rsidRPr="00C1276E">
        <w:rPr>
          <w:rStyle w:val="selectable"/>
          <w:rFonts w:ascii="Arial" w:hAnsi="Arial" w:cs="Arial"/>
          <w:i/>
          <w:iCs/>
          <w:color w:val="000000"/>
        </w:rPr>
        <w:t>Why Apple is more than just Steve Jobs</w:t>
      </w:r>
      <w:r w:rsidRPr="00C1276E">
        <w:rPr>
          <w:rStyle w:val="selectable"/>
          <w:rFonts w:ascii="Arial" w:hAnsi="Arial" w:cs="Arial"/>
          <w:color w:val="000000"/>
        </w:rPr>
        <w:t>. [online] Edition.cnn.com. Available at: http://edition.cnn.com/2011/TECH/innovation/08/24/steve.jobs.team/index.html [Accessed 12 Feb. 2020].</w:t>
      </w:r>
    </w:p>
    <w:p w:rsidR="00664CF0" w:rsidRPr="00664CF0" w:rsidRDefault="00664CF0" w:rsidP="00C1276E">
      <w:pPr>
        <w:spacing w:line="360" w:lineRule="auto"/>
        <w:ind w:left="720" w:hanging="720"/>
        <w:rPr>
          <w:rStyle w:val="selectable"/>
          <w:rFonts w:ascii="Arial" w:hAnsi="Arial" w:cs="Arial"/>
          <w:color w:val="000000"/>
        </w:rPr>
      </w:pPr>
      <w:r w:rsidRPr="00664CF0">
        <w:rPr>
          <w:rStyle w:val="selectable"/>
          <w:rFonts w:ascii="Arial" w:hAnsi="Arial" w:cs="Arial"/>
          <w:color w:val="000000"/>
        </w:rPr>
        <w:t xml:space="preserve">Ozsoy, E. (2019). An Empirical Test of Herzberg's Two-Factor Motivation Theory. </w:t>
      </w:r>
      <w:r w:rsidRPr="00664CF0">
        <w:rPr>
          <w:rStyle w:val="selectable"/>
          <w:rFonts w:ascii="Arial" w:hAnsi="Arial" w:cs="Arial"/>
          <w:i/>
          <w:iCs/>
          <w:color w:val="000000"/>
        </w:rPr>
        <w:t>Marketing and Management of Innovations</w:t>
      </w:r>
      <w:r w:rsidRPr="00664CF0">
        <w:rPr>
          <w:rStyle w:val="selectable"/>
          <w:rFonts w:ascii="Arial" w:hAnsi="Arial" w:cs="Arial"/>
          <w:color w:val="000000"/>
        </w:rPr>
        <w:t>, pp.11-20.</w:t>
      </w:r>
    </w:p>
    <w:p w:rsidR="00062A12" w:rsidRPr="00062A12" w:rsidRDefault="00062A12" w:rsidP="00C1276E">
      <w:pPr>
        <w:spacing w:line="360" w:lineRule="auto"/>
        <w:ind w:left="720" w:hanging="720"/>
        <w:rPr>
          <w:rFonts w:ascii="Arial" w:hAnsi="Arial" w:cs="Arial"/>
          <w:shd w:val="clear" w:color="auto" w:fill="FFFFFF"/>
        </w:rPr>
      </w:pPr>
      <w:r w:rsidRPr="00062A12">
        <w:rPr>
          <w:rFonts w:ascii="Arial" w:hAnsi="Arial" w:cs="Arial"/>
        </w:rPr>
        <w:t>Ratzburg, W. (2003),“Herzberg’s Two Factor Theory”, available at: www.geocities.com.</w:t>
      </w:r>
    </w:p>
    <w:p w:rsidR="006065B0" w:rsidRDefault="00E16A8E" w:rsidP="00870AF5">
      <w:pPr>
        <w:spacing w:line="360" w:lineRule="auto"/>
        <w:ind w:left="720" w:hanging="720"/>
        <w:jc w:val="both"/>
        <w:rPr>
          <w:rFonts w:ascii="Arial" w:hAnsi="Arial" w:cs="Arial"/>
          <w:shd w:val="clear" w:color="auto" w:fill="FFFFFF"/>
        </w:rPr>
      </w:pPr>
      <w:r w:rsidRPr="009B1502">
        <w:rPr>
          <w:rFonts w:ascii="Arial" w:hAnsi="Arial" w:cs="Arial"/>
          <w:shd w:val="clear" w:color="auto" w:fill="FFFFFF"/>
        </w:rPr>
        <w:t xml:space="preserve">Saxena, N., </w:t>
      </w:r>
      <w:r w:rsidR="00870AF5" w:rsidRPr="009B1502">
        <w:rPr>
          <w:rFonts w:ascii="Arial" w:hAnsi="Arial" w:cs="Arial"/>
          <w:shd w:val="clear" w:color="auto" w:fill="FFFFFF"/>
        </w:rPr>
        <w:t>(</w:t>
      </w:r>
      <w:r w:rsidRPr="009B1502">
        <w:rPr>
          <w:rFonts w:ascii="Arial" w:hAnsi="Arial" w:cs="Arial"/>
          <w:shd w:val="clear" w:color="auto" w:fill="FFFFFF"/>
        </w:rPr>
        <w:t>2019</w:t>
      </w:r>
      <w:r w:rsidR="00870AF5" w:rsidRPr="009B1502">
        <w:rPr>
          <w:rFonts w:ascii="Arial" w:hAnsi="Arial" w:cs="Arial"/>
          <w:shd w:val="clear" w:color="auto" w:fill="FFFFFF"/>
        </w:rPr>
        <w:t>)</w:t>
      </w:r>
      <w:r w:rsidRPr="009B1502">
        <w:rPr>
          <w:rFonts w:ascii="Arial" w:hAnsi="Arial" w:cs="Arial"/>
          <w:shd w:val="clear" w:color="auto" w:fill="FFFFFF"/>
        </w:rPr>
        <w:t>. An Overview of Classical Management Theories. </w:t>
      </w:r>
      <w:r w:rsidRPr="009B1502">
        <w:rPr>
          <w:rFonts w:ascii="Arial" w:hAnsi="Arial" w:cs="Arial"/>
          <w:i/>
          <w:iCs/>
          <w:shd w:val="clear" w:color="auto" w:fill="FFFFFF"/>
        </w:rPr>
        <w:t>BICON-2019</w:t>
      </w:r>
      <w:r w:rsidRPr="009B1502">
        <w:rPr>
          <w:rFonts w:ascii="Arial" w:hAnsi="Arial" w:cs="Arial"/>
          <w:shd w:val="clear" w:color="auto" w:fill="FFFFFF"/>
        </w:rPr>
        <w:t>, p.173.</w:t>
      </w:r>
    </w:p>
    <w:p w:rsidR="009B1502" w:rsidRPr="009B1502" w:rsidRDefault="009B1502" w:rsidP="00870AF5">
      <w:pPr>
        <w:spacing w:line="360" w:lineRule="auto"/>
        <w:ind w:left="720" w:hanging="720"/>
        <w:jc w:val="both"/>
        <w:rPr>
          <w:rFonts w:ascii="Arial" w:hAnsi="Arial" w:cs="Arial"/>
        </w:rPr>
      </w:pPr>
      <w:r w:rsidRPr="009B1502">
        <w:rPr>
          <w:rFonts w:ascii="Arial" w:hAnsi="Arial" w:cs="Arial"/>
        </w:rPr>
        <w:t xml:space="preserve">Sayer, A., 2011. </w:t>
      </w:r>
      <w:r w:rsidRPr="009B1502">
        <w:rPr>
          <w:rFonts w:ascii="Arial" w:hAnsi="Arial" w:cs="Arial"/>
          <w:i/>
          <w:iCs/>
        </w:rPr>
        <w:t>Why things matter to people: Social science, values and ethical life</w:t>
      </w:r>
      <w:r w:rsidRPr="009B1502">
        <w:rPr>
          <w:rFonts w:ascii="Arial" w:hAnsi="Arial" w:cs="Arial"/>
        </w:rPr>
        <w:t>. Cambridge University Press.</w:t>
      </w:r>
    </w:p>
    <w:p w:rsidR="006065B0" w:rsidRDefault="00E16A8E" w:rsidP="00870AF5">
      <w:pPr>
        <w:spacing w:line="360" w:lineRule="auto"/>
        <w:ind w:left="720" w:hanging="720"/>
        <w:jc w:val="both"/>
        <w:rPr>
          <w:rFonts w:ascii="Arial" w:hAnsi="Arial" w:cs="Arial"/>
          <w:shd w:val="clear" w:color="auto" w:fill="FFFFFF"/>
        </w:rPr>
      </w:pPr>
      <w:r w:rsidRPr="009B1502">
        <w:rPr>
          <w:rFonts w:ascii="Arial" w:hAnsi="Arial" w:cs="Arial"/>
          <w:shd w:val="clear" w:color="auto" w:fill="FFFFFF"/>
        </w:rPr>
        <w:t xml:space="preserve">Tansim, M., </w:t>
      </w:r>
      <w:r w:rsidR="00870AF5" w:rsidRPr="009B1502">
        <w:rPr>
          <w:rFonts w:ascii="Arial" w:hAnsi="Arial" w:cs="Arial"/>
          <w:shd w:val="clear" w:color="auto" w:fill="FFFFFF"/>
        </w:rPr>
        <w:t>(</w:t>
      </w:r>
      <w:r w:rsidRPr="009B1502">
        <w:rPr>
          <w:rFonts w:ascii="Arial" w:hAnsi="Arial" w:cs="Arial"/>
          <w:shd w:val="clear" w:color="auto" w:fill="FFFFFF"/>
        </w:rPr>
        <w:t>2018</w:t>
      </w:r>
      <w:r w:rsidR="00870AF5" w:rsidRPr="009B1502">
        <w:rPr>
          <w:rFonts w:ascii="Arial" w:hAnsi="Arial" w:cs="Arial"/>
          <w:shd w:val="clear" w:color="auto" w:fill="FFFFFF"/>
        </w:rPr>
        <w:t>)</w:t>
      </w:r>
      <w:r w:rsidRPr="009B1502">
        <w:rPr>
          <w:rFonts w:ascii="Arial" w:hAnsi="Arial" w:cs="Arial"/>
          <w:shd w:val="clear" w:color="auto" w:fill="FFFFFF"/>
        </w:rPr>
        <w:t>. An Organizational Analysis on Apple. </w:t>
      </w:r>
      <w:r w:rsidRPr="009B1502">
        <w:rPr>
          <w:rFonts w:ascii="Arial" w:hAnsi="Arial" w:cs="Arial"/>
          <w:i/>
          <w:iCs/>
          <w:shd w:val="clear" w:color="auto" w:fill="FFFFFF"/>
        </w:rPr>
        <w:t>European Journal of Business and Management</w:t>
      </w:r>
      <w:r w:rsidRPr="009B1502">
        <w:rPr>
          <w:rFonts w:ascii="Arial" w:hAnsi="Arial" w:cs="Arial"/>
          <w:shd w:val="clear" w:color="auto" w:fill="FFFFFF"/>
        </w:rPr>
        <w:t>, </w:t>
      </w:r>
      <w:r w:rsidRPr="009B1502">
        <w:rPr>
          <w:rFonts w:ascii="Arial" w:hAnsi="Arial" w:cs="Arial"/>
          <w:i/>
          <w:iCs/>
          <w:shd w:val="clear" w:color="auto" w:fill="FFFFFF"/>
        </w:rPr>
        <w:t>10</w:t>
      </w:r>
      <w:r w:rsidRPr="009B1502">
        <w:rPr>
          <w:rFonts w:ascii="Arial" w:hAnsi="Arial" w:cs="Arial"/>
          <w:shd w:val="clear" w:color="auto" w:fill="FFFFFF"/>
        </w:rPr>
        <w:t>(11).</w:t>
      </w:r>
    </w:p>
    <w:p w:rsidR="00E50397" w:rsidRPr="00E50397" w:rsidRDefault="00E50397" w:rsidP="00870AF5">
      <w:pPr>
        <w:spacing w:line="360" w:lineRule="auto"/>
        <w:ind w:left="720" w:hanging="720"/>
        <w:jc w:val="both"/>
        <w:rPr>
          <w:rFonts w:ascii="Arial" w:hAnsi="Arial" w:cs="Arial"/>
          <w:shd w:val="clear" w:color="auto" w:fill="FFFFFF"/>
        </w:rPr>
      </w:pPr>
      <w:r w:rsidRPr="00E50397">
        <w:rPr>
          <w:rFonts w:ascii="Arial" w:hAnsi="Arial" w:cs="Arial"/>
        </w:rPr>
        <w:t>Worstall, Tim. (2012). Apple, Inc.www.blogs.forbes.com/timworstall. Yoffie, David B. and Penelope Rossano. (2012). Apple, Inc., 2012. Harvard University. www.harvard.edu.</w:t>
      </w:r>
    </w:p>
    <w:p w:rsidR="002E4536" w:rsidRPr="009B1502" w:rsidRDefault="002E4536" w:rsidP="004732A6">
      <w:pPr>
        <w:spacing w:after="0" w:line="360" w:lineRule="auto"/>
        <w:rPr>
          <w:rFonts w:ascii="Arial" w:hAnsi="Arial" w:cs="Arial"/>
        </w:rPr>
      </w:pPr>
    </w:p>
    <w:p w:rsidR="00A20768" w:rsidRPr="009B1502" w:rsidRDefault="00A20768" w:rsidP="004732A6">
      <w:pPr>
        <w:tabs>
          <w:tab w:val="left" w:pos="5094"/>
        </w:tabs>
        <w:spacing w:after="0" w:line="360" w:lineRule="auto"/>
        <w:ind w:left="-360" w:firstLine="720"/>
        <w:rPr>
          <w:rFonts w:ascii="Arial" w:hAnsi="Arial" w:cs="Arial"/>
          <w:b/>
        </w:rPr>
      </w:pPr>
    </w:p>
    <w:p w:rsidR="00A20768" w:rsidRPr="004732A6" w:rsidRDefault="00A20768" w:rsidP="004732A6">
      <w:pPr>
        <w:tabs>
          <w:tab w:val="left" w:pos="5094"/>
        </w:tabs>
        <w:spacing w:after="0" w:line="360" w:lineRule="auto"/>
        <w:rPr>
          <w:rFonts w:ascii="Arial" w:hAnsi="Arial" w:cs="Arial"/>
        </w:rPr>
      </w:pPr>
    </w:p>
    <w:p w:rsidR="00644E0F" w:rsidRPr="004732A6" w:rsidRDefault="00644E0F" w:rsidP="004732A6">
      <w:pPr>
        <w:tabs>
          <w:tab w:val="left" w:pos="5094"/>
        </w:tabs>
        <w:spacing w:after="0" w:line="360" w:lineRule="auto"/>
        <w:ind w:left="-360"/>
        <w:rPr>
          <w:rFonts w:ascii="Arial" w:hAnsi="Arial" w:cs="Arial"/>
        </w:rPr>
      </w:pPr>
    </w:p>
    <w:p w:rsidR="006F78AA" w:rsidRPr="004732A6" w:rsidRDefault="006F78AA" w:rsidP="004732A6">
      <w:pPr>
        <w:tabs>
          <w:tab w:val="left" w:pos="5094"/>
        </w:tabs>
        <w:spacing w:after="0" w:line="360" w:lineRule="auto"/>
        <w:ind w:firstLine="720"/>
        <w:rPr>
          <w:rFonts w:ascii="Arial" w:hAnsi="Arial" w:cs="Arial"/>
        </w:rPr>
      </w:pPr>
    </w:p>
    <w:p w:rsidR="00B82CFC" w:rsidRPr="004732A6" w:rsidRDefault="00B82CFC" w:rsidP="004732A6">
      <w:pPr>
        <w:spacing w:after="0" w:line="360" w:lineRule="auto"/>
        <w:rPr>
          <w:rFonts w:ascii="Arial" w:hAnsi="Arial" w:cs="Arial"/>
        </w:rPr>
      </w:pPr>
    </w:p>
    <w:p w:rsidR="00577670" w:rsidRPr="004732A6" w:rsidRDefault="00577670" w:rsidP="004732A6">
      <w:pPr>
        <w:spacing w:after="0" w:line="360" w:lineRule="auto"/>
        <w:rPr>
          <w:rFonts w:ascii="Arial" w:hAnsi="Arial" w:cs="Arial"/>
        </w:rPr>
      </w:pPr>
    </w:p>
    <w:p w:rsidR="00A12F63" w:rsidRPr="004732A6" w:rsidRDefault="00A12F63" w:rsidP="004732A6">
      <w:pPr>
        <w:spacing w:after="0" w:line="360" w:lineRule="auto"/>
        <w:rPr>
          <w:rFonts w:ascii="Arial" w:hAnsi="Arial" w:cs="Arial"/>
        </w:rPr>
      </w:pPr>
    </w:p>
    <w:sectPr w:rsidR="00A12F63" w:rsidRPr="004732A6" w:rsidSect="00A912B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15B2" w:rsidRDefault="001915B2" w:rsidP="00DB3C24">
      <w:pPr>
        <w:spacing w:after="0" w:line="240" w:lineRule="auto"/>
      </w:pPr>
      <w:r>
        <w:separator/>
      </w:r>
    </w:p>
  </w:endnote>
  <w:endnote w:type="continuationSeparator" w:id="1">
    <w:p w:rsidR="001915B2" w:rsidRDefault="001915B2" w:rsidP="00DB3C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74434"/>
      <w:docPartObj>
        <w:docPartGallery w:val="Page Numbers (Bottom of Page)"/>
        <w:docPartUnique/>
      </w:docPartObj>
    </w:sdtPr>
    <w:sdtContent>
      <w:p w:rsidR="00D8301A" w:rsidRDefault="00D5320F">
        <w:pPr>
          <w:pStyle w:val="Footer"/>
        </w:pPr>
        <w:fldSimple w:instr=" PAGE   \* MERGEFORMAT ">
          <w:r w:rsidR="008D535C">
            <w:rPr>
              <w:noProof/>
            </w:rPr>
            <w:t>14</w:t>
          </w:r>
        </w:fldSimple>
      </w:p>
    </w:sdtContent>
  </w:sdt>
  <w:p w:rsidR="00C1276E" w:rsidRDefault="00C1276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15B2" w:rsidRDefault="001915B2" w:rsidP="00DB3C24">
      <w:pPr>
        <w:spacing w:after="0" w:line="240" w:lineRule="auto"/>
      </w:pPr>
      <w:r>
        <w:separator/>
      </w:r>
    </w:p>
  </w:footnote>
  <w:footnote w:type="continuationSeparator" w:id="1">
    <w:p w:rsidR="001915B2" w:rsidRDefault="001915B2" w:rsidP="00DB3C2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C24" w:rsidRPr="00DB3C24" w:rsidRDefault="00DB3C24" w:rsidP="00DB3C24">
    <w:pPr>
      <w:pStyle w:val="Header"/>
      <w:tabs>
        <w:tab w:val="clear" w:pos="4680"/>
        <w:tab w:val="clear" w:pos="9360"/>
        <w:tab w:val="left" w:pos="5190"/>
      </w:tabs>
      <w:spacing w:line="360" w:lineRule="auto"/>
      <w:rPr>
        <w:rFonts w:ascii="Arial" w:hAnsi="Arial" w:cs="Arial"/>
      </w:rPr>
    </w:pPr>
    <w:r w:rsidRPr="00DB3C24">
      <w:rPr>
        <w:rFonts w:ascii="Arial" w:hAnsi="Arial" w:cs="Arial"/>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745A41"/>
    <w:multiLevelType w:val="hybridMultilevel"/>
    <w:tmpl w:val="68A4B866"/>
    <w:lvl w:ilvl="0" w:tplc="2CD2B7E4">
      <w:start w:val="1"/>
      <w:numFmt w:val="lowerRoman"/>
      <w:lvlText w:val="%1."/>
      <w:lvlJc w:val="left"/>
      <w:pPr>
        <w:ind w:left="1080" w:hanging="720"/>
      </w:pPr>
      <w:rPr>
        <w:rFonts w:hint="default"/>
      </w:rPr>
    </w:lvl>
    <w:lvl w:ilvl="1" w:tplc="5AD042BC" w:tentative="1">
      <w:start w:val="1"/>
      <w:numFmt w:val="lowerLetter"/>
      <w:lvlText w:val="%2."/>
      <w:lvlJc w:val="left"/>
      <w:pPr>
        <w:ind w:left="1440" w:hanging="360"/>
      </w:pPr>
    </w:lvl>
    <w:lvl w:ilvl="2" w:tplc="B5B0D258" w:tentative="1">
      <w:start w:val="1"/>
      <w:numFmt w:val="lowerRoman"/>
      <w:lvlText w:val="%3."/>
      <w:lvlJc w:val="right"/>
      <w:pPr>
        <w:ind w:left="2160" w:hanging="180"/>
      </w:pPr>
    </w:lvl>
    <w:lvl w:ilvl="3" w:tplc="319A7254" w:tentative="1">
      <w:start w:val="1"/>
      <w:numFmt w:val="decimal"/>
      <w:lvlText w:val="%4."/>
      <w:lvlJc w:val="left"/>
      <w:pPr>
        <w:ind w:left="2880" w:hanging="360"/>
      </w:pPr>
    </w:lvl>
    <w:lvl w:ilvl="4" w:tplc="615A291E" w:tentative="1">
      <w:start w:val="1"/>
      <w:numFmt w:val="lowerLetter"/>
      <w:lvlText w:val="%5."/>
      <w:lvlJc w:val="left"/>
      <w:pPr>
        <w:ind w:left="3600" w:hanging="360"/>
      </w:pPr>
    </w:lvl>
    <w:lvl w:ilvl="5" w:tplc="DD6C3BC2" w:tentative="1">
      <w:start w:val="1"/>
      <w:numFmt w:val="lowerRoman"/>
      <w:lvlText w:val="%6."/>
      <w:lvlJc w:val="right"/>
      <w:pPr>
        <w:ind w:left="4320" w:hanging="180"/>
      </w:pPr>
    </w:lvl>
    <w:lvl w:ilvl="6" w:tplc="E4FA072A" w:tentative="1">
      <w:start w:val="1"/>
      <w:numFmt w:val="decimal"/>
      <w:lvlText w:val="%7."/>
      <w:lvlJc w:val="left"/>
      <w:pPr>
        <w:ind w:left="5040" w:hanging="360"/>
      </w:pPr>
    </w:lvl>
    <w:lvl w:ilvl="7" w:tplc="4C5A9D26" w:tentative="1">
      <w:start w:val="1"/>
      <w:numFmt w:val="lowerLetter"/>
      <w:lvlText w:val="%8."/>
      <w:lvlJc w:val="left"/>
      <w:pPr>
        <w:ind w:left="5760" w:hanging="360"/>
      </w:pPr>
    </w:lvl>
    <w:lvl w:ilvl="8" w:tplc="2858132E" w:tentative="1">
      <w:start w:val="1"/>
      <w:numFmt w:val="lowerRoman"/>
      <w:lvlText w:val="%9."/>
      <w:lvlJc w:val="right"/>
      <w:pPr>
        <w:ind w:left="6480" w:hanging="180"/>
      </w:pPr>
    </w:lvl>
  </w:abstractNum>
  <w:abstractNum w:abstractNumId="1">
    <w:nsid w:val="39F40D6F"/>
    <w:multiLevelType w:val="hybridMultilevel"/>
    <w:tmpl w:val="1932EAD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FDF4123"/>
    <w:multiLevelType w:val="hybridMultilevel"/>
    <w:tmpl w:val="F8E0524E"/>
    <w:lvl w:ilvl="0" w:tplc="C284EF0A">
      <w:start w:val="1"/>
      <w:numFmt w:val="lowerRoman"/>
      <w:lvlText w:val="%1."/>
      <w:lvlJc w:val="left"/>
      <w:pPr>
        <w:ind w:left="1080" w:hanging="720"/>
      </w:pPr>
      <w:rPr>
        <w:rFonts w:hint="default"/>
      </w:rPr>
    </w:lvl>
    <w:lvl w:ilvl="1" w:tplc="EE421038" w:tentative="1">
      <w:start w:val="1"/>
      <w:numFmt w:val="lowerLetter"/>
      <w:lvlText w:val="%2."/>
      <w:lvlJc w:val="left"/>
      <w:pPr>
        <w:ind w:left="1440" w:hanging="360"/>
      </w:pPr>
    </w:lvl>
    <w:lvl w:ilvl="2" w:tplc="8128776E" w:tentative="1">
      <w:start w:val="1"/>
      <w:numFmt w:val="lowerRoman"/>
      <w:lvlText w:val="%3."/>
      <w:lvlJc w:val="right"/>
      <w:pPr>
        <w:ind w:left="2160" w:hanging="180"/>
      </w:pPr>
    </w:lvl>
    <w:lvl w:ilvl="3" w:tplc="54F81878" w:tentative="1">
      <w:start w:val="1"/>
      <w:numFmt w:val="decimal"/>
      <w:lvlText w:val="%4."/>
      <w:lvlJc w:val="left"/>
      <w:pPr>
        <w:ind w:left="2880" w:hanging="360"/>
      </w:pPr>
    </w:lvl>
    <w:lvl w:ilvl="4" w:tplc="3284388E" w:tentative="1">
      <w:start w:val="1"/>
      <w:numFmt w:val="lowerLetter"/>
      <w:lvlText w:val="%5."/>
      <w:lvlJc w:val="left"/>
      <w:pPr>
        <w:ind w:left="3600" w:hanging="360"/>
      </w:pPr>
    </w:lvl>
    <w:lvl w:ilvl="5" w:tplc="E80A728E" w:tentative="1">
      <w:start w:val="1"/>
      <w:numFmt w:val="lowerRoman"/>
      <w:lvlText w:val="%6."/>
      <w:lvlJc w:val="right"/>
      <w:pPr>
        <w:ind w:left="4320" w:hanging="180"/>
      </w:pPr>
    </w:lvl>
    <w:lvl w:ilvl="6" w:tplc="50EE2EE2" w:tentative="1">
      <w:start w:val="1"/>
      <w:numFmt w:val="decimal"/>
      <w:lvlText w:val="%7."/>
      <w:lvlJc w:val="left"/>
      <w:pPr>
        <w:ind w:left="5040" w:hanging="360"/>
      </w:pPr>
    </w:lvl>
    <w:lvl w:ilvl="7" w:tplc="09BA5E10" w:tentative="1">
      <w:start w:val="1"/>
      <w:numFmt w:val="lowerLetter"/>
      <w:lvlText w:val="%8."/>
      <w:lvlJc w:val="left"/>
      <w:pPr>
        <w:ind w:left="5760" w:hanging="360"/>
      </w:pPr>
    </w:lvl>
    <w:lvl w:ilvl="8" w:tplc="F90A842A" w:tentative="1">
      <w:start w:val="1"/>
      <w:numFmt w:val="lowerRoman"/>
      <w:lvlText w:val="%9."/>
      <w:lvlJc w:val="right"/>
      <w:pPr>
        <w:ind w:left="6480" w:hanging="180"/>
      </w:pPr>
    </w:lvl>
  </w:abstractNum>
  <w:abstractNum w:abstractNumId="3">
    <w:nsid w:val="65FA00B7"/>
    <w:multiLevelType w:val="hybridMultilevel"/>
    <w:tmpl w:val="4FE44612"/>
    <w:lvl w:ilvl="0" w:tplc="98D6C914">
      <w:start w:val="1"/>
      <w:numFmt w:val="lowerRoman"/>
      <w:lvlText w:val="%1."/>
      <w:lvlJc w:val="left"/>
      <w:pPr>
        <w:ind w:left="1080" w:hanging="720"/>
      </w:pPr>
      <w:rPr>
        <w:rFonts w:hint="default"/>
      </w:rPr>
    </w:lvl>
    <w:lvl w:ilvl="1" w:tplc="782A48BC" w:tentative="1">
      <w:start w:val="1"/>
      <w:numFmt w:val="lowerLetter"/>
      <w:lvlText w:val="%2."/>
      <w:lvlJc w:val="left"/>
      <w:pPr>
        <w:ind w:left="1440" w:hanging="360"/>
      </w:pPr>
    </w:lvl>
    <w:lvl w:ilvl="2" w:tplc="D14A969E" w:tentative="1">
      <w:start w:val="1"/>
      <w:numFmt w:val="lowerRoman"/>
      <w:lvlText w:val="%3."/>
      <w:lvlJc w:val="right"/>
      <w:pPr>
        <w:ind w:left="2160" w:hanging="180"/>
      </w:pPr>
    </w:lvl>
    <w:lvl w:ilvl="3" w:tplc="8F564C08" w:tentative="1">
      <w:start w:val="1"/>
      <w:numFmt w:val="decimal"/>
      <w:lvlText w:val="%4."/>
      <w:lvlJc w:val="left"/>
      <w:pPr>
        <w:ind w:left="2880" w:hanging="360"/>
      </w:pPr>
    </w:lvl>
    <w:lvl w:ilvl="4" w:tplc="66183BF2" w:tentative="1">
      <w:start w:val="1"/>
      <w:numFmt w:val="lowerLetter"/>
      <w:lvlText w:val="%5."/>
      <w:lvlJc w:val="left"/>
      <w:pPr>
        <w:ind w:left="3600" w:hanging="360"/>
      </w:pPr>
    </w:lvl>
    <w:lvl w:ilvl="5" w:tplc="24CAB006" w:tentative="1">
      <w:start w:val="1"/>
      <w:numFmt w:val="lowerRoman"/>
      <w:lvlText w:val="%6."/>
      <w:lvlJc w:val="right"/>
      <w:pPr>
        <w:ind w:left="4320" w:hanging="180"/>
      </w:pPr>
    </w:lvl>
    <w:lvl w:ilvl="6" w:tplc="6F4AFF1C" w:tentative="1">
      <w:start w:val="1"/>
      <w:numFmt w:val="decimal"/>
      <w:lvlText w:val="%7."/>
      <w:lvlJc w:val="left"/>
      <w:pPr>
        <w:ind w:left="5040" w:hanging="360"/>
      </w:pPr>
    </w:lvl>
    <w:lvl w:ilvl="7" w:tplc="8C7AC2EE" w:tentative="1">
      <w:start w:val="1"/>
      <w:numFmt w:val="lowerLetter"/>
      <w:lvlText w:val="%8."/>
      <w:lvlJc w:val="left"/>
      <w:pPr>
        <w:ind w:left="5760" w:hanging="360"/>
      </w:pPr>
    </w:lvl>
    <w:lvl w:ilvl="8" w:tplc="BA943448" w:tentative="1">
      <w:start w:val="1"/>
      <w:numFmt w:val="lowerRoman"/>
      <w:lvlText w:val="%9."/>
      <w:lvlJc w:val="right"/>
      <w:pPr>
        <w:ind w:left="6480" w:hanging="180"/>
      </w:pPr>
    </w:lvl>
  </w:abstractNum>
  <w:abstractNum w:abstractNumId="4">
    <w:nsid w:val="688B693C"/>
    <w:multiLevelType w:val="hybridMultilevel"/>
    <w:tmpl w:val="E2628748"/>
    <w:lvl w:ilvl="0" w:tplc="B784DEB8">
      <w:start w:val="1"/>
      <w:numFmt w:val="bullet"/>
      <w:lvlText w:val=""/>
      <w:lvlJc w:val="left"/>
      <w:pPr>
        <w:ind w:left="720" w:hanging="360"/>
      </w:pPr>
      <w:rPr>
        <w:rFonts w:ascii="Symbol" w:hAnsi="Symbol" w:hint="default"/>
      </w:rPr>
    </w:lvl>
    <w:lvl w:ilvl="1" w:tplc="F9E8D7B2" w:tentative="1">
      <w:start w:val="1"/>
      <w:numFmt w:val="bullet"/>
      <w:lvlText w:val="o"/>
      <w:lvlJc w:val="left"/>
      <w:pPr>
        <w:ind w:left="1440" w:hanging="360"/>
      </w:pPr>
      <w:rPr>
        <w:rFonts w:ascii="Courier New" w:hAnsi="Courier New" w:cs="Courier New" w:hint="default"/>
      </w:rPr>
    </w:lvl>
    <w:lvl w:ilvl="2" w:tplc="3FF04102" w:tentative="1">
      <w:start w:val="1"/>
      <w:numFmt w:val="bullet"/>
      <w:lvlText w:val=""/>
      <w:lvlJc w:val="left"/>
      <w:pPr>
        <w:ind w:left="2160" w:hanging="360"/>
      </w:pPr>
      <w:rPr>
        <w:rFonts w:ascii="Wingdings" w:hAnsi="Wingdings" w:hint="default"/>
      </w:rPr>
    </w:lvl>
    <w:lvl w:ilvl="3" w:tplc="60063E68" w:tentative="1">
      <w:start w:val="1"/>
      <w:numFmt w:val="bullet"/>
      <w:lvlText w:val=""/>
      <w:lvlJc w:val="left"/>
      <w:pPr>
        <w:ind w:left="2880" w:hanging="360"/>
      </w:pPr>
      <w:rPr>
        <w:rFonts w:ascii="Symbol" w:hAnsi="Symbol" w:hint="default"/>
      </w:rPr>
    </w:lvl>
    <w:lvl w:ilvl="4" w:tplc="64D00B04" w:tentative="1">
      <w:start w:val="1"/>
      <w:numFmt w:val="bullet"/>
      <w:lvlText w:val="o"/>
      <w:lvlJc w:val="left"/>
      <w:pPr>
        <w:ind w:left="3600" w:hanging="360"/>
      </w:pPr>
      <w:rPr>
        <w:rFonts w:ascii="Courier New" w:hAnsi="Courier New" w:cs="Courier New" w:hint="default"/>
      </w:rPr>
    </w:lvl>
    <w:lvl w:ilvl="5" w:tplc="19D20A08" w:tentative="1">
      <w:start w:val="1"/>
      <w:numFmt w:val="bullet"/>
      <w:lvlText w:val=""/>
      <w:lvlJc w:val="left"/>
      <w:pPr>
        <w:ind w:left="4320" w:hanging="360"/>
      </w:pPr>
      <w:rPr>
        <w:rFonts w:ascii="Wingdings" w:hAnsi="Wingdings" w:hint="default"/>
      </w:rPr>
    </w:lvl>
    <w:lvl w:ilvl="6" w:tplc="50CE659C" w:tentative="1">
      <w:start w:val="1"/>
      <w:numFmt w:val="bullet"/>
      <w:lvlText w:val=""/>
      <w:lvlJc w:val="left"/>
      <w:pPr>
        <w:ind w:left="5040" w:hanging="360"/>
      </w:pPr>
      <w:rPr>
        <w:rFonts w:ascii="Symbol" w:hAnsi="Symbol" w:hint="default"/>
      </w:rPr>
    </w:lvl>
    <w:lvl w:ilvl="7" w:tplc="93C8EB32" w:tentative="1">
      <w:start w:val="1"/>
      <w:numFmt w:val="bullet"/>
      <w:lvlText w:val="o"/>
      <w:lvlJc w:val="left"/>
      <w:pPr>
        <w:ind w:left="5760" w:hanging="360"/>
      </w:pPr>
      <w:rPr>
        <w:rFonts w:ascii="Courier New" w:hAnsi="Courier New" w:cs="Courier New" w:hint="default"/>
      </w:rPr>
    </w:lvl>
    <w:lvl w:ilvl="8" w:tplc="6838ACA0" w:tentative="1">
      <w:start w:val="1"/>
      <w:numFmt w:val="bullet"/>
      <w:lvlText w:val=""/>
      <w:lvlJc w:val="left"/>
      <w:pPr>
        <w:ind w:left="6480" w:hanging="360"/>
      </w:pPr>
      <w:rPr>
        <w:rFonts w:ascii="Wingdings" w:hAnsi="Wingdings" w:hint="default"/>
      </w:rPr>
    </w:lvl>
  </w:abstractNum>
  <w:abstractNum w:abstractNumId="5">
    <w:nsid w:val="78157EC0"/>
    <w:multiLevelType w:val="hybridMultilevel"/>
    <w:tmpl w:val="EB9A39D6"/>
    <w:lvl w:ilvl="0" w:tplc="2C08742A">
      <w:start w:val="1"/>
      <w:numFmt w:val="lowerRoman"/>
      <w:lvlText w:val="%1."/>
      <w:lvlJc w:val="left"/>
      <w:pPr>
        <w:ind w:left="1080" w:hanging="720"/>
      </w:pPr>
      <w:rPr>
        <w:rFonts w:hint="default"/>
      </w:rPr>
    </w:lvl>
    <w:lvl w:ilvl="1" w:tplc="121E4778" w:tentative="1">
      <w:start w:val="1"/>
      <w:numFmt w:val="lowerLetter"/>
      <w:lvlText w:val="%2."/>
      <w:lvlJc w:val="left"/>
      <w:pPr>
        <w:ind w:left="1440" w:hanging="360"/>
      </w:pPr>
    </w:lvl>
    <w:lvl w:ilvl="2" w:tplc="16E6B8A6" w:tentative="1">
      <w:start w:val="1"/>
      <w:numFmt w:val="lowerRoman"/>
      <w:lvlText w:val="%3."/>
      <w:lvlJc w:val="right"/>
      <w:pPr>
        <w:ind w:left="2160" w:hanging="180"/>
      </w:pPr>
    </w:lvl>
    <w:lvl w:ilvl="3" w:tplc="67CA0740" w:tentative="1">
      <w:start w:val="1"/>
      <w:numFmt w:val="decimal"/>
      <w:lvlText w:val="%4."/>
      <w:lvlJc w:val="left"/>
      <w:pPr>
        <w:ind w:left="2880" w:hanging="360"/>
      </w:pPr>
    </w:lvl>
    <w:lvl w:ilvl="4" w:tplc="5EFC80A2" w:tentative="1">
      <w:start w:val="1"/>
      <w:numFmt w:val="lowerLetter"/>
      <w:lvlText w:val="%5."/>
      <w:lvlJc w:val="left"/>
      <w:pPr>
        <w:ind w:left="3600" w:hanging="360"/>
      </w:pPr>
    </w:lvl>
    <w:lvl w:ilvl="5" w:tplc="3B2C901C" w:tentative="1">
      <w:start w:val="1"/>
      <w:numFmt w:val="lowerRoman"/>
      <w:lvlText w:val="%6."/>
      <w:lvlJc w:val="right"/>
      <w:pPr>
        <w:ind w:left="4320" w:hanging="180"/>
      </w:pPr>
    </w:lvl>
    <w:lvl w:ilvl="6" w:tplc="25164A60" w:tentative="1">
      <w:start w:val="1"/>
      <w:numFmt w:val="decimal"/>
      <w:lvlText w:val="%7."/>
      <w:lvlJc w:val="left"/>
      <w:pPr>
        <w:ind w:left="5040" w:hanging="360"/>
      </w:pPr>
    </w:lvl>
    <w:lvl w:ilvl="7" w:tplc="D9D6928A" w:tentative="1">
      <w:start w:val="1"/>
      <w:numFmt w:val="lowerLetter"/>
      <w:lvlText w:val="%8."/>
      <w:lvlJc w:val="left"/>
      <w:pPr>
        <w:ind w:left="5760" w:hanging="360"/>
      </w:pPr>
    </w:lvl>
    <w:lvl w:ilvl="8" w:tplc="35961904" w:tentative="1">
      <w:start w:val="1"/>
      <w:numFmt w:val="lowerRoman"/>
      <w:lvlText w:val="%9."/>
      <w:lvlJc w:val="right"/>
      <w:pPr>
        <w:ind w:left="6480" w:hanging="180"/>
      </w:pPr>
    </w:lvl>
  </w:abstractNum>
  <w:abstractNum w:abstractNumId="6">
    <w:nsid w:val="7AAB5201"/>
    <w:multiLevelType w:val="hybridMultilevel"/>
    <w:tmpl w:val="156E7CB8"/>
    <w:lvl w:ilvl="0" w:tplc="CB9E2148">
      <w:start w:val="1"/>
      <w:numFmt w:val="lowerRoman"/>
      <w:lvlText w:val="%1."/>
      <w:lvlJc w:val="left"/>
      <w:pPr>
        <w:ind w:left="1080" w:hanging="720"/>
      </w:pPr>
      <w:rPr>
        <w:rFonts w:hint="default"/>
      </w:rPr>
    </w:lvl>
    <w:lvl w:ilvl="1" w:tplc="476ED2C6" w:tentative="1">
      <w:start w:val="1"/>
      <w:numFmt w:val="lowerLetter"/>
      <w:lvlText w:val="%2."/>
      <w:lvlJc w:val="left"/>
      <w:pPr>
        <w:ind w:left="1440" w:hanging="360"/>
      </w:pPr>
    </w:lvl>
    <w:lvl w:ilvl="2" w:tplc="6C1A898E" w:tentative="1">
      <w:start w:val="1"/>
      <w:numFmt w:val="lowerRoman"/>
      <w:lvlText w:val="%3."/>
      <w:lvlJc w:val="right"/>
      <w:pPr>
        <w:ind w:left="2160" w:hanging="180"/>
      </w:pPr>
    </w:lvl>
    <w:lvl w:ilvl="3" w:tplc="9718E2D2" w:tentative="1">
      <w:start w:val="1"/>
      <w:numFmt w:val="decimal"/>
      <w:lvlText w:val="%4."/>
      <w:lvlJc w:val="left"/>
      <w:pPr>
        <w:ind w:left="2880" w:hanging="360"/>
      </w:pPr>
    </w:lvl>
    <w:lvl w:ilvl="4" w:tplc="0F84BFC2" w:tentative="1">
      <w:start w:val="1"/>
      <w:numFmt w:val="lowerLetter"/>
      <w:lvlText w:val="%5."/>
      <w:lvlJc w:val="left"/>
      <w:pPr>
        <w:ind w:left="3600" w:hanging="360"/>
      </w:pPr>
    </w:lvl>
    <w:lvl w:ilvl="5" w:tplc="158AD5F6" w:tentative="1">
      <w:start w:val="1"/>
      <w:numFmt w:val="lowerRoman"/>
      <w:lvlText w:val="%6."/>
      <w:lvlJc w:val="right"/>
      <w:pPr>
        <w:ind w:left="4320" w:hanging="180"/>
      </w:pPr>
    </w:lvl>
    <w:lvl w:ilvl="6" w:tplc="D4288566" w:tentative="1">
      <w:start w:val="1"/>
      <w:numFmt w:val="decimal"/>
      <w:lvlText w:val="%7."/>
      <w:lvlJc w:val="left"/>
      <w:pPr>
        <w:ind w:left="5040" w:hanging="360"/>
      </w:pPr>
    </w:lvl>
    <w:lvl w:ilvl="7" w:tplc="0B40FE7A" w:tentative="1">
      <w:start w:val="1"/>
      <w:numFmt w:val="lowerLetter"/>
      <w:lvlText w:val="%8."/>
      <w:lvlJc w:val="left"/>
      <w:pPr>
        <w:ind w:left="5760" w:hanging="360"/>
      </w:pPr>
    </w:lvl>
    <w:lvl w:ilvl="8" w:tplc="456EE77A"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6"/>
  </w:num>
  <w:num w:numId="5">
    <w:abstractNumId w:val="1"/>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drawingGridHorizontalSpacing w:val="110"/>
  <w:displayHorizontalDrawingGridEvery w:val="2"/>
  <w:characterSpacingControl w:val="doNotCompress"/>
  <w:hdrShapeDefaults>
    <o:shapedefaults v:ext="edit" spidmax="41986"/>
  </w:hdrShapeDefaults>
  <w:footnotePr>
    <w:footnote w:id="0"/>
    <w:footnote w:id="1"/>
  </w:footnotePr>
  <w:endnotePr>
    <w:endnote w:id="0"/>
    <w:endnote w:id="1"/>
  </w:endnotePr>
  <w:compat/>
  <w:rsids>
    <w:rsidRoot w:val="00B82CFC"/>
    <w:rsid w:val="00040913"/>
    <w:rsid w:val="00042C67"/>
    <w:rsid w:val="00062A12"/>
    <w:rsid w:val="00093535"/>
    <w:rsid w:val="00097254"/>
    <w:rsid w:val="000B2349"/>
    <w:rsid w:val="000E0B26"/>
    <w:rsid w:val="000E31AA"/>
    <w:rsid w:val="000E38DE"/>
    <w:rsid w:val="000E3B90"/>
    <w:rsid w:val="000E45B0"/>
    <w:rsid w:val="000E4D31"/>
    <w:rsid w:val="000F57CA"/>
    <w:rsid w:val="00112EAC"/>
    <w:rsid w:val="001163B9"/>
    <w:rsid w:val="00147BED"/>
    <w:rsid w:val="00152F84"/>
    <w:rsid w:val="00173C0E"/>
    <w:rsid w:val="00181AFA"/>
    <w:rsid w:val="001915B2"/>
    <w:rsid w:val="001A010C"/>
    <w:rsid w:val="001A1D51"/>
    <w:rsid w:val="001B53B2"/>
    <w:rsid w:val="001C3BE8"/>
    <w:rsid w:val="001C70A7"/>
    <w:rsid w:val="001D1726"/>
    <w:rsid w:val="00202D87"/>
    <w:rsid w:val="00216A4C"/>
    <w:rsid w:val="00233CFB"/>
    <w:rsid w:val="00235A6C"/>
    <w:rsid w:val="00236595"/>
    <w:rsid w:val="00247F51"/>
    <w:rsid w:val="00251C8F"/>
    <w:rsid w:val="00260A16"/>
    <w:rsid w:val="00262498"/>
    <w:rsid w:val="002640A4"/>
    <w:rsid w:val="00267FBD"/>
    <w:rsid w:val="002708FF"/>
    <w:rsid w:val="00275C87"/>
    <w:rsid w:val="00287E4F"/>
    <w:rsid w:val="002A56F4"/>
    <w:rsid w:val="002D7AAC"/>
    <w:rsid w:val="002E4536"/>
    <w:rsid w:val="002F4482"/>
    <w:rsid w:val="00307532"/>
    <w:rsid w:val="0031302F"/>
    <w:rsid w:val="00332564"/>
    <w:rsid w:val="00376AA0"/>
    <w:rsid w:val="00393FB8"/>
    <w:rsid w:val="00397FB8"/>
    <w:rsid w:val="003A0853"/>
    <w:rsid w:val="003A13DE"/>
    <w:rsid w:val="003A2167"/>
    <w:rsid w:val="003A424C"/>
    <w:rsid w:val="003A4739"/>
    <w:rsid w:val="003A7D97"/>
    <w:rsid w:val="003E354E"/>
    <w:rsid w:val="003E45D9"/>
    <w:rsid w:val="003F5D22"/>
    <w:rsid w:val="004567FF"/>
    <w:rsid w:val="00456D76"/>
    <w:rsid w:val="004732A6"/>
    <w:rsid w:val="00482EEA"/>
    <w:rsid w:val="004A45A3"/>
    <w:rsid w:val="004D03CC"/>
    <w:rsid w:val="004E0483"/>
    <w:rsid w:val="004F21DD"/>
    <w:rsid w:val="004F2690"/>
    <w:rsid w:val="005121A0"/>
    <w:rsid w:val="00520EB1"/>
    <w:rsid w:val="005252C5"/>
    <w:rsid w:val="0053589D"/>
    <w:rsid w:val="00541FDA"/>
    <w:rsid w:val="005566E4"/>
    <w:rsid w:val="00560A15"/>
    <w:rsid w:val="00562D6F"/>
    <w:rsid w:val="005660C1"/>
    <w:rsid w:val="00577670"/>
    <w:rsid w:val="00585001"/>
    <w:rsid w:val="00586FFB"/>
    <w:rsid w:val="00587D03"/>
    <w:rsid w:val="005918B7"/>
    <w:rsid w:val="005943F0"/>
    <w:rsid w:val="005B48A4"/>
    <w:rsid w:val="005C3B5A"/>
    <w:rsid w:val="005D111C"/>
    <w:rsid w:val="0060034D"/>
    <w:rsid w:val="006065B0"/>
    <w:rsid w:val="006208DE"/>
    <w:rsid w:val="00644E0F"/>
    <w:rsid w:val="00651ABB"/>
    <w:rsid w:val="006548E2"/>
    <w:rsid w:val="00664CF0"/>
    <w:rsid w:val="0068783C"/>
    <w:rsid w:val="006A3386"/>
    <w:rsid w:val="006A4A9F"/>
    <w:rsid w:val="006A5237"/>
    <w:rsid w:val="006A7544"/>
    <w:rsid w:val="006B77CC"/>
    <w:rsid w:val="006C0DF4"/>
    <w:rsid w:val="006C252D"/>
    <w:rsid w:val="006E57CE"/>
    <w:rsid w:val="006F3FD5"/>
    <w:rsid w:val="006F66E7"/>
    <w:rsid w:val="006F78AA"/>
    <w:rsid w:val="00731B3A"/>
    <w:rsid w:val="00736A69"/>
    <w:rsid w:val="007468E4"/>
    <w:rsid w:val="0076062C"/>
    <w:rsid w:val="007A3257"/>
    <w:rsid w:val="007D1320"/>
    <w:rsid w:val="007D418E"/>
    <w:rsid w:val="007E7A65"/>
    <w:rsid w:val="007F3678"/>
    <w:rsid w:val="007F5D1A"/>
    <w:rsid w:val="007F6CF7"/>
    <w:rsid w:val="0084394E"/>
    <w:rsid w:val="00846650"/>
    <w:rsid w:val="00847785"/>
    <w:rsid w:val="00847D91"/>
    <w:rsid w:val="0086105D"/>
    <w:rsid w:val="008628EF"/>
    <w:rsid w:val="00865C23"/>
    <w:rsid w:val="00870AF5"/>
    <w:rsid w:val="00884C74"/>
    <w:rsid w:val="0089696E"/>
    <w:rsid w:val="008A6460"/>
    <w:rsid w:val="008B7A2A"/>
    <w:rsid w:val="008D0666"/>
    <w:rsid w:val="008D350A"/>
    <w:rsid w:val="008D535C"/>
    <w:rsid w:val="0090646D"/>
    <w:rsid w:val="00922647"/>
    <w:rsid w:val="00932FF6"/>
    <w:rsid w:val="00943391"/>
    <w:rsid w:val="00962920"/>
    <w:rsid w:val="0096654D"/>
    <w:rsid w:val="00973669"/>
    <w:rsid w:val="00981EEC"/>
    <w:rsid w:val="00987660"/>
    <w:rsid w:val="009B1502"/>
    <w:rsid w:val="009B2CE0"/>
    <w:rsid w:val="009C4B01"/>
    <w:rsid w:val="009F053F"/>
    <w:rsid w:val="00A06205"/>
    <w:rsid w:val="00A06271"/>
    <w:rsid w:val="00A078CE"/>
    <w:rsid w:val="00A10970"/>
    <w:rsid w:val="00A12F63"/>
    <w:rsid w:val="00A15E59"/>
    <w:rsid w:val="00A1797A"/>
    <w:rsid w:val="00A20768"/>
    <w:rsid w:val="00A46CB0"/>
    <w:rsid w:val="00A62D8A"/>
    <w:rsid w:val="00A64485"/>
    <w:rsid w:val="00A912B3"/>
    <w:rsid w:val="00A93C26"/>
    <w:rsid w:val="00A94AA9"/>
    <w:rsid w:val="00AA0C9F"/>
    <w:rsid w:val="00AA1441"/>
    <w:rsid w:val="00AA2997"/>
    <w:rsid w:val="00AA4CF0"/>
    <w:rsid w:val="00AA4EBB"/>
    <w:rsid w:val="00AB3EB1"/>
    <w:rsid w:val="00AB6964"/>
    <w:rsid w:val="00AB7E04"/>
    <w:rsid w:val="00AC2B10"/>
    <w:rsid w:val="00AC531F"/>
    <w:rsid w:val="00AD03B6"/>
    <w:rsid w:val="00AD04C5"/>
    <w:rsid w:val="00AD0582"/>
    <w:rsid w:val="00B16857"/>
    <w:rsid w:val="00B32090"/>
    <w:rsid w:val="00B3429C"/>
    <w:rsid w:val="00B40FDA"/>
    <w:rsid w:val="00B416FF"/>
    <w:rsid w:val="00B702F3"/>
    <w:rsid w:val="00B80226"/>
    <w:rsid w:val="00B82CFC"/>
    <w:rsid w:val="00B96252"/>
    <w:rsid w:val="00BA4137"/>
    <w:rsid w:val="00BC6C93"/>
    <w:rsid w:val="00BD53A2"/>
    <w:rsid w:val="00BE0C67"/>
    <w:rsid w:val="00BE25A5"/>
    <w:rsid w:val="00C1276E"/>
    <w:rsid w:val="00C3625D"/>
    <w:rsid w:val="00C40A8E"/>
    <w:rsid w:val="00C57DFF"/>
    <w:rsid w:val="00C62CD4"/>
    <w:rsid w:val="00C76AAE"/>
    <w:rsid w:val="00C9284A"/>
    <w:rsid w:val="00CA17A3"/>
    <w:rsid w:val="00CB3D98"/>
    <w:rsid w:val="00CB41E2"/>
    <w:rsid w:val="00CE7781"/>
    <w:rsid w:val="00CE7EE9"/>
    <w:rsid w:val="00CF1FEE"/>
    <w:rsid w:val="00CF201A"/>
    <w:rsid w:val="00CF3DF7"/>
    <w:rsid w:val="00CF7953"/>
    <w:rsid w:val="00D13532"/>
    <w:rsid w:val="00D52856"/>
    <w:rsid w:val="00D5320F"/>
    <w:rsid w:val="00D8301A"/>
    <w:rsid w:val="00DB3C24"/>
    <w:rsid w:val="00DC60DA"/>
    <w:rsid w:val="00DD1B72"/>
    <w:rsid w:val="00DE0116"/>
    <w:rsid w:val="00DF0577"/>
    <w:rsid w:val="00DF10BC"/>
    <w:rsid w:val="00E03D68"/>
    <w:rsid w:val="00E06D0B"/>
    <w:rsid w:val="00E14AB6"/>
    <w:rsid w:val="00E16A8E"/>
    <w:rsid w:val="00E41388"/>
    <w:rsid w:val="00E44CE2"/>
    <w:rsid w:val="00E50397"/>
    <w:rsid w:val="00E66174"/>
    <w:rsid w:val="00E71709"/>
    <w:rsid w:val="00E73FF6"/>
    <w:rsid w:val="00E778A2"/>
    <w:rsid w:val="00EB1217"/>
    <w:rsid w:val="00EB3312"/>
    <w:rsid w:val="00ED157E"/>
    <w:rsid w:val="00ED1ECC"/>
    <w:rsid w:val="00EE4621"/>
    <w:rsid w:val="00EE6C67"/>
    <w:rsid w:val="00F01B7E"/>
    <w:rsid w:val="00F0788A"/>
    <w:rsid w:val="00F50295"/>
    <w:rsid w:val="00F513E2"/>
    <w:rsid w:val="00F57165"/>
    <w:rsid w:val="00F67C6C"/>
    <w:rsid w:val="00F775E7"/>
    <w:rsid w:val="00F8352A"/>
    <w:rsid w:val="00F8676E"/>
    <w:rsid w:val="00FB474A"/>
    <w:rsid w:val="00FB4F83"/>
    <w:rsid w:val="00FC575C"/>
    <w:rsid w:val="00FD49B2"/>
    <w:rsid w:val="00FE21C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2CFC"/>
  </w:style>
  <w:style w:type="paragraph" w:styleId="Heading1">
    <w:name w:val="heading 1"/>
    <w:basedOn w:val="Normal"/>
    <w:next w:val="Normal"/>
    <w:link w:val="Heading1Char"/>
    <w:uiPriority w:val="9"/>
    <w:qFormat/>
    <w:rsid w:val="00A912B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912B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2F63"/>
    <w:pPr>
      <w:ind w:left="720"/>
      <w:contextualSpacing/>
    </w:pPr>
  </w:style>
  <w:style w:type="character" w:styleId="Hyperlink">
    <w:name w:val="Hyperlink"/>
    <w:basedOn w:val="DefaultParagraphFont"/>
    <w:uiPriority w:val="99"/>
    <w:unhideWhenUsed/>
    <w:rsid w:val="008B7A2A"/>
    <w:rPr>
      <w:color w:val="0000FF" w:themeColor="hyperlink"/>
      <w:u w:val="single"/>
    </w:rPr>
  </w:style>
  <w:style w:type="paragraph" w:styleId="Header">
    <w:name w:val="header"/>
    <w:basedOn w:val="Normal"/>
    <w:link w:val="HeaderChar"/>
    <w:uiPriority w:val="99"/>
    <w:unhideWhenUsed/>
    <w:rsid w:val="00DB3C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3C24"/>
  </w:style>
  <w:style w:type="paragraph" w:styleId="Footer">
    <w:name w:val="footer"/>
    <w:basedOn w:val="Normal"/>
    <w:link w:val="FooterChar"/>
    <w:uiPriority w:val="99"/>
    <w:unhideWhenUsed/>
    <w:rsid w:val="00DB3C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3C24"/>
  </w:style>
  <w:style w:type="character" w:customStyle="1" w:styleId="Heading1Char">
    <w:name w:val="Heading 1 Char"/>
    <w:basedOn w:val="DefaultParagraphFont"/>
    <w:link w:val="Heading1"/>
    <w:uiPriority w:val="9"/>
    <w:rsid w:val="00A912B3"/>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A912B3"/>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586FFB"/>
    <w:pPr>
      <w:spacing w:line="259" w:lineRule="auto"/>
      <w:outlineLvl w:val="9"/>
    </w:pPr>
  </w:style>
  <w:style w:type="paragraph" w:styleId="TOC1">
    <w:name w:val="toc 1"/>
    <w:basedOn w:val="Normal"/>
    <w:next w:val="Normal"/>
    <w:autoRedefine/>
    <w:uiPriority w:val="39"/>
    <w:unhideWhenUsed/>
    <w:rsid w:val="00586FFB"/>
    <w:pPr>
      <w:spacing w:after="100"/>
    </w:pPr>
  </w:style>
  <w:style w:type="paragraph" w:styleId="TOC2">
    <w:name w:val="toc 2"/>
    <w:basedOn w:val="Normal"/>
    <w:next w:val="Normal"/>
    <w:autoRedefine/>
    <w:uiPriority w:val="39"/>
    <w:unhideWhenUsed/>
    <w:rsid w:val="006E57CE"/>
    <w:pPr>
      <w:tabs>
        <w:tab w:val="left" w:pos="880"/>
        <w:tab w:val="right" w:leader="dot" w:pos="9350"/>
      </w:tabs>
      <w:spacing w:after="100" w:line="360" w:lineRule="auto"/>
      <w:ind w:left="220"/>
    </w:pPr>
  </w:style>
  <w:style w:type="paragraph" w:styleId="BalloonText">
    <w:name w:val="Balloon Text"/>
    <w:basedOn w:val="Normal"/>
    <w:link w:val="BalloonTextChar"/>
    <w:uiPriority w:val="99"/>
    <w:semiHidden/>
    <w:unhideWhenUsed/>
    <w:rsid w:val="00DF10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10BC"/>
    <w:rPr>
      <w:rFonts w:ascii="Tahoma" w:hAnsi="Tahoma" w:cs="Tahoma"/>
      <w:sz w:val="16"/>
      <w:szCs w:val="16"/>
    </w:rPr>
  </w:style>
  <w:style w:type="paragraph" w:styleId="NoSpacing">
    <w:name w:val="No Spacing"/>
    <w:uiPriority w:val="1"/>
    <w:qFormat/>
    <w:rsid w:val="00E06D0B"/>
    <w:pPr>
      <w:spacing w:after="0" w:line="240" w:lineRule="auto"/>
    </w:pPr>
  </w:style>
  <w:style w:type="character" w:customStyle="1" w:styleId="selectable">
    <w:name w:val="selectable"/>
    <w:basedOn w:val="DefaultParagraphFont"/>
    <w:rsid w:val="00E50397"/>
  </w:style>
  <w:style w:type="table" w:styleId="TableGrid">
    <w:name w:val="Table Grid"/>
    <w:basedOn w:val="TableNormal"/>
    <w:uiPriority w:val="59"/>
    <w:unhideWhenUsed/>
    <w:rsid w:val="00376AA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7225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1EB444-5D87-45CC-B102-1A3E67D65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4326</Words>
  <Characters>24662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2020-02-29T10:53:00Z</dcterms:created>
  <dcterms:modified xsi:type="dcterms:W3CDTF">2020-03-19T21:11:00Z</dcterms:modified>
</cp:coreProperties>
</file>