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CBBC7" w14:textId="77777777" w:rsidR="005E2D3A" w:rsidRDefault="005E2D3A"/>
    <w:p w14:paraId="77E33E48" w14:textId="77777777" w:rsidR="005E2D3A" w:rsidRDefault="005E2D3A"/>
    <w:tbl>
      <w:tblPr>
        <w:tblStyle w:val="TableGrid"/>
        <w:tblpPr w:leftFromText="180" w:rightFromText="180" w:vertAnchor="page" w:horzAnchor="margin" w:tblpY="1126"/>
        <w:tblW w:w="0" w:type="auto"/>
        <w:tblLook w:val="04A0" w:firstRow="1" w:lastRow="0" w:firstColumn="1" w:lastColumn="0" w:noHBand="0" w:noVBand="1"/>
      </w:tblPr>
      <w:tblGrid>
        <w:gridCol w:w="1803"/>
        <w:gridCol w:w="1803"/>
        <w:gridCol w:w="1701"/>
        <w:gridCol w:w="1803"/>
        <w:gridCol w:w="1804"/>
      </w:tblGrid>
      <w:tr w:rsidR="004B1F06" w14:paraId="27F6EA73" w14:textId="77777777" w:rsidTr="004B1F06">
        <w:trPr>
          <w:trHeight w:val="1644"/>
        </w:trPr>
        <w:tc>
          <w:tcPr>
            <w:tcW w:w="1803" w:type="dxa"/>
          </w:tcPr>
          <w:p w14:paraId="2453FAEE" w14:textId="77777777" w:rsidR="004B1F06" w:rsidRDefault="004B1F06" w:rsidP="004B1F06"/>
          <w:p w14:paraId="384AD6BE" w14:textId="77777777" w:rsidR="005E2D3A" w:rsidRDefault="005E2D3A" w:rsidP="004B1F06"/>
          <w:p w14:paraId="6FE7FB0E" w14:textId="2B379858" w:rsidR="005E2D3A" w:rsidRPr="005E2D3A" w:rsidRDefault="005E2D3A" w:rsidP="004B1F06">
            <w:pPr>
              <w:rPr>
                <w:b/>
                <w:bCs/>
              </w:rPr>
            </w:pPr>
            <w:r>
              <w:rPr>
                <w:b/>
                <w:bCs/>
              </w:rPr>
              <w:t>NAME</w:t>
            </w:r>
          </w:p>
        </w:tc>
        <w:tc>
          <w:tcPr>
            <w:tcW w:w="1803" w:type="dxa"/>
          </w:tcPr>
          <w:p w14:paraId="6429F12E" w14:textId="77777777" w:rsidR="004B1F06" w:rsidRDefault="004B1F06" w:rsidP="004B1F06"/>
          <w:p w14:paraId="4F147B94" w14:textId="77777777" w:rsidR="005E2D3A" w:rsidRDefault="005E2D3A" w:rsidP="004B1F06"/>
          <w:p w14:paraId="3197370E" w14:textId="147C3DFD" w:rsidR="005E2D3A" w:rsidRPr="005E2D3A" w:rsidRDefault="005E2D3A" w:rsidP="004B1F06">
            <w:pPr>
              <w:rPr>
                <w:b/>
                <w:bCs/>
              </w:rPr>
            </w:pPr>
            <w:r>
              <w:rPr>
                <w:b/>
                <w:bCs/>
              </w:rPr>
              <w:t>STUDENT NUMBER</w:t>
            </w:r>
          </w:p>
        </w:tc>
        <w:tc>
          <w:tcPr>
            <w:tcW w:w="1701" w:type="dxa"/>
          </w:tcPr>
          <w:p w14:paraId="4FE90694" w14:textId="77777777" w:rsidR="004B1F06" w:rsidRDefault="004B1F06" w:rsidP="004B1F06"/>
          <w:p w14:paraId="6BA748D7" w14:textId="77777777" w:rsidR="005E2D3A" w:rsidRDefault="005E2D3A" w:rsidP="004B1F06"/>
          <w:p w14:paraId="1127EE61" w14:textId="34885AEE" w:rsidR="005E2D3A" w:rsidRPr="005E2D3A" w:rsidRDefault="005E2D3A" w:rsidP="004B1F06">
            <w:pPr>
              <w:rPr>
                <w:b/>
                <w:bCs/>
              </w:rPr>
            </w:pPr>
            <w:r>
              <w:rPr>
                <w:b/>
                <w:bCs/>
              </w:rPr>
              <w:t>LECTURER NAME</w:t>
            </w:r>
          </w:p>
        </w:tc>
        <w:tc>
          <w:tcPr>
            <w:tcW w:w="1803" w:type="dxa"/>
          </w:tcPr>
          <w:p w14:paraId="3FE7CD1A" w14:textId="77777777" w:rsidR="004B1F06" w:rsidRPr="005E2D3A" w:rsidRDefault="004B1F06" w:rsidP="004B1F06">
            <w:pPr>
              <w:rPr>
                <w:b/>
                <w:bCs/>
              </w:rPr>
            </w:pPr>
          </w:p>
          <w:p w14:paraId="2C67B6A5" w14:textId="77777777" w:rsidR="005E2D3A" w:rsidRPr="005E2D3A" w:rsidRDefault="005E2D3A" w:rsidP="004B1F06">
            <w:pPr>
              <w:rPr>
                <w:b/>
                <w:bCs/>
              </w:rPr>
            </w:pPr>
          </w:p>
          <w:p w14:paraId="43F0ADFE" w14:textId="68CC6965" w:rsidR="005E2D3A" w:rsidRPr="005E2D3A" w:rsidRDefault="005E2D3A" w:rsidP="004B1F06">
            <w:pPr>
              <w:rPr>
                <w:b/>
                <w:bCs/>
              </w:rPr>
            </w:pPr>
            <w:r w:rsidRPr="005E2D3A">
              <w:rPr>
                <w:b/>
                <w:bCs/>
              </w:rPr>
              <w:t>ASSIGNMENT TITTLE</w:t>
            </w:r>
          </w:p>
        </w:tc>
        <w:tc>
          <w:tcPr>
            <w:tcW w:w="1804" w:type="dxa"/>
          </w:tcPr>
          <w:p w14:paraId="2A2F1119" w14:textId="77777777" w:rsidR="004B1F06" w:rsidRPr="005E2D3A" w:rsidRDefault="004B1F06" w:rsidP="004B1F06">
            <w:pPr>
              <w:rPr>
                <w:b/>
                <w:bCs/>
              </w:rPr>
            </w:pPr>
          </w:p>
          <w:p w14:paraId="7268B600" w14:textId="77777777" w:rsidR="005E2D3A" w:rsidRPr="005E2D3A" w:rsidRDefault="005E2D3A" w:rsidP="004B1F06">
            <w:pPr>
              <w:rPr>
                <w:b/>
                <w:bCs/>
              </w:rPr>
            </w:pPr>
          </w:p>
          <w:p w14:paraId="034FD04E" w14:textId="7EAE860A" w:rsidR="005E2D3A" w:rsidRPr="005E2D3A" w:rsidRDefault="005E2D3A" w:rsidP="004B1F06">
            <w:pPr>
              <w:rPr>
                <w:b/>
                <w:bCs/>
              </w:rPr>
            </w:pPr>
            <w:r w:rsidRPr="005E2D3A">
              <w:rPr>
                <w:b/>
                <w:bCs/>
              </w:rPr>
              <w:t>MODULE CODE</w:t>
            </w:r>
          </w:p>
        </w:tc>
      </w:tr>
      <w:tr w:rsidR="004B1F06" w14:paraId="7DDA4A88" w14:textId="77777777" w:rsidTr="004B1F06">
        <w:trPr>
          <w:trHeight w:val="1701"/>
        </w:trPr>
        <w:tc>
          <w:tcPr>
            <w:tcW w:w="1803" w:type="dxa"/>
          </w:tcPr>
          <w:p w14:paraId="3E14F556" w14:textId="3E3B1267" w:rsidR="004B1F06" w:rsidRDefault="005E2D3A" w:rsidP="004B1F06">
            <w:r>
              <w:t>AIBANGBEE</w:t>
            </w:r>
          </w:p>
          <w:p w14:paraId="2FD8A72B" w14:textId="77777777" w:rsidR="005E2D3A" w:rsidRDefault="005E2D3A" w:rsidP="004B1F06">
            <w:r>
              <w:t>IYEKHU</w:t>
            </w:r>
          </w:p>
          <w:p w14:paraId="468CF467" w14:textId="0EC02289" w:rsidR="005E2D3A" w:rsidRDefault="005E2D3A" w:rsidP="004B1F06">
            <w:r>
              <w:t xml:space="preserve"> ENODOGBAN</w:t>
            </w:r>
          </w:p>
        </w:tc>
        <w:tc>
          <w:tcPr>
            <w:tcW w:w="1803" w:type="dxa"/>
          </w:tcPr>
          <w:p w14:paraId="2EACFABF" w14:textId="77777777" w:rsidR="005E2D3A" w:rsidRDefault="005E2D3A" w:rsidP="004B1F06"/>
          <w:p w14:paraId="1B9FCF7A" w14:textId="3D1C2CCE" w:rsidR="004B1F06" w:rsidRDefault="005E2D3A" w:rsidP="004B1F06">
            <w:r>
              <w:t>2330350</w:t>
            </w:r>
          </w:p>
          <w:p w14:paraId="2888EDDC" w14:textId="329CCBC0" w:rsidR="005E2D3A" w:rsidRDefault="005E2D3A" w:rsidP="004B1F06"/>
        </w:tc>
        <w:tc>
          <w:tcPr>
            <w:tcW w:w="1701" w:type="dxa"/>
          </w:tcPr>
          <w:p w14:paraId="2819CD9E" w14:textId="6E36D3C7" w:rsidR="004B1F06" w:rsidRDefault="005E2D3A" w:rsidP="004B1F06">
            <w:r>
              <w:t>ASO ABDULLAH</w:t>
            </w:r>
          </w:p>
        </w:tc>
        <w:tc>
          <w:tcPr>
            <w:tcW w:w="1803" w:type="dxa"/>
          </w:tcPr>
          <w:p w14:paraId="00F1DED3" w14:textId="56CF1ACF" w:rsidR="004B1F06" w:rsidRDefault="00BA7694" w:rsidP="004B1F06">
            <w:r>
              <w:t>COMPONENT 2-INDIVIDUAL WRITTEN REPORT.</w:t>
            </w:r>
          </w:p>
        </w:tc>
        <w:tc>
          <w:tcPr>
            <w:tcW w:w="1804" w:type="dxa"/>
          </w:tcPr>
          <w:p w14:paraId="0D793940" w14:textId="77777777" w:rsidR="00BA7694" w:rsidRDefault="00BA7694" w:rsidP="004B1F06"/>
          <w:p w14:paraId="59FDEF83" w14:textId="05043531" w:rsidR="004B1F06" w:rsidRDefault="00BA7694" w:rsidP="004B1F06">
            <w:r>
              <w:t>LCLM5006</w:t>
            </w:r>
          </w:p>
        </w:tc>
      </w:tr>
    </w:tbl>
    <w:p w14:paraId="2C2853F9" w14:textId="77777777" w:rsidR="00E86908" w:rsidRDefault="00E86908" w:rsidP="004B1F06"/>
    <w:sdt>
      <w:sdtPr>
        <w:id w:val="200346509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0493101" w14:textId="2D9156A3" w:rsidR="004903FB" w:rsidRDefault="004903FB">
          <w:pPr>
            <w:pStyle w:val="TOCHeading"/>
          </w:pPr>
          <w:r>
            <w:t>Contents</w:t>
          </w:r>
        </w:p>
        <w:p w14:paraId="3EB69FB7" w14:textId="020C85C2" w:rsidR="004903FB" w:rsidRDefault="004903FB">
          <w:pPr>
            <w:pStyle w:val="TOC1"/>
            <w:tabs>
              <w:tab w:val="right" w:leader="dot" w:pos="9016"/>
            </w:tabs>
            <w:rPr>
              <w:noProof/>
            </w:rPr>
          </w:pPr>
          <w:r>
            <w:fldChar w:fldCharType="begin"/>
          </w:r>
          <w:r>
            <w:instrText xml:space="preserve"> TOC \o "1-3" \h \z \u </w:instrText>
          </w:r>
          <w:r>
            <w:fldChar w:fldCharType="separate"/>
          </w:r>
          <w:hyperlink w:anchor="_Toc224383887" w:history="1">
            <w:r w:rsidRPr="00093379">
              <w:rPr>
                <w:rStyle w:val="Hyperlink"/>
                <w:b/>
                <w:bCs/>
                <w:noProof/>
              </w:rPr>
              <w:t>Introduction</w:t>
            </w:r>
            <w:r>
              <w:rPr>
                <w:noProof/>
                <w:webHidden/>
              </w:rPr>
              <w:tab/>
            </w:r>
            <w:r>
              <w:rPr>
                <w:noProof/>
                <w:webHidden/>
              </w:rPr>
              <w:fldChar w:fldCharType="begin"/>
            </w:r>
            <w:r>
              <w:rPr>
                <w:noProof/>
                <w:webHidden/>
              </w:rPr>
              <w:instrText xml:space="preserve"> PAGEREF _Toc224383887 \h </w:instrText>
            </w:r>
            <w:r>
              <w:rPr>
                <w:noProof/>
                <w:webHidden/>
              </w:rPr>
            </w:r>
            <w:r>
              <w:rPr>
                <w:noProof/>
                <w:webHidden/>
              </w:rPr>
              <w:fldChar w:fldCharType="separate"/>
            </w:r>
            <w:r>
              <w:rPr>
                <w:noProof/>
                <w:webHidden/>
              </w:rPr>
              <w:t>1</w:t>
            </w:r>
            <w:r>
              <w:rPr>
                <w:noProof/>
                <w:webHidden/>
              </w:rPr>
              <w:fldChar w:fldCharType="end"/>
            </w:r>
          </w:hyperlink>
        </w:p>
        <w:p w14:paraId="7F19FDC7" w14:textId="3F2BDCA3" w:rsidR="004903FB" w:rsidRDefault="004903FB">
          <w:pPr>
            <w:pStyle w:val="TOC2"/>
            <w:tabs>
              <w:tab w:val="right" w:leader="dot" w:pos="9016"/>
            </w:tabs>
            <w:rPr>
              <w:noProof/>
            </w:rPr>
          </w:pPr>
          <w:hyperlink w:anchor="_Toc224383888" w:history="1">
            <w:r w:rsidRPr="00093379">
              <w:rPr>
                <w:rStyle w:val="Hyperlink"/>
                <w:b/>
                <w:bCs/>
                <w:noProof/>
              </w:rPr>
              <w:t>Emotional intelligence in the workplace</w:t>
            </w:r>
            <w:r>
              <w:rPr>
                <w:noProof/>
                <w:webHidden/>
              </w:rPr>
              <w:tab/>
            </w:r>
            <w:r>
              <w:rPr>
                <w:noProof/>
                <w:webHidden/>
              </w:rPr>
              <w:fldChar w:fldCharType="begin"/>
            </w:r>
            <w:r>
              <w:rPr>
                <w:noProof/>
                <w:webHidden/>
              </w:rPr>
              <w:instrText xml:space="preserve"> PAGEREF _Toc224383888 \h </w:instrText>
            </w:r>
            <w:r>
              <w:rPr>
                <w:noProof/>
                <w:webHidden/>
              </w:rPr>
            </w:r>
            <w:r>
              <w:rPr>
                <w:noProof/>
                <w:webHidden/>
              </w:rPr>
              <w:fldChar w:fldCharType="separate"/>
            </w:r>
            <w:r>
              <w:rPr>
                <w:noProof/>
                <w:webHidden/>
              </w:rPr>
              <w:t>3</w:t>
            </w:r>
            <w:r>
              <w:rPr>
                <w:noProof/>
                <w:webHidden/>
              </w:rPr>
              <w:fldChar w:fldCharType="end"/>
            </w:r>
          </w:hyperlink>
        </w:p>
        <w:p w14:paraId="2329B461" w14:textId="1FA62A42" w:rsidR="004903FB" w:rsidRDefault="004903FB">
          <w:pPr>
            <w:pStyle w:val="TOC3"/>
            <w:tabs>
              <w:tab w:val="right" w:leader="dot" w:pos="9016"/>
            </w:tabs>
            <w:rPr>
              <w:noProof/>
            </w:rPr>
          </w:pPr>
          <w:hyperlink w:anchor="_Toc224383889" w:history="1">
            <w:r w:rsidRPr="00093379">
              <w:rPr>
                <w:rStyle w:val="Hyperlink"/>
                <w:b/>
                <w:bCs/>
                <w:noProof/>
              </w:rPr>
              <w:t>Daniel Goleman emotional intelligence model</w:t>
            </w:r>
            <w:r>
              <w:rPr>
                <w:noProof/>
                <w:webHidden/>
              </w:rPr>
              <w:tab/>
            </w:r>
            <w:r>
              <w:rPr>
                <w:noProof/>
                <w:webHidden/>
              </w:rPr>
              <w:fldChar w:fldCharType="begin"/>
            </w:r>
            <w:r>
              <w:rPr>
                <w:noProof/>
                <w:webHidden/>
              </w:rPr>
              <w:instrText xml:space="preserve"> PAGEREF _Toc224383889 \h </w:instrText>
            </w:r>
            <w:r>
              <w:rPr>
                <w:noProof/>
                <w:webHidden/>
              </w:rPr>
            </w:r>
            <w:r>
              <w:rPr>
                <w:noProof/>
                <w:webHidden/>
              </w:rPr>
              <w:fldChar w:fldCharType="separate"/>
            </w:r>
            <w:r>
              <w:rPr>
                <w:noProof/>
                <w:webHidden/>
              </w:rPr>
              <w:t>3</w:t>
            </w:r>
            <w:r>
              <w:rPr>
                <w:noProof/>
                <w:webHidden/>
              </w:rPr>
              <w:fldChar w:fldCharType="end"/>
            </w:r>
          </w:hyperlink>
        </w:p>
        <w:p w14:paraId="32B75375" w14:textId="77777777" w:rsidR="004903FB" w:rsidRDefault="004903FB">
          <w:pPr>
            <w:rPr>
              <w:b/>
              <w:bCs/>
            </w:rPr>
          </w:pPr>
          <w:r>
            <w:rPr>
              <w:b/>
              <w:bCs/>
            </w:rPr>
            <w:fldChar w:fldCharType="end"/>
          </w:r>
          <w:r>
            <w:rPr>
              <w:b/>
              <w:bCs/>
            </w:rPr>
            <w:t xml:space="preserve">            </w:t>
          </w:r>
          <w:r w:rsidRPr="004903FB">
            <w:rPr>
              <w:b/>
              <w:bCs/>
            </w:rPr>
            <w:t>Application of emotional intelligence in the workplace</w:t>
          </w:r>
          <w:r w:rsidRPr="004903FB">
            <w:rPr>
              <w:b/>
              <w:bCs/>
            </w:rPr>
            <w:t>……………………………4</w:t>
          </w:r>
        </w:p>
        <w:p w14:paraId="5637E648" w14:textId="77777777" w:rsidR="004903FB" w:rsidRDefault="004903FB">
          <w:pPr>
            <w:rPr>
              <w:b/>
              <w:bCs/>
            </w:rPr>
          </w:pPr>
          <w:r>
            <w:rPr>
              <w:b/>
              <w:bCs/>
            </w:rPr>
            <w:t xml:space="preserve">              </w:t>
          </w:r>
          <w:r w:rsidRPr="004903FB">
            <w:rPr>
              <w:b/>
              <w:bCs/>
            </w:rPr>
            <w:t>Critical evaluation of emotional intelligence models</w:t>
          </w:r>
          <w:r>
            <w:rPr>
              <w:b/>
              <w:bCs/>
            </w:rPr>
            <w:t>…………………………</w:t>
          </w:r>
          <w:proofErr w:type="gramStart"/>
          <w:r>
            <w:rPr>
              <w:b/>
              <w:bCs/>
            </w:rPr>
            <w:t>…..</w:t>
          </w:r>
          <w:proofErr w:type="gramEnd"/>
          <w:r>
            <w:rPr>
              <w:b/>
              <w:bCs/>
            </w:rPr>
            <w:t>5</w:t>
          </w:r>
        </w:p>
        <w:p w14:paraId="0F9D5115" w14:textId="11B4AAAA" w:rsidR="004903FB" w:rsidRDefault="004903FB">
          <w:pPr>
            <w:rPr>
              <w:b/>
              <w:bCs/>
            </w:rPr>
          </w:pPr>
          <w:r>
            <w:rPr>
              <w:b/>
              <w:bCs/>
            </w:rPr>
            <w:t xml:space="preserve">               </w:t>
          </w:r>
          <w:r w:rsidRPr="004903FB">
            <w:rPr>
              <w:b/>
              <w:bCs/>
            </w:rPr>
            <w:t>Generational differences in the workplace</w:t>
          </w:r>
          <w:r>
            <w:rPr>
              <w:b/>
              <w:bCs/>
            </w:rPr>
            <w:t>………………………………………….6</w:t>
          </w:r>
        </w:p>
        <w:p w14:paraId="32E9B78D" w14:textId="7BF04B45" w:rsidR="004903FB" w:rsidRPr="004903FB" w:rsidRDefault="004903FB">
          <w:pPr>
            <w:rPr>
              <w:b/>
              <w:bCs/>
            </w:rPr>
          </w:pPr>
          <w:r>
            <w:rPr>
              <w:b/>
              <w:bCs/>
            </w:rPr>
            <w:t xml:space="preserve">               </w:t>
          </w:r>
          <w:r w:rsidRPr="004903FB">
            <w:rPr>
              <w:b/>
              <w:bCs/>
            </w:rPr>
            <w:t>Managing generational differences</w:t>
          </w:r>
          <w:r>
            <w:rPr>
              <w:b/>
              <w:bCs/>
            </w:rPr>
            <w:t>…………………………………………………….7</w:t>
          </w:r>
        </w:p>
      </w:sdtContent>
    </w:sdt>
    <w:p w14:paraId="179FA138" w14:textId="2AE0F868" w:rsidR="004B1F06" w:rsidRDefault="004903FB" w:rsidP="004B1F06">
      <w:pPr>
        <w:rPr>
          <w:b/>
          <w:bCs/>
        </w:rPr>
      </w:pPr>
      <w:r>
        <w:t xml:space="preserve">                </w:t>
      </w:r>
      <w:r w:rsidRPr="004903FB">
        <w:rPr>
          <w:b/>
          <w:bCs/>
        </w:rPr>
        <w:t>Conclusion</w:t>
      </w:r>
      <w:r>
        <w:rPr>
          <w:b/>
          <w:bCs/>
        </w:rPr>
        <w:t>…………………………………………………………………………………….8</w:t>
      </w:r>
    </w:p>
    <w:p w14:paraId="7AC0DCA0" w14:textId="6E83D95B" w:rsidR="004903FB" w:rsidRPr="004903FB" w:rsidRDefault="004903FB" w:rsidP="004B1F06">
      <w:pPr>
        <w:rPr>
          <w:b/>
          <w:bCs/>
        </w:rPr>
      </w:pPr>
      <w:r>
        <w:rPr>
          <w:b/>
          <w:bCs/>
        </w:rPr>
        <w:t xml:space="preserve">                 </w:t>
      </w:r>
      <w:r w:rsidRPr="004903FB">
        <w:rPr>
          <w:b/>
          <w:bCs/>
        </w:rPr>
        <w:t>Reference list</w:t>
      </w:r>
      <w:r>
        <w:rPr>
          <w:b/>
          <w:bCs/>
        </w:rPr>
        <w:t>……………………………………………………………………………….9</w:t>
      </w:r>
    </w:p>
    <w:p w14:paraId="11677F1C" w14:textId="78DCAA4D" w:rsidR="004B1F06" w:rsidRPr="004903FB" w:rsidRDefault="004B1F06" w:rsidP="004903FB">
      <w:pPr>
        <w:pStyle w:val="Heading1"/>
        <w:rPr>
          <w:b/>
          <w:bCs/>
          <w:color w:val="000000" w:themeColor="text1"/>
          <w:sz w:val="22"/>
          <w:szCs w:val="22"/>
        </w:rPr>
      </w:pPr>
      <w:bookmarkStart w:id="0" w:name="_Toc224383887"/>
      <w:r w:rsidRPr="004903FB">
        <w:rPr>
          <w:b/>
          <w:bCs/>
          <w:color w:val="000000" w:themeColor="text1"/>
        </w:rPr>
        <w:t>Introduction</w:t>
      </w:r>
      <w:bookmarkEnd w:id="0"/>
    </w:p>
    <w:p w14:paraId="3D681EA5" w14:textId="7FD30EC8" w:rsidR="004B1F06" w:rsidRDefault="004B1F06" w:rsidP="004B1F06">
      <w:pPr>
        <w:rPr>
          <w:rFonts w:ascii="Arial" w:hAnsi="Arial" w:cs="Arial"/>
          <w:sz w:val="22"/>
          <w:szCs w:val="22"/>
        </w:rPr>
      </w:pPr>
      <w:r w:rsidRPr="00F255CA">
        <w:rPr>
          <w:rFonts w:ascii="Arial" w:hAnsi="Arial" w:cs="Arial"/>
          <w:sz w:val="22"/>
          <w:szCs w:val="22"/>
        </w:rPr>
        <w:t xml:space="preserve">in today's workplace, understanding emotional intelligence and its practical application is becoming increasingly vital. With the diverse nature of modern work environments come out recognising how different generations interact and communicate is equally important this report explores the intricacies of emotional intelligence, they find us the ability to preserve, understand, manage, and </w:t>
      </w:r>
      <w:r w:rsidR="0096606D" w:rsidRPr="00F255CA">
        <w:rPr>
          <w:rFonts w:ascii="Arial" w:hAnsi="Arial" w:cs="Arial"/>
          <w:sz w:val="22"/>
          <w:szCs w:val="22"/>
        </w:rPr>
        <w:t>use</w:t>
      </w:r>
      <w:r w:rsidRPr="00F255CA">
        <w:rPr>
          <w:rFonts w:ascii="Arial" w:hAnsi="Arial" w:cs="Arial"/>
          <w:sz w:val="22"/>
          <w:szCs w:val="22"/>
        </w:rPr>
        <w:t xml:space="preserve"> emotions, and how it fosters positive relationships are effective communication. Additionally call mark it examines the generational differences present in the workforce, offering insights into how managers can adapt their strategies to enhance productivity and engagement. By evaluating the components of generations, this report aims to provide actionable recommendations for creating a more inclusive and effective work environment.</w:t>
      </w:r>
    </w:p>
    <w:p w14:paraId="0C23423C" w14:textId="7F7274C2" w:rsidR="006909E9" w:rsidRPr="006909E9" w:rsidRDefault="006909E9" w:rsidP="004B1F06">
      <w:pPr>
        <w:rPr>
          <w:rFonts w:ascii="Arial" w:hAnsi="Arial" w:cs="Arial"/>
          <w:sz w:val="22"/>
          <w:szCs w:val="22"/>
        </w:rPr>
      </w:pPr>
      <w:r w:rsidRPr="006909E9">
        <w:rPr>
          <w:rFonts w:ascii="Arial" w:hAnsi="Arial" w:cs="Arial"/>
          <w:sz w:val="22"/>
          <w:szCs w:val="22"/>
        </w:rPr>
        <w:t>Additionally, this report examines the generational differences present in the workforce, fro</w:t>
      </w:r>
      <w:r>
        <w:rPr>
          <w:rFonts w:ascii="Arial" w:hAnsi="Arial" w:cs="Arial"/>
          <w:sz w:val="22"/>
          <w:szCs w:val="22"/>
        </w:rPr>
        <w:t xml:space="preserve">m </w:t>
      </w:r>
      <w:r w:rsidRPr="006909E9">
        <w:rPr>
          <w:rFonts w:ascii="Arial" w:hAnsi="Arial" w:cs="Arial"/>
          <w:sz w:val="22"/>
          <w:szCs w:val="22"/>
        </w:rPr>
        <w:t xml:space="preserve">generation X to generation V, offering insights into varying communication styles, values, </w:t>
      </w:r>
      <w:r w:rsidRPr="006909E9">
        <w:rPr>
          <w:rFonts w:ascii="Arial" w:hAnsi="Arial" w:cs="Arial"/>
          <w:sz w:val="22"/>
          <w:szCs w:val="22"/>
        </w:rPr>
        <w:lastRenderedPageBreak/>
        <w:t xml:space="preserve">and work expectations. Understanding these differences enable managers to adopt strategies that enhance productivity, engagement, and team </w:t>
      </w:r>
      <w:r w:rsidR="000C0CDF" w:rsidRPr="006909E9">
        <w:rPr>
          <w:rFonts w:ascii="Arial" w:hAnsi="Arial" w:cs="Arial"/>
          <w:sz w:val="22"/>
          <w:szCs w:val="22"/>
        </w:rPr>
        <w:t>cohesion</w:t>
      </w:r>
      <w:r w:rsidR="000C0CDF">
        <w:rPr>
          <w:rFonts w:ascii="Arial" w:hAnsi="Arial" w:cs="Arial"/>
          <w:sz w:val="22"/>
          <w:szCs w:val="22"/>
        </w:rPr>
        <w:t>.</w:t>
      </w:r>
      <w:r w:rsidRPr="006909E9">
        <w:rPr>
          <w:rFonts w:ascii="Arial" w:hAnsi="Arial" w:cs="Arial"/>
          <w:sz w:val="22"/>
          <w:szCs w:val="22"/>
        </w:rPr>
        <w:t xml:space="preserve"> By evaluating each generation's unique traits, preferences, and motivational drives, organisations can implement practical approaches to bridge gaps, reduce misunderstandings, and promote inclusivity.</w:t>
      </w:r>
    </w:p>
    <w:p w14:paraId="342F02B4" w14:textId="041FAF6B" w:rsidR="006909E9" w:rsidRDefault="006909E9" w:rsidP="004B1F06">
      <w:pPr>
        <w:rPr>
          <w:rFonts w:ascii="Arial" w:hAnsi="Arial" w:cs="Arial"/>
          <w:sz w:val="22"/>
          <w:szCs w:val="22"/>
        </w:rPr>
      </w:pPr>
      <w:r w:rsidRPr="006909E9">
        <w:rPr>
          <w:rFonts w:ascii="Arial" w:hAnsi="Arial" w:cs="Arial"/>
          <w:sz w:val="22"/>
          <w:szCs w:val="22"/>
        </w:rPr>
        <w:t>The findings and recommendations provided aim to create a more harmonious and effective work environment, where emotional intelligence serves as a foundation for meaningful interactions and informed decision making. Ultimately, integrating these insights help organisations cultivate a culture of understanding, adaptivity, and sustained success in multi generation workplace.</w:t>
      </w:r>
    </w:p>
    <w:p w14:paraId="08DDE95C" w14:textId="77777777" w:rsidR="007B4C24" w:rsidRDefault="007B4C24" w:rsidP="004B1F06">
      <w:pPr>
        <w:rPr>
          <w:rFonts w:ascii="Arial" w:hAnsi="Arial" w:cs="Arial"/>
          <w:sz w:val="22"/>
          <w:szCs w:val="22"/>
        </w:rPr>
      </w:pPr>
    </w:p>
    <w:p w14:paraId="0426C9DA" w14:textId="77777777" w:rsidR="007B4C24" w:rsidRDefault="007B4C24" w:rsidP="004B1F06">
      <w:pPr>
        <w:rPr>
          <w:rFonts w:ascii="Arial" w:hAnsi="Arial" w:cs="Arial"/>
          <w:sz w:val="22"/>
          <w:szCs w:val="22"/>
        </w:rPr>
      </w:pPr>
    </w:p>
    <w:p w14:paraId="113E9D2A" w14:textId="77777777" w:rsidR="007B4C24" w:rsidRPr="007B4C24" w:rsidRDefault="007B4C24" w:rsidP="007B4C24">
      <w:pPr>
        <w:rPr>
          <w:rFonts w:ascii="Arial" w:hAnsi="Arial" w:cs="Arial"/>
          <w:sz w:val="22"/>
          <w:szCs w:val="22"/>
        </w:rPr>
      </w:pPr>
      <w:r w:rsidRPr="007B4C24">
        <w:rPr>
          <w:rFonts w:ascii="Arial" w:hAnsi="Arial" w:cs="Arial"/>
          <w:sz w:val="22"/>
          <w:szCs w:val="22"/>
        </w:rPr>
        <w:t>Emotional intelligence plays a crucial role in enabling individuals to navigate the complexities of interpersonal relationships within the workplace. It involves several key components, including self-awareness, self-regulation, motivation, empathy, and social skills. Self-awareness allows individuals to recognise their own emotions and understand how these emotions influence their behaviour and decision-making. Self-regulation enables employees and leaders to manage their emotional responses in challenging situations, maintaining professionalism and composure. Motivation, another core component, encourages individuals to pursue goals with persistence and optimism, even in the face of obstacles. Empathy allows people to understand and appreciate the emotions and perspectives of others, which is particularly valuable in diverse and multi-generational teams. Finally, strong social skills help individuals build positive relationships, communicate effectively, and resolve conflicts constructively.</w:t>
      </w:r>
    </w:p>
    <w:p w14:paraId="7F62D3F5" w14:textId="77777777" w:rsidR="007B4C24" w:rsidRDefault="007B4C24" w:rsidP="007B4C24">
      <w:pPr>
        <w:rPr>
          <w:rFonts w:ascii="Arial" w:hAnsi="Arial" w:cs="Arial"/>
          <w:sz w:val="22"/>
          <w:szCs w:val="22"/>
        </w:rPr>
      </w:pPr>
      <w:r w:rsidRPr="007B4C24">
        <w:rPr>
          <w:rFonts w:ascii="Arial" w:hAnsi="Arial" w:cs="Arial"/>
          <w:sz w:val="22"/>
          <w:szCs w:val="22"/>
        </w:rPr>
        <w:t>In a multi-generational workforce, emotional intelligence becomes especially important because employees from different age groups often bring distinct values, expectations, and communication preferences. For example, Generation X employees are often characterised by their independence, strong work ethic, and preference for direct communication. In contrast, younger generations such as Millennials and Generation Z tend to value collaboration, continuous feedback, and the integration of technology into their work processes. These differences can sometimes lead to misunderstandings or tension if they are not recognised and managed effectively.</w:t>
      </w:r>
    </w:p>
    <w:p w14:paraId="5828616D" w14:textId="325B9B55" w:rsidR="007B4C24" w:rsidRDefault="007B4C24" w:rsidP="007B4C24">
      <w:pPr>
        <w:rPr>
          <w:rFonts w:ascii="Arial" w:hAnsi="Arial" w:cs="Arial"/>
          <w:sz w:val="22"/>
          <w:szCs w:val="22"/>
        </w:rPr>
      </w:pPr>
      <w:r w:rsidRPr="007B4C24">
        <w:rPr>
          <w:rFonts w:ascii="Arial" w:hAnsi="Arial" w:cs="Arial"/>
          <w:sz w:val="22"/>
          <w:szCs w:val="22"/>
        </w:rPr>
        <w:t>Managers who demonstrate high levels of emotional intelligence are better equipped to recognise these generational dynamics and respond appropriately. By understanding the motivations and perspectives of employees from different generations, leaders can adapt their communication styles and management approaches to meet the needs of their teams. For instance, offering flexible work arrangements, providing clear opportunities for professional development, and encouraging open dialogue can help create an environment where employees from all generations feel valued and respected.</w:t>
      </w:r>
    </w:p>
    <w:p w14:paraId="1E02F963" w14:textId="3A548969" w:rsidR="007B4C24" w:rsidRPr="007B4C24" w:rsidRDefault="007B4C24" w:rsidP="007B4C24">
      <w:pPr>
        <w:rPr>
          <w:rFonts w:ascii="Arial" w:hAnsi="Arial" w:cs="Arial"/>
          <w:sz w:val="22"/>
          <w:szCs w:val="22"/>
        </w:rPr>
      </w:pPr>
      <w:r w:rsidRPr="007B4C24">
        <w:rPr>
          <w:rFonts w:ascii="Arial" w:hAnsi="Arial" w:cs="Arial"/>
          <w:sz w:val="22"/>
          <w:szCs w:val="22"/>
        </w:rPr>
        <w:t>Furthermore, organisations can benefit from implementing training programs that develop emotional intelligence among employees and managers. Such programs can focus on improving communication skills, enhancing empathy, and promoting effective conflict resolution strategies. When employees are encouraged to understand both their own emotions and those of their colleagues, it becomes easier to build trust, strengthen collaboration, and create a supportive workplace culture.</w:t>
      </w:r>
    </w:p>
    <w:p w14:paraId="565E9E9F" w14:textId="400A0664" w:rsidR="00834476" w:rsidRDefault="007B4C24" w:rsidP="007B4C24">
      <w:pPr>
        <w:rPr>
          <w:rFonts w:ascii="Arial" w:hAnsi="Arial" w:cs="Arial"/>
          <w:sz w:val="22"/>
          <w:szCs w:val="22"/>
        </w:rPr>
      </w:pPr>
      <w:r w:rsidRPr="007B4C24">
        <w:rPr>
          <w:rFonts w:ascii="Arial" w:hAnsi="Arial" w:cs="Arial"/>
          <w:sz w:val="22"/>
          <w:szCs w:val="22"/>
        </w:rPr>
        <w:t>Ultimately, recognising the importance of emotional intelligence and generational diversity allows organisations to harness the strengths of a varied workforce. By promoting awareness, adaptability, and mutual respect, companies can reduce potential conflicts and encourage greater cooperation across age groups. This not only improves employee satisfaction and engagement but also contributes to higher levels of productivity and innovation, ensuring long-term organisational success in an increasingly dynamic and diverse working environment.</w:t>
      </w:r>
    </w:p>
    <w:p w14:paraId="1268CF6B" w14:textId="77777777" w:rsidR="007B4C24" w:rsidRDefault="007B4C24" w:rsidP="004B1F06">
      <w:pPr>
        <w:rPr>
          <w:rFonts w:ascii="Arial" w:hAnsi="Arial" w:cs="Arial"/>
          <w:b/>
          <w:bCs/>
          <w:sz w:val="48"/>
          <w:szCs w:val="48"/>
        </w:rPr>
      </w:pPr>
    </w:p>
    <w:p w14:paraId="7FBAED8D" w14:textId="77777777" w:rsidR="007B4C24" w:rsidRDefault="007B4C24" w:rsidP="004B1F06">
      <w:pPr>
        <w:rPr>
          <w:rFonts w:ascii="Arial" w:hAnsi="Arial" w:cs="Arial"/>
          <w:b/>
          <w:bCs/>
          <w:sz w:val="48"/>
          <w:szCs w:val="48"/>
        </w:rPr>
      </w:pPr>
    </w:p>
    <w:p w14:paraId="769626CB" w14:textId="59E9F723" w:rsidR="00834476" w:rsidRPr="004903FB" w:rsidRDefault="00834476" w:rsidP="004903FB">
      <w:pPr>
        <w:pStyle w:val="Heading2"/>
        <w:rPr>
          <w:b/>
          <w:bCs/>
          <w:sz w:val="48"/>
          <w:szCs w:val="48"/>
        </w:rPr>
      </w:pPr>
      <w:bookmarkStart w:id="1" w:name="_Toc224383888"/>
      <w:r w:rsidRPr="004903FB">
        <w:rPr>
          <w:b/>
          <w:bCs/>
          <w:color w:val="000000" w:themeColor="text1"/>
          <w:sz w:val="48"/>
          <w:szCs w:val="48"/>
        </w:rPr>
        <w:t>Emotional intelligence in the workplace</w:t>
      </w:r>
      <w:bookmarkEnd w:id="1"/>
    </w:p>
    <w:p w14:paraId="4C7B9485" w14:textId="288CD4D7" w:rsidR="00834476" w:rsidRDefault="00834476" w:rsidP="004B1F06">
      <w:pPr>
        <w:rPr>
          <w:rFonts w:ascii="Arial" w:hAnsi="Arial" w:cs="Arial"/>
          <w:sz w:val="22"/>
          <w:szCs w:val="22"/>
        </w:rPr>
      </w:pPr>
      <w:r w:rsidRPr="00834476">
        <w:rPr>
          <w:rFonts w:ascii="Arial" w:hAnsi="Arial" w:cs="Arial"/>
          <w:sz w:val="22"/>
          <w:szCs w:val="22"/>
        </w:rPr>
        <w:t xml:space="preserve">Emotional intelligence refers to the ability of individuals to recognise, understand, </w:t>
      </w:r>
      <w:r w:rsidR="007B4C24" w:rsidRPr="00834476">
        <w:rPr>
          <w:rFonts w:ascii="Arial" w:hAnsi="Arial" w:cs="Arial"/>
          <w:sz w:val="22"/>
          <w:szCs w:val="22"/>
        </w:rPr>
        <w:t>manage,</w:t>
      </w:r>
      <w:r w:rsidRPr="00834476">
        <w:rPr>
          <w:rFonts w:ascii="Arial" w:hAnsi="Arial" w:cs="Arial"/>
          <w:sz w:val="22"/>
          <w:szCs w:val="22"/>
        </w:rPr>
        <w:t xml:space="preserve"> and influence their own emotions as well as emotions of others. In organisational settings, emotional intelligence plays a critical role in shaping interpersonal relationships, improving decision making on creating a positive work environment. Employees are needed with high emotional intelligence </w:t>
      </w:r>
      <w:r w:rsidR="007B4C24" w:rsidRPr="00834476">
        <w:rPr>
          <w:rFonts w:ascii="Arial" w:hAnsi="Arial" w:cs="Arial"/>
          <w:sz w:val="22"/>
          <w:szCs w:val="22"/>
        </w:rPr>
        <w:t>can</w:t>
      </w:r>
      <w:r w:rsidRPr="00834476">
        <w:rPr>
          <w:rFonts w:ascii="Arial" w:hAnsi="Arial" w:cs="Arial"/>
          <w:sz w:val="22"/>
          <w:szCs w:val="22"/>
        </w:rPr>
        <w:t xml:space="preserve"> respond to situations more efficiently, handle workplace pressures on communicate more constructively with colleagues.</w:t>
      </w:r>
    </w:p>
    <w:p w14:paraId="4F2D72A5" w14:textId="5DB63B3C" w:rsidR="00834476" w:rsidRPr="00834476" w:rsidRDefault="00834476" w:rsidP="004B1F06">
      <w:pPr>
        <w:rPr>
          <w:rFonts w:ascii="Arial" w:hAnsi="Arial" w:cs="Arial"/>
          <w:sz w:val="22"/>
          <w:szCs w:val="22"/>
        </w:rPr>
      </w:pPr>
      <w:r w:rsidRPr="00834476">
        <w:rPr>
          <w:rFonts w:ascii="Arial" w:hAnsi="Arial" w:cs="Arial"/>
          <w:sz w:val="22"/>
          <w:szCs w:val="22"/>
        </w:rPr>
        <w:t xml:space="preserve">The concept of emotional intelligence gained significant attention in organisational psychology and management studies during the 1990s. It was widely popularised by psychologist Daniel Goleman, who argued that emotional intelligence can be more important than traditional intelligence when it comes to workplace successful stop emotional intelligence emphasises how people perceive and manage emotional information, which directly affects their behaviour, leadership </w:t>
      </w:r>
      <w:r w:rsidR="007B4C24" w:rsidRPr="00834476">
        <w:rPr>
          <w:rFonts w:ascii="Arial" w:hAnsi="Arial" w:cs="Arial"/>
          <w:sz w:val="22"/>
          <w:szCs w:val="22"/>
        </w:rPr>
        <w:t>ability,</w:t>
      </w:r>
      <w:r w:rsidRPr="00834476">
        <w:rPr>
          <w:rFonts w:ascii="Arial" w:hAnsi="Arial" w:cs="Arial"/>
          <w:sz w:val="22"/>
          <w:szCs w:val="22"/>
        </w:rPr>
        <w:t xml:space="preserve"> and performance.</w:t>
      </w:r>
    </w:p>
    <w:p w14:paraId="0414A09F" w14:textId="77777777" w:rsidR="00A51A45" w:rsidRPr="00A51A45" w:rsidRDefault="00834476" w:rsidP="004B1F06">
      <w:pPr>
        <w:rPr>
          <w:rFonts w:ascii="Arial" w:hAnsi="Arial" w:cs="Arial"/>
          <w:sz w:val="22"/>
          <w:szCs w:val="22"/>
        </w:rPr>
      </w:pPr>
      <w:r w:rsidRPr="00834476">
        <w:rPr>
          <w:rFonts w:ascii="Arial" w:hAnsi="Arial" w:cs="Arial"/>
          <w:sz w:val="22"/>
          <w:szCs w:val="22"/>
        </w:rPr>
        <w:t>In the workplace, emotional intelligence allows individuals to</w:t>
      </w:r>
      <w:r>
        <w:rPr>
          <w:rFonts w:ascii="Arial" w:hAnsi="Arial" w:cs="Arial"/>
          <w:sz w:val="22"/>
          <w:szCs w:val="22"/>
        </w:rPr>
        <w:t xml:space="preserve"> </w:t>
      </w:r>
      <w:r w:rsidRPr="00834476">
        <w:rPr>
          <w:rFonts w:ascii="Arial" w:hAnsi="Arial" w:cs="Arial"/>
          <w:sz w:val="22"/>
          <w:szCs w:val="22"/>
        </w:rPr>
        <w:t>remain call during stressful situations, understand the emotional needs of colleagues and make positions that consider both rational thinking and emotional awareness. For example, a manager who recognises that employee is feeling overwhelmed can provide support or adjust workloads to maintain productivity and morale</w:t>
      </w:r>
      <w:r w:rsidR="00A51A45" w:rsidRPr="00A51A45">
        <w:rPr>
          <w:rFonts w:ascii="Arial" w:hAnsi="Arial" w:cs="Arial"/>
          <w:sz w:val="22"/>
          <w:szCs w:val="22"/>
        </w:rPr>
        <w:t>. Similarity, employees who can regulate their emotions are less likely to engage in conflicts or react negatively during challenging situations.</w:t>
      </w:r>
    </w:p>
    <w:p w14:paraId="7A07CED9" w14:textId="5273AEF5" w:rsidR="00A51A45" w:rsidRPr="00A51A45" w:rsidRDefault="00A51A45" w:rsidP="004B1F06">
      <w:pPr>
        <w:rPr>
          <w:rFonts w:ascii="Arial" w:hAnsi="Arial" w:cs="Arial"/>
          <w:sz w:val="22"/>
          <w:szCs w:val="22"/>
        </w:rPr>
      </w:pPr>
      <w:r w:rsidRPr="00A51A45">
        <w:rPr>
          <w:rFonts w:ascii="Arial" w:hAnsi="Arial" w:cs="Arial"/>
          <w:sz w:val="22"/>
          <w:szCs w:val="22"/>
        </w:rPr>
        <w:t xml:space="preserve">Emotional intelligence is particularly important in modern organisations where teamwork, and collaboration and communication are essential. Which places today are more diverse and complex, requiring more employees to interact with people from </w:t>
      </w:r>
      <w:r w:rsidR="007B4C24" w:rsidRPr="00A51A45">
        <w:rPr>
          <w:rFonts w:ascii="Arial" w:hAnsi="Arial" w:cs="Arial"/>
          <w:sz w:val="22"/>
          <w:szCs w:val="22"/>
        </w:rPr>
        <w:t>diverse backgrounds</w:t>
      </w:r>
      <w:r w:rsidRPr="00A51A45">
        <w:rPr>
          <w:rFonts w:ascii="Arial" w:hAnsi="Arial" w:cs="Arial"/>
          <w:sz w:val="22"/>
          <w:szCs w:val="22"/>
        </w:rPr>
        <w:t xml:space="preserve"> cultures and personality types. Emotional intelligence helps individuals navigate these differences by encouraging empathy, patience and understanding.</w:t>
      </w:r>
    </w:p>
    <w:p w14:paraId="378FA37B" w14:textId="68DDCCAA" w:rsidR="00A51A45" w:rsidRPr="00A51A45" w:rsidRDefault="00A51A45" w:rsidP="004B1F06">
      <w:pPr>
        <w:rPr>
          <w:rFonts w:ascii="Arial" w:hAnsi="Arial" w:cs="Arial"/>
          <w:sz w:val="22"/>
          <w:szCs w:val="22"/>
        </w:rPr>
      </w:pPr>
      <w:r w:rsidRPr="00A51A45">
        <w:rPr>
          <w:rFonts w:ascii="Arial" w:hAnsi="Arial" w:cs="Arial"/>
          <w:sz w:val="22"/>
          <w:szCs w:val="22"/>
        </w:rPr>
        <w:t>Furthermore, emotional intelligence contributes to employee well-being and job satisfaction. Employees who are more emotional intelligent our bedroom able to create with stress and maintain healthy weight balance. Organisations that encourage emotional intelligence through training and leadership develop</w:t>
      </w:r>
      <w:r>
        <w:rPr>
          <w:rFonts w:ascii="Arial" w:hAnsi="Arial" w:cs="Arial"/>
          <w:sz w:val="22"/>
          <w:szCs w:val="22"/>
        </w:rPr>
        <w:t>ment</w:t>
      </w:r>
      <w:r w:rsidRPr="00A51A45">
        <w:rPr>
          <w:rFonts w:ascii="Arial" w:hAnsi="Arial" w:cs="Arial"/>
          <w:sz w:val="22"/>
          <w:szCs w:val="22"/>
        </w:rPr>
        <w:t xml:space="preserve"> often experienced improved productivity, reduce conflict </w:t>
      </w:r>
      <w:r w:rsidR="007B4C24">
        <w:rPr>
          <w:rFonts w:ascii="Arial" w:hAnsi="Arial" w:cs="Arial"/>
          <w:sz w:val="22"/>
          <w:szCs w:val="22"/>
        </w:rPr>
        <w:t xml:space="preserve">in </w:t>
      </w:r>
      <w:r w:rsidRPr="00A51A45">
        <w:rPr>
          <w:rFonts w:ascii="Arial" w:hAnsi="Arial" w:cs="Arial"/>
          <w:sz w:val="22"/>
          <w:szCs w:val="22"/>
        </w:rPr>
        <w:t>workplace relationships.</w:t>
      </w:r>
    </w:p>
    <w:p w14:paraId="3C97A8F9" w14:textId="4F62E766" w:rsidR="00A51A45" w:rsidRPr="00A51A45" w:rsidRDefault="00A51A45" w:rsidP="004B1F06">
      <w:pPr>
        <w:rPr>
          <w:rFonts w:ascii="Arial" w:hAnsi="Arial" w:cs="Arial"/>
          <w:sz w:val="22"/>
          <w:szCs w:val="22"/>
        </w:rPr>
      </w:pPr>
      <w:r w:rsidRPr="00A51A45">
        <w:rPr>
          <w:rFonts w:ascii="Arial" w:hAnsi="Arial" w:cs="Arial"/>
          <w:sz w:val="22"/>
          <w:szCs w:val="22"/>
        </w:rPr>
        <w:t xml:space="preserve">Overall, emotional intelligence can be defined as combination of dimensional awareness call mom emotional regulation and </w:t>
      </w:r>
      <w:r w:rsidR="000C0CDF" w:rsidRPr="00A51A45">
        <w:rPr>
          <w:rFonts w:ascii="Arial" w:hAnsi="Arial" w:cs="Arial"/>
          <w:sz w:val="22"/>
          <w:szCs w:val="22"/>
        </w:rPr>
        <w:t>people skills</w:t>
      </w:r>
      <w:r w:rsidRPr="00A51A45">
        <w:rPr>
          <w:rFonts w:ascii="Arial" w:hAnsi="Arial" w:cs="Arial"/>
          <w:sz w:val="22"/>
          <w:szCs w:val="22"/>
        </w:rPr>
        <w:t xml:space="preserve"> that enable individuals to manage relationships efficiently and perform successfully in professional environments.</w:t>
      </w:r>
    </w:p>
    <w:p w14:paraId="02A0A905" w14:textId="3DC291BF" w:rsidR="00834476" w:rsidRPr="004903FB" w:rsidRDefault="00A51A45" w:rsidP="004903FB">
      <w:pPr>
        <w:pStyle w:val="Heading3"/>
        <w:rPr>
          <w:b/>
          <w:bCs/>
          <w:color w:val="000000" w:themeColor="text1"/>
          <w:sz w:val="40"/>
          <w:szCs w:val="40"/>
        </w:rPr>
      </w:pPr>
      <w:bookmarkStart w:id="2" w:name="_Toc224383889"/>
      <w:r w:rsidRPr="004903FB">
        <w:rPr>
          <w:b/>
          <w:bCs/>
          <w:color w:val="000000" w:themeColor="text1"/>
          <w:sz w:val="40"/>
          <w:szCs w:val="40"/>
        </w:rPr>
        <w:t>Daniel Goleman emotional intelligence model</w:t>
      </w:r>
      <w:bookmarkEnd w:id="2"/>
    </w:p>
    <w:p w14:paraId="5F7434C3" w14:textId="7B571C29" w:rsidR="00A51A45" w:rsidRPr="00A51A45" w:rsidRDefault="00A51A45" w:rsidP="004B1F06">
      <w:pPr>
        <w:rPr>
          <w:rFonts w:ascii="Arial" w:hAnsi="Arial" w:cs="Arial"/>
          <w:b/>
          <w:bCs/>
          <w:sz w:val="22"/>
          <w:szCs w:val="22"/>
        </w:rPr>
      </w:pPr>
      <w:r w:rsidRPr="00A51A45">
        <w:rPr>
          <w:rFonts w:ascii="Arial" w:hAnsi="Arial" w:cs="Arial"/>
          <w:sz w:val="22"/>
          <w:szCs w:val="22"/>
        </w:rPr>
        <w:t xml:space="preserve">The emotional intelligence model developed by Daniel </w:t>
      </w:r>
      <w:r w:rsidR="000C0CDF" w:rsidRPr="00A51A45">
        <w:rPr>
          <w:rFonts w:ascii="Arial" w:hAnsi="Arial" w:cs="Arial"/>
          <w:sz w:val="22"/>
          <w:szCs w:val="22"/>
        </w:rPr>
        <w:t>Goleman</w:t>
      </w:r>
      <w:r w:rsidRPr="00A51A45">
        <w:rPr>
          <w:rFonts w:ascii="Arial" w:hAnsi="Arial" w:cs="Arial"/>
          <w:sz w:val="22"/>
          <w:szCs w:val="22"/>
        </w:rPr>
        <w:t xml:space="preserve"> identifies </w:t>
      </w:r>
      <w:r w:rsidR="007B4C24" w:rsidRPr="00A51A45">
        <w:rPr>
          <w:rFonts w:ascii="Arial" w:hAnsi="Arial" w:cs="Arial"/>
          <w:sz w:val="22"/>
          <w:szCs w:val="22"/>
        </w:rPr>
        <w:t>five</w:t>
      </w:r>
      <w:r w:rsidRPr="00A51A45">
        <w:rPr>
          <w:rFonts w:ascii="Arial" w:hAnsi="Arial" w:cs="Arial"/>
          <w:sz w:val="22"/>
          <w:szCs w:val="22"/>
        </w:rPr>
        <w:t xml:space="preserve"> key components that influence how individuals understand unmanaged emotion in the workplace. These components include self-awareness, </w:t>
      </w:r>
      <w:r w:rsidR="000C0CDF" w:rsidRPr="00A51A45">
        <w:rPr>
          <w:rFonts w:ascii="Arial" w:hAnsi="Arial" w:cs="Arial"/>
          <w:sz w:val="22"/>
          <w:szCs w:val="22"/>
        </w:rPr>
        <w:t>self-regulation</w:t>
      </w:r>
      <w:r w:rsidRPr="00A51A45">
        <w:rPr>
          <w:rFonts w:ascii="Arial" w:hAnsi="Arial" w:cs="Arial"/>
          <w:sz w:val="22"/>
          <w:szCs w:val="22"/>
        </w:rPr>
        <w:t xml:space="preserve">, motivation, </w:t>
      </w:r>
      <w:r w:rsidR="007B4C24" w:rsidRPr="00A51A45">
        <w:rPr>
          <w:rFonts w:ascii="Arial" w:hAnsi="Arial" w:cs="Arial"/>
          <w:sz w:val="22"/>
          <w:szCs w:val="22"/>
        </w:rPr>
        <w:t>empathy,</w:t>
      </w:r>
      <w:r w:rsidRPr="00A51A45">
        <w:rPr>
          <w:rFonts w:ascii="Arial" w:hAnsi="Arial" w:cs="Arial"/>
          <w:sz w:val="22"/>
          <w:szCs w:val="22"/>
        </w:rPr>
        <w:t xml:space="preserve"> and social skills. Together, these elements form a framework for understanding how emotional intelligence contributes to effective leadership and interpersonal relationships</w:t>
      </w:r>
      <w:r w:rsidRPr="00A51A45">
        <w:rPr>
          <w:rFonts w:ascii="Arial" w:hAnsi="Arial" w:cs="Arial"/>
          <w:b/>
          <w:bCs/>
          <w:sz w:val="22"/>
          <w:szCs w:val="22"/>
        </w:rPr>
        <w:t>.</w:t>
      </w:r>
    </w:p>
    <w:p w14:paraId="60ADD27D" w14:textId="77777777" w:rsidR="00A51A45" w:rsidRPr="00A51A45" w:rsidRDefault="00A51A45" w:rsidP="004B1F06">
      <w:pPr>
        <w:rPr>
          <w:rFonts w:ascii="Arial" w:hAnsi="Arial" w:cs="Arial"/>
          <w:b/>
          <w:bCs/>
          <w:sz w:val="22"/>
          <w:szCs w:val="22"/>
        </w:rPr>
      </w:pPr>
      <w:r w:rsidRPr="00A51A45">
        <w:rPr>
          <w:rFonts w:ascii="Arial" w:hAnsi="Arial" w:cs="Arial"/>
          <w:b/>
          <w:bCs/>
          <w:sz w:val="22"/>
          <w:szCs w:val="22"/>
        </w:rPr>
        <w:t>Self-awareness</w:t>
      </w:r>
    </w:p>
    <w:p w14:paraId="46673283" w14:textId="42A42B12" w:rsidR="00A51A45" w:rsidRPr="000C0CDF" w:rsidRDefault="00A51A45" w:rsidP="004B1F06">
      <w:pPr>
        <w:rPr>
          <w:rFonts w:ascii="Arial" w:hAnsi="Arial" w:cs="Arial"/>
          <w:sz w:val="22"/>
          <w:szCs w:val="22"/>
        </w:rPr>
      </w:pPr>
      <w:r w:rsidRPr="000C0CDF">
        <w:rPr>
          <w:rFonts w:ascii="Arial" w:hAnsi="Arial" w:cs="Arial"/>
          <w:sz w:val="22"/>
          <w:szCs w:val="22"/>
        </w:rPr>
        <w:t xml:space="preserve">Self-awareness refers to the ability to recognise understanding one's own emotions, strengths, </w:t>
      </w:r>
      <w:r w:rsidR="007B4C24" w:rsidRPr="000C0CDF">
        <w:rPr>
          <w:rFonts w:ascii="Arial" w:hAnsi="Arial" w:cs="Arial"/>
          <w:sz w:val="22"/>
          <w:szCs w:val="22"/>
        </w:rPr>
        <w:t>weaknesses,</w:t>
      </w:r>
      <w:r w:rsidRPr="000C0CDF">
        <w:rPr>
          <w:rFonts w:ascii="Arial" w:hAnsi="Arial" w:cs="Arial"/>
          <w:sz w:val="22"/>
          <w:szCs w:val="22"/>
        </w:rPr>
        <w:t xml:space="preserve"> and values. Individuals who possess strong staff awareness </w:t>
      </w:r>
      <w:r w:rsidR="000C0CDF" w:rsidRPr="000C0CDF">
        <w:rPr>
          <w:rFonts w:ascii="Arial" w:hAnsi="Arial" w:cs="Arial"/>
          <w:sz w:val="22"/>
          <w:szCs w:val="22"/>
        </w:rPr>
        <w:t>can</w:t>
      </w:r>
      <w:r w:rsidRPr="000C0CDF">
        <w:rPr>
          <w:rFonts w:ascii="Arial" w:hAnsi="Arial" w:cs="Arial"/>
          <w:sz w:val="22"/>
          <w:szCs w:val="22"/>
        </w:rPr>
        <w:t xml:space="preserve"> evaluate how Where emotions influence their behaviour and decision making. In the workplace, </w:t>
      </w:r>
      <w:r w:rsidR="000C0CDF" w:rsidRPr="000C0CDF">
        <w:rPr>
          <w:rFonts w:ascii="Arial" w:hAnsi="Arial" w:cs="Arial"/>
          <w:sz w:val="22"/>
          <w:szCs w:val="22"/>
        </w:rPr>
        <w:t>self-aware</w:t>
      </w:r>
      <w:r w:rsidRPr="000C0CDF">
        <w:rPr>
          <w:rFonts w:ascii="Arial" w:hAnsi="Arial" w:cs="Arial"/>
          <w:sz w:val="22"/>
          <w:szCs w:val="22"/>
        </w:rPr>
        <w:t xml:space="preserve"> employees are more likely to reflect on their actions understand how their behaviour affects others.</w:t>
      </w:r>
    </w:p>
    <w:p w14:paraId="5BA0FA64" w14:textId="77777777" w:rsidR="00A51A45" w:rsidRPr="000C0CDF" w:rsidRDefault="00A51A45" w:rsidP="004B1F06">
      <w:pPr>
        <w:rPr>
          <w:rFonts w:ascii="Arial" w:hAnsi="Arial" w:cs="Arial"/>
          <w:sz w:val="22"/>
          <w:szCs w:val="22"/>
        </w:rPr>
      </w:pPr>
      <w:r w:rsidRPr="000C0CDF">
        <w:rPr>
          <w:rFonts w:ascii="Arial" w:hAnsi="Arial" w:cs="Arial"/>
          <w:sz w:val="22"/>
          <w:szCs w:val="22"/>
        </w:rPr>
        <w:t>For example, a manager who is aware that they tend to become impatient during stressful situations can take steps to manage their reactions. This awareness helps them maintain professionalism and avoid negative interactions with colleagues.</w:t>
      </w:r>
    </w:p>
    <w:p w14:paraId="5C7756C8" w14:textId="3281E2E3" w:rsidR="00A51A45" w:rsidRPr="000C0CDF" w:rsidRDefault="000C0CDF" w:rsidP="004B1F06">
      <w:pPr>
        <w:rPr>
          <w:rFonts w:ascii="Arial" w:hAnsi="Arial" w:cs="Arial"/>
          <w:sz w:val="22"/>
          <w:szCs w:val="22"/>
        </w:rPr>
      </w:pPr>
      <w:r w:rsidRPr="000C0CDF">
        <w:rPr>
          <w:rFonts w:ascii="Arial" w:hAnsi="Arial" w:cs="Arial"/>
          <w:sz w:val="22"/>
          <w:szCs w:val="22"/>
        </w:rPr>
        <w:t>Self-regulation</w:t>
      </w:r>
      <w:r w:rsidR="00A51A45" w:rsidRPr="000C0CDF">
        <w:rPr>
          <w:rFonts w:ascii="Arial" w:hAnsi="Arial" w:cs="Arial"/>
          <w:sz w:val="22"/>
          <w:szCs w:val="22"/>
        </w:rPr>
        <w:t xml:space="preserve"> involves the ability to control or manage </w:t>
      </w:r>
      <w:r w:rsidRPr="000C0CDF">
        <w:rPr>
          <w:rFonts w:ascii="Arial" w:hAnsi="Arial" w:cs="Arial"/>
          <w:sz w:val="22"/>
          <w:szCs w:val="22"/>
        </w:rPr>
        <w:t>one’s</w:t>
      </w:r>
      <w:r w:rsidR="00A51A45" w:rsidRPr="000C0CDF">
        <w:rPr>
          <w:rFonts w:ascii="Arial" w:hAnsi="Arial" w:cs="Arial"/>
          <w:sz w:val="22"/>
          <w:szCs w:val="22"/>
        </w:rPr>
        <w:t xml:space="preserve"> emotions particularly in challenging or stressful situations. Employee with strong </w:t>
      </w:r>
      <w:r w:rsidRPr="000C0CDF">
        <w:rPr>
          <w:rFonts w:ascii="Arial" w:hAnsi="Arial" w:cs="Arial"/>
          <w:sz w:val="22"/>
          <w:szCs w:val="22"/>
        </w:rPr>
        <w:t>self-regulation</w:t>
      </w:r>
      <w:r w:rsidR="00A51A45" w:rsidRPr="000C0CDF">
        <w:rPr>
          <w:rFonts w:ascii="Arial" w:hAnsi="Arial" w:cs="Arial"/>
          <w:sz w:val="22"/>
          <w:szCs w:val="22"/>
        </w:rPr>
        <w:t xml:space="preserve"> skills </w:t>
      </w:r>
      <w:r w:rsidRPr="000C0CDF">
        <w:rPr>
          <w:rFonts w:ascii="Arial" w:hAnsi="Arial" w:cs="Arial"/>
          <w:sz w:val="22"/>
          <w:szCs w:val="22"/>
        </w:rPr>
        <w:t>can</w:t>
      </w:r>
      <w:r w:rsidR="00A51A45" w:rsidRPr="000C0CDF">
        <w:rPr>
          <w:rFonts w:ascii="Arial" w:hAnsi="Arial" w:cs="Arial"/>
          <w:sz w:val="22"/>
          <w:szCs w:val="22"/>
        </w:rPr>
        <w:t xml:space="preserve"> maintain calm, think </w:t>
      </w:r>
      <w:r w:rsidR="007B4C24" w:rsidRPr="000C0CDF">
        <w:rPr>
          <w:rFonts w:ascii="Arial" w:hAnsi="Arial" w:cs="Arial"/>
          <w:sz w:val="22"/>
          <w:szCs w:val="22"/>
        </w:rPr>
        <w:t>rationally,</w:t>
      </w:r>
      <w:r w:rsidR="00A51A45" w:rsidRPr="000C0CDF">
        <w:rPr>
          <w:rFonts w:ascii="Arial" w:hAnsi="Arial" w:cs="Arial"/>
          <w:sz w:val="22"/>
          <w:szCs w:val="22"/>
        </w:rPr>
        <w:t xml:space="preserve"> and respond appropriately instead of reacting impulsively.</w:t>
      </w:r>
    </w:p>
    <w:p w14:paraId="6E45DE0D" w14:textId="7C81DD89" w:rsidR="00A51A45" w:rsidRPr="000C0CDF" w:rsidRDefault="00A51A45" w:rsidP="004B1F06">
      <w:pPr>
        <w:rPr>
          <w:rFonts w:ascii="Arial" w:hAnsi="Arial" w:cs="Arial"/>
          <w:sz w:val="22"/>
          <w:szCs w:val="22"/>
        </w:rPr>
      </w:pPr>
      <w:r w:rsidRPr="000C0CDF">
        <w:rPr>
          <w:rFonts w:ascii="Arial" w:hAnsi="Arial" w:cs="Arial"/>
          <w:sz w:val="22"/>
          <w:szCs w:val="22"/>
        </w:rPr>
        <w:t xml:space="preserve">In organisational settings, soft regulation is essential for mentoring professionalism. For instance, during workplace disagreements, individuals who can regulate their emotions are more likely to engage in constructive discussions rather than escalating conflict. Leaders who demonstrate </w:t>
      </w:r>
      <w:r w:rsidR="000C0CDF" w:rsidRPr="000C0CDF">
        <w:rPr>
          <w:rFonts w:ascii="Arial" w:hAnsi="Arial" w:cs="Arial"/>
          <w:sz w:val="22"/>
          <w:szCs w:val="22"/>
        </w:rPr>
        <w:t>self-regulation</w:t>
      </w:r>
      <w:r w:rsidRPr="000C0CDF">
        <w:rPr>
          <w:rFonts w:ascii="Arial" w:hAnsi="Arial" w:cs="Arial"/>
          <w:sz w:val="22"/>
          <w:szCs w:val="22"/>
        </w:rPr>
        <w:t xml:space="preserve"> create a stable and trustworthy working environment.</w:t>
      </w:r>
    </w:p>
    <w:p w14:paraId="1A202DB4" w14:textId="77303F44" w:rsidR="00A51A45" w:rsidRPr="000C0CDF" w:rsidRDefault="00A51A45" w:rsidP="004B1F06">
      <w:pPr>
        <w:rPr>
          <w:rFonts w:ascii="Arial" w:hAnsi="Arial" w:cs="Arial"/>
          <w:sz w:val="22"/>
          <w:szCs w:val="22"/>
        </w:rPr>
      </w:pPr>
      <w:r w:rsidRPr="000C0CDF">
        <w:rPr>
          <w:rFonts w:ascii="Arial" w:hAnsi="Arial" w:cs="Arial"/>
          <w:sz w:val="22"/>
          <w:szCs w:val="22"/>
        </w:rPr>
        <w:t xml:space="preserve">Motivation within emotional intelligence refers to the internal drive to achieve goals, improve performance and remain committed to organisational objectives. Emotional intelligent individuals tend to highly motivated by personal growth, achieve </w:t>
      </w:r>
      <w:r w:rsidR="000C0CDF" w:rsidRPr="000C0CDF">
        <w:rPr>
          <w:rFonts w:ascii="Arial" w:hAnsi="Arial" w:cs="Arial"/>
          <w:sz w:val="22"/>
          <w:szCs w:val="22"/>
        </w:rPr>
        <w:t>a</w:t>
      </w:r>
      <w:r w:rsidRPr="000C0CDF">
        <w:rPr>
          <w:rFonts w:ascii="Arial" w:hAnsi="Arial" w:cs="Arial"/>
          <w:sz w:val="22"/>
          <w:szCs w:val="22"/>
        </w:rPr>
        <w:t xml:space="preserve"> purpose rather than external rewards alone.</w:t>
      </w:r>
    </w:p>
    <w:p w14:paraId="2970CA78" w14:textId="0F0DBC47" w:rsidR="00A51A45" w:rsidRPr="000C0CDF" w:rsidRDefault="00A51A45" w:rsidP="004B1F06">
      <w:pPr>
        <w:rPr>
          <w:rFonts w:ascii="Arial" w:hAnsi="Arial" w:cs="Arial"/>
          <w:sz w:val="22"/>
          <w:szCs w:val="22"/>
        </w:rPr>
      </w:pPr>
      <w:r w:rsidRPr="000C0CDF">
        <w:rPr>
          <w:rFonts w:ascii="Arial" w:hAnsi="Arial" w:cs="Arial"/>
          <w:sz w:val="22"/>
          <w:szCs w:val="22"/>
        </w:rPr>
        <w:t xml:space="preserve">In the workplace, motivated employees often demonstrate enthusiasm, </w:t>
      </w:r>
      <w:r w:rsidR="007B4C24" w:rsidRPr="000C0CDF">
        <w:rPr>
          <w:rFonts w:ascii="Arial" w:hAnsi="Arial" w:cs="Arial"/>
          <w:sz w:val="22"/>
          <w:szCs w:val="22"/>
        </w:rPr>
        <w:t>resilience,</w:t>
      </w:r>
      <w:r w:rsidRPr="000C0CDF">
        <w:rPr>
          <w:rFonts w:ascii="Arial" w:hAnsi="Arial" w:cs="Arial"/>
          <w:sz w:val="22"/>
          <w:szCs w:val="22"/>
        </w:rPr>
        <w:t xml:space="preserve"> and persistence. There are more likely to overcome challenges I remain focused on long term goals, which contributes to higher productivity and organisational success.</w:t>
      </w:r>
    </w:p>
    <w:p w14:paraId="29B60CA2" w14:textId="77777777" w:rsidR="00A51A45" w:rsidRPr="000C0CDF" w:rsidRDefault="00A51A45" w:rsidP="004B1F06">
      <w:pPr>
        <w:rPr>
          <w:rFonts w:ascii="Arial" w:hAnsi="Arial" w:cs="Arial"/>
          <w:sz w:val="22"/>
          <w:szCs w:val="22"/>
        </w:rPr>
      </w:pPr>
      <w:r w:rsidRPr="000C0CDF">
        <w:rPr>
          <w:rFonts w:ascii="Arial" w:hAnsi="Arial" w:cs="Arial"/>
          <w:sz w:val="22"/>
          <w:szCs w:val="22"/>
        </w:rPr>
        <w:t>Empathy is the ability to understand and share the feelings of others. It allows individuals to recognise emotional cues and respond appropriately to needs of colleagues, customers, or team members.</w:t>
      </w:r>
    </w:p>
    <w:p w14:paraId="290C0397" w14:textId="06EAE6DF" w:rsidR="00A51A45" w:rsidRPr="000C0CDF" w:rsidRDefault="00A51A45" w:rsidP="004B1F06">
      <w:pPr>
        <w:rPr>
          <w:rFonts w:ascii="Arial" w:hAnsi="Arial" w:cs="Arial"/>
          <w:sz w:val="22"/>
          <w:szCs w:val="22"/>
        </w:rPr>
      </w:pPr>
      <w:r w:rsidRPr="000C0CDF">
        <w:rPr>
          <w:rFonts w:ascii="Arial" w:hAnsi="Arial" w:cs="Arial"/>
          <w:sz w:val="22"/>
          <w:szCs w:val="22"/>
        </w:rPr>
        <w:t xml:space="preserve">Social skills refer to the ability to build and maintain positive relationships throughout effective communication, </w:t>
      </w:r>
      <w:r w:rsidR="007B4C24" w:rsidRPr="000C0CDF">
        <w:rPr>
          <w:rFonts w:ascii="Arial" w:hAnsi="Arial" w:cs="Arial"/>
          <w:sz w:val="22"/>
          <w:szCs w:val="22"/>
        </w:rPr>
        <w:t>cooperation,</w:t>
      </w:r>
      <w:r w:rsidRPr="000C0CDF">
        <w:rPr>
          <w:rFonts w:ascii="Arial" w:hAnsi="Arial" w:cs="Arial"/>
          <w:sz w:val="22"/>
          <w:szCs w:val="22"/>
        </w:rPr>
        <w:t xml:space="preserve"> and conflict management. Employees with strong social skills </w:t>
      </w:r>
      <w:r w:rsidR="007B4C24" w:rsidRPr="000C0CDF">
        <w:rPr>
          <w:rFonts w:ascii="Arial" w:hAnsi="Arial" w:cs="Arial"/>
          <w:sz w:val="22"/>
          <w:szCs w:val="22"/>
        </w:rPr>
        <w:t>can</w:t>
      </w:r>
      <w:r w:rsidRPr="000C0CDF">
        <w:rPr>
          <w:rFonts w:ascii="Arial" w:hAnsi="Arial" w:cs="Arial"/>
          <w:sz w:val="22"/>
          <w:szCs w:val="22"/>
        </w:rPr>
        <w:t xml:space="preserve"> work well in teams, influence of this are managed workplace interaction successfully.</w:t>
      </w:r>
    </w:p>
    <w:p w14:paraId="5BE6B43A" w14:textId="142A761D" w:rsidR="00A51A45" w:rsidRPr="000C0CDF" w:rsidRDefault="00A51A45" w:rsidP="004B1F06">
      <w:pPr>
        <w:rPr>
          <w:rFonts w:ascii="Arial" w:hAnsi="Arial" w:cs="Arial"/>
          <w:sz w:val="22"/>
          <w:szCs w:val="22"/>
        </w:rPr>
      </w:pPr>
      <w:r w:rsidRPr="000C0CDF">
        <w:rPr>
          <w:rFonts w:ascii="Arial" w:hAnsi="Arial" w:cs="Arial"/>
          <w:sz w:val="22"/>
          <w:szCs w:val="22"/>
        </w:rPr>
        <w:t xml:space="preserve">For example, managers with strong social skills can motivate employees, facilitate </w:t>
      </w:r>
      <w:r w:rsidR="007B4C24" w:rsidRPr="000C0CDF">
        <w:rPr>
          <w:rFonts w:ascii="Arial" w:hAnsi="Arial" w:cs="Arial"/>
          <w:sz w:val="22"/>
          <w:szCs w:val="22"/>
        </w:rPr>
        <w:t>collaboration,</w:t>
      </w:r>
      <w:r w:rsidRPr="000C0CDF">
        <w:rPr>
          <w:rFonts w:ascii="Arial" w:hAnsi="Arial" w:cs="Arial"/>
          <w:sz w:val="22"/>
          <w:szCs w:val="22"/>
        </w:rPr>
        <w:t xml:space="preserve"> and resolve conflicts between team members. These abilities help organisations maintain our productive and harmonious workplace culture.</w:t>
      </w:r>
    </w:p>
    <w:p w14:paraId="314D9411" w14:textId="7CA34532" w:rsidR="00A51A45" w:rsidRPr="000C0CDF" w:rsidRDefault="00A51A45" w:rsidP="004B1F06">
      <w:pPr>
        <w:rPr>
          <w:rFonts w:ascii="Arial" w:hAnsi="Arial" w:cs="Arial"/>
          <w:sz w:val="22"/>
          <w:szCs w:val="22"/>
        </w:rPr>
      </w:pPr>
      <w:r w:rsidRPr="000C0CDF">
        <w:rPr>
          <w:rFonts w:ascii="Arial" w:hAnsi="Arial" w:cs="Arial"/>
          <w:sz w:val="22"/>
          <w:szCs w:val="22"/>
        </w:rPr>
        <w:t>Overall, Goleman’s model highlights that emotional intelligence is not only about understanding nations were also bar plying emotional awareness to improve relationships on organisational performances.</w:t>
      </w:r>
    </w:p>
    <w:p w14:paraId="3515753A" w14:textId="44961BDB" w:rsidR="005F11DB" w:rsidRPr="004903FB" w:rsidRDefault="005F11DB" w:rsidP="004B1F06">
      <w:pPr>
        <w:rPr>
          <w:rFonts w:ascii="Arial" w:hAnsi="Arial" w:cs="Arial"/>
          <w:b/>
          <w:bCs/>
          <w:sz w:val="40"/>
          <w:szCs w:val="40"/>
        </w:rPr>
      </w:pPr>
      <w:r w:rsidRPr="004903FB">
        <w:rPr>
          <w:rFonts w:ascii="Arial" w:hAnsi="Arial" w:cs="Arial"/>
          <w:b/>
          <w:bCs/>
          <w:sz w:val="40"/>
          <w:szCs w:val="40"/>
        </w:rPr>
        <w:t>Application of emotional intelligence in the workplace</w:t>
      </w:r>
    </w:p>
    <w:p w14:paraId="41C2422B" w14:textId="77777777" w:rsidR="005F11DB" w:rsidRPr="005F11DB" w:rsidRDefault="005F11DB" w:rsidP="004B1F06">
      <w:pPr>
        <w:rPr>
          <w:rFonts w:ascii="Arial" w:hAnsi="Arial" w:cs="Arial"/>
          <w:sz w:val="22"/>
          <w:szCs w:val="22"/>
        </w:rPr>
      </w:pPr>
      <w:r w:rsidRPr="005F11DB">
        <w:rPr>
          <w:rFonts w:ascii="Arial" w:hAnsi="Arial" w:cs="Arial"/>
          <w:sz w:val="22"/>
          <w:szCs w:val="22"/>
        </w:rPr>
        <w:t>Emotional intelligence has practical applications across many aspects of organisational life. It influences leadership effectiveness, teamwork, conflict resolution, and communication. Organisations increasingly recognise that emotional intelligence is essential for maintaining A productive and positive work environment.</w:t>
      </w:r>
    </w:p>
    <w:p w14:paraId="45977D0B" w14:textId="77777777" w:rsidR="005F11DB" w:rsidRPr="005F11DB" w:rsidRDefault="005F11DB" w:rsidP="004B1F06">
      <w:pPr>
        <w:rPr>
          <w:rFonts w:ascii="Arial" w:hAnsi="Arial" w:cs="Arial"/>
          <w:sz w:val="22"/>
          <w:szCs w:val="22"/>
        </w:rPr>
      </w:pPr>
      <w:r w:rsidRPr="005F11DB">
        <w:rPr>
          <w:rFonts w:ascii="Arial" w:hAnsi="Arial" w:cs="Arial"/>
          <w:sz w:val="22"/>
          <w:szCs w:val="22"/>
        </w:rPr>
        <w:t>Leadership</w:t>
      </w:r>
    </w:p>
    <w:p w14:paraId="1B87A4F6" w14:textId="4589245F" w:rsidR="005F11DB" w:rsidRPr="005F11DB" w:rsidRDefault="005F11DB" w:rsidP="004B1F06">
      <w:pPr>
        <w:rPr>
          <w:rFonts w:ascii="Arial" w:hAnsi="Arial" w:cs="Arial"/>
          <w:sz w:val="22"/>
          <w:szCs w:val="22"/>
        </w:rPr>
      </w:pPr>
      <w:r w:rsidRPr="005F11DB">
        <w:rPr>
          <w:rFonts w:ascii="Arial" w:hAnsi="Arial" w:cs="Arial"/>
          <w:sz w:val="22"/>
          <w:szCs w:val="22"/>
        </w:rPr>
        <w:t xml:space="preserve">Emotional intelligence readers are better able to inspire and motivate their teams. Leaders who understand their own emotions and those on their employees can adapt their leadership style to suit different situations. For example, they may provide encouragement during challenging periods or recognise </w:t>
      </w:r>
      <w:r w:rsidR="000C0CDF" w:rsidRPr="005F11DB">
        <w:rPr>
          <w:rFonts w:ascii="Arial" w:hAnsi="Arial" w:cs="Arial"/>
          <w:sz w:val="22"/>
          <w:szCs w:val="22"/>
        </w:rPr>
        <w:t>employees’</w:t>
      </w:r>
      <w:r w:rsidRPr="005F11DB">
        <w:rPr>
          <w:rFonts w:ascii="Arial" w:hAnsi="Arial" w:cs="Arial"/>
          <w:sz w:val="22"/>
          <w:szCs w:val="22"/>
        </w:rPr>
        <w:t xml:space="preserve"> achievements to maintain motivation.</w:t>
      </w:r>
    </w:p>
    <w:p w14:paraId="38135886" w14:textId="77777777" w:rsidR="005F11DB" w:rsidRPr="005F11DB" w:rsidRDefault="005F11DB" w:rsidP="004B1F06">
      <w:pPr>
        <w:rPr>
          <w:rFonts w:ascii="Arial" w:hAnsi="Arial" w:cs="Arial"/>
          <w:sz w:val="22"/>
          <w:szCs w:val="22"/>
        </w:rPr>
      </w:pPr>
      <w:r w:rsidRPr="005F11DB">
        <w:rPr>
          <w:rFonts w:ascii="Arial" w:hAnsi="Arial" w:cs="Arial"/>
          <w:sz w:val="22"/>
          <w:szCs w:val="22"/>
        </w:rPr>
        <w:t>Teamwork</w:t>
      </w:r>
    </w:p>
    <w:p w14:paraId="6CB22984" w14:textId="77777777" w:rsidR="005F11DB" w:rsidRPr="005F11DB" w:rsidRDefault="005F11DB" w:rsidP="004B1F06">
      <w:pPr>
        <w:rPr>
          <w:rFonts w:ascii="Arial" w:hAnsi="Arial" w:cs="Arial"/>
          <w:sz w:val="22"/>
          <w:szCs w:val="22"/>
        </w:rPr>
      </w:pPr>
      <w:r w:rsidRPr="005F11DB">
        <w:rPr>
          <w:rFonts w:ascii="Arial" w:hAnsi="Arial" w:cs="Arial"/>
          <w:sz w:val="22"/>
          <w:szCs w:val="22"/>
        </w:rPr>
        <w:t>Teamwork is a fundamental component of most modern organisations. Emotional intelligence enables employees to collaborate more effectively by promoting understanding and respect among team members. Individually who are emotionally aware are better able to recognise different perspectives and adapt their behaviour to maintain positive working relationships.</w:t>
      </w:r>
    </w:p>
    <w:p w14:paraId="794DC6BB" w14:textId="77777777" w:rsidR="005F11DB" w:rsidRPr="005F11DB" w:rsidRDefault="005F11DB" w:rsidP="004B1F06">
      <w:pPr>
        <w:rPr>
          <w:rFonts w:ascii="Arial" w:hAnsi="Arial" w:cs="Arial"/>
          <w:sz w:val="22"/>
          <w:szCs w:val="22"/>
        </w:rPr>
      </w:pPr>
      <w:r w:rsidRPr="005F11DB">
        <w:rPr>
          <w:rFonts w:ascii="Arial" w:hAnsi="Arial" w:cs="Arial"/>
          <w:sz w:val="22"/>
          <w:szCs w:val="22"/>
        </w:rPr>
        <w:t>For instance, the team members disagree about project decisions, emotionally intelligent individuals can listen to alternative viewpoints and work toward a compromise. This approach helps team to remain focused on achieving common goals.</w:t>
      </w:r>
    </w:p>
    <w:p w14:paraId="70589446" w14:textId="77777777" w:rsidR="005F11DB" w:rsidRPr="005F11DB" w:rsidRDefault="005F11DB" w:rsidP="004B1F06">
      <w:pPr>
        <w:rPr>
          <w:rFonts w:ascii="Arial" w:hAnsi="Arial" w:cs="Arial"/>
          <w:sz w:val="22"/>
          <w:szCs w:val="22"/>
        </w:rPr>
      </w:pPr>
      <w:r w:rsidRPr="005F11DB">
        <w:rPr>
          <w:rFonts w:ascii="Arial" w:hAnsi="Arial" w:cs="Arial"/>
          <w:sz w:val="22"/>
          <w:szCs w:val="22"/>
        </w:rPr>
        <w:t>Conflict management</w:t>
      </w:r>
    </w:p>
    <w:p w14:paraId="069980AA" w14:textId="09ADD51B" w:rsidR="005F11DB" w:rsidRPr="005F11DB" w:rsidRDefault="005F11DB" w:rsidP="004B1F06">
      <w:pPr>
        <w:rPr>
          <w:rFonts w:ascii="Arial" w:hAnsi="Arial" w:cs="Arial"/>
          <w:sz w:val="22"/>
          <w:szCs w:val="22"/>
        </w:rPr>
      </w:pPr>
      <w:r w:rsidRPr="005F11DB">
        <w:rPr>
          <w:rFonts w:ascii="Arial" w:hAnsi="Arial" w:cs="Arial"/>
          <w:sz w:val="22"/>
          <w:szCs w:val="22"/>
        </w:rPr>
        <w:t xml:space="preserve">Conflict is inevitable in workplaces where individuals have different personalities, </w:t>
      </w:r>
      <w:r w:rsidR="007B4C24" w:rsidRPr="005F11DB">
        <w:rPr>
          <w:rFonts w:ascii="Arial" w:hAnsi="Arial" w:cs="Arial"/>
          <w:sz w:val="22"/>
          <w:szCs w:val="22"/>
        </w:rPr>
        <w:t>values,</w:t>
      </w:r>
      <w:r w:rsidRPr="005F11DB">
        <w:rPr>
          <w:rFonts w:ascii="Arial" w:hAnsi="Arial" w:cs="Arial"/>
          <w:sz w:val="22"/>
          <w:szCs w:val="22"/>
        </w:rPr>
        <w:t xml:space="preserve"> and opinions. Emotional intelligence </w:t>
      </w:r>
      <w:r w:rsidR="000C0CDF" w:rsidRPr="005F11DB">
        <w:rPr>
          <w:rFonts w:ascii="Arial" w:hAnsi="Arial" w:cs="Arial"/>
          <w:sz w:val="22"/>
          <w:szCs w:val="22"/>
        </w:rPr>
        <w:t>helps</w:t>
      </w:r>
      <w:r w:rsidRPr="005F11DB">
        <w:rPr>
          <w:rFonts w:ascii="Arial" w:hAnsi="Arial" w:cs="Arial"/>
          <w:sz w:val="22"/>
          <w:szCs w:val="22"/>
        </w:rPr>
        <w:t xml:space="preserve"> individuals manage conflict constructively rather than allowing disagreements to escalate.</w:t>
      </w:r>
    </w:p>
    <w:p w14:paraId="678C3147" w14:textId="550EFE95" w:rsidR="005F11DB" w:rsidRPr="005F11DB" w:rsidRDefault="005F11DB" w:rsidP="004B1F06">
      <w:pPr>
        <w:rPr>
          <w:rFonts w:ascii="Arial" w:hAnsi="Arial" w:cs="Arial"/>
          <w:sz w:val="22"/>
          <w:szCs w:val="22"/>
        </w:rPr>
      </w:pPr>
      <w:r w:rsidRPr="005F11DB">
        <w:rPr>
          <w:rFonts w:ascii="Arial" w:hAnsi="Arial" w:cs="Arial"/>
          <w:sz w:val="22"/>
          <w:szCs w:val="22"/>
        </w:rPr>
        <w:t xml:space="preserve">Employees who demonstrate emotional intelligence </w:t>
      </w:r>
      <w:r w:rsidR="007B4C24" w:rsidRPr="005F11DB">
        <w:rPr>
          <w:rFonts w:ascii="Arial" w:hAnsi="Arial" w:cs="Arial"/>
          <w:sz w:val="22"/>
          <w:szCs w:val="22"/>
        </w:rPr>
        <w:t>can</w:t>
      </w:r>
      <w:r w:rsidRPr="005F11DB">
        <w:rPr>
          <w:rFonts w:ascii="Arial" w:hAnsi="Arial" w:cs="Arial"/>
          <w:sz w:val="22"/>
          <w:szCs w:val="22"/>
        </w:rPr>
        <w:t xml:space="preserve"> maintain calm during conflicts, listen </w:t>
      </w:r>
      <w:r w:rsidR="007B4C24" w:rsidRPr="005F11DB">
        <w:rPr>
          <w:rFonts w:ascii="Arial" w:hAnsi="Arial" w:cs="Arial"/>
          <w:sz w:val="22"/>
          <w:szCs w:val="22"/>
        </w:rPr>
        <w:t>actively,</w:t>
      </w:r>
      <w:r w:rsidRPr="005F11DB">
        <w:rPr>
          <w:rFonts w:ascii="Arial" w:hAnsi="Arial" w:cs="Arial"/>
          <w:sz w:val="22"/>
          <w:szCs w:val="22"/>
        </w:rPr>
        <w:t xml:space="preserve"> and identify solutions that satisfy all parties involved. Managers can use empathy and communication skills to mediate disputes and maintain workplace comedy.</w:t>
      </w:r>
    </w:p>
    <w:p w14:paraId="0EF496C3" w14:textId="77777777" w:rsidR="005F11DB" w:rsidRPr="005F11DB" w:rsidRDefault="005F11DB" w:rsidP="004B1F06">
      <w:pPr>
        <w:rPr>
          <w:rFonts w:ascii="Arial" w:hAnsi="Arial" w:cs="Arial"/>
          <w:sz w:val="22"/>
          <w:szCs w:val="22"/>
        </w:rPr>
      </w:pPr>
      <w:r w:rsidRPr="005F11DB">
        <w:rPr>
          <w:rFonts w:ascii="Arial" w:hAnsi="Arial" w:cs="Arial"/>
          <w:sz w:val="22"/>
          <w:szCs w:val="22"/>
        </w:rPr>
        <w:t>Communication</w:t>
      </w:r>
    </w:p>
    <w:p w14:paraId="2602F237" w14:textId="0DE9CC23" w:rsidR="005F11DB" w:rsidRPr="005F11DB" w:rsidRDefault="005F11DB" w:rsidP="004B1F06">
      <w:pPr>
        <w:rPr>
          <w:rFonts w:ascii="Arial" w:hAnsi="Arial" w:cs="Arial"/>
          <w:sz w:val="22"/>
          <w:szCs w:val="22"/>
        </w:rPr>
      </w:pPr>
      <w:r w:rsidRPr="005F11DB">
        <w:rPr>
          <w:rFonts w:ascii="Arial" w:hAnsi="Arial" w:cs="Arial"/>
          <w:sz w:val="22"/>
          <w:szCs w:val="22"/>
        </w:rPr>
        <w:t xml:space="preserve">Effective communication is </w:t>
      </w:r>
      <w:r w:rsidR="007B4C24" w:rsidRPr="005F11DB">
        <w:rPr>
          <w:rFonts w:ascii="Arial" w:hAnsi="Arial" w:cs="Arial"/>
          <w:sz w:val="22"/>
          <w:szCs w:val="22"/>
        </w:rPr>
        <w:t>linked</w:t>
      </w:r>
      <w:r w:rsidRPr="005F11DB">
        <w:rPr>
          <w:rFonts w:ascii="Arial" w:hAnsi="Arial" w:cs="Arial"/>
          <w:sz w:val="22"/>
          <w:szCs w:val="22"/>
        </w:rPr>
        <w:t xml:space="preserve"> to emotional intelligence. Individuals who understand emotional cues are better able to interpret turn comment body language and facial expressions. This awareness allows them to adjust the communication style to suit different situations.</w:t>
      </w:r>
    </w:p>
    <w:p w14:paraId="1D3D9AC0" w14:textId="57E7FDBD" w:rsidR="005F11DB" w:rsidRPr="005F11DB" w:rsidRDefault="005F11DB" w:rsidP="004B1F06">
      <w:pPr>
        <w:rPr>
          <w:rFonts w:ascii="Arial" w:hAnsi="Arial" w:cs="Arial"/>
          <w:sz w:val="22"/>
          <w:szCs w:val="22"/>
        </w:rPr>
      </w:pPr>
      <w:r w:rsidRPr="005F11DB">
        <w:rPr>
          <w:rFonts w:ascii="Arial" w:hAnsi="Arial" w:cs="Arial"/>
          <w:sz w:val="22"/>
          <w:szCs w:val="22"/>
        </w:rPr>
        <w:t xml:space="preserve">Emotional intelligent communication also involves active listening, </w:t>
      </w:r>
      <w:r w:rsidR="007B4C24" w:rsidRPr="005F11DB">
        <w:rPr>
          <w:rFonts w:ascii="Arial" w:hAnsi="Arial" w:cs="Arial"/>
          <w:sz w:val="22"/>
          <w:szCs w:val="22"/>
        </w:rPr>
        <w:t>respect,</w:t>
      </w:r>
      <w:r w:rsidRPr="005F11DB">
        <w:rPr>
          <w:rFonts w:ascii="Arial" w:hAnsi="Arial" w:cs="Arial"/>
          <w:sz w:val="22"/>
          <w:szCs w:val="22"/>
        </w:rPr>
        <w:t xml:space="preserve"> and clarity. Employees who communicate effectively are more likely to avoid misunderstanding on building strong professional relationships.</w:t>
      </w:r>
    </w:p>
    <w:p w14:paraId="1F6FAC82" w14:textId="56E1D671" w:rsidR="005F11DB" w:rsidRPr="005F11DB" w:rsidRDefault="005F11DB" w:rsidP="004B1F06">
      <w:pPr>
        <w:rPr>
          <w:rFonts w:ascii="Arial" w:hAnsi="Arial" w:cs="Arial"/>
          <w:sz w:val="22"/>
          <w:szCs w:val="22"/>
        </w:rPr>
      </w:pPr>
      <w:r w:rsidRPr="005F11DB">
        <w:rPr>
          <w:rFonts w:ascii="Arial" w:hAnsi="Arial" w:cs="Arial"/>
          <w:sz w:val="22"/>
          <w:szCs w:val="22"/>
        </w:rPr>
        <w:t xml:space="preserve">Overall, emotional intelligence enhances workplace interactions by promoting corporation, trust and mutual understanding among </w:t>
      </w:r>
      <w:r w:rsidR="007B4C24" w:rsidRPr="005F11DB">
        <w:rPr>
          <w:rFonts w:ascii="Arial" w:hAnsi="Arial" w:cs="Arial"/>
          <w:sz w:val="22"/>
          <w:szCs w:val="22"/>
        </w:rPr>
        <w:t>employee’s</w:t>
      </w:r>
      <w:r w:rsidR="00910C80">
        <w:rPr>
          <w:rFonts w:ascii="Arial" w:hAnsi="Arial" w:cs="Arial"/>
          <w:sz w:val="22"/>
          <w:szCs w:val="22"/>
        </w:rPr>
        <w:t xml:space="preserve"> e</w:t>
      </w:r>
      <w:r w:rsidR="00910C80" w:rsidRPr="00910C80">
        <w:rPr>
          <w:rFonts w:ascii="Arial" w:hAnsi="Arial" w:cs="Arial"/>
          <w:sz w:val="22"/>
          <w:szCs w:val="22"/>
        </w:rPr>
        <w:t xml:space="preserve">motional intelligence also contributes to improve employee well-being and organisation performance. When individuals are aware of the animations and sensitive to the feelings of others, they are more capable of managing stress and respond positively to work please challenges. This creates A supportive environment where employee feels valued and understood. As a result, staff morale, </w:t>
      </w:r>
      <w:r w:rsidR="007B4C24" w:rsidRPr="00910C80">
        <w:rPr>
          <w:rFonts w:ascii="Arial" w:hAnsi="Arial" w:cs="Arial"/>
          <w:sz w:val="22"/>
          <w:szCs w:val="22"/>
        </w:rPr>
        <w:t>engagement,</w:t>
      </w:r>
      <w:r w:rsidR="00910C80" w:rsidRPr="00910C80">
        <w:rPr>
          <w:rFonts w:ascii="Arial" w:hAnsi="Arial" w:cs="Arial"/>
          <w:sz w:val="22"/>
          <w:szCs w:val="22"/>
        </w:rPr>
        <w:t xml:space="preserve"> and productivity are often higher. </w:t>
      </w:r>
      <w:r w:rsidR="007B4C24" w:rsidRPr="00910C80">
        <w:rPr>
          <w:rFonts w:ascii="Arial" w:hAnsi="Arial" w:cs="Arial"/>
          <w:sz w:val="22"/>
          <w:szCs w:val="22"/>
        </w:rPr>
        <w:t>Furthermore,</w:t>
      </w:r>
      <w:r w:rsidR="00910C80" w:rsidRPr="00910C80">
        <w:rPr>
          <w:rFonts w:ascii="Arial" w:hAnsi="Arial" w:cs="Arial"/>
          <w:sz w:val="22"/>
          <w:szCs w:val="22"/>
        </w:rPr>
        <w:t xml:space="preserve"> common organisations that promote emotional intelligence tend to develop stronger workplace cultures, we trust, cooperation and open communication are encouraged. By integrating emotional intelligence into everyday interactions and leadership practises, organisations can strengthen relationships, improve decision making and create a more resilient and effective workplace.</w:t>
      </w:r>
    </w:p>
    <w:p w14:paraId="0DF45890" w14:textId="4224DEF2" w:rsidR="005F11DB" w:rsidRDefault="005F11DB" w:rsidP="004B1F06">
      <w:pPr>
        <w:rPr>
          <w:rFonts w:ascii="Arial" w:hAnsi="Arial" w:cs="Arial"/>
          <w:b/>
          <w:bCs/>
          <w:sz w:val="52"/>
          <w:szCs w:val="52"/>
        </w:rPr>
      </w:pPr>
      <w:r w:rsidRPr="005F11DB">
        <w:rPr>
          <w:rFonts w:ascii="Arial" w:hAnsi="Arial" w:cs="Arial"/>
          <w:b/>
          <w:bCs/>
          <w:sz w:val="52"/>
          <w:szCs w:val="52"/>
        </w:rPr>
        <w:t>Critical evaluation of emotional intelligence models</w:t>
      </w:r>
    </w:p>
    <w:p w14:paraId="3B87881D" w14:textId="6BDEA1DD" w:rsidR="005F11DB" w:rsidRDefault="005F11DB" w:rsidP="004B1F06">
      <w:pPr>
        <w:rPr>
          <w:rFonts w:ascii="Arial" w:hAnsi="Arial" w:cs="Arial"/>
          <w:sz w:val="22"/>
          <w:szCs w:val="22"/>
        </w:rPr>
      </w:pPr>
      <w:r w:rsidRPr="005F11DB">
        <w:rPr>
          <w:rFonts w:ascii="Arial" w:hAnsi="Arial" w:cs="Arial"/>
          <w:sz w:val="22"/>
          <w:szCs w:val="22"/>
        </w:rPr>
        <w:t xml:space="preserve">Although emotional intelligence has become important concept in management and psychology, different researchers have proposed varying models to explain how emotional intelligence functions. Two of the most influential models were developed by Daniel </w:t>
      </w:r>
      <w:r w:rsidR="00A85EE5" w:rsidRPr="005F11DB">
        <w:rPr>
          <w:rFonts w:ascii="Arial" w:hAnsi="Arial" w:cs="Arial"/>
          <w:sz w:val="22"/>
          <w:szCs w:val="22"/>
        </w:rPr>
        <w:t>Goleman</w:t>
      </w:r>
      <w:r w:rsidRPr="005F11DB">
        <w:rPr>
          <w:rFonts w:ascii="Arial" w:hAnsi="Arial" w:cs="Arial"/>
          <w:sz w:val="22"/>
          <w:szCs w:val="22"/>
        </w:rPr>
        <w:t xml:space="preserve"> and Peter </w:t>
      </w:r>
      <w:r w:rsidR="00A85EE5" w:rsidRPr="005F11DB">
        <w:rPr>
          <w:rFonts w:ascii="Arial" w:hAnsi="Arial" w:cs="Arial"/>
          <w:sz w:val="22"/>
          <w:szCs w:val="22"/>
        </w:rPr>
        <w:t>Salovey</w:t>
      </w:r>
      <w:r w:rsidRPr="005F11DB">
        <w:rPr>
          <w:rFonts w:ascii="Arial" w:hAnsi="Arial" w:cs="Arial"/>
          <w:sz w:val="22"/>
          <w:szCs w:val="22"/>
        </w:rPr>
        <w:t xml:space="preserve"> and John D </w:t>
      </w:r>
      <w:r>
        <w:rPr>
          <w:rFonts w:ascii="Arial" w:hAnsi="Arial" w:cs="Arial"/>
          <w:sz w:val="22"/>
          <w:szCs w:val="22"/>
        </w:rPr>
        <w:t>Mayer</w:t>
      </w:r>
      <w:r w:rsidRPr="005F11DB">
        <w:rPr>
          <w:rFonts w:ascii="Arial" w:hAnsi="Arial" w:cs="Arial"/>
          <w:sz w:val="22"/>
          <w:szCs w:val="22"/>
        </w:rPr>
        <w:t>.</w:t>
      </w:r>
    </w:p>
    <w:p w14:paraId="38BE4A31" w14:textId="3E51F684" w:rsidR="005F11DB" w:rsidRPr="005F11DB" w:rsidRDefault="005F11DB" w:rsidP="004B1F06">
      <w:pPr>
        <w:rPr>
          <w:rFonts w:ascii="Arial" w:hAnsi="Arial" w:cs="Arial"/>
          <w:sz w:val="22"/>
          <w:szCs w:val="22"/>
        </w:rPr>
      </w:pPr>
      <w:r w:rsidRPr="005F11DB">
        <w:rPr>
          <w:rFonts w:ascii="Arial" w:hAnsi="Arial" w:cs="Arial"/>
          <w:sz w:val="22"/>
          <w:szCs w:val="22"/>
        </w:rPr>
        <w:t xml:space="preserve">The </w:t>
      </w:r>
      <w:r w:rsidR="00A85EE5">
        <w:rPr>
          <w:rFonts w:ascii="Arial" w:hAnsi="Arial" w:cs="Arial"/>
          <w:sz w:val="22"/>
          <w:szCs w:val="22"/>
        </w:rPr>
        <w:t>M</w:t>
      </w:r>
      <w:r w:rsidRPr="005F11DB">
        <w:rPr>
          <w:rFonts w:ascii="Arial" w:hAnsi="Arial" w:cs="Arial"/>
          <w:sz w:val="22"/>
          <w:szCs w:val="22"/>
        </w:rPr>
        <w:t>ay</w:t>
      </w:r>
      <w:r w:rsidR="00A85EE5">
        <w:rPr>
          <w:rFonts w:ascii="Arial" w:hAnsi="Arial" w:cs="Arial"/>
          <w:sz w:val="22"/>
          <w:szCs w:val="22"/>
        </w:rPr>
        <w:t>e</w:t>
      </w:r>
      <w:r w:rsidRPr="005F11DB">
        <w:rPr>
          <w:rFonts w:ascii="Arial" w:hAnsi="Arial" w:cs="Arial"/>
          <w:sz w:val="22"/>
          <w:szCs w:val="22"/>
        </w:rPr>
        <w:t>r and S</w:t>
      </w:r>
      <w:r w:rsidR="00A85EE5">
        <w:rPr>
          <w:rFonts w:ascii="Arial" w:hAnsi="Arial" w:cs="Arial"/>
          <w:sz w:val="22"/>
          <w:szCs w:val="22"/>
        </w:rPr>
        <w:t>a</w:t>
      </w:r>
      <w:r w:rsidRPr="005F11DB">
        <w:rPr>
          <w:rFonts w:ascii="Arial" w:hAnsi="Arial" w:cs="Arial"/>
          <w:sz w:val="22"/>
          <w:szCs w:val="22"/>
        </w:rPr>
        <w:t>l</w:t>
      </w:r>
      <w:r w:rsidR="00A85EE5">
        <w:rPr>
          <w:rFonts w:ascii="Arial" w:hAnsi="Arial" w:cs="Arial"/>
          <w:sz w:val="22"/>
          <w:szCs w:val="22"/>
        </w:rPr>
        <w:t>o</w:t>
      </w:r>
      <w:r w:rsidRPr="005F11DB">
        <w:rPr>
          <w:rFonts w:ascii="Arial" w:hAnsi="Arial" w:cs="Arial"/>
          <w:sz w:val="22"/>
          <w:szCs w:val="22"/>
        </w:rPr>
        <w:t>v</w:t>
      </w:r>
      <w:r w:rsidR="00A85EE5">
        <w:rPr>
          <w:rFonts w:ascii="Arial" w:hAnsi="Arial" w:cs="Arial"/>
          <w:sz w:val="22"/>
          <w:szCs w:val="22"/>
        </w:rPr>
        <w:t>e</w:t>
      </w:r>
      <w:r w:rsidRPr="005F11DB">
        <w:rPr>
          <w:rFonts w:ascii="Arial" w:hAnsi="Arial" w:cs="Arial"/>
          <w:sz w:val="22"/>
          <w:szCs w:val="22"/>
        </w:rPr>
        <w:t xml:space="preserve">y models </w:t>
      </w:r>
      <w:r w:rsidR="00A85EE5" w:rsidRPr="005F11DB">
        <w:rPr>
          <w:rFonts w:ascii="Arial" w:hAnsi="Arial" w:cs="Arial"/>
          <w:sz w:val="22"/>
          <w:szCs w:val="22"/>
        </w:rPr>
        <w:t>view</w:t>
      </w:r>
      <w:r w:rsidRPr="005F11DB">
        <w:rPr>
          <w:rFonts w:ascii="Arial" w:hAnsi="Arial" w:cs="Arial"/>
          <w:sz w:val="22"/>
          <w:szCs w:val="22"/>
        </w:rPr>
        <w:t xml:space="preserve"> emotional intelligence as a form of cognitive ability that involves preserving, understanding, </w:t>
      </w:r>
      <w:r w:rsidR="00A85EE5" w:rsidRPr="005F11DB">
        <w:rPr>
          <w:rFonts w:ascii="Arial" w:hAnsi="Arial" w:cs="Arial"/>
          <w:sz w:val="22"/>
          <w:szCs w:val="22"/>
        </w:rPr>
        <w:t>managing,</w:t>
      </w:r>
      <w:r w:rsidRPr="005F11DB">
        <w:rPr>
          <w:rFonts w:ascii="Arial" w:hAnsi="Arial" w:cs="Arial"/>
          <w:sz w:val="22"/>
          <w:szCs w:val="22"/>
        </w:rPr>
        <w:t xml:space="preserve"> and using emotions affectively. This model focuses on emotional intelligence as a measure of psychological skills </w:t>
      </w:r>
      <w:r w:rsidR="007B4C24" w:rsidRPr="005F11DB">
        <w:rPr>
          <w:rFonts w:ascii="Arial" w:hAnsi="Arial" w:cs="Arial"/>
          <w:sz w:val="22"/>
          <w:szCs w:val="22"/>
        </w:rPr>
        <w:t>like</w:t>
      </w:r>
      <w:r w:rsidRPr="005F11DB">
        <w:rPr>
          <w:rFonts w:ascii="Arial" w:hAnsi="Arial" w:cs="Arial"/>
          <w:sz w:val="22"/>
          <w:szCs w:val="22"/>
        </w:rPr>
        <w:t xml:space="preserve"> other forms of intelligence.</w:t>
      </w:r>
    </w:p>
    <w:p w14:paraId="49D90F05" w14:textId="1B0E5975" w:rsidR="005F11DB" w:rsidRPr="005F11DB" w:rsidRDefault="005F11DB" w:rsidP="008D319B">
      <w:pPr>
        <w:rPr>
          <w:rFonts w:ascii="Arial" w:hAnsi="Arial" w:cs="Arial"/>
          <w:sz w:val="22"/>
          <w:szCs w:val="22"/>
        </w:rPr>
      </w:pPr>
      <w:r w:rsidRPr="005F11DB">
        <w:rPr>
          <w:rFonts w:ascii="Arial" w:hAnsi="Arial" w:cs="Arial"/>
          <w:sz w:val="22"/>
          <w:szCs w:val="22"/>
        </w:rPr>
        <w:t xml:space="preserve">In contrast </w:t>
      </w:r>
      <w:r w:rsidR="00A85EE5" w:rsidRPr="005F11DB">
        <w:rPr>
          <w:rFonts w:ascii="Arial" w:hAnsi="Arial" w:cs="Arial"/>
          <w:sz w:val="22"/>
          <w:szCs w:val="22"/>
        </w:rPr>
        <w:t>Go</w:t>
      </w:r>
      <w:r w:rsidR="00A85EE5">
        <w:rPr>
          <w:rFonts w:ascii="Arial" w:hAnsi="Arial" w:cs="Arial"/>
          <w:sz w:val="22"/>
          <w:szCs w:val="22"/>
        </w:rPr>
        <w:t>lem</w:t>
      </w:r>
      <w:r w:rsidR="00A85EE5" w:rsidRPr="005F11DB">
        <w:rPr>
          <w:rFonts w:ascii="Arial" w:hAnsi="Arial" w:cs="Arial"/>
          <w:sz w:val="22"/>
          <w:szCs w:val="22"/>
        </w:rPr>
        <w:t>an’s</w:t>
      </w:r>
      <w:r w:rsidRPr="005F11DB">
        <w:rPr>
          <w:rFonts w:ascii="Arial" w:hAnsi="Arial" w:cs="Arial"/>
          <w:sz w:val="22"/>
          <w:szCs w:val="22"/>
        </w:rPr>
        <w:t xml:space="preserve"> model empathises emotional intelligence as a combination of emotional</w:t>
      </w:r>
      <w:r>
        <w:rPr>
          <w:rFonts w:ascii="Arial" w:hAnsi="Arial" w:cs="Arial"/>
          <w:sz w:val="22"/>
          <w:szCs w:val="22"/>
        </w:rPr>
        <w:t xml:space="preserve"> </w:t>
      </w:r>
      <w:r w:rsidRPr="005F11DB">
        <w:rPr>
          <w:rFonts w:ascii="Arial" w:hAnsi="Arial" w:cs="Arial"/>
          <w:sz w:val="22"/>
          <w:szCs w:val="22"/>
        </w:rPr>
        <w:t>Competencies on social skills that influence workplace performance and leadership effectiveness. This approach has been widely applied in organisational training and leadership development programmes.</w:t>
      </w:r>
    </w:p>
    <w:p w14:paraId="152557F1" w14:textId="1DF4F331" w:rsidR="005F11DB" w:rsidRPr="005F11DB" w:rsidRDefault="00A85EE5" w:rsidP="008D319B">
      <w:pPr>
        <w:rPr>
          <w:rFonts w:ascii="Arial" w:hAnsi="Arial" w:cs="Arial"/>
          <w:sz w:val="22"/>
          <w:szCs w:val="22"/>
        </w:rPr>
      </w:pPr>
      <w:r w:rsidRPr="005F11DB">
        <w:rPr>
          <w:rFonts w:ascii="Arial" w:hAnsi="Arial" w:cs="Arial"/>
          <w:sz w:val="22"/>
          <w:szCs w:val="22"/>
        </w:rPr>
        <w:t>However,</w:t>
      </w:r>
      <w:r w:rsidR="005F11DB" w:rsidRPr="005F11DB">
        <w:rPr>
          <w:rFonts w:ascii="Arial" w:hAnsi="Arial" w:cs="Arial"/>
          <w:sz w:val="22"/>
          <w:szCs w:val="22"/>
        </w:rPr>
        <w:t xml:space="preserve"> critics argue that </w:t>
      </w:r>
      <w:r w:rsidRPr="005F11DB">
        <w:rPr>
          <w:rFonts w:ascii="Arial" w:hAnsi="Arial" w:cs="Arial"/>
          <w:sz w:val="22"/>
          <w:szCs w:val="22"/>
        </w:rPr>
        <w:t>Gol</w:t>
      </w:r>
      <w:r>
        <w:rPr>
          <w:rFonts w:ascii="Arial" w:hAnsi="Arial" w:cs="Arial"/>
          <w:sz w:val="22"/>
          <w:szCs w:val="22"/>
        </w:rPr>
        <w:t>e</w:t>
      </w:r>
      <w:r w:rsidRPr="005F11DB">
        <w:rPr>
          <w:rFonts w:ascii="Arial" w:hAnsi="Arial" w:cs="Arial"/>
          <w:sz w:val="22"/>
          <w:szCs w:val="22"/>
        </w:rPr>
        <w:t>man’s</w:t>
      </w:r>
      <w:r w:rsidR="005F11DB" w:rsidRPr="005F11DB">
        <w:rPr>
          <w:rFonts w:ascii="Arial" w:hAnsi="Arial" w:cs="Arial"/>
          <w:sz w:val="22"/>
          <w:szCs w:val="22"/>
        </w:rPr>
        <w:t xml:space="preserve"> model is too broad and includes personality traits such as motivation and social skills that may not strictly belong to emotional intelligence. This can make it difficult to measure emotional intelligence accurately. The mayor and survey model is considered more scientifically rigorous because it treats emotional intelligence as cognitive ability that can be </w:t>
      </w:r>
      <w:r w:rsidRPr="005F11DB">
        <w:rPr>
          <w:rFonts w:ascii="Arial" w:hAnsi="Arial" w:cs="Arial"/>
          <w:sz w:val="22"/>
          <w:szCs w:val="22"/>
        </w:rPr>
        <w:t>evaluated</w:t>
      </w:r>
      <w:r w:rsidR="005F11DB" w:rsidRPr="005F11DB">
        <w:rPr>
          <w:rFonts w:ascii="Arial" w:hAnsi="Arial" w:cs="Arial"/>
          <w:sz w:val="22"/>
          <w:szCs w:val="22"/>
        </w:rPr>
        <w:t xml:space="preserve"> through structured assessments. This approach provides clearer theoretical boundaries for the concept of emotional intelligence. </w:t>
      </w:r>
    </w:p>
    <w:p w14:paraId="764D38B7" w14:textId="77777777" w:rsidR="005F11DB" w:rsidRPr="005F11DB" w:rsidRDefault="005F11DB" w:rsidP="008D319B">
      <w:pPr>
        <w:rPr>
          <w:rFonts w:ascii="Arial" w:hAnsi="Arial" w:cs="Arial"/>
          <w:sz w:val="22"/>
          <w:szCs w:val="22"/>
        </w:rPr>
      </w:pPr>
      <w:r w:rsidRPr="005F11DB">
        <w:rPr>
          <w:rFonts w:ascii="Arial" w:hAnsi="Arial" w:cs="Arial"/>
          <w:sz w:val="22"/>
          <w:szCs w:val="22"/>
        </w:rPr>
        <w:t>Despite this strength, the mayor</w:t>
      </w:r>
      <w:r>
        <w:rPr>
          <w:rFonts w:ascii="Arial" w:hAnsi="Arial" w:cs="Arial"/>
          <w:sz w:val="22"/>
          <w:szCs w:val="22"/>
        </w:rPr>
        <w:t xml:space="preserve"> </w:t>
      </w:r>
      <w:r w:rsidRPr="005F11DB">
        <w:rPr>
          <w:rFonts w:ascii="Arial" w:hAnsi="Arial" w:cs="Arial"/>
          <w:sz w:val="22"/>
          <w:szCs w:val="22"/>
        </w:rPr>
        <w:t>aunt Solvay model has been criticised for being less practical for organisational settings. Because it focuses heavily on psychological measures, it may not provide clear guidance for managers seeking to improve leadership or teamwork.</w:t>
      </w:r>
    </w:p>
    <w:p w14:paraId="7C732364" w14:textId="77777777" w:rsidR="005F11DB" w:rsidRPr="005F11DB" w:rsidRDefault="005F11DB" w:rsidP="008D319B">
      <w:pPr>
        <w:rPr>
          <w:rFonts w:ascii="Arial" w:hAnsi="Arial" w:cs="Arial"/>
          <w:sz w:val="22"/>
          <w:szCs w:val="22"/>
        </w:rPr>
      </w:pPr>
      <w:r w:rsidRPr="005F11DB">
        <w:rPr>
          <w:rFonts w:ascii="Arial" w:hAnsi="Arial" w:cs="Arial"/>
          <w:sz w:val="22"/>
          <w:szCs w:val="22"/>
        </w:rPr>
        <w:t>Overall, both models contribute valuable insights into emotional intelligence. Gorman's model is widely used in management practise, while the mayor and celeb a model provides a strong theoretical foundation. Combining insights from both perspectives can provide a more comprehensive understanding of emotional intelligence in the workplace.</w:t>
      </w:r>
    </w:p>
    <w:p w14:paraId="42DD8505" w14:textId="77777777" w:rsidR="005F11DB" w:rsidRPr="005F11DB" w:rsidRDefault="005F11DB" w:rsidP="008D319B">
      <w:pPr>
        <w:rPr>
          <w:rFonts w:ascii="Arial" w:hAnsi="Arial" w:cs="Arial"/>
          <w:b/>
          <w:bCs/>
          <w:sz w:val="44"/>
          <w:szCs w:val="44"/>
        </w:rPr>
      </w:pPr>
      <w:r w:rsidRPr="005F11DB">
        <w:rPr>
          <w:rFonts w:ascii="Arial" w:hAnsi="Arial" w:cs="Arial"/>
          <w:b/>
          <w:bCs/>
          <w:sz w:val="44"/>
          <w:szCs w:val="44"/>
        </w:rPr>
        <w:t>Generational differences in the workplace</w:t>
      </w:r>
    </w:p>
    <w:p w14:paraId="76C391F0" w14:textId="77777777" w:rsidR="005F11DB" w:rsidRPr="005F11DB" w:rsidRDefault="005F11DB" w:rsidP="008D319B">
      <w:pPr>
        <w:rPr>
          <w:rFonts w:ascii="Arial" w:hAnsi="Arial" w:cs="Arial"/>
          <w:sz w:val="22"/>
          <w:szCs w:val="22"/>
        </w:rPr>
      </w:pPr>
      <w:r w:rsidRPr="005F11DB">
        <w:rPr>
          <w:rFonts w:ascii="Arial" w:hAnsi="Arial" w:cs="Arial"/>
          <w:sz w:val="22"/>
          <w:szCs w:val="22"/>
        </w:rPr>
        <w:t>Introduction to generational diversity</w:t>
      </w:r>
    </w:p>
    <w:p w14:paraId="473EF99F" w14:textId="010122F8" w:rsidR="005F11DB" w:rsidRPr="005F11DB" w:rsidRDefault="005F11DB" w:rsidP="008D319B">
      <w:pPr>
        <w:rPr>
          <w:rFonts w:ascii="Arial" w:hAnsi="Arial" w:cs="Arial"/>
          <w:sz w:val="22"/>
          <w:szCs w:val="22"/>
        </w:rPr>
      </w:pPr>
      <w:r w:rsidRPr="005F11DB">
        <w:rPr>
          <w:rFonts w:ascii="Arial" w:hAnsi="Arial" w:cs="Arial"/>
          <w:sz w:val="22"/>
          <w:szCs w:val="22"/>
        </w:rPr>
        <w:t xml:space="preserve">Modern organisations employ individuals from multiple generations, each with different experiences, </w:t>
      </w:r>
      <w:r w:rsidR="00A85EE5" w:rsidRPr="005F11DB">
        <w:rPr>
          <w:rFonts w:ascii="Arial" w:hAnsi="Arial" w:cs="Arial"/>
          <w:sz w:val="22"/>
          <w:szCs w:val="22"/>
        </w:rPr>
        <w:t>values,</w:t>
      </w:r>
      <w:r w:rsidRPr="005F11DB">
        <w:rPr>
          <w:rFonts w:ascii="Arial" w:hAnsi="Arial" w:cs="Arial"/>
          <w:sz w:val="22"/>
          <w:szCs w:val="22"/>
        </w:rPr>
        <w:t xml:space="preserve"> and expectations. Generational diversity refers to the presence of employees from different age groups working together within the same organisation. These differences can influence work styles common communication processes and attitudes toward technology and leadership. Understanding generational diversity is important because it helps organisations manage teams more effectively. Different generations may have unique strengths and perspectives that contribute to organisational success. However, differences in expectations are working styles can sometimes lead to misunderstandings or conflicts.</w:t>
      </w:r>
    </w:p>
    <w:p w14:paraId="7E15D645" w14:textId="77777777" w:rsidR="005F11DB" w:rsidRPr="005F11DB" w:rsidRDefault="005F11DB" w:rsidP="008D319B">
      <w:pPr>
        <w:rPr>
          <w:rFonts w:ascii="Arial" w:hAnsi="Arial" w:cs="Arial"/>
          <w:sz w:val="22"/>
          <w:szCs w:val="22"/>
        </w:rPr>
      </w:pPr>
      <w:r w:rsidRPr="005F11DB">
        <w:rPr>
          <w:rFonts w:ascii="Arial" w:hAnsi="Arial" w:cs="Arial"/>
          <w:sz w:val="22"/>
          <w:szCs w:val="22"/>
        </w:rPr>
        <w:t>Understanding generational diversity is important because it helps organisations manage teams more efficiently. Different generations may have unique strengths and perspectives that contribute to organisational success. However, in differences in expectations and working styles can sometimes lead to misunderstanding or conflicts.</w:t>
      </w:r>
    </w:p>
    <w:p w14:paraId="3D6EBA43" w14:textId="77777777" w:rsidR="005F11DB" w:rsidRPr="005F11DB" w:rsidRDefault="005F11DB" w:rsidP="008D319B">
      <w:pPr>
        <w:rPr>
          <w:rFonts w:ascii="Arial" w:hAnsi="Arial" w:cs="Arial"/>
          <w:sz w:val="22"/>
          <w:szCs w:val="22"/>
        </w:rPr>
      </w:pPr>
      <w:r w:rsidRPr="005F11DB">
        <w:rPr>
          <w:rFonts w:ascii="Arial" w:hAnsi="Arial" w:cs="Arial"/>
          <w:sz w:val="22"/>
          <w:szCs w:val="22"/>
        </w:rPr>
        <w:t>Managers must therefore develop strategies to manage generational diversity and ensure employees from different age groups can collaborate efficiently.</w:t>
      </w:r>
    </w:p>
    <w:p w14:paraId="63300A8B" w14:textId="77777777" w:rsidR="005F11DB" w:rsidRPr="00974C0B" w:rsidRDefault="005F11DB" w:rsidP="008D319B">
      <w:pPr>
        <w:rPr>
          <w:rFonts w:ascii="Arial" w:hAnsi="Arial" w:cs="Arial"/>
          <w:b/>
          <w:bCs/>
          <w:sz w:val="22"/>
          <w:szCs w:val="22"/>
        </w:rPr>
      </w:pPr>
      <w:r w:rsidRPr="00974C0B">
        <w:rPr>
          <w:rFonts w:ascii="Arial" w:hAnsi="Arial" w:cs="Arial"/>
          <w:b/>
          <w:bCs/>
          <w:sz w:val="22"/>
          <w:szCs w:val="22"/>
        </w:rPr>
        <w:t>Generation X</w:t>
      </w:r>
    </w:p>
    <w:p w14:paraId="01895613" w14:textId="183DF363" w:rsidR="005F11DB" w:rsidRPr="005F11DB" w:rsidRDefault="005F11DB" w:rsidP="008D319B">
      <w:pPr>
        <w:rPr>
          <w:rFonts w:ascii="Arial" w:hAnsi="Arial" w:cs="Arial"/>
          <w:sz w:val="22"/>
          <w:szCs w:val="22"/>
        </w:rPr>
      </w:pPr>
      <w:r w:rsidRPr="005F11DB">
        <w:rPr>
          <w:rFonts w:ascii="Arial" w:hAnsi="Arial" w:cs="Arial"/>
          <w:sz w:val="22"/>
          <w:szCs w:val="22"/>
        </w:rPr>
        <w:t xml:space="preserve">Generation X genuinely refers to individuals born between 1965 and 1980s. Employees from this generation are often described as independent, adaptable and resourceful. Many members of generation axe experienced </w:t>
      </w:r>
      <w:r w:rsidR="00A85EE5" w:rsidRPr="005F11DB">
        <w:rPr>
          <w:rFonts w:ascii="Arial" w:hAnsi="Arial" w:cs="Arial"/>
          <w:sz w:val="22"/>
          <w:szCs w:val="22"/>
        </w:rPr>
        <w:t>economic</w:t>
      </w:r>
      <w:r w:rsidRPr="005F11DB">
        <w:rPr>
          <w:rFonts w:ascii="Arial" w:hAnsi="Arial" w:cs="Arial"/>
          <w:sz w:val="22"/>
          <w:szCs w:val="22"/>
        </w:rPr>
        <w:t xml:space="preserve"> uncertainty and rapid technological changes during their early careers, which shape their work attitudes.</w:t>
      </w:r>
    </w:p>
    <w:p w14:paraId="7F388DBE" w14:textId="1FC6AAF6" w:rsidR="005F11DB" w:rsidRPr="005F11DB" w:rsidRDefault="005F11DB" w:rsidP="008D319B">
      <w:pPr>
        <w:rPr>
          <w:rFonts w:ascii="Arial" w:hAnsi="Arial" w:cs="Arial"/>
          <w:sz w:val="22"/>
          <w:szCs w:val="22"/>
        </w:rPr>
      </w:pPr>
      <w:r w:rsidRPr="005F11DB">
        <w:rPr>
          <w:rFonts w:ascii="Arial" w:hAnsi="Arial" w:cs="Arial"/>
          <w:sz w:val="22"/>
          <w:szCs w:val="22"/>
        </w:rPr>
        <w:t xml:space="preserve">Generation X tends to value work life balance and flexibility in the workplace. They offer preferred autonomy </w:t>
      </w:r>
      <w:r w:rsidR="00A85EE5" w:rsidRPr="005F11DB">
        <w:rPr>
          <w:rFonts w:ascii="Arial" w:hAnsi="Arial" w:cs="Arial"/>
          <w:sz w:val="22"/>
          <w:szCs w:val="22"/>
        </w:rPr>
        <w:t>may feel</w:t>
      </w:r>
      <w:r w:rsidRPr="005F11DB">
        <w:rPr>
          <w:rFonts w:ascii="Arial" w:hAnsi="Arial" w:cs="Arial"/>
          <w:sz w:val="22"/>
          <w:szCs w:val="22"/>
        </w:rPr>
        <w:t xml:space="preserve"> comfortable working independently rather than under strict supervision. As a result, manages may find generation axe employees perform well when given responsibility and trust.</w:t>
      </w:r>
    </w:p>
    <w:p w14:paraId="3262A2F6" w14:textId="368BD779" w:rsidR="00A85EE5" w:rsidRPr="00A85EE5" w:rsidRDefault="005F11DB" w:rsidP="008D319B">
      <w:pPr>
        <w:rPr>
          <w:rFonts w:ascii="Arial" w:hAnsi="Arial" w:cs="Arial"/>
          <w:sz w:val="22"/>
          <w:szCs w:val="22"/>
        </w:rPr>
      </w:pPr>
      <w:r w:rsidRPr="005F11DB">
        <w:rPr>
          <w:rFonts w:ascii="Arial" w:hAnsi="Arial" w:cs="Arial"/>
          <w:sz w:val="22"/>
          <w:szCs w:val="22"/>
        </w:rPr>
        <w:t>Additionally, this generation tends to appreciate practical solutions and efficiently. Many generation X employees have developed</w:t>
      </w:r>
      <w:r w:rsidR="00A85EE5" w:rsidRPr="00A85EE5">
        <w:rPr>
          <w:rFonts w:ascii="Arial" w:hAnsi="Arial" w:cs="Arial"/>
          <w:sz w:val="22"/>
          <w:szCs w:val="22"/>
        </w:rPr>
        <w:t xml:space="preserve"> Shrink critical thinking skills and </w:t>
      </w:r>
      <w:r w:rsidR="007B4C24" w:rsidRPr="00A85EE5">
        <w:rPr>
          <w:rFonts w:ascii="Arial" w:hAnsi="Arial" w:cs="Arial"/>
          <w:sz w:val="22"/>
          <w:szCs w:val="22"/>
        </w:rPr>
        <w:t>can adapt</w:t>
      </w:r>
      <w:r w:rsidR="00A85EE5" w:rsidRPr="00A85EE5">
        <w:rPr>
          <w:rFonts w:ascii="Arial" w:hAnsi="Arial" w:cs="Arial"/>
          <w:sz w:val="22"/>
          <w:szCs w:val="22"/>
        </w:rPr>
        <w:t xml:space="preserve"> to organisational changes.</w:t>
      </w:r>
    </w:p>
    <w:p w14:paraId="704DF25E" w14:textId="49751A1B" w:rsidR="00A85EE5" w:rsidRPr="00974C0B" w:rsidRDefault="00A85EE5" w:rsidP="008D319B">
      <w:pPr>
        <w:rPr>
          <w:rFonts w:ascii="Arial" w:hAnsi="Arial" w:cs="Arial"/>
          <w:b/>
          <w:bCs/>
          <w:sz w:val="22"/>
          <w:szCs w:val="22"/>
        </w:rPr>
      </w:pPr>
      <w:r w:rsidRPr="00974C0B">
        <w:rPr>
          <w:rFonts w:ascii="Arial" w:hAnsi="Arial" w:cs="Arial"/>
          <w:b/>
          <w:bCs/>
          <w:sz w:val="22"/>
          <w:szCs w:val="22"/>
        </w:rPr>
        <w:t xml:space="preserve">Generation Y </w:t>
      </w:r>
      <w:r w:rsidR="00974C0B">
        <w:rPr>
          <w:rFonts w:ascii="Arial" w:hAnsi="Arial" w:cs="Arial"/>
          <w:b/>
          <w:bCs/>
          <w:sz w:val="22"/>
          <w:szCs w:val="22"/>
        </w:rPr>
        <w:t>(</w:t>
      </w:r>
      <w:r w:rsidRPr="00974C0B">
        <w:rPr>
          <w:rFonts w:ascii="Arial" w:hAnsi="Arial" w:cs="Arial"/>
          <w:b/>
          <w:bCs/>
          <w:sz w:val="22"/>
          <w:szCs w:val="22"/>
        </w:rPr>
        <w:t>millennials</w:t>
      </w:r>
      <w:r w:rsidR="00974C0B">
        <w:rPr>
          <w:rFonts w:ascii="Arial" w:hAnsi="Arial" w:cs="Arial"/>
          <w:b/>
          <w:bCs/>
          <w:sz w:val="22"/>
          <w:szCs w:val="22"/>
        </w:rPr>
        <w:t>)</w:t>
      </w:r>
    </w:p>
    <w:p w14:paraId="7A308858" w14:textId="77777777" w:rsidR="00A85EE5" w:rsidRPr="00A85EE5" w:rsidRDefault="00A85EE5" w:rsidP="008D319B">
      <w:pPr>
        <w:rPr>
          <w:rFonts w:ascii="Arial" w:hAnsi="Arial" w:cs="Arial"/>
          <w:sz w:val="22"/>
          <w:szCs w:val="22"/>
        </w:rPr>
      </w:pPr>
      <w:r w:rsidRPr="00A85EE5">
        <w:rPr>
          <w:rFonts w:ascii="Arial" w:hAnsi="Arial" w:cs="Arial"/>
          <w:sz w:val="22"/>
          <w:szCs w:val="22"/>
        </w:rPr>
        <w:t>Generation Y, commonly known as millennials, increase individuals born between 1981 and 1996 this generation grew up during a period of rapid technological advancement and globalisation.</w:t>
      </w:r>
    </w:p>
    <w:p w14:paraId="61A8CBF0" w14:textId="4411C18D" w:rsidR="00A85EE5" w:rsidRPr="00A85EE5" w:rsidRDefault="00A85EE5" w:rsidP="008D319B">
      <w:pPr>
        <w:rPr>
          <w:rFonts w:ascii="Arial" w:hAnsi="Arial" w:cs="Arial"/>
          <w:sz w:val="22"/>
          <w:szCs w:val="22"/>
        </w:rPr>
      </w:pPr>
      <w:r w:rsidRPr="00A85EE5">
        <w:rPr>
          <w:rFonts w:ascii="Arial" w:hAnsi="Arial" w:cs="Arial"/>
          <w:sz w:val="22"/>
          <w:szCs w:val="22"/>
        </w:rPr>
        <w:t xml:space="preserve">Millennials often value meaningful work, career </w:t>
      </w:r>
      <w:r w:rsidR="007B4C24" w:rsidRPr="00A85EE5">
        <w:rPr>
          <w:rFonts w:ascii="Arial" w:hAnsi="Arial" w:cs="Arial"/>
          <w:sz w:val="22"/>
          <w:szCs w:val="22"/>
        </w:rPr>
        <w:t>development,</w:t>
      </w:r>
      <w:r w:rsidRPr="00A85EE5">
        <w:rPr>
          <w:rFonts w:ascii="Arial" w:hAnsi="Arial" w:cs="Arial"/>
          <w:sz w:val="22"/>
          <w:szCs w:val="22"/>
        </w:rPr>
        <w:t xml:space="preserve"> and continuous learning. They tend to seek feedback from managers and prefer workspaces that provide opportunities for personal and professional growth,</w:t>
      </w:r>
    </w:p>
    <w:p w14:paraId="46A7FE41" w14:textId="77777777" w:rsidR="00A85EE5" w:rsidRPr="00A85EE5" w:rsidRDefault="00A85EE5" w:rsidP="008D319B">
      <w:pPr>
        <w:rPr>
          <w:rFonts w:ascii="Arial" w:hAnsi="Arial" w:cs="Arial"/>
          <w:sz w:val="22"/>
          <w:szCs w:val="22"/>
        </w:rPr>
      </w:pPr>
      <w:r w:rsidRPr="00A85EE5">
        <w:rPr>
          <w:rFonts w:ascii="Arial" w:hAnsi="Arial" w:cs="Arial"/>
          <w:sz w:val="22"/>
          <w:szCs w:val="22"/>
        </w:rPr>
        <w:t>Technology plays a significant role in these working styles of millennials. They are comfortable using digital tools, social media and collaborative platforms to complete tasks and communicate with colleagues.</w:t>
      </w:r>
    </w:p>
    <w:p w14:paraId="204DF35A" w14:textId="77777777" w:rsidR="00A85EE5" w:rsidRPr="00A85EE5" w:rsidRDefault="00A85EE5" w:rsidP="008D319B">
      <w:pPr>
        <w:rPr>
          <w:rFonts w:ascii="Arial" w:hAnsi="Arial" w:cs="Arial"/>
          <w:sz w:val="22"/>
          <w:szCs w:val="22"/>
        </w:rPr>
      </w:pPr>
      <w:r w:rsidRPr="00A85EE5">
        <w:rPr>
          <w:rFonts w:ascii="Arial" w:hAnsi="Arial" w:cs="Arial"/>
          <w:sz w:val="22"/>
          <w:szCs w:val="22"/>
        </w:rPr>
        <w:t>Millennials also tend to value organisational culture and purpose. Many prefer to work for organisations that demonstrate social responsibility and ethical values.</w:t>
      </w:r>
    </w:p>
    <w:p w14:paraId="7A36B779" w14:textId="77777777" w:rsidR="00A85EE5" w:rsidRPr="00A85EE5" w:rsidRDefault="00A85EE5" w:rsidP="008D319B">
      <w:pPr>
        <w:rPr>
          <w:rFonts w:ascii="Arial" w:hAnsi="Arial" w:cs="Arial"/>
          <w:sz w:val="22"/>
          <w:szCs w:val="22"/>
        </w:rPr>
      </w:pPr>
      <w:r w:rsidRPr="00A85EE5">
        <w:rPr>
          <w:rFonts w:ascii="Arial" w:hAnsi="Arial" w:cs="Arial"/>
          <w:sz w:val="22"/>
          <w:szCs w:val="22"/>
        </w:rPr>
        <w:t>Generations Z</w:t>
      </w:r>
    </w:p>
    <w:p w14:paraId="7D5E3492" w14:textId="77777777" w:rsidR="00A85EE5" w:rsidRPr="00A85EE5" w:rsidRDefault="00A85EE5" w:rsidP="008D319B">
      <w:pPr>
        <w:rPr>
          <w:rFonts w:ascii="Arial" w:hAnsi="Arial" w:cs="Arial"/>
          <w:sz w:val="22"/>
          <w:szCs w:val="22"/>
        </w:rPr>
      </w:pPr>
      <w:r w:rsidRPr="00A85EE5">
        <w:rPr>
          <w:rFonts w:ascii="Arial" w:hAnsi="Arial" w:cs="Arial"/>
          <w:sz w:val="22"/>
          <w:szCs w:val="22"/>
        </w:rPr>
        <w:t>Generation Z refers to individuals born approximately 1997 and onwards. This generation is considered the first to grow entirely in digital age.</w:t>
      </w:r>
    </w:p>
    <w:p w14:paraId="5501A9FA" w14:textId="6AE68A3F" w:rsidR="00A85EE5" w:rsidRPr="00A85EE5" w:rsidRDefault="00A85EE5" w:rsidP="008D319B">
      <w:pPr>
        <w:rPr>
          <w:rFonts w:ascii="Arial" w:hAnsi="Arial" w:cs="Arial"/>
          <w:sz w:val="22"/>
          <w:szCs w:val="22"/>
        </w:rPr>
      </w:pPr>
      <w:r w:rsidRPr="00A85EE5">
        <w:rPr>
          <w:rFonts w:ascii="Arial" w:hAnsi="Arial" w:cs="Arial"/>
          <w:sz w:val="22"/>
          <w:szCs w:val="22"/>
        </w:rPr>
        <w:t>Generation Z employees are highly skilled in using technology and often expect workplaces to incorporate modern digital tools and flexible working arrangements. They are comfortable multitasking and learning modern technologies quickly.</w:t>
      </w:r>
    </w:p>
    <w:p w14:paraId="201EBE49" w14:textId="1B594CE6" w:rsidR="00A85EE5" w:rsidRPr="00A85EE5" w:rsidRDefault="00A85EE5" w:rsidP="008D319B">
      <w:pPr>
        <w:rPr>
          <w:rFonts w:ascii="Arial" w:hAnsi="Arial" w:cs="Arial"/>
          <w:sz w:val="22"/>
          <w:szCs w:val="22"/>
        </w:rPr>
      </w:pPr>
      <w:r w:rsidRPr="00A85EE5">
        <w:rPr>
          <w:rFonts w:ascii="Arial" w:hAnsi="Arial" w:cs="Arial"/>
          <w:sz w:val="22"/>
          <w:szCs w:val="22"/>
        </w:rPr>
        <w:t>In addition, Generation Z tends to prioritise job security, financial stability, and career progression. Many members of this generation seek workplaces that offer clear development opportunities an inclusive organisational culture.</w:t>
      </w:r>
    </w:p>
    <w:p w14:paraId="36E5C37E" w14:textId="05CC857F" w:rsidR="005F11DB" w:rsidRPr="00A85EE5" w:rsidRDefault="00A85EE5" w:rsidP="008D319B">
      <w:pPr>
        <w:rPr>
          <w:rFonts w:ascii="Arial" w:hAnsi="Arial" w:cs="Arial"/>
          <w:b/>
          <w:bCs/>
          <w:sz w:val="48"/>
          <w:szCs w:val="48"/>
        </w:rPr>
      </w:pPr>
      <w:r w:rsidRPr="00A85EE5">
        <w:rPr>
          <w:rFonts w:ascii="Arial" w:hAnsi="Arial" w:cs="Arial"/>
          <w:b/>
          <w:bCs/>
          <w:sz w:val="48"/>
          <w:szCs w:val="48"/>
        </w:rPr>
        <w:t>Managing generational differences</w:t>
      </w:r>
    </w:p>
    <w:p w14:paraId="06D744E2" w14:textId="1D5EB386" w:rsidR="00A85EE5" w:rsidRPr="00A85EE5" w:rsidRDefault="00A85EE5" w:rsidP="008D319B">
      <w:pPr>
        <w:rPr>
          <w:rFonts w:ascii="Arial" w:hAnsi="Arial" w:cs="Arial"/>
          <w:sz w:val="22"/>
          <w:szCs w:val="22"/>
        </w:rPr>
      </w:pPr>
      <w:r w:rsidRPr="00A85EE5">
        <w:rPr>
          <w:rFonts w:ascii="Arial" w:hAnsi="Arial" w:cs="Arial"/>
          <w:sz w:val="22"/>
          <w:szCs w:val="22"/>
        </w:rPr>
        <w:t xml:space="preserve">Managing generational differences requires effective leadership and strong emotional intelligence. Managers must recognise the employees from different generations may have varying expectations regarding communication, </w:t>
      </w:r>
      <w:r w:rsidR="007B4C24" w:rsidRPr="00A85EE5">
        <w:rPr>
          <w:rFonts w:ascii="Arial" w:hAnsi="Arial" w:cs="Arial"/>
          <w:sz w:val="22"/>
          <w:szCs w:val="22"/>
        </w:rPr>
        <w:t>motivation,</w:t>
      </w:r>
      <w:r w:rsidRPr="00A85EE5">
        <w:rPr>
          <w:rFonts w:ascii="Arial" w:hAnsi="Arial" w:cs="Arial"/>
          <w:sz w:val="22"/>
          <w:szCs w:val="22"/>
        </w:rPr>
        <w:t xml:space="preserve"> and work styles.</w:t>
      </w:r>
    </w:p>
    <w:p w14:paraId="171EB7A5" w14:textId="77777777" w:rsidR="00A85EE5" w:rsidRPr="00A85EE5" w:rsidRDefault="00A85EE5" w:rsidP="008D319B">
      <w:pPr>
        <w:rPr>
          <w:rFonts w:ascii="Arial" w:hAnsi="Arial" w:cs="Arial"/>
          <w:sz w:val="22"/>
          <w:szCs w:val="22"/>
        </w:rPr>
      </w:pPr>
      <w:r w:rsidRPr="00A85EE5">
        <w:rPr>
          <w:rFonts w:ascii="Arial" w:hAnsi="Arial" w:cs="Arial"/>
          <w:sz w:val="22"/>
          <w:szCs w:val="22"/>
        </w:rPr>
        <w:t>Emotional intelligence allows managers to understand these differences and adapt their leadership approach accordingly. For example, younger employees may prefer frequent feedback and digital communication while older employees may value face to face discussion and greater independence.</w:t>
      </w:r>
    </w:p>
    <w:p w14:paraId="12A3C253" w14:textId="1B29172F" w:rsidR="00A85EE5" w:rsidRPr="00A85EE5" w:rsidRDefault="00A85EE5" w:rsidP="008D319B">
      <w:pPr>
        <w:rPr>
          <w:rFonts w:ascii="Arial" w:hAnsi="Arial" w:cs="Arial"/>
          <w:sz w:val="22"/>
          <w:szCs w:val="22"/>
        </w:rPr>
      </w:pPr>
      <w:r w:rsidRPr="00A85EE5">
        <w:rPr>
          <w:rFonts w:ascii="Arial" w:hAnsi="Arial" w:cs="Arial"/>
          <w:sz w:val="22"/>
          <w:szCs w:val="22"/>
        </w:rPr>
        <w:t xml:space="preserve">By demonstrating empathy and strong social skills, managers can create an inclusive environment where employees from different generations feel respected and valued. Encouraging collaboration between generations can also help organisations benefit from a combination of experience, </w:t>
      </w:r>
      <w:r w:rsidR="007B4C24" w:rsidRPr="00A85EE5">
        <w:rPr>
          <w:rFonts w:ascii="Arial" w:hAnsi="Arial" w:cs="Arial"/>
          <w:sz w:val="22"/>
          <w:szCs w:val="22"/>
        </w:rPr>
        <w:t>innovation,</w:t>
      </w:r>
      <w:r w:rsidRPr="00A85EE5">
        <w:rPr>
          <w:rFonts w:ascii="Arial" w:hAnsi="Arial" w:cs="Arial"/>
          <w:sz w:val="22"/>
          <w:szCs w:val="22"/>
        </w:rPr>
        <w:t xml:space="preserve"> and technological expertise.</w:t>
      </w:r>
    </w:p>
    <w:p w14:paraId="17CDF4A6" w14:textId="07EDB087" w:rsidR="00A85EE5" w:rsidRDefault="007B4C24" w:rsidP="008D319B">
      <w:pPr>
        <w:rPr>
          <w:rFonts w:ascii="Arial" w:hAnsi="Arial" w:cs="Arial"/>
          <w:sz w:val="22"/>
          <w:szCs w:val="22"/>
        </w:rPr>
      </w:pPr>
      <w:r w:rsidRPr="00A85EE5">
        <w:rPr>
          <w:rFonts w:ascii="Arial" w:hAnsi="Arial" w:cs="Arial"/>
          <w:sz w:val="22"/>
          <w:szCs w:val="22"/>
        </w:rPr>
        <w:t>Organisations</w:t>
      </w:r>
      <w:r w:rsidR="00A85EE5" w:rsidRPr="00A85EE5">
        <w:rPr>
          <w:rFonts w:ascii="Arial" w:hAnsi="Arial" w:cs="Arial"/>
          <w:sz w:val="22"/>
          <w:szCs w:val="22"/>
        </w:rPr>
        <w:t xml:space="preserve"> that successfully manage generational diversity are more likely to foster creativity innovation on long term success.</w:t>
      </w:r>
    </w:p>
    <w:p w14:paraId="378F758F" w14:textId="77777777" w:rsidR="00A85EE5" w:rsidRDefault="00A85EE5" w:rsidP="008D319B">
      <w:pPr>
        <w:rPr>
          <w:rFonts w:ascii="Arial" w:hAnsi="Arial" w:cs="Arial"/>
          <w:sz w:val="22"/>
          <w:szCs w:val="22"/>
        </w:rPr>
      </w:pPr>
    </w:p>
    <w:p w14:paraId="30ABDAD7" w14:textId="785469D4" w:rsidR="008D319B" w:rsidRDefault="000C0CDF" w:rsidP="000C0CDF">
      <w:pPr>
        <w:rPr>
          <w:rFonts w:ascii="Arial" w:hAnsi="Arial" w:cs="Arial"/>
          <w:b/>
          <w:bCs/>
          <w:sz w:val="48"/>
          <w:szCs w:val="48"/>
        </w:rPr>
      </w:pPr>
      <w:r w:rsidRPr="000C0CDF">
        <w:rPr>
          <w:rFonts w:ascii="Arial" w:hAnsi="Arial" w:cs="Arial"/>
          <w:b/>
          <w:bCs/>
          <w:sz w:val="48"/>
          <w:szCs w:val="48"/>
        </w:rPr>
        <w:t>Conclusion</w:t>
      </w:r>
    </w:p>
    <w:p w14:paraId="14190EA7" w14:textId="7BC51352" w:rsidR="000C0CDF" w:rsidRPr="000C0CDF" w:rsidRDefault="000C0CDF" w:rsidP="000C0CDF">
      <w:pPr>
        <w:rPr>
          <w:sz w:val="22"/>
          <w:szCs w:val="22"/>
        </w:rPr>
      </w:pPr>
      <w:r w:rsidRPr="000C0CDF">
        <w:rPr>
          <w:sz w:val="22"/>
          <w:szCs w:val="22"/>
        </w:rPr>
        <w:t xml:space="preserve">Emotional intelligence has become an essential skill in modern workplaces because it influences how individuals manage emotions, communicate with </w:t>
      </w:r>
      <w:r w:rsidR="007B4C24" w:rsidRPr="000C0CDF">
        <w:rPr>
          <w:sz w:val="22"/>
          <w:szCs w:val="22"/>
        </w:rPr>
        <w:t>others,</w:t>
      </w:r>
      <w:r w:rsidRPr="000C0CDF">
        <w:rPr>
          <w:sz w:val="22"/>
          <w:szCs w:val="22"/>
        </w:rPr>
        <w:t xml:space="preserve"> and respond to challenging situations. Employees are leaders with strong emotional intelligence are better able to build positive relationships, resolve conflicts and make balanced decisions. The emotional intelligence model developed by Daniel Goleman highlights key competencies such as self-awareness, solve regulation, motivation, </w:t>
      </w:r>
      <w:r w:rsidR="007B4C24" w:rsidRPr="000C0CDF">
        <w:rPr>
          <w:sz w:val="22"/>
          <w:szCs w:val="22"/>
        </w:rPr>
        <w:t>empathy,</w:t>
      </w:r>
      <w:r w:rsidRPr="000C0CDF">
        <w:rPr>
          <w:sz w:val="22"/>
          <w:szCs w:val="22"/>
        </w:rPr>
        <w:t xml:space="preserve"> and social skills, which are critical for effectively shape and teamwork. These competences help individuals understand the end behaviour while also recognising and responding appropriately to emotions of others.</w:t>
      </w:r>
    </w:p>
    <w:p w14:paraId="01D71E9C" w14:textId="6598D393" w:rsidR="000C0CDF" w:rsidRPr="000C0CDF" w:rsidRDefault="000C0CDF" w:rsidP="000C0CDF">
      <w:pPr>
        <w:rPr>
          <w:sz w:val="22"/>
          <w:szCs w:val="22"/>
        </w:rPr>
      </w:pPr>
      <w:r w:rsidRPr="000C0CDF">
        <w:rPr>
          <w:sz w:val="22"/>
          <w:szCs w:val="22"/>
        </w:rPr>
        <w:t xml:space="preserve">In addition to emotional intelligence, understanding generational differences in workplace is increasingly important. Organisations today include employees from multiple generations, including generation acts, millennials are Generation Z each with different expectations, weight </w:t>
      </w:r>
      <w:r w:rsidR="007B4C24" w:rsidRPr="000C0CDF">
        <w:rPr>
          <w:sz w:val="22"/>
          <w:szCs w:val="22"/>
        </w:rPr>
        <w:t>values,</w:t>
      </w:r>
      <w:r w:rsidRPr="000C0CDF">
        <w:rPr>
          <w:sz w:val="22"/>
          <w:szCs w:val="22"/>
        </w:rPr>
        <w:t xml:space="preserve"> and communication styles. Managers who recognise and respect these differences can create more inclusive and collaborative work environments.</w:t>
      </w:r>
    </w:p>
    <w:p w14:paraId="3380C9C2" w14:textId="77777777" w:rsidR="000C0CDF" w:rsidRPr="000C0CDF" w:rsidRDefault="000C0CDF" w:rsidP="000C0CDF">
      <w:pPr>
        <w:rPr>
          <w:sz w:val="22"/>
          <w:szCs w:val="22"/>
        </w:rPr>
      </w:pPr>
      <w:r w:rsidRPr="000C0CDF">
        <w:rPr>
          <w:sz w:val="22"/>
          <w:szCs w:val="22"/>
        </w:rPr>
        <w:t>Overall, the combination of emotional intelligence and effective management of generational</w:t>
      </w:r>
      <w:r>
        <w:rPr>
          <w:sz w:val="22"/>
          <w:szCs w:val="22"/>
        </w:rPr>
        <w:t xml:space="preserve"> </w:t>
      </w:r>
      <w:r w:rsidRPr="000C0CDF">
        <w:rPr>
          <w:sz w:val="22"/>
          <w:szCs w:val="22"/>
        </w:rPr>
        <w:t>diversity contribute significantly to organisational success. Organisations that encourage emotional intelligence and premier understanding between generations are more likely to achieve improved employee satisfaction stronger teamwork and high levels of productivity.</w:t>
      </w:r>
    </w:p>
    <w:p w14:paraId="43521A97" w14:textId="48640A7E" w:rsidR="000C0CDF" w:rsidRDefault="000C0CDF" w:rsidP="000C0CDF">
      <w:pPr>
        <w:rPr>
          <w:b/>
          <w:bCs/>
          <w:sz w:val="44"/>
          <w:szCs w:val="44"/>
        </w:rPr>
      </w:pPr>
      <w:r w:rsidRPr="000C0CDF">
        <w:rPr>
          <w:b/>
          <w:bCs/>
          <w:sz w:val="44"/>
          <w:szCs w:val="44"/>
        </w:rPr>
        <w:t>Recommendations</w:t>
      </w:r>
    </w:p>
    <w:p w14:paraId="1BC74EFA" w14:textId="178856C6" w:rsidR="000C0CDF" w:rsidRPr="000C0CDF" w:rsidRDefault="000C0CDF" w:rsidP="000C0CDF">
      <w:pPr>
        <w:rPr>
          <w:sz w:val="22"/>
          <w:szCs w:val="22"/>
        </w:rPr>
      </w:pPr>
      <w:r w:rsidRPr="000C0CDF">
        <w:rPr>
          <w:sz w:val="22"/>
          <w:szCs w:val="22"/>
        </w:rPr>
        <w:t>Open station should implement strategies that promote emotional intelligence and improve collaboration among employees from different generations. Firstly, companies should provide emotional intelligence training programmes to help employees develop skills such as empathy, sofa awareness, and effective communication. These training the sessions can improve team with a leadership capability across the organisation.</w:t>
      </w:r>
    </w:p>
    <w:p w14:paraId="7106860A" w14:textId="6E503A37" w:rsidR="000C0CDF" w:rsidRPr="000C0CDF" w:rsidRDefault="000C0CDF" w:rsidP="000C0CDF">
      <w:pPr>
        <w:rPr>
          <w:sz w:val="22"/>
          <w:szCs w:val="22"/>
        </w:rPr>
      </w:pPr>
      <w:r w:rsidRPr="000C0CDF">
        <w:rPr>
          <w:sz w:val="22"/>
          <w:szCs w:val="22"/>
        </w:rPr>
        <w:t>Secondly, o</w:t>
      </w:r>
      <w:r>
        <w:rPr>
          <w:sz w:val="22"/>
          <w:szCs w:val="22"/>
        </w:rPr>
        <w:t xml:space="preserve">rganisations </w:t>
      </w:r>
      <w:r w:rsidRPr="000C0CDF">
        <w:rPr>
          <w:sz w:val="22"/>
          <w:szCs w:val="22"/>
        </w:rPr>
        <w:t>should adopt clear and flexible communication strategies that accommodate different generational preferences. For example, combining digital communication tools with traditional face to face meetings can help ensure that all employees feel comfortable sharing ideas and feedback.</w:t>
      </w:r>
    </w:p>
    <w:p w14:paraId="41233A98" w14:textId="77777777" w:rsidR="000C0CDF" w:rsidRPr="000C0CDF" w:rsidRDefault="000C0CDF" w:rsidP="000C0CDF">
      <w:pPr>
        <w:rPr>
          <w:sz w:val="22"/>
          <w:szCs w:val="22"/>
        </w:rPr>
      </w:pPr>
      <w:r w:rsidRPr="000C0CDF">
        <w:rPr>
          <w:sz w:val="22"/>
          <w:szCs w:val="22"/>
        </w:rPr>
        <w:t>Finally, organisation should create increase if workplace cultures that value diversity and encourage collaboration between generations. Mentoring programmes, team building activities and open communication can help employees learn from each other's experiences and perspectives. These initiatives can strengthen workplace relationships and contribute long term organisational success.</w:t>
      </w:r>
    </w:p>
    <w:p w14:paraId="1AA24472" w14:textId="7989E09B" w:rsidR="000C0CDF" w:rsidRDefault="000C0CDF" w:rsidP="000C0CDF">
      <w:pPr>
        <w:rPr>
          <w:b/>
          <w:bCs/>
          <w:sz w:val="52"/>
          <w:szCs w:val="52"/>
        </w:rPr>
      </w:pPr>
      <w:r w:rsidRPr="000C0CDF">
        <w:rPr>
          <w:b/>
          <w:bCs/>
          <w:sz w:val="52"/>
          <w:szCs w:val="52"/>
        </w:rPr>
        <w:t>Reference list</w:t>
      </w:r>
    </w:p>
    <w:p w14:paraId="4EE31A70" w14:textId="77777777" w:rsidR="00974C0B" w:rsidRPr="00974C0B" w:rsidRDefault="00974C0B" w:rsidP="00974C0B">
      <w:pPr>
        <w:rPr>
          <w:sz w:val="22"/>
          <w:szCs w:val="22"/>
        </w:rPr>
      </w:pPr>
      <w:r w:rsidRPr="00974C0B">
        <w:rPr>
          <w:sz w:val="22"/>
          <w:szCs w:val="22"/>
        </w:rPr>
        <w:t>OpenLibrary.org (2024). </w:t>
      </w:r>
      <w:r w:rsidRPr="00974C0B">
        <w:rPr>
          <w:i/>
          <w:iCs/>
          <w:sz w:val="22"/>
          <w:szCs w:val="22"/>
        </w:rPr>
        <w:t>Working with emotional intelligence by Daniel Goleman | Open Library</w:t>
      </w:r>
      <w:r w:rsidRPr="00974C0B">
        <w:rPr>
          <w:sz w:val="22"/>
          <w:szCs w:val="22"/>
        </w:rPr>
        <w:t>. [online] Open Library. Available at: https://openlibrary.org/books/OL16164144M/Working_with_emotional_intelligence.</w:t>
      </w:r>
    </w:p>
    <w:p w14:paraId="797A1546" w14:textId="336EB810" w:rsidR="00974C0B" w:rsidRPr="00974C0B" w:rsidRDefault="00974C0B" w:rsidP="00974C0B">
      <w:pPr>
        <w:rPr>
          <w:sz w:val="22"/>
          <w:szCs w:val="22"/>
        </w:rPr>
      </w:pPr>
      <w:r w:rsidRPr="00974C0B">
        <w:rPr>
          <w:sz w:val="22"/>
          <w:szCs w:val="22"/>
        </w:rPr>
        <w:t>‌</w:t>
      </w:r>
      <w:r w:rsidRPr="00974C0B">
        <w:t xml:space="preserve"> </w:t>
      </w:r>
      <w:r w:rsidRPr="00974C0B">
        <w:rPr>
          <w:sz w:val="22"/>
          <w:szCs w:val="22"/>
        </w:rPr>
        <w:t xml:space="preserve">Goleman, D. (2004) ‘What Makes a Leader?’, </w:t>
      </w:r>
      <w:r w:rsidRPr="00974C0B">
        <w:rPr>
          <w:i/>
          <w:iCs/>
          <w:sz w:val="22"/>
          <w:szCs w:val="22"/>
        </w:rPr>
        <w:t>Harvard Business Review</w:t>
      </w:r>
      <w:r w:rsidRPr="00974C0B">
        <w:rPr>
          <w:sz w:val="22"/>
          <w:szCs w:val="22"/>
        </w:rPr>
        <w:t>, 82(1), pp. 82–91.</w:t>
      </w:r>
    </w:p>
    <w:p w14:paraId="787E9794" w14:textId="57DDADBD" w:rsidR="00974C0B" w:rsidRDefault="00974C0B" w:rsidP="000C0CDF">
      <w:pPr>
        <w:rPr>
          <w:sz w:val="22"/>
          <w:szCs w:val="22"/>
        </w:rPr>
      </w:pPr>
      <w:r w:rsidRPr="00974C0B">
        <w:rPr>
          <w:sz w:val="22"/>
          <w:szCs w:val="22"/>
        </w:rPr>
        <w:t xml:space="preserve">Mayer, J.D., Salovey, P. and Caruso, D.R. (2004) ‘Emotional Intelligence: Theory, Findings and Implications’, </w:t>
      </w:r>
      <w:r w:rsidRPr="00974C0B">
        <w:rPr>
          <w:i/>
          <w:iCs/>
          <w:sz w:val="22"/>
          <w:szCs w:val="22"/>
        </w:rPr>
        <w:t>Psychological Inquiry</w:t>
      </w:r>
      <w:r w:rsidRPr="00974C0B">
        <w:rPr>
          <w:sz w:val="22"/>
          <w:szCs w:val="22"/>
        </w:rPr>
        <w:t>, 15(3), pp. 197–215.</w:t>
      </w:r>
    </w:p>
    <w:p w14:paraId="5FB84F7E" w14:textId="3BC56193" w:rsidR="00974C0B" w:rsidRDefault="00974C0B" w:rsidP="000C0CDF">
      <w:pPr>
        <w:rPr>
          <w:sz w:val="22"/>
          <w:szCs w:val="22"/>
        </w:rPr>
      </w:pPr>
      <w:r w:rsidRPr="00974C0B">
        <w:rPr>
          <w:sz w:val="22"/>
          <w:szCs w:val="22"/>
        </w:rPr>
        <w:t xml:space="preserve">Salovey, P. and Mayer, J.D. (1990) ‘Emotional Intelligence’, </w:t>
      </w:r>
      <w:r w:rsidRPr="00974C0B">
        <w:rPr>
          <w:i/>
          <w:iCs/>
          <w:sz w:val="22"/>
          <w:szCs w:val="22"/>
        </w:rPr>
        <w:t>Imagination, Cognition and Personality</w:t>
      </w:r>
      <w:r w:rsidRPr="00974C0B">
        <w:rPr>
          <w:sz w:val="22"/>
          <w:szCs w:val="22"/>
        </w:rPr>
        <w:t>, 9(3), pp. 185–211.</w:t>
      </w:r>
    </w:p>
    <w:p w14:paraId="42FEBD07" w14:textId="77777777" w:rsidR="00740588" w:rsidRPr="00740588" w:rsidRDefault="00740588" w:rsidP="00740588">
      <w:pPr>
        <w:rPr>
          <w:sz w:val="22"/>
          <w:szCs w:val="22"/>
        </w:rPr>
      </w:pPr>
      <w:r w:rsidRPr="00740588">
        <w:rPr>
          <w:sz w:val="22"/>
          <w:szCs w:val="22"/>
        </w:rPr>
        <w:t xml:space="preserve">Salovey, P. and Mayer, J.D. (1990). Emotional Intelligence. Imagination, Cognition and Personality, [online] 9(3), pp.185–211. </w:t>
      </w:r>
      <w:proofErr w:type="spellStart"/>
      <w:proofErr w:type="gramStart"/>
      <w:r w:rsidRPr="00740588">
        <w:rPr>
          <w:sz w:val="22"/>
          <w:szCs w:val="22"/>
        </w:rPr>
        <w:t>doi:https</w:t>
      </w:r>
      <w:proofErr w:type="spellEnd"/>
      <w:r w:rsidRPr="00740588">
        <w:rPr>
          <w:sz w:val="22"/>
          <w:szCs w:val="22"/>
        </w:rPr>
        <w:t>://doi.org/10.2190/DUGG-P24E-52WK-6CDG</w:t>
      </w:r>
      <w:proofErr w:type="gramEnd"/>
      <w:r w:rsidRPr="00740588">
        <w:rPr>
          <w:sz w:val="22"/>
          <w:szCs w:val="22"/>
        </w:rPr>
        <w:t>.</w:t>
      </w:r>
    </w:p>
    <w:p w14:paraId="41A68D36" w14:textId="77777777" w:rsidR="00740588" w:rsidRPr="00740588" w:rsidRDefault="00740588" w:rsidP="00740588">
      <w:pPr>
        <w:rPr>
          <w:sz w:val="22"/>
          <w:szCs w:val="22"/>
        </w:rPr>
      </w:pPr>
    </w:p>
    <w:p w14:paraId="3C6B8EAA" w14:textId="5DF211EA" w:rsidR="00740588" w:rsidRPr="00740588" w:rsidRDefault="00740588" w:rsidP="00740588">
      <w:pPr>
        <w:rPr>
          <w:sz w:val="22"/>
          <w:szCs w:val="22"/>
        </w:rPr>
      </w:pPr>
      <w:r w:rsidRPr="00740588">
        <w:rPr>
          <w:rFonts w:hint="cs"/>
          <w:sz w:val="22"/>
          <w:szCs w:val="22"/>
        </w:rPr>
        <w:t>‌</w:t>
      </w:r>
      <w:r w:rsidRPr="00740588">
        <w:rPr>
          <w:rFonts w:ascii="Calibri" w:eastAsia="Times New Roman" w:hAnsi="Calibri" w:cs="Calibri"/>
          <w:color w:val="000000"/>
          <w:kern w:val="0"/>
          <w:sz w:val="27"/>
          <w:szCs w:val="27"/>
          <w:lang w:eastAsia="en-GB"/>
          <w14:ligatures w14:val="none"/>
        </w:rPr>
        <w:t xml:space="preserve"> </w:t>
      </w:r>
      <w:r w:rsidRPr="00740588">
        <w:rPr>
          <w:sz w:val="22"/>
          <w:szCs w:val="22"/>
        </w:rPr>
        <w:t>Dulewicz, V. and Higgs, M. (2000). Emotional intelligence – A review and evaluation study. </w:t>
      </w:r>
      <w:r w:rsidRPr="00740588">
        <w:rPr>
          <w:i/>
          <w:iCs/>
          <w:sz w:val="22"/>
          <w:szCs w:val="22"/>
        </w:rPr>
        <w:t>Journal of Managerial Psychology</w:t>
      </w:r>
      <w:r w:rsidRPr="00740588">
        <w:rPr>
          <w:sz w:val="22"/>
          <w:szCs w:val="22"/>
        </w:rPr>
        <w:t xml:space="preserve">, [online] 15(4), pp.341–372. </w:t>
      </w:r>
      <w:proofErr w:type="spellStart"/>
      <w:proofErr w:type="gramStart"/>
      <w:r w:rsidRPr="00740588">
        <w:rPr>
          <w:sz w:val="22"/>
          <w:szCs w:val="22"/>
        </w:rPr>
        <w:t>doi:https</w:t>
      </w:r>
      <w:proofErr w:type="spellEnd"/>
      <w:r w:rsidRPr="00740588">
        <w:rPr>
          <w:sz w:val="22"/>
          <w:szCs w:val="22"/>
        </w:rPr>
        <w:t>://doi.org/10.1108/02683940010330993</w:t>
      </w:r>
      <w:proofErr w:type="gramEnd"/>
      <w:r w:rsidRPr="00740588">
        <w:rPr>
          <w:sz w:val="22"/>
          <w:szCs w:val="22"/>
        </w:rPr>
        <w:t>.</w:t>
      </w:r>
    </w:p>
    <w:p w14:paraId="054CE93A" w14:textId="77777777" w:rsidR="00740588" w:rsidRPr="00740588" w:rsidRDefault="00740588" w:rsidP="00740588">
      <w:pPr>
        <w:rPr>
          <w:sz w:val="22"/>
          <w:szCs w:val="22"/>
        </w:rPr>
      </w:pPr>
      <w:r w:rsidRPr="00740588">
        <w:rPr>
          <w:sz w:val="22"/>
          <w:szCs w:val="22"/>
        </w:rPr>
        <w:t>‌</w:t>
      </w:r>
    </w:p>
    <w:p w14:paraId="11A8DC4C" w14:textId="77777777" w:rsidR="00740588" w:rsidRPr="00740588" w:rsidRDefault="00740588" w:rsidP="00740588">
      <w:pPr>
        <w:rPr>
          <w:sz w:val="22"/>
          <w:szCs w:val="22"/>
        </w:rPr>
      </w:pPr>
      <w:r w:rsidRPr="00740588">
        <w:rPr>
          <w:sz w:val="22"/>
          <w:szCs w:val="22"/>
        </w:rPr>
        <w:t xml:space="preserve">Mayer, J.D., Roberts, R.D. and </w:t>
      </w:r>
      <w:proofErr w:type="spellStart"/>
      <w:r w:rsidRPr="00740588">
        <w:rPr>
          <w:sz w:val="22"/>
          <w:szCs w:val="22"/>
        </w:rPr>
        <w:t>Barsade</w:t>
      </w:r>
      <w:proofErr w:type="spellEnd"/>
      <w:r w:rsidRPr="00740588">
        <w:rPr>
          <w:sz w:val="22"/>
          <w:szCs w:val="22"/>
        </w:rPr>
        <w:t xml:space="preserve">, S.G. (2008). Human Abilities: Emotional Intelligence. Annual Review of Psychology, [online] 59(1), pp.507–536. </w:t>
      </w:r>
      <w:proofErr w:type="spellStart"/>
      <w:proofErr w:type="gramStart"/>
      <w:r w:rsidRPr="00740588">
        <w:rPr>
          <w:sz w:val="22"/>
          <w:szCs w:val="22"/>
        </w:rPr>
        <w:t>doi:https</w:t>
      </w:r>
      <w:proofErr w:type="spellEnd"/>
      <w:r w:rsidRPr="00740588">
        <w:rPr>
          <w:sz w:val="22"/>
          <w:szCs w:val="22"/>
        </w:rPr>
        <w:t>://doi.org/10.1146/annurev.psych.59.103006.093646</w:t>
      </w:r>
      <w:proofErr w:type="gramEnd"/>
      <w:r w:rsidRPr="00740588">
        <w:rPr>
          <w:sz w:val="22"/>
          <w:szCs w:val="22"/>
        </w:rPr>
        <w:t>.</w:t>
      </w:r>
    </w:p>
    <w:p w14:paraId="161813DF" w14:textId="77777777" w:rsidR="00740588" w:rsidRPr="00740588" w:rsidRDefault="00740588" w:rsidP="00740588">
      <w:pPr>
        <w:rPr>
          <w:sz w:val="22"/>
          <w:szCs w:val="22"/>
        </w:rPr>
      </w:pPr>
    </w:p>
    <w:p w14:paraId="4432611D" w14:textId="34BF17B2" w:rsidR="00904CF4" w:rsidRDefault="00740588" w:rsidP="00740588">
      <w:pPr>
        <w:rPr>
          <w:sz w:val="22"/>
          <w:szCs w:val="22"/>
        </w:rPr>
      </w:pPr>
      <w:r w:rsidRPr="00740588">
        <w:rPr>
          <w:rFonts w:hint="cs"/>
          <w:sz w:val="22"/>
          <w:szCs w:val="22"/>
        </w:rPr>
        <w:t>‌</w:t>
      </w:r>
    </w:p>
    <w:p w14:paraId="2D75B018" w14:textId="77777777" w:rsidR="00904CF4" w:rsidRPr="00974C0B" w:rsidRDefault="00904CF4" w:rsidP="000C0CDF">
      <w:pPr>
        <w:rPr>
          <w:sz w:val="22"/>
          <w:szCs w:val="22"/>
        </w:rPr>
      </w:pPr>
    </w:p>
    <w:sectPr w:rsidR="00904CF4" w:rsidRPr="00974C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F08E5"/>
    <w:multiLevelType w:val="hybridMultilevel"/>
    <w:tmpl w:val="D7849A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B29E2"/>
    <w:multiLevelType w:val="hybridMultilevel"/>
    <w:tmpl w:val="18E45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22991"/>
    <w:multiLevelType w:val="hybridMultilevel"/>
    <w:tmpl w:val="A81CE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A5247"/>
    <w:multiLevelType w:val="hybridMultilevel"/>
    <w:tmpl w:val="8D128B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175E8F"/>
    <w:multiLevelType w:val="hybridMultilevel"/>
    <w:tmpl w:val="D7C66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982782"/>
    <w:multiLevelType w:val="hybridMultilevel"/>
    <w:tmpl w:val="DA3A9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627A49"/>
    <w:multiLevelType w:val="hybridMultilevel"/>
    <w:tmpl w:val="50F67E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62F7844"/>
    <w:multiLevelType w:val="hybridMultilevel"/>
    <w:tmpl w:val="5A443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92A3835"/>
    <w:multiLevelType w:val="hybridMultilevel"/>
    <w:tmpl w:val="F9E68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0502E7"/>
    <w:multiLevelType w:val="hybridMultilevel"/>
    <w:tmpl w:val="05C00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32A6E29"/>
    <w:multiLevelType w:val="hybridMultilevel"/>
    <w:tmpl w:val="E2902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8A1585"/>
    <w:multiLevelType w:val="hybridMultilevel"/>
    <w:tmpl w:val="A6104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11244C"/>
    <w:multiLevelType w:val="hybridMultilevel"/>
    <w:tmpl w:val="6946F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42974403">
    <w:abstractNumId w:val="3"/>
  </w:num>
  <w:num w:numId="2" w16cid:durableId="1289630531">
    <w:abstractNumId w:val="9"/>
  </w:num>
  <w:num w:numId="3" w16cid:durableId="1124692400">
    <w:abstractNumId w:val="6"/>
  </w:num>
  <w:num w:numId="4" w16cid:durableId="764106425">
    <w:abstractNumId w:val="7"/>
  </w:num>
  <w:num w:numId="5" w16cid:durableId="433937184">
    <w:abstractNumId w:val="4"/>
  </w:num>
  <w:num w:numId="6" w16cid:durableId="902760435">
    <w:abstractNumId w:val="5"/>
  </w:num>
  <w:num w:numId="7" w16cid:durableId="422648299">
    <w:abstractNumId w:val="1"/>
  </w:num>
  <w:num w:numId="8" w16cid:durableId="529952600">
    <w:abstractNumId w:val="11"/>
  </w:num>
  <w:num w:numId="9" w16cid:durableId="635376831">
    <w:abstractNumId w:val="2"/>
  </w:num>
  <w:num w:numId="10" w16cid:durableId="14579207">
    <w:abstractNumId w:val="8"/>
  </w:num>
  <w:num w:numId="11" w16cid:durableId="880096030">
    <w:abstractNumId w:val="10"/>
  </w:num>
  <w:num w:numId="12" w16cid:durableId="480001024">
    <w:abstractNumId w:val="0"/>
  </w:num>
  <w:num w:numId="13" w16cid:durableId="15001198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908"/>
    <w:rsid w:val="00033FFB"/>
    <w:rsid w:val="000C0CDF"/>
    <w:rsid w:val="003D2957"/>
    <w:rsid w:val="0040799B"/>
    <w:rsid w:val="004903FB"/>
    <w:rsid w:val="004A196B"/>
    <w:rsid w:val="004B1F06"/>
    <w:rsid w:val="004B3DAA"/>
    <w:rsid w:val="004C330F"/>
    <w:rsid w:val="005E2D3A"/>
    <w:rsid w:val="005F11DB"/>
    <w:rsid w:val="006909E9"/>
    <w:rsid w:val="00740588"/>
    <w:rsid w:val="007563DD"/>
    <w:rsid w:val="00787AB7"/>
    <w:rsid w:val="007B4C24"/>
    <w:rsid w:val="00834476"/>
    <w:rsid w:val="00845185"/>
    <w:rsid w:val="008D319B"/>
    <w:rsid w:val="008E00DC"/>
    <w:rsid w:val="00904CF4"/>
    <w:rsid w:val="00910C80"/>
    <w:rsid w:val="0096606D"/>
    <w:rsid w:val="00974C0B"/>
    <w:rsid w:val="009E20FB"/>
    <w:rsid w:val="00A24AB4"/>
    <w:rsid w:val="00A51A45"/>
    <w:rsid w:val="00A85EE5"/>
    <w:rsid w:val="00BA7694"/>
    <w:rsid w:val="00BB1A95"/>
    <w:rsid w:val="00C0582B"/>
    <w:rsid w:val="00CC28E1"/>
    <w:rsid w:val="00DB19B7"/>
    <w:rsid w:val="00DE6346"/>
    <w:rsid w:val="00E86908"/>
    <w:rsid w:val="00F25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C1DCA"/>
  <w15:chartTrackingRefBased/>
  <w15:docId w15:val="{244B0959-F2D9-4247-B108-3D4706E09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9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69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69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69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69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69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9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9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9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9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69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69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69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69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69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9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9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908"/>
    <w:rPr>
      <w:rFonts w:eastAsiaTheme="majorEastAsia" w:cstheme="majorBidi"/>
      <w:color w:val="272727" w:themeColor="text1" w:themeTint="D8"/>
    </w:rPr>
  </w:style>
  <w:style w:type="paragraph" w:styleId="Title">
    <w:name w:val="Title"/>
    <w:basedOn w:val="Normal"/>
    <w:next w:val="Normal"/>
    <w:link w:val="TitleChar"/>
    <w:uiPriority w:val="10"/>
    <w:qFormat/>
    <w:rsid w:val="00E869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9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9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9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908"/>
    <w:pPr>
      <w:spacing w:before="160"/>
      <w:jc w:val="center"/>
    </w:pPr>
    <w:rPr>
      <w:i/>
      <w:iCs/>
      <w:color w:val="404040" w:themeColor="text1" w:themeTint="BF"/>
    </w:rPr>
  </w:style>
  <w:style w:type="character" w:customStyle="1" w:styleId="QuoteChar">
    <w:name w:val="Quote Char"/>
    <w:basedOn w:val="DefaultParagraphFont"/>
    <w:link w:val="Quote"/>
    <w:uiPriority w:val="29"/>
    <w:rsid w:val="00E86908"/>
    <w:rPr>
      <w:i/>
      <w:iCs/>
      <w:color w:val="404040" w:themeColor="text1" w:themeTint="BF"/>
    </w:rPr>
  </w:style>
  <w:style w:type="paragraph" w:styleId="ListParagraph">
    <w:name w:val="List Paragraph"/>
    <w:basedOn w:val="Normal"/>
    <w:uiPriority w:val="34"/>
    <w:qFormat/>
    <w:rsid w:val="00E86908"/>
    <w:pPr>
      <w:ind w:left="720"/>
      <w:contextualSpacing/>
    </w:pPr>
  </w:style>
  <w:style w:type="character" w:styleId="IntenseEmphasis">
    <w:name w:val="Intense Emphasis"/>
    <w:basedOn w:val="DefaultParagraphFont"/>
    <w:uiPriority w:val="21"/>
    <w:qFormat/>
    <w:rsid w:val="00E86908"/>
    <w:rPr>
      <w:i/>
      <w:iCs/>
      <w:color w:val="0F4761" w:themeColor="accent1" w:themeShade="BF"/>
    </w:rPr>
  </w:style>
  <w:style w:type="paragraph" w:styleId="IntenseQuote">
    <w:name w:val="Intense Quote"/>
    <w:basedOn w:val="Normal"/>
    <w:next w:val="Normal"/>
    <w:link w:val="IntenseQuoteChar"/>
    <w:uiPriority w:val="30"/>
    <w:qFormat/>
    <w:rsid w:val="00E869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6908"/>
    <w:rPr>
      <w:i/>
      <w:iCs/>
      <w:color w:val="0F4761" w:themeColor="accent1" w:themeShade="BF"/>
    </w:rPr>
  </w:style>
  <w:style w:type="character" w:styleId="IntenseReference">
    <w:name w:val="Intense Reference"/>
    <w:basedOn w:val="DefaultParagraphFont"/>
    <w:uiPriority w:val="32"/>
    <w:qFormat/>
    <w:rsid w:val="00E86908"/>
    <w:rPr>
      <w:b/>
      <w:bCs/>
      <w:smallCaps/>
      <w:color w:val="0F4761" w:themeColor="accent1" w:themeShade="BF"/>
      <w:spacing w:val="5"/>
    </w:rPr>
  </w:style>
  <w:style w:type="table" w:styleId="TableGrid">
    <w:name w:val="Table Grid"/>
    <w:basedOn w:val="TableNormal"/>
    <w:uiPriority w:val="39"/>
    <w:rsid w:val="004B1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40588"/>
    <w:rPr>
      <w:rFonts w:ascii="Times New Roman" w:hAnsi="Times New Roman" w:cs="Times New Roman"/>
    </w:rPr>
  </w:style>
  <w:style w:type="paragraph" w:styleId="TOCHeading">
    <w:name w:val="TOC Heading"/>
    <w:basedOn w:val="Heading1"/>
    <w:next w:val="Normal"/>
    <w:uiPriority w:val="39"/>
    <w:unhideWhenUsed/>
    <w:qFormat/>
    <w:rsid w:val="004903F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903FB"/>
    <w:pPr>
      <w:spacing w:after="100"/>
    </w:pPr>
  </w:style>
  <w:style w:type="paragraph" w:styleId="TOC2">
    <w:name w:val="toc 2"/>
    <w:basedOn w:val="Normal"/>
    <w:next w:val="Normal"/>
    <w:autoRedefine/>
    <w:uiPriority w:val="39"/>
    <w:unhideWhenUsed/>
    <w:rsid w:val="004903FB"/>
    <w:pPr>
      <w:spacing w:after="100"/>
      <w:ind w:left="240"/>
    </w:pPr>
  </w:style>
  <w:style w:type="paragraph" w:styleId="TOC3">
    <w:name w:val="toc 3"/>
    <w:basedOn w:val="Normal"/>
    <w:next w:val="Normal"/>
    <w:autoRedefine/>
    <w:uiPriority w:val="39"/>
    <w:unhideWhenUsed/>
    <w:rsid w:val="004903FB"/>
    <w:pPr>
      <w:spacing w:after="100"/>
      <w:ind w:left="480"/>
    </w:pPr>
  </w:style>
  <w:style w:type="character" w:styleId="Hyperlink">
    <w:name w:val="Hyperlink"/>
    <w:basedOn w:val="DefaultParagraphFont"/>
    <w:uiPriority w:val="99"/>
    <w:unhideWhenUsed/>
    <w:rsid w:val="004903F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F4703-2833-4CBB-8022-EA8C5451D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10</Pages>
  <Words>3269</Words>
  <Characters>22298</Characters>
  <Application>Microsoft Office Word</Application>
  <DocSecurity>0</DocSecurity>
  <Lines>384</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Aibangbee Enodogban (2330350)</dc:creator>
  <cp:keywords/>
  <dc:description/>
  <cp:lastModifiedBy>Aibangbee Enodogban (2330350)</cp:lastModifiedBy>
  <cp:revision>4</cp:revision>
  <dcterms:created xsi:type="dcterms:W3CDTF">2026-03-12T21:18:00Z</dcterms:created>
  <dcterms:modified xsi:type="dcterms:W3CDTF">2026-03-14T12:36:00Z</dcterms:modified>
</cp:coreProperties>
</file>