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73CC" w:rsidRDefault="00B173CC" w:rsidP="00B173CC">
      <w:pPr>
        <w:jc w:val="center"/>
        <w:rPr>
          <w:rFonts w:ascii="Arial" w:hAnsi="Arial" w:cs="Arial"/>
          <w:b/>
          <w:sz w:val="24"/>
          <w:szCs w:val="24"/>
          <w:u w:val="single"/>
        </w:rPr>
      </w:pPr>
      <w:r>
        <w:rPr>
          <w:rFonts w:ascii="Arial" w:hAnsi="Arial" w:cs="Arial"/>
          <w:b/>
          <w:sz w:val="24"/>
          <w:szCs w:val="24"/>
          <w:u w:val="single"/>
        </w:rPr>
        <w:t>Contents Page</w:t>
      </w:r>
    </w:p>
    <w:p w:rsidR="00B173CC" w:rsidRDefault="00B173CC" w:rsidP="00B173CC">
      <w:pPr>
        <w:jc w:val="center"/>
        <w:rPr>
          <w:rFonts w:ascii="Arial" w:hAnsi="Arial" w:cs="Arial"/>
          <w:b/>
          <w:sz w:val="24"/>
          <w:szCs w:val="24"/>
          <w:u w:val="single"/>
        </w:rPr>
      </w:pPr>
    </w:p>
    <w:tbl>
      <w:tblPr>
        <w:tblStyle w:val="TableGrid"/>
        <w:tblW w:w="0" w:type="auto"/>
        <w:tblLook w:val="04A0" w:firstRow="1" w:lastRow="0" w:firstColumn="1" w:lastColumn="0" w:noHBand="0" w:noVBand="1"/>
      </w:tblPr>
      <w:tblGrid>
        <w:gridCol w:w="1980"/>
        <w:gridCol w:w="4030"/>
        <w:gridCol w:w="3006"/>
      </w:tblGrid>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Section</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Topic</w:t>
            </w:r>
          </w:p>
        </w:tc>
        <w:tc>
          <w:tcPr>
            <w:tcW w:w="3006" w:type="dxa"/>
          </w:tcPr>
          <w:p w:rsidR="00B173CC" w:rsidRPr="00B173CC" w:rsidRDefault="00BF788A" w:rsidP="00B173CC">
            <w:pPr>
              <w:jc w:val="center"/>
              <w:rPr>
                <w:rFonts w:ascii="Arial" w:hAnsi="Arial" w:cs="Arial"/>
                <w:b/>
                <w:sz w:val="24"/>
                <w:szCs w:val="24"/>
              </w:rPr>
            </w:pPr>
            <w:r>
              <w:rPr>
                <w:rFonts w:ascii="Arial" w:hAnsi="Arial" w:cs="Arial"/>
                <w:b/>
                <w:sz w:val="24"/>
                <w:szCs w:val="24"/>
              </w:rPr>
              <w:t>Task Number</w:t>
            </w: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1</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Contents Page</w:t>
            </w:r>
          </w:p>
        </w:tc>
        <w:tc>
          <w:tcPr>
            <w:tcW w:w="3006" w:type="dxa"/>
          </w:tcPr>
          <w:p w:rsidR="00B173CC" w:rsidRPr="00B173CC" w:rsidRDefault="00B173CC" w:rsidP="00B173CC">
            <w:pPr>
              <w:jc w:val="center"/>
              <w:rPr>
                <w:rFonts w:ascii="Arial" w:hAnsi="Arial" w:cs="Arial"/>
                <w:b/>
                <w:sz w:val="24"/>
                <w:szCs w:val="24"/>
              </w:rPr>
            </w:pP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2</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Developmental Review</w:t>
            </w:r>
          </w:p>
        </w:tc>
        <w:tc>
          <w:tcPr>
            <w:tcW w:w="3006" w:type="dxa"/>
          </w:tcPr>
          <w:p w:rsidR="00B173CC" w:rsidRPr="00B173CC" w:rsidRDefault="00BF788A" w:rsidP="00B173CC">
            <w:pPr>
              <w:jc w:val="center"/>
              <w:rPr>
                <w:rFonts w:ascii="Arial" w:hAnsi="Arial" w:cs="Arial"/>
                <w:b/>
                <w:sz w:val="24"/>
                <w:szCs w:val="24"/>
              </w:rPr>
            </w:pPr>
            <w:r>
              <w:rPr>
                <w:rFonts w:ascii="Arial" w:hAnsi="Arial" w:cs="Arial"/>
                <w:b/>
                <w:sz w:val="24"/>
                <w:szCs w:val="24"/>
              </w:rPr>
              <w:t>1</w:t>
            </w: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3</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Observation and Feedback</w:t>
            </w:r>
          </w:p>
        </w:tc>
        <w:tc>
          <w:tcPr>
            <w:tcW w:w="3006" w:type="dxa"/>
          </w:tcPr>
          <w:p w:rsidR="00B173CC" w:rsidRPr="00B173CC" w:rsidRDefault="00BF788A" w:rsidP="00B173CC">
            <w:pPr>
              <w:jc w:val="center"/>
              <w:rPr>
                <w:rFonts w:ascii="Arial" w:hAnsi="Arial" w:cs="Arial"/>
                <w:b/>
                <w:sz w:val="24"/>
                <w:szCs w:val="24"/>
              </w:rPr>
            </w:pPr>
            <w:r>
              <w:rPr>
                <w:rFonts w:ascii="Arial" w:hAnsi="Arial" w:cs="Arial"/>
                <w:b/>
                <w:sz w:val="24"/>
                <w:szCs w:val="24"/>
              </w:rPr>
              <w:t>2</w:t>
            </w: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4</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 xml:space="preserve">Safeguarding and Working </w:t>
            </w:r>
            <w:proofErr w:type="gramStart"/>
            <w:r w:rsidRPr="00B173CC">
              <w:rPr>
                <w:rFonts w:ascii="Arial" w:hAnsi="Arial" w:cs="Arial"/>
                <w:b/>
                <w:sz w:val="24"/>
                <w:szCs w:val="24"/>
              </w:rPr>
              <w:t>In</w:t>
            </w:r>
            <w:proofErr w:type="gramEnd"/>
            <w:r w:rsidRPr="00B173CC">
              <w:rPr>
                <w:rFonts w:ascii="Arial" w:hAnsi="Arial" w:cs="Arial"/>
                <w:b/>
                <w:sz w:val="24"/>
                <w:szCs w:val="24"/>
              </w:rPr>
              <w:t xml:space="preserve"> Complex Situations</w:t>
            </w:r>
          </w:p>
        </w:tc>
        <w:tc>
          <w:tcPr>
            <w:tcW w:w="3006" w:type="dxa"/>
          </w:tcPr>
          <w:p w:rsidR="00B173CC" w:rsidRPr="00B173CC" w:rsidRDefault="00BF788A" w:rsidP="00B173CC">
            <w:pPr>
              <w:jc w:val="center"/>
              <w:rPr>
                <w:rFonts w:ascii="Arial" w:hAnsi="Arial" w:cs="Arial"/>
                <w:b/>
                <w:sz w:val="24"/>
                <w:szCs w:val="24"/>
              </w:rPr>
            </w:pPr>
            <w:r>
              <w:rPr>
                <w:rFonts w:ascii="Arial" w:hAnsi="Arial" w:cs="Arial"/>
                <w:b/>
                <w:sz w:val="24"/>
                <w:szCs w:val="24"/>
              </w:rPr>
              <w:t>3</w:t>
            </w: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5</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Safeguarding</w:t>
            </w:r>
          </w:p>
        </w:tc>
        <w:tc>
          <w:tcPr>
            <w:tcW w:w="3006" w:type="dxa"/>
          </w:tcPr>
          <w:p w:rsidR="00B173CC" w:rsidRPr="00B173CC" w:rsidRDefault="00BF788A" w:rsidP="00B173CC">
            <w:pPr>
              <w:jc w:val="center"/>
              <w:rPr>
                <w:rFonts w:ascii="Arial" w:hAnsi="Arial" w:cs="Arial"/>
                <w:b/>
                <w:sz w:val="24"/>
                <w:szCs w:val="24"/>
              </w:rPr>
            </w:pPr>
            <w:r>
              <w:rPr>
                <w:rFonts w:ascii="Arial" w:hAnsi="Arial" w:cs="Arial"/>
                <w:b/>
                <w:sz w:val="24"/>
                <w:szCs w:val="24"/>
              </w:rPr>
              <w:t>4</w:t>
            </w: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6</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Developmental Review</w:t>
            </w:r>
          </w:p>
        </w:tc>
        <w:tc>
          <w:tcPr>
            <w:tcW w:w="3006" w:type="dxa"/>
          </w:tcPr>
          <w:p w:rsidR="00B173CC" w:rsidRPr="00B173CC" w:rsidRDefault="00BF788A" w:rsidP="00B173CC">
            <w:pPr>
              <w:jc w:val="center"/>
              <w:rPr>
                <w:rFonts w:ascii="Arial" w:hAnsi="Arial" w:cs="Arial"/>
                <w:b/>
                <w:sz w:val="24"/>
                <w:szCs w:val="24"/>
              </w:rPr>
            </w:pPr>
            <w:r>
              <w:rPr>
                <w:rFonts w:ascii="Arial" w:hAnsi="Arial" w:cs="Arial"/>
                <w:b/>
                <w:sz w:val="24"/>
                <w:szCs w:val="24"/>
              </w:rPr>
              <w:t>1</w:t>
            </w: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7</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Bibliography</w:t>
            </w:r>
          </w:p>
        </w:tc>
        <w:tc>
          <w:tcPr>
            <w:tcW w:w="3006" w:type="dxa"/>
          </w:tcPr>
          <w:p w:rsidR="00B173CC" w:rsidRPr="00B173CC" w:rsidRDefault="00B173CC" w:rsidP="00B173CC">
            <w:pPr>
              <w:jc w:val="center"/>
              <w:rPr>
                <w:rFonts w:ascii="Arial" w:hAnsi="Arial" w:cs="Arial"/>
                <w:b/>
                <w:sz w:val="24"/>
                <w:szCs w:val="24"/>
              </w:rPr>
            </w:pP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8</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Learner Details, Signatures and Line Manager Verification</w:t>
            </w:r>
          </w:p>
        </w:tc>
        <w:tc>
          <w:tcPr>
            <w:tcW w:w="3006" w:type="dxa"/>
          </w:tcPr>
          <w:p w:rsidR="00B173CC" w:rsidRPr="00B173CC" w:rsidRDefault="00B173CC" w:rsidP="00B173CC">
            <w:pPr>
              <w:jc w:val="center"/>
              <w:rPr>
                <w:rFonts w:ascii="Arial" w:hAnsi="Arial" w:cs="Arial"/>
                <w:b/>
                <w:sz w:val="24"/>
                <w:szCs w:val="24"/>
              </w:rPr>
            </w:pPr>
          </w:p>
        </w:tc>
      </w:tr>
      <w:tr w:rsidR="00B173CC" w:rsidTr="00B173CC">
        <w:trPr>
          <w:trHeight w:val="624"/>
        </w:trPr>
        <w:tc>
          <w:tcPr>
            <w:tcW w:w="198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9</w:t>
            </w:r>
          </w:p>
        </w:tc>
        <w:tc>
          <w:tcPr>
            <w:tcW w:w="4030" w:type="dxa"/>
          </w:tcPr>
          <w:p w:rsidR="00B173CC" w:rsidRPr="00B173CC" w:rsidRDefault="00B173CC" w:rsidP="00B173CC">
            <w:pPr>
              <w:jc w:val="center"/>
              <w:rPr>
                <w:rFonts w:ascii="Arial" w:hAnsi="Arial" w:cs="Arial"/>
                <w:b/>
                <w:sz w:val="24"/>
                <w:szCs w:val="24"/>
              </w:rPr>
            </w:pPr>
            <w:r w:rsidRPr="00B173CC">
              <w:rPr>
                <w:rFonts w:ascii="Arial" w:hAnsi="Arial" w:cs="Arial"/>
                <w:b/>
                <w:sz w:val="24"/>
                <w:szCs w:val="24"/>
              </w:rPr>
              <w:t>Learner and Employer Learning Agreement</w:t>
            </w:r>
          </w:p>
        </w:tc>
        <w:tc>
          <w:tcPr>
            <w:tcW w:w="3006" w:type="dxa"/>
          </w:tcPr>
          <w:p w:rsidR="00B173CC" w:rsidRPr="00B173CC" w:rsidRDefault="00B173CC" w:rsidP="00B173CC">
            <w:pPr>
              <w:jc w:val="center"/>
              <w:rPr>
                <w:rFonts w:ascii="Arial" w:hAnsi="Arial" w:cs="Arial"/>
                <w:b/>
                <w:sz w:val="24"/>
                <w:szCs w:val="24"/>
              </w:rPr>
            </w:pPr>
          </w:p>
        </w:tc>
      </w:tr>
    </w:tbl>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spacing w:line="360" w:lineRule="auto"/>
        <w:jc w:val="center"/>
        <w:rPr>
          <w:rFonts w:ascii="Arial" w:hAnsi="Arial" w:cs="Arial"/>
          <w:b/>
          <w:sz w:val="24"/>
          <w:szCs w:val="24"/>
          <w:u w:val="single"/>
        </w:rPr>
      </w:pPr>
      <w:r>
        <w:rPr>
          <w:rFonts w:ascii="Arial" w:hAnsi="Arial" w:cs="Arial"/>
          <w:b/>
          <w:sz w:val="24"/>
          <w:szCs w:val="24"/>
          <w:u w:val="single"/>
        </w:rPr>
        <w:lastRenderedPageBreak/>
        <w:t xml:space="preserve">Section 2 </w:t>
      </w:r>
      <w:r w:rsidRPr="003A55CF">
        <w:rPr>
          <w:rFonts w:ascii="Arial" w:hAnsi="Arial" w:cs="Arial"/>
          <w:b/>
          <w:sz w:val="24"/>
          <w:szCs w:val="24"/>
          <w:u w:val="single"/>
        </w:rPr>
        <w:t>Developmental Review (a)</w:t>
      </w:r>
    </w:p>
    <w:p w:rsidR="00E8176B" w:rsidRPr="003A55CF" w:rsidRDefault="00E8176B" w:rsidP="00E8176B">
      <w:pPr>
        <w:spacing w:line="360" w:lineRule="auto"/>
        <w:rPr>
          <w:rFonts w:ascii="Arial" w:hAnsi="Arial" w:cs="Arial"/>
          <w:b/>
          <w:sz w:val="24"/>
          <w:szCs w:val="24"/>
          <w:u w:val="single"/>
        </w:rPr>
      </w:pPr>
    </w:p>
    <w:p w:rsidR="00B173CC" w:rsidRPr="003A55CF" w:rsidRDefault="00B173CC" w:rsidP="00B173CC">
      <w:pPr>
        <w:spacing w:line="360" w:lineRule="auto"/>
        <w:rPr>
          <w:rFonts w:ascii="Arial" w:hAnsi="Arial" w:cs="Arial"/>
          <w:sz w:val="24"/>
          <w:szCs w:val="24"/>
        </w:rPr>
      </w:pPr>
      <w:r w:rsidRPr="003A55CF">
        <w:rPr>
          <w:rFonts w:ascii="Arial" w:hAnsi="Arial" w:cs="Arial"/>
          <w:sz w:val="24"/>
          <w:szCs w:val="24"/>
        </w:rPr>
        <w:t xml:space="preserve">Since qualifying as a social </w:t>
      </w:r>
      <w:proofErr w:type="gramStart"/>
      <w:r w:rsidRPr="003A55CF">
        <w:rPr>
          <w:rFonts w:ascii="Arial" w:hAnsi="Arial" w:cs="Arial"/>
          <w:sz w:val="24"/>
          <w:szCs w:val="24"/>
        </w:rPr>
        <w:t>worker</w:t>
      </w:r>
      <w:proofErr w:type="gramEnd"/>
      <w:r w:rsidRPr="003A55CF">
        <w:rPr>
          <w:rFonts w:ascii="Arial" w:hAnsi="Arial" w:cs="Arial"/>
          <w:sz w:val="24"/>
          <w:szCs w:val="24"/>
        </w:rPr>
        <w:t xml:space="preserve"> I have worked within children and families holding a diverse caseload of Children in Need of Care and Support, Children Looked After, Child Protection, Public Law Outline (PLO) and court work.  I have utilised the use of supervision </w:t>
      </w:r>
      <w:proofErr w:type="gramStart"/>
      <w:r w:rsidRPr="003A55CF">
        <w:rPr>
          <w:rFonts w:ascii="Arial" w:hAnsi="Arial" w:cs="Arial"/>
          <w:sz w:val="24"/>
          <w:szCs w:val="24"/>
        </w:rPr>
        <w:t>in order to</w:t>
      </w:r>
      <w:proofErr w:type="gramEnd"/>
      <w:r w:rsidRPr="003A55CF">
        <w:rPr>
          <w:rFonts w:ascii="Arial" w:hAnsi="Arial" w:cs="Arial"/>
          <w:sz w:val="24"/>
          <w:szCs w:val="24"/>
        </w:rPr>
        <w:t xml:space="preserve"> develop my understanding of process, theory, assessment and interventions in order to work with service users and their families to achieve outcomes that are in the best interests of the children including protection from harm.  Supervision has been particularly beneficial </w:t>
      </w:r>
      <w:proofErr w:type="gramStart"/>
      <w:r w:rsidRPr="003A55CF">
        <w:rPr>
          <w:rFonts w:ascii="Arial" w:hAnsi="Arial" w:cs="Arial"/>
          <w:sz w:val="24"/>
          <w:szCs w:val="24"/>
        </w:rPr>
        <w:t>in regard to</w:t>
      </w:r>
      <w:proofErr w:type="gramEnd"/>
      <w:r w:rsidRPr="003A55CF">
        <w:rPr>
          <w:rFonts w:ascii="Arial" w:hAnsi="Arial" w:cs="Arial"/>
          <w:sz w:val="24"/>
          <w:szCs w:val="24"/>
        </w:rPr>
        <w:t xml:space="preserve"> analysing the information collated within assessments, particularly in court assessments where significant decisions are made in regard to the living arrangements of children.  </w:t>
      </w:r>
    </w:p>
    <w:p w:rsidR="00B173CC" w:rsidRPr="003A55CF" w:rsidRDefault="00B173CC" w:rsidP="00B173CC">
      <w:pPr>
        <w:spacing w:line="360" w:lineRule="auto"/>
        <w:rPr>
          <w:rFonts w:ascii="Arial" w:hAnsi="Arial" w:cs="Arial"/>
          <w:sz w:val="24"/>
          <w:szCs w:val="24"/>
        </w:rPr>
      </w:pPr>
      <w:proofErr w:type="gramStart"/>
      <w:r w:rsidRPr="003A55CF">
        <w:rPr>
          <w:rFonts w:ascii="Arial" w:hAnsi="Arial" w:cs="Arial"/>
          <w:sz w:val="24"/>
          <w:szCs w:val="24"/>
        </w:rPr>
        <w:t>In regard to</w:t>
      </w:r>
      <w:proofErr w:type="gramEnd"/>
      <w:r w:rsidRPr="003A55CF">
        <w:rPr>
          <w:rFonts w:ascii="Arial" w:hAnsi="Arial" w:cs="Arial"/>
          <w:sz w:val="24"/>
          <w:szCs w:val="24"/>
        </w:rPr>
        <w:t xml:space="preserve"> working collaboratively with families this is an area of practice which has been continually developed since qualifying.  One key learning need was to familiarise and utilise the methods of work used within signs of safety which has been fully implemented by the Local Authority.  This has been identified within supervision where an action plan had been developed to ensure I am familiar and able to use the model competently.  Signs of safety practices in such a way that there is clear understanding between the parents/carers of children and the professionals involved, it also ensures that the voice of the child/ren is </w:t>
      </w:r>
    </w:p>
    <w:p w:rsidR="00B173CC" w:rsidRPr="003A55CF" w:rsidRDefault="00B173CC" w:rsidP="00B173CC">
      <w:pPr>
        <w:spacing w:line="360" w:lineRule="auto"/>
        <w:rPr>
          <w:rFonts w:ascii="Arial" w:hAnsi="Arial" w:cs="Arial"/>
          <w:sz w:val="24"/>
          <w:szCs w:val="24"/>
        </w:rPr>
      </w:pPr>
      <w:r w:rsidRPr="003A55CF">
        <w:rPr>
          <w:rFonts w:ascii="Arial" w:hAnsi="Arial" w:cs="Arial"/>
          <w:sz w:val="24"/>
          <w:szCs w:val="24"/>
        </w:rPr>
        <w:t xml:space="preserve">As part of my role I am required to undertake various assessments including single assessments (SSWBW), PLO assessments, sibling attachment assessments and court parenting assessments.  I have used supervision to develop my assessment skills including the use of other agencies and professionals in gathering and analysing information.  Court parenting assessments account for a wide range of issues and with the use of supervision I have worked with a variety of agencies who have shared in depth information including police, health, housing, education, drug and alcohol services and drug testing agencies.  In turn this information has proved to be invaluable in assessing complex situations and making recommendations that reflect the assessed situation.  </w:t>
      </w:r>
    </w:p>
    <w:p w:rsidR="00B173CC" w:rsidRPr="003A55CF" w:rsidRDefault="00B173CC" w:rsidP="00B173CC">
      <w:pPr>
        <w:spacing w:line="360" w:lineRule="auto"/>
        <w:rPr>
          <w:rFonts w:ascii="Arial" w:hAnsi="Arial" w:cs="Arial"/>
          <w:sz w:val="24"/>
          <w:szCs w:val="24"/>
        </w:rPr>
      </w:pPr>
    </w:p>
    <w:p w:rsidR="00B173CC" w:rsidRPr="003A55CF" w:rsidRDefault="00B173CC" w:rsidP="00B173CC">
      <w:pPr>
        <w:spacing w:line="360" w:lineRule="auto"/>
        <w:rPr>
          <w:rFonts w:ascii="Arial" w:hAnsi="Arial" w:cs="Arial"/>
          <w:sz w:val="24"/>
          <w:szCs w:val="24"/>
        </w:rPr>
      </w:pPr>
      <w:r w:rsidRPr="003A55CF">
        <w:rPr>
          <w:rFonts w:ascii="Arial" w:hAnsi="Arial" w:cs="Arial"/>
          <w:sz w:val="24"/>
          <w:szCs w:val="24"/>
        </w:rPr>
        <w:lastRenderedPageBreak/>
        <w:t xml:space="preserve">Since qualifying and becoming more experienced I have also been working on cases and incidents which have increased complexities and have at times needed to use professional judgement both in planed and urgent situations.  An area of practice where I have targeted for development is in relation to undertaking Section 47 investigations, either as a single agency or jointly with the police, this was identified within my first year in practice where a plan was developed to provide me with the opportunity to improve my practice in this area.  </w:t>
      </w:r>
      <w:proofErr w:type="gramStart"/>
      <w:r w:rsidRPr="003A55CF">
        <w:rPr>
          <w:rFonts w:ascii="Arial" w:hAnsi="Arial" w:cs="Arial"/>
          <w:sz w:val="24"/>
          <w:szCs w:val="24"/>
        </w:rPr>
        <w:t>Also</w:t>
      </w:r>
      <w:proofErr w:type="gramEnd"/>
      <w:r w:rsidRPr="003A55CF">
        <w:rPr>
          <w:rFonts w:ascii="Arial" w:hAnsi="Arial" w:cs="Arial"/>
          <w:sz w:val="24"/>
          <w:szCs w:val="24"/>
        </w:rPr>
        <w:t xml:space="preserve"> in regard to working in complex situations and using professional judgement I have used supervision and to reflect on complex cases which are in the court arena, I have used supervision to reflect on the case including the assessment process and have ultimately needed to make recommendations to the court on whether children should reside with their parents or even with each other.  </w:t>
      </w:r>
    </w:p>
    <w:p w:rsidR="00B173CC" w:rsidRPr="003A55CF" w:rsidRDefault="00B173CC" w:rsidP="00B173CC">
      <w:pPr>
        <w:spacing w:line="360" w:lineRule="auto"/>
        <w:rPr>
          <w:rFonts w:ascii="Arial" w:hAnsi="Arial" w:cs="Arial"/>
          <w:sz w:val="24"/>
          <w:szCs w:val="24"/>
        </w:rPr>
      </w:pPr>
    </w:p>
    <w:p w:rsidR="00B173CC" w:rsidRPr="003A55CF" w:rsidRDefault="00B173CC" w:rsidP="00B173CC">
      <w:pPr>
        <w:spacing w:line="360" w:lineRule="auto"/>
        <w:rPr>
          <w:rFonts w:ascii="Arial" w:hAnsi="Arial" w:cs="Arial"/>
          <w:sz w:val="24"/>
          <w:szCs w:val="24"/>
        </w:rPr>
      </w:pPr>
      <w:r w:rsidRPr="003A55CF">
        <w:rPr>
          <w:rFonts w:ascii="Arial" w:hAnsi="Arial" w:cs="Arial"/>
          <w:sz w:val="24"/>
          <w:szCs w:val="24"/>
        </w:rPr>
        <w:t>(Word Count 477)</w:t>
      </w: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Pr="00C462C2" w:rsidRDefault="00B173CC" w:rsidP="00B173CC">
      <w:pPr>
        <w:spacing w:line="360" w:lineRule="auto"/>
        <w:jc w:val="center"/>
        <w:rPr>
          <w:rFonts w:ascii="Arial" w:hAnsi="Arial" w:cs="Arial"/>
          <w:b/>
          <w:sz w:val="24"/>
          <w:szCs w:val="24"/>
          <w:u w:val="single"/>
        </w:rPr>
      </w:pPr>
      <w:r w:rsidRPr="00C462C2">
        <w:rPr>
          <w:rFonts w:ascii="Arial" w:hAnsi="Arial" w:cs="Arial"/>
          <w:b/>
          <w:sz w:val="24"/>
          <w:szCs w:val="24"/>
          <w:u w:val="single"/>
        </w:rPr>
        <w:lastRenderedPageBreak/>
        <w:t>Section 3 Direct Observation Introduction</w:t>
      </w:r>
    </w:p>
    <w:p w:rsidR="00B173CC" w:rsidRPr="00C462C2" w:rsidRDefault="00B173CC" w:rsidP="00B173CC">
      <w:pPr>
        <w:spacing w:line="360" w:lineRule="auto"/>
        <w:jc w:val="center"/>
        <w:rPr>
          <w:rFonts w:ascii="Arial" w:hAnsi="Arial" w:cs="Arial"/>
          <w:b/>
          <w:sz w:val="24"/>
          <w:szCs w:val="24"/>
          <w:u w:val="single"/>
        </w:rPr>
      </w:pP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This observation was undertaken with the mother of three children whom I am working with.  Presently the children’s names are on the child protection register in accord with the All Wales Child Protection Procedures (WAG, 2008) due to the risk of significant </w:t>
      </w:r>
      <w:proofErr w:type="gramStart"/>
      <w:r w:rsidRPr="00C462C2">
        <w:rPr>
          <w:rFonts w:ascii="Arial" w:hAnsi="Arial" w:cs="Arial"/>
          <w:sz w:val="24"/>
          <w:szCs w:val="24"/>
        </w:rPr>
        <w:t>harm,  they</w:t>
      </w:r>
      <w:proofErr w:type="gramEnd"/>
      <w:r w:rsidRPr="00C462C2">
        <w:rPr>
          <w:rFonts w:ascii="Arial" w:hAnsi="Arial" w:cs="Arial"/>
          <w:sz w:val="24"/>
          <w:szCs w:val="24"/>
        </w:rPr>
        <w:t xml:space="preserve"> are also not living with their mother at present due to the risks posed to them.  The children are placed with family members under section 76 of the Social Services and Wellbeing (Wales) Act 2014 (WAG, 2014) and have been for approximately four weeks.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The purpose of this piece of work with the family is to provide the children with an explanation of their current circumstances including the risks posed to them, and what is being done by family and professionals to minimise those assessed risks.  </w:t>
      </w:r>
      <w:proofErr w:type="gramStart"/>
      <w:r w:rsidRPr="00C462C2">
        <w:rPr>
          <w:rFonts w:ascii="Arial" w:hAnsi="Arial" w:cs="Arial"/>
          <w:sz w:val="24"/>
          <w:szCs w:val="24"/>
        </w:rPr>
        <w:t>In order to</w:t>
      </w:r>
      <w:proofErr w:type="gramEnd"/>
      <w:r w:rsidRPr="00C462C2">
        <w:rPr>
          <w:rFonts w:ascii="Arial" w:hAnsi="Arial" w:cs="Arial"/>
          <w:sz w:val="24"/>
          <w:szCs w:val="24"/>
        </w:rPr>
        <w:t xml:space="preserve"> achieve this the Local Authority has a policy whereby the methods used to undertake this piece of work is to use words and pictures.  The method of undertaking words and pictures with parents/carers involvement can provide not only the children with an understanding of their situation but can also have a power</w:t>
      </w:r>
      <w:r w:rsidR="00E8176B">
        <w:rPr>
          <w:rFonts w:ascii="Arial" w:hAnsi="Arial" w:cs="Arial"/>
          <w:sz w:val="24"/>
          <w:szCs w:val="24"/>
        </w:rPr>
        <w:t>ful impact upon the parent/carer</w:t>
      </w:r>
      <w:r w:rsidRPr="00C462C2">
        <w:rPr>
          <w:rFonts w:ascii="Arial" w:hAnsi="Arial" w:cs="Arial"/>
          <w:sz w:val="24"/>
          <w:szCs w:val="24"/>
        </w:rPr>
        <w:t>.  The purpose of undertaking this exercise was to develop a words and pictures explanation for the children in collaboration with their mother.  The areas for the worker and mother to complete included incidents that led to the child protection conference, the current circumstances, who is involved and what people are doing to help.</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The family are English speakers and have lived in the area for the duration of their lives.  The family ordinarily reside in the suburbs of a large town where the children also attend school, the area has a relatively high level of unemployment and poverty.  They are of white Welsh heritage and have no extra learning needs or disabilities that need consideration.</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Word Count 301</w:t>
      </w:r>
    </w:p>
    <w:p w:rsidR="00B173CC" w:rsidRDefault="00B173CC" w:rsidP="00B173CC">
      <w:pPr>
        <w:spacing w:line="360" w:lineRule="auto"/>
        <w:rPr>
          <w:rFonts w:ascii="Arial" w:hAnsi="Arial" w:cs="Arial"/>
          <w:sz w:val="24"/>
          <w:szCs w:val="24"/>
        </w:rPr>
      </w:pPr>
    </w:p>
    <w:p w:rsidR="00B173CC" w:rsidRDefault="00B173CC" w:rsidP="00B173CC">
      <w:pPr>
        <w:spacing w:line="360" w:lineRule="auto"/>
        <w:rPr>
          <w:rFonts w:ascii="Arial" w:hAnsi="Arial" w:cs="Arial"/>
          <w:sz w:val="24"/>
          <w:szCs w:val="24"/>
        </w:rPr>
      </w:pPr>
    </w:p>
    <w:p w:rsidR="00B173CC" w:rsidRPr="00C462C2" w:rsidRDefault="00B173CC" w:rsidP="00B173CC">
      <w:pPr>
        <w:spacing w:line="360" w:lineRule="auto"/>
        <w:rPr>
          <w:rFonts w:ascii="Arial" w:hAnsi="Arial" w:cs="Arial"/>
          <w:sz w:val="24"/>
          <w:szCs w:val="24"/>
        </w:rPr>
      </w:pPr>
    </w:p>
    <w:p w:rsidR="00B173CC" w:rsidRPr="00C462C2" w:rsidRDefault="00B173CC" w:rsidP="00B173CC">
      <w:pPr>
        <w:spacing w:line="360" w:lineRule="auto"/>
        <w:jc w:val="center"/>
        <w:rPr>
          <w:rFonts w:ascii="Arial" w:hAnsi="Arial" w:cs="Arial"/>
          <w:b/>
          <w:sz w:val="24"/>
          <w:szCs w:val="24"/>
          <w:u w:val="single"/>
        </w:rPr>
      </w:pPr>
      <w:r w:rsidRPr="00C462C2">
        <w:rPr>
          <w:rFonts w:ascii="Arial" w:hAnsi="Arial" w:cs="Arial"/>
          <w:b/>
          <w:sz w:val="24"/>
          <w:szCs w:val="24"/>
          <w:u w:val="single"/>
        </w:rPr>
        <w:lastRenderedPageBreak/>
        <w:t>Direct Observation</w:t>
      </w:r>
    </w:p>
    <w:p w:rsidR="00B173CC" w:rsidRPr="00C462C2" w:rsidRDefault="00B173CC" w:rsidP="00B173CC">
      <w:pPr>
        <w:spacing w:line="360" w:lineRule="auto"/>
        <w:jc w:val="center"/>
        <w:rPr>
          <w:rFonts w:ascii="Arial" w:hAnsi="Arial" w:cs="Arial"/>
          <w:b/>
          <w:sz w:val="24"/>
          <w:szCs w:val="24"/>
          <w:u w:val="single"/>
        </w:rPr>
      </w:pP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Prior to the work undertaken with the family I had already undertaken an assessment where the family were offered if they would like work to be undertaken in a specific language, they are English speaking and opted to use this language.  The family including the children are intelligent and able to process written and spoken communication effectively and as such I was conscious to communicate in a way that did not belittle them.  It was important to establish the purpose of the visit and the purpose of words and pictures </w:t>
      </w:r>
      <w:proofErr w:type="gramStart"/>
      <w:r w:rsidRPr="00C462C2">
        <w:rPr>
          <w:rFonts w:ascii="Arial" w:hAnsi="Arial" w:cs="Arial"/>
          <w:sz w:val="24"/>
          <w:szCs w:val="24"/>
        </w:rPr>
        <w:t>in order to</w:t>
      </w:r>
      <w:proofErr w:type="gramEnd"/>
      <w:r w:rsidRPr="00C462C2">
        <w:rPr>
          <w:rFonts w:ascii="Arial" w:hAnsi="Arial" w:cs="Arial"/>
          <w:sz w:val="24"/>
          <w:szCs w:val="24"/>
        </w:rPr>
        <w:t xml:space="preserve"> have clarity on the expectations of the session.  To this end I contacted the mother well in advance to explain the purpose of the visit.  Also</w:t>
      </w:r>
      <w:r w:rsidR="00DB44E6">
        <w:rPr>
          <w:rFonts w:ascii="Arial" w:hAnsi="Arial" w:cs="Arial"/>
          <w:sz w:val="24"/>
          <w:szCs w:val="24"/>
        </w:rPr>
        <w:t>,</w:t>
      </w:r>
      <w:r w:rsidRPr="00C462C2">
        <w:rPr>
          <w:rFonts w:ascii="Arial" w:hAnsi="Arial" w:cs="Arial"/>
          <w:sz w:val="24"/>
          <w:szCs w:val="24"/>
        </w:rPr>
        <w:t xml:space="preserve"> when at the family home I was conscious that there are many topics that the mother wanted to discuss and as such I explained that we would remain focussed on completing words and pictures and any queries she had could be dealt with at the end.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I again explained the purpose of words and pictures to focus on the task </w:t>
      </w:r>
      <w:proofErr w:type="gramStart"/>
      <w:r w:rsidRPr="00C462C2">
        <w:rPr>
          <w:rFonts w:ascii="Arial" w:hAnsi="Arial" w:cs="Arial"/>
          <w:sz w:val="24"/>
          <w:szCs w:val="24"/>
        </w:rPr>
        <w:t>and also</w:t>
      </w:r>
      <w:proofErr w:type="gramEnd"/>
      <w:r w:rsidRPr="00C462C2">
        <w:rPr>
          <w:rFonts w:ascii="Arial" w:hAnsi="Arial" w:cs="Arial"/>
          <w:sz w:val="24"/>
          <w:szCs w:val="24"/>
        </w:rPr>
        <w:t xml:space="preserve"> explained the structure of the session.  Words and pictures is interactive in its design to foster a shared understanding of the worries and plan for parents, children and worker.  As this is the case words and pictures is meant to use simple language that the youngest child can understand.  Words and pictures is person centred in its approach as it promotes the use of the service </w:t>
      </w:r>
      <w:proofErr w:type="gramStart"/>
      <w:r w:rsidRPr="00C462C2">
        <w:rPr>
          <w:rFonts w:ascii="Arial" w:hAnsi="Arial" w:cs="Arial"/>
          <w:sz w:val="24"/>
          <w:szCs w:val="24"/>
        </w:rPr>
        <w:t>users</w:t>
      </w:r>
      <w:proofErr w:type="gramEnd"/>
      <w:r w:rsidRPr="00C462C2">
        <w:rPr>
          <w:rFonts w:ascii="Arial" w:hAnsi="Arial" w:cs="Arial"/>
          <w:sz w:val="24"/>
          <w:szCs w:val="24"/>
        </w:rPr>
        <w:t xml:space="preserve"> own words and descriptions.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To begin with the mother was sceptical of the use of this tool as she did not want the children to know the full extent of the worries.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There were two main worries that had to be included within the completed words and pictures </w:t>
      </w:r>
      <w:proofErr w:type="gramStart"/>
      <w:r w:rsidRPr="00C462C2">
        <w:rPr>
          <w:rFonts w:ascii="Arial" w:hAnsi="Arial" w:cs="Arial"/>
          <w:sz w:val="24"/>
          <w:szCs w:val="24"/>
        </w:rPr>
        <w:t>in order for</w:t>
      </w:r>
      <w:proofErr w:type="gramEnd"/>
      <w:r w:rsidRPr="00C462C2">
        <w:rPr>
          <w:rFonts w:ascii="Arial" w:hAnsi="Arial" w:cs="Arial"/>
          <w:sz w:val="24"/>
          <w:szCs w:val="24"/>
        </w:rPr>
        <w:t xml:space="preserve"> the session to be useful and productive in building safety for the children.  One of the issues related to physical abuse and the other related to mum’s mental health.  Mum was reluctant to discuss her mental health within the words and pictures as she did not want to cause unnecessary worry for her children.  This reluctance from mum to include her mental health had the potential to obstruct the co-production of the work and subsequent plan.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I acknowledged mum’s worries and displayed empathy </w:t>
      </w:r>
      <w:proofErr w:type="gramStart"/>
      <w:r w:rsidRPr="00C462C2">
        <w:rPr>
          <w:rFonts w:ascii="Arial" w:hAnsi="Arial" w:cs="Arial"/>
          <w:sz w:val="24"/>
          <w:szCs w:val="24"/>
        </w:rPr>
        <w:t>in regard to</w:t>
      </w:r>
      <w:proofErr w:type="gramEnd"/>
      <w:r w:rsidRPr="00C462C2">
        <w:rPr>
          <w:rFonts w:ascii="Arial" w:hAnsi="Arial" w:cs="Arial"/>
          <w:sz w:val="24"/>
          <w:szCs w:val="24"/>
        </w:rPr>
        <w:t xml:space="preserve"> them, however I maintained that to build safety we needed to include the facts.  I informed mum that I </w:t>
      </w:r>
      <w:r w:rsidRPr="00C462C2">
        <w:rPr>
          <w:rFonts w:ascii="Arial" w:hAnsi="Arial" w:cs="Arial"/>
          <w:sz w:val="24"/>
          <w:szCs w:val="24"/>
        </w:rPr>
        <w:lastRenderedPageBreak/>
        <w:t>would not try and make her complete the exercise if she did not want to.  However</w:t>
      </w:r>
      <w:r w:rsidR="00DB44E6">
        <w:rPr>
          <w:rFonts w:ascii="Arial" w:hAnsi="Arial" w:cs="Arial"/>
          <w:sz w:val="24"/>
          <w:szCs w:val="24"/>
        </w:rPr>
        <w:t>,</w:t>
      </w:r>
      <w:r w:rsidRPr="00C462C2">
        <w:rPr>
          <w:rFonts w:ascii="Arial" w:hAnsi="Arial" w:cs="Arial"/>
          <w:sz w:val="24"/>
          <w:szCs w:val="24"/>
        </w:rPr>
        <w:t xml:space="preserve"> I revisited the events and </w:t>
      </w:r>
      <w:proofErr w:type="gramStart"/>
      <w:r w:rsidRPr="00C462C2">
        <w:rPr>
          <w:rFonts w:ascii="Arial" w:hAnsi="Arial" w:cs="Arial"/>
          <w:sz w:val="24"/>
          <w:szCs w:val="24"/>
        </w:rPr>
        <w:t>in order to</w:t>
      </w:r>
      <w:proofErr w:type="gramEnd"/>
      <w:r w:rsidRPr="00C462C2">
        <w:rPr>
          <w:rFonts w:ascii="Arial" w:hAnsi="Arial" w:cs="Arial"/>
          <w:sz w:val="24"/>
          <w:szCs w:val="24"/>
        </w:rPr>
        <w:t xml:space="preserve"> further engage mum I applied some principles of solution focussed therapy in the way of asking questions to draw on mum’s strengths and to explore the incidents further.  This helped to formulate an explanation of events using the words and explanations of mum, once this was relayed back to her she was happy to use these in the words and pictures for the children.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On reflection the session achieved its aim of co-developing a words and pictures explanation of the </w:t>
      </w:r>
      <w:r w:rsidR="00DB44E6" w:rsidRPr="00C462C2">
        <w:rPr>
          <w:rFonts w:ascii="Arial" w:hAnsi="Arial" w:cs="Arial"/>
          <w:sz w:val="24"/>
          <w:szCs w:val="24"/>
        </w:rPr>
        <w:t>family’s</w:t>
      </w:r>
      <w:r w:rsidRPr="00C462C2">
        <w:rPr>
          <w:rFonts w:ascii="Arial" w:hAnsi="Arial" w:cs="Arial"/>
          <w:sz w:val="24"/>
          <w:szCs w:val="24"/>
        </w:rPr>
        <w:t xml:space="preserve"> circumstances.  </w:t>
      </w:r>
      <w:r w:rsidR="00DB44E6" w:rsidRPr="00C462C2">
        <w:rPr>
          <w:rFonts w:ascii="Arial" w:hAnsi="Arial" w:cs="Arial"/>
          <w:sz w:val="24"/>
          <w:szCs w:val="24"/>
        </w:rPr>
        <w:t>Also,</w:t>
      </w:r>
      <w:r w:rsidRPr="00C462C2">
        <w:rPr>
          <w:rFonts w:ascii="Arial" w:hAnsi="Arial" w:cs="Arial"/>
          <w:sz w:val="24"/>
          <w:szCs w:val="24"/>
        </w:rPr>
        <w:t xml:space="preserve"> this exercise had, as hoped, developed an accurate and shared understanding of the concerns the Local Authority has.  Mum had challenged the concerns of the Local Authority </w:t>
      </w:r>
      <w:proofErr w:type="gramStart"/>
      <w:r w:rsidRPr="00C462C2">
        <w:rPr>
          <w:rFonts w:ascii="Arial" w:hAnsi="Arial" w:cs="Arial"/>
          <w:sz w:val="24"/>
          <w:szCs w:val="24"/>
        </w:rPr>
        <w:t>in regard to</w:t>
      </w:r>
      <w:proofErr w:type="gramEnd"/>
      <w:r w:rsidRPr="00C462C2">
        <w:rPr>
          <w:rFonts w:ascii="Arial" w:hAnsi="Arial" w:cs="Arial"/>
          <w:sz w:val="24"/>
          <w:szCs w:val="24"/>
        </w:rPr>
        <w:t xml:space="preserve"> the possible impact on the children in relation to her mental health, however following this exercise mum described in her own words how she presents when ill and the impact this could have on her children.  This exercise conveys a message to the service users that their views, opinions and interests are not only sought but also developed into assessments and plans giving them ownership. </w:t>
      </w:r>
    </w:p>
    <w:p w:rsidR="00B173CC" w:rsidRPr="00C462C2" w:rsidRDefault="00B173CC" w:rsidP="00B173CC">
      <w:pPr>
        <w:spacing w:line="360" w:lineRule="auto"/>
        <w:rPr>
          <w:rFonts w:ascii="Arial" w:hAnsi="Arial" w:cs="Arial"/>
          <w:sz w:val="24"/>
          <w:szCs w:val="24"/>
        </w:rPr>
      </w:pPr>
      <w:proofErr w:type="gramStart"/>
      <w:r w:rsidRPr="00C462C2">
        <w:rPr>
          <w:rFonts w:ascii="Arial" w:hAnsi="Arial" w:cs="Arial"/>
          <w:sz w:val="24"/>
          <w:szCs w:val="24"/>
        </w:rPr>
        <w:t>Furthermore</w:t>
      </w:r>
      <w:proofErr w:type="gramEnd"/>
      <w:r w:rsidRPr="00C462C2">
        <w:rPr>
          <w:rFonts w:ascii="Arial" w:hAnsi="Arial" w:cs="Arial"/>
          <w:sz w:val="24"/>
          <w:szCs w:val="24"/>
        </w:rPr>
        <w:t xml:space="preserve"> this way of working is anti-oppressive in nature and although the family has to work with the Local Authority under Child Protection guidance which naturally creates a power imbalance (Adams et al, 2009) there is a process of inclusion, respect and the valuing of families as unique in their own right with their own assessment of the issues and solutions (Turnell &amp; Essex, 2006).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This way of working can also benefit the relationship between worker and service users, parents and carers without compromising on the issues and safety of the children.  Not only is this method anti-oppressive it also fosters trust and honesty between service users and practitioners as the practitioner needs to be clear, open and honest about the worries (Turnell &amp; Essex, 2006).  This can be difficult for </w:t>
      </w:r>
      <w:proofErr w:type="gramStart"/>
      <w:r w:rsidRPr="00C462C2">
        <w:rPr>
          <w:rFonts w:ascii="Arial" w:hAnsi="Arial" w:cs="Arial"/>
          <w:sz w:val="24"/>
          <w:szCs w:val="24"/>
        </w:rPr>
        <w:t>practitioners</w:t>
      </w:r>
      <w:proofErr w:type="gramEnd"/>
      <w:r w:rsidRPr="00C462C2">
        <w:rPr>
          <w:rFonts w:ascii="Arial" w:hAnsi="Arial" w:cs="Arial"/>
          <w:sz w:val="24"/>
          <w:szCs w:val="24"/>
        </w:rPr>
        <w:t xml:space="preserve"> but research shows even when there are very worrying concerns that honesty and clarity from the outset promotes trust, confidence, collaboration and increases the likelihood of better outcomes as the family have investment in the process (Salveron et al, 2015).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I was very conscious to communicate to the mother of the children that I was working with the family to support as prior to this meeting I was the worker who had undertaken the initial s47 investigation, attended the child protection conference and </w:t>
      </w:r>
      <w:r w:rsidRPr="00C462C2">
        <w:rPr>
          <w:rFonts w:ascii="Arial" w:hAnsi="Arial" w:cs="Arial"/>
          <w:sz w:val="24"/>
          <w:szCs w:val="24"/>
        </w:rPr>
        <w:lastRenderedPageBreak/>
        <w:t xml:space="preserve">also managed to persuade mum to allow the children </w:t>
      </w:r>
      <w:proofErr w:type="gramStart"/>
      <w:r w:rsidRPr="00C462C2">
        <w:rPr>
          <w:rFonts w:ascii="Arial" w:hAnsi="Arial" w:cs="Arial"/>
          <w:sz w:val="24"/>
          <w:szCs w:val="24"/>
        </w:rPr>
        <w:t>be</w:t>
      </w:r>
      <w:proofErr w:type="gramEnd"/>
      <w:r w:rsidRPr="00C462C2">
        <w:rPr>
          <w:rFonts w:ascii="Arial" w:hAnsi="Arial" w:cs="Arial"/>
          <w:sz w:val="24"/>
          <w:szCs w:val="24"/>
        </w:rPr>
        <w:t xml:space="preserve"> cared for by family members whist undertaking my assessment.  As this was the case I informed her that we could work together to have a shared understanding and that her input was not just nominal or tokenistic but vital as she was the expert in her own situation and is the person who knows her children best.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I feel that I conveyed this acknowledgement of her expertise by allowing her time to talk through the concerns in her words, I was led by her and used questions, paraphrasing and feed back to ensure I understood her explanations and to also skilfully lead her to discuss in more detail her experience </w:t>
      </w:r>
      <w:proofErr w:type="gramStart"/>
      <w:r w:rsidRPr="00C462C2">
        <w:rPr>
          <w:rFonts w:ascii="Arial" w:hAnsi="Arial" w:cs="Arial"/>
          <w:sz w:val="24"/>
          <w:szCs w:val="24"/>
        </w:rPr>
        <w:t>and also</w:t>
      </w:r>
      <w:proofErr w:type="gramEnd"/>
      <w:r w:rsidRPr="00C462C2">
        <w:rPr>
          <w:rFonts w:ascii="Arial" w:hAnsi="Arial" w:cs="Arial"/>
          <w:sz w:val="24"/>
          <w:szCs w:val="24"/>
        </w:rPr>
        <w:t xml:space="preserve"> the experience of the children.  </w:t>
      </w:r>
      <w:proofErr w:type="gramStart"/>
      <w:r w:rsidRPr="00C462C2">
        <w:rPr>
          <w:rFonts w:ascii="Arial" w:hAnsi="Arial" w:cs="Arial"/>
          <w:sz w:val="24"/>
          <w:szCs w:val="24"/>
        </w:rPr>
        <w:t>Also</w:t>
      </w:r>
      <w:proofErr w:type="gramEnd"/>
      <w:r w:rsidRPr="00C462C2">
        <w:rPr>
          <w:rFonts w:ascii="Arial" w:hAnsi="Arial" w:cs="Arial"/>
          <w:sz w:val="24"/>
          <w:szCs w:val="24"/>
        </w:rPr>
        <w:t xml:space="preserve"> when I first arrived I sat across from the service user and began to explain the process of the meeting, within a short time however I decided to move to sit alongside as this was going to be a joint and shared experience which I wanted her to know, as such I thought this message could be communicated non verbally through my positioning.  On reflection I consider that the non-verbal </w:t>
      </w:r>
      <w:proofErr w:type="gramStart"/>
      <w:r w:rsidRPr="00C462C2">
        <w:rPr>
          <w:rFonts w:ascii="Arial" w:hAnsi="Arial" w:cs="Arial"/>
          <w:sz w:val="24"/>
          <w:szCs w:val="24"/>
        </w:rPr>
        <w:t>in regard to</w:t>
      </w:r>
      <w:proofErr w:type="gramEnd"/>
      <w:r w:rsidRPr="00C462C2">
        <w:rPr>
          <w:rFonts w:ascii="Arial" w:hAnsi="Arial" w:cs="Arial"/>
          <w:sz w:val="24"/>
          <w:szCs w:val="24"/>
        </w:rPr>
        <w:t xml:space="preserve"> me seating position further conveyed the intended message and although not always appropriate I would consider my seating position important in communicating with service users.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On reflection of the meeting I find it useful to use Kolb’s experiential learning cycle as it suits my learning style.  I of course had the concrete experience and have subsequently reflected upon it with the some of it discussed in this piece of work.  For future meetings with similar purposes I would take with me anonymised and completed words and pictures as examples to provide a visual to the service </w:t>
      </w:r>
      <w:proofErr w:type="gramStart"/>
      <w:r w:rsidRPr="00C462C2">
        <w:rPr>
          <w:rFonts w:ascii="Arial" w:hAnsi="Arial" w:cs="Arial"/>
          <w:sz w:val="24"/>
          <w:szCs w:val="24"/>
        </w:rPr>
        <w:t>users</w:t>
      </w:r>
      <w:proofErr w:type="gramEnd"/>
      <w:r w:rsidRPr="00C462C2">
        <w:rPr>
          <w:rFonts w:ascii="Arial" w:hAnsi="Arial" w:cs="Arial"/>
          <w:sz w:val="24"/>
          <w:szCs w:val="24"/>
        </w:rPr>
        <w:t xml:space="preserve"> so they would know from the beginning what is expected visually.  </w:t>
      </w:r>
      <w:r w:rsidR="00DB44E6" w:rsidRPr="00C462C2">
        <w:rPr>
          <w:rFonts w:ascii="Arial" w:hAnsi="Arial" w:cs="Arial"/>
          <w:sz w:val="24"/>
          <w:szCs w:val="24"/>
        </w:rPr>
        <w:t>However,</w:t>
      </w:r>
      <w:r w:rsidRPr="00C462C2">
        <w:rPr>
          <w:rFonts w:ascii="Arial" w:hAnsi="Arial" w:cs="Arial"/>
          <w:sz w:val="24"/>
          <w:szCs w:val="24"/>
        </w:rPr>
        <w:t xml:space="preserve"> I would use them only if appropriate </w:t>
      </w:r>
      <w:proofErr w:type="gramStart"/>
      <w:r w:rsidRPr="00C462C2">
        <w:rPr>
          <w:rFonts w:ascii="Arial" w:hAnsi="Arial" w:cs="Arial"/>
          <w:sz w:val="24"/>
          <w:szCs w:val="24"/>
        </w:rPr>
        <w:t xml:space="preserve">and on this </w:t>
      </w:r>
      <w:r w:rsidR="00DB44E6" w:rsidRPr="00C462C2">
        <w:rPr>
          <w:rFonts w:ascii="Arial" w:hAnsi="Arial" w:cs="Arial"/>
          <w:sz w:val="24"/>
          <w:szCs w:val="24"/>
        </w:rPr>
        <w:t>occasion</w:t>
      </w:r>
      <w:proofErr w:type="gramEnd"/>
      <w:r w:rsidR="00DB44E6" w:rsidRPr="00C462C2">
        <w:rPr>
          <w:rFonts w:ascii="Arial" w:hAnsi="Arial" w:cs="Arial"/>
          <w:sz w:val="24"/>
          <w:szCs w:val="24"/>
        </w:rPr>
        <w:t>,</w:t>
      </w:r>
      <w:r w:rsidRPr="00C462C2">
        <w:rPr>
          <w:rFonts w:ascii="Arial" w:hAnsi="Arial" w:cs="Arial"/>
          <w:sz w:val="24"/>
          <w:szCs w:val="24"/>
        </w:rPr>
        <w:t xml:space="preserve"> I do not think they would have been helpful, I would however envisage them being appropriate with some service users and as such will have copies as another means of communicating.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 xml:space="preserve">This </w:t>
      </w:r>
      <w:proofErr w:type="gramStart"/>
      <w:r w:rsidRPr="00C462C2">
        <w:rPr>
          <w:rFonts w:ascii="Arial" w:hAnsi="Arial" w:cs="Arial"/>
          <w:sz w:val="24"/>
          <w:szCs w:val="24"/>
        </w:rPr>
        <w:t>particular family</w:t>
      </w:r>
      <w:proofErr w:type="gramEnd"/>
      <w:r w:rsidRPr="00C462C2">
        <w:rPr>
          <w:rFonts w:ascii="Arial" w:hAnsi="Arial" w:cs="Arial"/>
          <w:sz w:val="24"/>
          <w:szCs w:val="24"/>
        </w:rPr>
        <w:t xml:space="preserve"> do not speak Welsh, however effective communication in its various forms is vital to anti-oppressive practice and in particular the Welsh language for Welsh language speakers.  I am aware that some Welsh speakers view the use of English as a formal language and this could be a barrier to the service users not choosing to converse in Welsh and as such will be mindful of this potential to choose English rather than Welsh for this reason.  </w:t>
      </w:r>
      <w:r w:rsidR="00DB44E6" w:rsidRPr="00C462C2">
        <w:rPr>
          <w:rFonts w:ascii="Arial" w:hAnsi="Arial" w:cs="Arial"/>
          <w:sz w:val="24"/>
          <w:szCs w:val="24"/>
        </w:rPr>
        <w:t>Furthermore,</w:t>
      </w:r>
      <w:r w:rsidRPr="00C462C2">
        <w:rPr>
          <w:rFonts w:ascii="Arial" w:hAnsi="Arial" w:cs="Arial"/>
          <w:sz w:val="24"/>
          <w:szCs w:val="24"/>
        </w:rPr>
        <w:t xml:space="preserve"> some Welsh speakers will </w:t>
      </w:r>
      <w:r w:rsidRPr="00C462C2">
        <w:rPr>
          <w:rFonts w:ascii="Arial" w:hAnsi="Arial" w:cs="Arial"/>
          <w:sz w:val="24"/>
          <w:szCs w:val="24"/>
        </w:rPr>
        <w:lastRenderedPageBreak/>
        <w:t xml:space="preserve">find it difficult to use English words that accurately convey their feelings and thoughts, this can lead to misunderstanding and possible implications for assessments, plans and outcomes.  </w:t>
      </w:r>
    </w:p>
    <w:p w:rsidR="00B173CC" w:rsidRPr="00C462C2" w:rsidRDefault="00DB44E6" w:rsidP="00B173CC">
      <w:pPr>
        <w:spacing w:line="360" w:lineRule="auto"/>
        <w:rPr>
          <w:rFonts w:ascii="Arial" w:hAnsi="Arial" w:cs="Arial"/>
          <w:sz w:val="24"/>
          <w:szCs w:val="24"/>
        </w:rPr>
      </w:pPr>
      <w:r w:rsidRPr="00C462C2">
        <w:rPr>
          <w:rFonts w:ascii="Arial" w:hAnsi="Arial" w:cs="Arial"/>
          <w:sz w:val="24"/>
          <w:szCs w:val="24"/>
        </w:rPr>
        <w:t>Therefore,</w:t>
      </w:r>
      <w:r w:rsidR="00B173CC" w:rsidRPr="00C462C2">
        <w:rPr>
          <w:rFonts w:ascii="Arial" w:hAnsi="Arial" w:cs="Arial"/>
          <w:sz w:val="24"/>
          <w:szCs w:val="24"/>
        </w:rPr>
        <w:t xml:space="preserve"> the active offer should not merely be a question to ask at the beginning of an intervention/assessment but should be viewed as a potential need rather than right for the service users and their families, therefore the active offer should reflect this understanding </w:t>
      </w:r>
      <w:proofErr w:type="gramStart"/>
      <w:r w:rsidR="00B173CC" w:rsidRPr="00C462C2">
        <w:rPr>
          <w:rFonts w:ascii="Arial" w:hAnsi="Arial" w:cs="Arial"/>
          <w:sz w:val="24"/>
          <w:szCs w:val="24"/>
        </w:rPr>
        <w:t>so as to</w:t>
      </w:r>
      <w:proofErr w:type="gramEnd"/>
      <w:r w:rsidR="00B173CC" w:rsidRPr="00C462C2">
        <w:rPr>
          <w:rFonts w:ascii="Arial" w:hAnsi="Arial" w:cs="Arial"/>
          <w:sz w:val="24"/>
          <w:szCs w:val="24"/>
        </w:rPr>
        <w:t xml:space="preserve"> encourage use of the Welsh language where needed.  To this end the Welsh Government has produced an information pack on delivering the active offer (WAG, 2015) detailing the purpose of the offer and providing the reasons why, this document is now visible within the office I work to promote not just its use but to understand the importance of it also.  </w:t>
      </w:r>
    </w:p>
    <w:p w:rsidR="00B173CC" w:rsidRPr="00C462C2" w:rsidRDefault="00B173CC" w:rsidP="00B173CC">
      <w:pPr>
        <w:spacing w:line="360" w:lineRule="auto"/>
        <w:rPr>
          <w:rFonts w:ascii="Arial" w:hAnsi="Arial" w:cs="Arial"/>
          <w:sz w:val="24"/>
          <w:szCs w:val="24"/>
        </w:rPr>
      </w:pPr>
      <w:r w:rsidRPr="00C462C2">
        <w:rPr>
          <w:rFonts w:ascii="Arial" w:hAnsi="Arial" w:cs="Arial"/>
          <w:sz w:val="24"/>
          <w:szCs w:val="24"/>
        </w:rPr>
        <w:t>Word Count 1392</w:t>
      </w: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B173CC" w:rsidRDefault="00B173CC" w:rsidP="00B173CC">
      <w:pPr>
        <w:rPr>
          <w:rFonts w:ascii="Arial" w:hAnsi="Arial" w:cs="Arial"/>
          <w:b/>
          <w:sz w:val="24"/>
          <w:szCs w:val="24"/>
          <w:u w:val="single"/>
        </w:rPr>
      </w:pPr>
    </w:p>
    <w:p w:rsidR="00971962" w:rsidRDefault="00971962" w:rsidP="00971962">
      <w:pPr>
        <w:spacing w:line="360" w:lineRule="auto"/>
        <w:jc w:val="center"/>
        <w:rPr>
          <w:rFonts w:ascii="Arial" w:hAnsi="Arial" w:cs="Arial"/>
          <w:b/>
          <w:sz w:val="24"/>
          <w:szCs w:val="24"/>
          <w:u w:val="single"/>
        </w:rPr>
      </w:pPr>
      <w:r w:rsidRPr="00104711">
        <w:rPr>
          <w:rFonts w:ascii="Arial" w:hAnsi="Arial" w:cs="Arial"/>
          <w:b/>
          <w:sz w:val="24"/>
          <w:szCs w:val="24"/>
          <w:u w:val="single"/>
        </w:rPr>
        <w:lastRenderedPageBreak/>
        <w:t>Section 4</w:t>
      </w:r>
    </w:p>
    <w:p w:rsidR="00971962" w:rsidRPr="00104711" w:rsidRDefault="00971962" w:rsidP="00971962">
      <w:pPr>
        <w:spacing w:line="360" w:lineRule="auto"/>
        <w:jc w:val="center"/>
        <w:rPr>
          <w:rFonts w:ascii="Arial" w:hAnsi="Arial" w:cs="Arial"/>
          <w:b/>
          <w:sz w:val="24"/>
          <w:szCs w:val="24"/>
          <w:u w:val="single"/>
        </w:rPr>
      </w:pPr>
    </w:p>
    <w:p w:rsidR="00971962" w:rsidRDefault="00971962" w:rsidP="00971962">
      <w:pPr>
        <w:spacing w:line="360" w:lineRule="auto"/>
        <w:jc w:val="center"/>
        <w:rPr>
          <w:rFonts w:ascii="Arial" w:hAnsi="Arial" w:cs="Arial"/>
          <w:b/>
          <w:sz w:val="24"/>
          <w:szCs w:val="24"/>
          <w:u w:val="single"/>
        </w:rPr>
      </w:pPr>
      <w:r w:rsidRPr="00104711">
        <w:rPr>
          <w:rFonts w:ascii="Arial" w:hAnsi="Arial" w:cs="Arial"/>
          <w:b/>
          <w:sz w:val="24"/>
          <w:szCs w:val="24"/>
          <w:u w:val="single"/>
        </w:rPr>
        <w:t xml:space="preserve">Safeguarding </w:t>
      </w:r>
      <w:r>
        <w:rPr>
          <w:rFonts w:ascii="Arial" w:hAnsi="Arial" w:cs="Arial"/>
          <w:b/>
          <w:sz w:val="24"/>
          <w:szCs w:val="24"/>
          <w:u w:val="single"/>
        </w:rPr>
        <w:t xml:space="preserve">and Working </w:t>
      </w:r>
      <w:r w:rsidR="00DB44E6">
        <w:rPr>
          <w:rFonts w:ascii="Arial" w:hAnsi="Arial" w:cs="Arial"/>
          <w:b/>
          <w:sz w:val="24"/>
          <w:szCs w:val="24"/>
          <w:u w:val="single"/>
        </w:rPr>
        <w:t>in</w:t>
      </w:r>
      <w:r>
        <w:rPr>
          <w:rFonts w:ascii="Arial" w:hAnsi="Arial" w:cs="Arial"/>
          <w:b/>
          <w:sz w:val="24"/>
          <w:szCs w:val="24"/>
          <w:u w:val="single"/>
        </w:rPr>
        <w:t xml:space="preserve"> Complex Situations</w:t>
      </w:r>
    </w:p>
    <w:p w:rsidR="00971962" w:rsidRDefault="00971962" w:rsidP="00971962">
      <w:pPr>
        <w:spacing w:line="360" w:lineRule="auto"/>
        <w:rPr>
          <w:rFonts w:ascii="Arial" w:hAnsi="Arial" w:cs="Arial"/>
          <w:sz w:val="24"/>
          <w:szCs w:val="24"/>
        </w:rPr>
      </w:pPr>
    </w:p>
    <w:p w:rsidR="00971962" w:rsidRDefault="00971962" w:rsidP="00971962">
      <w:pPr>
        <w:spacing w:line="360" w:lineRule="auto"/>
        <w:rPr>
          <w:rFonts w:ascii="Arial" w:hAnsi="Arial" w:cs="Arial"/>
          <w:sz w:val="24"/>
          <w:szCs w:val="24"/>
        </w:rPr>
      </w:pPr>
      <w:r>
        <w:rPr>
          <w:rFonts w:ascii="Arial" w:hAnsi="Arial" w:cs="Arial"/>
          <w:sz w:val="24"/>
          <w:szCs w:val="24"/>
        </w:rPr>
        <w:t xml:space="preserve">This reflective account will critically reflect upon a case study which concerns the safeguarding of a child within a domestic abuse backdrop.  It will begin by considering the case details including the nature of concerns from referral through to assessment, the type of assessments undertaken, the analysis and its effects upon the family.  It will reflect on factors that influence the assessment including legislation, guidance, methods, tools, values and tensions.  It will also consider the theories that impact upon the assessment, analysis and plan, these include attachment theory, systems theory, ecological perspective and solution focussed therapy.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This account considers the legal complexities where there are competing rights and separate legal processes and assessments.  Within this part of the reflective piece consideration will also be given to the context both is the details of the case and legally to include national, international law and more local policies and procedures.  This piece will also reflect upon how the risk to the child was managed and the tensions that arouse out of the competing rights and approach and involvement of different agencies.  The piece will conclude by reflecting on the various issues raised and consider what could be done differently to improve practice.  </w:t>
      </w:r>
    </w:p>
    <w:p w:rsidR="00971962" w:rsidRDefault="00971962" w:rsidP="00971962">
      <w:pPr>
        <w:spacing w:line="360" w:lineRule="auto"/>
        <w:rPr>
          <w:rFonts w:ascii="Arial" w:hAnsi="Arial" w:cs="Arial"/>
          <w:sz w:val="24"/>
          <w:szCs w:val="24"/>
        </w:rPr>
      </w:pPr>
      <w:r>
        <w:rPr>
          <w:rFonts w:ascii="Arial" w:hAnsi="Arial" w:cs="Arial"/>
          <w:sz w:val="24"/>
          <w:szCs w:val="24"/>
        </w:rPr>
        <w:t xml:space="preserve">As a starting point this reflective study will begin by providing the details of the case that is being considered.  The case is concerned with a </w:t>
      </w:r>
      <w:r w:rsidR="00DB44E6">
        <w:rPr>
          <w:rFonts w:ascii="Arial" w:hAnsi="Arial" w:cs="Arial"/>
          <w:sz w:val="24"/>
          <w:szCs w:val="24"/>
        </w:rPr>
        <w:t>five-year-old</w:t>
      </w:r>
      <w:r>
        <w:rPr>
          <w:rFonts w:ascii="Arial" w:hAnsi="Arial" w:cs="Arial"/>
          <w:sz w:val="24"/>
          <w:szCs w:val="24"/>
        </w:rPr>
        <w:t xml:space="preserve"> male, for reasons of confidentiality will be known as 1, who resides with his mother, her husband and their child who will be known as 2.  The case was referred to children services where the biological father of the child contacted social services and police alleging his son had told him that his </w:t>
      </w:r>
      <w:r w:rsidR="00DB44E6">
        <w:rPr>
          <w:rFonts w:ascii="Arial" w:hAnsi="Arial" w:cs="Arial"/>
          <w:sz w:val="24"/>
          <w:szCs w:val="24"/>
        </w:rPr>
        <w:t>mother’s</w:t>
      </w:r>
      <w:r>
        <w:rPr>
          <w:rFonts w:ascii="Arial" w:hAnsi="Arial" w:cs="Arial"/>
          <w:sz w:val="24"/>
          <w:szCs w:val="24"/>
        </w:rPr>
        <w:t xml:space="preserve"> partner had hit him and had caused bruising.  A section 47 investigation was undertaken jointly by police and the out of hours social worker, this is in accord with both the Children Act 1989 which places a duty under s47 to investigate where there is reasonable cause to suspect that a child </w:t>
      </w:r>
      <w:r>
        <w:rPr>
          <w:rFonts w:ascii="Arial" w:hAnsi="Arial" w:cs="Arial"/>
          <w:sz w:val="24"/>
          <w:szCs w:val="24"/>
        </w:rPr>
        <w:lastRenderedPageBreak/>
        <w:t xml:space="preserve">has suffered or will suffer significant harm and the All Wales Child Protection Procedures which guides the practice and decision making of such investigations.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There was a joint investigation as there was a possibility a crime had been committed, as such the step father, being the alleged perpetrator, could not have contact with 1 until the police had concluded their criminal investigation.  At the time the family were living at the home of the step father’s parents, the Local Authority and the Police have a duty to consider other children in the home and for safeguarding purposes wanted fully supervised contact between 2 and his father.  The family could not commit to these safeguarding commitments and as such made the decision to move the mother and the children to her parent’s property in a neighbouring authority.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investigation included a child protection medical in accord with the All Wales Child Protection Procedures (WAG, 2008) which concluded inconclusive and as a means of immediate safeguarding the child </w:t>
      </w:r>
      <w:proofErr w:type="gramStart"/>
      <w:r>
        <w:rPr>
          <w:rFonts w:ascii="Arial" w:hAnsi="Arial" w:cs="Arial"/>
          <w:sz w:val="24"/>
          <w:szCs w:val="24"/>
        </w:rPr>
        <w:t>was allowed to</w:t>
      </w:r>
      <w:proofErr w:type="gramEnd"/>
      <w:r>
        <w:rPr>
          <w:rFonts w:ascii="Arial" w:hAnsi="Arial" w:cs="Arial"/>
          <w:sz w:val="24"/>
          <w:szCs w:val="24"/>
        </w:rPr>
        <w:t xml:space="preserve"> go home with his biological father.  This decision was overturned the following day where 1 was returned to the care of his mother, due to risks associated with the father, who was at the time residing with her parents.</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s47 investigation triggered a </w:t>
      </w:r>
      <w:r w:rsidR="00DB44E6">
        <w:rPr>
          <w:rFonts w:ascii="Arial" w:hAnsi="Arial" w:cs="Arial"/>
          <w:sz w:val="24"/>
          <w:szCs w:val="24"/>
        </w:rPr>
        <w:t>42-day</w:t>
      </w:r>
      <w:r>
        <w:rPr>
          <w:rFonts w:ascii="Arial" w:hAnsi="Arial" w:cs="Arial"/>
          <w:sz w:val="24"/>
          <w:szCs w:val="24"/>
        </w:rPr>
        <w:t xml:space="preserve"> single assessment in accord with the Social Services and Wellbeing (Wales) Act 2014.  In line with the Local Authority’s policy on child protection matters an urgent family meeting was convened where the nature of the allegation was </w:t>
      </w:r>
      <w:proofErr w:type="gramStart"/>
      <w:r>
        <w:rPr>
          <w:rFonts w:ascii="Arial" w:hAnsi="Arial" w:cs="Arial"/>
          <w:sz w:val="24"/>
          <w:szCs w:val="24"/>
        </w:rPr>
        <w:t>discussed</w:t>
      </w:r>
      <w:proofErr w:type="gramEnd"/>
      <w:r>
        <w:rPr>
          <w:rFonts w:ascii="Arial" w:hAnsi="Arial" w:cs="Arial"/>
          <w:sz w:val="24"/>
          <w:szCs w:val="24"/>
        </w:rPr>
        <w:t xml:space="preserve"> and a subsequent safety plan was developed to ensure the safety of the children.  This caused distress within the family, both the allegation and the safety plan; the allegation caused distress as the family were adamant it was untrue and the safety plan as it was so restrictive on them.  Essentially to ensure the safety of the children a safety plan was developed where the step father could not see 1, this was also in line with bail restrictions, and when he had contact with 2 he was supervised </w:t>
      </w:r>
      <w:proofErr w:type="gramStart"/>
      <w:r>
        <w:rPr>
          <w:rFonts w:ascii="Arial" w:hAnsi="Arial" w:cs="Arial"/>
          <w:sz w:val="24"/>
          <w:szCs w:val="24"/>
        </w:rPr>
        <w:t>at all times</w:t>
      </w:r>
      <w:proofErr w:type="gramEnd"/>
      <w:r>
        <w:rPr>
          <w:rFonts w:ascii="Arial" w:hAnsi="Arial" w:cs="Arial"/>
          <w:sz w:val="24"/>
          <w:szCs w:val="24"/>
        </w:rPr>
        <w:t xml:space="preserve">.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w:t>
      </w:r>
      <w:r w:rsidR="00DB44E6">
        <w:rPr>
          <w:rFonts w:ascii="Arial" w:hAnsi="Arial" w:cs="Arial"/>
          <w:sz w:val="24"/>
          <w:szCs w:val="24"/>
        </w:rPr>
        <w:t>42-day</w:t>
      </w:r>
      <w:r>
        <w:rPr>
          <w:rFonts w:ascii="Arial" w:hAnsi="Arial" w:cs="Arial"/>
          <w:sz w:val="24"/>
          <w:szCs w:val="24"/>
        </w:rPr>
        <w:t xml:space="preserve"> assessment was completed by myself following discussions with other professionals, family members, direct work with the children and from viewing the Local Authority historic case records and those held by a neighbouring authority.  Munro (2010) advocates for practitioners to understand the ecological and systems approach to assessments and </w:t>
      </w:r>
      <w:proofErr w:type="gramStart"/>
      <w:r>
        <w:rPr>
          <w:rFonts w:ascii="Arial" w:hAnsi="Arial" w:cs="Arial"/>
          <w:sz w:val="24"/>
          <w:szCs w:val="24"/>
        </w:rPr>
        <w:t>in particular not</w:t>
      </w:r>
      <w:proofErr w:type="gramEnd"/>
      <w:r>
        <w:rPr>
          <w:rFonts w:ascii="Arial" w:hAnsi="Arial" w:cs="Arial"/>
          <w:sz w:val="24"/>
          <w:szCs w:val="24"/>
        </w:rPr>
        <w:t xml:space="preserve"> to isolate worries or concerns in one </w:t>
      </w:r>
      <w:r>
        <w:rPr>
          <w:rFonts w:ascii="Arial" w:hAnsi="Arial" w:cs="Arial"/>
          <w:sz w:val="24"/>
          <w:szCs w:val="24"/>
        </w:rPr>
        <w:lastRenderedPageBreak/>
        <w:t xml:space="preserve">area.  The various systems that impact on the lives of people should </w:t>
      </w:r>
      <w:proofErr w:type="gramStart"/>
      <w:r>
        <w:rPr>
          <w:rFonts w:ascii="Arial" w:hAnsi="Arial" w:cs="Arial"/>
          <w:sz w:val="24"/>
          <w:szCs w:val="24"/>
        </w:rPr>
        <w:t>be seen as</w:t>
      </w:r>
      <w:proofErr w:type="gramEnd"/>
      <w:r>
        <w:rPr>
          <w:rFonts w:ascii="Arial" w:hAnsi="Arial" w:cs="Arial"/>
          <w:sz w:val="24"/>
          <w:szCs w:val="24"/>
        </w:rPr>
        <w:t xml:space="preserve"> systems with porous boundaries where they can impact on one another and the person as a whole (Beckett, 2006).  As such the assessment was a comprehensive assessment that considered the effect of all factors on the development of the children.  </w:t>
      </w:r>
      <w:r w:rsidR="00DB44E6">
        <w:rPr>
          <w:rFonts w:ascii="Arial" w:hAnsi="Arial" w:cs="Arial"/>
          <w:sz w:val="24"/>
          <w:szCs w:val="24"/>
        </w:rPr>
        <w:t>However,</w:t>
      </w:r>
      <w:r>
        <w:rPr>
          <w:rFonts w:ascii="Arial" w:hAnsi="Arial" w:cs="Arial"/>
          <w:sz w:val="24"/>
          <w:szCs w:val="24"/>
        </w:rPr>
        <w:t xml:space="preserve"> the history of the relationship between parents, the father’s criminal behaviour and domestic violence was prevalent.  In order to complete the assessment and to ensure all domains were considered the Framework for the Assessment of Children </w:t>
      </w:r>
      <w:proofErr w:type="gramStart"/>
      <w:r>
        <w:rPr>
          <w:rFonts w:ascii="Arial" w:hAnsi="Arial" w:cs="Arial"/>
          <w:sz w:val="24"/>
          <w:szCs w:val="24"/>
        </w:rPr>
        <w:t>In</w:t>
      </w:r>
      <w:proofErr w:type="gramEnd"/>
      <w:r>
        <w:rPr>
          <w:rFonts w:ascii="Arial" w:hAnsi="Arial" w:cs="Arial"/>
          <w:sz w:val="24"/>
          <w:szCs w:val="24"/>
        </w:rPr>
        <w:t xml:space="preserve"> Need and Their Families was referred to (DoH 2000).  </w:t>
      </w:r>
      <w:r w:rsidR="00DB44E6">
        <w:rPr>
          <w:rFonts w:ascii="Arial" w:hAnsi="Arial" w:cs="Arial"/>
          <w:sz w:val="24"/>
          <w:szCs w:val="24"/>
        </w:rPr>
        <w:t>Also,</w:t>
      </w:r>
      <w:r>
        <w:rPr>
          <w:rFonts w:ascii="Arial" w:hAnsi="Arial" w:cs="Arial"/>
          <w:sz w:val="24"/>
          <w:szCs w:val="24"/>
        </w:rPr>
        <w:t xml:space="preserve"> the accompanying scales and questionnaires (</w:t>
      </w:r>
      <w:r w:rsidR="00DB44E6">
        <w:rPr>
          <w:rFonts w:ascii="Arial" w:hAnsi="Arial" w:cs="Arial"/>
          <w:sz w:val="24"/>
          <w:szCs w:val="24"/>
        </w:rPr>
        <w:t>DoH, 2000) were</w:t>
      </w:r>
      <w:r>
        <w:rPr>
          <w:rFonts w:ascii="Arial" w:hAnsi="Arial" w:cs="Arial"/>
          <w:sz w:val="24"/>
          <w:szCs w:val="24"/>
        </w:rPr>
        <w:t xml:space="preserve"> used as a tool to gather information.  </w:t>
      </w:r>
    </w:p>
    <w:p w:rsidR="00971962" w:rsidRDefault="00971962" w:rsidP="00971962">
      <w:pPr>
        <w:spacing w:line="360" w:lineRule="auto"/>
        <w:rPr>
          <w:rFonts w:ascii="Arial" w:hAnsi="Arial" w:cs="Arial"/>
          <w:sz w:val="24"/>
          <w:szCs w:val="24"/>
        </w:rPr>
      </w:pPr>
      <w:r>
        <w:rPr>
          <w:rFonts w:ascii="Arial" w:hAnsi="Arial" w:cs="Arial"/>
          <w:sz w:val="24"/>
          <w:szCs w:val="24"/>
        </w:rPr>
        <w:t>The nature of this initial engagement with families, specifically child protection procedures, could be considered an infringement on the human rights namely article 8 of the Human Rights Act (2008) although there are exceptions as the article is</w:t>
      </w:r>
      <w:r w:rsidRPr="00E736A8">
        <w:rPr>
          <w:rFonts w:ascii="Arial" w:hAnsi="Arial" w:cs="Arial"/>
          <w:sz w:val="24"/>
          <w:szCs w:val="24"/>
        </w:rPr>
        <w:t xml:space="preserve"> subject to proportionate and lawful restrictions</w:t>
      </w:r>
      <w:r>
        <w:rPr>
          <w:rFonts w:ascii="Arial" w:hAnsi="Arial" w:cs="Arial"/>
          <w:sz w:val="24"/>
          <w:szCs w:val="24"/>
        </w:rPr>
        <w:t xml:space="preserve">.  </w:t>
      </w:r>
      <w:r w:rsidR="00DB44E6">
        <w:rPr>
          <w:rFonts w:ascii="Arial" w:hAnsi="Arial" w:cs="Arial"/>
          <w:sz w:val="24"/>
          <w:szCs w:val="24"/>
        </w:rPr>
        <w:t>However,</w:t>
      </w:r>
      <w:r>
        <w:rPr>
          <w:rFonts w:ascii="Arial" w:hAnsi="Arial" w:cs="Arial"/>
          <w:sz w:val="24"/>
          <w:szCs w:val="24"/>
        </w:rPr>
        <w:t xml:space="preserve"> this initial engagement with this family was considered by them to be an intrusion on their privacy and oppressive in nature as there were strict restrictions they had to adhere to </w:t>
      </w:r>
      <w:proofErr w:type="gramStart"/>
      <w:r>
        <w:rPr>
          <w:rFonts w:ascii="Arial" w:hAnsi="Arial" w:cs="Arial"/>
          <w:sz w:val="24"/>
          <w:szCs w:val="24"/>
        </w:rPr>
        <w:t>in regard to</w:t>
      </w:r>
      <w:proofErr w:type="gramEnd"/>
      <w:r>
        <w:rPr>
          <w:rFonts w:ascii="Arial" w:hAnsi="Arial" w:cs="Arial"/>
          <w:sz w:val="24"/>
          <w:szCs w:val="24"/>
        </w:rPr>
        <w:t xml:space="preserve"> the safety plan and bail restrictions. </w:t>
      </w:r>
    </w:p>
    <w:p w:rsidR="00971962" w:rsidRDefault="00971962" w:rsidP="00971962">
      <w:pPr>
        <w:spacing w:line="360" w:lineRule="auto"/>
        <w:rPr>
          <w:rFonts w:ascii="Arial" w:hAnsi="Arial" w:cs="Arial"/>
          <w:sz w:val="24"/>
          <w:szCs w:val="24"/>
        </w:rPr>
      </w:pPr>
      <w:r>
        <w:rPr>
          <w:rFonts w:ascii="Arial" w:hAnsi="Arial" w:cs="Arial"/>
          <w:sz w:val="24"/>
          <w:szCs w:val="24"/>
        </w:rPr>
        <w:t xml:space="preserve">Solution focussed techniques were used early on with the family in accord with the Local Authority’s policy of using the signs of safety methodology in its approach to child protection.  This approach has a benefit of being strengths based which assists in the relationship between parent and worker, also it allows far more ownership of the situation making communication more transparent (Koprowska, 2010).  The signs of safety method also </w:t>
      </w:r>
      <w:proofErr w:type="gramStart"/>
      <w:r>
        <w:rPr>
          <w:rFonts w:ascii="Arial" w:hAnsi="Arial" w:cs="Arial"/>
          <w:sz w:val="24"/>
          <w:szCs w:val="24"/>
        </w:rPr>
        <w:t>promotes</w:t>
      </w:r>
      <w:proofErr w:type="gramEnd"/>
      <w:r>
        <w:rPr>
          <w:rFonts w:ascii="Arial" w:hAnsi="Arial" w:cs="Arial"/>
          <w:sz w:val="24"/>
          <w:szCs w:val="24"/>
        </w:rPr>
        <w:t xml:space="preserve"> the collaboration and co-production of assessments and plans (Oliver &amp; Charles, 2015).  It does so by valuing the expertise of the families within their own lives and working jointly with them to identify realistic solutions, in this sense it is very person centred as it uses their knowledge and their wishes and feelings to co-produce plans and outcomes.  </w:t>
      </w:r>
    </w:p>
    <w:p w:rsidR="00971962" w:rsidRDefault="00971962" w:rsidP="00971962">
      <w:pPr>
        <w:spacing w:line="360" w:lineRule="auto"/>
        <w:rPr>
          <w:rFonts w:ascii="Arial" w:hAnsi="Arial" w:cs="Arial"/>
          <w:sz w:val="24"/>
          <w:szCs w:val="24"/>
        </w:rPr>
      </w:pPr>
      <w:r>
        <w:rPr>
          <w:rFonts w:ascii="Arial" w:hAnsi="Arial" w:cs="Arial"/>
          <w:sz w:val="24"/>
          <w:szCs w:val="24"/>
        </w:rPr>
        <w:t xml:space="preserve">Specifically, questions were asked of the mother and step father in relation to their relationship with the children and each other, this informed the worker that their relationship was positive with many strengths which was reflected within the assessment.  They continued to deny what 1 had alleged and to complicate matters the mother and father of 1 had previously been to family court in private proceedings </w:t>
      </w:r>
      <w:r>
        <w:rPr>
          <w:rFonts w:ascii="Arial" w:hAnsi="Arial" w:cs="Arial"/>
          <w:sz w:val="24"/>
          <w:szCs w:val="24"/>
        </w:rPr>
        <w:lastRenderedPageBreak/>
        <w:t xml:space="preserve">as the mother issued an application due to the father’s violent and controlling tendencies.  Following this most recent allegation the mother made another application to the court to prevent the father from having contact as she believed he was in some way responsible for 1 making the allegation.  </w:t>
      </w:r>
    </w:p>
    <w:p w:rsidR="00971962" w:rsidRDefault="00971962" w:rsidP="00971962">
      <w:pPr>
        <w:spacing w:line="360" w:lineRule="auto"/>
        <w:rPr>
          <w:rFonts w:ascii="Arial" w:hAnsi="Arial" w:cs="Arial"/>
          <w:sz w:val="24"/>
          <w:szCs w:val="24"/>
        </w:rPr>
      </w:pPr>
      <w:r>
        <w:rPr>
          <w:rFonts w:ascii="Arial" w:hAnsi="Arial" w:cs="Arial"/>
          <w:sz w:val="24"/>
          <w:szCs w:val="24"/>
        </w:rPr>
        <w:t xml:space="preserve">At this point I was summoned to court and ordered to write a report under s7 of the Children Act 1989 and until its completion the father of 1 was only to have contact which was supervised by the Local Authority which I had recommended at the emergency court hearing.  The court ordered I assess the situation and make recommendations </w:t>
      </w:r>
      <w:proofErr w:type="gramStart"/>
      <w:r>
        <w:rPr>
          <w:rFonts w:ascii="Arial" w:hAnsi="Arial" w:cs="Arial"/>
          <w:sz w:val="24"/>
          <w:szCs w:val="24"/>
        </w:rPr>
        <w:t>in regard to</w:t>
      </w:r>
      <w:proofErr w:type="gramEnd"/>
      <w:r>
        <w:rPr>
          <w:rFonts w:ascii="Arial" w:hAnsi="Arial" w:cs="Arial"/>
          <w:sz w:val="24"/>
          <w:szCs w:val="24"/>
        </w:rPr>
        <w:t xml:space="preserve"> contact and residence.  The court would then, based on the report and input from both parties, grant a Child Arrangement Order stipulating residence and contact details.</w:t>
      </w:r>
    </w:p>
    <w:p w:rsidR="00971962" w:rsidRDefault="00971962" w:rsidP="00971962">
      <w:pPr>
        <w:spacing w:line="360" w:lineRule="auto"/>
        <w:rPr>
          <w:rFonts w:ascii="Arial" w:hAnsi="Arial" w:cs="Arial"/>
          <w:sz w:val="24"/>
          <w:szCs w:val="24"/>
        </w:rPr>
      </w:pPr>
      <w:r>
        <w:rPr>
          <w:rFonts w:ascii="Arial" w:hAnsi="Arial" w:cs="Arial"/>
          <w:sz w:val="24"/>
          <w:szCs w:val="24"/>
        </w:rPr>
        <w:t xml:space="preserve">Furthermore, the case quickly proceeded to an initial child protection conference where the children’s names were placed onto the child protection register under the category of emotional abuse. The category of emotional abuse was decided because 1 was showing some signs of emotional difficulties which included hitting, defiance and becoming sullen all </w:t>
      </w:r>
      <w:r w:rsidRPr="00F658A8">
        <w:rPr>
          <w:rFonts w:ascii="Arial" w:hAnsi="Arial" w:cs="Arial"/>
          <w:sz w:val="24"/>
          <w:szCs w:val="24"/>
        </w:rPr>
        <w:t xml:space="preserve">of which were out of character for him.  </w:t>
      </w:r>
      <w:r w:rsidR="00DB44E6" w:rsidRPr="00F658A8">
        <w:rPr>
          <w:rFonts w:ascii="Arial" w:hAnsi="Arial" w:cs="Arial"/>
          <w:sz w:val="24"/>
          <w:szCs w:val="24"/>
        </w:rPr>
        <w:t>Also,</w:t>
      </w:r>
      <w:r w:rsidRPr="00F658A8">
        <w:rPr>
          <w:rFonts w:ascii="Arial" w:hAnsi="Arial" w:cs="Arial"/>
          <w:sz w:val="24"/>
          <w:szCs w:val="24"/>
        </w:rPr>
        <w:t xml:space="preserve"> emotional harm can be caused by seeing or hearing the ill treatment of another (Adoption and Children Act, 2002) which would include witnessing violence or aggression.</w:t>
      </w:r>
      <w:r>
        <w:rPr>
          <w:rFonts w:ascii="Arial" w:hAnsi="Arial" w:cs="Arial"/>
          <w:sz w:val="24"/>
          <w:szCs w:val="24"/>
        </w:rPr>
        <w:t xml:space="preserve">   </w:t>
      </w:r>
    </w:p>
    <w:p w:rsidR="00971962" w:rsidRDefault="00971962" w:rsidP="00971962">
      <w:pPr>
        <w:spacing w:line="360" w:lineRule="auto"/>
        <w:rPr>
          <w:rFonts w:ascii="Arial" w:hAnsi="Arial" w:cs="Arial"/>
          <w:sz w:val="24"/>
          <w:szCs w:val="24"/>
        </w:rPr>
      </w:pPr>
      <w:proofErr w:type="gramStart"/>
      <w:r>
        <w:rPr>
          <w:rFonts w:ascii="Arial" w:hAnsi="Arial" w:cs="Arial"/>
          <w:sz w:val="24"/>
          <w:szCs w:val="24"/>
        </w:rPr>
        <w:t>In regard to</w:t>
      </w:r>
      <w:proofErr w:type="gramEnd"/>
      <w:r>
        <w:rPr>
          <w:rFonts w:ascii="Arial" w:hAnsi="Arial" w:cs="Arial"/>
          <w:sz w:val="24"/>
          <w:szCs w:val="24"/>
        </w:rPr>
        <w:t xml:space="preserve"> the case proceeding to conference and having to write a section 7 report I had contacted professionals involved with the child which included the school, the general practitioner, the police, the health visitor and the independent domestic violence advocate who was working with the mother.  Details of the conversations and correspondence were recorded on the Local Authority database.  I had written my conference report in accord with the All Wales Child Protection Procedures (2008) which presented to the chairperson, family members and professionals the strengths, risks and needs in relation to the children, minutes of the meeting along with the reports of professionals were also uploaded to the Local Authority database.  Information from these reports were included in the formulation of the s7 report and the single assessment. </w:t>
      </w:r>
    </w:p>
    <w:p w:rsidR="00971962" w:rsidRDefault="00971962" w:rsidP="00971962">
      <w:pPr>
        <w:spacing w:line="360" w:lineRule="auto"/>
        <w:rPr>
          <w:rFonts w:ascii="Arial" w:hAnsi="Arial" w:cs="Arial"/>
          <w:sz w:val="24"/>
          <w:szCs w:val="24"/>
        </w:rPr>
      </w:pPr>
      <w:r>
        <w:rPr>
          <w:rFonts w:ascii="Arial" w:hAnsi="Arial" w:cs="Arial"/>
          <w:sz w:val="24"/>
          <w:szCs w:val="24"/>
        </w:rPr>
        <w:t xml:space="preserve">Although there are two safeguarding concerns, namely the allegation of physical abuse and the controlling nature of the father, only the concerns in relation to the father will be discussed in detail here as the assessment concluded there were </w:t>
      </w:r>
      <w:r>
        <w:rPr>
          <w:rFonts w:ascii="Arial" w:hAnsi="Arial" w:cs="Arial"/>
          <w:sz w:val="24"/>
          <w:szCs w:val="24"/>
        </w:rPr>
        <w:lastRenderedPageBreak/>
        <w:t xml:space="preserve">associated risks with the father but the allegations of the step father hitting 1 were unfounded.  </w:t>
      </w:r>
      <w:proofErr w:type="gramStart"/>
      <w:r>
        <w:rPr>
          <w:rFonts w:ascii="Arial" w:hAnsi="Arial" w:cs="Arial"/>
          <w:sz w:val="24"/>
          <w:szCs w:val="24"/>
        </w:rPr>
        <w:t>In regard to</w:t>
      </w:r>
      <w:proofErr w:type="gramEnd"/>
      <w:r>
        <w:rPr>
          <w:rFonts w:ascii="Arial" w:hAnsi="Arial" w:cs="Arial"/>
          <w:sz w:val="24"/>
          <w:szCs w:val="24"/>
        </w:rPr>
        <w:t xml:space="preserve"> the formation of the assessment the child’s wishes and feelings must be sought, this is now a duty under the Social Services and Wellbeing (Wales) Act (2014).  </w:t>
      </w:r>
      <w:r w:rsidR="00DB44E6">
        <w:rPr>
          <w:rFonts w:ascii="Arial" w:hAnsi="Arial" w:cs="Arial"/>
          <w:sz w:val="24"/>
          <w:szCs w:val="24"/>
        </w:rPr>
        <w:t>Moreover,</w:t>
      </w:r>
      <w:r>
        <w:rPr>
          <w:rFonts w:ascii="Arial" w:hAnsi="Arial" w:cs="Arial"/>
          <w:sz w:val="24"/>
          <w:szCs w:val="24"/>
        </w:rPr>
        <w:t xml:space="preserve"> it is in accord with the UN convention on the Rights of the Child Article 12 (UNCRC,1989) where the views of children should be sought when adults are making decisions that affect them.  </w:t>
      </w:r>
    </w:p>
    <w:p w:rsidR="00971962" w:rsidRDefault="00971962" w:rsidP="00971962">
      <w:pPr>
        <w:spacing w:line="360" w:lineRule="auto"/>
        <w:rPr>
          <w:rFonts w:ascii="Arial" w:hAnsi="Arial" w:cs="Arial"/>
          <w:sz w:val="24"/>
          <w:szCs w:val="24"/>
        </w:rPr>
      </w:pPr>
      <w:r>
        <w:rPr>
          <w:rFonts w:ascii="Arial" w:hAnsi="Arial" w:cs="Arial"/>
          <w:sz w:val="24"/>
          <w:szCs w:val="24"/>
        </w:rPr>
        <w:t xml:space="preserve">Direct work was undertaken with 1 including the three houses tool, a child friendly eco-map </w:t>
      </w:r>
      <w:proofErr w:type="gramStart"/>
      <w:r>
        <w:rPr>
          <w:rFonts w:ascii="Arial" w:hAnsi="Arial" w:cs="Arial"/>
          <w:sz w:val="24"/>
          <w:szCs w:val="24"/>
        </w:rPr>
        <w:t>and also</w:t>
      </w:r>
      <w:proofErr w:type="gramEnd"/>
      <w:r>
        <w:rPr>
          <w:rFonts w:ascii="Arial" w:hAnsi="Arial" w:cs="Arial"/>
          <w:sz w:val="24"/>
          <w:szCs w:val="24"/>
        </w:rPr>
        <w:t xml:space="preserve"> a words and pictures explanation for him to understand contact arrangements with his father.  This was completed with 1 as he was displaying signs of anxiety and his mother was explaining that his behaviour would deteriorate following contact with his father.  Further direct work was undertaken with 1 exploring the relationship with his family members, particularly his mother, step-father and father.  The results of this direct work </w:t>
      </w:r>
      <w:proofErr w:type="gramStart"/>
      <w:r>
        <w:rPr>
          <w:rFonts w:ascii="Arial" w:hAnsi="Arial" w:cs="Arial"/>
          <w:sz w:val="24"/>
          <w:szCs w:val="24"/>
        </w:rPr>
        <w:t>was</w:t>
      </w:r>
      <w:proofErr w:type="gramEnd"/>
      <w:r>
        <w:rPr>
          <w:rFonts w:ascii="Arial" w:hAnsi="Arial" w:cs="Arial"/>
          <w:sz w:val="24"/>
          <w:szCs w:val="24"/>
        </w:rPr>
        <w:t xml:space="preserve"> shared with the parents and professionals at a core group meeting where the plan was being reviewed.  </w:t>
      </w:r>
    </w:p>
    <w:p w:rsidR="00971962" w:rsidRDefault="00971962" w:rsidP="00971962">
      <w:pPr>
        <w:spacing w:line="360" w:lineRule="auto"/>
        <w:rPr>
          <w:rFonts w:ascii="Arial" w:hAnsi="Arial" w:cs="Arial"/>
          <w:sz w:val="24"/>
          <w:szCs w:val="24"/>
        </w:rPr>
      </w:pPr>
      <w:r>
        <w:rPr>
          <w:rFonts w:ascii="Arial" w:hAnsi="Arial" w:cs="Arial"/>
          <w:sz w:val="24"/>
          <w:szCs w:val="24"/>
        </w:rPr>
        <w:t xml:space="preserve"> The contact with 1’s father was also observed on numerous occasions </w:t>
      </w:r>
      <w:proofErr w:type="gramStart"/>
      <w:r>
        <w:rPr>
          <w:rFonts w:ascii="Arial" w:hAnsi="Arial" w:cs="Arial"/>
          <w:sz w:val="24"/>
          <w:szCs w:val="24"/>
        </w:rPr>
        <w:t>in order to</w:t>
      </w:r>
      <w:proofErr w:type="gramEnd"/>
      <w:r>
        <w:rPr>
          <w:rFonts w:ascii="Arial" w:hAnsi="Arial" w:cs="Arial"/>
          <w:sz w:val="24"/>
          <w:szCs w:val="24"/>
        </w:rPr>
        <w:t xml:space="preserve"> assess the relationship including 1’s attachment.  When in contact with his father 1 did not display any concerning behaviours, however he did not want to talk about him when undertaking direct work either.  </w:t>
      </w:r>
      <w:r w:rsidR="00DB44E6">
        <w:rPr>
          <w:rFonts w:ascii="Arial" w:hAnsi="Arial" w:cs="Arial"/>
          <w:sz w:val="24"/>
          <w:szCs w:val="24"/>
        </w:rPr>
        <w:t>Furthermore,</w:t>
      </w:r>
      <w:r>
        <w:rPr>
          <w:rFonts w:ascii="Arial" w:hAnsi="Arial" w:cs="Arial"/>
          <w:sz w:val="24"/>
          <w:szCs w:val="24"/>
        </w:rPr>
        <w:t xml:space="preserve"> on separation 1 became distressed on each contact but on arrival for contact he was ambivalent.  It was difficult to ascertain the reasons for this </w:t>
      </w:r>
      <w:r w:rsidR="00DB44E6">
        <w:rPr>
          <w:rFonts w:ascii="Arial" w:hAnsi="Arial" w:cs="Arial"/>
          <w:sz w:val="24"/>
          <w:szCs w:val="24"/>
        </w:rPr>
        <w:t>behaviour;</w:t>
      </w:r>
      <w:r>
        <w:rPr>
          <w:rFonts w:ascii="Arial" w:hAnsi="Arial" w:cs="Arial"/>
          <w:sz w:val="24"/>
          <w:szCs w:val="24"/>
        </w:rPr>
        <w:t xml:space="preserve"> </w:t>
      </w:r>
      <w:r w:rsidR="00DB44E6">
        <w:rPr>
          <w:rFonts w:ascii="Arial" w:hAnsi="Arial" w:cs="Arial"/>
          <w:sz w:val="24"/>
          <w:szCs w:val="24"/>
        </w:rPr>
        <w:t>however,</w:t>
      </w:r>
      <w:r>
        <w:rPr>
          <w:rFonts w:ascii="Arial" w:hAnsi="Arial" w:cs="Arial"/>
          <w:sz w:val="24"/>
          <w:szCs w:val="24"/>
        </w:rPr>
        <w:t xml:space="preserve"> these behaviours did indicate that his attachment to his father was complicated, the difference in responses when arriving and leaving evidence for attachment behaviour that is not secure (Howe, 2005).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To develop the assessment of the child information was requested and shared by the agencies named previously, the agencies shared information in accord with s28 of the Children Act (2004) which requires them to share relevant information with the Local Authority where there are safeguarding concerns.  This information was essential in the formulation of the assessment, </w:t>
      </w:r>
      <w:proofErr w:type="gramStart"/>
      <w:r>
        <w:rPr>
          <w:rFonts w:ascii="Arial" w:hAnsi="Arial" w:cs="Arial"/>
          <w:sz w:val="24"/>
          <w:szCs w:val="24"/>
        </w:rPr>
        <w:t>in particular information</w:t>
      </w:r>
      <w:proofErr w:type="gramEnd"/>
      <w:r>
        <w:rPr>
          <w:rFonts w:ascii="Arial" w:hAnsi="Arial" w:cs="Arial"/>
          <w:sz w:val="24"/>
          <w:szCs w:val="24"/>
        </w:rPr>
        <w:t xml:space="preserve"> relating to police involvement with the father of 1 was vital.  </w:t>
      </w:r>
      <w:r w:rsidR="00DB44E6">
        <w:rPr>
          <w:rFonts w:ascii="Arial" w:hAnsi="Arial" w:cs="Arial"/>
          <w:sz w:val="24"/>
          <w:szCs w:val="24"/>
        </w:rPr>
        <w:t>However,</w:t>
      </w:r>
      <w:r>
        <w:rPr>
          <w:rFonts w:ascii="Arial" w:hAnsi="Arial" w:cs="Arial"/>
          <w:sz w:val="24"/>
          <w:szCs w:val="24"/>
        </w:rPr>
        <w:t xml:space="preserve"> the police will only provide information held on the Police National Computer and local intelligence held by the </w:t>
      </w:r>
      <w:proofErr w:type="gramStart"/>
      <w:r>
        <w:rPr>
          <w:rFonts w:ascii="Arial" w:hAnsi="Arial" w:cs="Arial"/>
          <w:sz w:val="24"/>
          <w:szCs w:val="24"/>
        </w:rPr>
        <w:t>particular force</w:t>
      </w:r>
      <w:proofErr w:type="gramEnd"/>
      <w:r>
        <w:rPr>
          <w:rFonts w:ascii="Arial" w:hAnsi="Arial" w:cs="Arial"/>
          <w:sz w:val="24"/>
          <w:szCs w:val="24"/>
        </w:rPr>
        <w:t xml:space="preserve">.  This was beneficial to some degree as it provided facts about the father’s previous behaviour, however when questioned on the police document </w:t>
      </w:r>
      <w:r>
        <w:rPr>
          <w:rFonts w:ascii="Arial" w:hAnsi="Arial" w:cs="Arial"/>
          <w:sz w:val="24"/>
          <w:szCs w:val="24"/>
        </w:rPr>
        <w:lastRenderedPageBreak/>
        <w:t xml:space="preserve">the father was elusive and avoidant which did not result in much clarity </w:t>
      </w:r>
      <w:proofErr w:type="gramStart"/>
      <w:r w:rsidR="00DB44E6">
        <w:rPr>
          <w:rFonts w:ascii="Arial" w:hAnsi="Arial" w:cs="Arial"/>
          <w:sz w:val="24"/>
          <w:szCs w:val="24"/>
        </w:rPr>
        <w:t>in regard to</w:t>
      </w:r>
      <w:proofErr w:type="gramEnd"/>
      <w:r>
        <w:rPr>
          <w:rFonts w:ascii="Arial" w:hAnsi="Arial" w:cs="Arial"/>
          <w:sz w:val="24"/>
          <w:szCs w:val="24"/>
        </w:rPr>
        <w:t xml:space="preserve"> the recorded events or provide insight into his motivation.  As there were previous proceedings the solicitor acting for the mother released the case bundle to the worker which had a full police disclosure which was far more worrying than the original report provided by police.  This is a concern presently for the protection of children as the details in the full disclosure provided more information previously unknown. </w:t>
      </w:r>
    </w:p>
    <w:p w:rsidR="00971962" w:rsidRDefault="00971962" w:rsidP="00971962">
      <w:pPr>
        <w:spacing w:line="360" w:lineRule="auto"/>
        <w:rPr>
          <w:rFonts w:ascii="Arial" w:hAnsi="Arial" w:cs="Arial"/>
          <w:sz w:val="24"/>
          <w:szCs w:val="24"/>
        </w:rPr>
      </w:pPr>
      <w:r>
        <w:rPr>
          <w:rFonts w:ascii="Arial" w:hAnsi="Arial" w:cs="Arial"/>
          <w:sz w:val="24"/>
          <w:szCs w:val="24"/>
        </w:rPr>
        <w:t>The full disclosure provided valuable information relating to the relationship between the parents of 1.  It appeared that the father was abusive, coercive, controlling and manipulative and as such the analysis highlighted the danger of the relationship between parents.  As such the recommendation to court and the child protection plan ensured that there was never contact between the parents.  Ultimately the plan was to reduce the supervision of contact and eventually allow family to supervise the contact and have overnight contact.  The rationale for this decision was that although the attachment 1 had with his father was complicated the contact sessions went very well when supervised and the associated risks were concerned with how the father related to the mother and as they would be having no contact the risks were reduced.</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risks identified were </w:t>
      </w:r>
      <w:proofErr w:type="gramStart"/>
      <w:r>
        <w:rPr>
          <w:rFonts w:ascii="Arial" w:hAnsi="Arial" w:cs="Arial"/>
          <w:sz w:val="24"/>
          <w:szCs w:val="24"/>
        </w:rPr>
        <w:t>in regard to</w:t>
      </w:r>
      <w:proofErr w:type="gramEnd"/>
      <w:r>
        <w:rPr>
          <w:rFonts w:ascii="Arial" w:hAnsi="Arial" w:cs="Arial"/>
          <w:sz w:val="24"/>
          <w:szCs w:val="24"/>
        </w:rPr>
        <w:t xml:space="preserve"> the emotional impact on 1 should he witness his father being aggressive, violent, coercive and or controlling toward the mother.  These risks are based on robust research where there can be significant emotional harm </w:t>
      </w:r>
      <w:proofErr w:type="gramStart"/>
      <w:r>
        <w:rPr>
          <w:rFonts w:ascii="Arial" w:hAnsi="Arial" w:cs="Arial"/>
          <w:sz w:val="24"/>
          <w:szCs w:val="24"/>
        </w:rPr>
        <w:t>as a result of</w:t>
      </w:r>
      <w:proofErr w:type="gramEnd"/>
      <w:r>
        <w:rPr>
          <w:rFonts w:ascii="Arial" w:hAnsi="Arial" w:cs="Arial"/>
          <w:sz w:val="24"/>
          <w:szCs w:val="24"/>
        </w:rPr>
        <w:t xml:space="preserve"> seeing or hearing the ill treatment of another, this is especially true with young children who witness this behaviour between parents (Daniel et al, 2010).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This case </w:t>
      </w:r>
      <w:proofErr w:type="gramStart"/>
      <w:r>
        <w:rPr>
          <w:rFonts w:ascii="Arial" w:hAnsi="Arial" w:cs="Arial"/>
          <w:sz w:val="24"/>
          <w:szCs w:val="24"/>
        </w:rPr>
        <w:t>in particular has</w:t>
      </w:r>
      <w:proofErr w:type="gramEnd"/>
      <w:r>
        <w:rPr>
          <w:rFonts w:ascii="Arial" w:hAnsi="Arial" w:cs="Arial"/>
          <w:sz w:val="24"/>
          <w:szCs w:val="24"/>
        </w:rPr>
        <w:t xml:space="preserve"> caused me to reflect upon my practice, values, decision making, power imbalances and also to question my own decision making.  Although sometimes social workers </w:t>
      </w:r>
      <w:proofErr w:type="gramStart"/>
      <w:r>
        <w:rPr>
          <w:rFonts w:ascii="Arial" w:hAnsi="Arial" w:cs="Arial"/>
          <w:sz w:val="24"/>
          <w:szCs w:val="24"/>
        </w:rPr>
        <w:t>have to</w:t>
      </w:r>
      <w:proofErr w:type="gramEnd"/>
      <w:r>
        <w:rPr>
          <w:rFonts w:ascii="Arial" w:hAnsi="Arial" w:cs="Arial"/>
          <w:sz w:val="24"/>
          <w:szCs w:val="24"/>
        </w:rPr>
        <w:t xml:space="preserve"> make decisions they themselves are not comfortable with because of their personal values this makes assessment with clear analysis all the more important (Beckett, 2010).  With a sound assessment and clear analysis based on evidence the social worker can be confident that there is an adherence to guidance and legislation even if the decisions made are not congruent with the practitioner.  </w:t>
      </w:r>
    </w:p>
    <w:p w:rsidR="00971962" w:rsidRDefault="00971962" w:rsidP="00971962">
      <w:pPr>
        <w:spacing w:line="360" w:lineRule="auto"/>
        <w:rPr>
          <w:rFonts w:ascii="Arial" w:hAnsi="Arial" w:cs="Arial"/>
          <w:sz w:val="24"/>
          <w:szCs w:val="24"/>
        </w:rPr>
      </w:pPr>
      <w:proofErr w:type="gramStart"/>
      <w:r>
        <w:rPr>
          <w:rFonts w:ascii="Arial" w:hAnsi="Arial" w:cs="Arial"/>
          <w:sz w:val="24"/>
          <w:szCs w:val="24"/>
        </w:rPr>
        <w:lastRenderedPageBreak/>
        <w:t>In regard to</w:t>
      </w:r>
      <w:proofErr w:type="gramEnd"/>
      <w:r>
        <w:rPr>
          <w:rFonts w:ascii="Arial" w:hAnsi="Arial" w:cs="Arial"/>
          <w:sz w:val="24"/>
          <w:szCs w:val="24"/>
        </w:rPr>
        <w:t xml:space="preserve"> reflecting on this case as a whole and in part I have found Kolb’s experiential learning cycle () to be beneficial.  It suits my learning style of having concrete experiences, considering the experience itself before applying some theories and suppositions to formulate a deeper understanding of something that I have experienced.  This case has refined, for me, the need for clear analysis that stems from a quality assessment which considers a wide range of factors.  In a similar case I would allow for the expertise of other professionals to have a more substantial role in formulating the analysis.  Another aspect of the case that I would improve is that of challenging individuals more robustly where there is a risk of harm with little parental motivation to change.  </w:t>
      </w:r>
    </w:p>
    <w:p w:rsidR="00971962" w:rsidRDefault="00971962" w:rsidP="00971962">
      <w:pPr>
        <w:spacing w:line="360" w:lineRule="auto"/>
        <w:rPr>
          <w:rFonts w:ascii="Arial" w:hAnsi="Arial" w:cs="Arial"/>
          <w:sz w:val="24"/>
          <w:szCs w:val="24"/>
        </w:rPr>
      </w:pPr>
      <w:r>
        <w:rPr>
          <w:rFonts w:ascii="Arial" w:hAnsi="Arial" w:cs="Arial"/>
          <w:sz w:val="24"/>
          <w:szCs w:val="24"/>
        </w:rPr>
        <w:t xml:space="preserve">On reflection there was too much reliance on the parents not having contact with one another to ensure the safety of 1.  This was partly because while the case remained open the father had committed crimes which evidenced that his controlling and violent behaviour was still a factor, these crimes were serious and </w:t>
      </w:r>
      <w:proofErr w:type="gramStart"/>
      <w:r>
        <w:rPr>
          <w:rFonts w:ascii="Arial" w:hAnsi="Arial" w:cs="Arial"/>
          <w:sz w:val="24"/>
          <w:szCs w:val="24"/>
        </w:rPr>
        <w:t>in regard to</w:t>
      </w:r>
      <w:proofErr w:type="gramEnd"/>
      <w:r>
        <w:rPr>
          <w:rFonts w:ascii="Arial" w:hAnsi="Arial" w:cs="Arial"/>
          <w:sz w:val="24"/>
          <w:szCs w:val="24"/>
        </w:rPr>
        <w:t xml:space="preserve"> a relationship the father was in. </w:t>
      </w:r>
      <w:r w:rsidR="00DB44E6">
        <w:rPr>
          <w:rFonts w:ascii="Arial" w:hAnsi="Arial" w:cs="Arial"/>
          <w:sz w:val="24"/>
          <w:szCs w:val="24"/>
        </w:rPr>
        <w:t>Also,</w:t>
      </w:r>
      <w:r>
        <w:rPr>
          <w:rFonts w:ascii="Arial" w:hAnsi="Arial" w:cs="Arial"/>
          <w:sz w:val="24"/>
          <w:szCs w:val="24"/>
        </w:rPr>
        <w:t xml:space="preserve"> not enough consideration was made </w:t>
      </w:r>
      <w:proofErr w:type="gramStart"/>
      <w:r>
        <w:rPr>
          <w:rFonts w:ascii="Arial" w:hAnsi="Arial" w:cs="Arial"/>
          <w:sz w:val="24"/>
          <w:szCs w:val="24"/>
        </w:rPr>
        <w:t>in regard to</w:t>
      </w:r>
      <w:proofErr w:type="gramEnd"/>
      <w:r>
        <w:rPr>
          <w:rFonts w:ascii="Arial" w:hAnsi="Arial" w:cs="Arial"/>
          <w:sz w:val="24"/>
          <w:szCs w:val="24"/>
        </w:rPr>
        <w:t xml:space="preserve"> the impact on 1 and his mother of the father even though he was not at the home or having contact with the mother which is a point raised by Hester (2011).   </w:t>
      </w:r>
    </w:p>
    <w:p w:rsidR="00971962" w:rsidRDefault="00971962" w:rsidP="00971962">
      <w:pPr>
        <w:spacing w:line="360" w:lineRule="auto"/>
        <w:rPr>
          <w:rFonts w:ascii="Arial" w:hAnsi="Arial" w:cs="Arial"/>
          <w:sz w:val="24"/>
          <w:szCs w:val="24"/>
        </w:rPr>
      </w:pPr>
      <w:r>
        <w:rPr>
          <w:rFonts w:ascii="Arial" w:hAnsi="Arial" w:cs="Arial"/>
          <w:sz w:val="24"/>
          <w:szCs w:val="24"/>
        </w:rPr>
        <w:t xml:space="preserve">It is difficult to obtain evidence to recommend a no contact Order (Children Act 1989 section 34 (4) however on reflection the evidence was there but as mentioned above too much weight was given to the parents having no contact to ensure safety.  On reflection the father of the child had a history of controlling and sometimes violent behaviour, unfortunately he had not been found guilty on many of the incidents, and he had not addressed these dimensions of his personality.  He was offered support </w:t>
      </w:r>
      <w:proofErr w:type="gramStart"/>
      <w:r>
        <w:rPr>
          <w:rFonts w:ascii="Arial" w:hAnsi="Arial" w:cs="Arial"/>
          <w:sz w:val="24"/>
          <w:szCs w:val="24"/>
        </w:rPr>
        <w:t>in regard to</w:t>
      </w:r>
      <w:proofErr w:type="gramEnd"/>
      <w:r>
        <w:rPr>
          <w:rFonts w:ascii="Arial" w:hAnsi="Arial" w:cs="Arial"/>
          <w:sz w:val="24"/>
          <w:szCs w:val="24"/>
        </w:rPr>
        <w:t xml:space="preserve"> the domestic abuse as there is a local programme facilitated by the Local Authority and the Police for perpetrators.  Although it is fortunate that there is this programme available as in other parts of Wales it is not, it did not help in this case as he refused to attend because he did not see the need to do so.  </w:t>
      </w:r>
    </w:p>
    <w:p w:rsidR="00971962" w:rsidRDefault="00971962" w:rsidP="00971962">
      <w:pPr>
        <w:spacing w:line="360" w:lineRule="auto"/>
        <w:rPr>
          <w:rFonts w:ascii="Arial" w:hAnsi="Arial" w:cs="Arial"/>
          <w:sz w:val="24"/>
          <w:szCs w:val="24"/>
        </w:rPr>
      </w:pPr>
      <w:r>
        <w:rPr>
          <w:rFonts w:ascii="Arial" w:hAnsi="Arial" w:cs="Arial"/>
          <w:sz w:val="24"/>
          <w:szCs w:val="24"/>
        </w:rPr>
        <w:t xml:space="preserve">Holt (2016) discusses domestic abuse where the parents are separated and highlights the nature of this abuse and potential impact on children. She argues that social workers do not fully understand the ongoing impact on mother and child of an abusive relationship when the perpetrator no longer lives at the family home.  One of the aims of social work with children and their families is to find safe ways to </w:t>
      </w:r>
      <w:r>
        <w:rPr>
          <w:rFonts w:ascii="Arial" w:hAnsi="Arial" w:cs="Arial"/>
          <w:sz w:val="24"/>
          <w:szCs w:val="24"/>
        </w:rPr>
        <w:lastRenderedPageBreak/>
        <w:t xml:space="preserve">maintain contact with parents, this provides the child with a sense of identity and belonging.  </w:t>
      </w:r>
      <w:r w:rsidR="00DB44E6">
        <w:rPr>
          <w:rFonts w:ascii="Arial" w:hAnsi="Arial" w:cs="Arial"/>
          <w:sz w:val="24"/>
          <w:szCs w:val="24"/>
        </w:rPr>
        <w:t>However,</w:t>
      </w:r>
      <w:r>
        <w:rPr>
          <w:rFonts w:ascii="Arial" w:hAnsi="Arial" w:cs="Arial"/>
          <w:sz w:val="24"/>
          <w:szCs w:val="24"/>
        </w:rPr>
        <w:t xml:space="preserve"> as Jaffe et al (2003) succinctly and poignantly states that </w:t>
      </w:r>
      <w:r w:rsidRPr="00684A71">
        <w:rPr>
          <w:rFonts w:ascii="Arial" w:hAnsi="Arial" w:cs="Arial"/>
          <w:sz w:val="24"/>
          <w:szCs w:val="24"/>
        </w:rPr>
        <w:t>‘separation is not a vaccination against domestic violence’</w:t>
      </w:r>
      <w:r>
        <w:rPr>
          <w:rFonts w:ascii="Arial" w:hAnsi="Arial" w:cs="Arial"/>
          <w:sz w:val="24"/>
          <w:szCs w:val="24"/>
        </w:rPr>
        <w:t xml:space="preserve">.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analysis of the assessment correctly concluded that contact between father and 1 were of good quality where there were good interactions, appropriate stimulation and emotional warmth and although some attachment difficulties were presenting the relationship between 1 and his father should be promoted.  The recommendation was that contact was indeed in the best interest of the </w:t>
      </w:r>
      <w:proofErr w:type="gramStart"/>
      <w:r>
        <w:rPr>
          <w:rFonts w:ascii="Arial" w:hAnsi="Arial" w:cs="Arial"/>
          <w:sz w:val="24"/>
          <w:szCs w:val="24"/>
        </w:rPr>
        <w:t>child</w:t>
      </w:r>
      <w:proofErr w:type="gramEnd"/>
      <w:r>
        <w:rPr>
          <w:rFonts w:ascii="Arial" w:hAnsi="Arial" w:cs="Arial"/>
          <w:sz w:val="24"/>
          <w:szCs w:val="24"/>
        </w:rPr>
        <w:t xml:space="preserve"> but the Local Authority would remain involved for a monitoring period and would hold regular reviews with family and professionals.  </w:t>
      </w:r>
    </w:p>
    <w:p w:rsidR="00971962" w:rsidRDefault="00971962" w:rsidP="00971962">
      <w:pPr>
        <w:spacing w:line="360" w:lineRule="auto"/>
        <w:rPr>
          <w:rFonts w:ascii="Arial" w:hAnsi="Arial" w:cs="Arial"/>
          <w:sz w:val="24"/>
          <w:szCs w:val="24"/>
        </w:rPr>
      </w:pPr>
      <w:r>
        <w:rPr>
          <w:rFonts w:ascii="Arial" w:hAnsi="Arial" w:cs="Arial"/>
          <w:sz w:val="24"/>
          <w:szCs w:val="24"/>
        </w:rPr>
        <w:t xml:space="preserve">As is the nature of the signs of safety approach risk is identified and managed, the nature of child protection social work using the signs of safety approach is bold and not risk averse.  It was felt at the time that the risks of the father could be managed by having no contact with the mother and through his family network who were assessed and would have monitored the situation.  A trajectory was developed where contact between 1 and his father would be monitored over a </w:t>
      </w:r>
      <w:r w:rsidR="00DB44E6">
        <w:rPr>
          <w:rFonts w:ascii="Arial" w:hAnsi="Arial" w:cs="Arial"/>
          <w:sz w:val="24"/>
          <w:szCs w:val="24"/>
        </w:rPr>
        <w:t>three-month</w:t>
      </w:r>
      <w:r>
        <w:rPr>
          <w:rFonts w:ascii="Arial" w:hAnsi="Arial" w:cs="Arial"/>
          <w:sz w:val="24"/>
          <w:szCs w:val="24"/>
        </w:rPr>
        <w:t xml:space="preserve"> period, there were key steps within the trajectory including the reduction of supervision, the role of family members and regular reviews to continue assessing the situation.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trajectory was recommended over a </w:t>
      </w:r>
      <w:r w:rsidR="00DB44E6">
        <w:rPr>
          <w:rFonts w:ascii="Arial" w:hAnsi="Arial" w:cs="Arial"/>
          <w:sz w:val="24"/>
          <w:szCs w:val="24"/>
        </w:rPr>
        <w:t>three-month</w:t>
      </w:r>
      <w:r>
        <w:rPr>
          <w:rFonts w:ascii="Arial" w:hAnsi="Arial" w:cs="Arial"/>
          <w:sz w:val="24"/>
          <w:szCs w:val="24"/>
        </w:rPr>
        <w:t xml:space="preserve"> period with regular reviews and monitoring as I was uncomfortable with the reliability of the father.  The father did not show remorse for his previous behaviours and even blamed the mother for the various referrals made to police and children services.  He also did not take any responsibility for his actions and maintained that he was more a victim than a perpetrator, on reflection this is a sign that I would consider to be a risk factor.  </w:t>
      </w:r>
      <w:r w:rsidR="00DB44E6">
        <w:rPr>
          <w:rFonts w:ascii="Arial" w:hAnsi="Arial" w:cs="Arial"/>
          <w:sz w:val="24"/>
          <w:szCs w:val="24"/>
        </w:rPr>
        <w:t>Furthermore,</w:t>
      </w:r>
      <w:r>
        <w:rPr>
          <w:rFonts w:ascii="Arial" w:hAnsi="Arial" w:cs="Arial"/>
          <w:sz w:val="24"/>
          <w:szCs w:val="24"/>
        </w:rPr>
        <w:t xml:space="preserve"> he did not perceive there to be a need for him to attend a perpetrators programme </w:t>
      </w:r>
      <w:proofErr w:type="gramStart"/>
      <w:r>
        <w:rPr>
          <w:rFonts w:ascii="Arial" w:hAnsi="Arial" w:cs="Arial"/>
          <w:sz w:val="24"/>
          <w:szCs w:val="24"/>
        </w:rPr>
        <w:t>in order to</w:t>
      </w:r>
      <w:proofErr w:type="gramEnd"/>
      <w:r>
        <w:rPr>
          <w:rFonts w:ascii="Arial" w:hAnsi="Arial" w:cs="Arial"/>
          <w:sz w:val="24"/>
          <w:szCs w:val="24"/>
        </w:rPr>
        <w:t xml:space="preserve"> minimise future risky behaviour.  </w:t>
      </w:r>
    </w:p>
    <w:p w:rsidR="00971962" w:rsidRDefault="00971962" w:rsidP="00971962">
      <w:pPr>
        <w:spacing w:line="360" w:lineRule="auto"/>
        <w:rPr>
          <w:rFonts w:ascii="Arial" w:hAnsi="Arial" w:cs="Arial"/>
          <w:sz w:val="24"/>
          <w:szCs w:val="24"/>
        </w:rPr>
      </w:pPr>
      <w:r>
        <w:rPr>
          <w:rFonts w:ascii="Arial" w:hAnsi="Arial" w:cs="Arial"/>
          <w:sz w:val="24"/>
          <w:szCs w:val="24"/>
        </w:rPr>
        <w:t xml:space="preserve">Evidence of his controlling, aggressive and abusive behaviour included threats to his partners family, husband, intimidation and stalking.  However much of the behaviour was undocumented and could not be proven, again making it difficult to recommend no contact all the while maintaining a mistrust in him which is the reason the case was recommended to remain open.  One area that I have reflected on is that of </w:t>
      </w:r>
      <w:r>
        <w:rPr>
          <w:rFonts w:ascii="Arial" w:hAnsi="Arial" w:cs="Arial"/>
          <w:sz w:val="24"/>
          <w:szCs w:val="24"/>
        </w:rPr>
        <w:lastRenderedPageBreak/>
        <w:t>being assertive with the father, I should have challenged him on his past behaviour more assertively as I had one assessment session with him regarding his behaviour where he did not show remorse or accept any responsibility.  Although there was a denial of events there are ways to manage this complexity where the worker and alleged abuser can move forward whilst ensuring protection (Turnell &amp; Essex, 2006).</w:t>
      </w:r>
    </w:p>
    <w:p w:rsidR="00971962" w:rsidRDefault="00971962" w:rsidP="00971962">
      <w:pPr>
        <w:spacing w:line="360" w:lineRule="auto"/>
        <w:rPr>
          <w:rFonts w:ascii="Arial" w:hAnsi="Arial" w:cs="Arial"/>
          <w:sz w:val="24"/>
          <w:szCs w:val="24"/>
        </w:rPr>
      </w:pPr>
      <w:r>
        <w:rPr>
          <w:rFonts w:ascii="Arial" w:hAnsi="Arial" w:cs="Arial"/>
          <w:sz w:val="24"/>
          <w:szCs w:val="24"/>
        </w:rPr>
        <w:t xml:space="preserve">Should a similar situation arise again I would certainly not consider sufficient the answers he provided and would maintain the need for explanations to risky behaviours.  </w:t>
      </w:r>
      <w:r w:rsidR="00DB44E6">
        <w:rPr>
          <w:rFonts w:ascii="Arial" w:hAnsi="Arial" w:cs="Arial"/>
          <w:sz w:val="24"/>
          <w:szCs w:val="24"/>
        </w:rPr>
        <w:t>Again,</w:t>
      </w:r>
      <w:r>
        <w:rPr>
          <w:rFonts w:ascii="Arial" w:hAnsi="Arial" w:cs="Arial"/>
          <w:sz w:val="24"/>
          <w:szCs w:val="24"/>
        </w:rPr>
        <w:t xml:space="preserve"> upon reflection on my own feelings and values when working on this case I did not utilise supervision on a personal level.  I was not wholly comfortable with a trajectory leading to unsupervised contact and could have used supervision to explore why I was feeling this way.  I believe it was due to my mistrust of the father and believed he would make decisions that satisfied his controlling personality rather than placing the needs of his child.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The roles of the different agencies helped to formulate an assessment but there were difficulties </w:t>
      </w:r>
      <w:proofErr w:type="gramStart"/>
      <w:r>
        <w:rPr>
          <w:rFonts w:ascii="Arial" w:hAnsi="Arial" w:cs="Arial"/>
          <w:sz w:val="24"/>
          <w:szCs w:val="24"/>
        </w:rPr>
        <w:t>in regard to</w:t>
      </w:r>
      <w:proofErr w:type="gramEnd"/>
      <w:r>
        <w:rPr>
          <w:rFonts w:ascii="Arial" w:hAnsi="Arial" w:cs="Arial"/>
          <w:sz w:val="24"/>
          <w:szCs w:val="24"/>
        </w:rPr>
        <w:t xml:space="preserve"> how risk is managed, this can cause difficulty and tensions between agencies and planning (Hester, 2011).  The independent domestic violence advocate (IDVA) had significant concerns in relation to the father and the potential he had to be manipulative, controlling and coercive. The IDVA wanted no contact between 1 and his father and expected the social worker to recommend this to the court as part of the s7 report whereas the social worker </w:t>
      </w:r>
      <w:proofErr w:type="gramStart"/>
      <w:r>
        <w:rPr>
          <w:rFonts w:ascii="Arial" w:hAnsi="Arial" w:cs="Arial"/>
          <w:sz w:val="24"/>
          <w:szCs w:val="24"/>
        </w:rPr>
        <w:t>was of the opinion that</w:t>
      </w:r>
      <w:proofErr w:type="gramEnd"/>
      <w:r>
        <w:rPr>
          <w:rFonts w:ascii="Arial" w:hAnsi="Arial" w:cs="Arial"/>
          <w:sz w:val="24"/>
          <w:szCs w:val="24"/>
        </w:rPr>
        <w:t xml:space="preserve"> the risk could be managed.  </w:t>
      </w:r>
    </w:p>
    <w:p w:rsidR="00971962" w:rsidRDefault="00971962" w:rsidP="00971962">
      <w:pPr>
        <w:spacing w:line="360" w:lineRule="auto"/>
        <w:rPr>
          <w:rFonts w:ascii="Arial" w:hAnsi="Arial" w:cs="Arial"/>
          <w:sz w:val="24"/>
          <w:szCs w:val="24"/>
        </w:rPr>
      </w:pPr>
      <w:r>
        <w:rPr>
          <w:rFonts w:ascii="Arial" w:hAnsi="Arial" w:cs="Arial"/>
          <w:sz w:val="24"/>
          <w:szCs w:val="24"/>
        </w:rPr>
        <w:t xml:space="preserve">On reflection the IDVA could have been utilised by the social worker as she had an area of expertise the social did not.  The IDVA should have been consulted </w:t>
      </w:r>
      <w:proofErr w:type="gramStart"/>
      <w:r>
        <w:rPr>
          <w:rFonts w:ascii="Arial" w:hAnsi="Arial" w:cs="Arial"/>
          <w:sz w:val="24"/>
          <w:szCs w:val="24"/>
        </w:rPr>
        <w:t>in regard to</w:t>
      </w:r>
      <w:proofErr w:type="gramEnd"/>
      <w:r>
        <w:rPr>
          <w:rFonts w:ascii="Arial" w:hAnsi="Arial" w:cs="Arial"/>
          <w:sz w:val="24"/>
          <w:szCs w:val="24"/>
        </w:rPr>
        <w:t xml:space="preserve"> research and evidence relating to the nature of abuse where parents no longer reside together.  On reflection this was the main area of concern and the IDVA would have been an excellent source of information and could have supported the social worker to identify research and come to a better understanding of the situation and its associated risks.  Trinder et al (2009) raises the issue of contact and the relationship between professions in making these decisions.  </w:t>
      </w:r>
    </w:p>
    <w:p w:rsidR="00971962" w:rsidRDefault="00971962" w:rsidP="00971962">
      <w:pPr>
        <w:spacing w:line="360" w:lineRule="auto"/>
        <w:rPr>
          <w:rFonts w:ascii="Arial" w:hAnsi="Arial" w:cs="Arial"/>
          <w:sz w:val="24"/>
          <w:szCs w:val="24"/>
        </w:rPr>
      </w:pPr>
    </w:p>
    <w:p w:rsidR="00971962" w:rsidRPr="00ED5BF6" w:rsidRDefault="00971962" w:rsidP="00971962">
      <w:pPr>
        <w:spacing w:line="360" w:lineRule="auto"/>
        <w:rPr>
          <w:rFonts w:ascii="Arial" w:hAnsi="Arial" w:cs="Arial"/>
          <w:b/>
          <w:sz w:val="24"/>
          <w:szCs w:val="24"/>
        </w:rPr>
      </w:pPr>
      <w:r w:rsidRPr="00ED5BF6">
        <w:rPr>
          <w:rFonts w:ascii="Arial" w:hAnsi="Arial" w:cs="Arial"/>
          <w:b/>
          <w:sz w:val="24"/>
          <w:szCs w:val="24"/>
        </w:rPr>
        <w:t>CONCLUSION</w:t>
      </w:r>
    </w:p>
    <w:p w:rsidR="00971962" w:rsidRDefault="00971962" w:rsidP="00971962">
      <w:pPr>
        <w:spacing w:line="360" w:lineRule="auto"/>
        <w:rPr>
          <w:rFonts w:ascii="Arial" w:hAnsi="Arial" w:cs="Arial"/>
          <w:sz w:val="24"/>
          <w:szCs w:val="24"/>
        </w:rPr>
      </w:pPr>
      <w:r>
        <w:rPr>
          <w:rFonts w:ascii="Arial" w:hAnsi="Arial" w:cs="Arial"/>
          <w:sz w:val="24"/>
          <w:szCs w:val="24"/>
        </w:rPr>
        <w:lastRenderedPageBreak/>
        <w:t xml:space="preserve">This reflective account has considered the context of the assessment undertaken with this family.  It has considered the competing elements of law such as the need to investigate and protect (Children Act, 1989) and how this competes with articles of the Human Rights Act (1998), namely the right to a private family life but that safeguarding concerns effectively take precedence where there are conflicts between the two.  It has also considered the guidance and law which is Wales specific such as the Social Services and Wellbeing (Wales) Act (2014) and the All Wales Child Protection Procedures (WAG, 2008).  This legislation and guidance provides some direction to assessments such as multi-agency working, timescales and that it should be outcome focussed and person centred. </w:t>
      </w:r>
    </w:p>
    <w:p w:rsidR="00971962" w:rsidRDefault="00971962" w:rsidP="00971962">
      <w:pPr>
        <w:spacing w:line="360" w:lineRule="auto"/>
        <w:rPr>
          <w:rFonts w:ascii="Arial" w:hAnsi="Arial" w:cs="Arial"/>
          <w:sz w:val="24"/>
          <w:szCs w:val="24"/>
        </w:rPr>
      </w:pPr>
      <w:r>
        <w:rPr>
          <w:rFonts w:ascii="Arial" w:hAnsi="Arial" w:cs="Arial"/>
          <w:sz w:val="24"/>
          <w:szCs w:val="24"/>
        </w:rPr>
        <w:t xml:space="preserve">This account has reflected on the complex nature of child protection work and how this was managed including information sharing between professionals which is vital to effective child protection work (), the main forum for this is during s47 investigations, CP conference and at core groups.  With complex cases there should not be a reliance upon these forums alone to utilise the expertise of other professionals and their expertise should be sought where there is a need.  The use of this expertise in this case was not fully utilised and this is an area of practice that will be improved </w:t>
      </w:r>
      <w:proofErr w:type="gramStart"/>
      <w:r>
        <w:rPr>
          <w:rFonts w:ascii="Arial" w:hAnsi="Arial" w:cs="Arial"/>
          <w:sz w:val="24"/>
          <w:szCs w:val="24"/>
        </w:rPr>
        <w:t>through the use of</w:t>
      </w:r>
      <w:proofErr w:type="gramEnd"/>
      <w:r>
        <w:rPr>
          <w:rFonts w:ascii="Arial" w:hAnsi="Arial" w:cs="Arial"/>
          <w:sz w:val="24"/>
          <w:szCs w:val="24"/>
        </w:rPr>
        <w:t xml:space="preserve"> detailed mappings or other means of communicating more readily such as emails and telephone calls.  </w:t>
      </w:r>
    </w:p>
    <w:p w:rsidR="00971962" w:rsidRDefault="00971962" w:rsidP="00971962">
      <w:pPr>
        <w:spacing w:line="360" w:lineRule="auto"/>
        <w:rPr>
          <w:rFonts w:ascii="Arial" w:hAnsi="Arial" w:cs="Arial"/>
          <w:sz w:val="24"/>
          <w:szCs w:val="24"/>
        </w:rPr>
      </w:pPr>
      <w:r>
        <w:rPr>
          <w:rFonts w:ascii="Arial" w:hAnsi="Arial" w:cs="Arial"/>
          <w:sz w:val="24"/>
          <w:szCs w:val="24"/>
        </w:rPr>
        <w:t>It has considered that there are areas of practice that could be improved, namely using the expertise of professionals and suggested that this could be achieved through the mapping of cases.  Also considered was the potential emotional impact upon 1 and the family through his father exercising control techniques through stalking, fear, intimidation and violence.  In this regard more should have been done to challenge the father and his lack of motivation should have been a more significant factor in the analysis and subsequent plan.</w:t>
      </w:r>
    </w:p>
    <w:p w:rsidR="00971962" w:rsidRDefault="00971962" w:rsidP="00971962">
      <w:pPr>
        <w:spacing w:line="360" w:lineRule="auto"/>
        <w:rPr>
          <w:rFonts w:ascii="Arial" w:hAnsi="Arial" w:cs="Arial"/>
          <w:sz w:val="24"/>
          <w:szCs w:val="24"/>
        </w:rPr>
      </w:pPr>
      <w:r>
        <w:rPr>
          <w:rFonts w:ascii="Arial" w:hAnsi="Arial" w:cs="Arial"/>
          <w:sz w:val="24"/>
          <w:szCs w:val="24"/>
        </w:rPr>
        <w:t xml:space="preserve"> </w:t>
      </w:r>
    </w:p>
    <w:p w:rsidR="00971962" w:rsidRPr="00104711" w:rsidRDefault="00971962" w:rsidP="00971962">
      <w:pPr>
        <w:spacing w:line="360" w:lineRule="auto"/>
        <w:rPr>
          <w:rFonts w:ascii="Arial" w:hAnsi="Arial" w:cs="Arial"/>
          <w:sz w:val="24"/>
          <w:szCs w:val="24"/>
        </w:rPr>
      </w:pPr>
      <w:r>
        <w:rPr>
          <w:rFonts w:ascii="Arial" w:hAnsi="Arial" w:cs="Arial"/>
          <w:sz w:val="24"/>
          <w:szCs w:val="24"/>
        </w:rPr>
        <w:t>Word Count 3866</w:t>
      </w:r>
    </w:p>
    <w:p w:rsidR="00B173CC" w:rsidRDefault="00B173CC"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1B707D" w:rsidRPr="00F1512D" w:rsidRDefault="001B707D" w:rsidP="001B707D">
      <w:pPr>
        <w:spacing w:line="360" w:lineRule="auto"/>
        <w:jc w:val="center"/>
        <w:rPr>
          <w:rFonts w:ascii="Arial" w:hAnsi="Arial" w:cs="Arial"/>
          <w:b/>
          <w:sz w:val="24"/>
          <w:szCs w:val="24"/>
          <w:u w:val="single"/>
        </w:rPr>
      </w:pPr>
      <w:r w:rsidRPr="00F1512D">
        <w:rPr>
          <w:rFonts w:ascii="Arial" w:hAnsi="Arial" w:cs="Arial"/>
          <w:b/>
          <w:sz w:val="24"/>
          <w:szCs w:val="24"/>
          <w:u w:val="single"/>
        </w:rPr>
        <w:lastRenderedPageBreak/>
        <w:t>Section 5 Safeguarding</w:t>
      </w:r>
    </w:p>
    <w:p w:rsidR="001B707D" w:rsidRPr="00F1512D" w:rsidRDefault="001B707D" w:rsidP="001B707D">
      <w:pPr>
        <w:spacing w:line="360" w:lineRule="auto"/>
        <w:rPr>
          <w:rFonts w:ascii="Arial" w:hAnsi="Arial" w:cs="Arial"/>
          <w:sz w:val="24"/>
          <w:szCs w:val="24"/>
        </w:rPr>
      </w:pPr>
      <w:r w:rsidRPr="00F1512D">
        <w:rPr>
          <w:rFonts w:ascii="Arial" w:hAnsi="Arial" w:cs="Arial"/>
          <w:sz w:val="24"/>
          <w:szCs w:val="24"/>
        </w:rPr>
        <w:t>This piece of work will explain the legislation and national, local and organisational polices and procedures for safeguarding adults who are at risk.  In April 2016 the definition of vulnerable adult changed to adult at risk as set out within the Social Services and Wellbeing (Wales) Act 2014 (WAG, 2014).  There is specific guidance in identifying an adult at risk</w:t>
      </w:r>
      <w:r>
        <w:rPr>
          <w:rFonts w:ascii="Arial" w:hAnsi="Arial" w:cs="Arial"/>
          <w:sz w:val="24"/>
          <w:szCs w:val="24"/>
        </w:rPr>
        <w:t xml:space="preserve">; </w:t>
      </w:r>
      <w:r w:rsidRPr="00F1512D">
        <w:rPr>
          <w:rFonts w:ascii="Arial" w:hAnsi="Arial" w:cs="Arial"/>
          <w:sz w:val="24"/>
          <w:szCs w:val="24"/>
        </w:rPr>
        <w:t xml:space="preserve">An adult who is over eighteen years old who is experiencing or is at risk of experiencing abuse or neglect, and has needs for care and support, and </w:t>
      </w:r>
      <w:proofErr w:type="gramStart"/>
      <w:r w:rsidRPr="00F1512D">
        <w:rPr>
          <w:rFonts w:ascii="Arial" w:hAnsi="Arial" w:cs="Arial"/>
          <w:sz w:val="24"/>
          <w:szCs w:val="24"/>
        </w:rPr>
        <w:t>as a result of</w:t>
      </w:r>
      <w:proofErr w:type="gramEnd"/>
      <w:r w:rsidRPr="00F1512D">
        <w:rPr>
          <w:rFonts w:ascii="Arial" w:hAnsi="Arial" w:cs="Arial"/>
          <w:sz w:val="24"/>
          <w:szCs w:val="24"/>
        </w:rPr>
        <w:t xml:space="preserve"> these needs is unable to protect themselves against the abuse or neglect or the risk of it.  Another piece of relevant legislation to consider is the Mental Capacity Act (2005) and specifically the issue of the capacity of a person.  An adult should always be presumed to have capacity and can also make decisions which may be considered unwise.  </w:t>
      </w:r>
    </w:p>
    <w:p w:rsidR="001B707D" w:rsidRPr="00F1512D" w:rsidRDefault="001B707D" w:rsidP="001B707D">
      <w:pPr>
        <w:spacing w:line="360" w:lineRule="auto"/>
        <w:rPr>
          <w:rFonts w:ascii="Arial" w:hAnsi="Arial" w:cs="Arial"/>
          <w:sz w:val="24"/>
          <w:szCs w:val="24"/>
        </w:rPr>
      </w:pPr>
      <w:r w:rsidRPr="00F1512D">
        <w:rPr>
          <w:rFonts w:ascii="Arial" w:hAnsi="Arial" w:cs="Arial"/>
          <w:sz w:val="24"/>
          <w:szCs w:val="24"/>
        </w:rPr>
        <w:t>Abuse of an adult can include neglect, physical, sexual, psychological, emotional or financial and can be a single or repeated act either with deliberate inten</w:t>
      </w:r>
      <w:r>
        <w:rPr>
          <w:rFonts w:ascii="Arial" w:hAnsi="Arial" w:cs="Arial"/>
          <w:sz w:val="24"/>
          <w:szCs w:val="24"/>
        </w:rPr>
        <w:t>tions, negligence or ignorance</w:t>
      </w:r>
      <w:r w:rsidRPr="00F1512D">
        <w:rPr>
          <w:rFonts w:ascii="Arial" w:hAnsi="Arial" w:cs="Arial"/>
          <w:sz w:val="24"/>
          <w:szCs w:val="24"/>
        </w:rPr>
        <w:t xml:space="preserve">.  With each category of abuse there can be identifiable indicators although indicators do not necessarily mean that there has been abuse.  </w:t>
      </w:r>
    </w:p>
    <w:p w:rsidR="001B707D" w:rsidRPr="00F1512D" w:rsidRDefault="001B707D" w:rsidP="001B707D">
      <w:pPr>
        <w:spacing w:line="360" w:lineRule="auto"/>
        <w:rPr>
          <w:rFonts w:ascii="Arial" w:hAnsi="Arial" w:cs="Arial"/>
          <w:sz w:val="24"/>
          <w:szCs w:val="24"/>
        </w:rPr>
      </w:pPr>
      <w:r w:rsidRPr="00F1512D">
        <w:rPr>
          <w:rFonts w:ascii="Arial" w:hAnsi="Arial" w:cs="Arial"/>
          <w:sz w:val="24"/>
          <w:szCs w:val="24"/>
        </w:rPr>
        <w:t xml:space="preserve">Physical abuse indicators can include pain, suffering, distress and visible physical injuries, this list is not exhaustive.  There are identifiable risk factors associated with the other categories of abuse and neglect and indicators that a person is experiencing abuse.  There are many possible signs that may indicate abuse, although spotting signs does not necessarily mean a person is being abused.  Partner agencies under the Act have a duty to report to the Local Authority should they suspect a person is being abused.   There are also factors of increased vulnerability to abuse such as not able to communicate, lacking capacity, unaware of rights, unable to protect and disability, again this </w:t>
      </w:r>
      <w:proofErr w:type="gramStart"/>
      <w:r w:rsidRPr="00F1512D">
        <w:rPr>
          <w:rFonts w:ascii="Arial" w:hAnsi="Arial" w:cs="Arial"/>
          <w:sz w:val="24"/>
          <w:szCs w:val="24"/>
        </w:rPr>
        <w:t>is  not</w:t>
      </w:r>
      <w:proofErr w:type="gramEnd"/>
      <w:r w:rsidRPr="00F1512D">
        <w:rPr>
          <w:rFonts w:ascii="Arial" w:hAnsi="Arial" w:cs="Arial"/>
          <w:sz w:val="24"/>
          <w:szCs w:val="24"/>
        </w:rPr>
        <w:t xml:space="preserve"> exhaustive but merely draws attention to other factors that can potentially increase the risk of abuse.  </w:t>
      </w:r>
    </w:p>
    <w:p w:rsidR="001B707D" w:rsidRDefault="001B707D" w:rsidP="001B707D">
      <w:pPr>
        <w:spacing w:line="360" w:lineRule="auto"/>
        <w:rPr>
          <w:rFonts w:ascii="Arial" w:hAnsi="Arial" w:cs="Arial"/>
          <w:sz w:val="24"/>
          <w:szCs w:val="24"/>
        </w:rPr>
      </w:pPr>
      <w:r w:rsidRPr="00F1512D">
        <w:rPr>
          <w:rFonts w:ascii="Arial" w:hAnsi="Arial" w:cs="Arial"/>
          <w:sz w:val="24"/>
          <w:szCs w:val="24"/>
        </w:rPr>
        <w:t>Abuse can happen in a whole range of settings including within the home, day</w:t>
      </w:r>
      <w:r>
        <w:rPr>
          <w:rFonts w:ascii="Arial" w:hAnsi="Arial" w:cs="Arial"/>
          <w:sz w:val="24"/>
          <w:szCs w:val="24"/>
        </w:rPr>
        <w:t xml:space="preserve"> </w:t>
      </w:r>
      <w:r w:rsidRPr="00F1512D">
        <w:rPr>
          <w:rFonts w:ascii="Arial" w:hAnsi="Arial" w:cs="Arial"/>
          <w:sz w:val="24"/>
          <w:szCs w:val="24"/>
        </w:rPr>
        <w:t>centres, hospitals, nursing homes, care homes and in public spaces</w:t>
      </w:r>
      <w:r>
        <w:rPr>
          <w:rFonts w:ascii="Arial" w:hAnsi="Arial" w:cs="Arial"/>
          <w:sz w:val="24"/>
          <w:szCs w:val="24"/>
        </w:rPr>
        <w:t>, t</w:t>
      </w:r>
      <w:r w:rsidRPr="00F1512D">
        <w:rPr>
          <w:rFonts w:ascii="Arial" w:hAnsi="Arial" w:cs="Arial"/>
          <w:sz w:val="24"/>
          <w:szCs w:val="24"/>
        </w:rPr>
        <w:t>he perpetrator of the abuse is often known to the person who has been abused.  There are also other types of abuse which are not individual categories but are dealt with under the police.  These include victims of domestic violence, self neglect/harm, forced marriage, discrimination/hate crime, institutional abuse and modern slavery.</w:t>
      </w:r>
    </w:p>
    <w:p w:rsidR="001B707D" w:rsidRPr="00A51301" w:rsidRDefault="001B707D" w:rsidP="001B707D">
      <w:pPr>
        <w:spacing w:line="360" w:lineRule="auto"/>
      </w:pPr>
      <w:r>
        <w:rPr>
          <w:rFonts w:ascii="Arial" w:hAnsi="Arial" w:cs="Arial"/>
          <w:sz w:val="24"/>
          <w:szCs w:val="24"/>
        </w:rPr>
        <w:lastRenderedPageBreak/>
        <w:t xml:space="preserve">Safeguarding Adults at risk and children at risk of harm are covered by separate pieces of legislation and guidance, professionals working with children who are at risk of harm have a duty to investigate under s47 of the Children Act 1989 and also where children are judged to be at risk of harm by professionals at a child protection conference then a child protection plan will be developed in accord with the All Wales Child Protection Procedures (WAG, 2008).  This can also be true with children who pose a risk to themselves whereas adults, if they have capacity, can make unsafe decisions with agencies having no legislative power to work jointly to develop a protection plan.  Another difference between adults at risk and children at risk are the categories, children can be placed at risk of physical, emotional and harm </w:t>
      </w:r>
      <w:proofErr w:type="gramStart"/>
      <w:r>
        <w:rPr>
          <w:rFonts w:ascii="Arial" w:hAnsi="Arial" w:cs="Arial"/>
          <w:sz w:val="24"/>
          <w:szCs w:val="24"/>
        </w:rPr>
        <w:t>and also</w:t>
      </w:r>
      <w:proofErr w:type="gramEnd"/>
      <w:r>
        <w:rPr>
          <w:rFonts w:ascii="Arial" w:hAnsi="Arial" w:cs="Arial"/>
          <w:sz w:val="24"/>
          <w:szCs w:val="24"/>
        </w:rPr>
        <w:t xml:space="preserve"> neglect whereas adults can also be at risk of financial and psychological abuse.  </w:t>
      </w:r>
    </w:p>
    <w:p w:rsidR="00971962" w:rsidRPr="00A51301" w:rsidRDefault="00971962" w:rsidP="00971962">
      <w:bookmarkStart w:id="0" w:name="_GoBack"/>
      <w:bookmarkEnd w:id="0"/>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Pr="003A55CF" w:rsidRDefault="00971962" w:rsidP="00971962">
      <w:pPr>
        <w:spacing w:line="360" w:lineRule="auto"/>
        <w:jc w:val="center"/>
        <w:rPr>
          <w:rFonts w:ascii="Arial" w:hAnsi="Arial" w:cs="Arial"/>
          <w:b/>
          <w:sz w:val="24"/>
          <w:szCs w:val="24"/>
          <w:u w:val="single"/>
        </w:rPr>
      </w:pPr>
      <w:r>
        <w:rPr>
          <w:rFonts w:ascii="Arial" w:hAnsi="Arial" w:cs="Arial"/>
          <w:b/>
          <w:sz w:val="24"/>
          <w:szCs w:val="24"/>
          <w:u w:val="single"/>
        </w:rPr>
        <w:t xml:space="preserve">Section 6 </w:t>
      </w:r>
      <w:r w:rsidRPr="003A55CF">
        <w:rPr>
          <w:rFonts w:ascii="Arial" w:hAnsi="Arial" w:cs="Arial"/>
          <w:b/>
          <w:sz w:val="24"/>
          <w:szCs w:val="24"/>
          <w:u w:val="single"/>
        </w:rPr>
        <w:t>Developmental Review (b)</w:t>
      </w:r>
    </w:p>
    <w:p w:rsidR="00971962" w:rsidRDefault="00971962" w:rsidP="00971962">
      <w:pPr>
        <w:spacing w:line="360" w:lineRule="auto"/>
        <w:rPr>
          <w:rFonts w:ascii="Arial" w:hAnsi="Arial" w:cs="Arial"/>
          <w:sz w:val="24"/>
          <w:szCs w:val="24"/>
        </w:rPr>
      </w:pPr>
      <w:r w:rsidRPr="003A55CF">
        <w:rPr>
          <w:rFonts w:ascii="Arial" w:hAnsi="Arial" w:cs="Arial"/>
          <w:sz w:val="24"/>
          <w:szCs w:val="24"/>
        </w:rPr>
        <w:t xml:space="preserve">Since qualifying as a social </w:t>
      </w:r>
      <w:r w:rsidR="00DB44E6" w:rsidRPr="003A55CF">
        <w:rPr>
          <w:rFonts w:ascii="Arial" w:hAnsi="Arial" w:cs="Arial"/>
          <w:sz w:val="24"/>
          <w:szCs w:val="24"/>
        </w:rPr>
        <w:t>worker,</w:t>
      </w:r>
      <w:r w:rsidRPr="003A55CF">
        <w:rPr>
          <w:rFonts w:ascii="Arial" w:hAnsi="Arial" w:cs="Arial"/>
          <w:sz w:val="24"/>
          <w:szCs w:val="24"/>
        </w:rPr>
        <w:t xml:space="preserve"> I have had regular supervision, professional development plan </w:t>
      </w:r>
      <w:proofErr w:type="gramStart"/>
      <w:r w:rsidRPr="003A55CF">
        <w:rPr>
          <w:rFonts w:ascii="Arial" w:hAnsi="Arial" w:cs="Arial"/>
          <w:sz w:val="24"/>
          <w:szCs w:val="24"/>
        </w:rPr>
        <w:t>and also</w:t>
      </w:r>
      <w:proofErr w:type="gramEnd"/>
      <w:r w:rsidRPr="003A55CF">
        <w:rPr>
          <w:rFonts w:ascii="Arial" w:hAnsi="Arial" w:cs="Arial"/>
          <w:sz w:val="24"/>
          <w:szCs w:val="24"/>
        </w:rPr>
        <w:t xml:space="preserve"> regular appraisals all of which have supported my development as a practitioner.  Within these forums I have discussed with my manager and mentor specific plans to develop my practice which have included gaining experience through co-working cases and attending targeted training.  I have undertaken a variety of training which has supported my development in various areas specific to my role.  </w:t>
      </w:r>
    </w:p>
    <w:p w:rsidR="00971962" w:rsidRPr="003A55CF" w:rsidRDefault="00971962" w:rsidP="00971962">
      <w:pPr>
        <w:spacing w:line="360" w:lineRule="auto"/>
        <w:rPr>
          <w:rFonts w:ascii="Arial" w:hAnsi="Arial" w:cs="Arial"/>
          <w:sz w:val="24"/>
          <w:szCs w:val="24"/>
        </w:rPr>
      </w:pPr>
      <w:r>
        <w:rPr>
          <w:rFonts w:ascii="Arial" w:hAnsi="Arial" w:cs="Arial"/>
          <w:sz w:val="24"/>
          <w:szCs w:val="24"/>
        </w:rPr>
        <w:t xml:space="preserve">I </w:t>
      </w:r>
      <w:r w:rsidRPr="003A55CF">
        <w:rPr>
          <w:rFonts w:ascii="Arial" w:hAnsi="Arial" w:cs="Arial"/>
          <w:sz w:val="24"/>
          <w:szCs w:val="24"/>
        </w:rPr>
        <w:t xml:space="preserve">the signs of safety training I attended has supported me to work more collaboratively with children and families whilst undertaking section 47 investigations employing the use of danger statements, safety goals, bottom lines and direct work </w:t>
      </w:r>
      <w:r>
        <w:rPr>
          <w:rFonts w:ascii="Arial" w:hAnsi="Arial" w:cs="Arial"/>
          <w:sz w:val="24"/>
          <w:szCs w:val="24"/>
        </w:rPr>
        <w:t xml:space="preserve">tools such as the three houses.  I have had the continued opportunity to use the signs of safety methodology in the child protection arena.  </w:t>
      </w:r>
      <w:proofErr w:type="gramStart"/>
      <w:r>
        <w:rPr>
          <w:rFonts w:ascii="Arial" w:hAnsi="Arial" w:cs="Arial"/>
          <w:sz w:val="24"/>
          <w:szCs w:val="24"/>
        </w:rPr>
        <w:t>In order to</w:t>
      </w:r>
      <w:proofErr w:type="gramEnd"/>
      <w:r>
        <w:rPr>
          <w:rFonts w:ascii="Arial" w:hAnsi="Arial" w:cs="Arial"/>
          <w:sz w:val="24"/>
          <w:szCs w:val="24"/>
        </w:rPr>
        <w:t xml:space="preserve"> further my development further I will be shadowing managers mapping cases in order to develop my skills to support others to map their cases.</w:t>
      </w:r>
    </w:p>
    <w:p w:rsidR="00971962" w:rsidRDefault="00971962" w:rsidP="00971962">
      <w:pPr>
        <w:spacing w:line="360" w:lineRule="auto"/>
        <w:rPr>
          <w:rFonts w:ascii="Arial" w:hAnsi="Arial" w:cs="Arial"/>
          <w:sz w:val="24"/>
          <w:szCs w:val="24"/>
        </w:rPr>
      </w:pPr>
      <w:r w:rsidRPr="003A55CF">
        <w:rPr>
          <w:rFonts w:ascii="Arial" w:hAnsi="Arial" w:cs="Arial"/>
          <w:sz w:val="24"/>
          <w:szCs w:val="24"/>
        </w:rPr>
        <w:t xml:space="preserve">Signs of Safety promotes the collaboration of children and families through its tools and methods.  This way or practising is in congruence with both my personal values and the values of social work such as being person centred, being open and honest and regarding gaining the wishes and feelings of children and families.  My practice has developed to use these tools and methods competently with families such as the use of words and pictures which was also identified as a learning need.  This has been achieved through attending training, repeated use of the method, supervision and peer support.  </w:t>
      </w:r>
    </w:p>
    <w:p w:rsidR="00971962" w:rsidRPr="003A55CF" w:rsidRDefault="00971962" w:rsidP="00971962">
      <w:pPr>
        <w:spacing w:line="360" w:lineRule="auto"/>
        <w:rPr>
          <w:rFonts w:ascii="Arial" w:hAnsi="Arial" w:cs="Arial"/>
          <w:sz w:val="24"/>
          <w:szCs w:val="24"/>
        </w:rPr>
      </w:pPr>
      <w:r w:rsidRPr="003A55CF">
        <w:rPr>
          <w:rFonts w:ascii="Arial" w:hAnsi="Arial" w:cs="Arial"/>
          <w:sz w:val="24"/>
          <w:szCs w:val="24"/>
        </w:rPr>
        <w:t xml:space="preserve">As part of my professional development the manager within the team has met families that I undertake work with to collect feedback, this has also been done with </w:t>
      </w:r>
      <w:r w:rsidRPr="003A55CF">
        <w:rPr>
          <w:rFonts w:ascii="Arial" w:hAnsi="Arial" w:cs="Arial"/>
          <w:sz w:val="24"/>
          <w:szCs w:val="24"/>
        </w:rPr>
        <w:lastRenderedPageBreak/>
        <w:t xml:space="preserve">other professionals that I have worked with.  This has provided me with the opportunity to listen to the families regarding their experience of my work with them.  This has identified areas of my practice which are conducive to collaborative practice and areas needed to further develop.  This feedback from service users has identified practice learning opportunities one of which is communication.  Service users have stated that communication is important to them, namely responding to them when they cannot contact me, and as such I have used supervision to identify that I need to respond more efficiently to families and to address this I will be utilising other means of communicating more often such as email and text message.  This is to promote trust and good working relationships with families conducive to collaborative working.  </w:t>
      </w:r>
    </w:p>
    <w:p w:rsidR="00971962" w:rsidRDefault="00971962" w:rsidP="00971962">
      <w:pPr>
        <w:spacing w:line="360" w:lineRule="auto"/>
        <w:rPr>
          <w:rFonts w:ascii="Arial" w:hAnsi="Arial" w:cs="Arial"/>
          <w:sz w:val="24"/>
          <w:szCs w:val="24"/>
        </w:rPr>
      </w:pPr>
      <w:r w:rsidRPr="003A55CF">
        <w:rPr>
          <w:rFonts w:ascii="Arial" w:hAnsi="Arial" w:cs="Arial"/>
          <w:sz w:val="24"/>
          <w:szCs w:val="24"/>
        </w:rPr>
        <w:t xml:space="preserve">Further areas that have been identified to continue my development include the </w:t>
      </w:r>
      <w:r w:rsidR="00DB44E6" w:rsidRPr="003A55CF">
        <w:rPr>
          <w:rFonts w:ascii="Arial" w:hAnsi="Arial" w:cs="Arial"/>
          <w:sz w:val="24"/>
          <w:szCs w:val="24"/>
        </w:rPr>
        <w:t>five-day</w:t>
      </w:r>
      <w:r w:rsidRPr="003A55CF">
        <w:rPr>
          <w:rFonts w:ascii="Arial" w:hAnsi="Arial" w:cs="Arial"/>
          <w:sz w:val="24"/>
          <w:szCs w:val="24"/>
        </w:rPr>
        <w:t xml:space="preserve"> training on Signs of Safety, I have a good working understanding of the tools and methods but would now benefit from the </w:t>
      </w:r>
      <w:r w:rsidR="00DB44E6" w:rsidRPr="003A55CF">
        <w:rPr>
          <w:rFonts w:ascii="Arial" w:hAnsi="Arial" w:cs="Arial"/>
          <w:sz w:val="24"/>
          <w:szCs w:val="24"/>
        </w:rPr>
        <w:t>five-day</w:t>
      </w:r>
      <w:r w:rsidRPr="003A55CF">
        <w:rPr>
          <w:rFonts w:ascii="Arial" w:hAnsi="Arial" w:cs="Arial"/>
          <w:sz w:val="24"/>
          <w:szCs w:val="24"/>
        </w:rPr>
        <w:t xml:space="preserve"> training to further enhance my understanding and to develop new skills such as mapping cases with other social workers.  Also identified in supervision is the need for me to further enhance my assessment and analytical skills through working complex cases specifically cases subject to court proceedings.  These skills and experience are currently being utilised, however to further enhance these skills I will be allocated cases that will be subject to court proceedings.  </w:t>
      </w:r>
    </w:p>
    <w:p w:rsidR="00971962" w:rsidRPr="003A55CF" w:rsidRDefault="00971962" w:rsidP="00971962">
      <w:pPr>
        <w:spacing w:line="360" w:lineRule="auto"/>
        <w:rPr>
          <w:rFonts w:ascii="Arial" w:hAnsi="Arial" w:cs="Arial"/>
          <w:sz w:val="24"/>
          <w:szCs w:val="24"/>
        </w:rPr>
      </w:pPr>
      <w:r>
        <w:rPr>
          <w:rFonts w:ascii="Arial" w:hAnsi="Arial" w:cs="Arial"/>
          <w:sz w:val="24"/>
          <w:szCs w:val="24"/>
        </w:rPr>
        <w:t xml:space="preserve">Supervision has also helped to identify that I would benefit from attending the achieving best evidence </w:t>
      </w:r>
      <w:r w:rsidR="00DB44E6">
        <w:rPr>
          <w:rFonts w:ascii="Arial" w:hAnsi="Arial" w:cs="Arial"/>
          <w:sz w:val="24"/>
          <w:szCs w:val="24"/>
        </w:rPr>
        <w:t>three-day</w:t>
      </w:r>
      <w:r>
        <w:rPr>
          <w:rFonts w:ascii="Arial" w:hAnsi="Arial" w:cs="Arial"/>
          <w:sz w:val="24"/>
          <w:szCs w:val="24"/>
        </w:rPr>
        <w:t xml:space="preserve"> training.  This has been identified as an area that could be further developed as it relates to undertaking joint section 47 investigations with the police, this is a regular occurrence in my role. </w:t>
      </w:r>
    </w:p>
    <w:p w:rsidR="00971962" w:rsidRPr="00C232D6" w:rsidRDefault="00971962" w:rsidP="00971962">
      <w:pPr>
        <w:rPr>
          <w:sz w:val="24"/>
          <w:szCs w:val="24"/>
        </w:rPr>
      </w:pPr>
    </w:p>
    <w:p w:rsidR="00971962" w:rsidRDefault="00971962" w:rsidP="00971962"/>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Default="00971962" w:rsidP="00B173CC">
      <w:pPr>
        <w:rPr>
          <w:rFonts w:ascii="Arial" w:hAnsi="Arial" w:cs="Arial"/>
          <w:b/>
          <w:sz w:val="24"/>
          <w:szCs w:val="24"/>
          <w:u w:val="single"/>
        </w:rPr>
      </w:pPr>
    </w:p>
    <w:p w:rsidR="00971962" w:rsidRPr="00971962" w:rsidRDefault="00971962" w:rsidP="00971962">
      <w:pPr>
        <w:jc w:val="center"/>
        <w:rPr>
          <w:b/>
          <w:u w:val="single"/>
        </w:rPr>
      </w:pPr>
      <w:r w:rsidRPr="00971962">
        <w:rPr>
          <w:b/>
          <w:u w:val="single"/>
        </w:rPr>
        <w:t>Bibliography</w:t>
      </w:r>
    </w:p>
    <w:p w:rsidR="00971962" w:rsidRDefault="00971962" w:rsidP="00971962"/>
    <w:p w:rsidR="00971962" w:rsidRDefault="00971962" w:rsidP="00971962">
      <w:r w:rsidRPr="00644AC3">
        <w:t>Stephanie Holt; Domestic Violence and the Paradox of Post-Separation Mothering, The British Journal of Social Work</w:t>
      </w:r>
      <w:proofErr w:type="gramStart"/>
      <w:r w:rsidRPr="00644AC3">
        <w:t>, ,</w:t>
      </w:r>
      <w:proofErr w:type="gramEnd"/>
      <w:r w:rsidRPr="00644AC3">
        <w:t xml:space="preserve"> bcw162, </w:t>
      </w:r>
      <w:hyperlink r:id="rId6" w:history="1">
        <w:r w:rsidRPr="00FE7D39">
          <w:rPr>
            <w:rStyle w:val="Hyperlink"/>
          </w:rPr>
          <w:t>https://doi-org.ezproxy.uwtsd.ac.uk/10.1093/bjsw/bcw162</w:t>
        </w:r>
      </w:hyperlink>
    </w:p>
    <w:p w:rsidR="00971962" w:rsidRDefault="00971962" w:rsidP="00971962">
      <w:r w:rsidRPr="00C62C2C">
        <w:t xml:space="preserve">Jaffe P. </w:t>
      </w:r>
      <w:proofErr w:type="gramStart"/>
      <w:r w:rsidRPr="00C62C2C">
        <w:t>G.Lemon</w:t>
      </w:r>
      <w:proofErr w:type="gramEnd"/>
      <w:r w:rsidRPr="00C62C2C">
        <w:t xml:space="preserve"> N. K. D.Poisson S. E. (2003) Child Custody &amp; Domestic Violence: A Call for Safety and Accountability , Thousand Oaks, Sage Publications.</w:t>
      </w:r>
    </w:p>
    <w:p w:rsidR="00971962" w:rsidRDefault="00971962" w:rsidP="00971962">
      <w:r>
        <w:t xml:space="preserve">‘So Presumably Things Have Moved on Since Then?’ The Management of Risk Allegations in Child Contact Dispute Resolution Liz Trinder  Alan Firth  Christopher Jenks  Author Notes International Journal of Law, Policy and the Family, Volume 24, Issue 1, 1 April 2010, Pages 29–53, </w:t>
      </w:r>
      <w:hyperlink r:id="rId7" w:history="1">
        <w:r w:rsidRPr="00FE7D39">
          <w:rPr>
            <w:rStyle w:val="Hyperlink"/>
          </w:rPr>
          <w:t>https://doi-org.ezproxy.uwtsd.ac.uk/10.1093/lawfam/ebp010</w:t>
        </w:r>
      </w:hyperlink>
      <w:r>
        <w:t xml:space="preserve"> Published: 02 December 2009</w:t>
      </w:r>
    </w:p>
    <w:p w:rsidR="00971962" w:rsidRDefault="00971962" w:rsidP="00971962">
      <w:pPr>
        <w:rPr>
          <w:rFonts w:ascii="Times New Roman" w:hAnsi="Times New Roman" w:cs="Times New Roman"/>
          <w:sz w:val="24"/>
          <w:szCs w:val="24"/>
          <w:u w:val="single"/>
        </w:rPr>
      </w:pPr>
    </w:p>
    <w:p w:rsidR="00971962" w:rsidRDefault="00971962" w:rsidP="00971962">
      <w:pPr>
        <w:rPr>
          <w:rFonts w:ascii="Arial" w:hAnsi="Arial" w:cs="Arial"/>
          <w:color w:val="2A2A2A"/>
          <w:sz w:val="27"/>
          <w:szCs w:val="27"/>
          <w:shd w:val="clear" w:color="auto" w:fill="FFFFFF"/>
        </w:rPr>
      </w:pPr>
      <w:r>
        <w:rPr>
          <w:rFonts w:ascii="Arial" w:hAnsi="Arial" w:cs="Arial"/>
          <w:color w:val="2A2A2A"/>
          <w:sz w:val="27"/>
          <w:szCs w:val="27"/>
          <w:shd w:val="clear" w:color="auto" w:fill="FFFFFF"/>
        </w:rPr>
        <w:t>Liz Trinder, Alan Firth, Christopher Jenks; ‘So Presumably Things Have Moved on Since Then?’ The Management of Risk Allegations in Child Contact Dispute Resolution, </w:t>
      </w:r>
      <w:r>
        <w:rPr>
          <w:rStyle w:val="Emphasis"/>
          <w:rFonts w:ascii="Arial" w:hAnsi="Arial" w:cs="Arial"/>
          <w:color w:val="2A2A2A"/>
          <w:sz w:val="27"/>
          <w:szCs w:val="27"/>
          <w:bdr w:val="none" w:sz="0" w:space="0" w:color="auto" w:frame="1"/>
          <w:shd w:val="clear" w:color="auto" w:fill="FFFFFF"/>
        </w:rPr>
        <w:t>International Journal of Law, Policy and the Family</w:t>
      </w:r>
      <w:r>
        <w:rPr>
          <w:rFonts w:ascii="Arial" w:hAnsi="Arial" w:cs="Arial"/>
          <w:color w:val="2A2A2A"/>
          <w:sz w:val="27"/>
          <w:szCs w:val="27"/>
          <w:shd w:val="clear" w:color="auto" w:fill="FFFFFF"/>
        </w:rPr>
        <w:t>, Volume 24, Issue 1, 1 April 2010, Pages 29–53,</w:t>
      </w:r>
    </w:p>
    <w:p w:rsidR="00971962" w:rsidRPr="00CE5980" w:rsidRDefault="00971962" w:rsidP="00971962">
      <w:pPr>
        <w:rPr>
          <w:rFonts w:ascii="Times New Roman" w:hAnsi="Times New Roman" w:cs="Times New Roman"/>
          <w:sz w:val="24"/>
          <w:szCs w:val="24"/>
          <w:u w:val="single"/>
        </w:rPr>
      </w:pPr>
      <w:r w:rsidRPr="00CE5980">
        <w:rPr>
          <w:rFonts w:ascii="Times New Roman" w:hAnsi="Times New Roman" w:cs="Times New Roman"/>
          <w:sz w:val="24"/>
          <w:szCs w:val="24"/>
          <w:u w:val="single"/>
        </w:rPr>
        <w:t>The Three Planet Model: Towards an Understanding of Contradictions in Approaches to Women and Children's Safety in Contexts of Domestic Violence</w:t>
      </w:r>
    </w:p>
    <w:p w:rsidR="00971962" w:rsidRPr="00CE5980" w:rsidRDefault="00971962" w:rsidP="00971962">
      <w:pPr>
        <w:rPr>
          <w:rFonts w:ascii="Times New Roman" w:hAnsi="Times New Roman" w:cs="Times New Roman"/>
          <w:sz w:val="24"/>
          <w:szCs w:val="24"/>
          <w:u w:val="single"/>
        </w:rPr>
      </w:pPr>
      <w:r w:rsidRPr="00CE5980">
        <w:rPr>
          <w:rFonts w:ascii="Times New Roman" w:hAnsi="Times New Roman" w:cs="Times New Roman"/>
          <w:sz w:val="24"/>
          <w:szCs w:val="24"/>
          <w:u w:val="single"/>
        </w:rPr>
        <w:t>Marianne Hester</w:t>
      </w:r>
    </w:p>
    <w:p w:rsidR="00971962" w:rsidRDefault="00971962" w:rsidP="00971962">
      <w:pPr>
        <w:rPr>
          <w:rFonts w:ascii="Times New Roman" w:hAnsi="Times New Roman" w:cs="Times New Roman"/>
          <w:sz w:val="24"/>
          <w:szCs w:val="24"/>
          <w:u w:val="single"/>
        </w:rPr>
      </w:pPr>
      <w:r w:rsidRPr="00CE5980">
        <w:rPr>
          <w:rFonts w:ascii="Times New Roman" w:hAnsi="Times New Roman" w:cs="Times New Roman"/>
          <w:sz w:val="24"/>
          <w:szCs w:val="24"/>
          <w:u w:val="single"/>
        </w:rPr>
        <w:t xml:space="preserve">The British Journal of Social Work, Volume 41, Issue 5, 1 July 2011, Pages 837–853, </w:t>
      </w:r>
      <w:hyperlink r:id="rId8" w:history="1">
        <w:r w:rsidRPr="00FE7D39">
          <w:rPr>
            <w:rStyle w:val="Hyperlink"/>
            <w:rFonts w:ascii="Times New Roman" w:hAnsi="Times New Roman" w:cs="Times New Roman"/>
            <w:sz w:val="24"/>
            <w:szCs w:val="24"/>
          </w:rPr>
          <w:t>https://doi-org.ezproxy.uwtsd.ac.uk/10.1093/bjsw/bcr095</w:t>
        </w:r>
      </w:hyperlink>
    </w:p>
    <w:p w:rsidR="00971962" w:rsidRDefault="00971962" w:rsidP="00971962">
      <w:pPr>
        <w:rPr>
          <w:rFonts w:ascii="Times New Roman" w:hAnsi="Times New Roman" w:cs="Times New Roman"/>
          <w:sz w:val="24"/>
          <w:szCs w:val="24"/>
          <w:u w:val="single"/>
        </w:rPr>
      </w:pPr>
    </w:p>
    <w:p w:rsidR="00971962" w:rsidRDefault="00971962" w:rsidP="00971962">
      <w:r>
        <w:rPr>
          <w:rFonts w:ascii="Arial" w:hAnsi="Arial" w:cs="Arial"/>
          <w:color w:val="2A2A2A"/>
          <w:sz w:val="27"/>
          <w:szCs w:val="27"/>
          <w:shd w:val="clear" w:color="auto" w:fill="FFFFFF"/>
        </w:rPr>
        <w:t>Eileen Munro; Learning to Reduce Risk in Child Protection, </w:t>
      </w:r>
      <w:r>
        <w:rPr>
          <w:rStyle w:val="Emphasis"/>
          <w:rFonts w:ascii="Arial" w:hAnsi="Arial" w:cs="Arial"/>
          <w:color w:val="2A2A2A"/>
          <w:sz w:val="27"/>
          <w:szCs w:val="27"/>
          <w:bdr w:val="none" w:sz="0" w:space="0" w:color="auto" w:frame="1"/>
          <w:shd w:val="clear" w:color="auto" w:fill="FFFFFF"/>
        </w:rPr>
        <w:t>The British Journal of Social Work</w:t>
      </w:r>
      <w:r>
        <w:rPr>
          <w:rFonts w:ascii="Arial" w:hAnsi="Arial" w:cs="Arial"/>
          <w:color w:val="2A2A2A"/>
          <w:sz w:val="27"/>
          <w:szCs w:val="27"/>
          <w:shd w:val="clear" w:color="auto" w:fill="FFFFFF"/>
        </w:rPr>
        <w:t>, Volume 40, Issue 4, 1 June 2010, Pages 1135–1151, </w:t>
      </w:r>
      <w:hyperlink r:id="rId9" w:history="1">
        <w:r>
          <w:rPr>
            <w:rStyle w:val="Hyperlink"/>
            <w:rFonts w:ascii="Arial" w:hAnsi="Arial" w:cs="Arial"/>
            <w:color w:val="006FB7"/>
            <w:sz w:val="27"/>
            <w:szCs w:val="27"/>
            <w:bdr w:val="none" w:sz="0" w:space="0" w:color="auto" w:frame="1"/>
            <w:shd w:val="clear" w:color="auto" w:fill="FFFFFF"/>
          </w:rPr>
          <w:t>https://doi-org.ezproxy.uwtsd.ac.uk/10.1093/bjsw/bcq024</w:t>
        </w:r>
      </w:hyperlink>
    </w:p>
    <w:p w:rsidR="00971962" w:rsidRDefault="00971962" w:rsidP="00971962">
      <w:pPr>
        <w:rPr>
          <w:rFonts w:ascii="Times New Roman" w:hAnsi="Times New Roman" w:cs="Times New Roman"/>
          <w:sz w:val="24"/>
          <w:szCs w:val="24"/>
          <w:u w:val="single"/>
        </w:rPr>
      </w:pP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Adams, R., Dominelli, L., Payne, M. (2009) Social work themes, issues and critical debates. 3</w:t>
      </w:r>
      <w:r w:rsidRPr="00DB433F">
        <w:rPr>
          <w:rFonts w:ascii="Times New Roman" w:hAnsi="Times New Roman" w:cs="Times New Roman"/>
          <w:sz w:val="24"/>
          <w:szCs w:val="24"/>
          <w:vertAlign w:val="superscript"/>
        </w:rPr>
        <w:t>rd</w:t>
      </w:r>
      <w:r>
        <w:rPr>
          <w:rFonts w:ascii="Times New Roman" w:hAnsi="Times New Roman" w:cs="Times New Roman"/>
          <w:sz w:val="24"/>
          <w:szCs w:val="24"/>
        </w:rPr>
        <w:t xml:space="preserve"> edn. Basingstoke, Hampshire: Palgrave Macmillan.</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Daniel, B., Wassell, S., Gilligan, R. (20100 Child Development for Child Care and Protection Workers 2</w:t>
      </w:r>
      <w:r w:rsidRPr="00584E85">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Jessica Kingsley Publishers.  </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lastRenderedPageBreak/>
        <w:t xml:space="preserve">Beckett, C. (2010) Assessment and Intervention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Social Work. London: Sage Publications Ltd</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Beckett, C. (2006) Essential Theory for Social Work Practice. London: Sage Publications Ltd</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CCW (Care Council for Wales) (2002) The Code of Practice for Social Care Workers. Cardiff: Care Council for wales.</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Coulshed, V., Orme, J. (2006) Social Work Practice 4</w:t>
      </w:r>
      <w:r w:rsidRPr="00F905EC">
        <w:rPr>
          <w:rFonts w:ascii="Times New Roman" w:hAnsi="Times New Roman" w:cs="Times New Roman"/>
          <w:sz w:val="24"/>
          <w:szCs w:val="24"/>
          <w:vertAlign w:val="superscript"/>
        </w:rPr>
        <w:t>th</w:t>
      </w:r>
      <w:r>
        <w:rPr>
          <w:rFonts w:ascii="Times New Roman" w:hAnsi="Times New Roman" w:cs="Times New Roman"/>
          <w:sz w:val="24"/>
          <w:szCs w:val="24"/>
        </w:rPr>
        <w:t xml:space="preserve"> ed. Basingstoke, Hampshire: Palgrave Macmillan.</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Preston-Shoot, M. (2007) Effective Groupwork 2</w:t>
      </w:r>
      <w:r w:rsidRPr="00F905EC">
        <w:rPr>
          <w:rFonts w:ascii="Times New Roman" w:hAnsi="Times New Roman" w:cs="Times New Roman"/>
          <w:sz w:val="24"/>
          <w:szCs w:val="24"/>
          <w:vertAlign w:val="superscript"/>
        </w:rPr>
        <w:t>nd</w:t>
      </w:r>
      <w:r>
        <w:rPr>
          <w:rFonts w:ascii="Times New Roman" w:hAnsi="Times New Roman" w:cs="Times New Roman"/>
          <w:sz w:val="24"/>
          <w:szCs w:val="24"/>
        </w:rPr>
        <w:t xml:space="preserve"> ed.  Basingstoke, Hampshire: Palgrave Macmillan.</w:t>
      </w:r>
    </w:p>
    <w:p w:rsidR="00971962" w:rsidRDefault="00971962" w:rsidP="00971962">
      <w:pPr>
        <w:rPr>
          <w:rFonts w:ascii="Times New Roman" w:hAnsi="Times New Roman" w:cs="Times New Roman"/>
          <w:sz w:val="24"/>
          <w:szCs w:val="24"/>
        </w:rPr>
      </w:pPr>
      <w:r>
        <w:rPr>
          <w:rFonts w:ascii="Times New Roman" w:hAnsi="Times New Roman" w:cs="Times New Roman"/>
          <w:sz w:val="24"/>
          <w:szCs w:val="24"/>
        </w:rPr>
        <w:t>Parker, J., Greta, B. (2010) Social Work Practice Assessment, Planning, Intervention and Review 3</w:t>
      </w:r>
      <w:r w:rsidRPr="00F905EC">
        <w:rPr>
          <w:rFonts w:ascii="Times New Roman" w:hAnsi="Times New Roman" w:cs="Times New Roman"/>
          <w:sz w:val="24"/>
          <w:szCs w:val="24"/>
          <w:vertAlign w:val="superscript"/>
        </w:rPr>
        <w:t>rd</w:t>
      </w:r>
      <w:r>
        <w:rPr>
          <w:rFonts w:ascii="Times New Roman" w:hAnsi="Times New Roman" w:cs="Times New Roman"/>
          <w:sz w:val="24"/>
          <w:szCs w:val="24"/>
        </w:rPr>
        <w:t xml:space="preserve"> ed. Exeter: Learning Matters.</w:t>
      </w:r>
    </w:p>
    <w:p w:rsidR="00971962" w:rsidRPr="00FC2B7B" w:rsidRDefault="00971962" w:rsidP="00971962">
      <w:pPr>
        <w:rPr>
          <w:rFonts w:ascii="Times New Roman" w:hAnsi="Times New Roman" w:cs="Times New Roman"/>
          <w:sz w:val="24"/>
          <w:szCs w:val="24"/>
        </w:rPr>
      </w:pPr>
      <w:r>
        <w:rPr>
          <w:rFonts w:ascii="Times New Roman" w:hAnsi="Times New Roman" w:cs="Times New Roman"/>
          <w:sz w:val="24"/>
          <w:szCs w:val="24"/>
        </w:rPr>
        <w:t xml:space="preserve">Turnell, A., Essex, S. (2006) </w:t>
      </w:r>
      <w:r w:rsidRPr="00FC2B7B">
        <w:rPr>
          <w:rFonts w:ascii="Times New Roman" w:hAnsi="Times New Roman" w:cs="Times New Roman"/>
          <w:sz w:val="24"/>
          <w:szCs w:val="24"/>
        </w:rPr>
        <w:t>Working with Denied Child Abuse: The Resolutions Approach</w:t>
      </w:r>
      <w:r>
        <w:rPr>
          <w:rFonts w:ascii="Times New Roman" w:hAnsi="Times New Roman" w:cs="Times New Roman"/>
          <w:sz w:val="24"/>
          <w:szCs w:val="24"/>
        </w:rPr>
        <w:t>. Berkshire: Open University Press</w:t>
      </w:r>
    </w:p>
    <w:p w:rsidR="00971962" w:rsidRDefault="00971962" w:rsidP="00971962">
      <w:pPr>
        <w:rPr>
          <w:rFonts w:ascii="Times New Roman" w:hAnsi="Times New Roman" w:cs="Times New Roman"/>
          <w:sz w:val="24"/>
          <w:szCs w:val="24"/>
        </w:rPr>
      </w:pPr>
    </w:p>
    <w:p w:rsidR="00971962" w:rsidRDefault="00971962" w:rsidP="00971962">
      <w:pPr>
        <w:rPr>
          <w:rFonts w:ascii="Times New Roman" w:hAnsi="Times New Roman" w:cs="Times New Roman"/>
          <w:sz w:val="24"/>
          <w:szCs w:val="24"/>
        </w:rPr>
      </w:pPr>
    </w:p>
    <w:p w:rsidR="00971962" w:rsidRPr="00F905EC" w:rsidRDefault="00971962" w:rsidP="00971962">
      <w:pPr>
        <w:rPr>
          <w:rFonts w:ascii="Times New Roman" w:hAnsi="Times New Roman" w:cs="Times New Roman"/>
          <w:sz w:val="24"/>
          <w:szCs w:val="24"/>
        </w:rPr>
      </w:pPr>
      <w:r>
        <w:rPr>
          <w:rFonts w:ascii="Times New Roman" w:hAnsi="Times New Roman" w:cs="Times New Roman"/>
          <w:sz w:val="24"/>
          <w:szCs w:val="24"/>
        </w:rPr>
        <w:t>Koprowska, J. (2010) Communication and Interpersonal Skills in Social Work 3</w:t>
      </w:r>
      <w:r w:rsidRPr="00F905EC">
        <w:rPr>
          <w:rFonts w:ascii="Times New Roman" w:hAnsi="Times New Roman" w:cs="Times New Roman"/>
          <w:sz w:val="24"/>
          <w:szCs w:val="24"/>
          <w:vertAlign w:val="superscript"/>
        </w:rPr>
        <w:t>rd</w:t>
      </w:r>
      <w:r>
        <w:rPr>
          <w:rFonts w:ascii="Times New Roman" w:hAnsi="Times New Roman" w:cs="Times New Roman"/>
          <w:sz w:val="24"/>
          <w:szCs w:val="24"/>
        </w:rPr>
        <w:t xml:space="preserve"> ed. Exeter: Learning Matters</w:t>
      </w:r>
    </w:p>
    <w:p w:rsidR="00971962" w:rsidRDefault="00971962" w:rsidP="00971962">
      <w:r>
        <w:t xml:space="preserve">David Howe </w:t>
      </w:r>
      <w:r w:rsidRPr="00F741FC">
        <w:t>Child Abuse and Neglect: Attachment, Development and Intervention</w:t>
      </w:r>
      <w:r>
        <w:t>, 2005</w:t>
      </w:r>
    </w:p>
    <w:p w:rsidR="00971962" w:rsidRDefault="00971962" w:rsidP="00971962">
      <w:r>
        <w:t>Department of Health Department for Education and Employment Home Office Framework for the Assessment of Children in Need and their Families London The Stationery Office (2010)</w:t>
      </w:r>
    </w:p>
    <w:p w:rsidR="00971962" w:rsidRDefault="00971962" w:rsidP="00971962">
      <w:r w:rsidRPr="00D72ADA">
        <w:t>The Family Pack of Questionnaires and Scales A Cox and A Bentovim London The Stationery Office</w:t>
      </w:r>
    </w:p>
    <w:p w:rsidR="00971962" w:rsidRDefault="00971962" w:rsidP="00971962">
      <w:r>
        <w:t xml:space="preserve">Enacting Firm, Fair and Friendly Practice: A Model for Strengths-Based Child Protection Relationships?  Carolyn Oliver, Grant Charles The British Journal of Social Work, Volume 46, Issue 4, 1 June 2016, Pages 1009–1026, </w:t>
      </w:r>
      <w:hyperlink r:id="rId10" w:history="1">
        <w:r w:rsidRPr="00FE7D39">
          <w:rPr>
            <w:rStyle w:val="Hyperlink"/>
          </w:rPr>
          <w:t>https://doi-org.ezproxy.uwtsd.ac.uk/10.1093/bjsw/bcv015</w:t>
        </w:r>
      </w:hyperlink>
    </w:p>
    <w:p w:rsidR="00971962" w:rsidRDefault="00971962" w:rsidP="00971962"/>
    <w:p w:rsidR="00971962" w:rsidRDefault="00971962" w:rsidP="00971962">
      <w:r>
        <w:t>All Wales Child Protection Procedures, 2008</w:t>
      </w:r>
    </w:p>
    <w:p w:rsidR="00971962" w:rsidRDefault="00971962" w:rsidP="00971962">
      <w:r>
        <w:t>Children Act 1989</w:t>
      </w:r>
    </w:p>
    <w:p w:rsidR="00971962" w:rsidRDefault="00971962" w:rsidP="00971962">
      <w:r>
        <w:t>Children Act 2004</w:t>
      </w:r>
    </w:p>
    <w:p w:rsidR="00971962" w:rsidRDefault="00971962" w:rsidP="00971962">
      <w:r>
        <w:t>Adoption and Children Act 2004</w:t>
      </w:r>
    </w:p>
    <w:p w:rsidR="00971962" w:rsidRDefault="00971962" w:rsidP="00971962">
      <w:r>
        <w:t>Mental Capacity Act 2005</w:t>
      </w:r>
    </w:p>
    <w:p w:rsidR="00971962" w:rsidRDefault="00971962" w:rsidP="00971962">
      <w:r>
        <w:t>Social Services and Wellbeing (Wales) Act, 2014</w:t>
      </w:r>
    </w:p>
    <w:p w:rsidR="00971962" w:rsidRDefault="00971962" w:rsidP="00971962">
      <w:r>
        <w:t>Human Rights Act (1998)</w:t>
      </w:r>
    </w:p>
    <w:p w:rsidR="00971962" w:rsidRDefault="00971962"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173CC">
      <w:pPr>
        <w:rPr>
          <w:rFonts w:ascii="Arial" w:hAnsi="Arial" w:cs="Arial"/>
          <w:b/>
          <w:sz w:val="24"/>
          <w:szCs w:val="24"/>
          <w:u w:val="single"/>
        </w:rPr>
      </w:pPr>
    </w:p>
    <w:p w:rsidR="00BF788A" w:rsidRDefault="00BF788A" w:rsidP="00BF788A">
      <w:pPr>
        <w:keepNext/>
        <w:jc w:val="center"/>
        <w:rPr>
          <w:b/>
          <w:sz w:val="24"/>
          <w:szCs w:val="24"/>
        </w:rPr>
      </w:pPr>
      <w:r w:rsidRPr="008B28E7">
        <w:rPr>
          <w:b/>
          <w:sz w:val="24"/>
          <w:szCs w:val="24"/>
        </w:rPr>
        <w:t xml:space="preserve">Section </w:t>
      </w:r>
      <w:r>
        <w:rPr>
          <w:b/>
          <w:sz w:val="24"/>
          <w:szCs w:val="24"/>
        </w:rPr>
        <w:t>8</w:t>
      </w:r>
    </w:p>
    <w:p w:rsidR="00BF788A" w:rsidRDefault="00BF788A" w:rsidP="00BF788A">
      <w:pPr>
        <w:keepNext/>
        <w:jc w:val="center"/>
        <w:rPr>
          <w:b/>
          <w:sz w:val="24"/>
          <w:szCs w:val="24"/>
        </w:rPr>
      </w:pPr>
    </w:p>
    <w:p w:rsidR="00BF788A" w:rsidRPr="000E38C3" w:rsidRDefault="00BF788A" w:rsidP="00BF788A">
      <w:pPr>
        <w:keepNext/>
        <w:rPr>
          <w:b/>
          <w:sz w:val="24"/>
          <w:szCs w:val="24"/>
        </w:rPr>
      </w:pPr>
      <w:r w:rsidRPr="000E38C3">
        <w:rPr>
          <w:b/>
          <w:sz w:val="24"/>
          <w:szCs w:val="24"/>
        </w:rPr>
        <w:t>Learner details, Signatures and Line manager verification</w:t>
      </w:r>
    </w:p>
    <w:p w:rsidR="00BF788A" w:rsidRPr="008B28E7" w:rsidRDefault="00BF788A" w:rsidP="00BF788A">
      <w:pPr>
        <w:keepNext/>
        <w:jc w:val="center"/>
        <w:rPr>
          <w:b/>
          <w:sz w:val="24"/>
          <w:szCs w:val="24"/>
        </w:rPr>
      </w:pPr>
    </w:p>
    <w:p w:rsidR="00BF788A" w:rsidRPr="00390074" w:rsidRDefault="00BF788A" w:rsidP="00BF788A">
      <w:pPr>
        <w:jc w:val="both"/>
        <w:rPr>
          <w:b/>
          <w:sz w:val="24"/>
          <w:szCs w:val="24"/>
        </w:rPr>
      </w:pPr>
      <w:r w:rsidRPr="0049196A">
        <w:rPr>
          <w:b/>
          <w:sz w:val="24"/>
          <w:szCs w:val="24"/>
        </w:rPr>
        <w:t>It is the learner’s responsibility to ensure that their university learner number is correctly inserted wherever requested within the portfolio</w:t>
      </w:r>
    </w:p>
    <w:p w:rsidR="00BF788A" w:rsidRDefault="00BF788A" w:rsidP="00BF788A">
      <w:pPr>
        <w:keepNext/>
        <w:rPr>
          <w:b/>
          <w:sz w:val="24"/>
          <w:szCs w:val="24"/>
        </w:rPr>
      </w:pPr>
    </w:p>
    <w:p w:rsidR="00BF788A" w:rsidRDefault="00BF788A" w:rsidP="00BF788A">
      <w:pPr>
        <w:ind w:right="180"/>
        <w:jc w:val="both"/>
        <w:rPr>
          <w:b/>
          <w:sz w:val="24"/>
          <w:szCs w:val="24"/>
        </w:rPr>
      </w:pPr>
      <w:r w:rsidRPr="008B28E7">
        <w:rPr>
          <w:b/>
          <w:sz w:val="24"/>
          <w:szCs w:val="24"/>
        </w:rPr>
        <w:t xml:space="preserve">Learner Details </w:t>
      </w:r>
    </w:p>
    <w:p w:rsidR="00BF788A" w:rsidRDefault="00BF788A" w:rsidP="00BF788A">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BF788A" w:rsidRPr="008B28E7" w:rsidRDefault="00BF788A" w:rsidP="00BF788A">
      <w:pPr>
        <w:ind w:right="180"/>
        <w:jc w:val="both"/>
        <w:rPr>
          <w:b/>
          <w:sz w:val="24"/>
          <w:szCs w:val="24"/>
        </w:rPr>
      </w:pPr>
    </w:p>
    <w:p w:rsidR="00BF788A" w:rsidRPr="008B28E7" w:rsidRDefault="00D204BD"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Name of Learner:  Robert Smith</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204BD">
        <w:rPr>
          <w:b/>
          <w:sz w:val="24"/>
          <w:szCs w:val="24"/>
        </w:rPr>
        <w:t xml:space="preserve"> </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D204BD" w:rsidRDefault="00D204BD"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 Mount Pleasant</w:t>
      </w:r>
    </w:p>
    <w:p w:rsidR="00D204BD" w:rsidRDefault="00D204BD"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Gowerton</w:t>
      </w:r>
    </w:p>
    <w:p w:rsidR="00D204BD" w:rsidRDefault="00D204BD"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rsidR="00D204BD" w:rsidRPr="008B28E7" w:rsidRDefault="00D204BD"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3EN</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ate of registration with Care Council for Wales:</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jc w:val="both"/>
        <w:rPr>
          <w:b/>
          <w:sz w:val="24"/>
          <w:szCs w:val="24"/>
        </w:rPr>
      </w:pPr>
    </w:p>
    <w:p w:rsidR="00BF788A" w:rsidRPr="008B28E7" w:rsidRDefault="00BF788A" w:rsidP="00BF788A">
      <w:pP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sidR="00534CA1">
        <w:rPr>
          <w:b/>
          <w:sz w:val="24"/>
          <w:szCs w:val="24"/>
        </w:rPr>
        <w:t xml:space="preserve">  City and County of Swansea</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r w:rsidR="00534CA1">
        <w:rPr>
          <w:b/>
          <w:sz w:val="24"/>
          <w:szCs w:val="24"/>
        </w:rPr>
        <w:t xml:space="preserve"> 01792 635180</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34CA1">
        <w:rPr>
          <w:b/>
          <w:sz w:val="24"/>
          <w:szCs w:val="24"/>
        </w:rPr>
        <w:t xml:space="preserve"> Andreea Lazar</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34CA1">
        <w:rPr>
          <w:b/>
          <w:sz w:val="24"/>
          <w:szCs w:val="24"/>
        </w:rPr>
        <w:t xml:space="preserve"> </w:t>
      </w:r>
    </w:p>
    <w:p w:rsidR="00534CA1" w:rsidRDefault="00534CA1"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Valley Team</w:t>
      </w:r>
    </w:p>
    <w:p w:rsidR="00534CA1" w:rsidRDefault="00534CA1"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 and Family Services</w:t>
      </w:r>
    </w:p>
    <w:p w:rsidR="00534CA1" w:rsidRDefault="00534CA1"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w:t>
      </w:r>
    </w:p>
    <w:p w:rsidR="00534CA1" w:rsidRDefault="00534CA1"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rsidR="00534CA1" w:rsidRDefault="00534CA1"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C0CB4">
        <w:rPr>
          <w:b/>
          <w:sz w:val="24"/>
          <w:szCs w:val="24"/>
        </w:rPr>
        <w:t xml:space="preserve"> 01792 635180</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0C0CB4">
        <w:rPr>
          <w:b/>
          <w:sz w:val="24"/>
          <w:szCs w:val="24"/>
        </w:rPr>
        <w:t>andreea.lazar@swansea.gov.uk</w:t>
      </w:r>
    </w:p>
    <w:p w:rsidR="00BF788A" w:rsidRDefault="00BF788A" w:rsidP="00BF788A">
      <w:pPr>
        <w:jc w:val="both"/>
        <w:rPr>
          <w:b/>
          <w:sz w:val="24"/>
          <w:szCs w:val="24"/>
        </w:rPr>
      </w:pPr>
    </w:p>
    <w:p w:rsidR="00BF788A" w:rsidRPr="008B28E7" w:rsidRDefault="00BF788A" w:rsidP="00BF788A">
      <w:pP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0C0CB4">
        <w:rPr>
          <w:b/>
          <w:sz w:val="24"/>
          <w:szCs w:val="24"/>
        </w:rPr>
        <w:t>x</w:t>
      </w:r>
    </w:p>
    <w:p w:rsidR="00BF788A" w:rsidRDefault="00BF788A" w:rsidP="00BF788A">
      <w:pPr>
        <w:jc w:val="both"/>
        <w:rPr>
          <w:b/>
          <w:sz w:val="24"/>
          <w:szCs w:val="24"/>
        </w:rPr>
      </w:pPr>
    </w:p>
    <w:p w:rsidR="00BF788A" w:rsidRDefault="00BF788A" w:rsidP="00BF788A">
      <w:pPr>
        <w:jc w:val="both"/>
        <w:rPr>
          <w:b/>
          <w:sz w:val="24"/>
          <w:szCs w:val="24"/>
        </w:rPr>
      </w:pPr>
    </w:p>
    <w:p w:rsidR="00BF788A" w:rsidRDefault="00BF788A" w:rsidP="00BF788A">
      <w:pPr>
        <w:jc w:val="both"/>
        <w:rPr>
          <w:b/>
          <w:sz w:val="24"/>
          <w:szCs w:val="24"/>
        </w:rPr>
      </w:pPr>
      <w:r>
        <w:rPr>
          <w:b/>
          <w:sz w:val="24"/>
          <w:szCs w:val="24"/>
        </w:rPr>
        <w:t>Mentor’s details</w:t>
      </w:r>
    </w:p>
    <w:p w:rsidR="00BF788A" w:rsidRPr="008B28E7" w:rsidRDefault="00BF788A" w:rsidP="00BF788A">
      <w:pP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C0CB4">
        <w:rPr>
          <w:b/>
          <w:sz w:val="24"/>
          <w:szCs w:val="24"/>
        </w:rPr>
        <w:t xml:space="preserve"> Andreea Lazar</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Valley Team</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 and Family Services</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C0CB4">
        <w:rPr>
          <w:b/>
          <w:sz w:val="24"/>
          <w:szCs w:val="24"/>
        </w:rPr>
        <w:t xml:space="preserve"> 01792 635180</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C0CB4">
        <w:rPr>
          <w:b/>
          <w:sz w:val="24"/>
          <w:szCs w:val="24"/>
        </w:rPr>
        <w:t xml:space="preserve"> andreea.lazar@swansea.gov.uk</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i/>
          <w:sz w:val="24"/>
          <w:szCs w:val="24"/>
        </w:rPr>
      </w:pPr>
    </w:p>
    <w:p w:rsidR="00BF788A" w:rsidRPr="008B28E7" w:rsidRDefault="00BF788A" w:rsidP="00BF788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F788A" w:rsidRPr="008B28E7" w:rsidTr="00AB01DB">
        <w:tc>
          <w:tcPr>
            <w:tcW w:w="10278" w:type="dxa"/>
            <w:shd w:val="clear" w:color="auto" w:fill="auto"/>
          </w:tcPr>
          <w:p w:rsidR="00BF788A" w:rsidRPr="008B28E7" w:rsidRDefault="00BF788A" w:rsidP="00AB01D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r w:rsidR="000C0CB4">
              <w:rPr>
                <w:b/>
                <w:sz w:val="24"/>
                <w:szCs w:val="24"/>
              </w:rPr>
              <w:t xml:space="preserve"> </w:t>
            </w:r>
          </w:p>
          <w:p w:rsidR="00BF788A" w:rsidRPr="008B28E7" w:rsidRDefault="00BF788A" w:rsidP="00AB01DB">
            <w:pPr>
              <w:jc w:val="both"/>
              <w:rPr>
                <w:b/>
                <w:sz w:val="24"/>
                <w:szCs w:val="24"/>
              </w:rPr>
            </w:pPr>
          </w:p>
          <w:p w:rsidR="00BF788A" w:rsidRDefault="00BF788A" w:rsidP="00AB01DB">
            <w:pPr>
              <w:jc w:val="both"/>
              <w:rPr>
                <w:b/>
                <w:sz w:val="24"/>
                <w:szCs w:val="24"/>
              </w:rPr>
            </w:pPr>
            <w:r w:rsidRPr="008B28E7">
              <w:rPr>
                <w:b/>
                <w:sz w:val="24"/>
                <w:szCs w:val="24"/>
              </w:rPr>
              <w:t>Name:</w:t>
            </w:r>
            <w:r w:rsidR="000C0CB4">
              <w:rPr>
                <w:b/>
                <w:sz w:val="24"/>
                <w:szCs w:val="24"/>
              </w:rPr>
              <w:t xml:space="preserve"> Jessica Thomas</w:t>
            </w:r>
          </w:p>
          <w:p w:rsidR="00BF788A" w:rsidRPr="008B28E7" w:rsidRDefault="00BF788A" w:rsidP="00AB01DB">
            <w:pPr>
              <w:jc w:val="both"/>
              <w:rPr>
                <w:b/>
                <w:sz w:val="24"/>
                <w:szCs w:val="24"/>
              </w:rPr>
            </w:pPr>
          </w:p>
          <w:p w:rsidR="00BF788A" w:rsidRDefault="00BF788A" w:rsidP="00AB01DB">
            <w:pPr>
              <w:jc w:val="both"/>
              <w:rPr>
                <w:b/>
                <w:sz w:val="24"/>
                <w:szCs w:val="24"/>
              </w:rPr>
            </w:pPr>
            <w:r w:rsidRPr="008B28E7">
              <w:rPr>
                <w:b/>
                <w:sz w:val="24"/>
                <w:szCs w:val="24"/>
              </w:rPr>
              <w:t xml:space="preserve">Work Address: </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Valley Team</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 and Family Services</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rsidR="000C0CB4" w:rsidRDefault="000C0CB4" w:rsidP="000C0CB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rsidR="000C0CB4" w:rsidRDefault="000C0CB4" w:rsidP="00AB01DB">
            <w:pPr>
              <w:jc w:val="both"/>
              <w:rPr>
                <w:b/>
                <w:sz w:val="24"/>
                <w:szCs w:val="24"/>
              </w:rPr>
            </w:pPr>
          </w:p>
          <w:p w:rsidR="00BF788A" w:rsidRPr="008B28E7" w:rsidRDefault="00BF788A" w:rsidP="00AB01DB">
            <w:pPr>
              <w:jc w:val="both"/>
              <w:rPr>
                <w:b/>
                <w:sz w:val="24"/>
                <w:szCs w:val="24"/>
              </w:rPr>
            </w:pPr>
          </w:p>
          <w:p w:rsidR="00BF788A" w:rsidRPr="008B28E7" w:rsidRDefault="00BF788A" w:rsidP="00AB01DB">
            <w:pPr>
              <w:jc w:val="both"/>
              <w:rPr>
                <w:b/>
                <w:sz w:val="24"/>
                <w:szCs w:val="24"/>
              </w:rPr>
            </w:pPr>
            <w:r w:rsidRPr="008B28E7">
              <w:rPr>
                <w:b/>
                <w:sz w:val="24"/>
                <w:szCs w:val="24"/>
              </w:rPr>
              <w:t>Professional Qualification and date of qualification:</w:t>
            </w:r>
            <w:r w:rsidR="000C0CB4">
              <w:rPr>
                <w:b/>
                <w:sz w:val="24"/>
                <w:szCs w:val="24"/>
              </w:rPr>
              <w:t xml:space="preserve"> MSc Social Work </w:t>
            </w:r>
          </w:p>
          <w:p w:rsidR="00BF788A" w:rsidRDefault="00BF788A" w:rsidP="00AB01DB">
            <w:pPr>
              <w:jc w:val="both"/>
              <w:rPr>
                <w:b/>
                <w:sz w:val="24"/>
                <w:szCs w:val="24"/>
              </w:rPr>
            </w:pPr>
          </w:p>
          <w:p w:rsidR="00BF788A" w:rsidRPr="008B28E7" w:rsidRDefault="00BF788A" w:rsidP="00AB01DB">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sidR="000C0CB4">
              <w:rPr>
                <w:b/>
                <w:sz w:val="24"/>
                <w:szCs w:val="24"/>
              </w:rPr>
              <w:t xml:space="preserve"> </w:t>
            </w:r>
          </w:p>
          <w:p w:rsidR="00BF788A" w:rsidRPr="008B28E7" w:rsidRDefault="00BF788A" w:rsidP="00AB01DB">
            <w:pPr>
              <w:jc w:val="both"/>
              <w:rPr>
                <w:b/>
                <w:sz w:val="24"/>
                <w:szCs w:val="24"/>
              </w:rPr>
            </w:pPr>
          </w:p>
        </w:tc>
      </w:tr>
    </w:tbl>
    <w:p w:rsidR="00BF788A" w:rsidRDefault="00BF788A" w:rsidP="00BF788A">
      <w:pPr>
        <w:keepNext/>
        <w:jc w:val="both"/>
        <w:rPr>
          <w:b/>
          <w:sz w:val="24"/>
          <w:szCs w:val="24"/>
        </w:rPr>
      </w:pPr>
    </w:p>
    <w:p w:rsidR="00BF788A" w:rsidRDefault="00BF788A" w:rsidP="00BF788A">
      <w:pPr>
        <w:keepNext/>
        <w:jc w:val="both"/>
        <w:rPr>
          <w:b/>
          <w:sz w:val="24"/>
          <w:szCs w:val="24"/>
        </w:rPr>
      </w:pPr>
    </w:p>
    <w:p w:rsidR="00BF788A" w:rsidRDefault="00BF788A" w:rsidP="00BF788A">
      <w:pPr>
        <w:keepNext/>
        <w:jc w:val="both"/>
        <w:rPr>
          <w:b/>
          <w:sz w:val="24"/>
          <w:szCs w:val="24"/>
        </w:rPr>
      </w:pPr>
    </w:p>
    <w:p w:rsidR="00BF788A" w:rsidRDefault="00BF788A" w:rsidP="00BF788A">
      <w:pPr>
        <w:keepNext/>
        <w:jc w:val="both"/>
        <w:rPr>
          <w:b/>
          <w:sz w:val="24"/>
          <w:szCs w:val="24"/>
        </w:rPr>
      </w:pPr>
    </w:p>
    <w:p w:rsidR="00BF788A" w:rsidRDefault="00BF788A" w:rsidP="00BF788A">
      <w:pPr>
        <w:keepNext/>
        <w:jc w:val="both"/>
        <w:rPr>
          <w:b/>
          <w:sz w:val="24"/>
          <w:szCs w:val="24"/>
        </w:rPr>
      </w:pPr>
      <w:r>
        <w:rPr>
          <w:b/>
          <w:sz w:val="24"/>
          <w:szCs w:val="24"/>
        </w:rPr>
        <w:br w:type="page"/>
      </w:r>
      <w:r>
        <w:rPr>
          <w:b/>
          <w:sz w:val="24"/>
          <w:szCs w:val="24"/>
        </w:rPr>
        <w:lastRenderedPageBreak/>
        <w:t>Signatures and Line Manager Verification</w:t>
      </w:r>
    </w:p>
    <w:p w:rsidR="00BF788A" w:rsidRDefault="00BF788A" w:rsidP="00BF788A">
      <w:pPr>
        <w:keepNext/>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Pr="008B28E7">
        <w:rPr>
          <w:sz w:val="24"/>
          <w:szCs w:val="24"/>
        </w:rPr>
        <w:t>(</w:t>
      </w:r>
      <w:proofErr w:type="gramEnd"/>
      <w:r w:rsidRPr="008B28E7">
        <w:rPr>
          <w:sz w:val="24"/>
          <w:szCs w:val="24"/>
        </w:rPr>
        <w:t>Learner</w:t>
      </w:r>
      <w:r>
        <w:rPr>
          <w:sz w:val="24"/>
          <w:szCs w:val="24"/>
        </w:rPr>
        <w:t>)</w:t>
      </w: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ind w:right="180"/>
        <w:jc w:val="both"/>
        <w:rPr>
          <w:b/>
          <w:sz w:val="24"/>
          <w:szCs w:val="24"/>
        </w:rPr>
      </w:pPr>
    </w:p>
    <w:p w:rsidR="00BF788A" w:rsidRPr="008B28E7" w:rsidRDefault="00BF788A" w:rsidP="00BF788A">
      <w:pPr>
        <w:ind w:right="180"/>
        <w:jc w:val="both"/>
        <w:rPr>
          <w:b/>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b/>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s area of practice and that the observation summary and the comments from the service users and/or carers above are about the same piece of practice that I observed on the date given.</w:t>
      </w: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Pr="008B28E7"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BF788A" w:rsidRPr="008B28E7" w:rsidRDefault="00BF788A" w:rsidP="00BF788A">
      <w:pPr>
        <w:pBdr>
          <w:top w:val="single" w:sz="6" w:space="1" w:color="auto"/>
          <w:left w:val="single" w:sz="6" w:space="1" w:color="auto"/>
          <w:bottom w:val="single" w:sz="6" w:space="1" w:color="auto"/>
          <w:right w:val="single" w:sz="6" w:space="1" w:color="auto"/>
        </w:pBdr>
        <w:jc w:val="both"/>
        <w:rPr>
          <w:sz w:val="24"/>
          <w:szCs w:val="24"/>
        </w:rPr>
      </w:pPr>
    </w:p>
    <w:p w:rsidR="00BF788A" w:rsidRDefault="00BF788A" w:rsidP="00BF788A">
      <w:pPr>
        <w:ind w:right="180"/>
        <w:jc w:val="both"/>
        <w:rPr>
          <w:b/>
          <w:sz w:val="24"/>
          <w:szCs w:val="24"/>
        </w:rPr>
      </w:pPr>
    </w:p>
    <w:p w:rsidR="00BF788A" w:rsidRPr="008B28E7" w:rsidRDefault="00BF788A" w:rsidP="00BF788A">
      <w:pPr>
        <w:ind w:right="180"/>
        <w:jc w:val="both"/>
        <w:rPr>
          <w:b/>
          <w:sz w:val="24"/>
          <w:szCs w:val="24"/>
        </w:rPr>
      </w:pPr>
    </w:p>
    <w:p w:rsidR="00BF788A" w:rsidRPr="008B28E7" w:rsidRDefault="00BF788A" w:rsidP="00BF788A">
      <w:pPr>
        <w:ind w:right="180"/>
        <w:jc w:val="both"/>
        <w:rPr>
          <w:b/>
          <w:sz w:val="24"/>
          <w:szCs w:val="24"/>
        </w:rPr>
      </w:pPr>
      <w:r w:rsidRPr="008B28E7">
        <w:rPr>
          <w:b/>
          <w:sz w:val="24"/>
          <w:szCs w:val="24"/>
        </w:rPr>
        <w:lastRenderedPageBreak/>
        <w:t xml:space="preserve"> Line manager verification</w:t>
      </w:r>
    </w:p>
    <w:p w:rsidR="00BF788A" w:rsidRPr="00C57D24" w:rsidRDefault="00BF788A" w:rsidP="00BF788A">
      <w:pPr>
        <w:keepNext/>
        <w:spacing w:before="240" w:after="60"/>
        <w:jc w:val="both"/>
        <w:rPr>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sz w:val="24"/>
          <w:szCs w:val="24"/>
        </w:rPr>
        <w:t xml:space="preserve">the </w:t>
      </w:r>
      <w:r>
        <w:rPr>
          <w:sz w:val="24"/>
          <w:szCs w:val="24"/>
        </w:rPr>
        <w:t xml:space="preserve">learner’s </w:t>
      </w:r>
      <w:r w:rsidRPr="00C57D24">
        <w:rPr>
          <w:sz w:val="24"/>
          <w:szCs w:val="24"/>
        </w:rPr>
        <w:t>line manager or senior practitioner</w:t>
      </w:r>
      <w:r>
        <w:rPr>
          <w:sz w:val="24"/>
          <w:szCs w:val="24"/>
        </w:rPr>
        <w:t xml:space="preserve">. He/she should be </w:t>
      </w:r>
      <w:r w:rsidRPr="00C57D24">
        <w:rPr>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BF788A" w:rsidRPr="008B28E7" w:rsidRDefault="00BF788A" w:rsidP="00BF788A">
      <w:pPr>
        <w:jc w:val="both"/>
        <w:rPr>
          <w:sz w:val="24"/>
          <w:szCs w:val="24"/>
        </w:rPr>
      </w:pPr>
    </w:p>
    <w:p w:rsidR="00BF788A" w:rsidRPr="008B28E7" w:rsidRDefault="00BF788A" w:rsidP="00BF788A">
      <w:pPr>
        <w:jc w:val="both"/>
        <w:rPr>
          <w:sz w:val="24"/>
          <w:szCs w:val="24"/>
        </w:rPr>
      </w:pPr>
      <w:r w:rsidRPr="008B28E7">
        <w:rPr>
          <w:sz w:val="24"/>
          <w:szCs w:val="24"/>
        </w:rPr>
        <w:t xml:space="preserve">In this section, please confirm that you have seen </w:t>
      </w:r>
      <w:r>
        <w:rPr>
          <w:sz w:val="24"/>
          <w:szCs w:val="24"/>
        </w:rPr>
        <w:t xml:space="preserve">sufficient of </w:t>
      </w:r>
      <w:r w:rsidRPr="008B28E7">
        <w:rPr>
          <w:sz w:val="24"/>
          <w:szCs w:val="24"/>
        </w:rPr>
        <w:t xml:space="preserve">the learner’s work during the period </w:t>
      </w:r>
      <w:r>
        <w:rPr>
          <w:sz w:val="24"/>
          <w:szCs w:val="24"/>
        </w:rPr>
        <w:t>they have been undertaking the C</w:t>
      </w:r>
      <w:r w:rsidRPr="008B28E7">
        <w:rPr>
          <w:sz w:val="24"/>
          <w:szCs w:val="24"/>
        </w:rPr>
        <w:t>onsolidati</w:t>
      </w:r>
      <w:r>
        <w:rPr>
          <w:sz w:val="24"/>
          <w:szCs w:val="24"/>
        </w:rPr>
        <w:t xml:space="preserve">on programme. If necessary, please consult with other managers that the learner has worked for. In signing this section, </w:t>
      </w:r>
      <w:r w:rsidRPr="008B28E7">
        <w:rPr>
          <w:sz w:val="24"/>
          <w:szCs w:val="24"/>
        </w:rPr>
        <w:t xml:space="preserve">you </w:t>
      </w:r>
      <w:r>
        <w:rPr>
          <w:sz w:val="24"/>
          <w:szCs w:val="24"/>
        </w:rPr>
        <w:t xml:space="preserve">are confirming that you </w:t>
      </w:r>
      <w:r w:rsidRPr="008B28E7">
        <w:rPr>
          <w:sz w:val="24"/>
          <w:szCs w:val="24"/>
        </w:rPr>
        <w:t>are content with the:</w:t>
      </w:r>
    </w:p>
    <w:p w:rsidR="00BF788A" w:rsidRPr="008B28E7" w:rsidRDefault="00BF788A" w:rsidP="00BF788A">
      <w:pPr>
        <w:jc w:val="both"/>
        <w:rPr>
          <w:sz w:val="24"/>
          <w:szCs w:val="24"/>
        </w:rPr>
      </w:pPr>
    </w:p>
    <w:p w:rsidR="00BF788A" w:rsidRPr="008B28E7" w:rsidRDefault="00BF788A" w:rsidP="00BF788A">
      <w:pPr>
        <w:numPr>
          <w:ilvl w:val="0"/>
          <w:numId w:val="2"/>
        </w:numPr>
        <w:spacing w:after="0" w:line="240" w:lineRule="auto"/>
        <w:jc w:val="both"/>
        <w:rPr>
          <w:sz w:val="24"/>
          <w:szCs w:val="24"/>
        </w:rPr>
      </w:pPr>
      <w:r w:rsidRPr="008B28E7">
        <w:rPr>
          <w:sz w:val="24"/>
          <w:szCs w:val="24"/>
        </w:rPr>
        <w:t>level of supervision and mentoring support received</w:t>
      </w:r>
      <w:r>
        <w:rPr>
          <w:sz w:val="24"/>
          <w:szCs w:val="24"/>
        </w:rPr>
        <w:t xml:space="preserve"> by the learner</w:t>
      </w:r>
      <w:r w:rsidRPr="008B28E7">
        <w:rPr>
          <w:sz w:val="24"/>
          <w:szCs w:val="24"/>
        </w:rPr>
        <w:t xml:space="preserve">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learning and development undertaken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reading and personal research undertaken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level of knowledge and skills demonstrated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understanding shown of the Code of Practice and National Occupational Standards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core values of the learner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content of the development plan within the portfolio </w:t>
      </w:r>
    </w:p>
    <w:p w:rsidR="00BF788A" w:rsidRPr="008B28E7" w:rsidRDefault="00BF788A" w:rsidP="00BF788A">
      <w:pPr>
        <w:numPr>
          <w:ilvl w:val="0"/>
          <w:numId w:val="2"/>
        </w:numPr>
        <w:spacing w:after="0" w:line="240" w:lineRule="auto"/>
        <w:jc w:val="both"/>
        <w:rPr>
          <w:sz w:val="24"/>
          <w:szCs w:val="24"/>
        </w:rPr>
      </w:pPr>
      <w:r w:rsidRPr="008B28E7">
        <w:rPr>
          <w:sz w:val="24"/>
          <w:szCs w:val="24"/>
        </w:rPr>
        <w:t xml:space="preserve">work and commentary referred to within the portfolio, that it is the learner’s own work and based on current practice </w:t>
      </w:r>
    </w:p>
    <w:p w:rsidR="00BF788A" w:rsidRPr="008B28E7" w:rsidRDefault="00BF788A" w:rsidP="00BF788A">
      <w:pPr>
        <w:jc w:val="both"/>
        <w:rPr>
          <w:sz w:val="24"/>
          <w:szCs w:val="24"/>
        </w:rPr>
      </w:pPr>
    </w:p>
    <w:p w:rsidR="00BF788A" w:rsidRPr="008B28E7" w:rsidRDefault="00BF788A" w:rsidP="00BF788A">
      <w:pPr>
        <w:jc w:val="both"/>
        <w:rPr>
          <w:sz w:val="24"/>
          <w:szCs w:val="24"/>
        </w:rPr>
      </w:pPr>
      <w:r w:rsidRPr="00B577D3">
        <w:rPr>
          <w:sz w:val="24"/>
          <w:szCs w:val="24"/>
        </w:rPr>
        <w:t>I confirm that this learner has achieved an appropriate level of professional practice.</w:t>
      </w:r>
      <w:r w:rsidRPr="008B28E7">
        <w:rPr>
          <w:sz w:val="24"/>
          <w:szCs w:val="24"/>
        </w:rPr>
        <w:t xml:space="preserve"> </w:t>
      </w:r>
    </w:p>
    <w:p w:rsidR="00BF788A" w:rsidRPr="008B28E7" w:rsidRDefault="00BF788A" w:rsidP="00BF788A">
      <w:pPr>
        <w:jc w:val="both"/>
        <w:rPr>
          <w:sz w:val="24"/>
          <w:szCs w:val="24"/>
        </w:rPr>
      </w:pPr>
    </w:p>
    <w:p w:rsidR="00BF788A" w:rsidRPr="008B28E7" w:rsidRDefault="00BF788A" w:rsidP="00BF788A">
      <w:pPr>
        <w:jc w:val="both"/>
        <w:rPr>
          <w:caps/>
          <w:sz w:val="24"/>
          <w:szCs w:val="24"/>
        </w:rPr>
      </w:pPr>
      <w:r w:rsidRPr="008B28E7">
        <w:rPr>
          <w:sz w:val="24"/>
          <w:szCs w:val="24"/>
        </w:rPr>
        <w:t> </w:t>
      </w:r>
      <w:r w:rsidRPr="0006581A">
        <w:rPr>
          <w:b/>
          <w:caps/>
          <w:sz w:val="24"/>
          <w:szCs w:val="24"/>
        </w:rPr>
        <w:t>Line manager VERIFICATION</w:t>
      </w:r>
      <w:r w:rsidRPr="008B28E7">
        <w:rPr>
          <w:caps/>
          <w:sz w:val="24"/>
          <w:szCs w:val="24"/>
        </w:rPr>
        <w:t>:</w:t>
      </w:r>
    </w:p>
    <w:p w:rsidR="00BF788A" w:rsidRDefault="00BF788A" w:rsidP="00BF788A">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BF788A" w:rsidRPr="008B28E7" w:rsidRDefault="00BF788A" w:rsidP="00BF788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rsidR="00BF788A" w:rsidRPr="008B28E7" w:rsidRDefault="00BF788A" w:rsidP="00BF788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Pr>
          <w:sz w:val="24"/>
          <w:szCs w:val="24"/>
        </w:rPr>
        <w:t xml:space="preserve">: </w:t>
      </w:r>
      <w:r w:rsidRPr="00B577D3">
        <w:rPr>
          <w:sz w:val="24"/>
          <w:szCs w:val="24"/>
        </w:rPr>
        <w:t>_ _ _ _ _ _ _ _ _ _ _ _ _ _ _ _ _ _ _ _ _ _ _ _ _</w:t>
      </w:r>
    </w:p>
    <w:p w:rsidR="00BF788A" w:rsidRPr="008B28E7" w:rsidRDefault="00BF788A" w:rsidP="00BF788A">
      <w:pPr>
        <w:keepNext/>
        <w:pBdr>
          <w:top w:val="single" w:sz="6" w:space="1" w:color="auto"/>
          <w:left w:val="single" w:sz="6" w:space="1" w:color="auto"/>
          <w:bottom w:val="single" w:sz="6" w:space="31" w:color="auto"/>
          <w:right w:val="single" w:sz="6" w:space="1" w:color="auto"/>
        </w:pBdr>
        <w:spacing w:before="240" w:after="60"/>
        <w:jc w:val="both"/>
        <w:rPr>
          <w:sz w:val="24"/>
          <w:szCs w:val="24"/>
          <w:lang w:val="en"/>
        </w:rPr>
      </w:pPr>
      <w:r>
        <w:rPr>
          <w:sz w:val="24"/>
          <w:szCs w:val="24"/>
        </w:rPr>
        <w:t>DATE:</w:t>
      </w:r>
      <w:r w:rsidRPr="008B28E7">
        <w:rPr>
          <w:sz w:val="24"/>
          <w:szCs w:val="24"/>
        </w:rPr>
        <w:t xml:space="preserve"> </w:t>
      </w:r>
      <w:r w:rsidRPr="00B577D3">
        <w:rPr>
          <w:sz w:val="24"/>
          <w:szCs w:val="24"/>
        </w:rPr>
        <w:t>_ _ _ _ _ _ _ _ _ _ _ _ _ _ _ _ _ _ _ _ _ _ _ _ _</w:t>
      </w:r>
    </w:p>
    <w:p w:rsidR="00BF788A" w:rsidRPr="008B28E7" w:rsidRDefault="00BF788A" w:rsidP="00BF788A">
      <w:pPr>
        <w:jc w:val="both"/>
        <w:rPr>
          <w:sz w:val="24"/>
          <w:szCs w:val="24"/>
          <w:lang w:val="en"/>
        </w:rPr>
      </w:pPr>
    </w:p>
    <w:p w:rsidR="00BF788A" w:rsidRPr="008B28E7" w:rsidRDefault="00BF788A" w:rsidP="00BF788A">
      <w:pPr>
        <w:jc w:val="both"/>
        <w:rPr>
          <w:sz w:val="24"/>
          <w:szCs w:val="24"/>
          <w:lang w:val="en"/>
        </w:rPr>
      </w:pPr>
    </w:p>
    <w:p w:rsidR="00BF788A" w:rsidRDefault="00BF788A" w:rsidP="00BF788A">
      <w:pPr>
        <w:tabs>
          <w:tab w:val="left" w:pos="1590"/>
        </w:tabs>
        <w:jc w:val="center"/>
        <w:rPr>
          <w:b/>
          <w:sz w:val="24"/>
          <w:szCs w:val="24"/>
        </w:rPr>
      </w:pPr>
      <w:r>
        <w:rPr>
          <w:b/>
          <w:sz w:val="24"/>
          <w:szCs w:val="24"/>
        </w:rPr>
        <w:br w:type="page"/>
      </w:r>
      <w:r>
        <w:rPr>
          <w:b/>
          <w:sz w:val="24"/>
          <w:szCs w:val="24"/>
        </w:rPr>
        <w:lastRenderedPageBreak/>
        <w:t>Section 9</w:t>
      </w:r>
    </w:p>
    <w:p w:rsidR="00BF788A" w:rsidRDefault="00BF788A" w:rsidP="00BF788A">
      <w:pPr>
        <w:tabs>
          <w:tab w:val="left" w:pos="1590"/>
        </w:tabs>
        <w:jc w:val="both"/>
        <w:rPr>
          <w:b/>
          <w:sz w:val="24"/>
          <w:szCs w:val="24"/>
        </w:rPr>
      </w:pPr>
    </w:p>
    <w:p w:rsidR="00BF788A" w:rsidRPr="00BE10C2" w:rsidRDefault="00BF788A" w:rsidP="00BF788A">
      <w:pPr>
        <w:rPr>
          <w:sz w:val="24"/>
          <w:szCs w:val="24"/>
        </w:rPr>
      </w:pPr>
    </w:p>
    <w:p w:rsidR="00BF788A" w:rsidRDefault="00BF788A" w:rsidP="00BF788A">
      <w:pPr>
        <w:ind w:right="72"/>
        <w:jc w:val="center"/>
        <w:rPr>
          <w:b/>
          <w:bCs/>
        </w:rPr>
      </w:pPr>
      <w:r>
        <w:rPr>
          <w:b/>
          <w:bCs/>
        </w:rPr>
        <w:t>PORTH AGORED and UNIVERSITY OF WALES, TRINITY SAINT DAVID</w:t>
      </w:r>
    </w:p>
    <w:p w:rsidR="00BF788A" w:rsidRDefault="00BF788A" w:rsidP="00BF788A">
      <w:pPr>
        <w:ind w:right="72"/>
        <w:rPr>
          <w:b/>
          <w:bCs/>
        </w:rPr>
      </w:pPr>
    </w:p>
    <w:p w:rsidR="00BF788A" w:rsidRDefault="00BF788A" w:rsidP="00BF788A">
      <w:pPr>
        <w:ind w:right="72"/>
        <w:jc w:val="center"/>
        <w:rPr>
          <w:b/>
          <w:bCs/>
        </w:rPr>
      </w:pPr>
      <w:r>
        <w:rPr>
          <w:b/>
          <w:bCs/>
        </w:rPr>
        <w:t>GRADUATE CERTIFICATE IN CONSOLIDATION OF SOCIAL WORK PRACTICE</w:t>
      </w:r>
    </w:p>
    <w:p w:rsidR="00BF788A" w:rsidRDefault="00BF788A" w:rsidP="00BF788A">
      <w:pPr>
        <w:ind w:right="72"/>
        <w:jc w:val="center"/>
        <w:rPr>
          <w:b/>
          <w:bCs/>
        </w:rPr>
      </w:pPr>
    </w:p>
    <w:p w:rsidR="00BF788A" w:rsidRDefault="00BF788A" w:rsidP="00BF788A">
      <w:pPr>
        <w:ind w:right="72"/>
        <w:jc w:val="center"/>
        <w:rPr>
          <w:b/>
          <w:bCs/>
        </w:rPr>
      </w:pPr>
      <w:r>
        <w:rPr>
          <w:b/>
          <w:bCs/>
        </w:rPr>
        <w:t xml:space="preserve">LEARNER AND EMPLOYER’S LEARNING AGREEMENT </w:t>
      </w:r>
    </w:p>
    <w:p w:rsidR="00BF788A" w:rsidRDefault="00BF788A" w:rsidP="00BF788A">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F788A" w:rsidTr="00AB01DB">
        <w:tc>
          <w:tcPr>
            <w:tcW w:w="2808" w:type="dxa"/>
            <w:tcBorders>
              <w:top w:val="single" w:sz="4" w:space="0" w:color="auto"/>
              <w:left w:val="single" w:sz="4" w:space="0" w:color="auto"/>
              <w:bottom w:val="single" w:sz="4" w:space="0" w:color="auto"/>
              <w:right w:val="single" w:sz="4" w:space="0" w:color="auto"/>
            </w:tcBorders>
          </w:tcPr>
          <w:p w:rsidR="00BF788A" w:rsidRDefault="00BF788A" w:rsidP="00AB01DB">
            <w:pPr>
              <w:rPr>
                <w:sz w:val="24"/>
                <w:szCs w:val="24"/>
              </w:rPr>
            </w:pPr>
          </w:p>
          <w:p w:rsidR="00BF788A" w:rsidRDefault="00BF788A" w:rsidP="00AB01D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BF788A" w:rsidRDefault="000C0CB4" w:rsidP="00AB01DB">
            <w:pPr>
              <w:rPr>
                <w:sz w:val="24"/>
                <w:szCs w:val="24"/>
              </w:rPr>
            </w:pPr>
            <w:r>
              <w:rPr>
                <w:sz w:val="24"/>
                <w:szCs w:val="24"/>
              </w:rPr>
              <w:t>Robert Smith</w:t>
            </w:r>
          </w:p>
        </w:tc>
      </w:tr>
      <w:tr w:rsidR="00BF788A" w:rsidTr="00AB01DB">
        <w:tc>
          <w:tcPr>
            <w:tcW w:w="2808" w:type="dxa"/>
            <w:tcBorders>
              <w:top w:val="single" w:sz="4" w:space="0" w:color="auto"/>
              <w:left w:val="single" w:sz="4" w:space="0" w:color="auto"/>
              <w:bottom w:val="single" w:sz="4" w:space="0" w:color="auto"/>
              <w:right w:val="single" w:sz="4" w:space="0" w:color="auto"/>
            </w:tcBorders>
          </w:tcPr>
          <w:p w:rsidR="00BF788A" w:rsidRDefault="00BF788A" w:rsidP="00AB01DB">
            <w:pPr>
              <w:rPr>
                <w:sz w:val="24"/>
                <w:szCs w:val="24"/>
              </w:rPr>
            </w:pPr>
          </w:p>
          <w:p w:rsidR="00BF788A" w:rsidRDefault="00BF788A" w:rsidP="00AB01D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BF788A" w:rsidRDefault="000C0CB4" w:rsidP="00AB01DB">
            <w:pPr>
              <w:rPr>
                <w:sz w:val="24"/>
                <w:szCs w:val="24"/>
              </w:rPr>
            </w:pPr>
            <w:r>
              <w:rPr>
                <w:sz w:val="24"/>
                <w:szCs w:val="24"/>
              </w:rPr>
              <w:t>Valley Team/Swansea Children Services</w:t>
            </w:r>
          </w:p>
        </w:tc>
      </w:tr>
      <w:tr w:rsidR="00BF788A" w:rsidTr="00AB01DB">
        <w:tc>
          <w:tcPr>
            <w:tcW w:w="2808" w:type="dxa"/>
            <w:tcBorders>
              <w:top w:val="single" w:sz="4" w:space="0" w:color="auto"/>
              <w:left w:val="single" w:sz="4" w:space="0" w:color="auto"/>
              <w:bottom w:val="single" w:sz="4" w:space="0" w:color="auto"/>
              <w:right w:val="single" w:sz="4" w:space="0" w:color="auto"/>
            </w:tcBorders>
          </w:tcPr>
          <w:p w:rsidR="00BF788A" w:rsidRDefault="00BF788A" w:rsidP="00AB01DB">
            <w:pPr>
              <w:rPr>
                <w:sz w:val="24"/>
                <w:szCs w:val="24"/>
              </w:rPr>
            </w:pPr>
          </w:p>
          <w:p w:rsidR="00BF788A" w:rsidRDefault="00BF788A" w:rsidP="00AB01D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BF788A" w:rsidRDefault="000C0CB4" w:rsidP="00AB01DB">
            <w:pPr>
              <w:rPr>
                <w:sz w:val="24"/>
                <w:szCs w:val="24"/>
              </w:rPr>
            </w:pPr>
            <w:r>
              <w:rPr>
                <w:sz w:val="24"/>
                <w:szCs w:val="24"/>
              </w:rPr>
              <w:t>Andreea Lazar</w:t>
            </w:r>
          </w:p>
        </w:tc>
      </w:tr>
      <w:tr w:rsidR="00BF788A" w:rsidTr="00AB01DB">
        <w:tc>
          <w:tcPr>
            <w:tcW w:w="2808" w:type="dxa"/>
            <w:tcBorders>
              <w:top w:val="single" w:sz="4" w:space="0" w:color="auto"/>
              <w:left w:val="single" w:sz="4" w:space="0" w:color="auto"/>
              <w:bottom w:val="single" w:sz="4" w:space="0" w:color="auto"/>
              <w:right w:val="single" w:sz="4" w:space="0" w:color="auto"/>
            </w:tcBorders>
          </w:tcPr>
          <w:p w:rsidR="00BF788A" w:rsidRDefault="00BF788A" w:rsidP="00AB01DB">
            <w:pPr>
              <w:rPr>
                <w:sz w:val="24"/>
                <w:szCs w:val="24"/>
              </w:rPr>
            </w:pPr>
          </w:p>
          <w:p w:rsidR="00BF788A" w:rsidRDefault="00BF788A" w:rsidP="00AB01D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BF788A" w:rsidRDefault="000C0CB4" w:rsidP="00AB01DB">
            <w:pPr>
              <w:rPr>
                <w:sz w:val="24"/>
                <w:szCs w:val="24"/>
              </w:rPr>
            </w:pPr>
            <w:r>
              <w:rPr>
                <w:sz w:val="24"/>
                <w:szCs w:val="24"/>
              </w:rPr>
              <w:t>Andreea Lazar</w:t>
            </w:r>
          </w:p>
        </w:tc>
      </w:tr>
    </w:tbl>
    <w:p w:rsidR="00BF788A" w:rsidRDefault="00BF788A" w:rsidP="00BF788A"/>
    <w:p w:rsidR="00BF788A" w:rsidRDefault="00BF788A" w:rsidP="00BF788A">
      <w:r>
        <w:rPr>
          <w:b/>
        </w:rPr>
        <w:t>Study Duty</w:t>
      </w:r>
    </w:p>
    <w:p w:rsidR="00BF788A" w:rsidRDefault="00BF788A" w:rsidP="00BF788A"/>
    <w:p w:rsidR="00BF788A" w:rsidRDefault="00BF788A" w:rsidP="00BF788A">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BF788A" w:rsidRDefault="00BF788A" w:rsidP="00BF788A">
      <w:pPr>
        <w:pStyle w:val="Title"/>
        <w:ind w:right="-1"/>
        <w:jc w:val="left"/>
        <w:rPr>
          <w:rFonts w:cs="Arial"/>
          <w:b w:val="0"/>
          <w:szCs w:val="24"/>
        </w:rPr>
      </w:pPr>
    </w:p>
    <w:p w:rsidR="00BF788A" w:rsidRDefault="00BF788A" w:rsidP="00BF788A">
      <w:pPr>
        <w:rPr>
          <w:b/>
          <w:i/>
          <w:szCs w:val="24"/>
        </w:rPr>
      </w:pPr>
      <w:r>
        <w:rPr>
          <w:b/>
          <w:i/>
        </w:rPr>
        <w:t xml:space="preserve">The learner’s full and effective participation on the Graduate Certificate is mandatory given that the Care Council for Wales has made completion of the programme a requirement within the first (three year) period of registration as a Social Worker. </w:t>
      </w:r>
    </w:p>
    <w:p w:rsidR="00BF788A" w:rsidRDefault="00BF788A" w:rsidP="00BF788A"/>
    <w:p w:rsidR="00BF788A" w:rsidRDefault="00BF788A" w:rsidP="00BF788A">
      <w:pPr>
        <w:rPr>
          <w:b/>
        </w:rPr>
      </w:pPr>
      <w:r>
        <w:rPr>
          <w:b/>
        </w:rPr>
        <w:t xml:space="preserve">Study Leave </w:t>
      </w:r>
    </w:p>
    <w:p w:rsidR="00BF788A" w:rsidRDefault="00BF788A" w:rsidP="00BF788A"/>
    <w:p w:rsidR="00BF788A" w:rsidRDefault="00BF788A" w:rsidP="00BF788A">
      <w: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w:t>
      </w:r>
      <w:r>
        <w:lastRenderedPageBreak/>
        <w:t xml:space="preserve">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w:t>
      </w:r>
      <w:proofErr w:type="gramStart"/>
      <w:r>
        <w:t>take into account</w:t>
      </w:r>
      <w:proofErr w:type="gramEnd"/>
      <w:r>
        <w:t xml:space="preserve">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BF788A" w:rsidRDefault="00BF788A" w:rsidP="00BF788A"/>
    <w:p w:rsidR="00BF788A" w:rsidRDefault="00BF788A" w:rsidP="00BF788A">
      <w:pPr>
        <w:rPr>
          <w:b/>
        </w:rPr>
      </w:pPr>
      <w:r>
        <w:rPr>
          <w:b/>
        </w:rPr>
        <w:t xml:space="preserve">Resources </w:t>
      </w:r>
    </w:p>
    <w:p w:rsidR="00BF788A" w:rsidRDefault="00BF788A" w:rsidP="00BF788A"/>
    <w:p w:rsidR="00BF788A" w:rsidRDefault="00BF788A" w:rsidP="00BF788A">
      <w:r>
        <w:t xml:space="preserve">Learners </w:t>
      </w:r>
      <w:proofErr w:type="gramStart"/>
      <w:r>
        <w:t>are able to</w:t>
      </w:r>
      <w:proofErr w:type="gramEnd"/>
      <w: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BF788A" w:rsidRDefault="00BF788A" w:rsidP="00BF788A"/>
    <w:p w:rsidR="00BF788A" w:rsidRDefault="00BF788A" w:rsidP="00BF788A"/>
    <w:p w:rsidR="00BF788A" w:rsidRDefault="00BF788A" w:rsidP="00BF788A">
      <w:pPr>
        <w:rPr>
          <w:b/>
        </w:rPr>
      </w:pPr>
      <w:r>
        <w:rPr>
          <w:b/>
        </w:rPr>
        <w:br w:type="page"/>
      </w:r>
      <w:r>
        <w:rPr>
          <w:b/>
        </w:rPr>
        <w:lastRenderedPageBreak/>
        <w:t xml:space="preserve">The employer’s training department agrees to: </w:t>
      </w:r>
    </w:p>
    <w:p w:rsidR="00BF788A" w:rsidRDefault="00BF788A" w:rsidP="00BF788A">
      <w:r>
        <w:t xml:space="preserve"> </w:t>
      </w:r>
    </w:p>
    <w:p w:rsidR="00BF788A" w:rsidRDefault="00BF788A" w:rsidP="00BF788A">
      <w:pPr>
        <w:numPr>
          <w:ilvl w:val="0"/>
          <w:numId w:val="3"/>
        </w:numPr>
        <w:spacing w:after="0" w:line="240" w:lineRule="auto"/>
      </w:pPr>
      <w:r>
        <w:t xml:space="preserve">Arrange for eligible staff to join the programme </w:t>
      </w:r>
    </w:p>
    <w:p w:rsidR="00BF788A" w:rsidRDefault="00BF788A" w:rsidP="00BF788A">
      <w:pPr>
        <w:numPr>
          <w:ilvl w:val="0"/>
          <w:numId w:val="3"/>
        </w:numPr>
        <w:spacing w:after="0" w:line="240" w:lineRule="auto"/>
      </w:pPr>
      <w:r>
        <w:t xml:space="preserve">pay course fees directly to the University  </w:t>
      </w:r>
    </w:p>
    <w:p w:rsidR="00BF788A" w:rsidRDefault="00BF788A" w:rsidP="00BF788A">
      <w:pPr>
        <w:numPr>
          <w:ilvl w:val="0"/>
          <w:numId w:val="4"/>
        </w:numPr>
        <w:spacing w:after="0" w:line="240" w:lineRule="auto"/>
      </w:pPr>
      <w:r>
        <w:t>provide additional guidance and support by:</w:t>
      </w:r>
    </w:p>
    <w:p w:rsidR="00BF788A" w:rsidRDefault="00BF788A" w:rsidP="00BF788A"/>
    <w:p w:rsidR="00BF788A" w:rsidRDefault="00BF788A" w:rsidP="00BF788A">
      <w:pPr>
        <w:numPr>
          <w:ilvl w:val="1"/>
          <w:numId w:val="5"/>
        </w:numPr>
        <w:tabs>
          <w:tab w:val="left" w:pos="360"/>
        </w:tabs>
        <w:spacing w:after="0" w:line="240" w:lineRule="auto"/>
      </w:pPr>
      <w:r>
        <w:t>facilitating access to existing learning materials or library resources</w:t>
      </w:r>
    </w:p>
    <w:p w:rsidR="00BF788A" w:rsidRDefault="00BF788A" w:rsidP="00BF788A">
      <w:pPr>
        <w:numPr>
          <w:ilvl w:val="1"/>
          <w:numId w:val="5"/>
        </w:numPr>
        <w:tabs>
          <w:tab w:val="left" w:pos="360"/>
        </w:tabs>
        <w:spacing w:after="0" w:line="240" w:lineRule="auto"/>
      </w:pPr>
      <w:r>
        <w:t>providing appropriate training opportunities from existing internal training programmes as agreed with the learner and mentor</w:t>
      </w:r>
    </w:p>
    <w:p w:rsidR="00BF788A" w:rsidRDefault="00BF788A" w:rsidP="00BF788A">
      <w:pPr>
        <w:numPr>
          <w:ilvl w:val="1"/>
          <w:numId w:val="5"/>
        </w:numPr>
        <w:tabs>
          <w:tab w:val="left" w:pos="360"/>
        </w:tabs>
        <w:spacing w:after="0" w:line="240" w:lineRule="auto"/>
      </w:pPr>
      <w:r>
        <w:t xml:space="preserve">providing programme induction and Consolidation Workshops </w:t>
      </w:r>
    </w:p>
    <w:p w:rsidR="00BF788A" w:rsidRDefault="00BF788A" w:rsidP="00BF788A">
      <w:pPr>
        <w:numPr>
          <w:ilvl w:val="1"/>
          <w:numId w:val="5"/>
        </w:numPr>
        <w:tabs>
          <w:tab w:val="left" w:pos="360"/>
        </w:tabs>
        <w:spacing w:after="0" w:line="240" w:lineRule="auto"/>
      </w:pPr>
      <w:r>
        <w:t xml:space="preserve">providing </w:t>
      </w:r>
      <w:proofErr w:type="gramStart"/>
      <w:r>
        <w:t>learners’</w:t>
      </w:r>
      <w:proofErr w:type="gramEnd"/>
      <w:r>
        <w:t xml:space="preserve"> with guidance and support about programme requirements and portfolio completion</w:t>
      </w:r>
    </w:p>
    <w:p w:rsidR="00BF788A" w:rsidRDefault="00BF788A" w:rsidP="00BF788A">
      <w:pPr>
        <w:numPr>
          <w:ilvl w:val="1"/>
          <w:numId w:val="5"/>
        </w:numPr>
        <w:tabs>
          <w:tab w:val="left" w:pos="360"/>
        </w:tabs>
        <w:spacing w:after="0" w:line="240" w:lineRule="auto"/>
      </w:pPr>
      <w:r>
        <w:t xml:space="preserve">helping to resolve any programme difficulties encountered by the learner, mentor or service managers </w:t>
      </w:r>
    </w:p>
    <w:p w:rsidR="00BF788A" w:rsidRDefault="00BF788A" w:rsidP="00BF788A">
      <w:pPr>
        <w:tabs>
          <w:tab w:val="left" w:pos="360"/>
        </w:tabs>
      </w:pPr>
    </w:p>
    <w:p w:rsidR="00BF788A" w:rsidRDefault="00BF788A" w:rsidP="00BF788A">
      <w:pPr>
        <w:rPr>
          <w:b/>
        </w:rPr>
      </w:pPr>
      <w:r>
        <w:rPr>
          <w:b/>
        </w:rPr>
        <w:t xml:space="preserve">The learner agrees to: </w:t>
      </w:r>
    </w:p>
    <w:p w:rsidR="00BF788A" w:rsidRDefault="00BF788A" w:rsidP="00BF788A"/>
    <w:p w:rsidR="00BF788A" w:rsidRDefault="00BF788A" w:rsidP="00BF788A">
      <w:pPr>
        <w:numPr>
          <w:ilvl w:val="0"/>
          <w:numId w:val="6"/>
        </w:numPr>
        <w:spacing w:after="0" w:line="240" w:lineRule="auto"/>
        <w:jc w:val="both"/>
      </w:pPr>
      <w:r>
        <w:t>work actively towards completing the qualification within the agreed timescale of 12 months from the date of registration on the programme</w:t>
      </w:r>
    </w:p>
    <w:p w:rsidR="00BF788A" w:rsidRDefault="00BF788A" w:rsidP="00BF788A">
      <w:pPr>
        <w:pStyle w:val="Title"/>
        <w:numPr>
          <w:ilvl w:val="0"/>
          <w:numId w:val="6"/>
        </w:numPr>
        <w:ind w:right="-1"/>
        <w:jc w:val="left"/>
        <w:rPr>
          <w:rFonts w:cs="Arial"/>
          <w:b w:val="0"/>
          <w:szCs w:val="24"/>
        </w:rPr>
      </w:pPr>
      <w:r>
        <w:rPr>
          <w:rFonts w:cs="Arial"/>
          <w:b w:val="0"/>
          <w:szCs w:val="24"/>
        </w:rPr>
        <w:t>Identify with manager/mentor appropriate internal training and arrange to attend these courses</w:t>
      </w:r>
    </w:p>
    <w:p w:rsidR="00BF788A" w:rsidRDefault="00BF788A" w:rsidP="00BF788A">
      <w:pPr>
        <w:pStyle w:val="Title"/>
        <w:numPr>
          <w:ilvl w:val="0"/>
          <w:numId w:val="6"/>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BF788A" w:rsidRDefault="00BF788A" w:rsidP="00BF788A">
      <w:pPr>
        <w:numPr>
          <w:ilvl w:val="0"/>
          <w:numId w:val="6"/>
        </w:numPr>
        <w:spacing w:after="0" w:line="240" w:lineRule="auto"/>
        <w:rPr>
          <w:szCs w:val="24"/>
        </w:rPr>
      </w:pPr>
      <w:r>
        <w:t xml:space="preserve">attend induction and 4 Consolidation Workshops. These are mandatory components of the programme </w:t>
      </w:r>
    </w:p>
    <w:p w:rsidR="00BF788A" w:rsidRDefault="00BF788A" w:rsidP="00BF788A">
      <w:pPr>
        <w:numPr>
          <w:ilvl w:val="0"/>
          <w:numId w:val="6"/>
        </w:numPr>
        <w:spacing w:after="0" w:line="240" w:lineRule="auto"/>
      </w:pPr>
      <w:r>
        <w:t xml:space="preserve">produce work and evidence appropriate to the portfolio and learning outcomes within agreed timescales </w:t>
      </w:r>
    </w:p>
    <w:p w:rsidR="00BF788A" w:rsidRDefault="00BF788A" w:rsidP="00BF788A">
      <w:pPr>
        <w:numPr>
          <w:ilvl w:val="0"/>
          <w:numId w:val="6"/>
        </w:numPr>
        <w:spacing w:after="0" w:line="240" w:lineRule="auto"/>
        <w:jc w:val="both"/>
      </w:pPr>
      <w:r>
        <w:t>make and keep agreed appointments with mentor/line manager</w:t>
      </w:r>
    </w:p>
    <w:p w:rsidR="00BF788A" w:rsidRDefault="00BF788A" w:rsidP="00BF788A">
      <w:pPr>
        <w:numPr>
          <w:ilvl w:val="0"/>
          <w:numId w:val="6"/>
        </w:numPr>
        <w:spacing w:after="0" w:line="240" w:lineRule="auto"/>
      </w:pPr>
      <w:r>
        <w:t>ensure they are prepared adequately and obtain all necessary consent for observed practice</w:t>
      </w:r>
    </w:p>
    <w:p w:rsidR="00BF788A" w:rsidRDefault="00BF788A" w:rsidP="00BF788A">
      <w:pPr>
        <w:numPr>
          <w:ilvl w:val="0"/>
          <w:numId w:val="6"/>
        </w:numPr>
        <w:spacing w:after="0" w:line="240" w:lineRule="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BF788A" w:rsidRDefault="00BF788A" w:rsidP="00BF788A">
      <w:pPr>
        <w:numPr>
          <w:ilvl w:val="0"/>
          <w:numId w:val="6"/>
        </w:numPr>
        <w:spacing w:after="0" w:line="240" w:lineRule="auto"/>
      </w:pPr>
      <w:r>
        <w:t xml:space="preserve">liaise with their line manager/mentor to confirm study days and use their own time for self study, research and portfolio preparation </w:t>
      </w:r>
    </w:p>
    <w:p w:rsidR="00BF788A" w:rsidRDefault="00BF788A" w:rsidP="00BF788A">
      <w:pPr>
        <w:numPr>
          <w:ilvl w:val="0"/>
          <w:numId w:val="6"/>
        </w:numPr>
        <w:spacing w:after="0" w:line="240" w:lineRule="auto"/>
      </w:pPr>
      <w:r>
        <w:t xml:space="preserve">take personal responsibility for preparing and completing all work necessary to submit their portfolio </w:t>
      </w:r>
    </w:p>
    <w:p w:rsidR="00BF788A" w:rsidRDefault="00BF788A" w:rsidP="00BF788A">
      <w:pPr>
        <w:numPr>
          <w:ilvl w:val="0"/>
          <w:numId w:val="6"/>
        </w:numPr>
        <w:spacing w:after="0" w:line="240" w:lineRule="auto"/>
      </w:pPr>
      <w:r>
        <w:t xml:space="preserve">act </w:t>
      </w:r>
      <w:proofErr w:type="gramStart"/>
      <w:r>
        <w:t>at all times</w:t>
      </w:r>
      <w:proofErr w:type="gramEnd"/>
      <w:r>
        <w:t xml:space="preserve"> in accordance with the Code of Practice, the employer’s and University’s policies, procedures and processes</w:t>
      </w:r>
    </w:p>
    <w:p w:rsidR="00BF788A" w:rsidRDefault="00BF788A" w:rsidP="00BF788A">
      <w:pPr>
        <w:numPr>
          <w:ilvl w:val="0"/>
          <w:numId w:val="6"/>
        </w:numPr>
        <w:spacing w:after="0" w:line="240" w:lineRule="auto"/>
      </w:pPr>
      <w:r>
        <w:t xml:space="preserve">ensure they understand the need to complete the programme within the first (three year) period of registration with the Care Council for Wales. </w:t>
      </w:r>
    </w:p>
    <w:p w:rsidR="00BF788A" w:rsidRDefault="00BF788A" w:rsidP="00BF788A"/>
    <w:p w:rsidR="00BF788A" w:rsidRDefault="00BF788A" w:rsidP="00BF788A">
      <w:pPr>
        <w:rPr>
          <w:b/>
        </w:rPr>
      </w:pPr>
    </w:p>
    <w:p w:rsidR="00BF788A" w:rsidRDefault="00BF788A" w:rsidP="00BF788A">
      <w:pPr>
        <w:rPr>
          <w:b/>
        </w:rPr>
      </w:pPr>
    </w:p>
    <w:p w:rsidR="00BF788A" w:rsidRDefault="00BF788A" w:rsidP="00BF788A">
      <w:pPr>
        <w:rPr>
          <w:b/>
        </w:rPr>
      </w:pPr>
      <w:r>
        <w:rPr>
          <w:b/>
        </w:rPr>
        <w:lastRenderedPageBreak/>
        <w:t>Line Manager/Mentor agrees to:</w:t>
      </w:r>
    </w:p>
    <w:p w:rsidR="00BF788A" w:rsidRDefault="00BF788A" w:rsidP="00BF788A"/>
    <w:p w:rsidR="00BF788A" w:rsidRDefault="00BF788A" w:rsidP="00BF788A">
      <w:pPr>
        <w:numPr>
          <w:ilvl w:val="0"/>
          <w:numId w:val="7"/>
        </w:numPr>
        <w:spacing w:after="0" w:line="240" w:lineRule="auto"/>
      </w:pPr>
      <w:r>
        <w:t>attend an induction meeting to become familiar with the requirements of the programme</w:t>
      </w:r>
    </w:p>
    <w:p w:rsidR="00BF788A" w:rsidRDefault="00BF788A" w:rsidP="00BF788A">
      <w:pPr>
        <w:numPr>
          <w:ilvl w:val="0"/>
          <w:numId w:val="7"/>
        </w:numPr>
        <w:spacing w:after="0" w:line="240" w:lineRule="auto"/>
      </w:pPr>
      <w:r>
        <w:t xml:space="preserve">provide or arrange to provide sufficient assessment opportunities </w:t>
      </w:r>
      <w:proofErr w:type="gramStart"/>
      <w:r>
        <w:t>in order for</w:t>
      </w:r>
      <w:proofErr w:type="gramEnd"/>
      <w:r>
        <w:t xml:space="preserve"> the learner to evidence competency and undertake required observations. Where opportunities may not be immediately available within the team, arrange to provide these elsewhere within the Service, </w:t>
      </w:r>
    </w:p>
    <w:p w:rsidR="00BF788A" w:rsidRDefault="00BF788A" w:rsidP="00BF788A">
      <w:pPr>
        <w:numPr>
          <w:ilvl w:val="0"/>
          <w:numId w:val="7"/>
        </w:numPr>
        <w:spacing w:after="0" w:line="240" w:lineRule="auto"/>
      </w:pPr>
      <w:r>
        <w:t>guide and support the learner for the duration of the programme</w:t>
      </w:r>
    </w:p>
    <w:p w:rsidR="00BF788A" w:rsidRDefault="00BF788A" w:rsidP="00BF788A">
      <w:pPr>
        <w:numPr>
          <w:ilvl w:val="0"/>
          <w:numId w:val="7"/>
        </w:numPr>
        <w:spacing w:after="0" w:line="240" w:lineRule="auto"/>
      </w:pPr>
      <w:r>
        <w:t xml:space="preserve">release the learner for programme induction and Consolidation Workshops, and any internal training courses agreed as being appropriate to meeting agreed learning needs. </w:t>
      </w:r>
    </w:p>
    <w:p w:rsidR="00BF788A" w:rsidRDefault="00BF788A" w:rsidP="00BF788A">
      <w:pPr>
        <w:numPr>
          <w:ilvl w:val="0"/>
          <w:numId w:val="7"/>
        </w:numPr>
        <w:spacing w:after="0" w:line="240" w:lineRule="auto"/>
      </w:pPr>
      <w:r>
        <w:t>agree with the learner, use of up to 3 additional paid leave days over the whole duration of the programme, as a contribution towards time needed for personal study, research or portfolio development</w:t>
      </w:r>
    </w:p>
    <w:p w:rsidR="00BF788A" w:rsidRDefault="00BF788A" w:rsidP="00BF788A">
      <w:pPr>
        <w:numPr>
          <w:ilvl w:val="0"/>
          <w:numId w:val="7"/>
        </w:numPr>
        <w:spacing w:after="0" w:line="240" w:lineRule="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BF788A" w:rsidRDefault="00BF788A" w:rsidP="00BF788A">
      <w:pPr>
        <w:rPr>
          <w:b/>
        </w:rPr>
      </w:pPr>
      <w:r>
        <w:rPr>
          <w:b/>
        </w:rPr>
        <w:t>Completion and submission of portfolio</w:t>
      </w:r>
    </w:p>
    <w:p w:rsidR="00BF788A" w:rsidRDefault="00BF788A" w:rsidP="00BF788A">
      <w:pPr>
        <w:rPr>
          <w:b/>
        </w:rPr>
      </w:pPr>
    </w:p>
    <w:p w:rsidR="00BF788A" w:rsidRDefault="00BF788A" w:rsidP="00BF788A">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BF788A" w:rsidRDefault="00BF788A" w:rsidP="00BF788A"/>
    <w:p w:rsidR="00BF788A" w:rsidRDefault="00BF788A" w:rsidP="00BF788A">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BF788A" w:rsidRDefault="00BF788A" w:rsidP="00BF788A">
      <w:pPr>
        <w:ind w:right="72"/>
      </w:pPr>
    </w:p>
    <w:p w:rsidR="00BF788A" w:rsidRDefault="00BF788A" w:rsidP="00BF788A">
      <w:r>
        <w:rPr>
          <w:b/>
        </w:rPr>
        <w:t>Pressure of work is not regarded as a reason for non-attendance at any Consolidation Workshop</w:t>
      </w:r>
      <w:r>
        <w:t>.</w:t>
      </w:r>
    </w:p>
    <w:p w:rsidR="00BF788A" w:rsidRDefault="00BF788A" w:rsidP="00BF788A"/>
    <w:p w:rsidR="00BF788A" w:rsidRDefault="00BF788A" w:rsidP="00BF788A">
      <w:r>
        <w:t>I understand and accept the terms and conditions of this learning agreement as stated above.</w:t>
      </w:r>
    </w:p>
    <w:p w:rsidR="00BF788A" w:rsidRDefault="00BF788A" w:rsidP="00BF788A"/>
    <w:p w:rsidR="00BF788A" w:rsidRDefault="00BF788A" w:rsidP="00BF788A">
      <w:proofErr w:type="gramStart"/>
      <w:r>
        <w:t>Signed:…</w:t>
      </w:r>
      <w:proofErr w:type="gramEnd"/>
      <w:r>
        <w:t xml:space="preserve">…………………….. Print </w:t>
      </w:r>
      <w:proofErr w:type="gramStart"/>
      <w:r>
        <w:t>Name:…</w:t>
      </w:r>
      <w:proofErr w:type="gramEnd"/>
      <w:r>
        <w:t xml:space="preserve">……………………… Date:………. </w:t>
      </w:r>
    </w:p>
    <w:p w:rsidR="00BF788A" w:rsidRDefault="00BF788A" w:rsidP="00BF788A">
      <w:r>
        <w:t>(Learner)</w:t>
      </w:r>
    </w:p>
    <w:p w:rsidR="00BF788A" w:rsidRDefault="00BF788A" w:rsidP="00BF788A"/>
    <w:p w:rsidR="00BF788A" w:rsidRDefault="00BF788A" w:rsidP="00BF788A">
      <w:proofErr w:type="gramStart"/>
      <w:r>
        <w:t>Signed:…</w:t>
      </w:r>
      <w:proofErr w:type="gramEnd"/>
      <w:r>
        <w:t xml:space="preserve">…………………….. Print </w:t>
      </w:r>
      <w:proofErr w:type="gramStart"/>
      <w:r>
        <w:t>Name:…</w:t>
      </w:r>
      <w:proofErr w:type="gramEnd"/>
      <w:r>
        <w:t xml:space="preserve">……………………….Date:………. </w:t>
      </w:r>
    </w:p>
    <w:p w:rsidR="00BF788A" w:rsidRDefault="00BF788A" w:rsidP="00BF788A">
      <w:r>
        <w:t>(Line Manager/Mentor)</w:t>
      </w:r>
    </w:p>
    <w:p w:rsidR="00BF788A" w:rsidRDefault="00BF788A" w:rsidP="00BF788A"/>
    <w:p w:rsidR="00BF788A" w:rsidRDefault="00BF788A" w:rsidP="00BF788A">
      <w:proofErr w:type="gramStart"/>
      <w:r>
        <w:t>Signed:…</w:t>
      </w:r>
      <w:proofErr w:type="gramEnd"/>
      <w:r>
        <w:t xml:space="preserve">…………………….. Print </w:t>
      </w:r>
      <w:proofErr w:type="gramStart"/>
      <w:r>
        <w:t>Name:…</w:t>
      </w:r>
      <w:proofErr w:type="gramEnd"/>
      <w:r>
        <w:t>……………………….Date:……….</w:t>
      </w:r>
    </w:p>
    <w:p w:rsidR="00BF788A" w:rsidRDefault="00BF788A" w:rsidP="00BF788A">
      <w:r>
        <w:lastRenderedPageBreak/>
        <w:t>(Mentor, if different to above)</w:t>
      </w:r>
    </w:p>
    <w:p w:rsidR="00BF788A" w:rsidRDefault="00BF788A" w:rsidP="00BF788A"/>
    <w:p w:rsidR="00BF788A" w:rsidRDefault="00BF788A" w:rsidP="00BF788A"/>
    <w:p w:rsidR="00BF788A" w:rsidRDefault="00BF788A" w:rsidP="00BF788A">
      <w:pPr>
        <w:rPr>
          <w:b/>
        </w:rPr>
      </w:pPr>
      <w:r>
        <w:rPr>
          <w:b/>
        </w:rPr>
        <w:t>PLEASE PLACE THE SIGNED COPY OF THIS LEARNING AGREEMENT IN SECTION 9 OF THE PORTFOLIO</w:t>
      </w:r>
    </w:p>
    <w:p w:rsidR="00BF788A" w:rsidRPr="00BE10C2" w:rsidRDefault="00BF788A" w:rsidP="00BF788A">
      <w:pPr>
        <w:rPr>
          <w:sz w:val="24"/>
          <w:szCs w:val="24"/>
        </w:rPr>
      </w:pPr>
    </w:p>
    <w:p w:rsidR="00BF788A" w:rsidRPr="00090160" w:rsidRDefault="00BF788A" w:rsidP="00BF788A">
      <w:pPr>
        <w:tabs>
          <w:tab w:val="left" w:pos="1590"/>
        </w:tabs>
        <w:rPr>
          <w:b/>
          <w:sz w:val="24"/>
          <w:szCs w:val="24"/>
        </w:rPr>
      </w:pPr>
    </w:p>
    <w:p w:rsidR="00BF788A" w:rsidRPr="00B173CC" w:rsidRDefault="00BF788A" w:rsidP="00B173CC">
      <w:pPr>
        <w:rPr>
          <w:rFonts w:ascii="Arial" w:hAnsi="Arial" w:cs="Arial"/>
          <w:b/>
          <w:sz w:val="24"/>
          <w:szCs w:val="24"/>
          <w:u w:val="single"/>
        </w:rPr>
      </w:pPr>
    </w:p>
    <w:sectPr w:rsidR="00BF788A" w:rsidRPr="00B17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B314B1E"/>
    <w:multiLevelType w:val="hybridMultilevel"/>
    <w:tmpl w:val="364EC012"/>
    <w:lvl w:ilvl="0" w:tplc="0474184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CC"/>
    <w:rsid w:val="000C0CB4"/>
    <w:rsid w:val="001B707D"/>
    <w:rsid w:val="00286CB2"/>
    <w:rsid w:val="00534CA1"/>
    <w:rsid w:val="00971962"/>
    <w:rsid w:val="00A4120F"/>
    <w:rsid w:val="00B173CC"/>
    <w:rsid w:val="00BD0B61"/>
    <w:rsid w:val="00BF788A"/>
    <w:rsid w:val="00C123BD"/>
    <w:rsid w:val="00D15F96"/>
    <w:rsid w:val="00D204BD"/>
    <w:rsid w:val="00DB44E6"/>
    <w:rsid w:val="00E81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6F7DF"/>
  <w15:chartTrackingRefBased/>
  <w15:docId w15:val="{26971B1A-4896-4D7E-93C3-49AAC873E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3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3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73CC"/>
    <w:pPr>
      <w:outlineLvl w:val="9"/>
    </w:pPr>
    <w:rPr>
      <w:lang w:val="en-US"/>
    </w:rPr>
  </w:style>
  <w:style w:type="paragraph" w:styleId="ListParagraph">
    <w:name w:val="List Paragraph"/>
    <w:basedOn w:val="Normal"/>
    <w:uiPriority w:val="34"/>
    <w:qFormat/>
    <w:rsid w:val="00B173CC"/>
    <w:pPr>
      <w:ind w:left="720"/>
      <w:contextualSpacing/>
    </w:pPr>
  </w:style>
  <w:style w:type="table" w:styleId="TableGrid">
    <w:name w:val="Table Grid"/>
    <w:basedOn w:val="TableNormal"/>
    <w:uiPriority w:val="39"/>
    <w:rsid w:val="00B17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1962"/>
    <w:rPr>
      <w:color w:val="0563C1" w:themeColor="hyperlink"/>
      <w:u w:val="single"/>
    </w:rPr>
  </w:style>
  <w:style w:type="character" w:styleId="Emphasis">
    <w:name w:val="Emphasis"/>
    <w:basedOn w:val="DefaultParagraphFont"/>
    <w:uiPriority w:val="20"/>
    <w:qFormat/>
    <w:rsid w:val="00971962"/>
    <w:rPr>
      <w:i/>
      <w:iCs/>
    </w:rPr>
  </w:style>
  <w:style w:type="paragraph" w:styleId="Title">
    <w:name w:val="Title"/>
    <w:basedOn w:val="Normal"/>
    <w:link w:val="TitleChar"/>
    <w:qFormat/>
    <w:rsid w:val="00BF788A"/>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BF788A"/>
    <w:rPr>
      <w:rFonts w:ascii="Arial" w:eastAsia="Times New Roman" w:hAnsi="Arial"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93/bjsw/bcr095" TargetMode="External"/><Relationship Id="rId3" Type="http://schemas.openxmlformats.org/officeDocument/2006/relationships/styles" Target="styles.xml"/><Relationship Id="rId7" Type="http://schemas.openxmlformats.org/officeDocument/2006/relationships/hyperlink" Target="https://doi-org.ezproxy.uwtsd.ac.uk/10.1093/lawfam/ebp01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ezproxy.uwtsd.ac.uk/10.1093/bjsw/bcw162"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ezproxy.uwtsd.ac.uk/10.1093/bjsw/bcv015" TargetMode="External"/><Relationship Id="rId4" Type="http://schemas.openxmlformats.org/officeDocument/2006/relationships/settings" Target="settings.xml"/><Relationship Id="rId9" Type="http://schemas.openxmlformats.org/officeDocument/2006/relationships/hyperlink" Target="https://doi-org.ezproxy.uwtsd.ac.uk/10.1093/bjsw/bcq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1B995B-B29E-4E8C-8E84-DECACFB52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35</Pages>
  <Words>8871</Words>
  <Characters>50571</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smith</dc:creator>
  <cp:keywords/>
  <dc:description/>
  <cp:lastModifiedBy>rob smith</cp:lastModifiedBy>
  <cp:revision>7</cp:revision>
  <dcterms:created xsi:type="dcterms:W3CDTF">2017-10-25T18:29:00Z</dcterms:created>
  <dcterms:modified xsi:type="dcterms:W3CDTF">2018-03-13T09:25:00Z</dcterms:modified>
</cp:coreProperties>
</file>