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9B648" w14:textId="2879A67C" w:rsidR="001C5268" w:rsidRDefault="004E4980" w:rsidP="0079579B">
      <w:pPr>
        <w:pStyle w:val="ListParagraph"/>
        <w:numPr>
          <w:ilvl w:val="0"/>
          <w:numId w:val="1"/>
        </w:numPr>
        <w:rPr>
          <w:rFonts w:ascii="Arial" w:eastAsia="Times New Roman" w:hAnsi="Arial"/>
          <w:color w:val="000000" w:themeColor="text1"/>
          <w:shd w:val="clear" w:color="auto" w:fill="FFFFFF"/>
        </w:rPr>
      </w:pPr>
      <w:r w:rsidRPr="00102780">
        <w:rPr>
          <w:rFonts w:ascii="Arial" w:eastAsia="Times New Roman" w:hAnsi="Arial"/>
          <w:color w:val="000000" w:themeColor="text1"/>
          <w:shd w:val="clear" w:color="auto" w:fill="FFFFFF"/>
        </w:rPr>
        <w:t>Firstly, I will be looking at the diverse ways the mediaeval world saw burial practices and death. Along with how it has developed into our modern world practices and processes today. For starters, the main takeaways from modern funeral practices in brief bullet points are the inclusivity of different religions in the burial. This can include several varying and key differences from one person to the next that incorporates a specific form of dress, a performed song of choice that can differ from the most popular Christian hymns and or even having a coffin as a burial placement at all. Then we have the complete opposite end of the spectrum where even non-religious funerals are on the rise with more simple rituals and more flexibility in terms of the songs and dress that are picked for a loved one. Including the whole more elaborate rituals such as cremation, which have taken a huge role in modernising the business of funeral care and practice. However, it is fair to say that some, if not all, of these practices were not always available to those in the Middle Ages whether it be due to the lack of technological or scientific understanding of these practices, or it could also be due to more complex, domineering and strict guidelines of the political and or religious movements of the era.</w:t>
      </w:r>
    </w:p>
    <w:p w14:paraId="1A85C3C8" w14:textId="77777777" w:rsidR="00363081" w:rsidRPr="00363081" w:rsidRDefault="00363081" w:rsidP="00363081">
      <w:pPr>
        <w:pStyle w:val="ListParagraph"/>
        <w:rPr>
          <w:rFonts w:ascii="Arial" w:eastAsia="Times New Roman" w:hAnsi="Arial"/>
          <w:color w:val="000000" w:themeColor="text1"/>
          <w:shd w:val="clear" w:color="auto" w:fill="FFFFFF"/>
        </w:rPr>
      </w:pPr>
    </w:p>
    <w:p w14:paraId="06F3768F" w14:textId="2778D1E7" w:rsidR="00250CC4" w:rsidRPr="00250CC4" w:rsidRDefault="008964E8" w:rsidP="00250CC4">
      <w:pPr>
        <w:pStyle w:val="ListParagraph"/>
        <w:numPr>
          <w:ilvl w:val="0"/>
          <w:numId w:val="1"/>
        </w:numPr>
        <w:rPr>
          <w:color w:val="000000" w:themeColor="text1"/>
        </w:rPr>
      </w:pPr>
      <w:r w:rsidRPr="00C26A45">
        <w:rPr>
          <w:rFonts w:ascii="Arial" w:eastAsia="Times New Roman" w:hAnsi="Arial" w:cs="Arial"/>
          <w:color w:val="000000" w:themeColor="text1"/>
          <w:shd w:val="clear" w:color="auto" w:fill="FFFFFF"/>
        </w:rPr>
        <w:t xml:space="preserve">For instance, a key difference from our practices and the Mediaeval practices of burial was that bones found from between the ages of 410 – 155 in the UK were rare </w:t>
      </w:r>
      <w:r w:rsidR="0010538B" w:rsidRPr="00C26A45">
        <w:rPr>
          <w:rFonts w:ascii="Arial" w:eastAsia="Times New Roman" w:hAnsi="Arial" w:cs="Arial"/>
          <w:color w:val="000000" w:themeColor="text1"/>
          <w:shd w:val="clear" w:color="auto" w:fill="FFFFFF"/>
        </w:rPr>
        <w:t xml:space="preserve">I </w:t>
      </w:r>
      <w:r w:rsidRPr="00C26A45">
        <w:rPr>
          <w:rFonts w:ascii="Arial" w:eastAsia="Times New Roman" w:hAnsi="Arial" w:cs="Arial"/>
          <w:color w:val="000000" w:themeColor="text1"/>
          <w:shd w:val="clear" w:color="auto" w:fill="FFFFFF"/>
        </w:rPr>
        <w:t>at best</w:t>
      </w:r>
      <w:r w:rsidR="00C26A45" w:rsidRPr="00C26A45">
        <w:rPr>
          <w:rFonts w:ascii="Arial" w:eastAsia="Times New Roman" w:hAnsi="Arial" w:cs="Arial"/>
          <w:color w:val="000000" w:themeColor="text1"/>
          <w:shd w:val="clear" w:color="auto" w:fill="FFFFFF"/>
        </w:rPr>
        <w:t>,</w:t>
      </w:r>
      <w:r w:rsidRPr="00C26A45">
        <w:rPr>
          <w:rFonts w:ascii="Arial" w:eastAsia="Times New Roman" w:hAnsi="Arial" w:cs="Arial"/>
          <w:color w:val="000000" w:themeColor="text1"/>
          <w:shd w:val="clear" w:color="auto" w:fill="FFFFFF"/>
        </w:rPr>
        <w:t xml:space="preserve"> due to the lack of any burial preservation attempts at all. This was due to some people taking part in a practice where the body would be simply placed in holes without coffins and left to decay. Until after a period of time, the corpse would be unburied and placed inside a mediaeval mortuary, then called a “charnel house.” Where, much like a mortuary, the body would be kept yet again until it was time to give them an official final plot to rest. This was due to a variety of reasons and circumstances, such as being impoverished and unable to afford a more lavish royal funeral. With such things as either a stone or wooden coffin. Also, due to there being not enough space to burry them therefore having to move the bodies to make more space in the graveyards. This was also due to the influx of greater numbers of people dying from the plague and other common illnesses, causing burial grounds to fill quickly.</w:t>
      </w:r>
      <w:r w:rsidR="0010538B" w:rsidRPr="00C26A45">
        <w:rPr>
          <w:rFonts w:ascii="Arial" w:eastAsia="Times New Roman" w:hAnsi="Arial" w:cs="Arial"/>
          <w:color w:val="000000" w:themeColor="text1"/>
          <w:shd w:val="clear" w:color="auto" w:fill="FFFFFF"/>
        </w:rPr>
        <w:t xml:space="preserve"> </w:t>
      </w:r>
      <w:r w:rsidR="00C7166A" w:rsidRPr="00625EF1">
        <w:rPr>
          <w:rFonts w:ascii="Arial" w:eastAsia="Times New Roman" w:hAnsi="Arial" w:cs="Arial"/>
          <w:color w:val="000000" w:themeColor="text1"/>
          <w:shd w:val="clear" w:color="auto" w:fill="FFFFFF"/>
        </w:rPr>
        <w:t>The similarity of this practice to the modern period is that the body is temporarily kept in a “charnel house”. This is because we have a similar concept of this by keeping our dead in what are currently known as "mortuaries" or “morgues,” which is a place we keep our dead to be prepared before burial and or to be prepared to show the family before they get buried or cremated. However, the primary difference is our burial, no matter what class would be buried in a coffin if we chose to be buried, that is. This is because some would witness this as being less macabre and more caring to put your loved ones in a more comfortable or visually calm or restful position and a clean and comfortable environment than just simply placing them in a hole.</w:t>
      </w:r>
    </w:p>
    <w:p w14:paraId="12879208" w14:textId="13A33FCF" w:rsidR="00C4110A" w:rsidRPr="00F45575" w:rsidRDefault="00250CC4" w:rsidP="00250CC4">
      <w:pPr>
        <w:ind w:left="360"/>
        <w:rPr>
          <w:color w:val="000000" w:themeColor="text1"/>
        </w:rPr>
      </w:pPr>
      <w:r>
        <w:rPr>
          <w:color w:val="000000" w:themeColor="text1"/>
        </w:rPr>
        <w:t>(</w:t>
      </w:r>
      <w:r w:rsidR="006D44E9">
        <w:rPr>
          <w:color w:val="000000" w:themeColor="text1"/>
        </w:rPr>
        <w:t xml:space="preserve">C) </w:t>
      </w:r>
      <w:r w:rsidR="00F45575" w:rsidRPr="00F45575">
        <w:rPr>
          <w:rFonts w:ascii="Arial" w:eastAsia="Times New Roman" w:hAnsi="Arial" w:cs="Arial"/>
          <w:color w:val="000000" w:themeColor="text1"/>
          <w:shd w:val="clear" w:color="auto" w:fill="FFFFFF"/>
        </w:rPr>
        <w:t>Secondly, there would also be a vast difference between peasant burial rituals and royal or upper-class burial rituals and practices. This is because the rich, much like today, would be able to afford more lavish and elaborate ceremonies compared to the poor. Even what we consider essential to modern funerals, such as coffins, church services or even choirs. Such as said by the Wakefield Historical Society that when a royal figure died in the 1200s it would be quite common tradition to be buried next to your bloodline or family. Then, firstly, if the person were of high importance, their death would be documented and preserved. After that, for some people who could afford it, the body would be embalmed, and they would hold a memorial ceremony to remember the person by. This could include a range of practices, such as carving the person into stone on top of their resting places like a few royals, or they could be able to be kept in stone coffins to be placed inside and kept safe for a period from the elements. Immediately you can see the considerable number of similarities between modern funeral rituals and the current example. Such as the choice of embalming being a possibility, the use of a coffin, even the idea of being documented as being deceased and the concept of being buried next to your loved ones. However, much like many who were not considered part of the “upper class” of the period. Being engraved onto your coffin is still something many consider to be very expensive and or even too bold of a statement even for today’s standards. Possibly even due to the implications of this period of it symbolising that person being of grand importance or status.</w:t>
      </w:r>
    </w:p>
    <w:p w14:paraId="2BF6D240" w14:textId="3DD88DEB" w:rsidR="00B8507C" w:rsidRDefault="00BB4549" w:rsidP="00B8507C">
      <w:pPr>
        <w:ind w:left="360"/>
        <w:rPr>
          <w:rFonts w:ascii="Arial" w:eastAsia="Times New Roman" w:hAnsi="Arial" w:cs="Arial"/>
          <w:color w:val="000000" w:themeColor="text1"/>
          <w:shd w:val="clear" w:color="auto" w:fill="FFFFFF"/>
        </w:rPr>
      </w:pPr>
      <w:r>
        <w:rPr>
          <w:color w:val="000000" w:themeColor="text1"/>
        </w:rPr>
        <w:t xml:space="preserve">(D) </w:t>
      </w:r>
      <w:r w:rsidR="00D50AD0" w:rsidRPr="00D50AD0">
        <w:rPr>
          <w:rFonts w:ascii="Arial" w:eastAsia="Times New Roman" w:hAnsi="Arial" w:cs="Arial"/>
          <w:color w:val="000000" w:themeColor="text1"/>
          <w:shd w:val="clear" w:color="auto" w:fill="FFFFFF"/>
        </w:rPr>
        <w:t>Thirdly, burial rituals and practices can vary based off of a difference between religion or belief systems. Even during the Mediaeval period, this can be observed in a comparable manner to the modern day.  Such as during the early mediaeval age of the Angelo Saxon period. Tribes would commonly practice burying their loved ones with artefacts that stood to best represent the person that passed. Such as being buried with their bows and arrows if they were a well-known hunter, or a sword and shield if they were a valiant warrior. They did this under the belief that, by being buried with their most cherished possessions, they would be able to continue doing what they loved into the afterlife and beyond for eternity. They would even be buried with miniature constructions of transport such as boats and even their own horses. This is because they believed it would help them gain access into the underworld. Then they would just simply cover the buried with a specific amount of dirt, constructing a small mound. Much like the grander and more complex, the design of the modern-day burial sight is typically the more important and or higher in status. In this period, the larger the mound, the higher the status and importance to the tribe. Furthermore, in this period you see some similarities between the current day culture and the past, such as the idea of status being represented by something being represented by being bigger. Such as with today, where people who have more witches can afford more grand displays and designs of their final resting place. They also did this in a far more simplistic and easily understood fashion that displayed onto other tribes who were in the hierarchy. However, it is worth noting that with these similarities there are some strong differences that can, however, be correlated to the latter times in the period. Such as burying your dead without coffins, which is the same as the peasantry during the mid-medieval period. Including being buried with your animals, means of transport. However, some today do request to be buried with their items due to their sentimental value and closeness to the item, because it best represents the person.</w:t>
      </w:r>
    </w:p>
    <w:p w14:paraId="7B11AC5D" w14:textId="69EDD6F8" w:rsidR="00E708ED" w:rsidRDefault="00A00285" w:rsidP="00E708ED">
      <w:pPr>
        <w:ind w:left="360"/>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 E) </w:t>
      </w:r>
      <w:r w:rsidR="00D14922" w:rsidRPr="00D14922">
        <w:rPr>
          <w:rFonts w:ascii="Arial" w:eastAsia="Times New Roman" w:hAnsi="Arial" w:cs="Arial"/>
          <w:color w:val="000000" w:themeColor="text1"/>
          <w:shd w:val="clear" w:color="auto" w:fill="FFFFFF"/>
        </w:rPr>
        <w:t>Finally, for my last example, burial rituals can also vary depending on nationality. Such as there will be differences between the burial practices of the early mediaeval Welsh. Recently, a 1,400-year-old Welsh cemetery was discovered with a stone-lined coffin with differing skeletal positions. This meant some of them were on their sides and curled up in the safety position when buried. Even evidence of some kind of “ritualistic feast” taking place. This means it might have been part of a tradition for people at the funeral and or the person themselves would eat before burial. Right away you can draw a few similarities between modern day funerals and these Welsh burial ceremonies. For example, it is suggested that people would eat at the funeral of this person. This is also quite common in our everyday funerals as it is still seen as a ceremony while sharing food is a symbol of closeness, community, and connection. Which very well is the case in this ritual. However, the key difference between this ritual and our modern-day ritual is the stone-lined coffin which appears to be built into the ground. This is a very uncommon practice today as we tend to lean towards mahogany coffins built to be temporary and to seamlessly disintegrate into the ground over time to take up less space and to give the funeral a more modern and timeless appearance for the family members who will view the ceremony.</w:t>
      </w:r>
    </w:p>
    <w:p w14:paraId="3DC68C3B" w14:textId="79A4C5FF" w:rsidR="00320093" w:rsidRPr="00320093" w:rsidRDefault="00320093" w:rsidP="00320093">
      <w:pPr>
        <w:spacing w:after="0" w:line="240" w:lineRule="auto"/>
        <w:rPr>
          <w:rFonts w:ascii="Arial" w:hAnsi="Arial" w:cs="Arial"/>
          <w:color w:val="000000" w:themeColor="text1"/>
          <w:kern w:val="0"/>
          <w14:ligatures w14:val="none"/>
        </w:rPr>
      </w:pPr>
      <w:r w:rsidRPr="00320093">
        <w:rPr>
          <w:rFonts w:ascii="Arial" w:hAnsi="Arial" w:cs="Arial"/>
          <w:color w:val="000000" w:themeColor="text1"/>
          <w:kern w:val="0"/>
          <w14:ligatures w14:val="none"/>
        </w:rPr>
        <w:t>In conclusion, witnessing all of these different expressions of the event of a passing in these different communities. I can conclude with confidence that these various expressions and traditions over the centuries have come to influence our current societal view of death</w:t>
      </w:r>
      <w:r w:rsidR="00FA6591">
        <w:rPr>
          <w:rFonts w:ascii="Arial" w:hAnsi="Arial" w:cs="Arial"/>
          <w:color w:val="000000" w:themeColor="text1"/>
          <w:kern w:val="0"/>
          <w14:ligatures w14:val="none"/>
        </w:rPr>
        <w:t>.</w:t>
      </w:r>
      <w:r w:rsidRPr="00320093">
        <w:rPr>
          <w:rFonts w:ascii="Arial" w:hAnsi="Arial" w:cs="Arial"/>
          <w:color w:val="000000" w:themeColor="text1"/>
          <w:kern w:val="0"/>
          <w14:ligatures w14:val="none"/>
        </w:rPr>
        <w:t xml:space="preserve"> </w:t>
      </w:r>
      <w:r w:rsidR="00FA6591">
        <w:rPr>
          <w:rFonts w:ascii="Arial" w:hAnsi="Arial" w:cs="Arial"/>
          <w:color w:val="000000" w:themeColor="text1"/>
          <w:kern w:val="0"/>
          <w14:ligatures w14:val="none"/>
        </w:rPr>
        <w:t xml:space="preserve">Including </w:t>
      </w:r>
      <w:r w:rsidRPr="00320093">
        <w:rPr>
          <w:rFonts w:ascii="Arial" w:hAnsi="Arial" w:cs="Arial"/>
          <w:color w:val="000000" w:themeColor="text1"/>
          <w:kern w:val="0"/>
          <w14:ligatures w14:val="none"/>
        </w:rPr>
        <w:t>how we as a community should go about respecting and celebrating each other's freedom in how we choose to remember our deceased loved ones. And a common occurrence in all of these traditions is that we should all see death or the ceremony regarding our deaths as a celebration of our lives rather than a sorrowful forgetting of a person's past. It is to remember the things that make us human. Whether it be by eating together, placing the person’s favourite flowers or items they would never live without, or even what they would want to happen to their body after death. It is indeed intended in all of these rituals to bring us closer together as a community. As humans, through blood and flesh, we are the same, and we should all be celebrated even after our time has come, no matter the decade, that is the common denominator we can all agree upon and experience as a species.</w:t>
      </w:r>
    </w:p>
    <w:p w14:paraId="42D811B7" w14:textId="77777777" w:rsidR="00320093" w:rsidRDefault="00320093" w:rsidP="00320093">
      <w:pPr>
        <w:rPr>
          <w:rFonts w:ascii="Arial" w:eastAsia="Times New Roman" w:hAnsi="Arial" w:cs="Arial"/>
          <w:color w:val="000000" w:themeColor="text1"/>
          <w:shd w:val="clear" w:color="auto" w:fill="FFFFFF"/>
        </w:rPr>
      </w:pPr>
    </w:p>
    <w:p w14:paraId="16EC02DE" w14:textId="278F6310" w:rsidR="00D4460C" w:rsidRPr="00B8507C" w:rsidRDefault="00A610FD" w:rsidP="00B8507C">
      <w:pPr>
        <w:ind w:left="360"/>
        <w:rPr>
          <w:color w:val="000000" w:themeColor="text1"/>
        </w:rPr>
      </w:pPr>
      <w:r w:rsidRPr="00B8507C">
        <w:rPr>
          <w:color w:val="000000" w:themeColor="text1"/>
        </w:rPr>
        <w:t>My sources</w:t>
      </w:r>
    </w:p>
    <w:p w14:paraId="18A70C0F" w14:textId="62DBB6BA" w:rsidR="00A610FD" w:rsidRDefault="00E040C8" w:rsidP="00102780">
      <w:pPr>
        <w:pStyle w:val="ListParagraph"/>
        <w:numPr>
          <w:ilvl w:val="0"/>
          <w:numId w:val="2"/>
        </w:numPr>
        <w:rPr>
          <w:color w:val="000000" w:themeColor="text1"/>
        </w:rPr>
      </w:pPr>
      <w:r w:rsidRPr="00102780">
        <w:rPr>
          <w:color w:val="000000" w:themeColor="text1"/>
        </w:rPr>
        <w:t>Cross, Emily</w:t>
      </w:r>
      <w:r w:rsidR="001D1997" w:rsidRPr="00102780">
        <w:rPr>
          <w:color w:val="000000" w:themeColor="text1"/>
        </w:rPr>
        <w:t xml:space="preserve">. “What is a modern </w:t>
      </w:r>
      <w:r w:rsidR="00473922" w:rsidRPr="00102780">
        <w:rPr>
          <w:color w:val="000000" w:themeColor="text1"/>
        </w:rPr>
        <w:t>funeral?</w:t>
      </w:r>
      <w:r w:rsidR="00984546" w:rsidRPr="00102780">
        <w:rPr>
          <w:color w:val="000000" w:themeColor="text1"/>
        </w:rPr>
        <w:t xml:space="preserve"> A guide to new rituals</w:t>
      </w:r>
      <w:r w:rsidR="003B336F" w:rsidRPr="00102780">
        <w:rPr>
          <w:color w:val="000000" w:themeColor="text1"/>
        </w:rPr>
        <w:t>.”</w:t>
      </w:r>
      <w:r w:rsidR="00984546" w:rsidRPr="00102780">
        <w:rPr>
          <w:color w:val="000000" w:themeColor="text1"/>
        </w:rPr>
        <w:t xml:space="preserve"> </w:t>
      </w:r>
      <w:r w:rsidR="004E5871" w:rsidRPr="00102780">
        <w:rPr>
          <w:color w:val="000000" w:themeColor="text1"/>
        </w:rPr>
        <w:t xml:space="preserve">Aura </w:t>
      </w:r>
      <w:r w:rsidR="0049659C" w:rsidRPr="00102780">
        <w:rPr>
          <w:color w:val="000000" w:themeColor="text1"/>
        </w:rPr>
        <w:t>funerals, accessed</w:t>
      </w:r>
      <w:r w:rsidR="00F01C9F" w:rsidRPr="00102780">
        <w:rPr>
          <w:color w:val="000000" w:themeColor="text1"/>
        </w:rPr>
        <w:t xml:space="preserve"> </w:t>
      </w:r>
      <w:r w:rsidR="00826EBC" w:rsidRPr="00102780">
        <w:rPr>
          <w:color w:val="000000" w:themeColor="text1"/>
        </w:rPr>
        <w:t>26 November 2025.</w:t>
      </w:r>
    </w:p>
    <w:p w14:paraId="4A6A9CA9" w14:textId="5335D3E8" w:rsidR="00CF20E9" w:rsidRDefault="009D07BE" w:rsidP="00CF20E9">
      <w:pPr>
        <w:pStyle w:val="ListParagraph"/>
        <w:numPr>
          <w:ilvl w:val="0"/>
          <w:numId w:val="2"/>
        </w:numPr>
        <w:rPr>
          <w:color w:val="000000" w:themeColor="text1"/>
        </w:rPr>
      </w:pPr>
      <w:r>
        <w:rPr>
          <w:color w:val="000000" w:themeColor="text1"/>
        </w:rPr>
        <w:t xml:space="preserve">Snell, </w:t>
      </w:r>
      <w:r w:rsidR="000F2D7E">
        <w:rPr>
          <w:color w:val="000000" w:themeColor="text1"/>
        </w:rPr>
        <w:t>Mellissa. “</w:t>
      </w:r>
      <w:r w:rsidR="00927BE6">
        <w:rPr>
          <w:color w:val="000000" w:themeColor="text1"/>
        </w:rPr>
        <w:t xml:space="preserve">The </w:t>
      </w:r>
      <w:r w:rsidR="003F523B">
        <w:rPr>
          <w:color w:val="000000" w:themeColor="text1"/>
        </w:rPr>
        <w:t xml:space="preserve">bad old days – the dead.” </w:t>
      </w:r>
      <w:r w:rsidR="00F33BB9">
        <w:rPr>
          <w:color w:val="000000" w:themeColor="text1"/>
        </w:rPr>
        <w:t>ThoughtCo</w:t>
      </w:r>
      <w:r w:rsidR="006D69B8">
        <w:rPr>
          <w:color w:val="000000" w:themeColor="text1"/>
        </w:rPr>
        <w:t>, accessed 26 November 2025</w:t>
      </w:r>
      <w:r w:rsidR="00040346">
        <w:rPr>
          <w:color w:val="000000" w:themeColor="text1"/>
        </w:rPr>
        <w:t>.</w:t>
      </w:r>
    </w:p>
    <w:p w14:paraId="0CC17D97" w14:textId="4E0B5D24" w:rsidR="00040346" w:rsidRDefault="00105BEA" w:rsidP="00040346">
      <w:pPr>
        <w:pStyle w:val="ListParagraph"/>
        <w:rPr>
          <w:color w:val="000000" w:themeColor="text1"/>
        </w:rPr>
      </w:pPr>
      <w:r>
        <w:rPr>
          <w:color w:val="000000" w:themeColor="text1"/>
        </w:rPr>
        <w:t>Dunning, Hayley. “</w:t>
      </w:r>
      <w:r w:rsidR="00D04238">
        <w:rPr>
          <w:color w:val="000000" w:themeColor="text1"/>
        </w:rPr>
        <w:t xml:space="preserve">A history of burial in London.” </w:t>
      </w:r>
      <w:r w:rsidR="00F048F3">
        <w:rPr>
          <w:color w:val="000000" w:themeColor="text1"/>
        </w:rPr>
        <w:t>Natural History Museum</w:t>
      </w:r>
      <w:r w:rsidR="00626859">
        <w:rPr>
          <w:color w:val="000000" w:themeColor="text1"/>
        </w:rPr>
        <w:t>,</w:t>
      </w:r>
      <w:r w:rsidR="00F72E62">
        <w:rPr>
          <w:color w:val="000000" w:themeColor="text1"/>
        </w:rPr>
        <w:t xml:space="preserve"> accessed 26 November 2025.</w:t>
      </w:r>
    </w:p>
    <w:p w14:paraId="48E0224F" w14:textId="655B6044" w:rsidR="00224AC7" w:rsidRDefault="0066533F" w:rsidP="00224AC7">
      <w:pPr>
        <w:rPr>
          <w:color w:val="000000" w:themeColor="text1"/>
        </w:rPr>
      </w:pPr>
      <w:r>
        <w:rPr>
          <w:color w:val="000000" w:themeColor="text1"/>
        </w:rPr>
        <w:t xml:space="preserve">     </w:t>
      </w:r>
      <w:r w:rsidR="00224AC7">
        <w:rPr>
          <w:color w:val="000000" w:themeColor="text1"/>
        </w:rPr>
        <w:t xml:space="preserve">( C) </w:t>
      </w:r>
      <w:r w:rsidR="00901AF5">
        <w:rPr>
          <w:color w:val="000000" w:themeColor="text1"/>
        </w:rPr>
        <w:t>Buck, Samuel</w:t>
      </w:r>
      <w:r w:rsidR="000A2A57">
        <w:rPr>
          <w:color w:val="000000" w:themeColor="text1"/>
        </w:rPr>
        <w:t>. “</w:t>
      </w:r>
      <w:r w:rsidR="00E230AF">
        <w:rPr>
          <w:color w:val="000000" w:themeColor="text1"/>
        </w:rPr>
        <w:t>Medieval funerals.</w:t>
      </w:r>
      <w:r w:rsidR="00A00285">
        <w:rPr>
          <w:color w:val="000000" w:themeColor="text1"/>
        </w:rPr>
        <w:t xml:space="preserve">” </w:t>
      </w:r>
      <w:r w:rsidR="00626859">
        <w:rPr>
          <w:color w:val="000000" w:themeColor="text1"/>
        </w:rPr>
        <w:t>Wakefield Historical Society,</w:t>
      </w:r>
      <w:r w:rsidR="003209EF">
        <w:rPr>
          <w:color w:val="000000" w:themeColor="text1"/>
        </w:rPr>
        <w:t xml:space="preserve"> accessed </w:t>
      </w:r>
      <w:r w:rsidR="0054707E">
        <w:rPr>
          <w:color w:val="000000" w:themeColor="text1"/>
        </w:rPr>
        <w:t>28 November 2025</w:t>
      </w:r>
    </w:p>
    <w:p w14:paraId="6E308784" w14:textId="598B122B" w:rsidR="0054707E" w:rsidRDefault="00D61D7C" w:rsidP="00224AC7">
      <w:pPr>
        <w:rPr>
          <w:color w:val="000000" w:themeColor="text1"/>
        </w:rPr>
      </w:pPr>
      <w:r>
        <w:rPr>
          <w:color w:val="000000" w:themeColor="text1"/>
        </w:rPr>
        <w:t>Job, Ra</w:t>
      </w:r>
      <w:r w:rsidR="00924C94">
        <w:rPr>
          <w:color w:val="000000" w:themeColor="text1"/>
        </w:rPr>
        <w:t xml:space="preserve">chel. “Let’s talk about tombs: The </w:t>
      </w:r>
      <w:r w:rsidR="00C468BC">
        <w:rPr>
          <w:color w:val="000000" w:themeColor="text1"/>
        </w:rPr>
        <w:t>cadaver monument of Sir William Weston.”</w:t>
      </w:r>
      <w:r w:rsidR="00A814A7">
        <w:rPr>
          <w:color w:val="000000" w:themeColor="text1"/>
        </w:rPr>
        <w:t xml:space="preserve"> </w:t>
      </w:r>
      <w:r w:rsidR="00354F00">
        <w:rPr>
          <w:color w:val="000000" w:themeColor="text1"/>
        </w:rPr>
        <w:t>Museum of the order of St. Jo</w:t>
      </w:r>
      <w:r w:rsidR="00A42C39">
        <w:rPr>
          <w:color w:val="000000" w:themeColor="text1"/>
        </w:rPr>
        <w:t>hn, accessed 28 November 2025</w:t>
      </w:r>
    </w:p>
    <w:p w14:paraId="4F596C17" w14:textId="6A1F80A2" w:rsidR="005523D4" w:rsidRDefault="00FB2853" w:rsidP="00FB2853">
      <w:pPr>
        <w:pStyle w:val="ListParagraph"/>
        <w:rPr>
          <w:color w:val="000000" w:themeColor="text1"/>
        </w:rPr>
      </w:pPr>
      <w:r>
        <w:rPr>
          <w:color w:val="000000" w:themeColor="text1"/>
        </w:rPr>
        <w:t>(D ) Irving, Emma. “North European</w:t>
      </w:r>
      <w:r w:rsidR="00EF4019">
        <w:rPr>
          <w:color w:val="000000" w:themeColor="text1"/>
        </w:rPr>
        <w:t xml:space="preserve"> funeral and burial rites in early Middle Ages.”</w:t>
      </w:r>
      <w:r w:rsidR="00455B47">
        <w:rPr>
          <w:color w:val="000000" w:themeColor="text1"/>
        </w:rPr>
        <w:t xml:space="preserve"> </w:t>
      </w:r>
      <w:r w:rsidR="00CC4F86">
        <w:rPr>
          <w:color w:val="000000" w:themeColor="text1"/>
        </w:rPr>
        <w:t>HistoryHit, accessed 28 November 20</w:t>
      </w:r>
      <w:r w:rsidR="001A5456">
        <w:rPr>
          <w:color w:val="000000" w:themeColor="text1"/>
        </w:rPr>
        <w:t>25</w:t>
      </w:r>
    </w:p>
    <w:p w14:paraId="47F457C5" w14:textId="77777777" w:rsidR="006F4B7E" w:rsidRDefault="006F4B7E" w:rsidP="00FB2853">
      <w:pPr>
        <w:pStyle w:val="ListParagraph"/>
        <w:rPr>
          <w:color w:val="000000" w:themeColor="text1"/>
        </w:rPr>
      </w:pPr>
    </w:p>
    <w:p w14:paraId="6E9F9025" w14:textId="31F8BE0D" w:rsidR="0095730F" w:rsidRPr="0095730F" w:rsidRDefault="006F4B7E" w:rsidP="0095730F">
      <w:pPr>
        <w:pStyle w:val="ListParagraph"/>
        <w:rPr>
          <w:color w:val="000000" w:themeColor="text1"/>
        </w:rPr>
      </w:pPr>
      <w:r>
        <w:rPr>
          <w:color w:val="000000" w:themeColor="text1"/>
        </w:rPr>
        <w:t xml:space="preserve">( E) </w:t>
      </w:r>
      <w:r w:rsidR="00573414">
        <w:rPr>
          <w:color w:val="000000" w:themeColor="text1"/>
        </w:rPr>
        <w:t>Anderson, Sonja. “</w:t>
      </w:r>
      <w:r w:rsidR="008B6D1A">
        <w:rPr>
          <w:color w:val="000000" w:themeColor="text1"/>
        </w:rPr>
        <w:t xml:space="preserve">Archaeologists discover early medieval </w:t>
      </w:r>
      <w:r w:rsidR="004B2DE6">
        <w:rPr>
          <w:color w:val="000000" w:themeColor="text1"/>
        </w:rPr>
        <w:t xml:space="preserve">cemetery Wales.” Smithsonian </w:t>
      </w:r>
      <w:r w:rsidR="0095730F">
        <w:rPr>
          <w:color w:val="000000" w:themeColor="text1"/>
        </w:rPr>
        <w:t>magazine, accessed 29 November 2025</w:t>
      </w:r>
    </w:p>
    <w:p w14:paraId="7048AE56" w14:textId="77777777" w:rsidR="00D02335" w:rsidRPr="00D02335" w:rsidRDefault="00D02335" w:rsidP="00D02335">
      <w:pPr>
        <w:rPr>
          <w:color w:val="000000" w:themeColor="text1"/>
        </w:rPr>
      </w:pPr>
    </w:p>
    <w:sectPr w:rsidR="00D02335" w:rsidRPr="00D02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5587C"/>
    <w:multiLevelType w:val="hybridMultilevel"/>
    <w:tmpl w:val="4A0AF374"/>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FF3980"/>
    <w:multiLevelType w:val="hybridMultilevel"/>
    <w:tmpl w:val="1228E3FA"/>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9646117">
    <w:abstractNumId w:val="1"/>
  </w:num>
  <w:num w:numId="2" w16cid:durableId="1609698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8"/>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EFD"/>
    <w:rsid w:val="0000131F"/>
    <w:rsid w:val="00024F22"/>
    <w:rsid w:val="00025C3A"/>
    <w:rsid w:val="00025DF5"/>
    <w:rsid w:val="00040346"/>
    <w:rsid w:val="000408E0"/>
    <w:rsid w:val="0004301F"/>
    <w:rsid w:val="000605F5"/>
    <w:rsid w:val="00081734"/>
    <w:rsid w:val="00081E4D"/>
    <w:rsid w:val="0008769F"/>
    <w:rsid w:val="00087A49"/>
    <w:rsid w:val="0009015E"/>
    <w:rsid w:val="000A2A57"/>
    <w:rsid w:val="000C542E"/>
    <w:rsid w:val="000D2149"/>
    <w:rsid w:val="000D29B5"/>
    <w:rsid w:val="000D500B"/>
    <w:rsid w:val="000F2D7E"/>
    <w:rsid w:val="00102780"/>
    <w:rsid w:val="0010538B"/>
    <w:rsid w:val="00105BEA"/>
    <w:rsid w:val="001117B4"/>
    <w:rsid w:val="00115D19"/>
    <w:rsid w:val="00121B70"/>
    <w:rsid w:val="00150414"/>
    <w:rsid w:val="0015296A"/>
    <w:rsid w:val="00157421"/>
    <w:rsid w:val="001635C2"/>
    <w:rsid w:val="00175776"/>
    <w:rsid w:val="00195AB0"/>
    <w:rsid w:val="0019641B"/>
    <w:rsid w:val="001A2844"/>
    <w:rsid w:val="001A5456"/>
    <w:rsid w:val="001A7271"/>
    <w:rsid w:val="001B419F"/>
    <w:rsid w:val="001C5268"/>
    <w:rsid w:val="001C58B5"/>
    <w:rsid w:val="001D1997"/>
    <w:rsid w:val="001D2EC5"/>
    <w:rsid w:val="001E0D20"/>
    <w:rsid w:val="001F14B1"/>
    <w:rsid w:val="00224AC7"/>
    <w:rsid w:val="002378F5"/>
    <w:rsid w:val="00250CC4"/>
    <w:rsid w:val="0025243D"/>
    <w:rsid w:val="00270532"/>
    <w:rsid w:val="0027677F"/>
    <w:rsid w:val="00277C4A"/>
    <w:rsid w:val="002A4835"/>
    <w:rsid w:val="002B05D6"/>
    <w:rsid w:val="002B1236"/>
    <w:rsid w:val="002B5418"/>
    <w:rsid w:val="002D2A89"/>
    <w:rsid w:val="002D5AE3"/>
    <w:rsid w:val="002E1B2B"/>
    <w:rsid w:val="002E350B"/>
    <w:rsid w:val="002F6EDE"/>
    <w:rsid w:val="003024C6"/>
    <w:rsid w:val="00305426"/>
    <w:rsid w:val="00307FC7"/>
    <w:rsid w:val="00311320"/>
    <w:rsid w:val="00313F8C"/>
    <w:rsid w:val="00320093"/>
    <w:rsid w:val="003209EF"/>
    <w:rsid w:val="003300D3"/>
    <w:rsid w:val="003374C8"/>
    <w:rsid w:val="00337FF7"/>
    <w:rsid w:val="003476D0"/>
    <w:rsid w:val="00352A54"/>
    <w:rsid w:val="00354F00"/>
    <w:rsid w:val="003566B0"/>
    <w:rsid w:val="00356CA1"/>
    <w:rsid w:val="00363081"/>
    <w:rsid w:val="0036671D"/>
    <w:rsid w:val="003756AC"/>
    <w:rsid w:val="003769F1"/>
    <w:rsid w:val="003827F4"/>
    <w:rsid w:val="003873C9"/>
    <w:rsid w:val="0039282E"/>
    <w:rsid w:val="003A7421"/>
    <w:rsid w:val="003B336F"/>
    <w:rsid w:val="003C3EED"/>
    <w:rsid w:val="003D61A1"/>
    <w:rsid w:val="003F0CDB"/>
    <w:rsid w:val="003F42E0"/>
    <w:rsid w:val="003F465E"/>
    <w:rsid w:val="003F523B"/>
    <w:rsid w:val="004106D9"/>
    <w:rsid w:val="004149EC"/>
    <w:rsid w:val="00416DBE"/>
    <w:rsid w:val="0042542B"/>
    <w:rsid w:val="00441A6D"/>
    <w:rsid w:val="00452AFD"/>
    <w:rsid w:val="00455B47"/>
    <w:rsid w:val="00473922"/>
    <w:rsid w:val="0049659C"/>
    <w:rsid w:val="004B2DE6"/>
    <w:rsid w:val="004D490D"/>
    <w:rsid w:val="004E0FD9"/>
    <w:rsid w:val="004E4980"/>
    <w:rsid w:val="004E5871"/>
    <w:rsid w:val="004E6E49"/>
    <w:rsid w:val="0050748F"/>
    <w:rsid w:val="00525EF8"/>
    <w:rsid w:val="00531660"/>
    <w:rsid w:val="0054707E"/>
    <w:rsid w:val="005523D4"/>
    <w:rsid w:val="00554A5D"/>
    <w:rsid w:val="00556192"/>
    <w:rsid w:val="0056406F"/>
    <w:rsid w:val="005677AF"/>
    <w:rsid w:val="005712F1"/>
    <w:rsid w:val="00573414"/>
    <w:rsid w:val="005869E0"/>
    <w:rsid w:val="005A0165"/>
    <w:rsid w:val="005B4B92"/>
    <w:rsid w:val="005E0495"/>
    <w:rsid w:val="005E64F3"/>
    <w:rsid w:val="00604A60"/>
    <w:rsid w:val="00606C3E"/>
    <w:rsid w:val="00625EF1"/>
    <w:rsid w:val="00626859"/>
    <w:rsid w:val="00635C4B"/>
    <w:rsid w:val="00640831"/>
    <w:rsid w:val="006568C9"/>
    <w:rsid w:val="0066533F"/>
    <w:rsid w:val="00675812"/>
    <w:rsid w:val="0069560E"/>
    <w:rsid w:val="006A2E2F"/>
    <w:rsid w:val="006B56CB"/>
    <w:rsid w:val="006B6814"/>
    <w:rsid w:val="006B6EFD"/>
    <w:rsid w:val="006D44E9"/>
    <w:rsid w:val="006D69B8"/>
    <w:rsid w:val="006E2D80"/>
    <w:rsid w:val="006E35FF"/>
    <w:rsid w:val="006F4B7E"/>
    <w:rsid w:val="00701F50"/>
    <w:rsid w:val="00703063"/>
    <w:rsid w:val="0073623F"/>
    <w:rsid w:val="00750004"/>
    <w:rsid w:val="007841C6"/>
    <w:rsid w:val="00794E8D"/>
    <w:rsid w:val="0079579B"/>
    <w:rsid w:val="007B3C9F"/>
    <w:rsid w:val="007C1D3F"/>
    <w:rsid w:val="007C2EF5"/>
    <w:rsid w:val="007C4139"/>
    <w:rsid w:val="007D392F"/>
    <w:rsid w:val="007E17A6"/>
    <w:rsid w:val="007E44BE"/>
    <w:rsid w:val="00816D10"/>
    <w:rsid w:val="00826EBC"/>
    <w:rsid w:val="00831CD6"/>
    <w:rsid w:val="008725FD"/>
    <w:rsid w:val="00874DDB"/>
    <w:rsid w:val="00891ACC"/>
    <w:rsid w:val="00894E6B"/>
    <w:rsid w:val="008964E8"/>
    <w:rsid w:val="00896F48"/>
    <w:rsid w:val="008A1D71"/>
    <w:rsid w:val="008A4FC7"/>
    <w:rsid w:val="008B1248"/>
    <w:rsid w:val="008B1B9D"/>
    <w:rsid w:val="008B6D1A"/>
    <w:rsid w:val="008C02D2"/>
    <w:rsid w:val="008C19C7"/>
    <w:rsid w:val="008D514F"/>
    <w:rsid w:val="008D602D"/>
    <w:rsid w:val="008E5547"/>
    <w:rsid w:val="008E6B8D"/>
    <w:rsid w:val="008E6BC7"/>
    <w:rsid w:val="00901AF5"/>
    <w:rsid w:val="009115F8"/>
    <w:rsid w:val="00914D49"/>
    <w:rsid w:val="009202E8"/>
    <w:rsid w:val="00924C94"/>
    <w:rsid w:val="0092566E"/>
    <w:rsid w:val="00927BE6"/>
    <w:rsid w:val="0095730F"/>
    <w:rsid w:val="009649C0"/>
    <w:rsid w:val="00966450"/>
    <w:rsid w:val="009715F2"/>
    <w:rsid w:val="00971758"/>
    <w:rsid w:val="00973A84"/>
    <w:rsid w:val="00984546"/>
    <w:rsid w:val="00987821"/>
    <w:rsid w:val="00994F97"/>
    <w:rsid w:val="009A5B5C"/>
    <w:rsid w:val="009B68E8"/>
    <w:rsid w:val="009D07BE"/>
    <w:rsid w:val="009E6B6F"/>
    <w:rsid w:val="009E7738"/>
    <w:rsid w:val="00A00285"/>
    <w:rsid w:val="00A24D6F"/>
    <w:rsid w:val="00A26C4B"/>
    <w:rsid w:val="00A42C39"/>
    <w:rsid w:val="00A54A62"/>
    <w:rsid w:val="00A610FD"/>
    <w:rsid w:val="00A62C3A"/>
    <w:rsid w:val="00A72516"/>
    <w:rsid w:val="00A73025"/>
    <w:rsid w:val="00A761AB"/>
    <w:rsid w:val="00A814A7"/>
    <w:rsid w:val="00AB040F"/>
    <w:rsid w:val="00AB1FF6"/>
    <w:rsid w:val="00AB3BF7"/>
    <w:rsid w:val="00AC2A7B"/>
    <w:rsid w:val="00AD1A4A"/>
    <w:rsid w:val="00AD5AB9"/>
    <w:rsid w:val="00AD7242"/>
    <w:rsid w:val="00AE58DD"/>
    <w:rsid w:val="00AF0A39"/>
    <w:rsid w:val="00AF1148"/>
    <w:rsid w:val="00AF740A"/>
    <w:rsid w:val="00B20066"/>
    <w:rsid w:val="00B20528"/>
    <w:rsid w:val="00B24D2A"/>
    <w:rsid w:val="00B36276"/>
    <w:rsid w:val="00B8507C"/>
    <w:rsid w:val="00BA4B42"/>
    <w:rsid w:val="00BA7665"/>
    <w:rsid w:val="00BA7E3A"/>
    <w:rsid w:val="00BB4549"/>
    <w:rsid w:val="00BC5AA1"/>
    <w:rsid w:val="00BD10C8"/>
    <w:rsid w:val="00BD3037"/>
    <w:rsid w:val="00C13F1A"/>
    <w:rsid w:val="00C26A45"/>
    <w:rsid w:val="00C4110A"/>
    <w:rsid w:val="00C41A1B"/>
    <w:rsid w:val="00C46610"/>
    <w:rsid w:val="00C468BC"/>
    <w:rsid w:val="00C62A82"/>
    <w:rsid w:val="00C7166A"/>
    <w:rsid w:val="00C75746"/>
    <w:rsid w:val="00C84E0B"/>
    <w:rsid w:val="00CA54AE"/>
    <w:rsid w:val="00CB1F0B"/>
    <w:rsid w:val="00CC1394"/>
    <w:rsid w:val="00CC4F86"/>
    <w:rsid w:val="00CE1013"/>
    <w:rsid w:val="00CE2904"/>
    <w:rsid w:val="00CF20E9"/>
    <w:rsid w:val="00CF519F"/>
    <w:rsid w:val="00D02335"/>
    <w:rsid w:val="00D04238"/>
    <w:rsid w:val="00D05DFF"/>
    <w:rsid w:val="00D14922"/>
    <w:rsid w:val="00D3071F"/>
    <w:rsid w:val="00D429C5"/>
    <w:rsid w:val="00D43DB5"/>
    <w:rsid w:val="00D4460C"/>
    <w:rsid w:val="00D50AD0"/>
    <w:rsid w:val="00D61D7C"/>
    <w:rsid w:val="00D671DE"/>
    <w:rsid w:val="00D77FA7"/>
    <w:rsid w:val="00D82304"/>
    <w:rsid w:val="00D94B5E"/>
    <w:rsid w:val="00E040C8"/>
    <w:rsid w:val="00E0614A"/>
    <w:rsid w:val="00E230AF"/>
    <w:rsid w:val="00E32BEF"/>
    <w:rsid w:val="00E37CF9"/>
    <w:rsid w:val="00E4390D"/>
    <w:rsid w:val="00E61DDC"/>
    <w:rsid w:val="00E708ED"/>
    <w:rsid w:val="00E808FF"/>
    <w:rsid w:val="00E851CA"/>
    <w:rsid w:val="00E914F2"/>
    <w:rsid w:val="00E9493F"/>
    <w:rsid w:val="00EA01F5"/>
    <w:rsid w:val="00EA206E"/>
    <w:rsid w:val="00EA3223"/>
    <w:rsid w:val="00EB1851"/>
    <w:rsid w:val="00EB3F0D"/>
    <w:rsid w:val="00ED389C"/>
    <w:rsid w:val="00EF4019"/>
    <w:rsid w:val="00F01C9F"/>
    <w:rsid w:val="00F048F3"/>
    <w:rsid w:val="00F10C8E"/>
    <w:rsid w:val="00F158B5"/>
    <w:rsid w:val="00F33BB9"/>
    <w:rsid w:val="00F45575"/>
    <w:rsid w:val="00F721B9"/>
    <w:rsid w:val="00F72E62"/>
    <w:rsid w:val="00F77C73"/>
    <w:rsid w:val="00F97772"/>
    <w:rsid w:val="00FA0E90"/>
    <w:rsid w:val="00FA6591"/>
    <w:rsid w:val="00FB2853"/>
    <w:rsid w:val="00FE19EF"/>
    <w:rsid w:val="00FF150A"/>
    <w:rsid w:val="00FF2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71D902"/>
  <w15:chartTrackingRefBased/>
  <w15:docId w15:val="{5DE49900-7043-3640-95E2-2D193406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6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6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6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6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6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6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6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6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E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6E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6E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6E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6E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6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6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6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6EFD"/>
    <w:rPr>
      <w:rFonts w:eastAsiaTheme="majorEastAsia" w:cstheme="majorBidi"/>
      <w:color w:val="272727" w:themeColor="text1" w:themeTint="D8"/>
    </w:rPr>
  </w:style>
  <w:style w:type="paragraph" w:styleId="Title">
    <w:name w:val="Title"/>
    <w:basedOn w:val="Normal"/>
    <w:next w:val="Normal"/>
    <w:link w:val="TitleChar"/>
    <w:uiPriority w:val="10"/>
    <w:qFormat/>
    <w:rsid w:val="006B6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6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6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6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6EFD"/>
    <w:pPr>
      <w:spacing w:before="160"/>
      <w:jc w:val="center"/>
    </w:pPr>
    <w:rPr>
      <w:i/>
      <w:iCs/>
      <w:color w:val="404040" w:themeColor="text1" w:themeTint="BF"/>
    </w:rPr>
  </w:style>
  <w:style w:type="character" w:customStyle="1" w:styleId="QuoteChar">
    <w:name w:val="Quote Char"/>
    <w:basedOn w:val="DefaultParagraphFont"/>
    <w:link w:val="Quote"/>
    <w:uiPriority w:val="29"/>
    <w:rsid w:val="006B6EFD"/>
    <w:rPr>
      <w:i/>
      <w:iCs/>
      <w:color w:val="404040" w:themeColor="text1" w:themeTint="BF"/>
    </w:rPr>
  </w:style>
  <w:style w:type="paragraph" w:styleId="ListParagraph">
    <w:name w:val="List Paragraph"/>
    <w:basedOn w:val="Normal"/>
    <w:uiPriority w:val="34"/>
    <w:qFormat/>
    <w:rsid w:val="006B6EFD"/>
    <w:pPr>
      <w:ind w:left="720"/>
      <w:contextualSpacing/>
    </w:pPr>
  </w:style>
  <w:style w:type="character" w:styleId="IntenseEmphasis">
    <w:name w:val="Intense Emphasis"/>
    <w:basedOn w:val="DefaultParagraphFont"/>
    <w:uiPriority w:val="21"/>
    <w:qFormat/>
    <w:rsid w:val="006B6EFD"/>
    <w:rPr>
      <w:i/>
      <w:iCs/>
      <w:color w:val="0F4761" w:themeColor="accent1" w:themeShade="BF"/>
    </w:rPr>
  </w:style>
  <w:style w:type="paragraph" w:styleId="IntenseQuote">
    <w:name w:val="Intense Quote"/>
    <w:basedOn w:val="Normal"/>
    <w:next w:val="Normal"/>
    <w:link w:val="IntenseQuoteChar"/>
    <w:uiPriority w:val="30"/>
    <w:qFormat/>
    <w:rsid w:val="006B6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6EFD"/>
    <w:rPr>
      <w:i/>
      <w:iCs/>
      <w:color w:val="0F4761" w:themeColor="accent1" w:themeShade="BF"/>
    </w:rPr>
  </w:style>
  <w:style w:type="character" w:styleId="IntenseReference">
    <w:name w:val="Intense Reference"/>
    <w:basedOn w:val="DefaultParagraphFont"/>
    <w:uiPriority w:val="32"/>
    <w:qFormat/>
    <w:rsid w:val="006B6EFD"/>
    <w:rPr>
      <w:b/>
      <w:bCs/>
      <w:smallCaps/>
      <w:color w:val="0F4761" w:themeColor="accent1" w:themeShade="BF"/>
      <w:spacing w:val="5"/>
    </w:rPr>
  </w:style>
  <w:style w:type="paragraph" w:styleId="NormalWeb">
    <w:name w:val="Normal (Web)"/>
    <w:basedOn w:val="Normal"/>
    <w:uiPriority w:val="99"/>
    <w:semiHidden/>
    <w:unhideWhenUsed/>
    <w:rsid w:val="0032009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1555</Words>
  <Characters>8867</Characters>
  <Application>Microsoft Office Word</Application>
  <DocSecurity>0</DocSecurity>
  <Lines>73</Lines>
  <Paragraphs>20</Paragraphs>
  <ScaleCrop>false</ScaleCrop>
  <Company/>
  <LinksUpToDate>false</LinksUpToDate>
  <CharactersWithSpaces>10402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Walters (2518201)</dc:creator>
  <cp:keywords/>
  <dc:description/>
  <cp:lastModifiedBy>Isabelle Walters (2518201)</cp:lastModifiedBy>
  <cp:revision>2</cp:revision>
  <dcterms:created xsi:type="dcterms:W3CDTF">2025-11-30T00:21:00Z</dcterms:created>
  <dcterms:modified xsi:type="dcterms:W3CDTF">2025-11-30T00:21:00Z</dcterms:modified>
</cp:coreProperties>
</file>