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392084" w14:textId="77777777" w:rsidR="00771E1A" w:rsidRPr="00771E1A" w:rsidRDefault="00771E1A" w:rsidP="00771E1A">
      <w:pPr>
        <w:spacing w:after="0" w:line="240" w:lineRule="auto"/>
        <w:divId w:val="972828996"/>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Title</w:t>
      </w:r>
    </w:p>
    <w:p w14:paraId="52A14FBA" w14:textId="77777777" w:rsidR="00771E1A" w:rsidRPr="00771E1A" w:rsidRDefault="00771E1A" w:rsidP="00771E1A">
      <w:pPr>
        <w:spacing w:after="0" w:line="240" w:lineRule="auto"/>
        <w:divId w:val="236132772"/>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Info (template)</w:t>
      </w:r>
    </w:p>
    <w:p w14:paraId="117C825E" w14:textId="77777777" w:rsidR="00771E1A" w:rsidRPr="00771E1A" w:rsidRDefault="00771E1A" w:rsidP="00771E1A">
      <w:pPr>
        <w:spacing w:after="0" w:line="240" w:lineRule="auto"/>
        <w:divId w:val="911501087"/>
        <w:rPr>
          <w:rFonts w:ascii="UICTFontTextStyleBody" w:eastAsia="Times New Roman" w:hAnsi="UICTFontTextStyleBody" w:cs="Times New Roman"/>
          <w:color w:val="454545"/>
          <w:kern w:val="0"/>
          <w:sz w:val="26"/>
          <w:szCs w:val="26"/>
          <w14:ligatures w14:val="none"/>
        </w:rPr>
      </w:pPr>
    </w:p>
    <w:p w14:paraId="70A203EC" w14:textId="77777777" w:rsidR="00771E1A" w:rsidRPr="00771E1A" w:rsidRDefault="00771E1A" w:rsidP="00771E1A">
      <w:pPr>
        <w:spacing w:after="0" w:line="240" w:lineRule="auto"/>
        <w:divId w:val="850266457"/>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Figure List</w:t>
      </w:r>
    </w:p>
    <w:p w14:paraId="127D6248" w14:textId="77777777" w:rsidR="00771E1A" w:rsidRPr="00771E1A" w:rsidRDefault="00771E1A" w:rsidP="00771E1A">
      <w:pPr>
        <w:spacing w:after="0" w:line="240" w:lineRule="auto"/>
        <w:divId w:val="624239809"/>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Contents</w:t>
      </w:r>
    </w:p>
    <w:p w14:paraId="6F302D0F" w14:textId="77777777" w:rsidR="00771E1A" w:rsidRPr="00771E1A" w:rsidRDefault="00771E1A" w:rsidP="00771E1A">
      <w:pPr>
        <w:spacing w:after="0" w:line="240" w:lineRule="auto"/>
        <w:divId w:val="561524867"/>
        <w:rPr>
          <w:rFonts w:ascii="UICTFontTextStyleBody" w:eastAsia="Times New Roman" w:hAnsi="UICTFontTextStyleBody" w:cs="Times New Roman"/>
          <w:color w:val="454545"/>
          <w:kern w:val="0"/>
          <w:sz w:val="26"/>
          <w:szCs w:val="26"/>
          <w14:ligatures w14:val="none"/>
        </w:rPr>
      </w:pPr>
    </w:p>
    <w:p w14:paraId="263D8E8A" w14:textId="77777777" w:rsidR="00771E1A" w:rsidRPr="00771E1A" w:rsidRDefault="00771E1A" w:rsidP="00771E1A">
      <w:pPr>
        <w:spacing w:after="0" w:line="240" w:lineRule="auto"/>
        <w:divId w:val="383869812"/>
        <w:rPr>
          <w:rFonts w:ascii="UICTFontTextStyleBody" w:eastAsia="Times New Roman" w:hAnsi="UICTFontTextStyleBody" w:cs="Times New Roman"/>
          <w:color w:val="454545"/>
          <w:kern w:val="0"/>
          <w:sz w:val="26"/>
          <w:szCs w:val="26"/>
          <w14:ligatures w14:val="none"/>
        </w:rPr>
      </w:pPr>
    </w:p>
    <w:p w14:paraId="229201CD" w14:textId="77777777" w:rsidR="00771E1A" w:rsidRPr="00771E1A" w:rsidRDefault="00771E1A" w:rsidP="00771E1A">
      <w:pPr>
        <w:spacing w:after="0" w:line="240" w:lineRule="auto"/>
        <w:divId w:val="1896550199"/>
        <w:rPr>
          <w:rFonts w:ascii="UICTFontTextStyleBody" w:eastAsia="Times New Roman" w:hAnsi="UICTFontTextStyleBody" w:cs="Times New Roman"/>
          <w:color w:val="454545"/>
          <w:kern w:val="0"/>
          <w:sz w:val="26"/>
          <w:szCs w:val="26"/>
          <w14:ligatures w14:val="none"/>
        </w:rPr>
      </w:pPr>
    </w:p>
    <w:p w14:paraId="565BDBC1" w14:textId="77777777" w:rsidR="00771E1A" w:rsidRPr="00771E1A" w:rsidRDefault="00771E1A" w:rsidP="00771E1A">
      <w:pPr>
        <w:spacing w:after="0" w:line="240" w:lineRule="auto"/>
        <w:divId w:val="766000110"/>
        <w:rPr>
          <w:rFonts w:ascii="UICTFontTextStyleBody" w:eastAsia="Times New Roman" w:hAnsi="UICTFontTextStyleBody" w:cs="Times New Roman"/>
          <w:color w:val="454545"/>
          <w:kern w:val="0"/>
          <w:sz w:val="26"/>
          <w:szCs w:val="26"/>
          <w14:ligatures w14:val="none"/>
        </w:rPr>
      </w:pPr>
    </w:p>
    <w:p w14:paraId="1D0A637E" w14:textId="77777777" w:rsidR="00771E1A" w:rsidRPr="00771E1A" w:rsidRDefault="00771E1A" w:rsidP="00771E1A">
      <w:pPr>
        <w:spacing w:after="0" w:line="240" w:lineRule="auto"/>
        <w:divId w:val="716588592"/>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Historical Background.</w:t>
      </w:r>
    </w:p>
    <w:p w14:paraId="32978D39" w14:textId="77777777" w:rsidR="00771E1A" w:rsidRPr="00771E1A" w:rsidRDefault="00771E1A" w:rsidP="00771E1A">
      <w:pPr>
        <w:spacing w:after="0" w:line="240" w:lineRule="auto"/>
        <w:divId w:val="1180464439"/>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Fallingwater is a house designed by renowned architect Frank Lloyd Wright in 1935. The house's construction was complete in 1937, residing in Pennsylvania, USA (Zelazko, A. 2024). The building was designed with the idea of rekindling the relationship between humanity, architecture and nature (Brooks, M. 2020), and doing so by creating a building that is carefully integrated into the natural environment. </w:t>
      </w:r>
    </w:p>
    <w:p w14:paraId="7B11A33D" w14:textId="77777777" w:rsidR="00771E1A" w:rsidRPr="00771E1A" w:rsidRDefault="00771E1A" w:rsidP="00771E1A">
      <w:pPr>
        <w:spacing w:after="0" w:line="240" w:lineRule="auto"/>
        <w:divId w:val="1671328122"/>
        <w:rPr>
          <w:rFonts w:ascii="UICTFontTextStyleBody" w:eastAsia="Times New Roman" w:hAnsi="UICTFontTextStyleBody" w:cs="Times New Roman"/>
          <w:color w:val="454545"/>
          <w:kern w:val="0"/>
          <w:sz w:val="26"/>
          <w:szCs w:val="26"/>
          <w14:ligatures w14:val="none"/>
        </w:rPr>
      </w:pPr>
    </w:p>
    <w:p w14:paraId="6EB04BB3" w14:textId="77777777" w:rsidR="00771E1A" w:rsidRPr="00771E1A" w:rsidRDefault="00771E1A" w:rsidP="00771E1A">
      <w:pPr>
        <w:spacing w:after="0" w:line="240" w:lineRule="auto"/>
        <w:divId w:val="1898009557"/>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w:t>
      </w:r>
      <w:proofErr w:type="spellStart"/>
      <w:r w:rsidRPr="00771E1A">
        <w:rPr>
          <w:rFonts w:ascii="UICTFontTextStyleBody" w:eastAsia="Times New Roman" w:hAnsi="UICTFontTextStyleBody" w:cs="Times New Roman"/>
          <w:color w:val="454545"/>
          <w:kern w:val="0"/>
          <w:sz w:val="26"/>
          <w:szCs w:val="26"/>
          <w14:ligatures w14:val="none"/>
        </w:rPr>
        <w:t>Fallinfwatwe</w:t>
      </w:r>
      <w:proofErr w:type="spellEnd"/>
      <w:r w:rsidRPr="00771E1A">
        <w:rPr>
          <w:rFonts w:ascii="UICTFontTextStyleBody" w:eastAsia="Times New Roman" w:hAnsi="UICTFontTextStyleBody" w:cs="Times New Roman"/>
          <w:color w:val="454545"/>
          <w:kern w:val="0"/>
          <w:sz w:val="26"/>
          <w:szCs w:val="26"/>
          <w14:ligatures w14:val="none"/>
        </w:rPr>
        <w:t xml:space="preserve"> pic)</w:t>
      </w:r>
    </w:p>
    <w:p w14:paraId="7C550B7C" w14:textId="77777777" w:rsidR="00771E1A" w:rsidRPr="00771E1A" w:rsidRDefault="00771E1A" w:rsidP="00771E1A">
      <w:pPr>
        <w:spacing w:after="0" w:line="240" w:lineRule="auto"/>
        <w:divId w:val="1112629664"/>
        <w:rPr>
          <w:rFonts w:ascii="UICTFontTextStyleBody" w:eastAsia="Times New Roman" w:hAnsi="UICTFontTextStyleBody" w:cs="Times New Roman"/>
          <w:color w:val="454545"/>
          <w:kern w:val="0"/>
          <w:sz w:val="26"/>
          <w:szCs w:val="26"/>
          <w14:ligatures w14:val="none"/>
        </w:rPr>
      </w:pPr>
    </w:p>
    <w:p w14:paraId="65A67ED1" w14:textId="77777777" w:rsidR="00771E1A" w:rsidRPr="00771E1A" w:rsidRDefault="00771E1A" w:rsidP="00771E1A">
      <w:pPr>
        <w:spacing w:after="0" w:line="240" w:lineRule="auto"/>
        <w:divId w:val="1291547734"/>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Fallingwater was created for the Kaufmann family, a wealthy family from Pittsburgh, USA, and was used as their luxurious vacation home. The property, alongside the surrounding land, was later donated to the Western Pennsylvania Conservancy in 1963 by the son of the Kaufmann family, and has since been open as a tourist attraction to the public (Fallingwater, 2024). Wright's intention of merging nature, architecture, and man into one building was highly successful in the architecture of Fallingwater, as the house manages to incorporate natural elements such as the waterfall freely flowing underneath (</w:t>
      </w:r>
      <w:proofErr w:type="spellStart"/>
      <w:r w:rsidRPr="00771E1A">
        <w:rPr>
          <w:rFonts w:ascii="UICTFontTextStyleBody" w:eastAsia="Times New Roman" w:hAnsi="UICTFontTextStyleBody" w:cs="Times New Roman"/>
          <w:color w:val="454545"/>
          <w:kern w:val="0"/>
          <w:sz w:val="26"/>
          <w:szCs w:val="26"/>
          <w14:ligatures w14:val="none"/>
        </w:rPr>
        <w:t>Gibson,E</w:t>
      </w:r>
      <w:proofErr w:type="spellEnd"/>
      <w:r w:rsidRPr="00771E1A">
        <w:rPr>
          <w:rFonts w:ascii="UICTFontTextStyleBody" w:eastAsia="Times New Roman" w:hAnsi="UICTFontTextStyleBody" w:cs="Times New Roman"/>
          <w:color w:val="454545"/>
          <w:kern w:val="0"/>
          <w:sz w:val="26"/>
          <w:szCs w:val="26"/>
          <w14:ligatures w14:val="none"/>
        </w:rPr>
        <w:t>. 2017), and the rocks, that initially inspired Wright's creation (Fallingwater, 2024), framing the entire structure beautifully. All the while, the home maintains a modern, sleek design that is current and appealing. These factors all combined into one completely achieves Wright's objective, as every element is carefully integrated with ease. </w:t>
      </w:r>
    </w:p>
    <w:p w14:paraId="3F5C11FC" w14:textId="77777777" w:rsidR="00771E1A" w:rsidRPr="00771E1A" w:rsidRDefault="00771E1A" w:rsidP="00771E1A">
      <w:pPr>
        <w:spacing w:after="0" w:line="240" w:lineRule="auto"/>
        <w:divId w:val="892157250"/>
        <w:rPr>
          <w:rFonts w:ascii="UICTFontTextStyleBody" w:eastAsia="Times New Roman" w:hAnsi="UICTFontTextStyleBody" w:cs="Times New Roman"/>
          <w:color w:val="454545"/>
          <w:kern w:val="0"/>
          <w:sz w:val="26"/>
          <w:szCs w:val="26"/>
          <w14:ligatures w14:val="none"/>
        </w:rPr>
      </w:pPr>
    </w:p>
    <w:p w14:paraId="4A2AC644" w14:textId="77777777" w:rsidR="00771E1A" w:rsidRPr="00771E1A" w:rsidRDefault="00771E1A" w:rsidP="00771E1A">
      <w:pPr>
        <w:spacing w:after="0" w:line="240" w:lineRule="auto"/>
        <w:divId w:val="725222775"/>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Plan and Section.</w:t>
      </w:r>
    </w:p>
    <w:p w14:paraId="6604F0BF" w14:textId="77777777" w:rsidR="00771E1A" w:rsidRPr="00771E1A" w:rsidRDefault="00771E1A" w:rsidP="00771E1A">
      <w:pPr>
        <w:spacing w:after="0" w:line="240" w:lineRule="auto"/>
        <w:divId w:val="749279140"/>
        <w:rPr>
          <w:rFonts w:ascii="UICTFontTextStyleBody" w:eastAsia="Times New Roman" w:hAnsi="UICTFontTextStyleBody" w:cs="Times New Roman"/>
          <w:color w:val="454545"/>
          <w:kern w:val="0"/>
          <w:sz w:val="26"/>
          <w:szCs w:val="26"/>
          <w14:ligatures w14:val="none"/>
        </w:rPr>
      </w:pPr>
    </w:p>
    <w:p w14:paraId="6694CB9E" w14:textId="77777777" w:rsidR="00771E1A" w:rsidRPr="00771E1A" w:rsidRDefault="00771E1A" w:rsidP="00771E1A">
      <w:pPr>
        <w:spacing w:after="0" w:line="240" w:lineRule="auto"/>
        <w:divId w:val="1976789553"/>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Fallingwater is a visually organic, natural building, however it is an architecturally complex work. The house has three floors which, although each have a sense of nature (Zelazko, A), does not conclude that the technical structure itself also follows an organic approach. Analysing plans are an efficient way to truly understand the building.</w:t>
      </w:r>
    </w:p>
    <w:p w14:paraId="75544C61" w14:textId="77777777" w:rsidR="00771E1A" w:rsidRPr="00771E1A" w:rsidRDefault="00771E1A" w:rsidP="00771E1A">
      <w:pPr>
        <w:spacing w:after="0" w:line="240" w:lineRule="auto"/>
        <w:divId w:val="68845097"/>
        <w:rPr>
          <w:rFonts w:ascii="UICTFontTextStyleBody" w:eastAsia="Times New Roman" w:hAnsi="UICTFontTextStyleBody" w:cs="Times New Roman"/>
          <w:color w:val="454545"/>
          <w:kern w:val="0"/>
          <w:sz w:val="26"/>
          <w:szCs w:val="26"/>
          <w14:ligatures w14:val="none"/>
        </w:rPr>
      </w:pPr>
    </w:p>
    <w:p w14:paraId="3E03193A" w14:textId="77777777" w:rsidR="00771E1A" w:rsidRPr="00771E1A" w:rsidRDefault="00771E1A" w:rsidP="00771E1A">
      <w:pPr>
        <w:spacing w:after="0" w:line="240" w:lineRule="auto"/>
        <w:divId w:val="513110682"/>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w:t>
      </w:r>
      <w:proofErr w:type="spellStart"/>
      <w:r w:rsidRPr="00771E1A">
        <w:rPr>
          <w:rFonts w:ascii="UICTFontTextStyleBody" w:eastAsia="Times New Roman" w:hAnsi="UICTFontTextStyleBody" w:cs="Times New Roman"/>
          <w:color w:val="454545"/>
          <w:kern w:val="0"/>
          <w:sz w:val="26"/>
          <w:szCs w:val="26"/>
          <w14:ligatures w14:val="none"/>
        </w:rPr>
        <w:t>ny</w:t>
      </w:r>
      <w:proofErr w:type="spellEnd"/>
      <w:r w:rsidRPr="00771E1A">
        <w:rPr>
          <w:rFonts w:ascii="UICTFontTextStyleBody" w:eastAsia="Times New Roman" w:hAnsi="UICTFontTextStyleBody" w:cs="Times New Roman"/>
          <w:color w:val="454545"/>
          <w:kern w:val="0"/>
          <w:sz w:val="26"/>
          <w:szCs w:val="26"/>
          <w14:ligatures w14:val="none"/>
        </w:rPr>
        <w:t xml:space="preserve"> drawing).</w:t>
      </w:r>
    </w:p>
    <w:p w14:paraId="17EBA6CE" w14:textId="77777777" w:rsidR="00771E1A" w:rsidRPr="00771E1A" w:rsidRDefault="00771E1A" w:rsidP="00771E1A">
      <w:pPr>
        <w:spacing w:after="0" w:line="240" w:lineRule="auto"/>
        <w:divId w:val="378821364"/>
        <w:rPr>
          <w:rFonts w:ascii="UICTFontTextStyleBody" w:eastAsia="Times New Roman" w:hAnsi="UICTFontTextStyleBody" w:cs="Times New Roman"/>
          <w:color w:val="454545"/>
          <w:kern w:val="0"/>
          <w:sz w:val="26"/>
          <w:szCs w:val="26"/>
          <w14:ligatures w14:val="none"/>
        </w:rPr>
      </w:pPr>
    </w:p>
    <w:p w14:paraId="466AF36B" w14:textId="77777777" w:rsidR="00771E1A" w:rsidRPr="00771E1A" w:rsidRDefault="00771E1A" w:rsidP="00771E1A">
      <w:pPr>
        <w:spacing w:after="0" w:line="240" w:lineRule="auto"/>
        <w:divId w:val="1393580820"/>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The plans for the house, shown below, demonstrates how the entire building was planned out and how it works within the site. </w:t>
      </w:r>
    </w:p>
    <w:p w14:paraId="10092DC2" w14:textId="77777777" w:rsidR="00771E1A" w:rsidRPr="00771E1A" w:rsidRDefault="00771E1A" w:rsidP="00771E1A">
      <w:pPr>
        <w:spacing w:after="0" w:line="240" w:lineRule="auto"/>
        <w:divId w:val="768424794"/>
        <w:rPr>
          <w:rFonts w:ascii="UICTFontTextStyleBody" w:eastAsia="Times New Roman" w:hAnsi="UICTFontTextStyleBody" w:cs="Times New Roman"/>
          <w:color w:val="454545"/>
          <w:kern w:val="0"/>
          <w:sz w:val="26"/>
          <w:szCs w:val="26"/>
          <w14:ligatures w14:val="none"/>
        </w:rPr>
      </w:pPr>
    </w:p>
    <w:p w14:paraId="4B2D35CE" w14:textId="77777777" w:rsidR="00771E1A" w:rsidRPr="00771E1A" w:rsidRDefault="00771E1A" w:rsidP="00771E1A">
      <w:pPr>
        <w:spacing w:after="0" w:line="240" w:lineRule="auto"/>
        <w:divId w:val="2021276100"/>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ground plan</w:t>
      </w:r>
    </w:p>
    <w:p w14:paraId="207600DF" w14:textId="77777777" w:rsidR="00771E1A" w:rsidRPr="00771E1A" w:rsidRDefault="00771E1A" w:rsidP="00771E1A">
      <w:pPr>
        <w:spacing w:after="0" w:line="240" w:lineRule="auto"/>
        <w:divId w:val="626471396"/>
        <w:rPr>
          <w:rFonts w:ascii="UICTFontTextStyleBody" w:eastAsia="Times New Roman" w:hAnsi="UICTFontTextStyleBody" w:cs="Times New Roman"/>
          <w:color w:val="454545"/>
          <w:kern w:val="0"/>
          <w:sz w:val="26"/>
          <w:szCs w:val="26"/>
          <w14:ligatures w14:val="none"/>
        </w:rPr>
      </w:pPr>
    </w:p>
    <w:p w14:paraId="6A0C271A" w14:textId="77777777" w:rsidR="00771E1A" w:rsidRPr="00771E1A" w:rsidRDefault="00771E1A" w:rsidP="00771E1A">
      <w:pPr>
        <w:spacing w:after="0" w:line="240" w:lineRule="auto"/>
        <w:divId w:val="2090075303"/>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The plan exhibits the sleek, rectangular building design in line with the rocky, natural exterior, alongside the flowing waterfall and river underneath. All of these elements have been appropriately connected and designed in a way that works within one another, rather than the house simply being positioned on site. The plans also reveal certain elements, such as the trellis, which serve as both aesthetic appeal and functional use. The trellis beams are constructed by a mixture of sand and concrete (Fallingwater, 2024), and further contextualises the organic nature of the building. </w:t>
      </w:r>
    </w:p>
    <w:p w14:paraId="6F450435" w14:textId="77777777" w:rsidR="00771E1A" w:rsidRPr="00771E1A" w:rsidRDefault="00771E1A" w:rsidP="00771E1A">
      <w:pPr>
        <w:spacing w:after="0" w:line="240" w:lineRule="auto"/>
        <w:divId w:val="2137218807"/>
        <w:rPr>
          <w:rFonts w:ascii="UICTFontTextStyleBody" w:eastAsia="Times New Roman" w:hAnsi="UICTFontTextStyleBody" w:cs="Times New Roman"/>
          <w:color w:val="454545"/>
          <w:kern w:val="0"/>
          <w:sz w:val="26"/>
          <w:szCs w:val="26"/>
          <w14:ligatures w14:val="none"/>
        </w:rPr>
      </w:pPr>
    </w:p>
    <w:p w14:paraId="45BF5772" w14:textId="77777777" w:rsidR="00771E1A" w:rsidRPr="00771E1A" w:rsidRDefault="00771E1A" w:rsidP="00771E1A">
      <w:pPr>
        <w:spacing w:after="0" w:line="240" w:lineRule="auto"/>
        <w:divId w:val="996957987"/>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trellis pic</w:t>
      </w:r>
    </w:p>
    <w:p w14:paraId="588A835C" w14:textId="77777777" w:rsidR="00771E1A" w:rsidRPr="00771E1A" w:rsidRDefault="00771E1A" w:rsidP="00771E1A">
      <w:pPr>
        <w:spacing w:after="0" w:line="240" w:lineRule="auto"/>
        <w:divId w:val="1649431162"/>
        <w:rPr>
          <w:rFonts w:ascii="UICTFontTextStyleBody" w:eastAsia="Times New Roman" w:hAnsi="UICTFontTextStyleBody" w:cs="Times New Roman"/>
          <w:color w:val="454545"/>
          <w:kern w:val="0"/>
          <w:sz w:val="26"/>
          <w:szCs w:val="26"/>
          <w14:ligatures w14:val="none"/>
        </w:rPr>
      </w:pPr>
    </w:p>
    <w:p w14:paraId="54DE3D2F" w14:textId="77777777" w:rsidR="00771E1A" w:rsidRPr="00771E1A" w:rsidRDefault="00771E1A" w:rsidP="00771E1A">
      <w:pPr>
        <w:spacing w:after="0" w:line="240" w:lineRule="auto"/>
        <w:divId w:val="596131667"/>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The plans showing this detail communicates that this is a deliberate design choice, and that Wright purposefully chose this detail to convey his design further. </w:t>
      </w:r>
    </w:p>
    <w:p w14:paraId="6CDE08F7" w14:textId="77777777" w:rsidR="00771E1A" w:rsidRPr="00771E1A" w:rsidRDefault="00771E1A" w:rsidP="00771E1A">
      <w:pPr>
        <w:spacing w:after="0" w:line="240" w:lineRule="auto"/>
        <w:divId w:val="1920366077"/>
        <w:rPr>
          <w:rFonts w:ascii="UICTFontTextStyleBody" w:eastAsia="Times New Roman" w:hAnsi="UICTFontTextStyleBody" w:cs="Times New Roman"/>
          <w:color w:val="454545"/>
          <w:kern w:val="0"/>
          <w:sz w:val="26"/>
          <w:szCs w:val="26"/>
          <w14:ligatures w14:val="none"/>
        </w:rPr>
      </w:pPr>
    </w:p>
    <w:p w14:paraId="1D0AE438" w14:textId="77777777" w:rsidR="00771E1A" w:rsidRPr="00771E1A" w:rsidRDefault="00771E1A" w:rsidP="00771E1A">
      <w:pPr>
        <w:spacing w:after="0" w:line="240" w:lineRule="auto"/>
        <w:divId w:val="296566162"/>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The section, as shown below, even further conveys the irregular design of Fallingwater. The entire structure consists of protruding cantilevers and details, however it is apparent that they structurally support themselves by balancing against each other. The section also portrays how naturally the structure melds into the site by being fitted into the surrounding cliffs, further embedding itself into its surroundings. It is also apparent that the enormous cantilevers hang over the edge of the foundation from both the East and South facades, as shown in the elevation drawings below. </w:t>
      </w:r>
    </w:p>
    <w:p w14:paraId="45E1EED1" w14:textId="77777777" w:rsidR="00771E1A" w:rsidRPr="00771E1A" w:rsidRDefault="00771E1A" w:rsidP="00771E1A">
      <w:pPr>
        <w:spacing w:after="0" w:line="240" w:lineRule="auto"/>
        <w:divId w:val="437603214"/>
        <w:rPr>
          <w:rFonts w:ascii="UICTFontTextStyleBody" w:eastAsia="Times New Roman" w:hAnsi="UICTFontTextStyleBody" w:cs="Times New Roman"/>
          <w:color w:val="454545"/>
          <w:kern w:val="0"/>
          <w:sz w:val="26"/>
          <w:szCs w:val="26"/>
          <w14:ligatures w14:val="none"/>
        </w:rPr>
      </w:pPr>
    </w:p>
    <w:p w14:paraId="0793A3CB" w14:textId="77777777" w:rsidR="00771E1A" w:rsidRPr="00771E1A" w:rsidRDefault="00771E1A" w:rsidP="00771E1A">
      <w:pPr>
        <w:spacing w:after="0" w:line="240" w:lineRule="auto"/>
        <w:divId w:val="708147220"/>
        <w:rPr>
          <w:rFonts w:ascii="UICTFontTextStyleBody" w:eastAsia="Times New Roman" w:hAnsi="UICTFontTextStyleBody" w:cs="Times New Roman"/>
          <w:color w:val="454545"/>
          <w:kern w:val="0"/>
          <w:sz w:val="26"/>
          <w:szCs w:val="26"/>
          <w14:ligatures w14:val="none"/>
        </w:rPr>
      </w:pPr>
    </w:p>
    <w:p w14:paraId="45FF4A62" w14:textId="77777777" w:rsidR="00771E1A" w:rsidRPr="00771E1A" w:rsidRDefault="00771E1A" w:rsidP="00771E1A">
      <w:pPr>
        <w:spacing w:after="0" w:line="240" w:lineRule="auto"/>
        <w:divId w:val="1181815182"/>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Materials and Light.</w:t>
      </w:r>
    </w:p>
    <w:p w14:paraId="6DD56ECF" w14:textId="77777777" w:rsidR="00771E1A" w:rsidRPr="00771E1A" w:rsidRDefault="00771E1A" w:rsidP="00771E1A">
      <w:pPr>
        <w:spacing w:after="0" w:line="240" w:lineRule="auto"/>
        <w:divId w:val="2097553045"/>
        <w:rPr>
          <w:rFonts w:ascii="UICTFontTextStyleBody" w:eastAsia="Times New Roman" w:hAnsi="UICTFontTextStyleBody" w:cs="Times New Roman"/>
          <w:color w:val="454545"/>
          <w:kern w:val="0"/>
          <w:sz w:val="26"/>
          <w:szCs w:val="26"/>
          <w14:ligatures w14:val="none"/>
        </w:rPr>
      </w:pPr>
    </w:p>
    <w:p w14:paraId="3008F9E7" w14:textId="77777777" w:rsidR="00771E1A" w:rsidRPr="00771E1A" w:rsidRDefault="00771E1A" w:rsidP="00771E1A">
      <w:pPr>
        <w:spacing w:after="0" w:line="240" w:lineRule="auto"/>
        <w:divId w:val="1268275969"/>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Fallingwater was constructed using limited materials of timber, glass, concrete, steel, and stone that was locally sourced from the site (Mid-Century home, 2015). The vernacular building was made using materials with characteristics Wright described as 'organic architecture', and was purposefully chosen in order to seamlessly blend into the location and not obstruct the beauty of the nature around it (Fallingwater, 2024). The quarried stone perfectly integrates the site into the building itself, further amplifying Wright's vision to create an organic piece of architecture, while the bold concrete cantilevers manage to balance out the relationship of nature and buildings and challenging the surroundings (Charles, C. 2014). This was exactly Wright's intention of merging nature, humanity and architecture, and was succeeded astonishingly. Moreover, some of the interior and furnishings were made of walnut veneer plywood, which were carefully selected to suggest how it feels living within nature (</w:t>
      </w:r>
      <w:proofErr w:type="spellStart"/>
      <w:r w:rsidRPr="00771E1A">
        <w:rPr>
          <w:rFonts w:ascii="UICTFontTextStyleBody" w:eastAsia="Times New Roman" w:hAnsi="UICTFontTextStyleBody" w:cs="Times New Roman"/>
          <w:color w:val="454545"/>
          <w:kern w:val="0"/>
          <w:sz w:val="26"/>
          <w:szCs w:val="26"/>
          <w14:ligatures w14:val="none"/>
        </w:rPr>
        <w:t>Yarlagadda</w:t>
      </w:r>
      <w:proofErr w:type="spellEnd"/>
      <w:r w:rsidRPr="00771E1A">
        <w:rPr>
          <w:rFonts w:ascii="UICTFontTextStyleBody" w:eastAsia="Times New Roman" w:hAnsi="UICTFontTextStyleBody" w:cs="Times New Roman"/>
          <w:color w:val="454545"/>
          <w:kern w:val="0"/>
          <w:sz w:val="26"/>
          <w:szCs w:val="26"/>
          <w14:ligatures w14:val="none"/>
        </w:rPr>
        <w:t xml:space="preserve">, T. 2024). The building allows light through via the glass strips encased around the entire facade, without any curtains or blinds to avoid impeding with the natural </w:t>
      </w:r>
      <w:r w:rsidRPr="00771E1A">
        <w:rPr>
          <w:rFonts w:ascii="UICTFontTextStyleBody" w:eastAsia="Times New Roman" w:hAnsi="UICTFontTextStyleBody" w:cs="Times New Roman"/>
          <w:color w:val="454545"/>
          <w:kern w:val="0"/>
          <w:sz w:val="26"/>
          <w:szCs w:val="26"/>
          <w14:ligatures w14:val="none"/>
        </w:rPr>
        <w:lastRenderedPageBreak/>
        <w:t>sunlight (Morley, J. 2020). This detail was integral to Wright's design and idea, and is almost akin to Japanese architecture and aesthetics, which influenced Wright's work regularly (</w:t>
      </w:r>
      <w:proofErr w:type="spellStart"/>
      <w:r w:rsidRPr="00771E1A">
        <w:rPr>
          <w:rFonts w:ascii="UICTFontTextStyleBody" w:eastAsia="Times New Roman" w:hAnsi="UICTFontTextStyleBody" w:cs="Times New Roman"/>
          <w:color w:val="454545"/>
          <w:kern w:val="0"/>
          <w:sz w:val="26"/>
          <w:szCs w:val="26"/>
          <w14:ligatures w14:val="none"/>
        </w:rPr>
        <w:t>Severns</w:t>
      </w:r>
      <w:proofErr w:type="spellEnd"/>
      <w:r w:rsidRPr="00771E1A">
        <w:rPr>
          <w:rFonts w:ascii="UICTFontTextStyleBody" w:eastAsia="Times New Roman" w:hAnsi="UICTFontTextStyleBody" w:cs="Times New Roman"/>
          <w:color w:val="454545"/>
          <w:kern w:val="0"/>
          <w:sz w:val="26"/>
          <w:szCs w:val="26"/>
          <w14:ligatures w14:val="none"/>
        </w:rPr>
        <w:t>, K. 2017). </w:t>
      </w:r>
    </w:p>
    <w:p w14:paraId="6367F2C0" w14:textId="77777777" w:rsidR="00771E1A" w:rsidRPr="00771E1A" w:rsidRDefault="00771E1A" w:rsidP="00771E1A">
      <w:pPr>
        <w:spacing w:after="0" w:line="240" w:lineRule="auto"/>
        <w:divId w:val="1579363392"/>
        <w:rPr>
          <w:rFonts w:ascii="UICTFontTextStyleBody" w:eastAsia="Times New Roman" w:hAnsi="UICTFontTextStyleBody" w:cs="Times New Roman"/>
          <w:color w:val="454545"/>
          <w:kern w:val="0"/>
          <w:sz w:val="26"/>
          <w:szCs w:val="26"/>
          <w14:ligatures w14:val="none"/>
        </w:rPr>
      </w:pPr>
    </w:p>
    <w:p w14:paraId="25D895CE" w14:textId="77777777" w:rsidR="00771E1A" w:rsidRPr="00771E1A" w:rsidRDefault="00771E1A" w:rsidP="00771E1A">
      <w:pPr>
        <w:spacing w:after="0" w:line="240" w:lineRule="auto"/>
        <w:divId w:val="577250130"/>
        <w:rPr>
          <w:rFonts w:ascii="UICTFontTextStyleBody" w:eastAsia="Times New Roman" w:hAnsi="UICTFontTextStyleBody" w:cs="Times New Roman"/>
          <w:color w:val="454545"/>
          <w:kern w:val="0"/>
          <w:sz w:val="26"/>
          <w:szCs w:val="26"/>
          <w14:ligatures w14:val="none"/>
        </w:rPr>
      </w:pPr>
    </w:p>
    <w:p w14:paraId="00F7C274" w14:textId="77777777" w:rsidR="00771E1A" w:rsidRPr="00771E1A" w:rsidRDefault="00771E1A" w:rsidP="00771E1A">
      <w:pPr>
        <w:spacing w:after="0" w:line="240" w:lineRule="auto"/>
        <w:divId w:val="91821777"/>
        <w:rPr>
          <w:rFonts w:ascii="UICTFontTextStyleBody" w:eastAsia="Times New Roman" w:hAnsi="UICTFontTextStyleBody" w:cs="Times New Roman"/>
          <w:color w:val="454545"/>
          <w:kern w:val="0"/>
          <w:sz w:val="26"/>
          <w:szCs w:val="26"/>
          <w14:ligatures w14:val="none"/>
        </w:rPr>
      </w:pPr>
    </w:p>
    <w:p w14:paraId="3BEB7B9C" w14:textId="77777777" w:rsidR="00771E1A" w:rsidRPr="00771E1A" w:rsidRDefault="00771E1A" w:rsidP="00771E1A">
      <w:pPr>
        <w:spacing w:after="0" w:line="240" w:lineRule="auto"/>
        <w:divId w:val="1322199911"/>
        <w:rPr>
          <w:rFonts w:ascii="UICTFontTextStyleBody" w:eastAsia="Times New Roman" w:hAnsi="UICTFontTextStyleBody" w:cs="Times New Roman"/>
          <w:color w:val="454545"/>
          <w:kern w:val="0"/>
          <w:sz w:val="26"/>
          <w:szCs w:val="26"/>
          <w14:ligatures w14:val="none"/>
        </w:rPr>
      </w:pPr>
    </w:p>
    <w:p w14:paraId="53F1F49A" w14:textId="77777777" w:rsidR="00771E1A" w:rsidRPr="00771E1A" w:rsidRDefault="00771E1A" w:rsidP="00771E1A">
      <w:pPr>
        <w:spacing w:after="0" w:line="240" w:lineRule="auto"/>
        <w:divId w:val="775296261"/>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Ideas and theories underpinning the design. </w:t>
      </w:r>
    </w:p>
    <w:p w14:paraId="04419097" w14:textId="77777777" w:rsidR="00771E1A" w:rsidRPr="00771E1A" w:rsidRDefault="00771E1A" w:rsidP="00771E1A">
      <w:pPr>
        <w:spacing w:after="0" w:line="240" w:lineRule="auto"/>
        <w:divId w:val="1923099985"/>
        <w:rPr>
          <w:rFonts w:ascii="UICTFontTextStyleBody" w:eastAsia="Times New Roman" w:hAnsi="UICTFontTextStyleBody" w:cs="Times New Roman"/>
          <w:color w:val="454545"/>
          <w:kern w:val="0"/>
          <w:sz w:val="26"/>
          <w:szCs w:val="26"/>
          <w14:ligatures w14:val="none"/>
        </w:rPr>
      </w:pPr>
    </w:p>
    <w:p w14:paraId="62549FC2" w14:textId="77777777" w:rsidR="00771E1A" w:rsidRPr="00771E1A" w:rsidRDefault="00771E1A" w:rsidP="00771E1A">
      <w:pPr>
        <w:spacing w:after="0" w:line="240" w:lineRule="auto"/>
        <w:divId w:val="66852975"/>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Wright had a specific architectural philosophy, in which he believed structures should not obstruct nature, and should instead accommodate the site rather than sacrificing landscape to convenience the built environment. He believed that buildings should serve visual appeal, purpose and functionality, without surrendering nature (</w:t>
      </w:r>
      <w:proofErr w:type="spellStart"/>
      <w:r w:rsidRPr="00771E1A">
        <w:rPr>
          <w:rFonts w:ascii="UICTFontTextStyleBody" w:eastAsia="Times New Roman" w:hAnsi="UICTFontTextStyleBody" w:cs="Times New Roman"/>
          <w:color w:val="454545"/>
          <w:kern w:val="0"/>
          <w:sz w:val="26"/>
          <w:szCs w:val="26"/>
          <w14:ligatures w14:val="none"/>
        </w:rPr>
        <w:t>Silzer</w:t>
      </w:r>
      <w:proofErr w:type="spellEnd"/>
      <w:r w:rsidRPr="00771E1A">
        <w:rPr>
          <w:rFonts w:ascii="UICTFontTextStyleBody" w:eastAsia="Times New Roman" w:hAnsi="UICTFontTextStyleBody" w:cs="Times New Roman"/>
          <w:color w:val="454545"/>
          <w:kern w:val="0"/>
          <w:sz w:val="26"/>
          <w:szCs w:val="26"/>
          <w14:ligatures w14:val="none"/>
        </w:rPr>
        <w:t>, K. 2019). More specifically, Wright's organic building theory applies heavily to Fallingwater in which he believes that the integration of people, architecture and landscape, will progress each of these three subjects as a result of their interwoven relationship (Zelazko, A. 2024). This is seen through the vernacular style of Fallingwater, with the stone and timber usage wrapping perfectly with its surroundings, but most importantly, seen through the waterfall running underneath the house itself. In 1935, when discussing the entire design, Wright had told the Kaufmanns that he wants them to "live with the waterfall, not just to look at it, but for it to become an integral part of (their) lives." (</w:t>
      </w:r>
      <w:proofErr w:type="spellStart"/>
      <w:r w:rsidRPr="00771E1A">
        <w:rPr>
          <w:rFonts w:ascii="UICTFontTextStyleBody" w:eastAsia="Times New Roman" w:hAnsi="UICTFontTextStyleBody" w:cs="Times New Roman"/>
          <w:color w:val="454545"/>
          <w:kern w:val="0"/>
          <w:sz w:val="26"/>
          <w:szCs w:val="26"/>
          <w14:ligatures w14:val="none"/>
        </w:rPr>
        <w:t>Fazzare</w:t>
      </w:r>
      <w:proofErr w:type="spellEnd"/>
      <w:r w:rsidRPr="00771E1A">
        <w:rPr>
          <w:rFonts w:ascii="UICTFontTextStyleBody" w:eastAsia="Times New Roman" w:hAnsi="UICTFontTextStyleBody" w:cs="Times New Roman"/>
          <w:color w:val="454545"/>
          <w:kern w:val="0"/>
          <w:sz w:val="26"/>
          <w:szCs w:val="26"/>
          <w14:ligatures w14:val="none"/>
        </w:rPr>
        <w:t>, E. 2023). This theory was highly successful, as the calming sound of the waterfall flowing is constantly audible in the house, creating ambience and a calm, relaxing atmosphere. Moreover, this means both the exterior and interior of the building feels organic, with the external facades mirroring the surrounding stones, while the internal space is cladded with local wood and a serene sound of natural, free-flowing water, further implementing the house into the landscape and truly intertwining it with nature. </w:t>
      </w:r>
    </w:p>
    <w:p w14:paraId="6381CA70" w14:textId="77777777" w:rsidR="00771E1A" w:rsidRPr="00771E1A" w:rsidRDefault="00771E1A" w:rsidP="00771E1A">
      <w:pPr>
        <w:spacing w:after="0" w:line="240" w:lineRule="auto"/>
        <w:divId w:val="1816141102"/>
        <w:rPr>
          <w:rFonts w:ascii="UICTFontTextStyleBody" w:eastAsia="Times New Roman" w:hAnsi="UICTFontTextStyleBody" w:cs="Times New Roman"/>
          <w:color w:val="454545"/>
          <w:kern w:val="0"/>
          <w:sz w:val="26"/>
          <w:szCs w:val="26"/>
          <w14:ligatures w14:val="none"/>
        </w:rPr>
      </w:pPr>
    </w:p>
    <w:p w14:paraId="05401949" w14:textId="77777777" w:rsidR="00771E1A" w:rsidRPr="00771E1A" w:rsidRDefault="00771E1A" w:rsidP="00771E1A">
      <w:pPr>
        <w:spacing w:after="0" w:line="240" w:lineRule="auto"/>
        <w:divId w:val="262038061"/>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(Picture of waterfall). </w:t>
      </w:r>
    </w:p>
    <w:p w14:paraId="0716BCE5" w14:textId="77777777" w:rsidR="00771E1A" w:rsidRPr="00771E1A" w:rsidRDefault="00771E1A" w:rsidP="00771E1A">
      <w:pPr>
        <w:spacing w:after="0" w:line="240" w:lineRule="auto"/>
        <w:divId w:val="2096053398"/>
        <w:rPr>
          <w:rFonts w:ascii="UICTFontTextStyleBody" w:eastAsia="Times New Roman" w:hAnsi="UICTFontTextStyleBody" w:cs="Times New Roman"/>
          <w:color w:val="454545"/>
          <w:kern w:val="0"/>
          <w:sz w:val="26"/>
          <w:szCs w:val="26"/>
          <w14:ligatures w14:val="none"/>
        </w:rPr>
      </w:pPr>
    </w:p>
    <w:p w14:paraId="0E595996" w14:textId="77777777" w:rsidR="00771E1A" w:rsidRPr="00771E1A" w:rsidRDefault="00771E1A" w:rsidP="00771E1A">
      <w:pPr>
        <w:spacing w:after="0" w:line="240" w:lineRule="auto"/>
        <w:divId w:val="1389956116"/>
        <w:rPr>
          <w:rFonts w:ascii="UICTFontTextStyleBody" w:eastAsia="Times New Roman" w:hAnsi="UICTFontTextStyleBody" w:cs="Times New Roman"/>
          <w:color w:val="454545"/>
          <w:kern w:val="0"/>
          <w:sz w:val="26"/>
          <w:szCs w:val="26"/>
          <w14:ligatures w14:val="none"/>
        </w:rPr>
      </w:pPr>
    </w:p>
    <w:p w14:paraId="14CE9268" w14:textId="77777777" w:rsidR="00771E1A" w:rsidRPr="00771E1A" w:rsidRDefault="00771E1A" w:rsidP="00771E1A">
      <w:pPr>
        <w:spacing w:after="0" w:line="240" w:lineRule="auto"/>
        <w:divId w:val="1514416477"/>
        <w:rPr>
          <w:rFonts w:ascii="UICTFontTextStyleBody" w:eastAsia="Times New Roman" w:hAnsi="UICTFontTextStyleBody" w:cs="Times New Roman"/>
          <w:color w:val="454545"/>
          <w:kern w:val="0"/>
          <w:sz w:val="26"/>
          <w:szCs w:val="26"/>
          <w14:ligatures w14:val="none"/>
        </w:rPr>
      </w:pPr>
    </w:p>
    <w:p w14:paraId="53D35B20" w14:textId="77777777" w:rsidR="00771E1A" w:rsidRPr="00771E1A" w:rsidRDefault="00771E1A" w:rsidP="00771E1A">
      <w:pPr>
        <w:spacing w:after="0" w:line="240" w:lineRule="auto"/>
        <w:divId w:val="1730302685"/>
        <w:rPr>
          <w:rFonts w:ascii="UICTFontTextStyleBody" w:eastAsia="Times New Roman" w:hAnsi="UICTFontTextStyleBody" w:cs="Times New Roman"/>
          <w:color w:val="454545"/>
          <w:kern w:val="0"/>
          <w:sz w:val="26"/>
          <w:szCs w:val="26"/>
          <w14:ligatures w14:val="none"/>
        </w:rPr>
      </w:pPr>
    </w:p>
    <w:p w14:paraId="6E5BAF11" w14:textId="77777777" w:rsidR="00771E1A" w:rsidRPr="00771E1A" w:rsidRDefault="00771E1A" w:rsidP="00771E1A">
      <w:pPr>
        <w:spacing w:after="0" w:line="240" w:lineRule="auto"/>
        <w:divId w:val="229846274"/>
        <w:rPr>
          <w:rFonts w:ascii="UICTFontTextStyleBody" w:eastAsia="Times New Roman" w:hAnsi="UICTFontTextStyleBody" w:cs="Times New Roman"/>
          <w:color w:val="454545"/>
          <w:kern w:val="0"/>
          <w:sz w:val="26"/>
          <w:szCs w:val="26"/>
          <w14:ligatures w14:val="none"/>
        </w:rPr>
      </w:pPr>
    </w:p>
    <w:p w14:paraId="4E581437" w14:textId="77777777" w:rsidR="00771E1A" w:rsidRPr="00771E1A" w:rsidRDefault="00771E1A" w:rsidP="00771E1A">
      <w:pPr>
        <w:spacing w:after="0" w:line="240" w:lineRule="auto"/>
        <w:divId w:val="784621495"/>
        <w:rPr>
          <w:rFonts w:ascii="UICTFontTextStyleBody" w:eastAsia="Times New Roman" w:hAnsi="UICTFontTextStyleBody" w:cs="Times New Roman"/>
          <w:color w:val="454545"/>
          <w:kern w:val="0"/>
          <w:sz w:val="26"/>
          <w:szCs w:val="26"/>
          <w14:ligatures w14:val="none"/>
        </w:rPr>
      </w:pPr>
    </w:p>
    <w:p w14:paraId="240C512F" w14:textId="77777777" w:rsidR="00771E1A" w:rsidRPr="00771E1A" w:rsidRDefault="00771E1A" w:rsidP="00771E1A">
      <w:pPr>
        <w:spacing w:after="0" w:line="240" w:lineRule="auto"/>
        <w:divId w:val="203712638"/>
        <w:rPr>
          <w:rFonts w:ascii="UICTFontTextStyleBody" w:eastAsia="Times New Roman" w:hAnsi="UICTFontTextStyleBody" w:cs="Times New Roman"/>
          <w:color w:val="454545"/>
          <w:kern w:val="0"/>
          <w:sz w:val="26"/>
          <w:szCs w:val="26"/>
          <w14:ligatures w14:val="none"/>
        </w:rPr>
      </w:pPr>
    </w:p>
    <w:p w14:paraId="07932B54" w14:textId="77777777" w:rsidR="00771E1A" w:rsidRPr="00771E1A" w:rsidRDefault="00771E1A" w:rsidP="00771E1A">
      <w:pPr>
        <w:spacing w:after="0" w:line="240" w:lineRule="auto"/>
        <w:divId w:val="1602908916"/>
        <w:rPr>
          <w:rFonts w:ascii="UICTFontTextStyleBody" w:eastAsia="Times New Roman" w:hAnsi="UICTFontTextStyleBody" w:cs="Times New Roman"/>
          <w:color w:val="454545"/>
          <w:kern w:val="0"/>
          <w:sz w:val="26"/>
          <w:szCs w:val="26"/>
          <w14:ligatures w14:val="none"/>
        </w:rPr>
      </w:pPr>
    </w:p>
    <w:p w14:paraId="33F1F249" w14:textId="77777777" w:rsidR="00771E1A" w:rsidRPr="00771E1A" w:rsidRDefault="00771E1A" w:rsidP="00771E1A">
      <w:pPr>
        <w:spacing w:after="0" w:line="240" w:lineRule="auto"/>
        <w:divId w:val="548344065"/>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Conclusion.</w:t>
      </w:r>
    </w:p>
    <w:p w14:paraId="63E899E8" w14:textId="77777777" w:rsidR="00771E1A" w:rsidRPr="00771E1A" w:rsidRDefault="00771E1A" w:rsidP="00771E1A">
      <w:pPr>
        <w:spacing w:after="0" w:line="240" w:lineRule="auto"/>
        <w:divId w:val="1617835460"/>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To conclude, Frank Lloyd Wright's masterpiece </w:t>
      </w:r>
      <w:r w:rsidRPr="00771E1A">
        <w:rPr>
          <w:rFonts w:ascii="UICTFontTextStyleBody" w:eastAsia="Times New Roman" w:hAnsi="UICTFontTextStyleBody" w:cs="Times New Roman"/>
          <w:i/>
          <w:iCs/>
          <w:color w:val="454545"/>
          <w:kern w:val="0"/>
          <w:sz w:val="26"/>
          <w:szCs w:val="26"/>
          <w14:ligatures w14:val="none"/>
        </w:rPr>
        <w:t>Fallingwater </w:t>
      </w:r>
      <w:r w:rsidRPr="00771E1A">
        <w:rPr>
          <w:rFonts w:ascii="UICTFontTextStyleBody" w:eastAsia="Times New Roman" w:hAnsi="UICTFontTextStyleBody" w:cs="Times New Roman"/>
          <w:color w:val="454545"/>
          <w:kern w:val="0"/>
          <w:sz w:val="26"/>
          <w:szCs w:val="26"/>
          <w14:ligatures w14:val="none"/>
        </w:rPr>
        <w:t xml:space="preserve">is a beautiful house that perfectly executes Wright's organic philosophy of intertwining nature, architecture and human. It is architecturally stable and visually aesthetic, with Wright's Japanese influence shining through. The waterfall beneath the building </w:t>
      </w:r>
      <w:r w:rsidRPr="00771E1A">
        <w:rPr>
          <w:rFonts w:ascii="UICTFontTextStyleBody" w:eastAsia="Times New Roman" w:hAnsi="UICTFontTextStyleBody" w:cs="Times New Roman"/>
          <w:color w:val="454545"/>
          <w:kern w:val="0"/>
          <w:sz w:val="26"/>
          <w:szCs w:val="26"/>
          <w14:ligatures w14:val="none"/>
        </w:rPr>
        <w:lastRenderedPageBreak/>
        <w:t>is the unique, key point of this work and is overall the exemplary detail of this outstanding structure.  </w:t>
      </w:r>
    </w:p>
    <w:p w14:paraId="6D654CBE" w14:textId="77777777" w:rsidR="00771E1A" w:rsidRPr="00771E1A" w:rsidRDefault="00771E1A" w:rsidP="00771E1A">
      <w:pPr>
        <w:spacing w:after="0" w:line="240" w:lineRule="auto"/>
        <w:divId w:val="1140683564"/>
        <w:rPr>
          <w:rFonts w:ascii="UICTFontTextStyleBody" w:eastAsia="Times New Roman" w:hAnsi="UICTFontTextStyleBody" w:cs="Times New Roman"/>
          <w:color w:val="454545"/>
          <w:kern w:val="0"/>
          <w:sz w:val="26"/>
          <w:szCs w:val="26"/>
          <w14:ligatures w14:val="none"/>
        </w:rPr>
      </w:pPr>
    </w:p>
    <w:p w14:paraId="623E11B4" w14:textId="77777777" w:rsidR="00771E1A" w:rsidRPr="00771E1A" w:rsidRDefault="00771E1A" w:rsidP="00771E1A">
      <w:pPr>
        <w:spacing w:after="0" w:line="240" w:lineRule="auto"/>
        <w:divId w:val="136800554"/>
        <w:rPr>
          <w:rFonts w:ascii="UICTFontTextStyleBody" w:eastAsia="Times New Roman" w:hAnsi="UICTFontTextStyleBody" w:cs="Times New Roman"/>
          <w:color w:val="454545"/>
          <w:kern w:val="0"/>
          <w:sz w:val="26"/>
          <w:szCs w:val="26"/>
          <w14:ligatures w14:val="none"/>
        </w:rPr>
      </w:pPr>
    </w:p>
    <w:p w14:paraId="023A09D3" w14:textId="77777777" w:rsidR="00771E1A" w:rsidRPr="00771E1A" w:rsidRDefault="00771E1A" w:rsidP="00771E1A">
      <w:pPr>
        <w:spacing w:after="0" w:line="240" w:lineRule="auto"/>
        <w:divId w:val="262689442"/>
        <w:rPr>
          <w:rFonts w:ascii="UICTFontTextStyleBody" w:eastAsia="Times New Roman" w:hAnsi="UICTFontTextStyleBody" w:cs="Times New Roman"/>
          <w:color w:val="454545"/>
          <w:kern w:val="0"/>
          <w:sz w:val="26"/>
          <w:szCs w:val="26"/>
          <w14:ligatures w14:val="none"/>
        </w:rPr>
      </w:pPr>
    </w:p>
    <w:p w14:paraId="0797988E" w14:textId="77777777" w:rsidR="00771E1A" w:rsidRPr="00771E1A" w:rsidRDefault="00771E1A" w:rsidP="00771E1A">
      <w:pPr>
        <w:spacing w:after="0" w:line="240" w:lineRule="auto"/>
        <w:divId w:val="830144614"/>
        <w:rPr>
          <w:rFonts w:ascii="UICTFontTextStyleBody" w:eastAsia="Times New Roman" w:hAnsi="UICTFontTextStyleBody" w:cs="Times New Roman"/>
          <w:color w:val="454545"/>
          <w:kern w:val="0"/>
          <w:sz w:val="26"/>
          <w:szCs w:val="26"/>
          <w14:ligatures w14:val="none"/>
        </w:rPr>
      </w:pPr>
    </w:p>
    <w:p w14:paraId="5DC43C34" w14:textId="77777777" w:rsidR="00771E1A" w:rsidRPr="00771E1A" w:rsidRDefault="00771E1A" w:rsidP="00771E1A">
      <w:pPr>
        <w:spacing w:after="0" w:line="240" w:lineRule="auto"/>
        <w:divId w:val="1288270020"/>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Reference List.</w:t>
      </w:r>
    </w:p>
    <w:p w14:paraId="4C4685B3" w14:textId="77777777" w:rsidR="00771E1A" w:rsidRPr="00771E1A" w:rsidRDefault="00771E1A" w:rsidP="00771E1A">
      <w:pPr>
        <w:spacing w:after="0" w:line="240" w:lineRule="auto"/>
        <w:divId w:val="1177888946"/>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Brittanica. Zelazko, A. (2024). Fallingwater. </w:t>
      </w:r>
    </w:p>
    <w:p w14:paraId="48840762" w14:textId="77777777" w:rsidR="00771E1A" w:rsidRPr="00771E1A" w:rsidRDefault="00771E1A" w:rsidP="00771E1A">
      <w:pPr>
        <w:spacing w:after="0" w:line="240" w:lineRule="auto"/>
        <w:divId w:val="1452017931"/>
        <w:rPr>
          <w:rFonts w:ascii="UICTFontTextStyleBody" w:eastAsia="Times New Roman" w:hAnsi="UICTFontTextStyleBody" w:cs="Times New Roman"/>
          <w:color w:val="454545"/>
          <w:kern w:val="0"/>
          <w:sz w:val="26"/>
          <w:szCs w:val="26"/>
          <w14:ligatures w14:val="none"/>
        </w:rPr>
      </w:pPr>
      <w:hyperlink r:id="rId4" w:history="1">
        <w:r w:rsidRPr="00771E1A">
          <w:rPr>
            <w:rFonts w:ascii="UICTFontTextStyleBody" w:eastAsia="Times New Roman" w:hAnsi="UICTFontTextStyleBody" w:cs="Times New Roman"/>
            <w:color w:val="0000FF"/>
            <w:kern w:val="0"/>
            <w:sz w:val="26"/>
            <w:szCs w:val="26"/>
            <w:u w:val="single"/>
            <w14:ligatures w14:val="none"/>
          </w:rPr>
          <w:t>https://www.britannica.com/place/Fallingwater</w:t>
        </w:r>
      </w:hyperlink>
      <w:r w:rsidRPr="00771E1A">
        <w:rPr>
          <w:rFonts w:ascii="UICTFontTextStyleBody" w:eastAsia="Times New Roman" w:hAnsi="UICTFontTextStyleBody" w:cs="Times New Roman"/>
          <w:color w:val="454545"/>
          <w:kern w:val="0"/>
          <w:sz w:val="26"/>
          <w:szCs w:val="26"/>
          <w14:ligatures w14:val="none"/>
        </w:rPr>
        <w:t> [Accessed 01/03/2024].</w:t>
      </w:r>
    </w:p>
    <w:p w14:paraId="0C1C0EE6" w14:textId="77777777" w:rsidR="00771E1A" w:rsidRPr="00771E1A" w:rsidRDefault="00771E1A" w:rsidP="00771E1A">
      <w:pPr>
        <w:spacing w:after="0" w:line="240" w:lineRule="auto"/>
        <w:divId w:val="1657875401"/>
        <w:rPr>
          <w:rFonts w:ascii="UICTFontTextStyleBody" w:eastAsia="Times New Roman" w:hAnsi="UICTFontTextStyleBody" w:cs="Times New Roman"/>
          <w:color w:val="454545"/>
          <w:kern w:val="0"/>
          <w:sz w:val="26"/>
          <w:szCs w:val="26"/>
          <w14:ligatures w14:val="none"/>
        </w:rPr>
      </w:pPr>
    </w:p>
    <w:p w14:paraId="2B744E4B" w14:textId="77777777" w:rsidR="00771E1A" w:rsidRPr="00771E1A" w:rsidRDefault="00771E1A" w:rsidP="00771E1A">
      <w:pPr>
        <w:spacing w:after="0" w:line="240" w:lineRule="auto"/>
        <w:divId w:val="1548101523"/>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Designing Buildings. Brooks, M. (2020). Fallingwater. </w:t>
      </w:r>
      <w:hyperlink r:id="rId5" w:history="1">
        <w:r w:rsidRPr="00771E1A">
          <w:rPr>
            <w:rFonts w:ascii="UICTFontTextStyleBody" w:eastAsia="Times New Roman" w:hAnsi="UICTFontTextStyleBody" w:cs="Times New Roman"/>
            <w:color w:val="0000FF"/>
            <w:kern w:val="0"/>
            <w:sz w:val="26"/>
            <w:szCs w:val="26"/>
            <w:u w:val="single"/>
            <w14:ligatures w14:val="none"/>
          </w:rPr>
          <w:t>https://www.designingbuildings.co.uk/wiki/Fallingwater</w:t>
        </w:r>
      </w:hyperlink>
      <w:r w:rsidRPr="00771E1A">
        <w:rPr>
          <w:rFonts w:ascii="UICTFontTextStyleBody" w:eastAsia="Times New Roman" w:hAnsi="UICTFontTextStyleBody" w:cs="Times New Roman"/>
          <w:color w:val="454545"/>
          <w:kern w:val="0"/>
          <w:sz w:val="26"/>
          <w:szCs w:val="26"/>
          <w14:ligatures w14:val="none"/>
        </w:rPr>
        <w:t> [Accessed 01/03/2024].</w:t>
      </w:r>
    </w:p>
    <w:p w14:paraId="27EC6AB0" w14:textId="77777777" w:rsidR="00771E1A" w:rsidRPr="00771E1A" w:rsidRDefault="00771E1A" w:rsidP="00771E1A">
      <w:pPr>
        <w:spacing w:after="0" w:line="240" w:lineRule="auto"/>
        <w:divId w:val="1198273453"/>
        <w:rPr>
          <w:rFonts w:ascii="UICTFontTextStyleBody" w:eastAsia="Times New Roman" w:hAnsi="UICTFontTextStyleBody" w:cs="Times New Roman"/>
          <w:color w:val="454545"/>
          <w:kern w:val="0"/>
          <w:sz w:val="26"/>
          <w:szCs w:val="26"/>
          <w14:ligatures w14:val="none"/>
        </w:rPr>
      </w:pPr>
    </w:p>
    <w:p w14:paraId="33C5BACE" w14:textId="77777777" w:rsidR="00771E1A" w:rsidRPr="00771E1A" w:rsidRDefault="00771E1A" w:rsidP="00771E1A">
      <w:pPr>
        <w:spacing w:after="0" w:line="240" w:lineRule="auto"/>
        <w:divId w:val="286855553"/>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Fallingwater. No author. (2024). What is Fallingwater? </w:t>
      </w:r>
      <w:hyperlink r:id="rId6" w:history="1">
        <w:r w:rsidRPr="00771E1A">
          <w:rPr>
            <w:rFonts w:ascii="UICTFontTextStyleBody" w:eastAsia="Times New Roman" w:hAnsi="UICTFontTextStyleBody" w:cs="Times New Roman"/>
            <w:color w:val="0000FF"/>
            <w:kern w:val="0"/>
            <w:sz w:val="26"/>
            <w:szCs w:val="26"/>
            <w:u w:val="single"/>
            <w14:ligatures w14:val="none"/>
          </w:rPr>
          <w:t>https://fallingwater.org/what-is-fallingwater/</w:t>
        </w:r>
      </w:hyperlink>
      <w:r w:rsidRPr="00771E1A">
        <w:rPr>
          <w:rFonts w:ascii="UICTFontTextStyleBody" w:eastAsia="Times New Roman" w:hAnsi="UICTFontTextStyleBody" w:cs="Times New Roman"/>
          <w:color w:val="454545"/>
          <w:kern w:val="0"/>
          <w:sz w:val="26"/>
          <w:szCs w:val="26"/>
          <w14:ligatures w14:val="none"/>
        </w:rPr>
        <w:t> [Accessed 01/03/2024].</w:t>
      </w:r>
    </w:p>
    <w:p w14:paraId="439C34A5" w14:textId="77777777" w:rsidR="00771E1A" w:rsidRPr="00771E1A" w:rsidRDefault="00771E1A" w:rsidP="00771E1A">
      <w:pPr>
        <w:spacing w:after="0" w:line="240" w:lineRule="auto"/>
        <w:divId w:val="508179964"/>
        <w:rPr>
          <w:rFonts w:ascii="UICTFontTextStyleBody" w:eastAsia="Times New Roman" w:hAnsi="UICTFontTextStyleBody" w:cs="Times New Roman"/>
          <w:color w:val="454545"/>
          <w:kern w:val="0"/>
          <w:sz w:val="26"/>
          <w:szCs w:val="26"/>
          <w14:ligatures w14:val="none"/>
        </w:rPr>
      </w:pPr>
    </w:p>
    <w:p w14:paraId="5A9C868A" w14:textId="77777777" w:rsidR="00771E1A" w:rsidRPr="00771E1A" w:rsidRDefault="00771E1A" w:rsidP="00771E1A">
      <w:pPr>
        <w:spacing w:after="0" w:line="240" w:lineRule="auto"/>
        <w:divId w:val="585115728"/>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Dezeen. Gibson, E. (2017). Frank Lloyd Wright integrated architecture into nature at Fallingwater. </w:t>
      </w:r>
      <w:hyperlink r:id="rId7" w:history="1">
        <w:r w:rsidRPr="00771E1A">
          <w:rPr>
            <w:rFonts w:ascii="UICTFontTextStyleBody" w:eastAsia="Times New Roman" w:hAnsi="UICTFontTextStyleBody" w:cs="Times New Roman"/>
            <w:color w:val="0000FF"/>
            <w:kern w:val="0"/>
            <w:sz w:val="26"/>
            <w:szCs w:val="26"/>
            <w:u w:val="single"/>
            <w14:ligatures w14:val="none"/>
          </w:rPr>
          <w:t>https://www.dezeen.com/2017/06/07/fallingwater-frank-lloyd-wright-pennsylvania-house-usa-150th-birthday/amp/</w:t>
        </w:r>
      </w:hyperlink>
      <w:r w:rsidRPr="00771E1A">
        <w:rPr>
          <w:rFonts w:ascii="UICTFontTextStyleBody" w:eastAsia="Times New Roman" w:hAnsi="UICTFontTextStyleBody" w:cs="Times New Roman"/>
          <w:color w:val="454545"/>
          <w:kern w:val="0"/>
          <w:sz w:val="26"/>
          <w:szCs w:val="26"/>
          <w14:ligatures w14:val="none"/>
        </w:rPr>
        <w:t> [Accessed 02/03/2024]</w:t>
      </w:r>
    </w:p>
    <w:p w14:paraId="41E24BDA" w14:textId="77777777" w:rsidR="00771E1A" w:rsidRPr="00771E1A" w:rsidRDefault="00771E1A" w:rsidP="00771E1A">
      <w:pPr>
        <w:spacing w:after="0" w:line="240" w:lineRule="auto"/>
        <w:divId w:val="605191039"/>
        <w:rPr>
          <w:rFonts w:ascii="UICTFontTextStyleBody" w:eastAsia="Times New Roman" w:hAnsi="UICTFontTextStyleBody" w:cs="Times New Roman"/>
          <w:color w:val="454545"/>
          <w:kern w:val="0"/>
          <w:sz w:val="26"/>
          <w:szCs w:val="26"/>
          <w14:ligatures w14:val="none"/>
        </w:rPr>
      </w:pPr>
    </w:p>
    <w:p w14:paraId="2184BD5E" w14:textId="77777777" w:rsidR="00771E1A" w:rsidRPr="00771E1A" w:rsidRDefault="00771E1A" w:rsidP="00771E1A">
      <w:pPr>
        <w:spacing w:after="0" w:line="240" w:lineRule="auto"/>
        <w:divId w:val="1950965910"/>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Fallingwater. No author. (2024). Designing Fallingwater. </w:t>
      </w:r>
      <w:hyperlink r:id="rId8" w:history="1">
        <w:r w:rsidRPr="00771E1A">
          <w:rPr>
            <w:rFonts w:ascii="UICTFontTextStyleBody" w:eastAsia="Times New Roman" w:hAnsi="UICTFontTextStyleBody" w:cs="Times New Roman"/>
            <w:color w:val="0000FF"/>
            <w:kern w:val="0"/>
            <w:sz w:val="26"/>
            <w:szCs w:val="26"/>
            <w:u w:val="single"/>
            <w14:ligatures w14:val="none"/>
          </w:rPr>
          <w:t>https://fallingwater.org/history/the-kaufmanns-fallingwater/designing-fallingwater/</w:t>
        </w:r>
      </w:hyperlink>
      <w:r w:rsidRPr="00771E1A">
        <w:rPr>
          <w:rFonts w:ascii="UICTFontTextStyleBody" w:eastAsia="Times New Roman" w:hAnsi="UICTFontTextStyleBody" w:cs="Times New Roman"/>
          <w:color w:val="454545"/>
          <w:kern w:val="0"/>
          <w:sz w:val="26"/>
          <w:szCs w:val="26"/>
          <w14:ligatures w14:val="none"/>
        </w:rPr>
        <w:t> [Accessed 01/03/2024].</w:t>
      </w:r>
    </w:p>
    <w:p w14:paraId="7C618A73" w14:textId="77777777" w:rsidR="00771E1A" w:rsidRPr="00771E1A" w:rsidRDefault="00771E1A" w:rsidP="00771E1A">
      <w:pPr>
        <w:spacing w:after="0" w:line="240" w:lineRule="auto"/>
        <w:divId w:val="1855873130"/>
        <w:rPr>
          <w:rFonts w:ascii="UICTFontTextStyleBody" w:eastAsia="Times New Roman" w:hAnsi="UICTFontTextStyleBody" w:cs="Times New Roman"/>
          <w:color w:val="454545"/>
          <w:kern w:val="0"/>
          <w:sz w:val="26"/>
          <w:szCs w:val="26"/>
          <w14:ligatures w14:val="none"/>
        </w:rPr>
      </w:pPr>
    </w:p>
    <w:p w14:paraId="45094CAC" w14:textId="77777777" w:rsidR="00771E1A" w:rsidRPr="00771E1A" w:rsidRDefault="00771E1A" w:rsidP="00771E1A">
      <w:pPr>
        <w:spacing w:after="0" w:line="240" w:lineRule="auto"/>
        <w:divId w:val="1907103476"/>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Mid-Century Home. No author. (2015). Frank Lloyd Wright's Masterpiece, Fallingwater. </w:t>
      </w:r>
      <w:hyperlink r:id="rId9" w:history="1">
        <w:r w:rsidRPr="00771E1A">
          <w:rPr>
            <w:rFonts w:ascii="UICTFontTextStyleBody" w:eastAsia="Times New Roman" w:hAnsi="UICTFontTextStyleBody" w:cs="Times New Roman"/>
            <w:color w:val="0000FF"/>
            <w:kern w:val="0"/>
            <w:sz w:val="26"/>
            <w:szCs w:val="26"/>
            <w:u w:val="single"/>
            <w14:ligatures w14:val="none"/>
          </w:rPr>
          <w:t>https://www.midcenturyhome.com/frank-lloyd-wright-fallingwater/</w:t>
        </w:r>
      </w:hyperlink>
      <w:r w:rsidRPr="00771E1A">
        <w:rPr>
          <w:rFonts w:ascii="UICTFontTextStyleBody" w:eastAsia="Times New Roman" w:hAnsi="UICTFontTextStyleBody" w:cs="Times New Roman"/>
          <w:color w:val="454545"/>
          <w:kern w:val="0"/>
          <w:sz w:val="26"/>
          <w:szCs w:val="26"/>
          <w14:ligatures w14:val="none"/>
        </w:rPr>
        <w:t> [Accessed 01/03/2024].</w:t>
      </w:r>
    </w:p>
    <w:p w14:paraId="10CF35BC" w14:textId="77777777" w:rsidR="00771E1A" w:rsidRPr="00771E1A" w:rsidRDefault="00771E1A" w:rsidP="00771E1A">
      <w:pPr>
        <w:spacing w:after="0" w:line="240" w:lineRule="auto"/>
        <w:divId w:val="470680998"/>
        <w:rPr>
          <w:rFonts w:ascii="UICTFontTextStyleBody" w:eastAsia="Times New Roman" w:hAnsi="UICTFontTextStyleBody" w:cs="Times New Roman"/>
          <w:color w:val="454545"/>
          <w:kern w:val="0"/>
          <w:sz w:val="26"/>
          <w:szCs w:val="26"/>
          <w14:ligatures w14:val="none"/>
        </w:rPr>
      </w:pPr>
    </w:p>
    <w:p w14:paraId="784D1934" w14:textId="77777777" w:rsidR="00771E1A" w:rsidRPr="00771E1A" w:rsidRDefault="00771E1A" w:rsidP="00771E1A">
      <w:pPr>
        <w:spacing w:after="0" w:line="240" w:lineRule="auto"/>
        <w:divId w:val="717822316"/>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Fallingwater. No author. (2024). Preservation History. </w:t>
      </w:r>
      <w:hyperlink r:id="rId10" w:anchor=":~:text=Fallingwater%20is%20a%20composition%20of,in%20large%20part%20to%20their" w:history="1">
        <w:r w:rsidRPr="00771E1A">
          <w:rPr>
            <w:rFonts w:ascii="UICTFontTextStyleBody" w:eastAsia="Times New Roman" w:hAnsi="UICTFontTextStyleBody" w:cs="Times New Roman"/>
            <w:color w:val="0000FF"/>
            <w:kern w:val="0"/>
            <w:sz w:val="26"/>
            <w:szCs w:val="26"/>
            <w:u w:val="single"/>
            <w14:ligatures w14:val="none"/>
          </w:rPr>
          <w:t>https://fallingwater.org/learn/preservation-and-collections/preservation-history/#:~:text=Fallingwater%20is%20a%20composition%20of,in%20large%20part%20to%20their</w:t>
        </w:r>
      </w:hyperlink>
      <w:r w:rsidRPr="00771E1A">
        <w:rPr>
          <w:rFonts w:ascii="UICTFontTextStyleBody" w:eastAsia="Times New Roman" w:hAnsi="UICTFontTextStyleBody" w:cs="Times New Roman"/>
          <w:color w:val="454545"/>
          <w:kern w:val="0"/>
          <w:sz w:val="26"/>
          <w:szCs w:val="26"/>
          <w14:ligatures w14:val="none"/>
        </w:rPr>
        <w:t> [Accessed 01/03/24].</w:t>
      </w:r>
    </w:p>
    <w:p w14:paraId="40CCCAAA" w14:textId="77777777" w:rsidR="00771E1A" w:rsidRPr="00771E1A" w:rsidRDefault="00771E1A" w:rsidP="00771E1A">
      <w:pPr>
        <w:spacing w:after="0" w:line="240" w:lineRule="auto"/>
        <w:divId w:val="1596018183"/>
        <w:rPr>
          <w:rFonts w:ascii="UICTFontTextStyleBody" w:eastAsia="Times New Roman" w:hAnsi="UICTFontTextStyleBody" w:cs="Times New Roman"/>
          <w:color w:val="454545"/>
          <w:kern w:val="0"/>
          <w:sz w:val="26"/>
          <w:szCs w:val="26"/>
          <w14:ligatures w14:val="none"/>
        </w:rPr>
      </w:pPr>
    </w:p>
    <w:p w14:paraId="0B87AF75" w14:textId="77777777" w:rsidR="00771E1A" w:rsidRPr="00771E1A" w:rsidRDefault="00771E1A" w:rsidP="00771E1A">
      <w:pPr>
        <w:spacing w:after="0" w:line="240" w:lineRule="auto"/>
        <w:divId w:val="32850216"/>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 xml:space="preserve">CCD Engineering. </w:t>
      </w:r>
      <w:proofErr w:type="spellStart"/>
      <w:r w:rsidRPr="00771E1A">
        <w:rPr>
          <w:rFonts w:ascii="UICTFontTextStyleBody" w:eastAsia="Times New Roman" w:hAnsi="UICTFontTextStyleBody" w:cs="Times New Roman"/>
          <w:color w:val="454545"/>
          <w:kern w:val="0"/>
          <w:sz w:val="26"/>
          <w:szCs w:val="26"/>
          <w14:ligatures w14:val="none"/>
        </w:rPr>
        <w:t>Cipriani</w:t>
      </w:r>
      <w:proofErr w:type="spellEnd"/>
      <w:r w:rsidRPr="00771E1A">
        <w:rPr>
          <w:rFonts w:ascii="UICTFontTextStyleBody" w:eastAsia="Times New Roman" w:hAnsi="UICTFontTextStyleBody" w:cs="Times New Roman"/>
          <w:color w:val="454545"/>
          <w:kern w:val="0"/>
          <w:sz w:val="26"/>
          <w:szCs w:val="26"/>
          <w14:ligatures w14:val="none"/>
        </w:rPr>
        <w:t>, C. (2014). Fallingwater by Frank Lloyd Wright; Cantilevers of Amazement and Flaws. </w:t>
      </w:r>
      <w:hyperlink r:id="rId11" w:history="1">
        <w:r w:rsidRPr="00771E1A">
          <w:rPr>
            <w:rFonts w:ascii="UICTFontTextStyleBody" w:eastAsia="Times New Roman" w:hAnsi="UICTFontTextStyleBody" w:cs="Times New Roman"/>
            <w:color w:val="0000FF"/>
            <w:kern w:val="0"/>
            <w:sz w:val="26"/>
            <w:szCs w:val="26"/>
            <w:u w:val="single"/>
            <w14:ligatures w14:val="none"/>
          </w:rPr>
          <w:t>https://ciprianicharlesdesigns.wordpress.com/2014/09/16/fallingwater-by-frank-lloyd-wright-cantilevers-of-amazement-and-flaws/</w:t>
        </w:r>
      </w:hyperlink>
      <w:r w:rsidRPr="00771E1A">
        <w:rPr>
          <w:rFonts w:ascii="UICTFontTextStyleBody" w:eastAsia="Times New Roman" w:hAnsi="UICTFontTextStyleBody" w:cs="Times New Roman"/>
          <w:color w:val="454545"/>
          <w:kern w:val="0"/>
          <w:sz w:val="26"/>
          <w:szCs w:val="26"/>
          <w14:ligatures w14:val="none"/>
        </w:rPr>
        <w:t> [Accessed 01/03/2024]. </w:t>
      </w:r>
    </w:p>
    <w:p w14:paraId="6F62CADB" w14:textId="77777777" w:rsidR="00771E1A" w:rsidRPr="00771E1A" w:rsidRDefault="00771E1A" w:rsidP="00771E1A">
      <w:pPr>
        <w:spacing w:after="0" w:line="240" w:lineRule="auto"/>
        <w:divId w:val="826676240"/>
        <w:rPr>
          <w:rFonts w:ascii="UICTFontTextStyleBody" w:eastAsia="Times New Roman" w:hAnsi="UICTFontTextStyleBody" w:cs="Times New Roman"/>
          <w:color w:val="454545"/>
          <w:kern w:val="0"/>
          <w:sz w:val="26"/>
          <w:szCs w:val="26"/>
          <w14:ligatures w14:val="none"/>
        </w:rPr>
      </w:pPr>
    </w:p>
    <w:p w14:paraId="3C0D2BF8" w14:textId="77777777" w:rsidR="00771E1A" w:rsidRPr="00771E1A" w:rsidRDefault="00771E1A" w:rsidP="00771E1A">
      <w:pPr>
        <w:spacing w:after="0" w:line="240" w:lineRule="auto"/>
        <w:divId w:val="1145393677"/>
        <w:rPr>
          <w:rFonts w:ascii="UICTFontTextStyleBody" w:eastAsia="Times New Roman" w:hAnsi="UICTFontTextStyleBody" w:cs="Times New Roman"/>
          <w:color w:val="454545"/>
          <w:kern w:val="0"/>
          <w:sz w:val="26"/>
          <w:szCs w:val="26"/>
          <w14:ligatures w14:val="none"/>
        </w:rPr>
      </w:pPr>
      <w:proofErr w:type="spellStart"/>
      <w:r w:rsidRPr="00771E1A">
        <w:rPr>
          <w:rFonts w:ascii="UICTFontTextStyleBody" w:eastAsia="Times New Roman" w:hAnsi="UICTFontTextStyleBody" w:cs="Times New Roman"/>
          <w:color w:val="454545"/>
          <w:kern w:val="0"/>
          <w:sz w:val="26"/>
          <w:szCs w:val="26"/>
          <w14:ligatures w14:val="none"/>
        </w:rPr>
        <w:t>Howstuffworks</w:t>
      </w:r>
      <w:proofErr w:type="spellEnd"/>
      <w:r w:rsidRPr="00771E1A">
        <w:rPr>
          <w:rFonts w:ascii="UICTFontTextStyleBody" w:eastAsia="Times New Roman" w:hAnsi="UICTFontTextStyleBody" w:cs="Times New Roman"/>
          <w:color w:val="454545"/>
          <w:kern w:val="0"/>
          <w:sz w:val="26"/>
          <w:szCs w:val="26"/>
          <w14:ligatures w14:val="none"/>
        </w:rPr>
        <w:t xml:space="preserve">. </w:t>
      </w:r>
      <w:proofErr w:type="spellStart"/>
      <w:r w:rsidRPr="00771E1A">
        <w:rPr>
          <w:rFonts w:ascii="UICTFontTextStyleBody" w:eastAsia="Times New Roman" w:hAnsi="UICTFontTextStyleBody" w:cs="Times New Roman"/>
          <w:color w:val="454545"/>
          <w:kern w:val="0"/>
          <w:sz w:val="26"/>
          <w:szCs w:val="26"/>
          <w14:ligatures w14:val="none"/>
        </w:rPr>
        <w:t>Yarlagadda</w:t>
      </w:r>
      <w:proofErr w:type="spellEnd"/>
      <w:r w:rsidRPr="00771E1A">
        <w:rPr>
          <w:rFonts w:ascii="UICTFontTextStyleBody" w:eastAsia="Times New Roman" w:hAnsi="UICTFontTextStyleBody" w:cs="Times New Roman"/>
          <w:color w:val="454545"/>
          <w:kern w:val="0"/>
          <w:sz w:val="26"/>
          <w:szCs w:val="26"/>
          <w14:ligatures w14:val="none"/>
        </w:rPr>
        <w:t xml:space="preserve">, T. (2024). Fallingwater is Considered Frank Lloyd Wright's Masterpiece. Here's </w:t>
      </w:r>
      <w:r w:rsidRPr="00771E1A">
        <w:rPr>
          <w:rFonts w:ascii="UICTFontTextStyleBody" w:eastAsia="Times New Roman" w:hAnsi="UICTFontTextStyleBody" w:cs="Times New Roman"/>
          <w:color w:val="454545"/>
          <w:kern w:val="0"/>
          <w:sz w:val="26"/>
          <w:szCs w:val="26"/>
          <w14:ligatures w14:val="none"/>
        </w:rPr>
        <w:lastRenderedPageBreak/>
        <w:t>Why. </w:t>
      </w:r>
      <w:hyperlink r:id="rId12" w:history="1">
        <w:r w:rsidRPr="00771E1A">
          <w:rPr>
            <w:rFonts w:ascii="UICTFontTextStyleBody" w:eastAsia="Times New Roman" w:hAnsi="UICTFontTextStyleBody" w:cs="Times New Roman"/>
            <w:color w:val="0000FF"/>
            <w:kern w:val="0"/>
            <w:sz w:val="26"/>
            <w:szCs w:val="26"/>
            <w:u w:val="single"/>
            <w14:ligatures w14:val="none"/>
          </w:rPr>
          <w:t>https://science.howstuffworks.com/engineering/architecture/fallingwater.htm</w:t>
        </w:r>
      </w:hyperlink>
      <w:r w:rsidRPr="00771E1A">
        <w:rPr>
          <w:rFonts w:ascii="UICTFontTextStyleBody" w:eastAsia="Times New Roman" w:hAnsi="UICTFontTextStyleBody" w:cs="Times New Roman"/>
          <w:color w:val="454545"/>
          <w:kern w:val="0"/>
          <w:sz w:val="26"/>
          <w:szCs w:val="26"/>
          <w14:ligatures w14:val="none"/>
        </w:rPr>
        <w:t> [Accessed 02/03/2024].</w:t>
      </w:r>
    </w:p>
    <w:p w14:paraId="605C9F09" w14:textId="77777777" w:rsidR="00771E1A" w:rsidRPr="00771E1A" w:rsidRDefault="00771E1A" w:rsidP="00771E1A">
      <w:pPr>
        <w:spacing w:after="0" w:line="240" w:lineRule="auto"/>
        <w:divId w:val="1866745476"/>
        <w:rPr>
          <w:rFonts w:ascii="UICTFontTextStyleBody" w:eastAsia="Times New Roman" w:hAnsi="UICTFontTextStyleBody" w:cs="Times New Roman"/>
          <w:color w:val="454545"/>
          <w:kern w:val="0"/>
          <w:sz w:val="26"/>
          <w:szCs w:val="26"/>
          <w14:ligatures w14:val="none"/>
        </w:rPr>
      </w:pPr>
    </w:p>
    <w:p w14:paraId="5C4E0338" w14:textId="77777777" w:rsidR="00771E1A" w:rsidRPr="00771E1A" w:rsidRDefault="00771E1A" w:rsidP="00771E1A">
      <w:pPr>
        <w:spacing w:after="0" w:line="240" w:lineRule="auto"/>
        <w:divId w:val="1399593832"/>
        <w:rPr>
          <w:rFonts w:ascii="UICTFontTextStyleBody" w:eastAsia="Times New Roman" w:hAnsi="UICTFontTextStyleBody" w:cs="Times New Roman"/>
          <w:color w:val="454545"/>
          <w:kern w:val="0"/>
          <w:sz w:val="26"/>
          <w:szCs w:val="26"/>
          <w14:ligatures w14:val="none"/>
        </w:rPr>
      </w:pPr>
      <w:proofErr w:type="spellStart"/>
      <w:r w:rsidRPr="00771E1A">
        <w:rPr>
          <w:rFonts w:ascii="UICTFontTextStyleBody" w:eastAsia="Times New Roman" w:hAnsi="UICTFontTextStyleBody" w:cs="Times New Roman"/>
          <w:color w:val="454545"/>
          <w:kern w:val="0"/>
          <w:sz w:val="26"/>
          <w:szCs w:val="26"/>
          <w14:ligatures w14:val="none"/>
        </w:rPr>
        <w:t>Archpaper</w:t>
      </w:r>
      <w:proofErr w:type="spellEnd"/>
      <w:r w:rsidRPr="00771E1A">
        <w:rPr>
          <w:rFonts w:ascii="UICTFontTextStyleBody" w:eastAsia="Times New Roman" w:hAnsi="UICTFontTextStyleBody" w:cs="Times New Roman"/>
          <w:color w:val="454545"/>
          <w:kern w:val="0"/>
          <w:sz w:val="26"/>
          <w:szCs w:val="26"/>
          <w14:ligatures w14:val="none"/>
        </w:rPr>
        <w:t>. Morley, J. (2020). Frank Lloyd Wright's Fallingwater lets in the light with low-iron glass. </w:t>
      </w:r>
      <w:hyperlink r:id="rId13" w:history="1">
        <w:r w:rsidRPr="00771E1A">
          <w:rPr>
            <w:rFonts w:ascii="UICTFontTextStyleBody" w:eastAsia="Times New Roman" w:hAnsi="UICTFontTextStyleBody" w:cs="Times New Roman"/>
            <w:color w:val="0000FF"/>
            <w:kern w:val="0"/>
            <w:sz w:val="26"/>
            <w:szCs w:val="26"/>
            <w:u w:val="single"/>
            <w14:ligatures w14:val="none"/>
          </w:rPr>
          <w:t>https://www.archpaper.com/2020/09/facades-frank-lloyd-wright-fallingwater-lets-in-light-with-low-iron-glass/</w:t>
        </w:r>
      </w:hyperlink>
      <w:r w:rsidRPr="00771E1A">
        <w:rPr>
          <w:rFonts w:ascii="UICTFontTextStyleBody" w:eastAsia="Times New Roman" w:hAnsi="UICTFontTextStyleBody" w:cs="Times New Roman"/>
          <w:color w:val="454545"/>
          <w:kern w:val="0"/>
          <w:sz w:val="26"/>
          <w:szCs w:val="26"/>
          <w14:ligatures w14:val="none"/>
        </w:rPr>
        <w:t> [Accessed 02/03/2024].</w:t>
      </w:r>
    </w:p>
    <w:p w14:paraId="37DE6B36" w14:textId="77777777" w:rsidR="00771E1A" w:rsidRPr="00771E1A" w:rsidRDefault="00771E1A" w:rsidP="00771E1A">
      <w:pPr>
        <w:spacing w:after="0" w:line="240" w:lineRule="auto"/>
        <w:divId w:val="1711371643"/>
        <w:rPr>
          <w:rFonts w:ascii="UICTFontTextStyleBody" w:eastAsia="Times New Roman" w:hAnsi="UICTFontTextStyleBody" w:cs="Times New Roman"/>
          <w:color w:val="454545"/>
          <w:kern w:val="0"/>
          <w:sz w:val="26"/>
          <w:szCs w:val="26"/>
          <w14:ligatures w14:val="none"/>
        </w:rPr>
      </w:pPr>
    </w:p>
    <w:p w14:paraId="6AC3D7B9" w14:textId="77777777" w:rsidR="00771E1A" w:rsidRPr="00771E1A" w:rsidRDefault="00771E1A" w:rsidP="00771E1A">
      <w:pPr>
        <w:spacing w:after="0" w:line="240" w:lineRule="auto"/>
        <w:divId w:val="135875829"/>
        <w:rPr>
          <w:rFonts w:ascii="UICTFontTextStyleBody" w:eastAsia="Times New Roman" w:hAnsi="UICTFontTextStyleBody" w:cs="Times New Roman"/>
          <w:color w:val="454545"/>
          <w:kern w:val="0"/>
          <w:sz w:val="26"/>
          <w:szCs w:val="26"/>
          <w14:ligatures w14:val="none"/>
        </w:rPr>
      </w:pPr>
      <w:proofErr w:type="spellStart"/>
      <w:r w:rsidRPr="00771E1A">
        <w:rPr>
          <w:rFonts w:ascii="UICTFontTextStyleBody" w:eastAsia="Times New Roman" w:hAnsi="UICTFontTextStyleBody" w:cs="Times New Roman"/>
          <w:color w:val="454545"/>
          <w:kern w:val="0"/>
          <w:sz w:val="26"/>
          <w:szCs w:val="26"/>
          <w14:ligatures w14:val="none"/>
        </w:rPr>
        <w:t>Houzz</w:t>
      </w:r>
      <w:proofErr w:type="spellEnd"/>
      <w:r w:rsidRPr="00771E1A">
        <w:rPr>
          <w:rFonts w:ascii="UICTFontTextStyleBody" w:eastAsia="Times New Roman" w:hAnsi="UICTFontTextStyleBody" w:cs="Times New Roman"/>
          <w:color w:val="454545"/>
          <w:kern w:val="0"/>
          <w:sz w:val="26"/>
          <w:szCs w:val="26"/>
          <w14:ligatures w14:val="none"/>
        </w:rPr>
        <w:t xml:space="preserve">. </w:t>
      </w:r>
      <w:proofErr w:type="spellStart"/>
      <w:r w:rsidRPr="00771E1A">
        <w:rPr>
          <w:rFonts w:ascii="UICTFontTextStyleBody" w:eastAsia="Times New Roman" w:hAnsi="UICTFontTextStyleBody" w:cs="Times New Roman"/>
          <w:color w:val="454545"/>
          <w:kern w:val="0"/>
          <w:sz w:val="26"/>
          <w:szCs w:val="26"/>
          <w14:ligatures w14:val="none"/>
        </w:rPr>
        <w:t>Severns</w:t>
      </w:r>
      <w:proofErr w:type="spellEnd"/>
      <w:r w:rsidRPr="00771E1A">
        <w:rPr>
          <w:rFonts w:ascii="UICTFontTextStyleBody" w:eastAsia="Times New Roman" w:hAnsi="UICTFontTextStyleBody" w:cs="Times New Roman"/>
          <w:color w:val="454545"/>
          <w:kern w:val="0"/>
          <w:sz w:val="26"/>
          <w:szCs w:val="26"/>
          <w14:ligatures w14:val="none"/>
        </w:rPr>
        <w:t>, K. (2017). Frank Lloyd Wright's Enduring Influence on Japanese Home Design: Part 1. </w:t>
      </w:r>
      <w:hyperlink r:id="rId14" w:history="1">
        <w:r w:rsidRPr="00771E1A">
          <w:rPr>
            <w:rFonts w:ascii="UICTFontTextStyleBody" w:eastAsia="Times New Roman" w:hAnsi="UICTFontTextStyleBody" w:cs="Times New Roman"/>
            <w:color w:val="0000FF"/>
            <w:kern w:val="0"/>
            <w:sz w:val="26"/>
            <w:szCs w:val="26"/>
            <w:u w:val="single"/>
            <w14:ligatures w14:val="none"/>
          </w:rPr>
          <w:t>https://www.houzz.co.uk/magazine/frank-lloyd-wrights-enduring-influence-on-japanese-home-design-part-1-stsetivw-vs~69181492#</w:t>
        </w:r>
      </w:hyperlink>
      <w:r w:rsidRPr="00771E1A">
        <w:rPr>
          <w:rFonts w:ascii="UICTFontTextStyleBody" w:eastAsia="Times New Roman" w:hAnsi="UICTFontTextStyleBody" w:cs="Times New Roman"/>
          <w:color w:val="454545"/>
          <w:kern w:val="0"/>
          <w:sz w:val="26"/>
          <w:szCs w:val="26"/>
          <w14:ligatures w14:val="none"/>
        </w:rPr>
        <w:t> [Accessed 02/03/2024].</w:t>
      </w:r>
    </w:p>
    <w:p w14:paraId="7637BDA1" w14:textId="77777777" w:rsidR="00771E1A" w:rsidRPr="00771E1A" w:rsidRDefault="00771E1A" w:rsidP="00771E1A">
      <w:pPr>
        <w:spacing w:after="0" w:line="240" w:lineRule="auto"/>
        <w:divId w:val="1635912366"/>
        <w:rPr>
          <w:rFonts w:ascii="UICTFontTextStyleBody" w:eastAsia="Times New Roman" w:hAnsi="UICTFontTextStyleBody" w:cs="Times New Roman"/>
          <w:color w:val="454545"/>
          <w:kern w:val="0"/>
          <w:sz w:val="26"/>
          <w:szCs w:val="26"/>
          <w14:ligatures w14:val="none"/>
        </w:rPr>
      </w:pPr>
    </w:p>
    <w:p w14:paraId="5372B921" w14:textId="77777777" w:rsidR="00771E1A" w:rsidRPr="00771E1A" w:rsidRDefault="00771E1A" w:rsidP="00771E1A">
      <w:pPr>
        <w:spacing w:after="0" w:line="240" w:lineRule="auto"/>
        <w:divId w:val="1116293740"/>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 xml:space="preserve">Artsy. </w:t>
      </w:r>
      <w:proofErr w:type="spellStart"/>
      <w:r w:rsidRPr="00771E1A">
        <w:rPr>
          <w:rFonts w:ascii="UICTFontTextStyleBody" w:eastAsia="Times New Roman" w:hAnsi="UICTFontTextStyleBody" w:cs="Times New Roman"/>
          <w:color w:val="454545"/>
          <w:kern w:val="0"/>
          <w:sz w:val="26"/>
          <w:szCs w:val="26"/>
          <w14:ligatures w14:val="none"/>
        </w:rPr>
        <w:t>Silzer</w:t>
      </w:r>
      <w:proofErr w:type="spellEnd"/>
      <w:r w:rsidRPr="00771E1A">
        <w:rPr>
          <w:rFonts w:ascii="UICTFontTextStyleBody" w:eastAsia="Times New Roman" w:hAnsi="UICTFontTextStyleBody" w:cs="Times New Roman"/>
          <w:color w:val="454545"/>
          <w:kern w:val="0"/>
          <w:sz w:val="26"/>
          <w:szCs w:val="26"/>
          <w14:ligatures w14:val="none"/>
        </w:rPr>
        <w:t>, K. (2019). Understanding Frank Lloyd Wright through 5 Key Words. </w:t>
      </w:r>
      <w:hyperlink r:id="rId15" w:history="1">
        <w:r w:rsidRPr="00771E1A">
          <w:rPr>
            <w:rFonts w:ascii="UICTFontTextStyleBody" w:eastAsia="Times New Roman" w:hAnsi="UICTFontTextStyleBody" w:cs="Times New Roman"/>
            <w:color w:val="0000FF"/>
            <w:kern w:val="0"/>
            <w:sz w:val="26"/>
            <w:szCs w:val="26"/>
            <w:u w:val="single"/>
            <w14:ligatures w14:val="none"/>
          </w:rPr>
          <w:t>https://www.artsy.net/article/artsy-editorial-understanding-frank-lloyd-wright-5-key-works</w:t>
        </w:r>
      </w:hyperlink>
      <w:r w:rsidRPr="00771E1A">
        <w:rPr>
          <w:rFonts w:ascii="UICTFontTextStyleBody" w:eastAsia="Times New Roman" w:hAnsi="UICTFontTextStyleBody" w:cs="Times New Roman"/>
          <w:color w:val="454545"/>
          <w:kern w:val="0"/>
          <w:sz w:val="26"/>
          <w:szCs w:val="26"/>
          <w14:ligatures w14:val="none"/>
        </w:rPr>
        <w:t> [Accessed 02/03/2024].</w:t>
      </w:r>
    </w:p>
    <w:p w14:paraId="7335198D" w14:textId="77777777" w:rsidR="00771E1A" w:rsidRPr="00771E1A" w:rsidRDefault="00771E1A" w:rsidP="00771E1A">
      <w:pPr>
        <w:spacing w:after="0" w:line="240" w:lineRule="auto"/>
        <w:divId w:val="796872961"/>
        <w:rPr>
          <w:rFonts w:ascii="UICTFontTextStyleBody" w:eastAsia="Times New Roman" w:hAnsi="UICTFontTextStyleBody" w:cs="Times New Roman"/>
          <w:color w:val="454545"/>
          <w:kern w:val="0"/>
          <w:sz w:val="26"/>
          <w:szCs w:val="26"/>
          <w14:ligatures w14:val="none"/>
        </w:rPr>
      </w:pPr>
    </w:p>
    <w:p w14:paraId="57222C02" w14:textId="77777777" w:rsidR="00771E1A" w:rsidRPr="00771E1A" w:rsidRDefault="00771E1A" w:rsidP="00771E1A">
      <w:pPr>
        <w:spacing w:after="0" w:line="240" w:lineRule="auto"/>
        <w:divId w:val="626349302"/>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 xml:space="preserve">Architectural Digest. </w:t>
      </w:r>
      <w:proofErr w:type="spellStart"/>
      <w:r w:rsidRPr="00771E1A">
        <w:rPr>
          <w:rFonts w:ascii="UICTFontTextStyleBody" w:eastAsia="Times New Roman" w:hAnsi="UICTFontTextStyleBody" w:cs="Times New Roman"/>
          <w:color w:val="454545"/>
          <w:kern w:val="0"/>
          <w:sz w:val="26"/>
          <w:szCs w:val="26"/>
          <w14:ligatures w14:val="none"/>
        </w:rPr>
        <w:t>Fazzare</w:t>
      </w:r>
      <w:proofErr w:type="spellEnd"/>
      <w:r w:rsidRPr="00771E1A">
        <w:rPr>
          <w:rFonts w:ascii="UICTFontTextStyleBody" w:eastAsia="Times New Roman" w:hAnsi="UICTFontTextStyleBody" w:cs="Times New Roman"/>
          <w:color w:val="454545"/>
          <w:kern w:val="0"/>
          <w:sz w:val="26"/>
          <w:szCs w:val="26"/>
          <w14:ligatures w14:val="none"/>
        </w:rPr>
        <w:t>, E. (2023). Fallingwater: Everything to Know About Frank Lloyd Wright's Masterpiece. </w:t>
      </w:r>
      <w:hyperlink r:id="rId16" w:history="1">
        <w:r w:rsidRPr="00771E1A">
          <w:rPr>
            <w:rFonts w:ascii="UICTFontTextStyleBody" w:eastAsia="Times New Roman" w:hAnsi="UICTFontTextStyleBody" w:cs="Times New Roman"/>
            <w:color w:val="0000FF"/>
            <w:kern w:val="0"/>
            <w:sz w:val="26"/>
            <w:szCs w:val="26"/>
            <w:u w:val="single"/>
            <w14:ligatures w14:val="none"/>
          </w:rPr>
          <w:t>https://www.architecturaldigest.com/story/fallingwater-everything-to-know-about-frank-lloyd-wrights-masterpiece</w:t>
        </w:r>
      </w:hyperlink>
      <w:r w:rsidRPr="00771E1A">
        <w:rPr>
          <w:rFonts w:ascii="UICTFontTextStyleBody" w:eastAsia="Times New Roman" w:hAnsi="UICTFontTextStyleBody" w:cs="Times New Roman"/>
          <w:color w:val="454545"/>
          <w:kern w:val="0"/>
          <w:sz w:val="26"/>
          <w:szCs w:val="26"/>
          <w14:ligatures w14:val="none"/>
        </w:rPr>
        <w:t> [Accessed 02/03/2024].</w:t>
      </w:r>
    </w:p>
    <w:p w14:paraId="54FF373F" w14:textId="77777777" w:rsidR="00771E1A" w:rsidRPr="00771E1A" w:rsidRDefault="00771E1A" w:rsidP="00771E1A">
      <w:pPr>
        <w:spacing w:after="0" w:line="240" w:lineRule="auto"/>
        <w:divId w:val="2013725318"/>
        <w:rPr>
          <w:rFonts w:ascii="UICTFontTextStyleBody" w:eastAsia="Times New Roman" w:hAnsi="UICTFontTextStyleBody" w:cs="Times New Roman"/>
          <w:color w:val="454545"/>
          <w:kern w:val="0"/>
          <w:sz w:val="26"/>
          <w:szCs w:val="26"/>
          <w14:ligatures w14:val="none"/>
        </w:rPr>
      </w:pPr>
    </w:p>
    <w:p w14:paraId="5DF742A7" w14:textId="77777777" w:rsidR="00771E1A" w:rsidRPr="00771E1A" w:rsidRDefault="00771E1A" w:rsidP="00771E1A">
      <w:pPr>
        <w:spacing w:after="0" w:line="240" w:lineRule="auto"/>
        <w:divId w:val="1288202183"/>
        <w:rPr>
          <w:rFonts w:ascii="UICTFontTextStyleBody" w:eastAsia="Times New Roman" w:hAnsi="UICTFontTextStyleBody" w:cs="Times New Roman"/>
          <w:color w:val="454545"/>
          <w:kern w:val="0"/>
          <w:sz w:val="26"/>
          <w:szCs w:val="26"/>
          <w14:ligatures w14:val="none"/>
        </w:rPr>
      </w:pPr>
    </w:p>
    <w:p w14:paraId="71C4E78B" w14:textId="77777777" w:rsidR="00771E1A" w:rsidRPr="00771E1A" w:rsidRDefault="00771E1A" w:rsidP="00771E1A">
      <w:pPr>
        <w:spacing w:after="0" w:line="240" w:lineRule="auto"/>
        <w:divId w:val="1927109343"/>
        <w:rPr>
          <w:rFonts w:ascii="UICTFontTextStyleBody" w:eastAsia="Times New Roman" w:hAnsi="UICTFontTextStyleBody" w:cs="Times New Roman"/>
          <w:color w:val="454545"/>
          <w:kern w:val="0"/>
          <w:sz w:val="26"/>
          <w:szCs w:val="26"/>
          <w14:ligatures w14:val="none"/>
        </w:rPr>
      </w:pPr>
    </w:p>
    <w:p w14:paraId="29F3A866" w14:textId="77777777" w:rsidR="00771E1A" w:rsidRPr="00771E1A" w:rsidRDefault="00771E1A" w:rsidP="00771E1A">
      <w:pPr>
        <w:spacing w:after="0" w:line="240" w:lineRule="auto"/>
        <w:divId w:val="912932981"/>
        <w:rPr>
          <w:rFonts w:ascii="UICTFontTextStyleBody" w:eastAsia="Times New Roman" w:hAnsi="UICTFontTextStyleBody" w:cs="Times New Roman"/>
          <w:color w:val="454545"/>
          <w:kern w:val="0"/>
          <w:sz w:val="26"/>
          <w:szCs w:val="26"/>
          <w14:ligatures w14:val="none"/>
        </w:rPr>
      </w:pPr>
    </w:p>
    <w:p w14:paraId="03900FEC" w14:textId="77777777" w:rsidR="00771E1A" w:rsidRPr="00771E1A" w:rsidRDefault="00771E1A" w:rsidP="00771E1A">
      <w:pPr>
        <w:spacing w:after="0" w:line="240" w:lineRule="auto"/>
        <w:divId w:val="1395279316"/>
        <w:rPr>
          <w:rFonts w:ascii="UICTFontTextStyleBody" w:eastAsia="Times New Roman" w:hAnsi="UICTFontTextStyleBody" w:cs="Times New Roman"/>
          <w:color w:val="454545"/>
          <w:kern w:val="0"/>
          <w:sz w:val="26"/>
          <w:szCs w:val="26"/>
          <w14:ligatures w14:val="none"/>
        </w:rPr>
      </w:pPr>
    </w:p>
    <w:p w14:paraId="48BF936C" w14:textId="77777777" w:rsidR="00771E1A" w:rsidRPr="00771E1A" w:rsidRDefault="00771E1A" w:rsidP="00771E1A">
      <w:pPr>
        <w:spacing w:after="0" w:line="240" w:lineRule="auto"/>
        <w:divId w:val="2119788020"/>
        <w:rPr>
          <w:rFonts w:ascii="UICTFontTextStyleBody" w:eastAsia="Times New Roman" w:hAnsi="UICTFontTextStyleBody" w:cs="Times New Roman"/>
          <w:color w:val="454545"/>
          <w:kern w:val="0"/>
          <w:sz w:val="26"/>
          <w:szCs w:val="26"/>
          <w14:ligatures w14:val="none"/>
        </w:rPr>
      </w:pPr>
    </w:p>
    <w:p w14:paraId="78876308" w14:textId="77777777" w:rsidR="00771E1A" w:rsidRPr="00771E1A" w:rsidRDefault="00771E1A" w:rsidP="00771E1A">
      <w:pPr>
        <w:spacing w:after="0" w:line="240" w:lineRule="auto"/>
        <w:divId w:val="1480146748"/>
        <w:rPr>
          <w:rFonts w:ascii="UICTFontTextStyleBody" w:eastAsia="Times New Roman" w:hAnsi="UICTFontTextStyleBody" w:cs="Times New Roman"/>
          <w:color w:val="454545"/>
          <w:kern w:val="0"/>
          <w:sz w:val="26"/>
          <w:szCs w:val="26"/>
          <w14:ligatures w14:val="none"/>
        </w:rPr>
      </w:pPr>
      <w:proofErr w:type="spellStart"/>
      <w:r w:rsidRPr="00771E1A">
        <w:rPr>
          <w:rFonts w:ascii="UICTFontTextStyleBody" w:eastAsia="Times New Roman" w:hAnsi="UICTFontTextStyleBody" w:cs="Times New Roman"/>
          <w:color w:val="454545"/>
          <w:kern w:val="0"/>
          <w:sz w:val="26"/>
          <w:szCs w:val="26"/>
          <w14:ligatures w14:val="none"/>
        </w:rPr>
        <w:t>flickr</w:t>
      </w:r>
      <w:proofErr w:type="spellEnd"/>
      <w:r w:rsidRPr="00771E1A">
        <w:rPr>
          <w:rFonts w:ascii="UICTFontTextStyleBody" w:eastAsia="Times New Roman" w:hAnsi="UICTFontTextStyleBody" w:cs="Times New Roman"/>
          <w:color w:val="454545"/>
          <w:kern w:val="0"/>
          <w:sz w:val="26"/>
          <w:szCs w:val="26"/>
          <w14:ligatures w14:val="none"/>
        </w:rPr>
        <w:t xml:space="preserve"> pic link </w:t>
      </w:r>
      <w:hyperlink r:id="rId17" w:history="1">
        <w:r w:rsidRPr="00771E1A">
          <w:rPr>
            <w:rFonts w:ascii="UICTFontTextStyleBody" w:eastAsia="Times New Roman" w:hAnsi="UICTFontTextStyleBody" w:cs="Times New Roman"/>
            <w:color w:val="0000FF"/>
            <w:kern w:val="0"/>
            <w:sz w:val="26"/>
            <w:szCs w:val="26"/>
            <w:u w:val="single"/>
            <w14:ligatures w14:val="none"/>
          </w:rPr>
          <w:t>https://www.khanacademy.org/humanities/ap-art-history/later-europe-and-americas/modernity-ap/a/frank-lloyd-wright-fallingwater</w:t>
        </w:r>
      </w:hyperlink>
    </w:p>
    <w:p w14:paraId="7CEF3113" w14:textId="77777777" w:rsidR="00771E1A" w:rsidRPr="00771E1A" w:rsidRDefault="00771E1A" w:rsidP="00771E1A">
      <w:pPr>
        <w:spacing w:after="0" w:line="240" w:lineRule="auto"/>
        <w:divId w:val="23872106"/>
        <w:rPr>
          <w:rFonts w:ascii="UICTFontTextStyleBody" w:eastAsia="Times New Roman" w:hAnsi="UICTFontTextStyleBody" w:cs="Times New Roman"/>
          <w:color w:val="454545"/>
          <w:kern w:val="0"/>
          <w:sz w:val="26"/>
          <w:szCs w:val="26"/>
          <w14:ligatures w14:val="none"/>
        </w:rPr>
      </w:pPr>
    </w:p>
    <w:p w14:paraId="7F3A99D0" w14:textId="77777777" w:rsidR="00771E1A" w:rsidRPr="00771E1A" w:rsidRDefault="00771E1A" w:rsidP="00771E1A">
      <w:pPr>
        <w:spacing w:after="0" w:line="240" w:lineRule="auto"/>
        <w:divId w:val="1778671399"/>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cantilevers </w:t>
      </w:r>
      <w:hyperlink r:id="rId18" w:history="1">
        <w:r w:rsidRPr="00771E1A">
          <w:rPr>
            <w:rFonts w:ascii="UICTFontTextStyleBody" w:eastAsia="Times New Roman" w:hAnsi="UICTFontTextStyleBody" w:cs="Times New Roman"/>
            <w:color w:val="0000FF"/>
            <w:kern w:val="0"/>
            <w:sz w:val="26"/>
            <w:szCs w:val="26"/>
            <w:u w:val="single"/>
            <w14:ligatures w14:val="none"/>
          </w:rPr>
          <w:t>https://nalatanalata.com/journal/architectural-house-tour-ii-fallingwater/</w:t>
        </w:r>
      </w:hyperlink>
    </w:p>
    <w:p w14:paraId="062BC0C5" w14:textId="77777777" w:rsidR="00771E1A" w:rsidRPr="00771E1A" w:rsidRDefault="00771E1A" w:rsidP="00771E1A">
      <w:pPr>
        <w:spacing w:after="0" w:line="240" w:lineRule="auto"/>
        <w:divId w:val="1889761232"/>
        <w:rPr>
          <w:rFonts w:ascii="UICTFontTextStyleBody" w:eastAsia="Times New Roman" w:hAnsi="UICTFontTextStyleBody" w:cs="Times New Roman"/>
          <w:color w:val="454545"/>
          <w:kern w:val="0"/>
          <w:sz w:val="26"/>
          <w:szCs w:val="26"/>
          <w14:ligatures w14:val="none"/>
        </w:rPr>
      </w:pPr>
    </w:p>
    <w:p w14:paraId="578EF0F3" w14:textId="77777777" w:rsidR="00771E1A" w:rsidRPr="00771E1A" w:rsidRDefault="00771E1A" w:rsidP="00771E1A">
      <w:pPr>
        <w:spacing w:after="0" w:line="240" w:lineRule="auto"/>
        <w:divId w:val="236942676"/>
        <w:rPr>
          <w:rFonts w:ascii="UICTFontTextStyleBody" w:eastAsia="Times New Roman" w:hAnsi="UICTFontTextStyleBody" w:cs="Times New Roman"/>
          <w:color w:val="454545"/>
          <w:kern w:val="0"/>
          <w:sz w:val="26"/>
          <w:szCs w:val="26"/>
          <w14:ligatures w14:val="none"/>
        </w:rPr>
      </w:pPr>
      <w:r w:rsidRPr="00771E1A">
        <w:rPr>
          <w:rFonts w:ascii="UICTFontTextStyleBody" w:eastAsia="Times New Roman" w:hAnsi="UICTFontTextStyleBody" w:cs="Times New Roman"/>
          <w:color w:val="454545"/>
          <w:kern w:val="0"/>
          <w:sz w:val="26"/>
          <w:szCs w:val="26"/>
          <w14:ligatures w14:val="none"/>
        </w:rPr>
        <w:t>interior pictures</w:t>
      </w:r>
    </w:p>
    <w:p w14:paraId="21BE7AA3" w14:textId="77777777" w:rsidR="00771E1A" w:rsidRPr="00771E1A" w:rsidRDefault="00771E1A" w:rsidP="00771E1A">
      <w:pPr>
        <w:spacing w:after="0" w:line="240" w:lineRule="auto"/>
        <w:divId w:val="1061173099"/>
        <w:rPr>
          <w:rFonts w:ascii="UICTFontTextStyleBody" w:eastAsia="Times New Roman" w:hAnsi="UICTFontTextStyleBody" w:cs="Times New Roman"/>
          <w:color w:val="454545"/>
          <w:kern w:val="0"/>
          <w:sz w:val="26"/>
          <w:szCs w:val="26"/>
          <w14:ligatures w14:val="none"/>
        </w:rPr>
      </w:pPr>
    </w:p>
    <w:p w14:paraId="23738952" w14:textId="77777777" w:rsidR="00771E1A" w:rsidRPr="00771E1A" w:rsidRDefault="00771E1A" w:rsidP="00771E1A">
      <w:pPr>
        <w:spacing w:after="0" w:line="240" w:lineRule="auto"/>
        <w:divId w:val="291056891"/>
        <w:rPr>
          <w:rFonts w:ascii="UICTFontTextStyleBody" w:eastAsia="Times New Roman" w:hAnsi="UICTFontTextStyleBody" w:cs="Times New Roman"/>
          <w:color w:val="454545"/>
          <w:kern w:val="0"/>
          <w:sz w:val="26"/>
          <w:szCs w:val="26"/>
          <w14:ligatures w14:val="none"/>
        </w:rPr>
      </w:pPr>
      <w:proofErr w:type="spellStart"/>
      <w:r w:rsidRPr="00771E1A">
        <w:rPr>
          <w:rFonts w:ascii="UICTFontTextStyleBody" w:eastAsia="Times New Roman" w:hAnsi="UICTFontTextStyleBody" w:cs="Times New Roman"/>
          <w:color w:val="454545"/>
          <w:kern w:val="0"/>
          <w:sz w:val="26"/>
          <w:szCs w:val="26"/>
          <w14:ligatures w14:val="none"/>
        </w:rPr>
        <w:t>watwrfall</w:t>
      </w:r>
      <w:proofErr w:type="spellEnd"/>
      <w:r w:rsidRPr="00771E1A">
        <w:rPr>
          <w:rFonts w:ascii="UICTFontTextStyleBody" w:eastAsia="Times New Roman" w:hAnsi="UICTFontTextStyleBody" w:cs="Times New Roman"/>
          <w:color w:val="454545"/>
          <w:kern w:val="0"/>
          <w:sz w:val="26"/>
          <w:szCs w:val="26"/>
          <w14:ligatures w14:val="none"/>
        </w:rPr>
        <w:t xml:space="preserve"> pic</w:t>
      </w:r>
    </w:p>
    <w:p w14:paraId="2267DAEB" w14:textId="77777777" w:rsidR="00771E1A" w:rsidRPr="00771E1A" w:rsidRDefault="00771E1A" w:rsidP="00771E1A">
      <w:pPr>
        <w:spacing w:after="0" w:line="240" w:lineRule="auto"/>
        <w:divId w:val="499807750"/>
        <w:rPr>
          <w:rFonts w:ascii="UICTFontTextStyleBody" w:eastAsia="Times New Roman" w:hAnsi="UICTFontTextStyleBody" w:cs="Times New Roman"/>
          <w:color w:val="454545"/>
          <w:kern w:val="0"/>
          <w:sz w:val="26"/>
          <w:szCs w:val="26"/>
          <w14:ligatures w14:val="none"/>
        </w:rPr>
      </w:pPr>
    </w:p>
    <w:p w14:paraId="054631D5" w14:textId="77777777" w:rsidR="00771E1A" w:rsidRPr="00771E1A" w:rsidRDefault="00771E1A" w:rsidP="00771E1A">
      <w:pPr>
        <w:spacing w:after="0" w:line="240" w:lineRule="auto"/>
        <w:divId w:val="1591545638"/>
        <w:rPr>
          <w:rFonts w:ascii="UICTFontTextStyleBody" w:eastAsia="Times New Roman" w:hAnsi="UICTFontTextStyleBody" w:cs="Times New Roman"/>
          <w:color w:val="454545"/>
          <w:kern w:val="0"/>
          <w:sz w:val="26"/>
          <w:szCs w:val="26"/>
          <w14:ligatures w14:val="none"/>
        </w:rPr>
      </w:pPr>
      <w:hyperlink r:id="rId19" w:history="1">
        <w:r w:rsidRPr="00771E1A">
          <w:rPr>
            <w:rFonts w:ascii="UICTFontTextStyleBody" w:eastAsia="Times New Roman" w:hAnsi="UICTFontTextStyleBody" w:cs="Times New Roman"/>
            <w:color w:val="0000FF"/>
            <w:kern w:val="0"/>
            <w:sz w:val="26"/>
            <w:szCs w:val="26"/>
            <w:u w:val="single"/>
            <w14:ligatures w14:val="none"/>
          </w:rPr>
          <w:t>https://www.loc.gov/resource/hhh.pa1690.sheet/?sp=10</w:t>
        </w:r>
      </w:hyperlink>
      <w:r w:rsidRPr="00771E1A">
        <w:rPr>
          <w:rFonts w:ascii="UICTFontTextStyleBody" w:eastAsia="Times New Roman" w:hAnsi="UICTFontTextStyleBody" w:cs="Times New Roman"/>
          <w:color w:val="454545"/>
          <w:kern w:val="0"/>
          <w:sz w:val="26"/>
          <w:szCs w:val="26"/>
          <w14:ligatures w14:val="none"/>
        </w:rPr>
        <w:t> section</w:t>
      </w:r>
    </w:p>
    <w:p w14:paraId="70F25E4A" w14:textId="77777777" w:rsidR="00771E1A" w:rsidRPr="00771E1A" w:rsidRDefault="00771E1A" w:rsidP="00771E1A">
      <w:pPr>
        <w:spacing w:after="0" w:line="240" w:lineRule="auto"/>
        <w:divId w:val="962078041"/>
        <w:rPr>
          <w:rFonts w:ascii="UICTFontTextStyleBody" w:eastAsia="Times New Roman" w:hAnsi="UICTFontTextStyleBody" w:cs="Times New Roman"/>
          <w:color w:val="454545"/>
          <w:kern w:val="0"/>
          <w:sz w:val="26"/>
          <w:szCs w:val="26"/>
          <w14:ligatures w14:val="none"/>
        </w:rPr>
      </w:pPr>
    </w:p>
    <w:p w14:paraId="1D1839A4" w14:textId="77777777" w:rsidR="00771E1A" w:rsidRPr="00771E1A" w:rsidRDefault="00771E1A" w:rsidP="00771E1A">
      <w:pPr>
        <w:spacing w:after="0" w:line="240" w:lineRule="auto"/>
        <w:divId w:val="1677995035"/>
        <w:rPr>
          <w:rFonts w:ascii="UICTFontTextStyleBody" w:eastAsia="Times New Roman" w:hAnsi="UICTFontTextStyleBody" w:cs="Times New Roman"/>
          <w:color w:val="454545"/>
          <w:kern w:val="0"/>
          <w:sz w:val="26"/>
          <w:szCs w:val="26"/>
          <w14:ligatures w14:val="none"/>
        </w:rPr>
      </w:pPr>
      <w:hyperlink r:id="rId20" w:history="1">
        <w:r w:rsidRPr="00771E1A">
          <w:rPr>
            <w:rFonts w:ascii="UICTFontTextStyleBody" w:eastAsia="Times New Roman" w:hAnsi="UICTFontTextStyleBody" w:cs="Times New Roman"/>
            <w:color w:val="0000FF"/>
            <w:kern w:val="0"/>
            <w:sz w:val="26"/>
            <w:szCs w:val="26"/>
            <w:u w:val="single"/>
            <w14:ligatures w14:val="none"/>
          </w:rPr>
          <w:t>https://www.archdaily.com/60022/ad-classics-fallingwater-frank-lloyd-wright</w:t>
        </w:r>
      </w:hyperlink>
      <w:r w:rsidRPr="00771E1A">
        <w:rPr>
          <w:rFonts w:ascii="UICTFontTextStyleBody" w:eastAsia="Times New Roman" w:hAnsi="UICTFontTextStyleBody" w:cs="Times New Roman"/>
          <w:color w:val="454545"/>
          <w:kern w:val="0"/>
          <w:sz w:val="26"/>
          <w:szCs w:val="26"/>
          <w14:ligatures w14:val="none"/>
        </w:rPr>
        <w:t> plan</w:t>
      </w:r>
    </w:p>
    <w:p w14:paraId="45680CB0" w14:textId="77777777" w:rsidR="00771E1A" w:rsidRPr="00771E1A" w:rsidRDefault="00771E1A" w:rsidP="00771E1A">
      <w:pPr>
        <w:spacing w:after="0" w:line="240" w:lineRule="auto"/>
        <w:divId w:val="694304001"/>
        <w:rPr>
          <w:rFonts w:ascii="UICTFontTextStyleBody" w:eastAsia="Times New Roman" w:hAnsi="UICTFontTextStyleBody" w:cs="Times New Roman"/>
          <w:color w:val="454545"/>
          <w:kern w:val="0"/>
          <w:sz w:val="26"/>
          <w:szCs w:val="26"/>
          <w14:ligatures w14:val="none"/>
        </w:rPr>
      </w:pPr>
    </w:p>
    <w:p w14:paraId="43BB9A0C" w14:textId="77777777" w:rsidR="00771E1A" w:rsidRPr="00771E1A" w:rsidRDefault="00771E1A" w:rsidP="00771E1A">
      <w:pPr>
        <w:spacing w:after="0" w:line="240" w:lineRule="auto"/>
        <w:divId w:val="1769159987"/>
        <w:rPr>
          <w:rFonts w:ascii="UICTFontTextStyleBody" w:eastAsia="Times New Roman" w:hAnsi="UICTFontTextStyleBody" w:cs="Times New Roman"/>
          <w:color w:val="454545"/>
          <w:kern w:val="0"/>
          <w:sz w:val="26"/>
          <w:szCs w:val="26"/>
          <w14:ligatures w14:val="none"/>
        </w:rPr>
      </w:pPr>
      <w:hyperlink r:id="rId21" w:history="1">
        <w:r w:rsidRPr="00771E1A">
          <w:rPr>
            <w:rFonts w:ascii="UICTFontTextStyleBody" w:eastAsia="Times New Roman" w:hAnsi="UICTFontTextStyleBody" w:cs="Times New Roman"/>
            <w:color w:val="0000FF"/>
            <w:kern w:val="0"/>
            <w:sz w:val="26"/>
            <w:szCs w:val="26"/>
            <w:u w:val="single"/>
            <w14:ligatures w14:val="none"/>
          </w:rPr>
          <w:t>https://www.loc.gov/resource/hhh.pa1690.sheet/?sp=8</w:t>
        </w:r>
      </w:hyperlink>
      <w:r w:rsidRPr="00771E1A">
        <w:rPr>
          <w:rFonts w:ascii="UICTFontTextStyleBody" w:eastAsia="Times New Roman" w:hAnsi="UICTFontTextStyleBody" w:cs="Times New Roman"/>
          <w:color w:val="454545"/>
          <w:kern w:val="0"/>
          <w:sz w:val="26"/>
          <w:szCs w:val="26"/>
          <w14:ligatures w14:val="none"/>
        </w:rPr>
        <w:t> north west elevations</w:t>
      </w:r>
    </w:p>
    <w:p w14:paraId="0F119D99" w14:textId="77777777" w:rsidR="00771E1A" w:rsidRPr="00771E1A" w:rsidRDefault="00771E1A" w:rsidP="00771E1A">
      <w:pPr>
        <w:spacing w:after="0" w:line="240" w:lineRule="auto"/>
        <w:divId w:val="1830169428"/>
        <w:rPr>
          <w:rFonts w:ascii="UICTFontTextStyleBody" w:eastAsia="Times New Roman" w:hAnsi="UICTFontTextStyleBody" w:cs="Times New Roman"/>
          <w:color w:val="454545"/>
          <w:kern w:val="0"/>
          <w:sz w:val="26"/>
          <w:szCs w:val="26"/>
          <w14:ligatures w14:val="none"/>
        </w:rPr>
      </w:pPr>
    </w:p>
    <w:p w14:paraId="31D7A4E4" w14:textId="77777777" w:rsidR="00771E1A" w:rsidRPr="00771E1A" w:rsidRDefault="00771E1A" w:rsidP="00771E1A">
      <w:pPr>
        <w:spacing w:after="0" w:line="240" w:lineRule="auto"/>
        <w:divId w:val="1185484414"/>
        <w:rPr>
          <w:rFonts w:ascii="UICTFontTextStyleBody" w:eastAsia="Times New Roman" w:hAnsi="UICTFontTextStyleBody" w:cs="Times New Roman"/>
          <w:color w:val="454545"/>
          <w:kern w:val="0"/>
          <w:sz w:val="26"/>
          <w:szCs w:val="26"/>
          <w14:ligatures w14:val="none"/>
        </w:rPr>
      </w:pPr>
      <w:hyperlink r:id="rId22" w:history="1">
        <w:r w:rsidRPr="00771E1A">
          <w:rPr>
            <w:rFonts w:ascii="UICTFontTextStyleBody" w:eastAsia="Times New Roman" w:hAnsi="UICTFontTextStyleBody" w:cs="Times New Roman"/>
            <w:color w:val="0000FF"/>
            <w:kern w:val="0"/>
            <w:sz w:val="26"/>
            <w:szCs w:val="26"/>
            <w:u w:val="single"/>
            <w14:ligatures w14:val="none"/>
          </w:rPr>
          <w:t>https://visuallexicon.wordpress.com/2017/10/05/fallingwater-frank-lloyd-wright/</w:t>
        </w:r>
      </w:hyperlink>
      <w:r w:rsidRPr="00771E1A">
        <w:rPr>
          <w:rFonts w:ascii="UICTFontTextStyleBody" w:eastAsia="Times New Roman" w:hAnsi="UICTFontTextStyleBody" w:cs="Times New Roman"/>
          <w:color w:val="454545"/>
          <w:kern w:val="0"/>
          <w:sz w:val="26"/>
          <w:szCs w:val="26"/>
          <w14:ligatures w14:val="none"/>
        </w:rPr>
        <w:t> all plans</w:t>
      </w:r>
    </w:p>
    <w:p w14:paraId="38DD7C0C" w14:textId="77777777" w:rsidR="00771E1A" w:rsidRPr="00771E1A" w:rsidRDefault="00771E1A" w:rsidP="00771E1A">
      <w:pPr>
        <w:spacing w:after="0" w:line="240" w:lineRule="auto"/>
        <w:divId w:val="306395988"/>
        <w:rPr>
          <w:rFonts w:ascii="UICTFontTextStyleBody" w:eastAsia="Times New Roman" w:hAnsi="UICTFontTextStyleBody" w:cs="Times New Roman"/>
          <w:color w:val="454545"/>
          <w:kern w:val="0"/>
          <w:sz w:val="26"/>
          <w:szCs w:val="26"/>
          <w14:ligatures w14:val="none"/>
        </w:rPr>
      </w:pPr>
    </w:p>
    <w:p w14:paraId="23EC9B33" w14:textId="77777777" w:rsidR="00771E1A" w:rsidRPr="00771E1A" w:rsidRDefault="00771E1A" w:rsidP="00771E1A">
      <w:pPr>
        <w:spacing w:after="0" w:line="240" w:lineRule="auto"/>
        <w:rPr>
          <w:rFonts w:ascii="Times New Roman" w:eastAsia="Times New Roman" w:hAnsi="Times New Roman" w:cs="Times New Roman"/>
          <w:kern w:val="0"/>
          <w14:ligatures w14:val="none"/>
        </w:rPr>
      </w:pPr>
    </w:p>
    <w:p w14:paraId="52BDDEEB" w14:textId="77777777" w:rsidR="00771E1A" w:rsidRDefault="00771E1A"/>
    <w:sectPr w:rsidR="00771E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E1A"/>
    <w:rsid w:val="00771E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A815244"/>
  <w15:chartTrackingRefBased/>
  <w15:docId w15:val="{B5C5DFFE-8C4A-4D41-A092-F379E7B7C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E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1E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1E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1E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1E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1E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1E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1E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1E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E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1E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1E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1E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1E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1E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E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E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E1A"/>
    <w:rPr>
      <w:rFonts w:eastAsiaTheme="majorEastAsia" w:cstheme="majorBidi"/>
      <w:color w:val="272727" w:themeColor="text1" w:themeTint="D8"/>
    </w:rPr>
  </w:style>
  <w:style w:type="paragraph" w:styleId="Title">
    <w:name w:val="Title"/>
    <w:basedOn w:val="Normal"/>
    <w:next w:val="Normal"/>
    <w:link w:val="TitleChar"/>
    <w:uiPriority w:val="10"/>
    <w:qFormat/>
    <w:rsid w:val="00771E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E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E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E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E1A"/>
    <w:pPr>
      <w:spacing w:before="160"/>
      <w:jc w:val="center"/>
    </w:pPr>
    <w:rPr>
      <w:i/>
      <w:iCs/>
      <w:color w:val="404040" w:themeColor="text1" w:themeTint="BF"/>
    </w:rPr>
  </w:style>
  <w:style w:type="character" w:customStyle="1" w:styleId="QuoteChar">
    <w:name w:val="Quote Char"/>
    <w:basedOn w:val="DefaultParagraphFont"/>
    <w:link w:val="Quote"/>
    <w:uiPriority w:val="29"/>
    <w:rsid w:val="00771E1A"/>
    <w:rPr>
      <w:i/>
      <w:iCs/>
      <w:color w:val="404040" w:themeColor="text1" w:themeTint="BF"/>
    </w:rPr>
  </w:style>
  <w:style w:type="paragraph" w:styleId="ListParagraph">
    <w:name w:val="List Paragraph"/>
    <w:basedOn w:val="Normal"/>
    <w:uiPriority w:val="34"/>
    <w:qFormat/>
    <w:rsid w:val="00771E1A"/>
    <w:pPr>
      <w:ind w:left="720"/>
      <w:contextualSpacing/>
    </w:pPr>
  </w:style>
  <w:style w:type="character" w:styleId="IntenseEmphasis">
    <w:name w:val="Intense Emphasis"/>
    <w:basedOn w:val="DefaultParagraphFont"/>
    <w:uiPriority w:val="21"/>
    <w:qFormat/>
    <w:rsid w:val="00771E1A"/>
    <w:rPr>
      <w:i/>
      <w:iCs/>
      <w:color w:val="0F4761" w:themeColor="accent1" w:themeShade="BF"/>
    </w:rPr>
  </w:style>
  <w:style w:type="paragraph" w:styleId="IntenseQuote">
    <w:name w:val="Intense Quote"/>
    <w:basedOn w:val="Normal"/>
    <w:next w:val="Normal"/>
    <w:link w:val="IntenseQuoteChar"/>
    <w:uiPriority w:val="30"/>
    <w:qFormat/>
    <w:rsid w:val="00771E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1E1A"/>
    <w:rPr>
      <w:i/>
      <w:iCs/>
      <w:color w:val="0F4761" w:themeColor="accent1" w:themeShade="BF"/>
    </w:rPr>
  </w:style>
  <w:style w:type="character" w:styleId="IntenseReference">
    <w:name w:val="Intense Reference"/>
    <w:basedOn w:val="DefaultParagraphFont"/>
    <w:uiPriority w:val="32"/>
    <w:qFormat/>
    <w:rsid w:val="00771E1A"/>
    <w:rPr>
      <w:b/>
      <w:bCs/>
      <w:smallCaps/>
      <w:color w:val="0F4761" w:themeColor="accent1" w:themeShade="BF"/>
      <w:spacing w:val="5"/>
    </w:rPr>
  </w:style>
  <w:style w:type="character" w:customStyle="1" w:styleId="apple-converted-space">
    <w:name w:val="apple-converted-space"/>
    <w:basedOn w:val="DefaultParagraphFont"/>
    <w:rsid w:val="00771E1A"/>
  </w:style>
  <w:style w:type="character" w:styleId="Hyperlink">
    <w:name w:val="Hyperlink"/>
    <w:basedOn w:val="DefaultParagraphFont"/>
    <w:uiPriority w:val="99"/>
    <w:semiHidden/>
    <w:unhideWhenUsed/>
    <w:rsid w:val="00771E1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2106">
      <w:marLeft w:val="0"/>
      <w:marRight w:val="0"/>
      <w:marTop w:val="0"/>
      <w:marBottom w:val="0"/>
      <w:divBdr>
        <w:top w:val="none" w:sz="0" w:space="0" w:color="auto"/>
        <w:left w:val="none" w:sz="0" w:space="0" w:color="auto"/>
        <w:bottom w:val="none" w:sz="0" w:space="0" w:color="auto"/>
        <w:right w:val="none" w:sz="0" w:space="0" w:color="auto"/>
      </w:divBdr>
    </w:div>
    <w:div w:id="32850216">
      <w:marLeft w:val="0"/>
      <w:marRight w:val="0"/>
      <w:marTop w:val="0"/>
      <w:marBottom w:val="0"/>
      <w:divBdr>
        <w:top w:val="none" w:sz="0" w:space="0" w:color="auto"/>
        <w:left w:val="none" w:sz="0" w:space="0" w:color="auto"/>
        <w:bottom w:val="none" w:sz="0" w:space="0" w:color="auto"/>
        <w:right w:val="none" w:sz="0" w:space="0" w:color="auto"/>
      </w:divBdr>
    </w:div>
    <w:div w:id="66852975">
      <w:marLeft w:val="0"/>
      <w:marRight w:val="0"/>
      <w:marTop w:val="0"/>
      <w:marBottom w:val="0"/>
      <w:divBdr>
        <w:top w:val="none" w:sz="0" w:space="0" w:color="auto"/>
        <w:left w:val="none" w:sz="0" w:space="0" w:color="auto"/>
        <w:bottom w:val="none" w:sz="0" w:space="0" w:color="auto"/>
        <w:right w:val="none" w:sz="0" w:space="0" w:color="auto"/>
      </w:divBdr>
    </w:div>
    <w:div w:id="68845097">
      <w:marLeft w:val="0"/>
      <w:marRight w:val="0"/>
      <w:marTop w:val="0"/>
      <w:marBottom w:val="0"/>
      <w:divBdr>
        <w:top w:val="none" w:sz="0" w:space="0" w:color="auto"/>
        <w:left w:val="none" w:sz="0" w:space="0" w:color="auto"/>
        <w:bottom w:val="none" w:sz="0" w:space="0" w:color="auto"/>
        <w:right w:val="none" w:sz="0" w:space="0" w:color="auto"/>
      </w:divBdr>
    </w:div>
    <w:div w:id="91821777">
      <w:marLeft w:val="0"/>
      <w:marRight w:val="0"/>
      <w:marTop w:val="0"/>
      <w:marBottom w:val="0"/>
      <w:divBdr>
        <w:top w:val="none" w:sz="0" w:space="0" w:color="auto"/>
        <w:left w:val="none" w:sz="0" w:space="0" w:color="auto"/>
        <w:bottom w:val="none" w:sz="0" w:space="0" w:color="auto"/>
        <w:right w:val="none" w:sz="0" w:space="0" w:color="auto"/>
      </w:divBdr>
    </w:div>
    <w:div w:id="135875829">
      <w:marLeft w:val="0"/>
      <w:marRight w:val="0"/>
      <w:marTop w:val="0"/>
      <w:marBottom w:val="0"/>
      <w:divBdr>
        <w:top w:val="none" w:sz="0" w:space="0" w:color="auto"/>
        <w:left w:val="none" w:sz="0" w:space="0" w:color="auto"/>
        <w:bottom w:val="none" w:sz="0" w:space="0" w:color="auto"/>
        <w:right w:val="none" w:sz="0" w:space="0" w:color="auto"/>
      </w:divBdr>
    </w:div>
    <w:div w:id="136800554">
      <w:marLeft w:val="0"/>
      <w:marRight w:val="0"/>
      <w:marTop w:val="0"/>
      <w:marBottom w:val="0"/>
      <w:divBdr>
        <w:top w:val="none" w:sz="0" w:space="0" w:color="auto"/>
        <w:left w:val="none" w:sz="0" w:space="0" w:color="auto"/>
        <w:bottom w:val="none" w:sz="0" w:space="0" w:color="auto"/>
        <w:right w:val="none" w:sz="0" w:space="0" w:color="auto"/>
      </w:divBdr>
    </w:div>
    <w:div w:id="203712638">
      <w:marLeft w:val="0"/>
      <w:marRight w:val="0"/>
      <w:marTop w:val="0"/>
      <w:marBottom w:val="0"/>
      <w:divBdr>
        <w:top w:val="none" w:sz="0" w:space="0" w:color="auto"/>
        <w:left w:val="none" w:sz="0" w:space="0" w:color="auto"/>
        <w:bottom w:val="none" w:sz="0" w:space="0" w:color="auto"/>
        <w:right w:val="none" w:sz="0" w:space="0" w:color="auto"/>
      </w:divBdr>
    </w:div>
    <w:div w:id="229846274">
      <w:marLeft w:val="0"/>
      <w:marRight w:val="0"/>
      <w:marTop w:val="0"/>
      <w:marBottom w:val="0"/>
      <w:divBdr>
        <w:top w:val="none" w:sz="0" w:space="0" w:color="auto"/>
        <w:left w:val="none" w:sz="0" w:space="0" w:color="auto"/>
        <w:bottom w:val="none" w:sz="0" w:space="0" w:color="auto"/>
        <w:right w:val="none" w:sz="0" w:space="0" w:color="auto"/>
      </w:divBdr>
    </w:div>
    <w:div w:id="236132772">
      <w:marLeft w:val="0"/>
      <w:marRight w:val="0"/>
      <w:marTop w:val="0"/>
      <w:marBottom w:val="0"/>
      <w:divBdr>
        <w:top w:val="none" w:sz="0" w:space="0" w:color="auto"/>
        <w:left w:val="none" w:sz="0" w:space="0" w:color="auto"/>
        <w:bottom w:val="none" w:sz="0" w:space="0" w:color="auto"/>
        <w:right w:val="none" w:sz="0" w:space="0" w:color="auto"/>
      </w:divBdr>
    </w:div>
    <w:div w:id="236942676">
      <w:marLeft w:val="0"/>
      <w:marRight w:val="0"/>
      <w:marTop w:val="0"/>
      <w:marBottom w:val="0"/>
      <w:divBdr>
        <w:top w:val="none" w:sz="0" w:space="0" w:color="auto"/>
        <w:left w:val="none" w:sz="0" w:space="0" w:color="auto"/>
        <w:bottom w:val="none" w:sz="0" w:space="0" w:color="auto"/>
        <w:right w:val="none" w:sz="0" w:space="0" w:color="auto"/>
      </w:divBdr>
    </w:div>
    <w:div w:id="262038061">
      <w:marLeft w:val="0"/>
      <w:marRight w:val="0"/>
      <w:marTop w:val="0"/>
      <w:marBottom w:val="0"/>
      <w:divBdr>
        <w:top w:val="none" w:sz="0" w:space="0" w:color="auto"/>
        <w:left w:val="none" w:sz="0" w:space="0" w:color="auto"/>
        <w:bottom w:val="none" w:sz="0" w:space="0" w:color="auto"/>
        <w:right w:val="none" w:sz="0" w:space="0" w:color="auto"/>
      </w:divBdr>
    </w:div>
    <w:div w:id="262689442">
      <w:marLeft w:val="0"/>
      <w:marRight w:val="0"/>
      <w:marTop w:val="0"/>
      <w:marBottom w:val="0"/>
      <w:divBdr>
        <w:top w:val="none" w:sz="0" w:space="0" w:color="auto"/>
        <w:left w:val="none" w:sz="0" w:space="0" w:color="auto"/>
        <w:bottom w:val="none" w:sz="0" w:space="0" w:color="auto"/>
        <w:right w:val="none" w:sz="0" w:space="0" w:color="auto"/>
      </w:divBdr>
    </w:div>
    <w:div w:id="286855553">
      <w:marLeft w:val="0"/>
      <w:marRight w:val="0"/>
      <w:marTop w:val="0"/>
      <w:marBottom w:val="0"/>
      <w:divBdr>
        <w:top w:val="none" w:sz="0" w:space="0" w:color="auto"/>
        <w:left w:val="none" w:sz="0" w:space="0" w:color="auto"/>
        <w:bottom w:val="none" w:sz="0" w:space="0" w:color="auto"/>
        <w:right w:val="none" w:sz="0" w:space="0" w:color="auto"/>
      </w:divBdr>
    </w:div>
    <w:div w:id="291056891">
      <w:marLeft w:val="0"/>
      <w:marRight w:val="0"/>
      <w:marTop w:val="0"/>
      <w:marBottom w:val="0"/>
      <w:divBdr>
        <w:top w:val="none" w:sz="0" w:space="0" w:color="auto"/>
        <w:left w:val="none" w:sz="0" w:space="0" w:color="auto"/>
        <w:bottom w:val="none" w:sz="0" w:space="0" w:color="auto"/>
        <w:right w:val="none" w:sz="0" w:space="0" w:color="auto"/>
      </w:divBdr>
    </w:div>
    <w:div w:id="296566162">
      <w:marLeft w:val="0"/>
      <w:marRight w:val="0"/>
      <w:marTop w:val="0"/>
      <w:marBottom w:val="0"/>
      <w:divBdr>
        <w:top w:val="none" w:sz="0" w:space="0" w:color="auto"/>
        <w:left w:val="none" w:sz="0" w:space="0" w:color="auto"/>
        <w:bottom w:val="none" w:sz="0" w:space="0" w:color="auto"/>
        <w:right w:val="none" w:sz="0" w:space="0" w:color="auto"/>
      </w:divBdr>
    </w:div>
    <w:div w:id="306395988">
      <w:marLeft w:val="0"/>
      <w:marRight w:val="0"/>
      <w:marTop w:val="0"/>
      <w:marBottom w:val="0"/>
      <w:divBdr>
        <w:top w:val="none" w:sz="0" w:space="0" w:color="auto"/>
        <w:left w:val="none" w:sz="0" w:space="0" w:color="auto"/>
        <w:bottom w:val="none" w:sz="0" w:space="0" w:color="auto"/>
        <w:right w:val="none" w:sz="0" w:space="0" w:color="auto"/>
      </w:divBdr>
    </w:div>
    <w:div w:id="378821364">
      <w:marLeft w:val="0"/>
      <w:marRight w:val="0"/>
      <w:marTop w:val="0"/>
      <w:marBottom w:val="0"/>
      <w:divBdr>
        <w:top w:val="none" w:sz="0" w:space="0" w:color="auto"/>
        <w:left w:val="none" w:sz="0" w:space="0" w:color="auto"/>
        <w:bottom w:val="none" w:sz="0" w:space="0" w:color="auto"/>
        <w:right w:val="none" w:sz="0" w:space="0" w:color="auto"/>
      </w:divBdr>
    </w:div>
    <w:div w:id="383869812">
      <w:marLeft w:val="0"/>
      <w:marRight w:val="0"/>
      <w:marTop w:val="0"/>
      <w:marBottom w:val="0"/>
      <w:divBdr>
        <w:top w:val="none" w:sz="0" w:space="0" w:color="auto"/>
        <w:left w:val="none" w:sz="0" w:space="0" w:color="auto"/>
        <w:bottom w:val="none" w:sz="0" w:space="0" w:color="auto"/>
        <w:right w:val="none" w:sz="0" w:space="0" w:color="auto"/>
      </w:divBdr>
    </w:div>
    <w:div w:id="437603214">
      <w:marLeft w:val="0"/>
      <w:marRight w:val="0"/>
      <w:marTop w:val="0"/>
      <w:marBottom w:val="0"/>
      <w:divBdr>
        <w:top w:val="none" w:sz="0" w:space="0" w:color="auto"/>
        <w:left w:val="none" w:sz="0" w:space="0" w:color="auto"/>
        <w:bottom w:val="none" w:sz="0" w:space="0" w:color="auto"/>
        <w:right w:val="none" w:sz="0" w:space="0" w:color="auto"/>
      </w:divBdr>
    </w:div>
    <w:div w:id="470680998">
      <w:marLeft w:val="0"/>
      <w:marRight w:val="0"/>
      <w:marTop w:val="0"/>
      <w:marBottom w:val="0"/>
      <w:divBdr>
        <w:top w:val="none" w:sz="0" w:space="0" w:color="auto"/>
        <w:left w:val="none" w:sz="0" w:space="0" w:color="auto"/>
        <w:bottom w:val="none" w:sz="0" w:space="0" w:color="auto"/>
        <w:right w:val="none" w:sz="0" w:space="0" w:color="auto"/>
      </w:divBdr>
    </w:div>
    <w:div w:id="499807750">
      <w:marLeft w:val="0"/>
      <w:marRight w:val="0"/>
      <w:marTop w:val="0"/>
      <w:marBottom w:val="0"/>
      <w:divBdr>
        <w:top w:val="none" w:sz="0" w:space="0" w:color="auto"/>
        <w:left w:val="none" w:sz="0" w:space="0" w:color="auto"/>
        <w:bottom w:val="none" w:sz="0" w:space="0" w:color="auto"/>
        <w:right w:val="none" w:sz="0" w:space="0" w:color="auto"/>
      </w:divBdr>
    </w:div>
    <w:div w:id="508179964">
      <w:marLeft w:val="0"/>
      <w:marRight w:val="0"/>
      <w:marTop w:val="0"/>
      <w:marBottom w:val="0"/>
      <w:divBdr>
        <w:top w:val="none" w:sz="0" w:space="0" w:color="auto"/>
        <w:left w:val="none" w:sz="0" w:space="0" w:color="auto"/>
        <w:bottom w:val="none" w:sz="0" w:space="0" w:color="auto"/>
        <w:right w:val="none" w:sz="0" w:space="0" w:color="auto"/>
      </w:divBdr>
    </w:div>
    <w:div w:id="513110682">
      <w:marLeft w:val="0"/>
      <w:marRight w:val="0"/>
      <w:marTop w:val="0"/>
      <w:marBottom w:val="0"/>
      <w:divBdr>
        <w:top w:val="none" w:sz="0" w:space="0" w:color="auto"/>
        <w:left w:val="none" w:sz="0" w:space="0" w:color="auto"/>
        <w:bottom w:val="none" w:sz="0" w:space="0" w:color="auto"/>
        <w:right w:val="none" w:sz="0" w:space="0" w:color="auto"/>
      </w:divBdr>
    </w:div>
    <w:div w:id="548344065">
      <w:marLeft w:val="0"/>
      <w:marRight w:val="0"/>
      <w:marTop w:val="0"/>
      <w:marBottom w:val="0"/>
      <w:divBdr>
        <w:top w:val="none" w:sz="0" w:space="0" w:color="auto"/>
        <w:left w:val="none" w:sz="0" w:space="0" w:color="auto"/>
        <w:bottom w:val="none" w:sz="0" w:space="0" w:color="auto"/>
        <w:right w:val="none" w:sz="0" w:space="0" w:color="auto"/>
      </w:divBdr>
    </w:div>
    <w:div w:id="561524867">
      <w:marLeft w:val="0"/>
      <w:marRight w:val="0"/>
      <w:marTop w:val="0"/>
      <w:marBottom w:val="0"/>
      <w:divBdr>
        <w:top w:val="none" w:sz="0" w:space="0" w:color="auto"/>
        <w:left w:val="none" w:sz="0" w:space="0" w:color="auto"/>
        <w:bottom w:val="none" w:sz="0" w:space="0" w:color="auto"/>
        <w:right w:val="none" w:sz="0" w:space="0" w:color="auto"/>
      </w:divBdr>
    </w:div>
    <w:div w:id="577250130">
      <w:marLeft w:val="0"/>
      <w:marRight w:val="0"/>
      <w:marTop w:val="0"/>
      <w:marBottom w:val="0"/>
      <w:divBdr>
        <w:top w:val="none" w:sz="0" w:space="0" w:color="auto"/>
        <w:left w:val="none" w:sz="0" w:space="0" w:color="auto"/>
        <w:bottom w:val="none" w:sz="0" w:space="0" w:color="auto"/>
        <w:right w:val="none" w:sz="0" w:space="0" w:color="auto"/>
      </w:divBdr>
    </w:div>
    <w:div w:id="585115728">
      <w:marLeft w:val="0"/>
      <w:marRight w:val="0"/>
      <w:marTop w:val="0"/>
      <w:marBottom w:val="0"/>
      <w:divBdr>
        <w:top w:val="none" w:sz="0" w:space="0" w:color="auto"/>
        <w:left w:val="none" w:sz="0" w:space="0" w:color="auto"/>
        <w:bottom w:val="none" w:sz="0" w:space="0" w:color="auto"/>
        <w:right w:val="none" w:sz="0" w:space="0" w:color="auto"/>
      </w:divBdr>
    </w:div>
    <w:div w:id="596131667">
      <w:marLeft w:val="0"/>
      <w:marRight w:val="0"/>
      <w:marTop w:val="0"/>
      <w:marBottom w:val="0"/>
      <w:divBdr>
        <w:top w:val="none" w:sz="0" w:space="0" w:color="auto"/>
        <w:left w:val="none" w:sz="0" w:space="0" w:color="auto"/>
        <w:bottom w:val="none" w:sz="0" w:space="0" w:color="auto"/>
        <w:right w:val="none" w:sz="0" w:space="0" w:color="auto"/>
      </w:divBdr>
    </w:div>
    <w:div w:id="605191039">
      <w:marLeft w:val="0"/>
      <w:marRight w:val="0"/>
      <w:marTop w:val="0"/>
      <w:marBottom w:val="0"/>
      <w:divBdr>
        <w:top w:val="none" w:sz="0" w:space="0" w:color="auto"/>
        <w:left w:val="none" w:sz="0" w:space="0" w:color="auto"/>
        <w:bottom w:val="none" w:sz="0" w:space="0" w:color="auto"/>
        <w:right w:val="none" w:sz="0" w:space="0" w:color="auto"/>
      </w:divBdr>
    </w:div>
    <w:div w:id="624239809">
      <w:marLeft w:val="0"/>
      <w:marRight w:val="0"/>
      <w:marTop w:val="0"/>
      <w:marBottom w:val="0"/>
      <w:divBdr>
        <w:top w:val="none" w:sz="0" w:space="0" w:color="auto"/>
        <w:left w:val="none" w:sz="0" w:space="0" w:color="auto"/>
        <w:bottom w:val="none" w:sz="0" w:space="0" w:color="auto"/>
        <w:right w:val="none" w:sz="0" w:space="0" w:color="auto"/>
      </w:divBdr>
    </w:div>
    <w:div w:id="626349302">
      <w:marLeft w:val="0"/>
      <w:marRight w:val="0"/>
      <w:marTop w:val="0"/>
      <w:marBottom w:val="0"/>
      <w:divBdr>
        <w:top w:val="none" w:sz="0" w:space="0" w:color="auto"/>
        <w:left w:val="none" w:sz="0" w:space="0" w:color="auto"/>
        <w:bottom w:val="none" w:sz="0" w:space="0" w:color="auto"/>
        <w:right w:val="none" w:sz="0" w:space="0" w:color="auto"/>
      </w:divBdr>
    </w:div>
    <w:div w:id="626471396">
      <w:marLeft w:val="0"/>
      <w:marRight w:val="0"/>
      <w:marTop w:val="0"/>
      <w:marBottom w:val="0"/>
      <w:divBdr>
        <w:top w:val="none" w:sz="0" w:space="0" w:color="auto"/>
        <w:left w:val="none" w:sz="0" w:space="0" w:color="auto"/>
        <w:bottom w:val="none" w:sz="0" w:space="0" w:color="auto"/>
        <w:right w:val="none" w:sz="0" w:space="0" w:color="auto"/>
      </w:divBdr>
    </w:div>
    <w:div w:id="694304001">
      <w:marLeft w:val="0"/>
      <w:marRight w:val="0"/>
      <w:marTop w:val="0"/>
      <w:marBottom w:val="0"/>
      <w:divBdr>
        <w:top w:val="none" w:sz="0" w:space="0" w:color="auto"/>
        <w:left w:val="none" w:sz="0" w:space="0" w:color="auto"/>
        <w:bottom w:val="none" w:sz="0" w:space="0" w:color="auto"/>
        <w:right w:val="none" w:sz="0" w:space="0" w:color="auto"/>
      </w:divBdr>
    </w:div>
    <w:div w:id="708147220">
      <w:marLeft w:val="0"/>
      <w:marRight w:val="0"/>
      <w:marTop w:val="0"/>
      <w:marBottom w:val="0"/>
      <w:divBdr>
        <w:top w:val="none" w:sz="0" w:space="0" w:color="auto"/>
        <w:left w:val="none" w:sz="0" w:space="0" w:color="auto"/>
        <w:bottom w:val="none" w:sz="0" w:space="0" w:color="auto"/>
        <w:right w:val="none" w:sz="0" w:space="0" w:color="auto"/>
      </w:divBdr>
    </w:div>
    <w:div w:id="716588592">
      <w:marLeft w:val="0"/>
      <w:marRight w:val="0"/>
      <w:marTop w:val="0"/>
      <w:marBottom w:val="0"/>
      <w:divBdr>
        <w:top w:val="none" w:sz="0" w:space="0" w:color="auto"/>
        <w:left w:val="none" w:sz="0" w:space="0" w:color="auto"/>
        <w:bottom w:val="none" w:sz="0" w:space="0" w:color="auto"/>
        <w:right w:val="none" w:sz="0" w:space="0" w:color="auto"/>
      </w:divBdr>
    </w:div>
    <w:div w:id="717822316">
      <w:marLeft w:val="0"/>
      <w:marRight w:val="0"/>
      <w:marTop w:val="0"/>
      <w:marBottom w:val="0"/>
      <w:divBdr>
        <w:top w:val="none" w:sz="0" w:space="0" w:color="auto"/>
        <w:left w:val="none" w:sz="0" w:space="0" w:color="auto"/>
        <w:bottom w:val="none" w:sz="0" w:space="0" w:color="auto"/>
        <w:right w:val="none" w:sz="0" w:space="0" w:color="auto"/>
      </w:divBdr>
    </w:div>
    <w:div w:id="725222775">
      <w:marLeft w:val="0"/>
      <w:marRight w:val="0"/>
      <w:marTop w:val="0"/>
      <w:marBottom w:val="0"/>
      <w:divBdr>
        <w:top w:val="none" w:sz="0" w:space="0" w:color="auto"/>
        <w:left w:val="none" w:sz="0" w:space="0" w:color="auto"/>
        <w:bottom w:val="none" w:sz="0" w:space="0" w:color="auto"/>
        <w:right w:val="none" w:sz="0" w:space="0" w:color="auto"/>
      </w:divBdr>
    </w:div>
    <w:div w:id="749279140">
      <w:marLeft w:val="0"/>
      <w:marRight w:val="0"/>
      <w:marTop w:val="0"/>
      <w:marBottom w:val="0"/>
      <w:divBdr>
        <w:top w:val="none" w:sz="0" w:space="0" w:color="auto"/>
        <w:left w:val="none" w:sz="0" w:space="0" w:color="auto"/>
        <w:bottom w:val="none" w:sz="0" w:space="0" w:color="auto"/>
        <w:right w:val="none" w:sz="0" w:space="0" w:color="auto"/>
      </w:divBdr>
    </w:div>
    <w:div w:id="766000110">
      <w:marLeft w:val="0"/>
      <w:marRight w:val="0"/>
      <w:marTop w:val="0"/>
      <w:marBottom w:val="0"/>
      <w:divBdr>
        <w:top w:val="none" w:sz="0" w:space="0" w:color="auto"/>
        <w:left w:val="none" w:sz="0" w:space="0" w:color="auto"/>
        <w:bottom w:val="none" w:sz="0" w:space="0" w:color="auto"/>
        <w:right w:val="none" w:sz="0" w:space="0" w:color="auto"/>
      </w:divBdr>
    </w:div>
    <w:div w:id="768424794">
      <w:marLeft w:val="0"/>
      <w:marRight w:val="0"/>
      <w:marTop w:val="0"/>
      <w:marBottom w:val="0"/>
      <w:divBdr>
        <w:top w:val="none" w:sz="0" w:space="0" w:color="auto"/>
        <w:left w:val="none" w:sz="0" w:space="0" w:color="auto"/>
        <w:bottom w:val="none" w:sz="0" w:space="0" w:color="auto"/>
        <w:right w:val="none" w:sz="0" w:space="0" w:color="auto"/>
      </w:divBdr>
    </w:div>
    <w:div w:id="775296261">
      <w:marLeft w:val="0"/>
      <w:marRight w:val="0"/>
      <w:marTop w:val="0"/>
      <w:marBottom w:val="0"/>
      <w:divBdr>
        <w:top w:val="none" w:sz="0" w:space="0" w:color="auto"/>
        <w:left w:val="none" w:sz="0" w:space="0" w:color="auto"/>
        <w:bottom w:val="none" w:sz="0" w:space="0" w:color="auto"/>
        <w:right w:val="none" w:sz="0" w:space="0" w:color="auto"/>
      </w:divBdr>
    </w:div>
    <w:div w:id="784621495">
      <w:marLeft w:val="0"/>
      <w:marRight w:val="0"/>
      <w:marTop w:val="0"/>
      <w:marBottom w:val="0"/>
      <w:divBdr>
        <w:top w:val="none" w:sz="0" w:space="0" w:color="auto"/>
        <w:left w:val="none" w:sz="0" w:space="0" w:color="auto"/>
        <w:bottom w:val="none" w:sz="0" w:space="0" w:color="auto"/>
        <w:right w:val="none" w:sz="0" w:space="0" w:color="auto"/>
      </w:divBdr>
    </w:div>
    <w:div w:id="796872961">
      <w:marLeft w:val="0"/>
      <w:marRight w:val="0"/>
      <w:marTop w:val="0"/>
      <w:marBottom w:val="0"/>
      <w:divBdr>
        <w:top w:val="none" w:sz="0" w:space="0" w:color="auto"/>
        <w:left w:val="none" w:sz="0" w:space="0" w:color="auto"/>
        <w:bottom w:val="none" w:sz="0" w:space="0" w:color="auto"/>
        <w:right w:val="none" w:sz="0" w:space="0" w:color="auto"/>
      </w:divBdr>
    </w:div>
    <w:div w:id="826676240">
      <w:marLeft w:val="0"/>
      <w:marRight w:val="0"/>
      <w:marTop w:val="0"/>
      <w:marBottom w:val="0"/>
      <w:divBdr>
        <w:top w:val="none" w:sz="0" w:space="0" w:color="auto"/>
        <w:left w:val="none" w:sz="0" w:space="0" w:color="auto"/>
        <w:bottom w:val="none" w:sz="0" w:space="0" w:color="auto"/>
        <w:right w:val="none" w:sz="0" w:space="0" w:color="auto"/>
      </w:divBdr>
    </w:div>
    <w:div w:id="830144614">
      <w:marLeft w:val="0"/>
      <w:marRight w:val="0"/>
      <w:marTop w:val="0"/>
      <w:marBottom w:val="0"/>
      <w:divBdr>
        <w:top w:val="none" w:sz="0" w:space="0" w:color="auto"/>
        <w:left w:val="none" w:sz="0" w:space="0" w:color="auto"/>
        <w:bottom w:val="none" w:sz="0" w:space="0" w:color="auto"/>
        <w:right w:val="none" w:sz="0" w:space="0" w:color="auto"/>
      </w:divBdr>
    </w:div>
    <w:div w:id="850266457">
      <w:marLeft w:val="0"/>
      <w:marRight w:val="0"/>
      <w:marTop w:val="0"/>
      <w:marBottom w:val="0"/>
      <w:divBdr>
        <w:top w:val="none" w:sz="0" w:space="0" w:color="auto"/>
        <w:left w:val="none" w:sz="0" w:space="0" w:color="auto"/>
        <w:bottom w:val="none" w:sz="0" w:space="0" w:color="auto"/>
        <w:right w:val="none" w:sz="0" w:space="0" w:color="auto"/>
      </w:divBdr>
    </w:div>
    <w:div w:id="892157250">
      <w:marLeft w:val="0"/>
      <w:marRight w:val="0"/>
      <w:marTop w:val="0"/>
      <w:marBottom w:val="0"/>
      <w:divBdr>
        <w:top w:val="none" w:sz="0" w:space="0" w:color="auto"/>
        <w:left w:val="none" w:sz="0" w:space="0" w:color="auto"/>
        <w:bottom w:val="none" w:sz="0" w:space="0" w:color="auto"/>
        <w:right w:val="none" w:sz="0" w:space="0" w:color="auto"/>
      </w:divBdr>
    </w:div>
    <w:div w:id="911501087">
      <w:marLeft w:val="0"/>
      <w:marRight w:val="0"/>
      <w:marTop w:val="0"/>
      <w:marBottom w:val="0"/>
      <w:divBdr>
        <w:top w:val="none" w:sz="0" w:space="0" w:color="auto"/>
        <w:left w:val="none" w:sz="0" w:space="0" w:color="auto"/>
        <w:bottom w:val="none" w:sz="0" w:space="0" w:color="auto"/>
        <w:right w:val="none" w:sz="0" w:space="0" w:color="auto"/>
      </w:divBdr>
    </w:div>
    <w:div w:id="912932981">
      <w:marLeft w:val="0"/>
      <w:marRight w:val="0"/>
      <w:marTop w:val="0"/>
      <w:marBottom w:val="0"/>
      <w:divBdr>
        <w:top w:val="none" w:sz="0" w:space="0" w:color="auto"/>
        <w:left w:val="none" w:sz="0" w:space="0" w:color="auto"/>
        <w:bottom w:val="none" w:sz="0" w:space="0" w:color="auto"/>
        <w:right w:val="none" w:sz="0" w:space="0" w:color="auto"/>
      </w:divBdr>
    </w:div>
    <w:div w:id="962078041">
      <w:marLeft w:val="0"/>
      <w:marRight w:val="0"/>
      <w:marTop w:val="0"/>
      <w:marBottom w:val="0"/>
      <w:divBdr>
        <w:top w:val="none" w:sz="0" w:space="0" w:color="auto"/>
        <w:left w:val="none" w:sz="0" w:space="0" w:color="auto"/>
        <w:bottom w:val="none" w:sz="0" w:space="0" w:color="auto"/>
        <w:right w:val="none" w:sz="0" w:space="0" w:color="auto"/>
      </w:divBdr>
    </w:div>
    <w:div w:id="972828996">
      <w:marLeft w:val="0"/>
      <w:marRight w:val="0"/>
      <w:marTop w:val="0"/>
      <w:marBottom w:val="0"/>
      <w:divBdr>
        <w:top w:val="none" w:sz="0" w:space="0" w:color="auto"/>
        <w:left w:val="none" w:sz="0" w:space="0" w:color="auto"/>
        <w:bottom w:val="none" w:sz="0" w:space="0" w:color="auto"/>
        <w:right w:val="none" w:sz="0" w:space="0" w:color="auto"/>
      </w:divBdr>
    </w:div>
    <w:div w:id="996957987">
      <w:marLeft w:val="0"/>
      <w:marRight w:val="0"/>
      <w:marTop w:val="0"/>
      <w:marBottom w:val="0"/>
      <w:divBdr>
        <w:top w:val="none" w:sz="0" w:space="0" w:color="auto"/>
        <w:left w:val="none" w:sz="0" w:space="0" w:color="auto"/>
        <w:bottom w:val="none" w:sz="0" w:space="0" w:color="auto"/>
        <w:right w:val="none" w:sz="0" w:space="0" w:color="auto"/>
      </w:divBdr>
    </w:div>
    <w:div w:id="1061173099">
      <w:marLeft w:val="0"/>
      <w:marRight w:val="0"/>
      <w:marTop w:val="0"/>
      <w:marBottom w:val="0"/>
      <w:divBdr>
        <w:top w:val="none" w:sz="0" w:space="0" w:color="auto"/>
        <w:left w:val="none" w:sz="0" w:space="0" w:color="auto"/>
        <w:bottom w:val="none" w:sz="0" w:space="0" w:color="auto"/>
        <w:right w:val="none" w:sz="0" w:space="0" w:color="auto"/>
      </w:divBdr>
    </w:div>
    <w:div w:id="1112629664">
      <w:marLeft w:val="0"/>
      <w:marRight w:val="0"/>
      <w:marTop w:val="0"/>
      <w:marBottom w:val="0"/>
      <w:divBdr>
        <w:top w:val="none" w:sz="0" w:space="0" w:color="auto"/>
        <w:left w:val="none" w:sz="0" w:space="0" w:color="auto"/>
        <w:bottom w:val="none" w:sz="0" w:space="0" w:color="auto"/>
        <w:right w:val="none" w:sz="0" w:space="0" w:color="auto"/>
      </w:divBdr>
    </w:div>
    <w:div w:id="1116293740">
      <w:marLeft w:val="0"/>
      <w:marRight w:val="0"/>
      <w:marTop w:val="0"/>
      <w:marBottom w:val="0"/>
      <w:divBdr>
        <w:top w:val="none" w:sz="0" w:space="0" w:color="auto"/>
        <w:left w:val="none" w:sz="0" w:space="0" w:color="auto"/>
        <w:bottom w:val="none" w:sz="0" w:space="0" w:color="auto"/>
        <w:right w:val="none" w:sz="0" w:space="0" w:color="auto"/>
      </w:divBdr>
    </w:div>
    <w:div w:id="1140683564">
      <w:marLeft w:val="0"/>
      <w:marRight w:val="0"/>
      <w:marTop w:val="0"/>
      <w:marBottom w:val="0"/>
      <w:divBdr>
        <w:top w:val="none" w:sz="0" w:space="0" w:color="auto"/>
        <w:left w:val="none" w:sz="0" w:space="0" w:color="auto"/>
        <w:bottom w:val="none" w:sz="0" w:space="0" w:color="auto"/>
        <w:right w:val="none" w:sz="0" w:space="0" w:color="auto"/>
      </w:divBdr>
    </w:div>
    <w:div w:id="1145393677">
      <w:marLeft w:val="0"/>
      <w:marRight w:val="0"/>
      <w:marTop w:val="0"/>
      <w:marBottom w:val="0"/>
      <w:divBdr>
        <w:top w:val="none" w:sz="0" w:space="0" w:color="auto"/>
        <w:left w:val="none" w:sz="0" w:space="0" w:color="auto"/>
        <w:bottom w:val="none" w:sz="0" w:space="0" w:color="auto"/>
        <w:right w:val="none" w:sz="0" w:space="0" w:color="auto"/>
      </w:divBdr>
    </w:div>
    <w:div w:id="1177888946">
      <w:marLeft w:val="0"/>
      <w:marRight w:val="0"/>
      <w:marTop w:val="0"/>
      <w:marBottom w:val="0"/>
      <w:divBdr>
        <w:top w:val="none" w:sz="0" w:space="0" w:color="auto"/>
        <w:left w:val="none" w:sz="0" w:space="0" w:color="auto"/>
        <w:bottom w:val="none" w:sz="0" w:space="0" w:color="auto"/>
        <w:right w:val="none" w:sz="0" w:space="0" w:color="auto"/>
      </w:divBdr>
    </w:div>
    <w:div w:id="1180464439">
      <w:marLeft w:val="0"/>
      <w:marRight w:val="0"/>
      <w:marTop w:val="0"/>
      <w:marBottom w:val="0"/>
      <w:divBdr>
        <w:top w:val="none" w:sz="0" w:space="0" w:color="auto"/>
        <w:left w:val="none" w:sz="0" w:space="0" w:color="auto"/>
        <w:bottom w:val="none" w:sz="0" w:space="0" w:color="auto"/>
        <w:right w:val="none" w:sz="0" w:space="0" w:color="auto"/>
      </w:divBdr>
    </w:div>
    <w:div w:id="1181815182">
      <w:marLeft w:val="0"/>
      <w:marRight w:val="0"/>
      <w:marTop w:val="0"/>
      <w:marBottom w:val="0"/>
      <w:divBdr>
        <w:top w:val="none" w:sz="0" w:space="0" w:color="auto"/>
        <w:left w:val="none" w:sz="0" w:space="0" w:color="auto"/>
        <w:bottom w:val="none" w:sz="0" w:space="0" w:color="auto"/>
        <w:right w:val="none" w:sz="0" w:space="0" w:color="auto"/>
      </w:divBdr>
    </w:div>
    <w:div w:id="1185484414">
      <w:marLeft w:val="0"/>
      <w:marRight w:val="0"/>
      <w:marTop w:val="0"/>
      <w:marBottom w:val="0"/>
      <w:divBdr>
        <w:top w:val="none" w:sz="0" w:space="0" w:color="auto"/>
        <w:left w:val="none" w:sz="0" w:space="0" w:color="auto"/>
        <w:bottom w:val="none" w:sz="0" w:space="0" w:color="auto"/>
        <w:right w:val="none" w:sz="0" w:space="0" w:color="auto"/>
      </w:divBdr>
    </w:div>
    <w:div w:id="1198273453">
      <w:marLeft w:val="0"/>
      <w:marRight w:val="0"/>
      <w:marTop w:val="0"/>
      <w:marBottom w:val="0"/>
      <w:divBdr>
        <w:top w:val="none" w:sz="0" w:space="0" w:color="auto"/>
        <w:left w:val="none" w:sz="0" w:space="0" w:color="auto"/>
        <w:bottom w:val="none" w:sz="0" w:space="0" w:color="auto"/>
        <w:right w:val="none" w:sz="0" w:space="0" w:color="auto"/>
      </w:divBdr>
    </w:div>
    <w:div w:id="1268275969">
      <w:marLeft w:val="0"/>
      <w:marRight w:val="0"/>
      <w:marTop w:val="0"/>
      <w:marBottom w:val="0"/>
      <w:divBdr>
        <w:top w:val="none" w:sz="0" w:space="0" w:color="auto"/>
        <w:left w:val="none" w:sz="0" w:space="0" w:color="auto"/>
        <w:bottom w:val="none" w:sz="0" w:space="0" w:color="auto"/>
        <w:right w:val="none" w:sz="0" w:space="0" w:color="auto"/>
      </w:divBdr>
    </w:div>
    <w:div w:id="1288202183">
      <w:marLeft w:val="0"/>
      <w:marRight w:val="0"/>
      <w:marTop w:val="0"/>
      <w:marBottom w:val="0"/>
      <w:divBdr>
        <w:top w:val="none" w:sz="0" w:space="0" w:color="auto"/>
        <w:left w:val="none" w:sz="0" w:space="0" w:color="auto"/>
        <w:bottom w:val="none" w:sz="0" w:space="0" w:color="auto"/>
        <w:right w:val="none" w:sz="0" w:space="0" w:color="auto"/>
      </w:divBdr>
    </w:div>
    <w:div w:id="1288270020">
      <w:marLeft w:val="0"/>
      <w:marRight w:val="0"/>
      <w:marTop w:val="0"/>
      <w:marBottom w:val="0"/>
      <w:divBdr>
        <w:top w:val="none" w:sz="0" w:space="0" w:color="auto"/>
        <w:left w:val="none" w:sz="0" w:space="0" w:color="auto"/>
        <w:bottom w:val="none" w:sz="0" w:space="0" w:color="auto"/>
        <w:right w:val="none" w:sz="0" w:space="0" w:color="auto"/>
      </w:divBdr>
    </w:div>
    <w:div w:id="1291547734">
      <w:marLeft w:val="0"/>
      <w:marRight w:val="0"/>
      <w:marTop w:val="0"/>
      <w:marBottom w:val="0"/>
      <w:divBdr>
        <w:top w:val="none" w:sz="0" w:space="0" w:color="auto"/>
        <w:left w:val="none" w:sz="0" w:space="0" w:color="auto"/>
        <w:bottom w:val="none" w:sz="0" w:space="0" w:color="auto"/>
        <w:right w:val="none" w:sz="0" w:space="0" w:color="auto"/>
      </w:divBdr>
    </w:div>
    <w:div w:id="1322199911">
      <w:marLeft w:val="0"/>
      <w:marRight w:val="0"/>
      <w:marTop w:val="0"/>
      <w:marBottom w:val="0"/>
      <w:divBdr>
        <w:top w:val="none" w:sz="0" w:space="0" w:color="auto"/>
        <w:left w:val="none" w:sz="0" w:space="0" w:color="auto"/>
        <w:bottom w:val="none" w:sz="0" w:space="0" w:color="auto"/>
        <w:right w:val="none" w:sz="0" w:space="0" w:color="auto"/>
      </w:divBdr>
    </w:div>
    <w:div w:id="1389956116">
      <w:marLeft w:val="0"/>
      <w:marRight w:val="0"/>
      <w:marTop w:val="0"/>
      <w:marBottom w:val="0"/>
      <w:divBdr>
        <w:top w:val="none" w:sz="0" w:space="0" w:color="auto"/>
        <w:left w:val="none" w:sz="0" w:space="0" w:color="auto"/>
        <w:bottom w:val="none" w:sz="0" w:space="0" w:color="auto"/>
        <w:right w:val="none" w:sz="0" w:space="0" w:color="auto"/>
      </w:divBdr>
    </w:div>
    <w:div w:id="1393580820">
      <w:marLeft w:val="0"/>
      <w:marRight w:val="0"/>
      <w:marTop w:val="0"/>
      <w:marBottom w:val="0"/>
      <w:divBdr>
        <w:top w:val="none" w:sz="0" w:space="0" w:color="auto"/>
        <w:left w:val="none" w:sz="0" w:space="0" w:color="auto"/>
        <w:bottom w:val="none" w:sz="0" w:space="0" w:color="auto"/>
        <w:right w:val="none" w:sz="0" w:space="0" w:color="auto"/>
      </w:divBdr>
    </w:div>
    <w:div w:id="1395279316">
      <w:marLeft w:val="0"/>
      <w:marRight w:val="0"/>
      <w:marTop w:val="0"/>
      <w:marBottom w:val="0"/>
      <w:divBdr>
        <w:top w:val="none" w:sz="0" w:space="0" w:color="auto"/>
        <w:left w:val="none" w:sz="0" w:space="0" w:color="auto"/>
        <w:bottom w:val="none" w:sz="0" w:space="0" w:color="auto"/>
        <w:right w:val="none" w:sz="0" w:space="0" w:color="auto"/>
      </w:divBdr>
    </w:div>
    <w:div w:id="1399593832">
      <w:marLeft w:val="0"/>
      <w:marRight w:val="0"/>
      <w:marTop w:val="0"/>
      <w:marBottom w:val="0"/>
      <w:divBdr>
        <w:top w:val="none" w:sz="0" w:space="0" w:color="auto"/>
        <w:left w:val="none" w:sz="0" w:space="0" w:color="auto"/>
        <w:bottom w:val="none" w:sz="0" w:space="0" w:color="auto"/>
        <w:right w:val="none" w:sz="0" w:space="0" w:color="auto"/>
      </w:divBdr>
    </w:div>
    <w:div w:id="1452017931">
      <w:marLeft w:val="0"/>
      <w:marRight w:val="0"/>
      <w:marTop w:val="0"/>
      <w:marBottom w:val="0"/>
      <w:divBdr>
        <w:top w:val="none" w:sz="0" w:space="0" w:color="auto"/>
        <w:left w:val="none" w:sz="0" w:space="0" w:color="auto"/>
        <w:bottom w:val="none" w:sz="0" w:space="0" w:color="auto"/>
        <w:right w:val="none" w:sz="0" w:space="0" w:color="auto"/>
      </w:divBdr>
    </w:div>
    <w:div w:id="1480146748">
      <w:marLeft w:val="0"/>
      <w:marRight w:val="0"/>
      <w:marTop w:val="0"/>
      <w:marBottom w:val="0"/>
      <w:divBdr>
        <w:top w:val="none" w:sz="0" w:space="0" w:color="auto"/>
        <w:left w:val="none" w:sz="0" w:space="0" w:color="auto"/>
        <w:bottom w:val="none" w:sz="0" w:space="0" w:color="auto"/>
        <w:right w:val="none" w:sz="0" w:space="0" w:color="auto"/>
      </w:divBdr>
    </w:div>
    <w:div w:id="1514416477">
      <w:marLeft w:val="0"/>
      <w:marRight w:val="0"/>
      <w:marTop w:val="0"/>
      <w:marBottom w:val="0"/>
      <w:divBdr>
        <w:top w:val="none" w:sz="0" w:space="0" w:color="auto"/>
        <w:left w:val="none" w:sz="0" w:space="0" w:color="auto"/>
        <w:bottom w:val="none" w:sz="0" w:space="0" w:color="auto"/>
        <w:right w:val="none" w:sz="0" w:space="0" w:color="auto"/>
      </w:divBdr>
    </w:div>
    <w:div w:id="1548101523">
      <w:marLeft w:val="0"/>
      <w:marRight w:val="0"/>
      <w:marTop w:val="0"/>
      <w:marBottom w:val="0"/>
      <w:divBdr>
        <w:top w:val="none" w:sz="0" w:space="0" w:color="auto"/>
        <w:left w:val="none" w:sz="0" w:space="0" w:color="auto"/>
        <w:bottom w:val="none" w:sz="0" w:space="0" w:color="auto"/>
        <w:right w:val="none" w:sz="0" w:space="0" w:color="auto"/>
      </w:divBdr>
    </w:div>
    <w:div w:id="1579363392">
      <w:marLeft w:val="0"/>
      <w:marRight w:val="0"/>
      <w:marTop w:val="0"/>
      <w:marBottom w:val="0"/>
      <w:divBdr>
        <w:top w:val="none" w:sz="0" w:space="0" w:color="auto"/>
        <w:left w:val="none" w:sz="0" w:space="0" w:color="auto"/>
        <w:bottom w:val="none" w:sz="0" w:space="0" w:color="auto"/>
        <w:right w:val="none" w:sz="0" w:space="0" w:color="auto"/>
      </w:divBdr>
    </w:div>
    <w:div w:id="1591545638">
      <w:marLeft w:val="0"/>
      <w:marRight w:val="0"/>
      <w:marTop w:val="0"/>
      <w:marBottom w:val="0"/>
      <w:divBdr>
        <w:top w:val="none" w:sz="0" w:space="0" w:color="auto"/>
        <w:left w:val="none" w:sz="0" w:space="0" w:color="auto"/>
        <w:bottom w:val="none" w:sz="0" w:space="0" w:color="auto"/>
        <w:right w:val="none" w:sz="0" w:space="0" w:color="auto"/>
      </w:divBdr>
    </w:div>
    <w:div w:id="1596018183">
      <w:marLeft w:val="0"/>
      <w:marRight w:val="0"/>
      <w:marTop w:val="0"/>
      <w:marBottom w:val="0"/>
      <w:divBdr>
        <w:top w:val="none" w:sz="0" w:space="0" w:color="auto"/>
        <w:left w:val="none" w:sz="0" w:space="0" w:color="auto"/>
        <w:bottom w:val="none" w:sz="0" w:space="0" w:color="auto"/>
        <w:right w:val="none" w:sz="0" w:space="0" w:color="auto"/>
      </w:divBdr>
    </w:div>
    <w:div w:id="1602908916">
      <w:marLeft w:val="0"/>
      <w:marRight w:val="0"/>
      <w:marTop w:val="0"/>
      <w:marBottom w:val="0"/>
      <w:divBdr>
        <w:top w:val="none" w:sz="0" w:space="0" w:color="auto"/>
        <w:left w:val="none" w:sz="0" w:space="0" w:color="auto"/>
        <w:bottom w:val="none" w:sz="0" w:space="0" w:color="auto"/>
        <w:right w:val="none" w:sz="0" w:space="0" w:color="auto"/>
      </w:divBdr>
    </w:div>
    <w:div w:id="1617835460">
      <w:marLeft w:val="0"/>
      <w:marRight w:val="0"/>
      <w:marTop w:val="0"/>
      <w:marBottom w:val="0"/>
      <w:divBdr>
        <w:top w:val="none" w:sz="0" w:space="0" w:color="auto"/>
        <w:left w:val="none" w:sz="0" w:space="0" w:color="auto"/>
        <w:bottom w:val="none" w:sz="0" w:space="0" w:color="auto"/>
        <w:right w:val="none" w:sz="0" w:space="0" w:color="auto"/>
      </w:divBdr>
    </w:div>
    <w:div w:id="1635912366">
      <w:marLeft w:val="0"/>
      <w:marRight w:val="0"/>
      <w:marTop w:val="0"/>
      <w:marBottom w:val="0"/>
      <w:divBdr>
        <w:top w:val="none" w:sz="0" w:space="0" w:color="auto"/>
        <w:left w:val="none" w:sz="0" w:space="0" w:color="auto"/>
        <w:bottom w:val="none" w:sz="0" w:space="0" w:color="auto"/>
        <w:right w:val="none" w:sz="0" w:space="0" w:color="auto"/>
      </w:divBdr>
    </w:div>
    <w:div w:id="1649431162">
      <w:marLeft w:val="0"/>
      <w:marRight w:val="0"/>
      <w:marTop w:val="0"/>
      <w:marBottom w:val="0"/>
      <w:divBdr>
        <w:top w:val="none" w:sz="0" w:space="0" w:color="auto"/>
        <w:left w:val="none" w:sz="0" w:space="0" w:color="auto"/>
        <w:bottom w:val="none" w:sz="0" w:space="0" w:color="auto"/>
        <w:right w:val="none" w:sz="0" w:space="0" w:color="auto"/>
      </w:divBdr>
    </w:div>
    <w:div w:id="1657875401">
      <w:marLeft w:val="0"/>
      <w:marRight w:val="0"/>
      <w:marTop w:val="0"/>
      <w:marBottom w:val="0"/>
      <w:divBdr>
        <w:top w:val="none" w:sz="0" w:space="0" w:color="auto"/>
        <w:left w:val="none" w:sz="0" w:space="0" w:color="auto"/>
        <w:bottom w:val="none" w:sz="0" w:space="0" w:color="auto"/>
        <w:right w:val="none" w:sz="0" w:space="0" w:color="auto"/>
      </w:divBdr>
    </w:div>
    <w:div w:id="1671328122">
      <w:marLeft w:val="0"/>
      <w:marRight w:val="0"/>
      <w:marTop w:val="0"/>
      <w:marBottom w:val="0"/>
      <w:divBdr>
        <w:top w:val="none" w:sz="0" w:space="0" w:color="auto"/>
        <w:left w:val="none" w:sz="0" w:space="0" w:color="auto"/>
        <w:bottom w:val="none" w:sz="0" w:space="0" w:color="auto"/>
        <w:right w:val="none" w:sz="0" w:space="0" w:color="auto"/>
      </w:divBdr>
    </w:div>
    <w:div w:id="1677995035">
      <w:marLeft w:val="0"/>
      <w:marRight w:val="0"/>
      <w:marTop w:val="0"/>
      <w:marBottom w:val="0"/>
      <w:divBdr>
        <w:top w:val="none" w:sz="0" w:space="0" w:color="auto"/>
        <w:left w:val="none" w:sz="0" w:space="0" w:color="auto"/>
        <w:bottom w:val="none" w:sz="0" w:space="0" w:color="auto"/>
        <w:right w:val="none" w:sz="0" w:space="0" w:color="auto"/>
      </w:divBdr>
    </w:div>
    <w:div w:id="1711371643">
      <w:marLeft w:val="0"/>
      <w:marRight w:val="0"/>
      <w:marTop w:val="0"/>
      <w:marBottom w:val="0"/>
      <w:divBdr>
        <w:top w:val="none" w:sz="0" w:space="0" w:color="auto"/>
        <w:left w:val="none" w:sz="0" w:space="0" w:color="auto"/>
        <w:bottom w:val="none" w:sz="0" w:space="0" w:color="auto"/>
        <w:right w:val="none" w:sz="0" w:space="0" w:color="auto"/>
      </w:divBdr>
    </w:div>
    <w:div w:id="1730302685">
      <w:marLeft w:val="0"/>
      <w:marRight w:val="0"/>
      <w:marTop w:val="0"/>
      <w:marBottom w:val="0"/>
      <w:divBdr>
        <w:top w:val="none" w:sz="0" w:space="0" w:color="auto"/>
        <w:left w:val="none" w:sz="0" w:space="0" w:color="auto"/>
        <w:bottom w:val="none" w:sz="0" w:space="0" w:color="auto"/>
        <w:right w:val="none" w:sz="0" w:space="0" w:color="auto"/>
      </w:divBdr>
    </w:div>
    <w:div w:id="1769159987">
      <w:marLeft w:val="0"/>
      <w:marRight w:val="0"/>
      <w:marTop w:val="0"/>
      <w:marBottom w:val="0"/>
      <w:divBdr>
        <w:top w:val="none" w:sz="0" w:space="0" w:color="auto"/>
        <w:left w:val="none" w:sz="0" w:space="0" w:color="auto"/>
        <w:bottom w:val="none" w:sz="0" w:space="0" w:color="auto"/>
        <w:right w:val="none" w:sz="0" w:space="0" w:color="auto"/>
      </w:divBdr>
    </w:div>
    <w:div w:id="1778671399">
      <w:marLeft w:val="0"/>
      <w:marRight w:val="0"/>
      <w:marTop w:val="0"/>
      <w:marBottom w:val="0"/>
      <w:divBdr>
        <w:top w:val="none" w:sz="0" w:space="0" w:color="auto"/>
        <w:left w:val="none" w:sz="0" w:space="0" w:color="auto"/>
        <w:bottom w:val="none" w:sz="0" w:space="0" w:color="auto"/>
        <w:right w:val="none" w:sz="0" w:space="0" w:color="auto"/>
      </w:divBdr>
    </w:div>
    <w:div w:id="1816141102">
      <w:marLeft w:val="0"/>
      <w:marRight w:val="0"/>
      <w:marTop w:val="0"/>
      <w:marBottom w:val="0"/>
      <w:divBdr>
        <w:top w:val="none" w:sz="0" w:space="0" w:color="auto"/>
        <w:left w:val="none" w:sz="0" w:space="0" w:color="auto"/>
        <w:bottom w:val="none" w:sz="0" w:space="0" w:color="auto"/>
        <w:right w:val="none" w:sz="0" w:space="0" w:color="auto"/>
      </w:divBdr>
    </w:div>
    <w:div w:id="1830169428">
      <w:marLeft w:val="0"/>
      <w:marRight w:val="0"/>
      <w:marTop w:val="0"/>
      <w:marBottom w:val="0"/>
      <w:divBdr>
        <w:top w:val="none" w:sz="0" w:space="0" w:color="auto"/>
        <w:left w:val="none" w:sz="0" w:space="0" w:color="auto"/>
        <w:bottom w:val="none" w:sz="0" w:space="0" w:color="auto"/>
        <w:right w:val="none" w:sz="0" w:space="0" w:color="auto"/>
      </w:divBdr>
    </w:div>
    <w:div w:id="1855873130">
      <w:marLeft w:val="0"/>
      <w:marRight w:val="0"/>
      <w:marTop w:val="0"/>
      <w:marBottom w:val="0"/>
      <w:divBdr>
        <w:top w:val="none" w:sz="0" w:space="0" w:color="auto"/>
        <w:left w:val="none" w:sz="0" w:space="0" w:color="auto"/>
        <w:bottom w:val="none" w:sz="0" w:space="0" w:color="auto"/>
        <w:right w:val="none" w:sz="0" w:space="0" w:color="auto"/>
      </w:divBdr>
    </w:div>
    <w:div w:id="1866745476">
      <w:marLeft w:val="0"/>
      <w:marRight w:val="0"/>
      <w:marTop w:val="0"/>
      <w:marBottom w:val="0"/>
      <w:divBdr>
        <w:top w:val="none" w:sz="0" w:space="0" w:color="auto"/>
        <w:left w:val="none" w:sz="0" w:space="0" w:color="auto"/>
        <w:bottom w:val="none" w:sz="0" w:space="0" w:color="auto"/>
        <w:right w:val="none" w:sz="0" w:space="0" w:color="auto"/>
      </w:divBdr>
    </w:div>
    <w:div w:id="1889761232">
      <w:marLeft w:val="0"/>
      <w:marRight w:val="0"/>
      <w:marTop w:val="0"/>
      <w:marBottom w:val="0"/>
      <w:divBdr>
        <w:top w:val="none" w:sz="0" w:space="0" w:color="auto"/>
        <w:left w:val="none" w:sz="0" w:space="0" w:color="auto"/>
        <w:bottom w:val="none" w:sz="0" w:space="0" w:color="auto"/>
        <w:right w:val="none" w:sz="0" w:space="0" w:color="auto"/>
      </w:divBdr>
    </w:div>
    <w:div w:id="1896550199">
      <w:marLeft w:val="0"/>
      <w:marRight w:val="0"/>
      <w:marTop w:val="0"/>
      <w:marBottom w:val="0"/>
      <w:divBdr>
        <w:top w:val="none" w:sz="0" w:space="0" w:color="auto"/>
        <w:left w:val="none" w:sz="0" w:space="0" w:color="auto"/>
        <w:bottom w:val="none" w:sz="0" w:space="0" w:color="auto"/>
        <w:right w:val="none" w:sz="0" w:space="0" w:color="auto"/>
      </w:divBdr>
    </w:div>
    <w:div w:id="1898009557">
      <w:marLeft w:val="0"/>
      <w:marRight w:val="0"/>
      <w:marTop w:val="0"/>
      <w:marBottom w:val="0"/>
      <w:divBdr>
        <w:top w:val="none" w:sz="0" w:space="0" w:color="auto"/>
        <w:left w:val="none" w:sz="0" w:space="0" w:color="auto"/>
        <w:bottom w:val="none" w:sz="0" w:space="0" w:color="auto"/>
        <w:right w:val="none" w:sz="0" w:space="0" w:color="auto"/>
      </w:divBdr>
    </w:div>
    <w:div w:id="1907103476">
      <w:marLeft w:val="0"/>
      <w:marRight w:val="0"/>
      <w:marTop w:val="0"/>
      <w:marBottom w:val="0"/>
      <w:divBdr>
        <w:top w:val="none" w:sz="0" w:space="0" w:color="auto"/>
        <w:left w:val="none" w:sz="0" w:space="0" w:color="auto"/>
        <w:bottom w:val="none" w:sz="0" w:space="0" w:color="auto"/>
        <w:right w:val="none" w:sz="0" w:space="0" w:color="auto"/>
      </w:divBdr>
    </w:div>
    <w:div w:id="1920366077">
      <w:marLeft w:val="0"/>
      <w:marRight w:val="0"/>
      <w:marTop w:val="0"/>
      <w:marBottom w:val="0"/>
      <w:divBdr>
        <w:top w:val="none" w:sz="0" w:space="0" w:color="auto"/>
        <w:left w:val="none" w:sz="0" w:space="0" w:color="auto"/>
        <w:bottom w:val="none" w:sz="0" w:space="0" w:color="auto"/>
        <w:right w:val="none" w:sz="0" w:space="0" w:color="auto"/>
      </w:divBdr>
    </w:div>
    <w:div w:id="1923099985">
      <w:marLeft w:val="0"/>
      <w:marRight w:val="0"/>
      <w:marTop w:val="0"/>
      <w:marBottom w:val="0"/>
      <w:divBdr>
        <w:top w:val="none" w:sz="0" w:space="0" w:color="auto"/>
        <w:left w:val="none" w:sz="0" w:space="0" w:color="auto"/>
        <w:bottom w:val="none" w:sz="0" w:space="0" w:color="auto"/>
        <w:right w:val="none" w:sz="0" w:space="0" w:color="auto"/>
      </w:divBdr>
    </w:div>
    <w:div w:id="1927109343">
      <w:marLeft w:val="0"/>
      <w:marRight w:val="0"/>
      <w:marTop w:val="0"/>
      <w:marBottom w:val="0"/>
      <w:divBdr>
        <w:top w:val="none" w:sz="0" w:space="0" w:color="auto"/>
        <w:left w:val="none" w:sz="0" w:space="0" w:color="auto"/>
        <w:bottom w:val="none" w:sz="0" w:space="0" w:color="auto"/>
        <w:right w:val="none" w:sz="0" w:space="0" w:color="auto"/>
      </w:divBdr>
    </w:div>
    <w:div w:id="1950965910">
      <w:marLeft w:val="0"/>
      <w:marRight w:val="0"/>
      <w:marTop w:val="0"/>
      <w:marBottom w:val="0"/>
      <w:divBdr>
        <w:top w:val="none" w:sz="0" w:space="0" w:color="auto"/>
        <w:left w:val="none" w:sz="0" w:space="0" w:color="auto"/>
        <w:bottom w:val="none" w:sz="0" w:space="0" w:color="auto"/>
        <w:right w:val="none" w:sz="0" w:space="0" w:color="auto"/>
      </w:divBdr>
    </w:div>
    <w:div w:id="1976789553">
      <w:marLeft w:val="0"/>
      <w:marRight w:val="0"/>
      <w:marTop w:val="0"/>
      <w:marBottom w:val="0"/>
      <w:divBdr>
        <w:top w:val="none" w:sz="0" w:space="0" w:color="auto"/>
        <w:left w:val="none" w:sz="0" w:space="0" w:color="auto"/>
        <w:bottom w:val="none" w:sz="0" w:space="0" w:color="auto"/>
        <w:right w:val="none" w:sz="0" w:space="0" w:color="auto"/>
      </w:divBdr>
    </w:div>
    <w:div w:id="2013725318">
      <w:marLeft w:val="0"/>
      <w:marRight w:val="0"/>
      <w:marTop w:val="0"/>
      <w:marBottom w:val="0"/>
      <w:divBdr>
        <w:top w:val="none" w:sz="0" w:space="0" w:color="auto"/>
        <w:left w:val="none" w:sz="0" w:space="0" w:color="auto"/>
        <w:bottom w:val="none" w:sz="0" w:space="0" w:color="auto"/>
        <w:right w:val="none" w:sz="0" w:space="0" w:color="auto"/>
      </w:divBdr>
    </w:div>
    <w:div w:id="2021276100">
      <w:marLeft w:val="0"/>
      <w:marRight w:val="0"/>
      <w:marTop w:val="0"/>
      <w:marBottom w:val="0"/>
      <w:divBdr>
        <w:top w:val="none" w:sz="0" w:space="0" w:color="auto"/>
        <w:left w:val="none" w:sz="0" w:space="0" w:color="auto"/>
        <w:bottom w:val="none" w:sz="0" w:space="0" w:color="auto"/>
        <w:right w:val="none" w:sz="0" w:space="0" w:color="auto"/>
      </w:divBdr>
    </w:div>
    <w:div w:id="2090075303">
      <w:marLeft w:val="0"/>
      <w:marRight w:val="0"/>
      <w:marTop w:val="0"/>
      <w:marBottom w:val="0"/>
      <w:divBdr>
        <w:top w:val="none" w:sz="0" w:space="0" w:color="auto"/>
        <w:left w:val="none" w:sz="0" w:space="0" w:color="auto"/>
        <w:bottom w:val="none" w:sz="0" w:space="0" w:color="auto"/>
        <w:right w:val="none" w:sz="0" w:space="0" w:color="auto"/>
      </w:divBdr>
    </w:div>
    <w:div w:id="2096053398">
      <w:marLeft w:val="0"/>
      <w:marRight w:val="0"/>
      <w:marTop w:val="0"/>
      <w:marBottom w:val="0"/>
      <w:divBdr>
        <w:top w:val="none" w:sz="0" w:space="0" w:color="auto"/>
        <w:left w:val="none" w:sz="0" w:space="0" w:color="auto"/>
        <w:bottom w:val="none" w:sz="0" w:space="0" w:color="auto"/>
        <w:right w:val="none" w:sz="0" w:space="0" w:color="auto"/>
      </w:divBdr>
    </w:div>
    <w:div w:id="2097553045">
      <w:marLeft w:val="0"/>
      <w:marRight w:val="0"/>
      <w:marTop w:val="0"/>
      <w:marBottom w:val="0"/>
      <w:divBdr>
        <w:top w:val="none" w:sz="0" w:space="0" w:color="auto"/>
        <w:left w:val="none" w:sz="0" w:space="0" w:color="auto"/>
        <w:bottom w:val="none" w:sz="0" w:space="0" w:color="auto"/>
        <w:right w:val="none" w:sz="0" w:space="0" w:color="auto"/>
      </w:divBdr>
    </w:div>
    <w:div w:id="2119788020">
      <w:marLeft w:val="0"/>
      <w:marRight w:val="0"/>
      <w:marTop w:val="0"/>
      <w:marBottom w:val="0"/>
      <w:divBdr>
        <w:top w:val="none" w:sz="0" w:space="0" w:color="auto"/>
        <w:left w:val="none" w:sz="0" w:space="0" w:color="auto"/>
        <w:bottom w:val="none" w:sz="0" w:space="0" w:color="auto"/>
        <w:right w:val="none" w:sz="0" w:space="0" w:color="auto"/>
      </w:divBdr>
    </w:div>
    <w:div w:id="213721880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llingwater.org/history/the-kaufmanns-fallingwater/designing-fallingwater/" TargetMode="External"/><Relationship Id="rId13" Type="http://schemas.openxmlformats.org/officeDocument/2006/relationships/hyperlink" Target="https://www.archpaper.com/2020/09/facades-frank-lloyd-wright-fallingwater-lets-in-light-with-low-iron-glass/" TargetMode="External"/><Relationship Id="rId18" Type="http://schemas.openxmlformats.org/officeDocument/2006/relationships/hyperlink" Target="https://nalatanalata.com/journal/architectural-house-tour-ii-fallingwater/" TargetMode="External"/><Relationship Id="rId3" Type="http://schemas.openxmlformats.org/officeDocument/2006/relationships/webSettings" Target="webSettings.xml"/><Relationship Id="rId21" Type="http://schemas.openxmlformats.org/officeDocument/2006/relationships/hyperlink" Target="https://www.loc.gov/resource/hhh.pa1690.sheet/?sp=8" TargetMode="External"/><Relationship Id="rId7" Type="http://schemas.openxmlformats.org/officeDocument/2006/relationships/hyperlink" Target="https://www.dezeen.com/2017/06/07/fallingwater-frank-lloyd-wright-pennsylvania-house-usa-150th-birthday/amp/" TargetMode="External"/><Relationship Id="rId12" Type="http://schemas.openxmlformats.org/officeDocument/2006/relationships/hyperlink" Target="https://science.howstuffworks.com/engineering/architecture/fallingwater.htm" TargetMode="External"/><Relationship Id="rId17" Type="http://schemas.openxmlformats.org/officeDocument/2006/relationships/hyperlink" Target="https://www.khanacademy.org/humanities/ap-art-history/later-europe-and-americas/modernity-ap/a/frank-lloyd-wright-fallingwater" TargetMode="External"/><Relationship Id="rId2" Type="http://schemas.openxmlformats.org/officeDocument/2006/relationships/settings" Target="settings.xml"/><Relationship Id="rId16" Type="http://schemas.openxmlformats.org/officeDocument/2006/relationships/hyperlink" Target="https://www.architecturaldigest.com/story/fallingwater-everything-to-know-about-frank-lloyd-wrights-masterpiece" TargetMode="External"/><Relationship Id="rId20" Type="http://schemas.openxmlformats.org/officeDocument/2006/relationships/hyperlink" Target="https://www.archdaily.com/60022/ad-classics-fallingwater-frank-lloyd-wright" TargetMode="External"/><Relationship Id="rId1" Type="http://schemas.openxmlformats.org/officeDocument/2006/relationships/styles" Target="styles.xml"/><Relationship Id="rId6" Type="http://schemas.openxmlformats.org/officeDocument/2006/relationships/hyperlink" Target="https://fallingwater.org/what-is-fallingwater/" TargetMode="External"/><Relationship Id="rId11" Type="http://schemas.openxmlformats.org/officeDocument/2006/relationships/hyperlink" Target="https://ciprianicharlesdesigns.wordpress.com/2014/09/16/fallingwater-by-frank-lloyd-wright-cantilevers-of-amazement-and-flaws/" TargetMode="External"/><Relationship Id="rId24" Type="http://schemas.openxmlformats.org/officeDocument/2006/relationships/theme" Target="theme/theme1.xml"/><Relationship Id="rId5" Type="http://schemas.openxmlformats.org/officeDocument/2006/relationships/hyperlink" Target="https://www.designingbuildings.co.uk/wiki/Fallingwater" TargetMode="External"/><Relationship Id="rId15" Type="http://schemas.openxmlformats.org/officeDocument/2006/relationships/hyperlink" Target="https://www.artsy.net/article/artsy-editorial-understanding-frank-lloyd-wright-5-key-works" TargetMode="External"/><Relationship Id="rId23" Type="http://schemas.openxmlformats.org/officeDocument/2006/relationships/fontTable" Target="fontTable.xml"/><Relationship Id="rId10" Type="http://schemas.openxmlformats.org/officeDocument/2006/relationships/hyperlink" Target="https://fallingwater.org/learn/preservation-and-collections/preservation-history/" TargetMode="External"/><Relationship Id="rId19" Type="http://schemas.openxmlformats.org/officeDocument/2006/relationships/hyperlink" Target="https://www.loc.gov/resource/hhh.pa1690.sheet/?sp=10" TargetMode="External"/><Relationship Id="rId4" Type="http://schemas.openxmlformats.org/officeDocument/2006/relationships/hyperlink" Target="https://www.britannica.com/place/Fallingwater" TargetMode="External"/><Relationship Id="rId9" Type="http://schemas.openxmlformats.org/officeDocument/2006/relationships/hyperlink" Target="https://www.midcenturyhome.com/frank-lloyd-wright-fallingwater/" TargetMode="External"/><Relationship Id="rId14" Type="http://schemas.openxmlformats.org/officeDocument/2006/relationships/hyperlink" Target="https://www.houzz.co.uk/magazine/frank-lloyd-wrights-enduring-influence-on-japanese-home-design-part-1-stsetivw-vs~69181492" TargetMode="External"/><Relationship Id="rId22" Type="http://schemas.openxmlformats.org/officeDocument/2006/relationships/hyperlink" Target="https://visuallexicon.wordpress.com/2017/10/05/fallingwater-frank-lloyd-wr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1789</Words>
  <Characters>10199</Characters>
  <Application>Microsoft Office Word</Application>
  <DocSecurity>0</DocSecurity>
  <Lines>84</Lines>
  <Paragraphs>23</Paragraphs>
  <ScaleCrop>false</ScaleCrop>
  <Company/>
  <LinksUpToDate>false</LinksUpToDate>
  <CharactersWithSpaces>11965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Riham Ghaleb (2204330)</dc:creator>
  <cp:keywords/>
  <dc:description/>
  <cp:lastModifiedBy>Riham Ghaleb (2204330)</cp:lastModifiedBy>
  <cp:revision>2</cp:revision>
  <dcterms:created xsi:type="dcterms:W3CDTF">2024-03-22T18:54:00Z</dcterms:created>
  <dcterms:modified xsi:type="dcterms:W3CDTF">2024-03-22T18:54:00Z</dcterms:modified>
</cp:coreProperties>
</file>