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095FD" w14:textId="77777777" w:rsidR="005974D1" w:rsidRDefault="005974D1" w:rsidP="005974D1">
      <w:r>
        <w:rPr>
          <w:noProof/>
        </w:rPr>
        <w:drawing>
          <wp:inline distT="0" distB="0" distL="0" distR="0" wp14:anchorId="3376B898" wp14:editId="6C9480B3">
            <wp:extent cx="5731510" cy="2660725"/>
            <wp:effectExtent l="0" t="0" r="0" b="635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60725"/>
                    </a:xfrm>
                    <a:prstGeom prst="rect">
                      <a:avLst/>
                    </a:prstGeom>
                    <a:noFill/>
                    <a:ln>
                      <a:noFill/>
                    </a:ln>
                  </pic:spPr>
                </pic:pic>
              </a:graphicData>
            </a:graphic>
          </wp:inline>
        </w:drawing>
      </w:r>
    </w:p>
    <w:p w14:paraId="6BA6E6EB" w14:textId="77777777" w:rsidR="005974D1" w:rsidRDefault="005974D1" w:rsidP="005974D1"/>
    <w:p w14:paraId="7CF5C7AB" w14:textId="77777777" w:rsidR="005974D1" w:rsidRDefault="005974D1" w:rsidP="005974D1"/>
    <w:p w14:paraId="7BF9E686" w14:textId="77777777" w:rsidR="005974D1" w:rsidRDefault="005974D1" w:rsidP="005974D1">
      <w:pPr>
        <w:rPr>
          <w:rFonts w:ascii="Arial" w:hAnsi="Arial" w:cs="Arial"/>
          <w:sz w:val="28"/>
          <w:szCs w:val="28"/>
        </w:rPr>
      </w:pPr>
    </w:p>
    <w:p w14:paraId="3D0DA92D" w14:textId="77777777" w:rsidR="005974D1" w:rsidRPr="00D94322" w:rsidRDefault="005974D1" w:rsidP="005974D1">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501FFEFC" w14:textId="77777777" w:rsidR="005974D1" w:rsidRPr="00EF4DF5" w:rsidRDefault="005974D1" w:rsidP="005974D1">
      <w:pPr>
        <w:spacing w:line="360" w:lineRule="auto"/>
        <w:jc w:val="both"/>
        <w:rPr>
          <w:rFonts w:ascii="Arial" w:hAnsi="Arial" w:cs="Arial"/>
        </w:rPr>
      </w:pPr>
    </w:p>
    <w:p w14:paraId="7685E901" w14:textId="77777777" w:rsidR="005974D1" w:rsidRPr="00EF4DF5" w:rsidRDefault="005974D1" w:rsidP="005974D1">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0A48B4F1" w14:textId="77777777" w:rsidR="005974D1" w:rsidRPr="00EF4DF5" w:rsidRDefault="005974D1" w:rsidP="005974D1">
      <w:pPr>
        <w:spacing w:line="360" w:lineRule="auto"/>
        <w:jc w:val="both"/>
        <w:rPr>
          <w:rFonts w:ascii="Arial" w:hAnsi="Arial" w:cs="Arial"/>
        </w:rPr>
      </w:pPr>
    </w:p>
    <w:p w14:paraId="2252327B" w14:textId="0EF4AD81" w:rsidR="005974D1" w:rsidRPr="00EF4DF5" w:rsidRDefault="005974D1" w:rsidP="005974D1">
      <w:pPr>
        <w:spacing w:line="360" w:lineRule="auto"/>
        <w:jc w:val="both"/>
        <w:rPr>
          <w:rFonts w:ascii="Arial" w:hAnsi="Arial" w:cs="Arial"/>
        </w:rPr>
      </w:pPr>
      <w:r w:rsidRPr="00EF4DF5">
        <w:rPr>
          <w:rFonts w:ascii="Arial" w:hAnsi="Arial" w:cs="Arial"/>
        </w:rPr>
        <w:t xml:space="preserve">Module: </w:t>
      </w:r>
      <w:r>
        <w:rPr>
          <w:rFonts w:ascii="Arial" w:hAnsi="Arial" w:cs="Arial"/>
        </w:rPr>
        <w:t xml:space="preserve"> International Business Communication  </w:t>
      </w:r>
    </w:p>
    <w:p w14:paraId="4667639D" w14:textId="77777777" w:rsidR="005974D1" w:rsidRPr="00EF4DF5" w:rsidRDefault="005974D1" w:rsidP="005974D1">
      <w:pPr>
        <w:spacing w:line="360" w:lineRule="auto"/>
        <w:jc w:val="both"/>
        <w:rPr>
          <w:rFonts w:ascii="Arial" w:hAnsi="Arial" w:cs="Arial"/>
        </w:rPr>
      </w:pPr>
    </w:p>
    <w:p w14:paraId="07654A17" w14:textId="29E46DBF" w:rsidR="005974D1" w:rsidRPr="00EF4DF5" w:rsidRDefault="005974D1" w:rsidP="005974D1">
      <w:pPr>
        <w:spacing w:line="360" w:lineRule="auto"/>
        <w:jc w:val="both"/>
        <w:rPr>
          <w:rFonts w:ascii="Arial" w:hAnsi="Arial" w:cs="Arial"/>
        </w:rPr>
      </w:pPr>
      <w:r w:rsidRPr="00EF4DF5">
        <w:rPr>
          <w:rFonts w:ascii="Arial" w:hAnsi="Arial" w:cs="Arial"/>
        </w:rPr>
        <w:t xml:space="preserve">Module code: </w:t>
      </w:r>
      <w:r>
        <w:rPr>
          <w:rFonts w:ascii="Arial" w:hAnsi="Arial" w:cs="Arial"/>
        </w:rPr>
        <w:t xml:space="preserve"> LCBB6001</w:t>
      </w:r>
    </w:p>
    <w:p w14:paraId="53D815D8" w14:textId="77777777" w:rsidR="005974D1" w:rsidRPr="00EF4DF5" w:rsidRDefault="005974D1" w:rsidP="005974D1">
      <w:pPr>
        <w:spacing w:line="360" w:lineRule="auto"/>
        <w:jc w:val="both"/>
        <w:rPr>
          <w:rFonts w:ascii="Arial" w:hAnsi="Arial" w:cs="Arial"/>
        </w:rPr>
      </w:pPr>
    </w:p>
    <w:p w14:paraId="23CACFDE" w14:textId="7BE698A3" w:rsidR="005974D1" w:rsidRPr="00EF4DF5" w:rsidRDefault="005974D1" w:rsidP="005974D1">
      <w:pPr>
        <w:spacing w:line="360" w:lineRule="auto"/>
        <w:jc w:val="both"/>
        <w:rPr>
          <w:rFonts w:ascii="Arial" w:hAnsi="Arial" w:cs="Arial"/>
        </w:rPr>
      </w:pPr>
      <w:r w:rsidRPr="00EF4DF5">
        <w:rPr>
          <w:rFonts w:ascii="Arial" w:hAnsi="Arial" w:cs="Arial"/>
        </w:rPr>
        <w:t xml:space="preserve">Assignment </w:t>
      </w:r>
      <w:r>
        <w:rPr>
          <w:rFonts w:ascii="Arial" w:hAnsi="Arial" w:cs="Arial"/>
        </w:rPr>
        <w:t>2</w:t>
      </w:r>
    </w:p>
    <w:p w14:paraId="36954DAB" w14:textId="77777777" w:rsidR="005974D1" w:rsidRPr="00EF4DF5" w:rsidRDefault="005974D1" w:rsidP="005974D1">
      <w:pPr>
        <w:spacing w:line="360" w:lineRule="auto"/>
        <w:jc w:val="both"/>
        <w:rPr>
          <w:rFonts w:ascii="Arial" w:hAnsi="Arial" w:cs="Arial"/>
        </w:rPr>
      </w:pPr>
    </w:p>
    <w:p w14:paraId="18D160AE" w14:textId="5F906AE5" w:rsidR="005974D1" w:rsidRPr="001877E8" w:rsidRDefault="005974D1" w:rsidP="005974D1">
      <w:pPr>
        <w:spacing w:line="360" w:lineRule="auto"/>
        <w:jc w:val="both"/>
        <w:rPr>
          <w:rFonts w:ascii="Arial" w:hAnsi="Arial" w:cs="Arial"/>
        </w:rPr>
      </w:pPr>
      <w:r w:rsidRPr="001877E8">
        <w:rPr>
          <w:rFonts w:ascii="Arial" w:hAnsi="Arial" w:cs="Arial"/>
        </w:rPr>
        <w:t xml:space="preserve">Lecturer:  </w:t>
      </w:r>
      <w:r w:rsidR="00C7508B">
        <w:rPr>
          <w:rFonts w:ascii="Arial" w:hAnsi="Arial" w:cs="Arial"/>
        </w:rPr>
        <w:t xml:space="preserve">Dr Charles </w:t>
      </w:r>
      <w:proofErr w:type="spellStart"/>
      <w:r w:rsidR="00C7508B">
        <w:rPr>
          <w:rFonts w:ascii="Arial" w:hAnsi="Arial" w:cs="Arial"/>
        </w:rPr>
        <w:t>Nwaogwugwu</w:t>
      </w:r>
      <w:proofErr w:type="spellEnd"/>
    </w:p>
    <w:p w14:paraId="3DEB4663" w14:textId="77777777" w:rsidR="005974D1" w:rsidRDefault="005974D1"/>
    <w:p w14:paraId="3C5ACD08" w14:textId="77777777" w:rsidR="005974D1" w:rsidRDefault="005974D1"/>
    <w:p w14:paraId="61F8215B" w14:textId="77777777" w:rsidR="005974D1" w:rsidRDefault="005974D1"/>
    <w:p w14:paraId="1D4E5644" w14:textId="77777777" w:rsidR="005974D1" w:rsidRDefault="005974D1"/>
    <w:p w14:paraId="5DBFC7E7" w14:textId="77777777" w:rsidR="005974D1" w:rsidRDefault="005974D1"/>
    <w:p w14:paraId="33A9E5F7" w14:textId="77777777" w:rsidR="005974D1" w:rsidRDefault="005974D1"/>
    <w:p w14:paraId="3BF12F4F" w14:textId="77777777" w:rsidR="005974D1" w:rsidRDefault="005974D1"/>
    <w:p w14:paraId="4B399A1C" w14:textId="77777777" w:rsidR="005974D1" w:rsidRDefault="005974D1"/>
    <w:p w14:paraId="76C155F0" w14:textId="77777777" w:rsidR="005974D1" w:rsidRDefault="005974D1"/>
    <w:p w14:paraId="235BDA40" w14:textId="77777777" w:rsidR="005974D1" w:rsidRDefault="005974D1"/>
    <w:p w14:paraId="7FA5FFAE" w14:textId="77777777" w:rsidR="005974D1" w:rsidRDefault="005974D1"/>
    <w:p w14:paraId="4BE41BD3" w14:textId="77777777" w:rsidR="005974D1" w:rsidRDefault="005974D1"/>
    <w:p w14:paraId="37CED68F" w14:textId="77777777" w:rsidR="005974D1" w:rsidRDefault="005974D1"/>
    <w:p w14:paraId="394E2D6E" w14:textId="77777777" w:rsidR="005974D1" w:rsidRDefault="005974D1"/>
    <w:p w14:paraId="183C9DF3" w14:textId="77777777" w:rsidR="005974D1" w:rsidRDefault="005974D1"/>
    <w:p w14:paraId="7D7F42E9" w14:textId="77777777" w:rsidR="005974D1" w:rsidRDefault="005974D1"/>
    <w:p w14:paraId="5451FADB" w14:textId="73BEA921" w:rsidR="005974D1" w:rsidRDefault="005974D1">
      <w:pPr>
        <w:rPr>
          <w:rFonts w:ascii="Arial" w:hAnsi="Arial" w:cs="Arial"/>
          <w:b/>
          <w:bCs/>
          <w:sz w:val="28"/>
          <w:szCs w:val="28"/>
        </w:rPr>
      </w:pPr>
      <w:r>
        <w:rPr>
          <w:rFonts w:ascii="Arial" w:hAnsi="Arial" w:cs="Arial"/>
          <w:b/>
          <w:bCs/>
          <w:sz w:val="28"/>
          <w:szCs w:val="28"/>
        </w:rPr>
        <w:lastRenderedPageBreak/>
        <w:t xml:space="preserve">                                  TABLE OF CONTENTS</w:t>
      </w:r>
    </w:p>
    <w:p w14:paraId="52D1FD95" w14:textId="77777777" w:rsidR="005974D1" w:rsidRDefault="005974D1">
      <w:pPr>
        <w:rPr>
          <w:rFonts w:ascii="Arial" w:hAnsi="Arial" w:cs="Arial"/>
          <w:b/>
          <w:bCs/>
          <w:sz w:val="28"/>
          <w:szCs w:val="28"/>
        </w:rPr>
      </w:pPr>
    </w:p>
    <w:p w14:paraId="01CE7414" w14:textId="77777777" w:rsidR="005974D1" w:rsidRDefault="005974D1">
      <w:pPr>
        <w:rPr>
          <w:rFonts w:ascii="Arial" w:hAnsi="Arial" w:cs="Arial"/>
          <w:b/>
          <w:bCs/>
          <w:sz w:val="28"/>
          <w:szCs w:val="28"/>
        </w:rPr>
      </w:pPr>
    </w:p>
    <w:p w14:paraId="2887375F" w14:textId="22D9664A" w:rsidR="005974D1" w:rsidRDefault="00B67D01" w:rsidP="00B67D01">
      <w:pPr>
        <w:pStyle w:val="ListParagraph"/>
        <w:numPr>
          <w:ilvl w:val="0"/>
          <w:numId w:val="4"/>
        </w:numPr>
        <w:rPr>
          <w:rFonts w:ascii="Arial" w:hAnsi="Arial" w:cs="Arial"/>
          <w:b/>
          <w:bCs/>
          <w:sz w:val="28"/>
          <w:szCs w:val="28"/>
        </w:rPr>
      </w:pPr>
      <w:r>
        <w:rPr>
          <w:rFonts w:ascii="Arial" w:hAnsi="Arial" w:cs="Arial"/>
          <w:b/>
          <w:bCs/>
          <w:sz w:val="28"/>
          <w:szCs w:val="28"/>
        </w:rPr>
        <w:t>INTRODUCTION ………………………………………page 3</w:t>
      </w:r>
    </w:p>
    <w:p w14:paraId="7189354A" w14:textId="44064B84" w:rsidR="00B67D01" w:rsidRPr="00B67D01" w:rsidRDefault="00B67D01" w:rsidP="00B67D01">
      <w:pPr>
        <w:pStyle w:val="ListParagraph"/>
        <w:numPr>
          <w:ilvl w:val="0"/>
          <w:numId w:val="5"/>
        </w:numPr>
        <w:rPr>
          <w:rFonts w:ascii="Arial" w:hAnsi="Arial" w:cs="Arial"/>
          <w:b/>
          <w:bCs/>
          <w:sz w:val="28"/>
          <w:szCs w:val="28"/>
        </w:rPr>
      </w:pPr>
      <w:r w:rsidRPr="005C50E2">
        <w:rPr>
          <w:rFonts w:ascii="Arial" w:hAnsi="Arial" w:cs="Arial"/>
        </w:rPr>
        <w:t>Diversification</w:t>
      </w:r>
      <w:r>
        <w:rPr>
          <w:rFonts w:ascii="Arial" w:hAnsi="Arial" w:cs="Arial"/>
        </w:rPr>
        <w:t xml:space="preserve"> in British business communication</w:t>
      </w:r>
    </w:p>
    <w:p w14:paraId="4F92308F" w14:textId="15468B3E" w:rsidR="00B67D01" w:rsidRPr="00B67D01" w:rsidRDefault="006D00F1" w:rsidP="00B67D01">
      <w:pPr>
        <w:pStyle w:val="ListParagraph"/>
        <w:numPr>
          <w:ilvl w:val="0"/>
          <w:numId w:val="5"/>
        </w:numPr>
        <w:rPr>
          <w:rFonts w:ascii="Arial" w:hAnsi="Arial" w:cs="Arial"/>
          <w:b/>
          <w:bCs/>
          <w:sz w:val="28"/>
          <w:szCs w:val="28"/>
        </w:rPr>
      </w:pPr>
      <w:r>
        <w:rPr>
          <w:rFonts w:ascii="Arial" w:hAnsi="Arial" w:cs="Arial"/>
        </w:rPr>
        <w:t>Overview</w:t>
      </w:r>
      <w:r w:rsidR="00B67D01">
        <w:rPr>
          <w:rFonts w:ascii="Arial" w:hAnsi="Arial" w:cs="Arial"/>
        </w:rPr>
        <w:t xml:space="preserve"> – Dyson</w:t>
      </w:r>
    </w:p>
    <w:p w14:paraId="576ABFCE" w14:textId="016DF247" w:rsidR="00B67D01" w:rsidRPr="00B67D01" w:rsidRDefault="006D00F1" w:rsidP="00B67D01">
      <w:pPr>
        <w:pStyle w:val="ListParagraph"/>
        <w:numPr>
          <w:ilvl w:val="0"/>
          <w:numId w:val="5"/>
        </w:numPr>
        <w:rPr>
          <w:rFonts w:ascii="Arial" w:hAnsi="Arial" w:cs="Arial"/>
          <w:b/>
          <w:bCs/>
          <w:sz w:val="28"/>
          <w:szCs w:val="28"/>
        </w:rPr>
      </w:pPr>
      <w:r>
        <w:rPr>
          <w:rFonts w:ascii="Arial" w:hAnsi="Arial" w:cs="Arial"/>
        </w:rPr>
        <w:t xml:space="preserve">Italy, Denmark </w:t>
      </w:r>
    </w:p>
    <w:p w14:paraId="36C07E9E" w14:textId="77777777" w:rsidR="005974D1" w:rsidRDefault="005974D1">
      <w:pPr>
        <w:rPr>
          <w:rFonts w:ascii="Arial" w:hAnsi="Arial" w:cs="Arial"/>
          <w:b/>
          <w:bCs/>
          <w:sz w:val="28"/>
          <w:szCs w:val="28"/>
        </w:rPr>
      </w:pPr>
    </w:p>
    <w:p w14:paraId="7CF02CF6" w14:textId="5914ABA8" w:rsidR="005974D1" w:rsidRDefault="006D00F1" w:rsidP="006D00F1">
      <w:pPr>
        <w:pStyle w:val="ListParagraph"/>
        <w:numPr>
          <w:ilvl w:val="0"/>
          <w:numId w:val="4"/>
        </w:numPr>
        <w:rPr>
          <w:rFonts w:ascii="Arial" w:hAnsi="Arial" w:cs="Arial"/>
          <w:b/>
          <w:bCs/>
          <w:sz w:val="28"/>
          <w:szCs w:val="28"/>
        </w:rPr>
      </w:pPr>
      <w:r>
        <w:rPr>
          <w:rFonts w:ascii="Arial" w:hAnsi="Arial" w:cs="Arial"/>
          <w:b/>
          <w:bCs/>
          <w:sz w:val="28"/>
          <w:szCs w:val="28"/>
        </w:rPr>
        <w:t>MAIN BODY…………………………………………</w:t>
      </w:r>
      <w:proofErr w:type="gramStart"/>
      <w:r>
        <w:rPr>
          <w:rFonts w:ascii="Arial" w:hAnsi="Arial" w:cs="Arial"/>
          <w:b/>
          <w:bCs/>
          <w:sz w:val="28"/>
          <w:szCs w:val="28"/>
        </w:rPr>
        <w:t>…..</w:t>
      </w:r>
      <w:proofErr w:type="gramEnd"/>
      <w:r>
        <w:rPr>
          <w:rFonts w:ascii="Arial" w:hAnsi="Arial" w:cs="Arial"/>
          <w:b/>
          <w:bCs/>
          <w:sz w:val="28"/>
          <w:szCs w:val="28"/>
        </w:rPr>
        <w:t>page 4</w:t>
      </w:r>
    </w:p>
    <w:p w14:paraId="41D82D70" w14:textId="5509D14D" w:rsidR="006D00F1" w:rsidRPr="006D00F1" w:rsidRDefault="006D00F1" w:rsidP="006D00F1">
      <w:pPr>
        <w:pStyle w:val="ListParagraph"/>
        <w:numPr>
          <w:ilvl w:val="0"/>
          <w:numId w:val="5"/>
        </w:numPr>
        <w:rPr>
          <w:rFonts w:ascii="Arial" w:hAnsi="Arial" w:cs="Arial"/>
          <w:b/>
          <w:bCs/>
          <w:sz w:val="28"/>
          <w:szCs w:val="28"/>
        </w:rPr>
      </w:pPr>
      <w:r>
        <w:rPr>
          <w:rFonts w:ascii="Arial" w:hAnsi="Arial" w:cs="Arial"/>
        </w:rPr>
        <w:t>Evaluation – Italy, Denmark</w:t>
      </w:r>
    </w:p>
    <w:p w14:paraId="05F55F24" w14:textId="2D2194C4" w:rsidR="006D00F1" w:rsidRPr="006D00F1" w:rsidRDefault="006D00F1" w:rsidP="006D00F1">
      <w:pPr>
        <w:pStyle w:val="ListParagraph"/>
        <w:numPr>
          <w:ilvl w:val="0"/>
          <w:numId w:val="5"/>
        </w:numPr>
        <w:rPr>
          <w:rFonts w:ascii="Arial" w:hAnsi="Arial" w:cs="Arial"/>
          <w:b/>
          <w:bCs/>
          <w:sz w:val="28"/>
          <w:szCs w:val="28"/>
        </w:rPr>
      </w:pPr>
      <w:r w:rsidRPr="0067758C">
        <w:rPr>
          <w:rFonts w:ascii="Arial" w:hAnsi="Arial" w:cs="Arial"/>
        </w:rPr>
        <w:t>Hofstede's cultural dimensions theory</w:t>
      </w:r>
    </w:p>
    <w:p w14:paraId="5F6EAF5A" w14:textId="51170F93" w:rsidR="006D00F1" w:rsidRPr="006D00F1" w:rsidRDefault="006D00F1" w:rsidP="006D00F1">
      <w:pPr>
        <w:pStyle w:val="ListParagraph"/>
        <w:numPr>
          <w:ilvl w:val="0"/>
          <w:numId w:val="5"/>
        </w:numPr>
        <w:rPr>
          <w:rFonts w:ascii="Arial" w:hAnsi="Arial" w:cs="Arial"/>
          <w:b/>
          <w:bCs/>
          <w:sz w:val="28"/>
          <w:szCs w:val="28"/>
        </w:rPr>
      </w:pPr>
      <w:r>
        <w:rPr>
          <w:rFonts w:ascii="Arial" w:hAnsi="Arial" w:cs="Arial"/>
        </w:rPr>
        <w:t xml:space="preserve">Barriers to communicate relate to </w:t>
      </w:r>
      <w:proofErr w:type="gramStart"/>
      <w:r>
        <w:rPr>
          <w:rFonts w:ascii="Arial" w:hAnsi="Arial" w:cs="Arial"/>
        </w:rPr>
        <w:t>UK</w:t>
      </w:r>
      <w:proofErr w:type="gramEnd"/>
    </w:p>
    <w:p w14:paraId="05196E6D" w14:textId="3C563B5F" w:rsidR="006D00F1" w:rsidRPr="006D00F1" w:rsidRDefault="006D00F1" w:rsidP="006D00F1">
      <w:pPr>
        <w:pStyle w:val="ListParagraph"/>
        <w:numPr>
          <w:ilvl w:val="0"/>
          <w:numId w:val="5"/>
        </w:numPr>
        <w:rPr>
          <w:rFonts w:ascii="Arial" w:hAnsi="Arial" w:cs="Arial"/>
          <w:b/>
          <w:bCs/>
          <w:sz w:val="28"/>
          <w:szCs w:val="28"/>
        </w:rPr>
      </w:pPr>
      <w:r>
        <w:rPr>
          <w:rFonts w:ascii="Arial" w:hAnsi="Arial" w:cs="Arial"/>
        </w:rPr>
        <w:t>Nonverbal communication</w:t>
      </w:r>
    </w:p>
    <w:p w14:paraId="0A0D5D48" w14:textId="77777777" w:rsidR="005974D1" w:rsidRDefault="005974D1">
      <w:pPr>
        <w:rPr>
          <w:rFonts w:ascii="Arial" w:hAnsi="Arial" w:cs="Arial"/>
          <w:b/>
          <w:bCs/>
          <w:sz w:val="28"/>
          <w:szCs w:val="28"/>
        </w:rPr>
      </w:pPr>
    </w:p>
    <w:p w14:paraId="1345F354" w14:textId="4B1EA639" w:rsidR="005974D1" w:rsidRDefault="006D00F1" w:rsidP="006D00F1">
      <w:pPr>
        <w:pStyle w:val="ListParagraph"/>
        <w:numPr>
          <w:ilvl w:val="0"/>
          <w:numId w:val="4"/>
        </w:numPr>
        <w:rPr>
          <w:rFonts w:ascii="Arial" w:hAnsi="Arial" w:cs="Arial"/>
          <w:b/>
          <w:bCs/>
          <w:sz w:val="28"/>
          <w:szCs w:val="28"/>
        </w:rPr>
      </w:pPr>
      <w:r>
        <w:rPr>
          <w:rFonts w:ascii="Arial" w:hAnsi="Arial" w:cs="Arial"/>
          <w:b/>
          <w:bCs/>
          <w:sz w:val="28"/>
          <w:szCs w:val="28"/>
        </w:rPr>
        <w:t>CONCLUSION…………………………………………</w:t>
      </w:r>
      <w:proofErr w:type="gramStart"/>
      <w:r>
        <w:rPr>
          <w:rFonts w:ascii="Arial" w:hAnsi="Arial" w:cs="Arial"/>
          <w:b/>
          <w:bCs/>
          <w:sz w:val="28"/>
          <w:szCs w:val="28"/>
        </w:rPr>
        <w:t>…..</w:t>
      </w:r>
      <w:proofErr w:type="gramEnd"/>
      <w:r>
        <w:rPr>
          <w:rFonts w:ascii="Arial" w:hAnsi="Arial" w:cs="Arial"/>
          <w:b/>
          <w:bCs/>
          <w:sz w:val="28"/>
          <w:szCs w:val="28"/>
        </w:rPr>
        <w:t xml:space="preserve">page </w:t>
      </w:r>
      <w:r w:rsidR="00413716">
        <w:rPr>
          <w:rFonts w:ascii="Arial" w:hAnsi="Arial" w:cs="Arial"/>
          <w:b/>
          <w:bCs/>
          <w:sz w:val="28"/>
          <w:szCs w:val="28"/>
        </w:rPr>
        <w:t>8</w:t>
      </w:r>
    </w:p>
    <w:p w14:paraId="6B0F07C5" w14:textId="77777777" w:rsidR="006D00F1" w:rsidRPr="006D00F1" w:rsidRDefault="006D00F1" w:rsidP="006D00F1">
      <w:pPr>
        <w:rPr>
          <w:rFonts w:ascii="Arial" w:hAnsi="Arial" w:cs="Arial"/>
          <w:b/>
          <w:bCs/>
          <w:sz w:val="28"/>
          <w:szCs w:val="28"/>
        </w:rPr>
      </w:pPr>
    </w:p>
    <w:p w14:paraId="60CF511D" w14:textId="77777777" w:rsidR="005974D1" w:rsidRDefault="005974D1">
      <w:pPr>
        <w:rPr>
          <w:rFonts w:ascii="Arial" w:hAnsi="Arial" w:cs="Arial"/>
          <w:b/>
          <w:bCs/>
          <w:sz w:val="28"/>
          <w:szCs w:val="28"/>
        </w:rPr>
      </w:pPr>
    </w:p>
    <w:p w14:paraId="43F83DB3" w14:textId="17B33020" w:rsidR="005974D1" w:rsidRPr="006D00F1" w:rsidRDefault="006D00F1" w:rsidP="006D00F1">
      <w:pPr>
        <w:pStyle w:val="ListParagraph"/>
        <w:numPr>
          <w:ilvl w:val="0"/>
          <w:numId w:val="4"/>
        </w:numPr>
        <w:rPr>
          <w:rFonts w:ascii="Arial" w:hAnsi="Arial" w:cs="Arial"/>
          <w:b/>
          <w:bCs/>
          <w:sz w:val="28"/>
          <w:szCs w:val="28"/>
        </w:rPr>
      </w:pPr>
      <w:r>
        <w:rPr>
          <w:rFonts w:ascii="Arial" w:hAnsi="Arial" w:cs="Arial"/>
          <w:b/>
          <w:bCs/>
          <w:sz w:val="28"/>
          <w:szCs w:val="28"/>
        </w:rPr>
        <w:t>REFERENCES……………………………………………...page 1</w:t>
      </w:r>
      <w:r w:rsidR="00413716">
        <w:rPr>
          <w:rFonts w:ascii="Arial" w:hAnsi="Arial" w:cs="Arial"/>
          <w:b/>
          <w:bCs/>
          <w:sz w:val="28"/>
          <w:szCs w:val="28"/>
        </w:rPr>
        <w:t>0</w:t>
      </w:r>
    </w:p>
    <w:p w14:paraId="477491A3" w14:textId="77777777" w:rsidR="005974D1" w:rsidRDefault="005974D1">
      <w:pPr>
        <w:rPr>
          <w:rFonts w:ascii="Arial" w:hAnsi="Arial" w:cs="Arial"/>
          <w:b/>
          <w:bCs/>
          <w:sz w:val="28"/>
          <w:szCs w:val="28"/>
        </w:rPr>
      </w:pPr>
    </w:p>
    <w:p w14:paraId="5A125F1C" w14:textId="77777777" w:rsidR="005974D1" w:rsidRDefault="005974D1">
      <w:pPr>
        <w:rPr>
          <w:rFonts w:ascii="Arial" w:hAnsi="Arial" w:cs="Arial"/>
          <w:b/>
          <w:bCs/>
          <w:sz w:val="28"/>
          <w:szCs w:val="28"/>
        </w:rPr>
      </w:pPr>
    </w:p>
    <w:p w14:paraId="2187D869" w14:textId="77777777" w:rsidR="005974D1" w:rsidRDefault="005974D1">
      <w:pPr>
        <w:rPr>
          <w:rFonts w:ascii="Arial" w:hAnsi="Arial" w:cs="Arial"/>
          <w:b/>
          <w:bCs/>
          <w:sz w:val="28"/>
          <w:szCs w:val="28"/>
        </w:rPr>
      </w:pPr>
    </w:p>
    <w:p w14:paraId="7618CDA4" w14:textId="77777777" w:rsidR="005974D1" w:rsidRDefault="005974D1">
      <w:pPr>
        <w:rPr>
          <w:rFonts w:ascii="Arial" w:hAnsi="Arial" w:cs="Arial"/>
          <w:b/>
          <w:bCs/>
          <w:sz w:val="28"/>
          <w:szCs w:val="28"/>
        </w:rPr>
      </w:pPr>
    </w:p>
    <w:p w14:paraId="07FF2033" w14:textId="77777777" w:rsidR="005974D1" w:rsidRDefault="005974D1">
      <w:pPr>
        <w:rPr>
          <w:rFonts w:ascii="Arial" w:hAnsi="Arial" w:cs="Arial"/>
          <w:b/>
          <w:bCs/>
          <w:sz w:val="28"/>
          <w:szCs w:val="28"/>
        </w:rPr>
      </w:pPr>
    </w:p>
    <w:p w14:paraId="78852F20" w14:textId="77777777" w:rsidR="005974D1" w:rsidRDefault="005974D1">
      <w:pPr>
        <w:rPr>
          <w:rFonts w:ascii="Arial" w:hAnsi="Arial" w:cs="Arial"/>
          <w:b/>
          <w:bCs/>
          <w:sz w:val="28"/>
          <w:szCs w:val="28"/>
        </w:rPr>
      </w:pPr>
    </w:p>
    <w:p w14:paraId="1B660D0B" w14:textId="77777777" w:rsidR="005974D1" w:rsidRDefault="005974D1">
      <w:pPr>
        <w:rPr>
          <w:rFonts w:ascii="Arial" w:hAnsi="Arial" w:cs="Arial"/>
          <w:b/>
          <w:bCs/>
          <w:sz w:val="28"/>
          <w:szCs w:val="28"/>
        </w:rPr>
      </w:pPr>
    </w:p>
    <w:p w14:paraId="1E361E47" w14:textId="77777777" w:rsidR="005974D1" w:rsidRDefault="005974D1">
      <w:pPr>
        <w:rPr>
          <w:rFonts w:ascii="Arial" w:hAnsi="Arial" w:cs="Arial"/>
          <w:b/>
          <w:bCs/>
          <w:sz w:val="28"/>
          <w:szCs w:val="28"/>
        </w:rPr>
      </w:pPr>
    </w:p>
    <w:p w14:paraId="7B248EF2" w14:textId="77777777" w:rsidR="005974D1" w:rsidRDefault="005974D1">
      <w:pPr>
        <w:rPr>
          <w:rFonts w:ascii="Arial" w:hAnsi="Arial" w:cs="Arial"/>
          <w:b/>
          <w:bCs/>
          <w:sz w:val="28"/>
          <w:szCs w:val="28"/>
        </w:rPr>
      </w:pPr>
    </w:p>
    <w:p w14:paraId="6B1F9CA4" w14:textId="77777777" w:rsidR="005974D1" w:rsidRDefault="005974D1">
      <w:pPr>
        <w:rPr>
          <w:rFonts w:ascii="Arial" w:hAnsi="Arial" w:cs="Arial"/>
          <w:b/>
          <w:bCs/>
          <w:sz w:val="28"/>
          <w:szCs w:val="28"/>
        </w:rPr>
      </w:pPr>
    </w:p>
    <w:p w14:paraId="5D9E7BA5" w14:textId="77777777" w:rsidR="005974D1" w:rsidRDefault="005974D1">
      <w:pPr>
        <w:rPr>
          <w:rFonts w:ascii="Arial" w:hAnsi="Arial" w:cs="Arial"/>
          <w:b/>
          <w:bCs/>
          <w:sz w:val="28"/>
          <w:szCs w:val="28"/>
        </w:rPr>
      </w:pPr>
    </w:p>
    <w:p w14:paraId="56E8B5E6" w14:textId="77777777" w:rsidR="005974D1" w:rsidRDefault="005974D1">
      <w:pPr>
        <w:rPr>
          <w:rFonts w:ascii="Arial" w:hAnsi="Arial" w:cs="Arial"/>
          <w:b/>
          <w:bCs/>
          <w:sz w:val="28"/>
          <w:szCs w:val="28"/>
        </w:rPr>
      </w:pPr>
    </w:p>
    <w:p w14:paraId="1919424D" w14:textId="77777777" w:rsidR="005974D1" w:rsidRDefault="005974D1">
      <w:pPr>
        <w:rPr>
          <w:rFonts w:ascii="Arial" w:hAnsi="Arial" w:cs="Arial"/>
          <w:b/>
          <w:bCs/>
          <w:sz w:val="28"/>
          <w:szCs w:val="28"/>
        </w:rPr>
      </w:pPr>
    </w:p>
    <w:p w14:paraId="286E7B93" w14:textId="77777777" w:rsidR="005974D1" w:rsidRDefault="005974D1">
      <w:pPr>
        <w:rPr>
          <w:rFonts w:ascii="Arial" w:hAnsi="Arial" w:cs="Arial"/>
          <w:b/>
          <w:bCs/>
          <w:sz w:val="28"/>
          <w:szCs w:val="28"/>
        </w:rPr>
      </w:pPr>
    </w:p>
    <w:p w14:paraId="3711BF14" w14:textId="77777777" w:rsidR="005974D1" w:rsidRDefault="005974D1">
      <w:pPr>
        <w:rPr>
          <w:rFonts w:ascii="Arial" w:hAnsi="Arial" w:cs="Arial"/>
          <w:b/>
          <w:bCs/>
          <w:sz w:val="28"/>
          <w:szCs w:val="28"/>
        </w:rPr>
      </w:pPr>
    </w:p>
    <w:p w14:paraId="2017BF36" w14:textId="77777777" w:rsidR="005974D1" w:rsidRDefault="005974D1">
      <w:pPr>
        <w:rPr>
          <w:rFonts w:ascii="Arial" w:hAnsi="Arial" w:cs="Arial"/>
          <w:b/>
          <w:bCs/>
          <w:sz w:val="28"/>
          <w:szCs w:val="28"/>
        </w:rPr>
      </w:pPr>
    </w:p>
    <w:p w14:paraId="439BDE10" w14:textId="77777777" w:rsidR="005974D1" w:rsidRDefault="005974D1">
      <w:pPr>
        <w:rPr>
          <w:rFonts w:ascii="Arial" w:hAnsi="Arial" w:cs="Arial"/>
          <w:b/>
          <w:bCs/>
          <w:sz w:val="28"/>
          <w:szCs w:val="28"/>
        </w:rPr>
      </w:pPr>
    </w:p>
    <w:p w14:paraId="0FB2FB33" w14:textId="77777777" w:rsidR="005974D1" w:rsidRDefault="005974D1">
      <w:pPr>
        <w:rPr>
          <w:rFonts w:ascii="Arial" w:hAnsi="Arial" w:cs="Arial"/>
          <w:b/>
          <w:bCs/>
          <w:sz w:val="28"/>
          <w:szCs w:val="28"/>
        </w:rPr>
      </w:pPr>
    </w:p>
    <w:p w14:paraId="1334AB5D" w14:textId="77777777" w:rsidR="0052603B" w:rsidRDefault="0052603B">
      <w:pPr>
        <w:rPr>
          <w:rFonts w:ascii="Arial" w:hAnsi="Arial" w:cs="Arial"/>
          <w:b/>
          <w:bCs/>
          <w:sz w:val="28"/>
          <w:szCs w:val="28"/>
        </w:rPr>
      </w:pPr>
    </w:p>
    <w:p w14:paraId="313A6FD7" w14:textId="77777777" w:rsidR="005974D1" w:rsidRDefault="005974D1">
      <w:pPr>
        <w:rPr>
          <w:rFonts w:ascii="Arial" w:hAnsi="Arial" w:cs="Arial"/>
          <w:b/>
          <w:bCs/>
          <w:sz w:val="28"/>
          <w:szCs w:val="28"/>
        </w:rPr>
      </w:pPr>
    </w:p>
    <w:p w14:paraId="228BB01A" w14:textId="77777777" w:rsidR="005974D1" w:rsidRDefault="005974D1">
      <w:pPr>
        <w:rPr>
          <w:rFonts w:ascii="Arial" w:hAnsi="Arial" w:cs="Arial"/>
          <w:b/>
          <w:bCs/>
          <w:sz w:val="28"/>
          <w:szCs w:val="28"/>
        </w:rPr>
      </w:pPr>
    </w:p>
    <w:p w14:paraId="7BC2C518" w14:textId="23E3DC1A" w:rsidR="005974D1" w:rsidRDefault="005974D1" w:rsidP="005974D1">
      <w:pPr>
        <w:pStyle w:val="ListParagraph"/>
        <w:numPr>
          <w:ilvl w:val="0"/>
          <w:numId w:val="1"/>
        </w:numPr>
        <w:rPr>
          <w:rFonts w:ascii="Arial" w:hAnsi="Arial" w:cs="Arial"/>
          <w:b/>
          <w:bCs/>
          <w:sz w:val="28"/>
          <w:szCs w:val="28"/>
        </w:rPr>
      </w:pPr>
      <w:r>
        <w:rPr>
          <w:rFonts w:ascii="Arial" w:hAnsi="Arial" w:cs="Arial"/>
          <w:b/>
          <w:bCs/>
          <w:sz w:val="28"/>
          <w:szCs w:val="28"/>
        </w:rPr>
        <w:lastRenderedPageBreak/>
        <w:t>INTRODUCTION</w:t>
      </w:r>
    </w:p>
    <w:p w14:paraId="4FD46D62" w14:textId="77777777" w:rsidR="00EB7817" w:rsidRDefault="00EB7817" w:rsidP="00EB7817">
      <w:pPr>
        <w:rPr>
          <w:rFonts w:ascii="Arial" w:hAnsi="Arial" w:cs="Arial"/>
          <w:b/>
          <w:bCs/>
          <w:sz w:val="28"/>
          <w:szCs w:val="28"/>
        </w:rPr>
      </w:pPr>
    </w:p>
    <w:p w14:paraId="69FB31EF" w14:textId="007871C7" w:rsidR="00EB7817" w:rsidRDefault="00EB7817" w:rsidP="00EB7817">
      <w:pPr>
        <w:rPr>
          <w:rFonts w:ascii="Arial" w:hAnsi="Arial" w:cs="Arial"/>
          <w:lang w:val="bg-BG"/>
        </w:rPr>
      </w:pPr>
      <w:r w:rsidRPr="001D5940">
        <w:rPr>
          <w:rFonts w:ascii="Arial" w:hAnsi="Arial" w:cs="Arial"/>
        </w:rPr>
        <w:t xml:space="preserve">Effective managers and professionals in all walks of life . . . </w:t>
      </w:r>
      <w:proofErr w:type="gramStart"/>
      <w:r w:rsidRPr="001D5940">
        <w:rPr>
          <w:rFonts w:ascii="Arial" w:hAnsi="Arial" w:cs="Arial"/>
        </w:rPr>
        <w:t>have to</w:t>
      </w:r>
      <w:proofErr w:type="gramEnd"/>
      <w:r w:rsidRPr="001D5940">
        <w:rPr>
          <w:rFonts w:ascii="Arial" w:hAnsi="Arial" w:cs="Arial"/>
        </w:rPr>
        <w:t xml:space="preserve"> become skilled in the art of ‘reading’ the situations that they are attempting to organize or manage. (Morgan, 1997, p. 3)</w:t>
      </w:r>
      <w:r w:rsidR="005E6411" w:rsidRPr="005E6411">
        <w:rPr>
          <w:rFonts w:ascii="Arial" w:hAnsi="Arial" w:cs="Arial"/>
        </w:rPr>
        <w:t xml:space="preserve"> </w:t>
      </w:r>
      <w:r w:rsidR="005E6411" w:rsidRPr="005E5013">
        <w:rPr>
          <w:rFonts w:ascii="Arial" w:hAnsi="Arial" w:cs="Arial"/>
        </w:rPr>
        <w:t>People in organisations spend a great deal of time communicating. Research consistently shows that managers spend over 60% of their time in meetings (</w:t>
      </w:r>
      <w:proofErr w:type="spellStart"/>
      <w:r w:rsidR="005E6411" w:rsidRPr="005E5013">
        <w:rPr>
          <w:rFonts w:ascii="Arial" w:hAnsi="Arial" w:cs="Arial"/>
        </w:rPr>
        <w:t>Hargie</w:t>
      </w:r>
      <w:proofErr w:type="spellEnd"/>
      <w:r w:rsidR="005E6411" w:rsidRPr="005E5013">
        <w:rPr>
          <w:rFonts w:ascii="Arial" w:hAnsi="Arial" w:cs="Arial"/>
        </w:rPr>
        <w:t xml:space="preserve"> et al. 1999, p. 1).</w:t>
      </w:r>
    </w:p>
    <w:p w14:paraId="4AA4816E" w14:textId="4536CB39" w:rsidR="00634599" w:rsidRPr="00634599" w:rsidRDefault="00634599" w:rsidP="00EB7817">
      <w:pPr>
        <w:rPr>
          <w:rFonts w:ascii="Arial" w:hAnsi="Arial" w:cs="Arial"/>
          <w:lang w:val="bg-BG"/>
        </w:rPr>
      </w:pPr>
      <w:r w:rsidRPr="00634599">
        <w:rPr>
          <w:rFonts w:ascii="Arial" w:hAnsi="Arial" w:cs="Arial"/>
        </w:rPr>
        <w:t xml:space="preserve">This essay will look at how I can be a successful manager in nations other than the UK. As a manager at </w:t>
      </w:r>
      <w:r w:rsidR="007E3D39" w:rsidRPr="00634599">
        <w:rPr>
          <w:rFonts w:ascii="Arial" w:hAnsi="Arial" w:cs="Arial"/>
        </w:rPr>
        <w:t>Dyson</w:t>
      </w:r>
      <w:r w:rsidR="007E3D39">
        <w:rPr>
          <w:rFonts w:ascii="Arial" w:hAnsi="Arial" w:cs="Arial"/>
        </w:rPr>
        <w:t xml:space="preserve"> </w:t>
      </w:r>
      <w:r w:rsidR="00B83B56">
        <w:rPr>
          <w:rFonts w:ascii="Arial" w:hAnsi="Arial" w:cs="Arial"/>
        </w:rPr>
        <w:t>company,</w:t>
      </w:r>
      <w:r w:rsidRPr="00634599">
        <w:rPr>
          <w:rFonts w:ascii="Arial" w:hAnsi="Arial" w:cs="Arial"/>
        </w:rPr>
        <w:t xml:space="preserve"> I want to understand how countries with vastly different cultures, such as Italy and Denmark, can start and grow successful businesses. As a result, knowing business communication in the UK, I will attempt to explain what we need to know before beginning negotiations with the </w:t>
      </w:r>
      <w:proofErr w:type="gramStart"/>
      <w:r w:rsidRPr="00634599">
        <w:rPr>
          <w:rFonts w:ascii="Arial" w:hAnsi="Arial" w:cs="Arial"/>
        </w:rPr>
        <w:t>aforementioned countries</w:t>
      </w:r>
      <w:proofErr w:type="gramEnd"/>
      <w:r w:rsidRPr="00634599">
        <w:rPr>
          <w:rFonts w:ascii="Arial" w:hAnsi="Arial" w:cs="Arial"/>
        </w:rPr>
        <w:t>.</w:t>
      </w:r>
    </w:p>
    <w:p w14:paraId="458EC484" w14:textId="00BBC3C6" w:rsidR="005974D1" w:rsidRPr="005C50E2" w:rsidRDefault="005C50E2" w:rsidP="005974D1">
      <w:pPr>
        <w:rPr>
          <w:rFonts w:ascii="Arial" w:hAnsi="Arial" w:cs="Arial"/>
        </w:rPr>
      </w:pPr>
      <w:r w:rsidRPr="005C50E2">
        <w:rPr>
          <w:rFonts w:ascii="Arial" w:hAnsi="Arial" w:cs="Arial"/>
        </w:rPr>
        <w:t>Diversification is important in British business communications because it fosters productive and polite interactions between people from different backgrounds. Inclusive communication recognises and embraces all stakeholders' cultural, linguistic, perspective, and experience diversity. It seeks to foster an environment in which everyone feels appreciated, understood, and able to contribute.</w:t>
      </w:r>
      <w:r>
        <w:rPr>
          <w:rFonts w:ascii="Arial" w:hAnsi="Arial" w:cs="Arial"/>
        </w:rPr>
        <w:t xml:space="preserve"> </w:t>
      </w:r>
      <w:r w:rsidRPr="005C50E2">
        <w:rPr>
          <w:rFonts w:ascii="Arial" w:hAnsi="Arial" w:cs="Arial"/>
        </w:rPr>
        <w:t>In the United Kingdom, corporate communication is impacted by a rich tapestry of cultural variety drawn from many nationalities, faiths, languages, and socioeconomic origins. This diversity brings a wide range of viewpoints and ideas to the table, improving the business environment. However, it emphasises the need of using inclusive communication to ensure that no individual or group feels marginalised or excluded.</w:t>
      </w:r>
    </w:p>
    <w:p w14:paraId="64904388" w14:textId="508ABE4F" w:rsidR="005C50E2" w:rsidRPr="00594A30" w:rsidRDefault="003C55A7" w:rsidP="005974D1">
      <w:pPr>
        <w:rPr>
          <w:rFonts w:ascii="Arial" w:hAnsi="Arial" w:cs="Arial"/>
        </w:rPr>
      </w:pPr>
      <w:r w:rsidRPr="003C55A7">
        <w:rPr>
          <w:rFonts w:ascii="Arial" w:hAnsi="Arial" w:cs="Arial"/>
        </w:rPr>
        <w:t xml:space="preserve">Examining how humans interact across cultures. Communicating with someone from a different culture can be challenging without understanding and respecting their assumptions and opinions. Understanding cultural differences is essential for effective communication with people from different backgrounds. To improve communication, it's crucial to explain assumptions and prevent stereotypes. These concepts apply to all </w:t>
      </w:r>
      <w:r w:rsidR="00594A30" w:rsidRPr="003C55A7">
        <w:rPr>
          <w:rFonts w:ascii="Arial" w:hAnsi="Arial" w:cs="Arial"/>
        </w:rPr>
        <w:t>events.</w:t>
      </w:r>
      <w:r w:rsidR="00594A30" w:rsidRPr="00251F2B">
        <w:rPr>
          <w:rFonts w:ascii="Arial" w:hAnsi="Arial" w:cs="Arial"/>
        </w:rPr>
        <w:t xml:space="preserve"> Communication</w:t>
      </w:r>
      <w:r w:rsidR="00251F2B" w:rsidRPr="00251F2B">
        <w:rPr>
          <w:rFonts w:ascii="Arial" w:hAnsi="Arial" w:cs="Arial"/>
        </w:rPr>
        <w:t xml:space="preserve"> is time-consuming and important.</w:t>
      </w:r>
      <w:r w:rsidR="00594A30" w:rsidRPr="00594A30">
        <w:t xml:space="preserve"> </w:t>
      </w:r>
      <w:r w:rsidR="00594A30" w:rsidRPr="00594A30">
        <w:rPr>
          <w:rFonts w:ascii="Arial" w:hAnsi="Arial" w:cs="Arial"/>
        </w:rPr>
        <w:t xml:space="preserve">Businesses in the UK can foster a more peaceful and productive workplace culture in which diversity is acknowledged and everyone </w:t>
      </w:r>
      <w:proofErr w:type="gramStart"/>
      <w:r w:rsidR="00594A30" w:rsidRPr="00594A30">
        <w:rPr>
          <w:rFonts w:ascii="Arial" w:hAnsi="Arial" w:cs="Arial"/>
        </w:rPr>
        <w:t>has the opportunity to</w:t>
      </w:r>
      <w:proofErr w:type="gramEnd"/>
      <w:r w:rsidR="00594A30" w:rsidRPr="00594A30">
        <w:rPr>
          <w:rFonts w:ascii="Arial" w:hAnsi="Arial" w:cs="Arial"/>
        </w:rPr>
        <w:t xml:space="preserve"> develop.</w:t>
      </w:r>
      <w:r w:rsidR="00794C1D">
        <w:rPr>
          <w:rFonts w:ascii="Arial" w:hAnsi="Arial" w:cs="Arial"/>
        </w:rPr>
        <w:t xml:space="preserve"> (Hartley P., </w:t>
      </w:r>
      <w:proofErr w:type="spellStart"/>
      <w:r w:rsidR="00794C1D">
        <w:rPr>
          <w:rFonts w:ascii="Arial" w:hAnsi="Arial" w:cs="Arial"/>
        </w:rPr>
        <w:t>Bruckmann</w:t>
      </w:r>
      <w:proofErr w:type="spellEnd"/>
      <w:r w:rsidR="00794C1D">
        <w:rPr>
          <w:rFonts w:ascii="Arial" w:hAnsi="Arial" w:cs="Arial"/>
        </w:rPr>
        <w:t xml:space="preserve"> C. 2002)</w:t>
      </w:r>
    </w:p>
    <w:p w14:paraId="6D7801DE" w14:textId="73A17233" w:rsidR="00594A30" w:rsidRDefault="00594A30" w:rsidP="005974D1">
      <w:pPr>
        <w:rPr>
          <w:rFonts w:ascii="Arial" w:hAnsi="Arial" w:cs="Arial"/>
        </w:rPr>
      </w:pPr>
      <w:r w:rsidRPr="00594A30">
        <w:rPr>
          <w:rFonts w:ascii="Arial" w:hAnsi="Arial" w:cs="Arial"/>
        </w:rPr>
        <w:t>Dyson is a British technology company known for its unique approach to household appliances. Sir James Dyson founded the company in 1991, and it became well-known for its bagless hoover cleaners, which revolutionised the market with its high suction and cyclonic technologies. Dyson has since expanded its product line to include a variety of other home appliances, including air purifiers, bladeless fans, hand dryers and, most recently, hair care items.</w:t>
      </w:r>
      <w:r w:rsidRPr="00594A30">
        <w:t xml:space="preserve"> </w:t>
      </w:r>
      <w:r w:rsidRPr="00594A30">
        <w:rPr>
          <w:rFonts w:ascii="Arial" w:hAnsi="Arial" w:cs="Arial"/>
        </w:rPr>
        <w:t>Dyson's identity revolves around engineering excellence, cutting-edge design, and environmental sustainability. The company makes significant investments in research and development to create goods that not only perform extraordinarily well, but also have sleek and minimalist looks that flow perfectly into modern living areas. Furthermore, Dyson places a high value on sustainability, aiming to reduce its environmental effect through efforts such as product longevity, energy efficiency, and recyclable materials. Overall, Dyson's unique approach to solving everyday problems and improving how people interact with their surroundings has cemented its position as a global leader in the home appliance sector.</w:t>
      </w:r>
      <w:r w:rsidR="007730DE">
        <w:rPr>
          <w:rFonts w:ascii="Arial" w:hAnsi="Arial" w:cs="Arial"/>
        </w:rPr>
        <w:t>(</w:t>
      </w:r>
      <w:r w:rsidR="007730DE" w:rsidRPr="007730DE">
        <w:t xml:space="preserve"> </w:t>
      </w:r>
      <w:hyperlink r:id="rId9" w:history="1">
        <w:r w:rsidR="007730DE" w:rsidRPr="006C20E1">
          <w:rPr>
            <w:rStyle w:val="Hyperlink"/>
            <w:rFonts w:ascii="Arial" w:hAnsi="Arial" w:cs="Arial"/>
          </w:rPr>
          <w:t>https://www.lb.dyson.com/en-LB/community/aboutdyson.aspx</w:t>
        </w:r>
      </w:hyperlink>
      <w:r w:rsidR="007730DE">
        <w:rPr>
          <w:rFonts w:ascii="Arial" w:hAnsi="Arial" w:cs="Arial"/>
        </w:rPr>
        <w:t xml:space="preserve"> : Access</w:t>
      </w:r>
      <w:r w:rsidR="00C11D4C">
        <w:rPr>
          <w:rFonts w:ascii="Arial" w:hAnsi="Arial" w:cs="Arial"/>
        </w:rPr>
        <w:t>ed</w:t>
      </w:r>
      <w:r w:rsidR="007730DE">
        <w:rPr>
          <w:rFonts w:ascii="Arial" w:hAnsi="Arial" w:cs="Arial"/>
        </w:rPr>
        <w:t xml:space="preserve"> at 20.04.2024)</w:t>
      </w:r>
    </w:p>
    <w:p w14:paraId="08A5854E" w14:textId="77777777" w:rsidR="00E771E4" w:rsidRDefault="008A0135" w:rsidP="005974D1">
      <w:pPr>
        <w:rPr>
          <w:rFonts w:ascii="Arial" w:hAnsi="Arial" w:cs="Arial"/>
        </w:rPr>
      </w:pPr>
      <w:r w:rsidRPr="008A0135">
        <w:rPr>
          <w:rFonts w:ascii="Arial" w:hAnsi="Arial" w:cs="Arial"/>
        </w:rPr>
        <w:lastRenderedPageBreak/>
        <w:t>Italy, located in Southern Europe, is a country known for its rich history, vibrant culture, and stunning scenery. Italy is home to some of the world's most renowned historical landmarks, such as the Colosseum in Rome, the Leaning Tower of Pisa, and the ancient remains of Pompeii. These locations provide an insight into Italy's rich history and architectural marvels. From Renaissance art in Florence to Venice's canals and Milan's fashion boutiques, Italy is a cultural hotspot brimming with inspiration. Experience world-class museums, opera performances, and gourmet pleasures that honour Italy's artistic and culinary traditions.</w:t>
      </w:r>
    </w:p>
    <w:p w14:paraId="735DC979" w14:textId="0689002D" w:rsidR="008A0135" w:rsidRPr="008A0135" w:rsidRDefault="00E771E4" w:rsidP="005974D1">
      <w:pPr>
        <w:rPr>
          <w:rFonts w:ascii="Arial" w:hAnsi="Arial" w:cs="Arial"/>
        </w:rPr>
      </w:pPr>
      <w:r>
        <w:rPr>
          <w:rFonts w:ascii="Arial" w:hAnsi="Arial" w:cs="Arial"/>
        </w:rPr>
        <w:t xml:space="preserve">( </w:t>
      </w:r>
      <w:hyperlink r:id="rId10" w:history="1">
        <w:r w:rsidRPr="006C20E1">
          <w:rPr>
            <w:rStyle w:val="Hyperlink"/>
            <w:rFonts w:ascii="Arial" w:hAnsi="Arial" w:cs="Arial"/>
          </w:rPr>
          <w:t>https://www.theblondeabroad.com/ultimate-italy-travel-guide/</w:t>
        </w:r>
      </w:hyperlink>
      <w:r>
        <w:rPr>
          <w:rFonts w:ascii="Arial" w:hAnsi="Arial" w:cs="Arial"/>
        </w:rPr>
        <w:t xml:space="preserve"> </w:t>
      </w:r>
      <w:r w:rsidR="007F7E38">
        <w:rPr>
          <w:rFonts w:ascii="Arial" w:hAnsi="Arial" w:cs="Arial"/>
        </w:rPr>
        <w:t>: Access</w:t>
      </w:r>
      <w:r w:rsidR="00C11D4C">
        <w:rPr>
          <w:rFonts w:ascii="Arial" w:hAnsi="Arial" w:cs="Arial"/>
        </w:rPr>
        <w:t>ed</w:t>
      </w:r>
      <w:r w:rsidR="007F7E38">
        <w:rPr>
          <w:rFonts w:ascii="Arial" w:hAnsi="Arial" w:cs="Arial"/>
        </w:rPr>
        <w:t xml:space="preserve"> at 20.04.2024)</w:t>
      </w:r>
    </w:p>
    <w:p w14:paraId="6159412C" w14:textId="1418F89E" w:rsidR="005C50E2" w:rsidRDefault="00B83B56" w:rsidP="005974D1">
      <w:pPr>
        <w:rPr>
          <w:rFonts w:ascii="Arial" w:hAnsi="Arial" w:cs="Arial"/>
          <w:lang w:val="bg-BG"/>
        </w:rPr>
      </w:pPr>
      <w:r>
        <w:rPr>
          <w:rFonts w:ascii="Arial" w:hAnsi="Arial" w:cs="Arial"/>
        </w:rPr>
        <w:t>L</w:t>
      </w:r>
      <w:r w:rsidRPr="00B83B56">
        <w:rPr>
          <w:rFonts w:ascii="Arial" w:hAnsi="Arial" w:cs="Arial"/>
        </w:rPr>
        <w:t xml:space="preserve">ocated in Northern Europe Denmark is a small but powerful country noted for its high standard of living, progressive principles, and extensive cultural legacy. Copenhagen, Denmark's lively capital city, combines old-world beauty with modern refinement. Explore </w:t>
      </w:r>
      <w:proofErr w:type="spellStart"/>
      <w:r w:rsidRPr="00B83B56">
        <w:rPr>
          <w:rFonts w:ascii="Arial" w:hAnsi="Arial" w:cs="Arial"/>
        </w:rPr>
        <w:t>Nyhavn's</w:t>
      </w:r>
      <w:proofErr w:type="spellEnd"/>
      <w:r w:rsidRPr="00B83B56">
        <w:rPr>
          <w:rFonts w:ascii="Arial" w:hAnsi="Arial" w:cs="Arial"/>
        </w:rPr>
        <w:t xml:space="preserve"> colourful alleyways, see the famed Little Mermaid statue, and admire the architectural wonders of </w:t>
      </w:r>
      <w:proofErr w:type="spellStart"/>
      <w:r w:rsidRPr="00B83B56">
        <w:rPr>
          <w:rFonts w:ascii="Arial" w:hAnsi="Arial" w:cs="Arial"/>
        </w:rPr>
        <w:t>Amalienborg</w:t>
      </w:r>
      <w:proofErr w:type="spellEnd"/>
      <w:r w:rsidRPr="00B83B56">
        <w:rPr>
          <w:rFonts w:ascii="Arial" w:hAnsi="Arial" w:cs="Arial"/>
        </w:rPr>
        <w:t xml:space="preserve"> Palace and Tivoli </w:t>
      </w:r>
      <w:r w:rsidR="003071F5" w:rsidRPr="00B83B56">
        <w:rPr>
          <w:rFonts w:ascii="Arial" w:hAnsi="Arial" w:cs="Arial"/>
        </w:rPr>
        <w:t>Gardens. Experience</w:t>
      </w:r>
      <w:r w:rsidRPr="00B83B56">
        <w:rPr>
          <w:rFonts w:ascii="Arial" w:hAnsi="Arial" w:cs="Arial"/>
        </w:rPr>
        <w:t xml:space="preserve"> the Danish concept of "hygge," or a sense of cosiness, contentment, and wellbeing. Embrace the little joys of life, such as a candlelit meal with friends or cuddling up with a good book and a cup of hot chocolate on a cold evening.</w:t>
      </w:r>
      <w:r w:rsidR="00926253">
        <w:rPr>
          <w:rFonts w:ascii="Arial" w:hAnsi="Arial" w:cs="Arial"/>
        </w:rPr>
        <w:t xml:space="preserve"> </w:t>
      </w:r>
      <w:r w:rsidR="00926253" w:rsidRPr="00926253">
        <w:rPr>
          <w:rFonts w:ascii="Arial" w:hAnsi="Arial" w:cs="Arial"/>
        </w:rPr>
        <w:t xml:space="preserve">Denmark's vibrant metropolis and quiet countryside combine to create a beautiful blend of culture, nature, and innovation. Whether you're looking for urban escapades or peaceful getaways, Denmark provides a warm welcome and amazing </w:t>
      </w:r>
      <w:r w:rsidR="00483BFA" w:rsidRPr="00926253">
        <w:rPr>
          <w:rFonts w:ascii="Arial" w:hAnsi="Arial" w:cs="Arial"/>
        </w:rPr>
        <w:t>experiences.</w:t>
      </w:r>
      <w:r w:rsidR="00483BFA">
        <w:rPr>
          <w:rFonts w:ascii="Arial" w:hAnsi="Arial" w:cs="Arial"/>
        </w:rPr>
        <w:t xml:space="preserve"> (</w:t>
      </w:r>
      <w:r w:rsidR="00DD2039">
        <w:rPr>
          <w:rFonts w:ascii="Arial" w:hAnsi="Arial" w:cs="Arial"/>
        </w:rPr>
        <w:t xml:space="preserve"> </w:t>
      </w:r>
      <w:hyperlink r:id="rId11" w:history="1">
        <w:r w:rsidR="00DD2039" w:rsidRPr="006C20E1">
          <w:rPr>
            <w:rStyle w:val="Hyperlink"/>
            <w:rFonts w:ascii="Arial" w:hAnsi="Arial" w:cs="Arial"/>
          </w:rPr>
          <w:t>https://www.nordicvisitor.com/blog/denmark/</w:t>
        </w:r>
      </w:hyperlink>
      <w:r w:rsidR="00DD2039">
        <w:rPr>
          <w:rFonts w:ascii="Arial" w:hAnsi="Arial" w:cs="Arial"/>
        </w:rPr>
        <w:t xml:space="preserve"> Access</w:t>
      </w:r>
      <w:r w:rsidR="00C13AEE">
        <w:rPr>
          <w:rFonts w:ascii="Arial" w:hAnsi="Arial" w:cs="Arial"/>
        </w:rPr>
        <w:t>ed</w:t>
      </w:r>
      <w:r w:rsidR="00DD2039">
        <w:rPr>
          <w:rFonts w:ascii="Arial" w:hAnsi="Arial" w:cs="Arial"/>
        </w:rPr>
        <w:t xml:space="preserve"> at 20.04.2024)</w:t>
      </w:r>
    </w:p>
    <w:p w14:paraId="346D9F41" w14:textId="77777777" w:rsidR="00483BFA" w:rsidRDefault="00483BFA" w:rsidP="005974D1">
      <w:pPr>
        <w:rPr>
          <w:rFonts w:ascii="Arial" w:hAnsi="Arial" w:cs="Arial"/>
          <w:lang w:val="bg-BG"/>
        </w:rPr>
      </w:pPr>
    </w:p>
    <w:p w14:paraId="036905E4" w14:textId="1BC971BF" w:rsidR="00483BFA" w:rsidRPr="00483BFA" w:rsidRDefault="00483BFA" w:rsidP="00483BFA">
      <w:pPr>
        <w:rPr>
          <w:rFonts w:ascii="Arial" w:hAnsi="Arial" w:cs="Arial"/>
          <w:lang w:val="bg-BG"/>
        </w:rPr>
      </w:pPr>
    </w:p>
    <w:p w14:paraId="27B75EF4" w14:textId="77777777" w:rsidR="005C50E2" w:rsidRPr="00B83B56" w:rsidRDefault="005C50E2" w:rsidP="005974D1">
      <w:pPr>
        <w:rPr>
          <w:rFonts w:ascii="Arial" w:hAnsi="Arial" w:cs="Arial"/>
        </w:rPr>
      </w:pPr>
    </w:p>
    <w:p w14:paraId="02673948" w14:textId="3B4268F3" w:rsidR="005C50E2" w:rsidRPr="00483BFA" w:rsidRDefault="00483BFA" w:rsidP="00483BFA">
      <w:pPr>
        <w:pStyle w:val="ListParagraph"/>
        <w:numPr>
          <w:ilvl w:val="0"/>
          <w:numId w:val="1"/>
        </w:numPr>
        <w:rPr>
          <w:rFonts w:ascii="Arial" w:hAnsi="Arial" w:cs="Arial"/>
          <w:b/>
          <w:bCs/>
          <w:sz w:val="28"/>
          <w:szCs w:val="28"/>
          <w:lang w:val="bg-BG"/>
        </w:rPr>
      </w:pPr>
      <w:r>
        <w:rPr>
          <w:rFonts w:ascii="Arial" w:hAnsi="Arial" w:cs="Arial"/>
          <w:b/>
          <w:bCs/>
          <w:sz w:val="28"/>
          <w:szCs w:val="28"/>
        </w:rPr>
        <w:t>MAIN BODY</w:t>
      </w:r>
    </w:p>
    <w:p w14:paraId="10A98804" w14:textId="6703E08D" w:rsidR="005C50E2" w:rsidRPr="00202DC0" w:rsidRDefault="00483BFA" w:rsidP="005974D1">
      <w:pPr>
        <w:rPr>
          <w:rFonts w:ascii="Arial" w:hAnsi="Arial" w:cs="Arial"/>
        </w:rPr>
      </w:pPr>
      <w:r>
        <w:rPr>
          <w:rFonts w:ascii="Arial" w:hAnsi="Arial" w:cs="Arial"/>
          <w:lang w:val="bg-BG"/>
        </w:rPr>
        <w:t xml:space="preserve"> </w:t>
      </w:r>
      <w:r w:rsidRPr="00483BFA">
        <w:rPr>
          <w:rFonts w:ascii="Arial" w:hAnsi="Arial" w:cs="Arial"/>
        </w:rPr>
        <w:t xml:space="preserve">As previously said, the objective of this essay is to assess and compare Italy and Denmark </w:t>
      </w:r>
      <w:proofErr w:type="gramStart"/>
      <w:r w:rsidRPr="00483BFA">
        <w:rPr>
          <w:rFonts w:ascii="Arial" w:hAnsi="Arial" w:cs="Arial"/>
        </w:rPr>
        <w:t>in order to</w:t>
      </w:r>
      <w:proofErr w:type="gramEnd"/>
      <w:r w:rsidRPr="00483BFA">
        <w:rPr>
          <w:rFonts w:ascii="Arial" w:hAnsi="Arial" w:cs="Arial"/>
        </w:rPr>
        <w:t xml:space="preserve"> determine the most effective strategy to conduct business with these two countries. And how can I, as a manager, help Dyson expand its technology operations.</w:t>
      </w:r>
      <w:r w:rsidR="00202DC0" w:rsidRPr="00202DC0">
        <w:t xml:space="preserve"> </w:t>
      </w:r>
      <w:r w:rsidR="00202DC0" w:rsidRPr="00202DC0">
        <w:rPr>
          <w:rFonts w:ascii="Arial" w:hAnsi="Arial" w:cs="Arial"/>
        </w:rPr>
        <w:t>Understanding the nature, characteristics, and factors of a certain culture, as well as how they affect work and organisational processes, can be extremely beneficial for international managers. This involves organising, leading, and controlling in a specific international situation. Such an adaptation to the environment is required for successful strategy implementation.</w:t>
      </w:r>
      <w:r w:rsidR="00202DC0">
        <w:rPr>
          <w:rFonts w:ascii="Arial" w:hAnsi="Arial" w:cs="Arial"/>
        </w:rPr>
        <w:t xml:space="preserve"> </w:t>
      </w:r>
      <w:proofErr w:type="gramStart"/>
      <w:r w:rsidR="00202DC0">
        <w:rPr>
          <w:rFonts w:ascii="Arial" w:hAnsi="Arial" w:cs="Arial"/>
        </w:rPr>
        <w:t xml:space="preserve">( </w:t>
      </w:r>
      <w:proofErr w:type="spellStart"/>
      <w:r w:rsidR="00202DC0">
        <w:rPr>
          <w:rFonts w:ascii="Arial" w:hAnsi="Arial" w:cs="Arial"/>
        </w:rPr>
        <w:t>Deresky</w:t>
      </w:r>
      <w:proofErr w:type="spellEnd"/>
      <w:proofErr w:type="gramEnd"/>
      <w:r w:rsidR="00202DC0">
        <w:rPr>
          <w:rFonts w:ascii="Arial" w:hAnsi="Arial" w:cs="Arial"/>
        </w:rPr>
        <w:t>, 2016</w:t>
      </w:r>
      <w:r w:rsidR="00AB147D">
        <w:rPr>
          <w:rFonts w:ascii="Arial" w:hAnsi="Arial" w:cs="Arial"/>
        </w:rPr>
        <w:t>, p.108</w:t>
      </w:r>
      <w:r w:rsidR="00857BE2">
        <w:rPr>
          <w:rFonts w:ascii="Arial" w:hAnsi="Arial" w:cs="Arial"/>
        </w:rPr>
        <w:t>-110</w:t>
      </w:r>
      <w:r w:rsidR="00202DC0">
        <w:rPr>
          <w:rFonts w:ascii="Arial" w:hAnsi="Arial" w:cs="Arial"/>
        </w:rPr>
        <w:t>)</w:t>
      </w:r>
    </w:p>
    <w:p w14:paraId="5795F930" w14:textId="3A6E1AF6" w:rsidR="00CE03A5" w:rsidRPr="00CE03A5" w:rsidRDefault="00CE03A5" w:rsidP="005974D1">
      <w:pPr>
        <w:rPr>
          <w:rFonts w:ascii="Arial" w:hAnsi="Arial" w:cs="Arial"/>
          <w:lang w:val="bg-BG"/>
        </w:rPr>
      </w:pPr>
      <w:r w:rsidRPr="00CE03A5">
        <w:rPr>
          <w:rFonts w:ascii="Arial" w:hAnsi="Arial" w:cs="Arial"/>
        </w:rPr>
        <w:t>Italy has a rich cultural heritage, including ancient ruins, Renaissance art, and architectural marvels. Cities such as Rome, Florence, and Venice are known for their historical significance and cultural landmarks.</w:t>
      </w:r>
      <w:r w:rsidRPr="00CE03A5">
        <w:rPr>
          <w:rFonts w:ascii="Arial" w:hAnsi="Arial" w:cs="Arial"/>
        </w:rPr>
        <w:br/>
        <w:t>Denmark has a rich cultural heritage, with an emphasis on design, architecture, and the notion of hygge. Danish cities such as Copenhagen combine ancient landmarks with modern design elements.</w:t>
      </w:r>
    </w:p>
    <w:p w14:paraId="22127AA1" w14:textId="12873D01" w:rsidR="005C50E2" w:rsidRPr="00682920" w:rsidRDefault="00682920" w:rsidP="005974D1">
      <w:pPr>
        <w:rPr>
          <w:rFonts w:ascii="Arial" w:hAnsi="Arial" w:cs="Arial"/>
        </w:rPr>
      </w:pPr>
      <w:r w:rsidRPr="00682920">
        <w:rPr>
          <w:rFonts w:ascii="Arial" w:hAnsi="Arial" w:cs="Arial"/>
        </w:rPr>
        <w:t>Italian culture is known for its leisurely lifestyle, enjoyment of food and wine, and strong emphasis on family and community. Italians cherish tradition, hospitality, and the basic pleasures of life.</w:t>
      </w:r>
      <w:r w:rsidRPr="00682920">
        <w:rPr>
          <w:rFonts w:ascii="Arial" w:hAnsi="Arial" w:cs="Arial"/>
        </w:rPr>
        <w:br/>
        <w:t>The Danish lifestyle centred around the concept of hygge, which emphasises cosiness, togetherness, and well-being. Danes prioritise work-life balance, sustainability, and social welfare, demonstrating their progressive beliefs.</w:t>
      </w:r>
    </w:p>
    <w:p w14:paraId="3A96E1C0" w14:textId="568211A6" w:rsidR="0038591F" w:rsidRDefault="007F6287" w:rsidP="005974D1">
      <w:pPr>
        <w:rPr>
          <w:lang w:val="bg-BG"/>
        </w:rPr>
      </w:pPr>
      <w:r w:rsidRPr="007F6287">
        <w:rPr>
          <w:rFonts w:ascii="Arial" w:hAnsi="Arial" w:cs="Arial"/>
        </w:rPr>
        <w:t xml:space="preserve">Italian food is well-known for its diverse flavours and regional delicacies. Pasta, pizza, gelato, and excellent wines are hallmarks of Italian cuisine, representing a </w:t>
      </w:r>
      <w:r w:rsidRPr="007F6287">
        <w:rPr>
          <w:rFonts w:ascii="Arial" w:hAnsi="Arial" w:cs="Arial"/>
        </w:rPr>
        <w:lastRenderedPageBreak/>
        <w:t>long culinary legacy.</w:t>
      </w:r>
      <w:r w:rsidRPr="007F6287">
        <w:rPr>
          <w:rFonts w:ascii="Arial" w:hAnsi="Arial" w:cs="Arial"/>
        </w:rPr>
        <w:br/>
        <w:t xml:space="preserve">Denmark's cuisine mixes fresh, locally sourced products with innovative culinary techniques. Traditional Danish foods include </w:t>
      </w:r>
      <w:proofErr w:type="spellStart"/>
      <w:r w:rsidRPr="007F6287">
        <w:rPr>
          <w:rFonts w:ascii="Arial" w:hAnsi="Arial" w:cs="Arial"/>
        </w:rPr>
        <w:t>smørrebrød</w:t>
      </w:r>
      <w:proofErr w:type="spellEnd"/>
      <w:r w:rsidRPr="007F6287">
        <w:rPr>
          <w:rFonts w:ascii="Arial" w:hAnsi="Arial" w:cs="Arial"/>
        </w:rPr>
        <w:t xml:space="preserve"> (open-faced sandwiches), herring, and </w:t>
      </w:r>
      <w:proofErr w:type="spellStart"/>
      <w:r w:rsidRPr="007F6287">
        <w:rPr>
          <w:rFonts w:ascii="Arial" w:hAnsi="Arial" w:cs="Arial"/>
        </w:rPr>
        <w:t>wienerbrød</w:t>
      </w:r>
      <w:proofErr w:type="spellEnd"/>
      <w:r w:rsidRPr="007F6287">
        <w:rPr>
          <w:rFonts w:ascii="Arial" w:hAnsi="Arial" w:cs="Arial"/>
        </w:rPr>
        <w:t xml:space="preserve"> (Danish pastry). Denmark is also famous for its artisan beer and aquavit.</w:t>
      </w:r>
      <w:r w:rsidR="00104761" w:rsidRPr="00104761">
        <w:t xml:space="preserve"> </w:t>
      </w:r>
      <w:r w:rsidR="005A504A">
        <w:t>(</w:t>
      </w:r>
      <w:hyperlink r:id="rId12" w:history="1">
        <w:r w:rsidR="005A504A" w:rsidRPr="006C20E1">
          <w:rPr>
            <w:rStyle w:val="Hyperlink"/>
            <w:rFonts w:ascii="Arial" w:hAnsi="Arial" w:cs="Arial"/>
          </w:rPr>
          <w:t>https://www.nordicvisitor.com/blog/denmark/</w:t>
        </w:r>
      </w:hyperlink>
      <w:r w:rsidR="005A504A">
        <w:rPr>
          <w:rFonts w:ascii="Arial" w:hAnsi="Arial" w:cs="Arial"/>
        </w:rPr>
        <w:t xml:space="preserve"> : Access</w:t>
      </w:r>
      <w:r w:rsidR="00C13AEE">
        <w:rPr>
          <w:rFonts w:ascii="Arial" w:hAnsi="Arial" w:cs="Arial"/>
        </w:rPr>
        <w:t>ed</w:t>
      </w:r>
      <w:r w:rsidR="005A504A">
        <w:rPr>
          <w:rFonts w:ascii="Arial" w:hAnsi="Arial" w:cs="Arial"/>
        </w:rPr>
        <w:t xml:space="preserve"> at </w:t>
      </w:r>
      <w:r w:rsidR="004E01CE">
        <w:rPr>
          <w:rFonts w:ascii="Arial" w:hAnsi="Arial" w:cs="Arial"/>
        </w:rPr>
        <w:t>20.04.2024)</w:t>
      </w:r>
    </w:p>
    <w:p w14:paraId="5E468F0D" w14:textId="6A542EDE" w:rsidR="005C50E2" w:rsidRDefault="00104761" w:rsidP="005974D1">
      <w:pPr>
        <w:rPr>
          <w:rFonts w:ascii="Arial" w:hAnsi="Arial" w:cs="Arial"/>
        </w:rPr>
      </w:pPr>
      <w:r w:rsidRPr="00104761">
        <w:rPr>
          <w:rFonts w:ascii="Arial" w:hAnsi="Arial" w:cs="Arial"/>
        </w:rPr>
        <w:t>Italy's economy is diversified, having strengths in manufacturing, tourism, and agriculture. However, it faces issues like as regional economic inequality and high public debt levels.</w:t>
      </w:r>
      <w:r w:rsidRPr="00104761">
        <w:rPr>
          <w:rFonts w:ascii="Arial" w:hAnsi="Arial" w:cs="Arial"/>
        </w:rPr>
        <w:br/>
        <w:t>Denmark's economy is robust and stable, with an emphasis on innovation, sustainability, and social welfare. The country ranks high in worldwide happiness and quality of life indexes, demonstrating its progressive social policies.</w:t>
      </w:r>
    </w:p>
    <w:p w14:paraId="7705ADDB" w14:textId="6AB114C4" w:rsidR="007D5D38" w:rsidRDefault="007D5D38" w:rsidP="005974D1">
      <w:pPr>
        <w:rPr>
          <w:rFonts w:ascii="Arial" w:hAnsi="Arial" w:cs="Arial"/>
        </w:rPr>
      </w:pPr>
      <w:r w:rsidRPr="007D5D38">
        <w:rPr>
          <w:rFonts w:ascii="Arial" w:hAnsi="Arial" w:cs="Arial"/>
        </w:rPr>
        <w:t>Denmark is renowned for its robust social welfare system, which includes universal healthcare, extensive parental leave, and free education. Danish culture places a high importance on equality and social cohesion, with initiatives underway to eliminate financial disparities and assist those in need.</w:t>
      </w:r>
      <w:r w:rsidRPr="007D5D38">
        <w:rPr>
          <w:rFonts w:ascii="Arial" w:hAnsi="Arial" w:cs="Arial"/>
        </w:rPr>
        <w:br/>
        <w:t>Italy's social welfare system is less extensive than Denmark's, with healthcare and education provided by a combination of public and private entities. While Italy supports social equality, it faces issues such as regional differences and economic inequality.</w:t>
      </w:r>
      <w:r w:rsidR="00556ACD">
        <w:rPr>
          <w:rFonts w:ascii="Arial" w:hAnsi="Arial" w:cs="Arial"/>
        </w:rPr>
        <w:t xml:space="preserve"> (</w:t>
      </w:r>
      <w:hyperlink r:id="rId13" w:history="1">
        <w:r w:rsidR="00556ACD" w:rsidRPr="006C20E1">
          <w:rPr>
            <w:rStyle w:val="Hyperlink"/>
            <w:rFonts w:ascii="Arial" w:hAnsi="Arial" w:cs="Arial"/>
          </w:rPr>
          <w:t>https://cphpost.dk/2016-06-04/general/how-a-special-relationship-has-developed-with-the-italy-in-the-south/</w:t>
        </w:r>
      </w:hyperlink>
      <w:r w:rsidR="00556ACD">
        <w:rPr>
          <w:rFonts w:ascii="Arial" w:hAnsi="Arial" w:cs="Arial"/>
        </w:rPr>
        <w:t xml:space="preserve"> : Access</w:t>
      </w:r>
      <w:r w:rsidR="00C13AEE">
        <w:rPr>
          <w:rFonts w:ascii="Arial" w:hAnsi="Arial" w:cs="Arial"/>
        </w:rPr>
        <w:t>ed</w:t>
      </w:r>
      <w:r w:rsidR="00556ACD">
        <w:rPr>
          <w:rFonts w:ascii="Arial" w:hAnsi="Arial" w:cs="Arial"/>
        </w:rPr>
        <w:t xml:space="preserve"> at 20.04.2024 )</w:t>
      </w:r>
    </w:p>
    <w:p w14:paraId="54B19B8E" w14:textId="56D58863" w:rsidR="00556ACD" w:rsidRDefault="00556ACD" w:rsidP="005974D1">
      <w:pPr>
        <w:rPr>
          <w:rFonts w:ascii="Arial" w:hAnsi="Arial" w:cs="Arial"/>
        </w:rPr>
      </w:pPr>
      <w:r w:rsidRPr="00556ACD">
        <w:rPr>
          <w:rFonts w:ascii="Arial" w:hAnsi="Arial" w:cs="Arial"/>
        </w:rPr>
        <w:t xml:space="preserve">In Denmark, immigration has led to increased cultural diversity, especially in urban areas. While </w:t>
      </w:r>
      <w:proofErr w:type="gramStart"/>
      <w:r w:rsidRPr="00556ACD">
        <w:rPr>
          <w:rFonts w:ascii="Arial" w:hAnsi="Arial" w:cs="Arial"/>
        </w:rPr>
        <w:t>the majority of</w:t>
      </w:r>
      <w:proofErr w:type="gramEnd"/>
      <w:r w:rsidRPr="00556ACD">
        <w:rPr>
          <w:rFonts w:ascii="Arial" w:hAnsi="Arial" w:cs="Arial"/>
        </w:rPr>
        <w:t xml:space="preserve"> Danes are ethnically Danish, the importance of immigrant community integration and inclusion is becoming more widely recognised.</w:t>
      </w:r>
      <w:r w:rsidRPr="00556ACD">
        <w:rPr>
          <w:rFonts w:ascii="Arial" w:hAnsi="Arial" w:cs="Arial"/>
        </w:rPr>
        <w:br/>
        <w:t>Italy has a long history of cultural diversity, owing to its strategic location in the Mediterranean and historical ties with other regions. Immigration has become a major issue in Italian society, sparking discussions over integration, multiculturalism, and national identity.</w:t>
      </w:r>
    </w:p>
    <w:p w14:paraId="5C42C687" w14:textId="08C6FF5D" w:rsidR="00F21D34" w:rsidRDefault="0067758C" w:rsidP="005974D1">
      <w:pPr>
        <w:rPr>
          <w:rFonts w:ascii="Arial" w:hAnsi="Arial" w:cs="Arial"/>
        </w:rPr>
      </w:pPr>
      <w:r w:rsidRPr="0067758C">
        <w:rPr>
          <w:rFonts w:ascii="Arial" w:hAnsi="Arial" w:cs="Arial"/>
        </w:rPr>
        <w:t>Hofstede's cultural dimensions theory offers another perspective on the cultural distinctions between Italy and Denmark. Let's see how these two countries might differ depending on Hofstede's dimensions.</w:t>
      </w:r>
    </w:p>
    <w:p w14:paraId="51C52C70" w14:textId="06D0CC5E" w:rsidR="00AB7510" w:rsidRPr="0067758C" w:rsidRDefault="00AB7510" w:rsidP="005974D1">
      <w:pPr>
        <w:rPr>
          <w:rFonts w:ascii="Arial" w:hAnsi="Arial" w:cs="Arial"/>
          <w:lang w:val="bg-BG"/>
        </w:rPr>
      </w:pPr>
      <w:r>
        <w:rPr>
          <w:rFonts w:ascii="Arial" w:hAnsi="Arial" w:cs="Arial"/>
          <w:noProof/>
          <w:lang w:val="bg-BG"/>
          <w14:ligatures w14:val="standardContextual"/>
        </w:rPr>
        <w:drawing>
          <wp:inline distT="0" distB="0" distL="0" distR="0" wp14:anchorId="133CEE05" wp14:editId="42141481">
            <wp:extent cx="5731510" cy="3228975"/>
            <wp:effectExtent l="0" t="0" r="0" b="0"/>
            <wp:docPr id="28607620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076208" name="Picture 1" descr="A screenshot of a graph&#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61F73042" w14:textId="7C655B2C" w:rsidR="0007175E" w:rsidRDefault="00B67D01" w:rsidP="005974D1">
      <w:pPr>
        <w:rPr>
          <w:rFonts w:ascii="Arial" w:hAnsi="Arial" w:cs="Arial"/>
        </w:rPr>
      </w:pPr>
      <w:r>
        <w:rPr>
          <w:rFonts w:ascii="Arial" w:hAnsi="Arial" w:cs="Arial"/>
        </w:rPr>
        <w:t>Source:</w:t>
      </w:r>
      <w:r w:rsidR="00787345">
        <w:rPr>
          <w:rFonts w:ascii="Arial" w:hAnsi="Arial" w:cs="Arial"/>
        </w:rPr>
        <w:t xml:space="preserve"> </w:t>
      </w:r>
      <w:r w:rsidR="0007175E">
        <w:rPr>
          <w:rFonts w:ascii="Arial" w:hAnsi="Arial" w:cs="Arial"/>
        </w:rPr>
        <w:t>(</w:t>
      </w:r>
      <w:r w:rsidR="0007175E" w:rsidRPr="0007175E">
        <w:rPr>
          <w:rFonts w:ascii="Arial" w:hAnsi="Arial" w:cs="Arial"/>
        </w:rPr>
        <w:t>https://www.hofstede-insights.com/country-comparison-tool?countries=denmark%2Citaly</w:t>
      </w:r>
      <w:r w:rsidR="0007175E">
        <w:rPr>
          <w:rFonts w:ascii="Arial" w:hAnsi="Arial" w:cs="Arial"/>
        </w:rPr>
        <w:t xml:space="preserve">) </w:t>
      </w:r>
    </w:p>
    <w:p w14:paraId="047167C7" w14:textId="72FCA948" w:rsidR="00CE03A5" w:rsidRDefault="0067758C" w:rsidP="005974D1">
      <w:pPr>
        <w:rPr>
          <w:rFonts w:ascii="Arial" w:hAnsi="Arial" w:cs="Arial"/>
        </w:rPr>
      </w:pPr>
      <w:r w:rsidRPr="0067758C">
        <w:rPr>
          <w:rFonts w:ascii="Arial" w:hAnsi="Arial" w:cs="Arial"/>
        </w:rPr>
        <w:lastRenderedPageBreak/>
        <w:t>Italy's higher power distance score suggests a preference for hierarchical systems and centralised authority. Italian society may revere authority figures and seek transparent, top-down decision-making processes.</w:t>
      </w:r>
      <w:r w:rsidRPr="0067758C">
        <w:rPr>
          <w:rFonts w:ascii="Arial" w:hAnsi="Arial" w:cs="Arial"/>
        </w:rPr>
        <w:br/>
        <w:t>Denmark often has lesser power distance, indicating a more equitable approach to social and organisational structures. Danish culture emphasises equality, transparency, and participatory decision-making over formal authority or deference to hierarchical positions.</w:t>
      </w:r>
    </w:p>
    <w:p w14:paraId="047B7D36" w14:textId="37870C20" w:rsidR="00304B6B" w:rsidRDefault="00304B6B" w:rsidP="005974D1">
      <w:pPr>
        <w:rPr>
          <w:rFonts w:ascii="Arial" w:hAnsi="Arial" w:cs="Arial"/>
        </w:rPr>
      </w:pPr>
      <w:r w:rsidRPr="00304B6B">
        <w:rPr>
          <w:rFonts w:ascii="Arial" w:hAnsi="Arial" w:cs="Arial"/>
        </w:rPr>
        <w:t>Individualism vs. Collectivism: Italy may favour collectivism due to strong family, community, and social networks. Italian culture values group cohesion, loyalty, and dependency, with a particular emphasis on close connections and mutual support.</w:t>
      </w:r>
      <w:r w:rsidRPr="00304B6B">
        <w:rPr>
          <w:rFonts w:ascii="Arial" w:hAnsi="Arial" w:cs="Arial"/>
        </w:rPr>
        <w:br/>
        <w:t>Denmark ranks better on individuality, emphasising personal freedom, autonomy, and self-expression. Individual accomplishments are valued in Danish society, which emphasises egalitarianism and places less stress on group identity or social responsibility.</w:t>
      </w:r>
    </w:p>
    <w:p w14:paraId="133DB016" w14:textId="11FCE1BB" w:rsidR="000C45F9" w:rsidRPr="000C45F9" w:rsidRDefault="000C45F9" w:rsidP="005974D1">
      <w:pPr>
        <w:rPr>
          <w:rFonts w:ascii="Arial" w:hAnsi="Arial" w:cs="Arial"/>
        </w:rPr>
      </w:pPr>
      <w:r w:rsidRPr="000C45F9">
        <w:rPr>
          <w:rFonts w:ascii="Arial" w:hAnsi="Arial" w:cs="Arial"/>
        </w:rPr>
        <w:t>Italy may demonstrate masculine qualities like as assertiveness, rivalry, and achievement, as opposed to femininity. Italian culture encourages accomplishment, ambition, and financial things, and conventional gender roles play an important part in society.</w:t>
      </w:r>
      <w:r w:rsidRPr="000C45F9">
        <w:rPr>
          <w:rFonts w:ascii="Arial" w:hAnsi="Arial" w:cs="Arial"/>
        </w:rPr>
        <w:br/>
        <w:t>Denmark favours femininity, emphasising attributes like cooperation, consensus-building, and quality of life. Work-life balance, emotional well-being, and nurturing connections are valued more highly in Danish society than material achievement and competition.</w:t>
      </w:r>
    </w:p>
    <w:p w14:paraId="58C0039E" w14:textId="7DB84A52" w:rsidR="00CE03A5" w:rsidRPr="009114CA" w:rsidRDefault="009114CA" w:rsidP="005974D1">
      <w:pPr>
        <w:rPr>
          <w:rFonts w:ascii="Arial" w:hAnsi="Arial" w:cs="Arial"/>
        </w:rPr>
      </w:pPr>
      <w:r w:rsidRPr="009114CA">
        <w:rPr>
          <w:rFonts w:ascii="Arial" w:hAnsi="Arial" w:cs="Arial"/>
        </w:rPr>
        <w:t>Italy may prioritise stability, structure, and predictability, as seen by its higher level of uncertainty avoidance. Italian culture may be more risk-averse and not ready to change, valuing established norms and traditions.</w:t>
      </w:r>
      <w:r w:rsidRPr="009114CA">
        <w:rPr>
          <w:rFonts w:ascii="Arial" w:hAnsi="Arial" w:cs="Arial"/>
        </w:rPr>
        <w:br/>
        <w:t>Denmark often ranks lower in uncertainty avoidance, embracing ambiguity and change with openness and flexibility. Danish society promotes innovation, experimentation, and adaptation, as well as a willingness to take chances and pursue new ideas.</w:t>
      </w:r>
      <w:r w:rsidRPr="009114CA">
        <w:rPr>
          <w:rFonts w:ascii="Arial" w:hAnsi="Arial" w:cs="Arial"/>
        </w:rPr>
        <w:br/>
        <w:t>Italy may have a short-term perspective, focusing on instant fulfilment and pleasure. Tradition, heritage, and the preservation of cultural values are valued in Italian culture, with an emphasis on the present.</w:t>
      </w:r>
      <w:r w:rsidRPr="009114CA">
        <w:rPr>
          <w:rFonts w:ascii="Arial" w:hAnsi="Arial" w:cs="Arial"/>
        </w:rPr>
        <w:br/>
        <w:t xml:space="preserve">Denmark values sustainability, </w:t>
      </w:r>
      <w:proofErr w:type="gramStart"/>
      <w:r w:rsidRPr="009114CA">
        <w:rPr>
          <w:rFonts w:ascii="Arial" w:hAnsi="Arial" w:cs="Arial"/>
        </w:rPr>
        <w:t>plans for the future</w:t>
      </w:r>
      <w:proofErr w:type="gramEnd"/>
      <w:r w:rsidRPr="009114CA">
        <w:rPr>
          <w:rFonts w:ascii="Arial" w:hAnsi="Arial" w:cs="Arial"/>
        </w:rPr>
        <w:t>, and invests in education and innovation. Long-term partnerships, environmental conservation, and social responsibility are high priorities in Danish society.</w:t>
      </w:r>
    </w:p>
    <w:p w14:paraId="11419D21" w14:textId="0D71CBA2" w:rsidR="00CE03A5" w:rsidRPr="00023AB5" w:rsidRDefault="00023AB5" w:rsidP="005974D1">
      <w:pPr>
        <w:rPr>
          <w:rFonts w:ascii="Arial" w:hAnsi="Arial" w:cs="Arial"/>
        </w:rPr>
      </w:pPr>
      <w:r w:rsidRPr="00023AB5">
        <w:rPr>
          <w:rFonts w:ascii="Arial" w:hAnsi="Arial" w:cs="Arial"/>
        </w:rPr>
        <w:t xml:space="preserve">Italian culture is characterised by indulgence, with a focus on enjoying life's pleasures such as delicious cuisine, wine, art, and socialising. Italians place a high priority on leisure time, relaxing, and enjoying the </w:t>
      </w:r>
      <w:r w:rsidR="002D489D" w:rsidRPr="00023AB5">
        <w:rPr>
          <w:rFonts w:ascii="Arial" w:hAnsi="Arial" w:cs="Arial"/>
        </w:rPr>
        <w:t>present. To</w:t>
      </w:r>
      <w:r w:rsidRPr="00023AB5">
        <w:rPr>
          <w:rFonts w:ascii="Arial" w:hAnsi="Arial" w:cs="Arial"/>
        </w:rPr>
        <w:t xml:space="preserve"> some extent, Danish society accepts indulgence, especially during social gatherings, festivals, and celebrations. Danes appreciate leisure activities, cultural events, and socialising with friends and family. There may be expectations for etiquette, respect for authority, and adherence to religious practices, particularly in more conservative areas.</w:t>
      </w:r>
      <w:r w:rsidRPr="00023AB5">
        <w:rPr>
          <w:rFonts w:ascii="Arial" w:hAnsi="Arial" w:cs="Arial"/>
        </w:rPr>
        <w:br/>
        <w:t xml:space="preserve">In contrast to Italy, Danish society is more </w:t>
      </w:r>
      <w:r w:rsidR="002D489D" w:rsidRPr="00023AB5">
        <w:rPr>
          <w:rFonts w:ascii="Arial" w:hAnsi="Arial" w:cs="Arial"/>
        </w:rPr>
        <w:t>easy-going</w:t>
      </w:r>
      <w:r w:rsidRPr="00023AB5">
        <w:rPr>
          <w:rFonts w:ascii="Arial" w:hAnsi="Arial" w:cs="Arial"/>
        </w:rPr>
        <w:t xml:space="preserve"> about social conventions and restrictions. While there are still norms of proper behaviour, </w:t>
      </w:r>
      <w:proofErr w:type="gramStart"/>
      <w:r w:rsidRPr="00023AB5">
        <w:rPr>
          <w:rFonts w:ascii="Arial" w:hAnsi="Arial" w:cs="Arial"/>
        </w:rPr>
        <w:t>Danes</w:t>
      </w:r>
      <w:proofErr w:type="gramEnd"/>
      <w:r w:rsidRPr="00023AB5">
        <w:rPr>
          <w:rFonts w:ascii="Arial" w:hAnsi="Arial" w:cs="Arial"/>
        </w:rPr>
        <w:t xml:space="preserve"> value personal freedom, independent expression, and open-mindedness.</w:t>
      </w:r>
    </w:p>
    <w:p w14:paraId="2FCED8C4" w14:textId="46D90521" w:rsidR="00CE03A5" w:rsidRPr="00A35D6E" w:rsidRDefault="00A35D6E" w:rsidP="005974D1">
      <w:pPr>
        <w:rPr>
          <w:rFonts w:ascii="Arial" w:hAnsi="Arial" w:cs="Arial"/>
          <w:lang w:val="bg-BG"/>
        </w:rPr>
      </w:pPr>
      <w:r w:rsidRPr="00A35D6E">
        <w:rPr>
          <w:rFonts w:ascii="Arial" w:hAnsi="Arial" w:cs="Arial"/>
        </w:rPr>
        <w:t xml:space="preserve">Effective communication is essential for successful interactions, whether in personal relationships, corporate transactions, or cross-cultural encounters. However, because communication extends beyond linguistic proficiency to include cultural nuances and social norms, managing intercultural communication can bring distinct </w:t>
      </w:r>
      <w:r w:rsidR="00AC4639" w:rsidRPr="00A35D6E">
        <w:rPr>
          <w:rFonts w:ascii="Arial" w:hAnsi="Arial" w:cs="Arial"/>
        </w:rPr>
        <w:t>difficulties.</w:t>
      </w:r>
      <w:r w:rsidR="00AC4639">
        <w:rPr>
          <w:rFonts w:ascii="Arial" w:hAnsi="Arial" w:cs="Arial"/>
        </w:rPr>
        <w:t xml:space="preserve"> </w:t>
      </w:r>
      <w:r w:rsidR="009906D3">
        <w:rPr>
          <w:rFonts w:ascii="Arial" w:hAnsi="Arial" w:cs="Arial"/>
        </w:rPr>
        <w:t>(Pidvalna</w:t>
      </w:r>
      <w:r w:rsidR="002E420D">
        <w:rPr>
          <w:rFonts w:ascii="Arial" w:hAnsi="Arial" w:cs="Arial"/>
        </w:rPr>
        <w:t>,201</w:t>
      </w:r>
      <w:r w:rsidR="00633418">
        <w:rPr>
          <w:rFonts w:ascii="Arial" w:hAnsi="Arial" w:cs="Arial"/>
        </w:rPr>
        <w:t>3</w:t>
      </w:r>
      <w:r w:rsidR="002E420D">
        <w:rPr>
          <w:rFonts w:ascii="Arial" w:hAnsi="Arial" w:cs="Arial"/>
        </w:rPr>
        <w:t>)</w:t>
      </w:r>
      <w:r w:rsidRPr="00A35D6E">
        <w:rPr>
          <w:rFonts w:ascii="Arial" w:hAnsi="Arial" w:cs="Arial"/>
        </w:rPr>
        <w:br/>
      </w:r>
      <w:r w:rsidRPr="00A35D6E">
        <w:rPr>
          <w:rFonts w:ascii="Arial" w:hAnsi="Arial" w:cs="Arial"/>
        </w:rPr>
        <w:lastRenderedPageBreak/>
        <w:t>In this research, we will look at the cultural landscapes of Italy and Denmark, as well as the United Kingdom, to see how communication hurdles occur in these different cultural contexts. While all three countries speak English to varied degrees, cultural differences have a huge impact on communication dynamics, influencing everything from language usage and communication methods to social standards and etiquette.</w:t>
      </w:r>
    </w:p>
    <w:p w14:paraId="2225A26A" w14:textId="2D2F0351" w:rsidR="00CE03A5" w:rsidRPr="009906D3" w:rsidRDefault="009906D3" w:rsidP="005974D1">
      <w:pPr>
        <w:rPr>
          <w:rFonts w:ascii="Arial" w:hAnsi="Arial" w:cs="Arial"/>
        </w:rPr>
      </w:pPr>
      <w:r w:rsidRPr="009906D3">
        <w:rPr>
          <w:rFonts w:ascii="Arial" w:hAnsi="Arial" w:cs="Arial"/>
        </w:rPr>
        <w:t>Italy's predominant language is Italian. While English is commonly taught in schools and spoken in cities and tourist attractions, language obstacles may persist, especially in more rural or distant places where English ability is low.</w:t>
      </w:r>
      <w:r w:rsidRPr="009906D3">
        <w:rPr>
          <w:rFonts w:ascii="Arial" w:hAnsi="Arial" w:cs="Arial"/>
        </w:rPr>
        <w:br/>
        <w:t>Danish is the official language in Denmark. While many Danes speak English fluently, especially in professional contexts and among younger generations, language obstacles can nevertheless arise, particularly in certain industries or among the elderly.</w:t>
      </w:r>
      <w:r w:rsidR="005956EB" w:rsidRPr="005956EB">
        <w:t xml:space="preserve"> </w:t>
      </w:r>
      <w:r w:rsidR="005956EB" w:rsidRPr="005956EB">
        <w:rPr>
          <w:rFonts w:ascii="Arial" w:hAnsi="Arial" w:cs="Arial"/>
        </w:rPr>
        <w:t>Italian communication is expressive and dynamic, relying heavily on nonverbal clues like gestures, facial expressions, and tone of voice to convey meaning. Warmth, personal ties, and rapport-building are important to Italians in communicating.</w:t>
      </w:r>
      <w:r w:rsidR="005956EB" w:rsidRPr="005956EB">
        <w:rPr>
          <w:rFonts w:ascii="Arial" w:hAnsi="Arial" w:cs="Arial"/>
        </w:rPr>
        <w:br/>
        <w:t>Danish communication is generally more direct, straightforward, and realistic. Danes respect clarity, honesty, and efficiency in communication, preferring a succinct and factual approach that avoids excessive emotiveness or verbosity.</w:t>
      </w:r>
    </w:p>
    <w:p w14:paraId="2CD83A2E" w14:textId="77777777" w:rsidR="00CE03A5" w:rsidRDefault="00CE03A5" w:rsidP="005974D1">
      <w:pPr>
        <w:rPr>
          <w:rFonts w:ascii="Arial" w:hAnsi="Arial" w:cs="Arial"/>
        </w:rPr>
      </w:pPr>
    </w:p>
    <w:p w14:paraId="23C1BC12" w14:textId="615151DE" w:rsidR="00CE03A5" w:rsidRDefault="00C83C4E" w:rsidP="005974D1">
      <w:pPr>
        <w:rPr>
          <w:rFonts w:ascii="Arial" w:hAnsi="Arial" w:cs="Arial"/>
        </w:rPr>
      </w:pPr>
      <w:r w:rsidRPr="00C83C4E">
        <w:rPr>
          <w:rFonts w:ascii="Arial" w:hAnsi="Arial" w:cs="Arial"/>
        </w:rPr>
        <w:t xml:space="preserve">Nonverbal communication is used extensively in Italy to express meaning and feelings. Gestures, facial expressions, and body language are frequent ways to improve communication and express emotions like passion, impatience, or delight. Nonverbal communication is essential in </w:t>
      </w:r>
      <w:r w:rsidR="00602A40" w:rsidRPr="00C83C4E">
        <w:rPr>
          <w:rFonts w:ascii="Arial" w:hAnsi="Arial" w:cs="Arial"/>
        </w:rPr>
        <w:t>Denmark;</w:t>
      </w:r>
      <w:r w:rsidRPr="00C83C4E">
        <w:rPr>
          <w:rFonts w:ascii="Arial" w:hAnsi="Arial" w:cs="Arial"/>
        </w:rPr>
        <w:t xml:space="preserve"> </w:t>
      </w:r>
      <w:r w:rsidR="00212024" w:rsidRPr="00C83C4E">
        <w:rPr>
          <w:rFonts w:ascii="Arial" w:hAnsi="Arial" w:cs="Arial"/>
        </w:rPr>
        <w:t>however,</w:t>
      </w:r>
      <w:r w:rsidRPr="00C83C4E">
        <w:rPr>
          <w:rFonts w:ascii="Arial" w:hAnsi="Arial" w:cs="Arial"/>
        </w:rPr>
        <w:t xml:space="preserve"> it may be less pronounced than in Italy. Danes appreciate personal space and may adopt a </w:t>
      </w:r>
      <w:proofErr w:type="gramStart"/>
      <w:r w:rsidRPr="00C83C4E">
        <w:rPr>
          <w:rFonts w:ascii="Arial" w:hAnsi="Arial" w:cs="Arial"/>
        </w:rPr>
        <w:t>more quiet</w:t>
      </w:r>
      <w:proofErr w:type="gramEnd"/>
      <w:r w:rsidRPr="00C83C4E">
        <w:rPr>
          <w:rFonts w:ascii="Arial" w:hAnsi="Arial" w:cs="Arial"/>
        </w:rPr>
        <w:t xml:space="preserve"> demeanour in public contexts, relying on verbal communication to communicate </w:t>
      </w:r>
      <w:r w:rsidR="00212024" w:rsidRPr="00C83C4E">
        <w:rPr>
          <w:rFonts w:ascii="Arial" w:hAnsi="Arial" w:cs="Arial"/>
        </w:rPr>
        <w:t>messages.</w:t>
      </w:r>
      <w:r w:rsidR="00212024">
        <w:rPr>
          <w:rFonts w:ascii="Arial" w:hAnsi="Arial" w:cs="Arial"/>
        </w:rPr>
        <w:t xml:space="preserve"> (</w:t>
      </w:r>
      <w:r w:rsidR="00602A40">
        <w:rPr>
          <w:rFonts w:ascii="Arial" w:hAnsi="Arial" w:cs="Arial"/>
        </w:rPr>
        <w:t>Duncan, 1969</w:t>
      </w:r>
      <w:r w:rsidR="003846B2">
        <w:rPr>
          <w:rFonts w:ascii="Arial" w:hAnsi="Arial" w:cs="Arial"/>
        </w:rPr>
        <w:t>, p.118-137</w:t>
      </w:r>
      <w:r w:rsidR="00602A40">
        <w:rPr>
          <w:rFonts w:ascii="Arial" w:hAnsi="Arial" w:cs="Arial"/>
        </w:rPr>
        <w:t>)</w:t>
      </w:r>
    </w:p>
    <w:p w14:paraId="3512B06F" w14:textId="2E1F4EAA" w:rsidR="00A81A64" w:rsidRDefault="00A81A64" w:rsidP="005974D1">
      <w:pPr>
        <w:rPr>
          <w:rFonts w:ascii="Arial" w:hAnsi="Arial" w:cs="Arial"/>
        </w:rPr>
      </w:pPr>
      <w:r w:rsidRPr="00A81A64">
        <w:rPr>
          <w:rFonts w:ascii="Arial" w:hAnsi="Arial" w:cs="Arial"/>
        </w:rPr>
        <w:t xml:space="preserve">Italy is noted for its warm and relational communication style, which can help develop trust through personal relationships and rapport. Italians cherish connections and may prioritise trust-building through in-person interactions and shared </w:t>
      </w:r>
      <w:r w:rsidR="007959FB" w:rsidRPr="00A81A64">
        <w:rPr>
          <w:rFonts w:ascii="Arial" w:hAnsi="Arial" w:cs="Arial"/>
        </w:rPr>
        <w:t>experiences. However</w:t>
      </w:r>
      <w:r w:rsidRPr="00A81A64">
        <w:rPr>
          <w:rFonts w:ascii="Arial" w:hAnsi="Arial" w:cs="Arial"/>
        </w:rPr>
        <w:t>, Italy's communication style can be seen as oblique or unclear, resulting in misunderstandings or misinterpretations. In addition, bureaucratic inefficiencies and a less structured approach to business may make it difficult to create confidence in formal contexts.</w:t>
      </w:r>
    </w:p>
    <w:p w14:paraId="6AA2C85C" w14:textId="08D1F60A" w:rsidR="007959FB" w:rsidRDefault="007959FB" w:rsidP="005974D1">
      <w:pPr>
        <w:rPr>
          <w:rFonts w:ascii="Arial" w:hAnsi="Arial" w:cs="Arial"/>
        </w:rPr>
      </w:pPr>
      <w:r w:rsidRPr="007959FB">
        <w:rPr>
          <w:rFonts w:ascii="Arial" w:hAnsi="Arial" w:cs="Arial"/>
        </w:rPr>
        <w:t>Denmark is known for its open, honest, and simple communication approach. Danes prioritise clear and efficient communication, which can help to develop trust in commercial dealings. Furthermore, Denmark's strong rule of law and stable economic environment helps boost trust in business transactions. Denmark’s conservative communication style, on the other hand, may appear distant or chilly at first, especially to people who are used to more expressive or emotive communication. Establishing trust may take time since Danes appreciate authenticity and prefer content over small talk.</w:t>
      </w:r>
      <w:r w:rsidRPr="007959FB">
        <w:t xml:space="preserve"> </w:t>
      </w:r>
      <w:r w:rsidRPr="007959FB">
        <w:rPr>
          <w:rFonts w:ascii="Arial" w:hAnsi="Arial" w:cs="Arial"/>
        </w:rPr>
        <w:t xml:space="preserve">Finally, the level of trust in communication with Italy or Denmark would be determined by individual preferences, cultural awareness, and the interaction's specific environment. Both countries have distinct strengths and communication issues, and building trust may necessitate learning and adjusting to their respective cultural norms and communication </w:t>
      </w:r>
      <w:r w:rsidR="00A27041" w:rsidRPr="007959FB">
        <w:rPr>
          <w:rFonts w:ascii="Arial" w:hAnsi="Arial" w:cs="Arial"/>
        </w:rPr>
        <w:t>styles.</w:t>
      </w:r>
      <w:r w:rsidR="00A27041">
        <w:rPr>
          <w:rFonts w:ascii="Arial" w:hAnsi="Arial" w:cs="Arial"/>
        </w:rPr>
        <w:t xml:space="preserve"> (</w:t>
      </w:r>
      <w:r w:rsidR="009C136A">
        <w:rPr>
          <w:rFonts w:ascii="Arial" w:hAnsi="Arial" w:cs="Arial"/>
        </w:rPr>
        <w:t>Folkman, 2020)</w:t>
      </w:r>
    </w:p>
    <w:p w14:paraId="32959663" w14:textId="1AFC0ACB" w:rsidR="00A27041" w:rsidRPr="00A27041" w:rsidRDefault="00A27041" w:rsidP="005974D1">
      <w:pPr>
        <w:rPr>
          <w:rFonts w:ascii="Arial" w:hAnsi="Arial" w:cs="Arial"/>
        </w:rPr>
      </w:pPr>
      <w:r w:rsidRPr="00A27041">
        <w:rPr>
          <w:rFonts w:ascii="Arial" w:hAnsi="Arial" w:cs="Arial"/>
        </w:rPr>
        <w:t>Comparing Italy, Denmark, and the United Kingdom in terms of low-context and high-context communication styles allows us to study how each country's cultural norms and communication practices impact interpersonal and business interactions.</w:t>
      </w:r>
    </w:p>
    <w:p w14:paraId="1BFF0398" w14:textId="0CFBBAB1" w:rsidR="00CE03A5" w:rsidRDefault="0077211C" w:rsidP="005974D1">
      <w:pPr>
        <w:rPr>
          <w:rFonts w:ascii="Arial" w:hAnsi="Arial" w:cs="Arial"/>
        </w:rPr>
      </w:pPr>
      <w:r w:rsidRPr="0077211C">
        <w:rPr>
          <w:rFonts w:ascii="Arial" w:hAnsi="Arial" w:cs="Arial"/>
        </w:rPr>
        <w:t xml:space="preserve">Italy is widely regarded as a high-context culture, with communication based mainly on implicit cues, shared understanding, and nonverbal gestures. Contextual </w:t>
      </w:r>
      <w:r w:rsidRPr="0077211C">
        <w:rPr>
          <w:rFonts w:ascii="Arial" w:hAnsi="Arial" w:cs="Arial"/>
        </w:rPr>
        <w:lastRenderedPageBreak/>
        <w:t>variables such as relationships, history, and social dynamics all contribute significantly to meaning transmission.</w:t>
      </w:r>
      <w:r w:rsidRPr="0077211C">
        <w:rPr>
          <w:rFonts w:ascii="Arial" w:hAnsi="Arial" w:cs="Arial"/>
        </w:rPr>
        <w:br/>
        <w:t>Italian communication focuses on developing and keeping connections, with a strong emphasis on warmth, emotion, and empathy. Trust is built on personal ties and shared experiences. Italians may utilise indirect language, gestures, and facial expressions to convey messages, resulting in a complex communication style based on subtlety and intuition.</w:t>
      </w:r>
    </w:p>
    <w:p w14:paraId="1C4FF207" w14:textId="35565B70" w:rsidR="0077211C" w:rsidRDefault="0077211C" w:rsidP="005974D1">
      <w:pPr>
        <w:rPr>
          <w:rFonts w:ascii="Arial" w:hAnsi="Arial" w:cs="Arial"/>
        </w:rPr>
      </w:pPr>
      <w:r w:rsidRPr="0077211C">
        <w:rPr>
          <w:rFonts w:ascii="Arial" w:hAnsi="Arial" w:cs="Arial"/>
        </w:rPr>
        <w:t>Denmark is often seen as a low-context society, with communication being explicit, straightforward, and centred on the verbal flow of information. Messages are mostly communicated verbally, with little dependence on implicit clues or shared context. Danish communication is frequently task-oriented and pragmatic, emphasising efficiency, clarity, and precision. Directness and honesty are prized, with a focus on plain and precise language. Denmark has a flat organisational structure and a cultural emphasis on egalitarianism, meaning that everyone's viewpoint is equally regarded. Communication is generally direct and inclusive, with less emphasis on hierarchy or position.</w:t>
      </w:r>
    </w:p>
    <w:p w14:paraId="07BD81DB" w14:textId="06FC5140" w:rsidR="00DB5AFF" w:rsidRDefault="00DB5AFF" w:rsidP="005974D1">
      <w:pPr>
        <w:rPr>
          <w:rFonts w:ascii="Arial" w:hAnsi="Arial" w:cs="Arial"/>
        </w:rPr>
      </w:pPr>
      <w:r w:rsidRPr="00DB5AFF">
        <w:rPr>
          <w:rFonts w:ascii="Arial" w:hAnsi="Arial" w:cs="Arial"/>
        </w:rPr>
        <w:t>Depending on context and geography, the United Kingdom falls midway between high-context and low-context communication styles. While British communication is frequently straightforward and task-oriented in professional contexts, it can be more oblique and complex in social situations.</w:t>
      </w:r>
      <w:r w:rsidRPr="00DB5AFF">
        <w:rPr>
          <w:rFonts w:ascii="Arial" w:hAnsi="Arial" w:cs="Arial"/>
        </w:rPr>
        <w:br/>
        <w:t>British communication emphasises civility, diplomacy, and understatement. The emphasis is on maintaining peace and avoiding confrontation, which may be expressed through oblique words and subtle gestures.</w:t>
      </w:r>
      <w:r w:rsidRPr="00DB5AFF">
        <w:rPr>
          <w:rFonts w:ascii="Arial" w:hAnsi="Arial" w:cs="Arial"/>
        </w:rPr>
        <w:br/>
        <w:t xml:space="preserve">In corporate environments, precise and succinct communication is expected, as in low-context cultures. However, in social interactions, there may be greater ambiguity and intricacy, </w:t>
      </w:r>
      <w:proofErr w:type="gramStart"/>
      <w:r w:rsidRPr="00DB5AFF">
        <w:rPr>
          <w:rFonts w:ascii="Arial" w:hAnsi="Arial" w:cs="Arial"/>
        </w:rPr>
        <w:t>similar to</w:t>
      </w:r>
      <w:proofErr w:type="gramEnd"/>
      <w:r w:rsidRPr="00DB5AFF">
        <w:rPr>
          <w:rFonts w:ascii="Arial" w:hAnsi="Arial" w:cs="Arial"/>
        </w:rPr>
        <w:t xml:space="preserve"> high-context communication.</w:t>
      </w:r>
    </w:p>
    <w:p w14:paraId="7B2A6072" w14:textId="6FD60ADA" w:rsidR="00E1127C" w:rsidRPr="00E1127C" w:rsidRDefault="00E1127C" w:rsidP="005974D1">
      <w:pPr>
        <w:rPr>
          <w:rFonts w:ascii="Arial" w:hAnsi="Arial" w:cs="Arial"/>
        </w:rPr>
      </w:pPr>
      <w:r w:rsidRPr="00E1127C">
        <w:rPr>
          <w:rFonts w:ascii="Arial" w:hAnsi="Arial" w:cs="Arial"/>
        </w:rPr>
        <w:t>In summary, Italy's high-context communication style emphasises relational connections and implicit cues, Denmark's low-context communication style prioritises efficiency and clarity, and the United Kingdom's communication style falls somewhere in the middle, combining elements of both high-context and low-context communication depending on the context and cultural norms. Understanding these variations can assist in navigating cross-cultural relationships and fostering successful communication in a variety of cultural contexts.</w:t>
      </w:r>
    </w:p>
    <w:p w14:paraId="2AAD540C" w14:textId="77777777" w:rsidR="00602A40" w:rsidRDefault="00602A40" w:rsidP="005974D1">
      <w:pPr>
        <w:rPr>
          <w:rFonts w:ascii="Arial" w:hAnsi="Arial" w:cs="Arial"/>
        </w:rPr>
      </w:pPr>
    </w:p>
    <w:p w14:paraId="39AEEC53" w14:textId="77777777" w:rsidR="00E1127C" w:rsidRDefault="00E1127C" w:rsidP="005974D1">
      <w:pPr>
        <w:rPr>
          <w:rFonts w:ascii="Arial" w:hAnsi="Arial" w:cs="Arial"/>
        </w:rPr>
      </w:pPr>
    </w:p>
    <w:p w14:paraId="344D8FA8" w14:textId="77777777" w:rsidR="00E1127C" w:rsidRDefault="00E1127C" w:rsidP="005974D1">
      <w:pPr>
        <w:rPr>
          <w:rFonts w:ascii="Arial" w:hAnsi="Arial" w:cs="Arial"/>
        </w:rPr>
      </w:pPr>
    </w:p>
    <w:p w14:paraId="6D437877" w14:textId="7DAB9056" w:rsidR="00E1127C" w:rsidRDefault="00E1127C" w:rsidP="00E1127C">
      <w:pPr>
        <w:pStyle w:val="ListParagraph"/>
        <w:numPr>
          <w:ilvl w:val="0"/>
          <w:numId w:val="1"/>
        </w:numPr>
        <w:rPr>
          <w:rFonts w:ascii="Arial" w:hAnsi="Arial" w:cs="Arial"/>
          <w:b/>
          <w:bCs/>
          <w:sz w:val="28"/>
          <w:szCs w:val="28"/>
        </w:rPr>
      </w:pPr>
      <w:r>
        <w:rPr>
          <w:rFonts w:ascii="Arial" w:hAnsi="Arial" w:cs="Arial"/>
          <w:b/>
          <w:bCs/>
          <w:sz w:val="28"/>
          <w:szCs w:val="28"/>
        </w:rPr>
        <w:t>CONCLUSION</w:t>
      </w:r>
    </w:p>
    <w:p w14:paraId="5FCEF6F1" w14:textId="77777777" w:rsidR="003A55E5" w:rsidRDefault="00E1127C" w:rsidP="00E1127C">
      <w:r w:rsidRPr="00E1127C">
        <w:rPr>
          <w:rFonts w:ascii="Arial" w:hAnsi="Arial" w:cs="Arial"/>
        </w:rPr>
        <w:t>Invest time and effort into learning about the cultural nuances, communication methods, and social standards of the countries or regions where you operate. Recognise how cultural differences influence behaviour, attitudes, and communication preferences.</w:t>
      </w:r>
      <w:r w:rsidRPr="00E1127C">
        <w:rPr>
          <w:rFonts w:ascii="Arial" w:hAnsi="Arial" w:cs="Arial"/>
        </w:rPr>
        <w:br/>
        <w:t>Encourage cultural curiosity and an openness to learning about other cultures. Encourage your team members to share their cultural ideas and experiences, fostering an inclusive environment that values variety.</w:t>
      </w:r>
      <w:r w:rsidR="003A55E5" w:rsidRPr="003A55E5">
        <w:t xml:space="preserve"> </w:t>
      </w:r>
    </w:p>
    <w:p w14:paraId="6A6188EB" w14:textId="6EDDB0EE" w:rsidR="00E1127C" w:rsidRPr="003A55E5" w:rsidRDefault="003A55E5" w:rsidP="00E1127C">
      <w:pPr>
        <w:rPr>
          <w:rFonts w:ascii="Arial" w:hAnsi="Arial" w:cs="Arial"/>
          <w:b/>
          <w:bCs/>
          <w:sz w:val="28"/>
          <w:szCs w:val="28"/>
        </w:rPr>
      </w:pPr>
      <w:r w:rsidRPr="003A55E5">
        <w:rPr>
          <w:rFonts w:ascii="Arial" w:hAnsi="Arial" w:cs="Arial"/>
        </w:rPr>
        <w:t>For example, a</w:t>
      </w:r>
      <w:r w:rsidR="00D734B2">
        <w:rPr>
          <w:rFonts w:ascii="Arial" w:hAnsi="Arial" w:cs="Arial"/>
        </w:rPr>
        <w:t>s a</w:t>
      </w:r>
      <w:r w:rsidRPr="003A55E5">
        <w:rPr>
          <w:rFonts w:ascii="Arial" w:hAnsi="Arial" w:cs="Arial"/>
        </w:rPr>
        <w:t xml:space="preserve"> manager heading a multinational team spends time researching and understanding each team member's country's cultural norms and communication methods. They understand that direct feedback is valued in certain cultures but regarded as hostile in others, so they tailor their approach accordingly.</w:t>
      </w:r>
    </w:p>
    <w:p w14:paraId="77E4ACC1" w14:textId="77777777" w:rsidR="00D734B2" w:rsidRDefault="00D734B2" w:rsidP="00E1127C">
      <w:r w:rsidRPr="00D734B2">
        <w:rPr>
          <w:rFonts w:ascii="Arial" w:hAnsi="Arial" w:cs="Arial"/>
        </w:rPr>
        <w:lastRenderedPageBreak/>
        <w:t>Be adaptable and flexible in your communication style, acknowledging that one-size-fits-all tactics may not be effective in different cultural circumstances. Customise your communication style, language, and behaviour to reflect the cultural norms and preferences of your team members and stakeholders.</w:t>
      </w:r>
      <w:r w:rsidRPr="00D734B2">
        <w:t xml:space="preserve"> </w:t>
      </w:r>
    </w:p>
    <w:p w14:paraId="50850E42" w14:textId="50B2D6BB" w:rsidR="00E1127C" w:rsidRDefault="00D734B2" w:rsidP="00E1127C">
      <w:pPr>
        <w:rPr>
          <w:rFonts w:ascii="Arial" w:hAnsi="Arial" w:cs="Arial"/>
        </w:rPr>
      </w:pPr>
      <w:r w:rsidRPr="00D734B2">
        <w:rPr>
          <w:rFonts w:ascii="Arial" w:hAnsi="Arial" w:cs="Arial"/>
        </w:rPr>
        <w:t>For example, as a manager, you may hold virtual team meetings with participants from various countries. They modify the meeting agenda to accommodate different time zones and use both written and spoken communication to promote clarity and inclusion for all team members.</w:t>
      </w:r>
    </w:p>
    <w:p w14:paraId="7C8C559D" w14:textId="53128D19" w:rsidR="00D734B2" w:rsidRDefault="00D734B2" w:rsidP="00E1127C">
      <w:pPr>
        <w:rPr>
          <w:rFonts w:ascii="Arial" w:hAnsi="Arial" w:cs="Arial"/>
        </w:rPr>
      </w:pPr>
      <w:r w:rsidRPr="00D734B2">
        <w:rPr>
          <w:rFonts w:ascii="Arial" w:hAnsi="Arial" w:cs="Arial"/>
        </w:rPr>
        <w:t>Use clear, simple, and inclusive communication that crosses cultural boundaries. Strive for transparency, honesty, and authenticity in your interactions to foster trust. Encourage open discourse and active listening, allowing everyone to share their thoughts and ideas. Create a psychologically safe environment in which team members feel empowered to express their thoughts and concerns.</w:t>
      </w:r>
      <w:r w:rsidRPr="00D734B2">
        <w:rPr>
          <w:rFonts w:ascii="Arial" w:hAnsi="Arial" w:cs="Arial"/>
        </w:rPr>
        <w:br/>
        <w:t>For example, at a project kick-off meeting, a management supplements their spoken explanations with visual aids and diagrams to accommodate the team's diverse learning preferences and language competence levels. They also allow team members to express questions and clarify expectations.</w:t>
      </w:r>
    </w:p>
    <w:p w14:paraId="0DCFC343" w14:textId="37620BB0" w:rsidR="00A94A15" w:rsidRPr="00A94A15" w:rsidRDefault="00A94A15" w:rsidP="00A94A15">
      <w:pPr>
        <w:rPr>
          <w:rFonts w:ascii="Arial" w:hAnsi="Arial" w:cs="Arial"/>
        </w:rPr>
      </w:pPr>
      <w:r w:rsidRPr="00A94A15">
        <w:rPr>
          <w:rFonts w:ascii="Arial" w:hAnsi="Arial" w:cs="Arial"/>
        </w:rPr>
        <w:t>Respect and empathy foster an environment in which team members feel valued, respected, and empowered to share their unique viewpoints and talents. Continuous learning and improvement promote personal and professional development, allowing managers to hone their cross-cultural leadership skills and adapt to shifting global dynamics.</w:t>
      </w:r>
      <w:r w:rsidRPr="00A94A15">
        <w:rPr>
          <w:rFonts w:ascii="Arial" w:hAnsi="Arial" w:cs="Arial"/>
        </w:rPr>
        <w:br/>
        <w:t>Managers who embrace these concepts and commit to promoting diversity, equity, and inclusion may build inclusive cultures in which everyone flourishes, regardless of cultural origin. Finally, by embracing cultural variety as a source of strength and innovation, managers can help their teams reach their full potential and achieve collective success in today's globalised environment.</w:t>
      </w:r>
    </w:p>
    <w:p w14:paraId="1AE3390A" w14:textId="77777777" w:rsidR="00A94A15" w:rsidRPr="00D734B2" w:rsidRDefault="00A94A15" w:rsidP="00E1127C">
      <w:pPr>
        <w:rPr>
          <w:rFonts w:ascii="Arial" w:hAnsi="Arial" w:cs="Arial"/>
          <w:b/>
          <w:bCs/>
          <w:sz w:val="28"/>
          <w:szCs w:val="28"/>
        </w:rPr>
      </w:pPr>
    </w:p>
    <w:p w14:paraId="36D51B69" w14:textId="77777777" w:rsidR="00E1127C" w:rsidRDefault="00E1127C" w:rsidP="00E1127C">
      <w:pPr>
        <w:rPr>
          <w:rFonts w:ascii="Arial" w:hAnsi="Arial" w:cs="Arial"/>
          <w:b/>
          <w:bCs/>
          <w:sz w:val="28"/>
          <w:szCs w:val="28"/>
        </w:rPr>
      </w:pPr>
    </w:p>
    <w:p w14:paraId="357F7793" w14:textId="77777777" w:rsidR="00EC53FE" w:rsidRDefault="00EC53FE" w:rsidP="00E1127C">
      <w:pPr>
        <w:rPr>
          <w:rFonts w:ascii="Arial" w:hAnsi="Arial" w:cs="Arial"/>
          <w:b/>
          <w:bCs/>
          <w:sz w:val="28"/>
          <w:szCs w:val="28"/>
        </w:rPr>
      </w:pPr>
    </w:p>
    <w:p w14:paraId="050F6217" w14:textId="77777777" w:rsidR="00EC53FE" w:rsidRDefault="00EC53FE" w:rsidP="00E1127C">
      <w:pPr>
        <w:rPr>
          <w:rFonts w:ascii="Arial" w:hAnsi="Arial" w:cs="Arial"/>
          <w:b/>
          <w:bCs/>
          <w:sz w:val="28"/>
          <w:szCs w:val="28"/>
        </w:rPr>
      </w:pPr>
    </w:p>
    <w:p w14:paraId="49F0094A" w14:textId="77777777" w:rsidR="00EC53FE" w:rsidRDefault="00EC53FE" w:rsidP="00E1127C">
      <w:pPr>
        <w:rPr>
          <w:rFonts w:ascii="Arial" w:hAnsi="Arial" w:cs="Arial"/>
          <w:b/>
          <w:bCs/>
          <w:sz w:val="28"/>
          <w:szCs w:val="28"/>
        </w:rPr>
      </w:pPr>
    </w:p>
    <w:p w14:paraId="7C0F8672" w14:textId="77777777" w:rsidR="00EC53FE" w:rsidRDefault="00EC53FE" w:rsidP="00E1127C">
      <w:pPr>
        <w:rPr>
          <w:rFonts w:ascii="Arial" w:hAnsi="Arial" w:cs="Arial"/>
          <w:b/>
          <w:bCs/>
          <w:sz w:val="28"/>
          <w:szCs w:val="28"/>
        </w:rPr>
      </w:pPr>
    </w:p>
    <w:p w14:paraId="414BF8CE" w14:textId="77777777" w:rsidR="00EC53FE" w:rsidRDefault="00EC53FE" w:rsidP="00E1127C">
      <w:pPr>
        <w:rPr>
          <w:rFonts w:ascii="Arial" w:hAnsi="Arial" w:cs="Arial"/>
          <w:b/>
          <w:bCs/>
          <w:sz w:val="28"/>
          <w:szCs w:val="28"/>
        </w:rPr>
      </w:pPr>
    </w:p>
    <w:p w14:paraId="59DCD11B" w14:textId="77777777" w:rsidR="00EC53FE" w:rsidRDefault="00EC53FE" w:rsidP="00E1127C">
      <w:pPr>
        <w:rPr>
          <w:rFonts w:ascii="Arial" w:hAnsi="Arial" w:cs="Arial"/>
          <w:b/>
          <w:bCs/>
          <w:sz w:val="28"/>
          <w:szCs w:val="28"/>
        </w:rPr>
      </w:pPr>
    </w:p>
    <w:p w14:paraId="76BD32EC" w14:textId="77777777" w:rsidR="00EC53FE" w:rsidRDefault="00EC53FE" w:rsidP="00E1127C">
      <w:pPr>
        <w:rPr>
          <w:rFonts w:ascii="Arial" w:hAnsi="Arial" w:cs="Arial"/>
          <w:b/>
          <w:bCs/>
          <w:sz w:val="28"/>
          <w:szCs w:val="28"/>
        </w:rPr>
      </w:pPr>
    </w:p>
    <w:p w14:paraId="0F042533" w14:textId="77777777" w:rsidR="00413716" w:rsidRDefault="00413716" w:rsidP="00E1127C">
      <w:pPr>
        <w:rPr>
          <w:rFonts w:ascii="Arial" w:hAnsi="Arial" w:cs="Arial"/>
          <w:b/>
          <w:bCs/>
          <w:sz w:val="28"/>
          <w:szCs w:val="28"/>
        </w:rPr>
      </w:pPr>
    </w:p>
    <w:p w14:paraId="6E09DAE4" w14:textId="77777777" w:rsidR="00413716" w:rsidRDefault="00413716" w:rsidP="00E1127C">
      <w:pPr>
        <w:rPr>
          <w:rFonts w:ascii="Arial" w:hAnsi="Arial" w:cs="Arial"/>
          <w:b/>
          <w:bCs/>
          <w:sz w:val="28"/>
          <w:szCs w:val="28"/>
        </w:rPr>
      </w:pPr>
    </w:p>
    <w:p w14:paraId="5CF8F71C" w14:textId="77777777" w:rsidR="00EC53FE" w:rsidRDefault="00EC53FE" w:rsidP="00E1127C">
      <w:pPr>
        <w:rPr>
          <w:rFonts w:ascii="Arial" w:hAnsi="Arial" w:cs="Arial"/>
          <w:b/>
          <w:bCs/>
          <w:sz w:val="28"/>
          <w:szCs w:val="28"/>
        </w:rPr>
      </w:pPr>
    </w:p>
    <w:p w14:paraId="11179607" w14:textId="77777777" w:rsidR="00EC53FE" w:rsidRDefault="00EC53FE" w:rsidP="00E1127C">
      <w:pPr>
        <w:rPr>
          <w:rFonts w:ascii="Arial" w:hAnsi="Arial" w:cs="Arial"/>
          <w:b/>
          <w:bCs/>
          <w:sz w:val="28"/>
          <w:szCs w:val="28"/>
        </w:rPr>
      </w:pPr>
    </w:p>
    <w:p w14:paraId="30DA61DB" w14:textId="77777777" w:rsidR="00413716" w:rsidRDefault="00413716" w:rsidP="00E1127C">
      <w:pPr>
        <w:rPr>
          <w:rFonts w:ascii="Arial" w:hAnsi="Arial" w:cs="Arial"/>
          <w:b/>
          <w:bCs/>
          <w:sz w:val="28"/>
          <w:szCs w:val="28"/>
        </w:rPr>
      </w:pPr>
    </w:p>
    <w:p w14:paraId="34B87348" w14:textId="77777777" w:rsidR="00413716" w:rsidRDefault="00413716" w:rsidP="00E1127C">
      <w:pPr>
        <w:rPr>
          <w:rFonts w:ascii="Arial" w:hAnsi="Arial" w:cs="Arial"/>
          <w:b/>
          <w:bCs/>
          <w:sz w:val="28"/>
          <w:szCs w:val="28"/>
        </w:rPr>
      </w:pPr>
    </w:p>
    <w:p w14:paraId="3C52CF03" w14:textId="77777777" w:rsidR="00EC53FE" w:rsidRDefault="00EC53FE" w:rsidP="00E1127C">
      <w:pPr>
        <w:rPr>
          <w:rFonts w:ascii="Arial" w:hAnsi="Arial" w:cs="Arial"/>
          <w:b/>
          <w:bCs/>
          <w:sz w:val="28"/>
          <w:szCs w:val="28"/>
        </w:rPr>
      </w:pPr>
    </w:p>
    <w:p w14:paraId="557E692A" w14:textId="77777777" w:rsidR="00EC53FE" w:rsidRDefault="00EC53FE" w:rsidP="00E1127C">
      <w:pPr>
        <w:rPr>
          <w:rFonts w:ascii="Arial" w:hAnsi="Arial" w:cs="Arial"/>
          <w:b/>
          <w:bCs/>
          <w:sz w:val="28"/>
          <w:szCs w:val="28"/>
        </w:rPr>
      </w:pPr>
    </w:p>
    <w:p w14:paraId="12B5D95A" w14:textId="77777777" w:rsidR="00EC53FE" w:rsidRDefault="00EC53FE" w:rsidP="00E1127C">
      <w:pPr>
        <w:rPr>
          <w:rFonts w:ascii="Arial" w:hAnsi="Arial" w:cs="Arial"/>
          <w:b/>
          <w:bCs/>
          <w:sz w:val="28"/>
          <w:szCs w:val="28"/>
        </w:rPr>
      </w:pPr>
    </w:p>
    <w:p w14:paraId="32651B9F" w14:textId="77777777" w:rsidR="00EC53FE" w:rsidRDefault="00EC53FE" w:rsidP="00E1127C">
      <w:pPr>
        <w:rPr>
          <w:rFonts w:ascii="Arial" w:hAnsi="Arial" w:cs="Arial"/>
          <w:b/>
          <w:bCs/>
          <w:sz w:val="28"/>
          <w:szCs w:val="28"/>
        </w:rPr>
      </w:pPr>
    </w:p>
    <w:p w14:paraId="3FE6E620" w14:textId="77777777" w:rsidR="00EC53FE" w:rsidRPr="00E1127C" w:rsidRDefault="00EC53FE" w:rsidP="00E1127C">
      <w:pPr>
        <w:rPr>
          <w:rFonts w:ascii="Arial" w:hAnsi="Arial" w:cs="Arial"/>
          <w:b/>
          <w:bCs/>
          <w:sz w:val="28"/>
          <w:szCs w:val="28"/>
        </w:rPr>
      </w:pPr>
    </w:p>
    <w:p w14:paraId="10834ADB" w14:textId="04A7A9B5" w:rsidR="00E1127C" w:rsidRDefault="00E1127C" w:rsidP="00E1127C">
      <w:pPr>
        <w:pStyle w:val="ListParagraph"/>
        <w:numPr>
          <w:ilvl w:val="0"/>
          <w:numId w:val="1"/>
        </w:numPr>
        <w:rPr>
          <w:rFonts w:ascii="Arial" w:hAnsi="Arial" w:cs="Arial"/>
          <w:b/>
          <w:bCs/>
          <w:sz w:val="28"/>
          <w:szCs w:val="28"/>
        </w:rPr>
      </w:pPr>
      <w:r>
        <w:rPr>
          <w:rFonts w:ascii="Arial" w:hAnsi="Arial" w:cs="Arial"/>
          <w:b/>
          <w:bCs/>
          <w:sz w:val="28"/>
          <w:szCs w:val="28"/>
        </w:rPr>
        <w:lastRenderedPageBreak/>
        <w:t>REFERENCES</w:t>
      </w:r>
    </w:p>
    <w:p w14:paraId="40CDFF05" w14:textId="77777777" w:rsidR="002E2963" w:rsidRPr="002E2963" w:rsidRDefault="002E2963" w:rsidP="002E2963">
      <w:pPr>
        <w:rPr>
          <w:rFonts w:ascii="Arial" w:hAnsi="Arial" w:cs="Arial"/>
          <w:b/>
          <w:bCs/>
          <w:sz w:val="28"/>
          <w:szCs w:val="28"/>
        </w:rPr>
      </w:pPr>
    </w:p>
    <w:p w14:paraId="7C1033B7" w14:textId="55A13F93" w:rsidR="00986280" w:rsidRPr="00986280" w:rsidRDefault="00986280" w:rsidP="00986280">
      <w:pPr>
        <w:pStyle w:val="Heading1"/>
        <w:shd w:val="clear" w:color="auto" w:fill="FFFFFF"/>
        <w:spacing w:before="0" w:after="150"/>
        <w:rPr>
          <w:rFonts w:ascii="Arial" w:eastAsia="Times New Roman" w:hAnsi="Arial" w:cs="Arial"/>
          <w:color w:val="070726"/>
          <w:kern w:val="36"/>
          <w:sz w:val="24"/>
          <w:szCs w:val="24"/>
          <w:lang w:eastAsia="en-GB"/>
          <w14:ligatures w14:val="none"/>
        </w:rPr>
      </w:pPr>
      <w:proofErr w:type="spellStart"/>
      <w:r w:rsidRPr="00986280">
        <w:rPr>
          <w:rFonts w:ascii="Arial" w:hAnsi="Arial" w:cs="Arial"/>
          <w:sz w:val="24"/>
          <w:szCs w:val="24"/>
        </w:rPr>
        <w:t>Deresky</w:t>
      </w:r>
      <w:proofErr w:type="spellEnd"/>
      <w:r w:rsidRPr="00986280">
        <w:rPr>
          <w:rFonts w:ascii="Arial" w:hAnsi="Arial" w:cs="Arial"/>
          <w:sz w:val="24"/>
          <w:szCs w:val="24"/>
        </w:rPr>
        <w:t>, H. (2016)</w:t>
      </w:r>
      <w:r w:rsidR="00927AD9">
        <w:rPr>
          <w:rFonts w:ascii="Arial" w:hAnsi="Arial" w:cs="Arial"/>
          <w:sz w:val="24"/>
          <w:szCs w:val="24"/>
        </w:rPr>
        <w:t>.</w:t>
      </w:r>
      <w:r w:rsidRPr="00986280">
        <w:rPr>
          <w:rFonts w:ascii="Arial" w:hAnsi="Arial" w:cs="Arial"/>
          <w:sz w:val="24"/>
          <w:szCs w:val="24"/>
        </w:rPr>
        <w:t xml:space="preserve"> </w:t>
      </w:r>
      <w:r w:rsidRPr="00620791">
        <w:rPr>
          <w:rFonts w:ascii="Arial" w:eastAsia="Times New Roman" w:hAnsi="Arial" w:cs="Arial"/>
          <w:i/>
          <w:iCs/>
          <w:color w:val="070726"/>
          <w:kern w:val="36"/>
          <w:sz w:val="24"/>
          <w:szCs w:val="24"/>
          <w:lang w:eastAsia="en-GB"/>
          <w14:ligatures w14:val="none"/>
        </w:rPr>
        <w:t>International Management: Managing Across Borders and Cultures.</w:t>
      </w:r>
      <w:r>
        <w:rPr>
          <w:rFonts w:ascii="Arial" w:eastAsia="Times New Roman" w:hAnsi="Arial" w:cs="Arial"/>
          <w:color w:val="070726"/>
          <w:kern w:val="36"/>
          <w:sz w:val="24"/>
          <w:szCs w:val="24"/>
          <w:lang w:eastAsia="en-GB"/>
          <w14:ligatures w14:val="none"/>
        </w:rPr>
        <w:t xml:space="preserve"> 9</w:t>
      </w:r>
      <w:r w:rsidRPr="00986280">
        <w:rPr>
          <w:rFonts w:ascii="Arial" w:eastAsia="Times New Roman" w:hAnsi="Arial" w:cs="Arial"/>
          <w:color w:val="070726"/>
          <w:kern w:val="36"/>
          <w:sz w:val="24"/>
          <w:szCs w:val="24"/>
          <w:vertAlign w:val="superscript"/>
          <w:lang w:eastAsia="en-GB"/>
          <w14:ligatures w14:val="none"/>
        </w:rPr>
        <w:t>th</w:t>
      </w:r>
      <w:r>
        <w:rPr>
          <w:rFonts w:ascii="Arial" w:eastAsia="Times New Roman" w:hAnsi="Arial" w:cs="Arial"/>
          <w:color w:val="070726"/>
          <w:kern w:val="36"/>
          <w:sz w:val="24"/>
          <w:szCs w:val="24"/>
          <w:lang w:eastAsia="en-GB"/>
          <w14:ligatures w14:val="none"/>
        </w:rPr>
        <w:t xml:space="preserve"> </w:t>
      </w:r>
      <w:proofErr w:type="spellStart"/>
      <w:r>
        <w:rPr>
          <w:rFonts w:ascii="Arial" w:eastAsia="Times New Roman" w:hAnsi="Arial" w:cs="Arial"/>
          <w:color w:val="070726"/>
          <w:kern w:val="36"/>
          <w:sz w:val="24"/>
          <w:szCs w:val="24"/>
          <w:lang w:eastAsia="en-GB"/>
          <w14:ligatures w14:val="none"/>
        </w:rPr>
        <w:t>edn</w:t>
      </w:r>
      <w:proofErr w:type="spellEnd"/>
      <w:r>
        <w:rPr>
          <w:rFonts w:ascii="Arial" w:eastAsia="Times New Roman" w:hAnsi="Arial" w:cs="Arial"/>
          <w:color w:val="070726"/>
          <w:kern w:val="36"/>
          <w:sz w:val="24"/>
          <w:szCs w:val="24"/>
          <w:lang w:eastAsia="en-GB"/>
          <w14:ligatures w14:val="none"/>
        </w:rPr>
        <w:t xml:space="preserve">. </w:t>
      </w:r>
      <w:r w:rsidR="002E2963">
        <w:rPr>
          <w:rFonts w:ascii="Arial" w:eastAsia="Times New Roman" w:hAnsi="Arial" w:cs="Arial"/>
          <w:color w:val="070726"/>
          <w:kern w:val="36"/>
          <w:sz w:val="24"/>
          <w:szCs w:val="24"/>
          <w:lang w:eastAsia="en-GB"/>
          <w14:ligatures w14:val="none"/>
        </w:rPr>
        <w:t>Boston: Pearson</w:t>
      </w:r>
    </w:p>
    <w:p w14:paraId="1687BCDF" w14:textId="149CF449" w:rsidR="00602A40" w:rsidRDefault="00602A40" w:rsidP="005974D1">
      <w:pPr>
        <w:rPr>
          <w:rFonts w:ascii="Arial" w:hAnsi="Arial" w:cs="Arial"/>
        </w:rPr>
      </w:pPr>
    </w:p>
    <w:p w14:paraId="7D0C5694" w14:textId="109D39A2" w:rsidR="00602A40" w:rsidRDefault="00602A40" w:rsidP="005974D1">
      <w:pPr>
        <w:rPr>
          <w:rStyle w:val="Hyperlink"/>
          <w:rFonts w:ascii="Arial" w:eastAsiaTheme="majorEastAsia" w:hAnsi="Arial" w:cs="Arial"/>
          <w:color w:val="23527C"/>
          <w:shd w:val="clear" w:color="auto" w:fill="FFFFFF"/>
        </w:rPr>
      </w:pPr>
      <w:r w:rsidRPr="00602A40">
        <w:rPr>
          <w:rFonts w:ascii="Arial" w:hAnsi="Arial" w:cs="Arial"/>
          <w:color w:val="333333"/>
          <w:shd w:val="clear" w:color="auto" w:fill="FFFFFF"/>
        </w:rPr>
        <w:t>Duncan, S., Jr. (1969). Nonverbal communication. </w:t>
      </w:r>
      <w:r w:rsidRPr="00602A40">
        <w:rPr>
          <w:rStyle w:val="Emphasis"/>
          <w:rFonts w:ascii="Arial" w:eastAsiaTheme="majorEastAsia" w:hAnsi="Arial" w:cs="Arial"/>
          <w:color w:val="333333"/>
          <w:shd w:val="clear" w:color="auto" w:fill="FFFFFF"/>
        </w:rPr>
        <w:t>Psychological Bulletin, 72</w:t>
      </w:r>
      <w:r w:rsidRPr="00602A40">
        <w:rPr>
          <w:rFonts w:ascii="Arial" w:hAnsi="Arial" w:cs="Arial"/>
          <w:color w:val="333333"/>
          <w:shd w:val="clear" w:color="auto" w:fill="FFFFFF"/>
        </w:rPr>
        <w:t>(2), 118–137. </w:t>
      </w:r>
      <w:hyperlink r:id="rId15" w:tgtFrame="_blank" w:history="1">
        <w:r w:rsidRPr="00602A40">
          <w:rPr>
            <w:rStyle w:val="Hyperlink"/>
            <w:rFonts w:ascii="Arial" w:eastAsiaTheme="majorEastAsia" w:hAnsi="Arial" w:cs="Arial"/>
            <w:color w:val="23527C"/>
            <w:shd w:val="clear" w:color="auto" w:fill="FFFFFF"/>
          </w:rPr>
          <w:t>https://doi.org/10.1037/h0027795</w:t>
        </w:r>
      </w:hyperlink>
    </w:p>
    <w:p w14:paraId="6C02F0D2" w14:textId="77777777" w:rsidR="00F21D34" w:rsidRDefault="00F21D34" w:rsidP="005974D1">
      <w:pPr>
        <w:rPr>
          <w:rStyle w:val="Hyperlink"/>
          <w:rFonts w:ascii="Arial" w:eastAsiaTheme="majorEastAsia" w:hAnsi="Arial" w:cs="Arial"/>
          <w:color w:val="23527C"/>
          <w:shd w:val="clear" w:color="auto" w:fill="FFFFFF"/>
        </w:rPr>
      </w:pPr>
    </w:p>
    <w:p w14:paraId="3D73D357" w14:textId="2610DC25" w:rsidR="00CE03A5" w:rsidRDefault="00F21D34" w:rsidP="005974D1">
      <w:pPr>
        <w:rPr>
          <w:rFonts w:ascii="Arial" w:hAnsi="Arial" w:cs="Arial"/>
        </w:rPr>
      </w:pPr>
      <w:proofErr w:type="spellStart"/>
      <w:r w:rsidRPr="00C13AEE">
        <w:rPr>
          <w:rFonts w:ascii="Arial" w:hAnsi="Arial" w:cs="Arial"/>
        </w:rPr>
        <w:t>Hargie</w:t>
      </w:r>
      <w:proofErr w:type="spellEnd"/>
      <w:r w:rsidRPr="00C13AEE">
        <w:rPr>
          <w:rFonts w:ascii="Arial" w:hAnsi="Arial" w:cs="Arial"/>
        </w:rPr>
        <w:t xml:space="preserve">, O.D.W., Dickson, D. and </w:t>
      </w:r>
      <w:proofErr w:type="spellStart"/>
      <w:r w:rsidRPr="00C13AEE">
        <w:rPr>
          <w:rFonts w:ascii="Arial" w:hAnsi="Arial" w:cs="Arial"/>
        </w:rPr>
        <w:t>Tourish</w:t>
      </w:r>
      <w:proofErr w:type="spellEnd"/>
      <w:r w:rsidRPr="00C13AEE">
        <w:rPr>
          <w:rFonts w:ascii="Arial" w:hAnsi="Arial" w:cs="Arial"/>
        </w:rPr>
        <w:t>, D. (1999)</w:t>
      </w:r>
      <w:r w:rsidR="00927AD9">
        <w:rPr>
          <w:rFonts w:ascii="Arial" w:hAnsi="Arial" w:cs="Arial"/>
        </w:rPr>
        <w:t>.</w:t>
      </w:r>
      <w:r w:rsidRPr="00C13AEE">
        <w:rPr>
          <w:rFonts w:ascii="Arial" w:hAnsi="Arial" w:cs="Arial"/>
        </w:rPr>
        <w:t xml:space="preserve"> </w:t>
      </w:r>
      <w:r w:rsidRPr="00620791">
        <w:rPr>
          <w:rFonts w:ascii="Arial" w:hAnsi="Arial" w:cs="Arial"/>
          <w:i/>
          <w:iCs/>
        </w:rPr>
        <w:t>Communication in Management.</w:t>
      </w:r>
      <w:r w:rsidRPr="00C13AEE">
        <w:rPr>
          <w:rFonts w:ascii="Arial" w:hAnsi="Arial" w:cs="Arial"/>
        </w:rPr>
        <w:t xml:space="preserve"> Aldershot: Gower.</w:t>
      </w:r>
    </w:p>
    <w:p w14:paraId="59202D89" w14:textId="427FC459" w:rsidR="00EC53FE" w:rsidRDefault="00BF5CD0" w:rsidP="003801AD">
      <w:pPr>
        <w:pStyle w:val="NormalWeb"/>
        <w:rPr>
          <w:rFonts w:ascii="Arial" w:hAnsi="Arial" w:cs="Arial"/>
        </w:rPr>
      </w:pPr>
      <w:r w:rsidRPr="003801AD">
        <w:rPr>
          <w:rFonts w:ascii="Arial" w:hAnsi="Arial" w:cs="Arial"/>
        </w:rPr>
        <w:t xml:space="preserve">Hartley P., </w:t>
      </w:r>
      <w:proofErr w:type="spellStart"/>
      <w:r w:rsidRPr="003801AD">
        <w:rPr>
          <w:rFonts w:ascii="Arial" w:hAnsi="Arial" w:cs="Arial"/>
        </w:rPr>
        <w:t>Bruckmann</w:t>
      </w:r>
      <w:proofErr w:type="spellEnd"/>
      <w:r w:rsidRPr="003801AD">
        <w:rPr>
          <w:rFonts w:ascii="Arial" w:hAnsi="Arial" w:cs="Arial"/>
        </w:rPr>
        <w:t xml:space="preserve"> C. (200</w:t>
      </w:r>
      <w:r w:rsidR="003801AD" w:rsidRPr="003801AD">
        <w:rPr>
          <w:rFonts w:ascii="Arial" w:hAnsi="Arial" w:cs="Arial"/>
        </w:rPr>
        <w:t>7</w:t>
      </w:r>
      <w:r w:rsidRPr="003801AD">
        <w:rPr>
          <w:rFonts w:ascii="Arial" w:hAnsi="Arial" w:cs="Arial"/>
        </w:rPr>
        <w:t xml:space="preserve">). ‘Business communication’ London: </w:t>
      </w:r>
      <w:r w:rsidR="003801AD" w:rsidRPr="003801AD">
        <w:rPr>
          <w:rFonts w:ascii="Arial" w:hAnsi="Arial" w:cs="Arial"/>
        </w:rPr>
        <w:t>This edition published in the Taylor &amp; Francis e-Library, 2007.</w:t>
      </w:r>
    </w:p>
    <w:p w14:paraId="5A07F15A" w14:textId="77777777" w:rsidR="00EC53FE" w:rsidRDefault="00EC53FE" w:rsidP="00EC53FE">
      <w:pPr>
        <w:pStyle w:val="NormalWeb"/>
        <w:rPr>
          <w:rFonts w:ascii="Arial" w:hAnsi="Arial" w:cs="Arial"/>
        </w:rPr>
      </w:pPr>
      <w:r w:rsidRPr="00EC53FE">
        <w:rPr>
          <w:rFonts w:ascii="Arial" w:hAnsi="Arial" w:cs="Arial"/>
          <w:highlight w:val="white"/>
        </w:rPr>
        <w:t xml:space="preserve">Hofstede, G. (2011). </w:t>
      </w:r>
      <w:proofErr w:type="spellStart"/>
      <w:r w:rsidRPr="00EC53FE">
        <w:rPr>
          <w:rFonts w:ascii="Arial" w:hAnsi="Arial" w:cs="Arial"/>
          <w:highlight w:val="white"/>
        </w:rPr>
        <w:t>Dimensionalising</w:t>
      </w:r>
      <w:proofErr w:type="spellEnd"/>
      <w:r w:rsidRPr="00EC53FE">
        <w:rPr>
          <w:rFonts w:ascii="Arial" w:hAnsi="Arial" w:cs="Arial"/>
          <w:highlight w:val="white"/>
        </w:rPr>
        <w:t xml:space="preserve"> cultures: The Hofstede model in context. </w:t>
      </w:r>
      <w:r w:rsidRPr="00EC53FE">
        <w:rPr>
          <w:rFonts w:ascii="Arial" w:hAnsi="Arial" w:cs="Arial"/>
          <w:i/>
          <w:iCs/>
          <w:highlight w:val="white"/>
        </w:rPr>
        <w:t>Online readings in psychology and culture, 2</w:t>
      </w:r>
      <w:r w:rsidRPr="00EC53FE">
        <w:rPr>
          <w:rFonts w:ascii="Arial" w:hAnsi="Arial" w:cs="Arial"/>
          <w:highlight w:val="white"/>
        </w:rPr>
        <w:t> (1), 2307-0919.</w:t>
      </w:r>
    </w:p>
    <w:p w14:paraId="6EF3A934" w14:textId="77777777" w:rsidR="00EC53FE" w:rsidRDefault="00EC53FE" w:rsidP="00EC53FE">
      <w:pPr>
        <w:pStyle w:val="NormalWeb"/>
        <w:rPr>
          <w:rFonts w:ascii="Arial" w:hAnsi="Arial" w:cs="Arial"/>
        </w:rPr>
      </w:pPr>
      <w:r w:rsidRPr="00EC53FE">
        <w:rPr>
          <w:rFonts w:ascii="Arial" w:hAnsi="Arial" w:cs="Arial"/>
        </w:rPr>
        <w:t>Hofstede, G. &amp; McCrae, R. R. (2004). Culture and personality revisited: Linking traits and dimensions of culture. Cross-Cultural Research, 38, 52-88</w:t>
      </w:r>
    </w:p>
    <w:p w14:paraId="79F26B03" w14:textId="77777777" w:rsidR="00927AD9" w:rsidRPr="00C13AEE" w:rsidRDefault="00927AD9" w:rsidP="00927AD9">
      <w:pPr>
        <w:rPr>
          <w:rFonts w:ascii="Arial" w:hAnsi="Arial" w:cs="Arial"/>
        </w:rPr>
      </w:pPr>
      <w:r w:rsidRPr="00C13AEE">
        <w:rPr>
          <w:rFonts w:ascii="Arial" w:hAnsi="Arial" w:cs="Arial"/>
        </w:rPr>
        <w:t>Morgan, G. (1997) Images of Organization, new edition. London: Sage.</w:t>
      </w:r>
    </w:p>
    <w:p w14:paraId="14AF1892" w14:textId="45BA6DAE" w:rsidR="00EC53FE" w:rsidRDefault="00EC53FE" w:rsidP="00EC53FE">
      <w:pPr>
        <w:pStyle w:val="NormalWeb"/>
        <w:rPr>
          <w:rFonts w:ascii="Arial" w:hAnsi="Arial" w:cs="Arial"/>
        </w:rPr>
      </w:pPr>
      <w:r w:rsidRPr="00EC53FE">
        <w:rPr>
          <w:rFonts w:ascii="Arial" w:hAnsi="Arial" w:cs="Arial"/>
          <w:highlight w:val="white"/>
        </w:rPr>
        <w:t xml:space="preserve">Pedersen, P. (2017). The Five Stages of Cultural Sensitivity. Journal of Multicultural </w:t>
      </w:r>
      <w:proofErr w:type="spellStart"/>
      <w:r w:rsidRPr="00EC53FE">
        <w:rPr>
          <w:rFonts w:ascii="Arial" w:hAnsi="Arial" w:cs="Arial"/>
          <w:highlight w:val="white"/>
        </w:rPr>
        <w:t>Counseling</w:t>
      </w:r>
      <w:proofErr w:type="spellEnd"/>
      <w:r w:rsidRPr="00EC53FE">
        <w:rPr>
          <w:rFonts w:ascii="Arial" w:hAnsi="Arial" w:cs="Arial"/>
          <w:highlight w:val="white"/>
        </w:rPr>
        <w:t xml:space="preserve"> and Development, 45(1), 22–35. </w:t>
      </w:r>
      <w:hyperlink r:id="rId16" w:history="1">
        <w:r w:rsidRPr="00EC53FE">
          <w:rPr>
            <w:rStyle w:val="Hyperlink"/>
            <w:rFonts w:ascii="Arial" w:hAnsi="Arial" w:cs="Arial"/>
            <w:highlight w:val="white"/>
          </w:rPr>
          <w:t>https://doi.org/10.1002/jmcd.12047</w:t>
        </w:r>
      </w:hyperlink>
    </w:p>
    <w:p w14:paraId="52742D8C" w14:textId="37410B5D" w:rsidR="00620791" w:rsidRPr="00620791" w:rsidRDefault="00927AD9" w:rsidP="00620791">
      <w:pPr>
        <w:pStyle w:val="Heading1"/>
        <w:shd w:val="clear" w:color="auto" w:fill="FFFFFF"/>
        <w:spacing w:before="0" w:after="240" w:line="336" w:lineRule="atLeast"/>
        <w:rPr>
          <w:rFonts w:ascii="Arial" w:hAnsi="Arial" w:cs="Arial"/>
          <w:i/>
          <w:iCs/>
          <w:color w:val="333333"/>
          <w:sz w:val="24"/>
          <w:szCs w:val="24"/>
        </w:rPr>
      </w:pPr>
      <w:proofErr w:type="spellStart"/>
      <w:r w:rsidRPr="00620791">
        <w:rPr>
          <w:rFonts w:ascii="Arial" w:hAnsi="Arial" w:cs="Arial"/>
          <w:sz w:val="24"/>
          <w:szCs w:val="24"/>
        </w:rPr>
        <w:t>Pidvalna</w:t>
      </w:r>
      <w:proofErr w:type="spellEnd"/>
      <w:r w:rsidRPr="00620791">
        <w:rPr>
          <w:rFonts w:ascii="Arial" w:hAnsi="Arial" w:cs="Arial"/>
          <w:sz w:val="24"/>
          <w:szCs w:val="24"/>
        </w:rPr>
        <w:t>, K. (201</w:t>
      </w:r>
      <w:r w:rsidR="00620791">
        <w:rPr>
          <w:rFonts w:ascii="Arial" w:hAnsi="Arial" w:cs="Arial"/>
          <w:sz w:val="24"/>
          <w:szCs w:val="24"/>
        </w:rPr>
        <w:t>3</w:t>
      </w:r>
      <w:r w:rsidRPr="00620791">
        <w:rPr>
          <w:rFonts w:ascii="Arial" w:hAnsi="Arial" w:cs="Arial"/>
          <w:sz w:val="24"/>
          <w:szCs w:val="24"/>
        </w:rPr>
        <w:t xml:space="preserve">). </w:t>
      </w:r>
      <w:r w:rsidR="00620791" w:rsidRPr="00620791">
        <w:rPr>
          <w:rFonts w:ascii="Arial" w:hAnsi="Arial" w:cs="Arial"/>
          <w:i/>
          <w:iCs/>
          <w:color w:val="333333"/>
          <w:sz w:val="24"/>
          <w:szCs w:val="24"/>
        </w:rPr>
        <w:t>Effective Communications Communication Skills</w:t>
      </w:r>
      <w:r w:rsidR="00620791">
        <w:rPr>
          <w:rFonts w:ascii="Arial" w:hAnsi="Arial" w:cs="Arial"/>
          <w:i/>
          <w:iCs/>
          <w:color w:val="333333"/>
          <w:sz w:val="24"/>
          <w:szCs w:val="24"/>
        </w:rPr>
        <w:t xml:space="preserve"> </w:t>
      </w:r>
      <w:r w:rsidR="00620791">
        <w:t>(</w:t>
      </w:r>
      <w:r w:rsidR="00620791">
        <w:rPr>
          <w:rFonts w:ascii="Whitney-Semibold_dc" w:hAnsi="Whitney-Semibold_dc"/>
          <w:color w:val="3366FF"/>
          <w:sz w:val="27"/>
          <w:szCs w:val="27"/>
          <w:shd w:val="clear" w:color="auto" w:fill="FFFFFF"/>
        </w:rPr>
        <w:t>http://www.free-management-ebooks.com)</w:t>
      </w:r>
    </w:p>
    <w:p w14:paraId="4DCCA3B8" w14:textId="21B81986" w:rsidR="00633418" w:rsidRDefault="00046C27" w:rsidP="00633418">
      <w:pPr>
        <w:pStyle w:val="Heading1"/>
        <w:shd w:val="clear" w:color="auto" w:fill="FCFCFC"/>
        <w:spacing w:before="120" w:after="0"/>
        <w:rPr>
          <w:rFonts w:ascii="Arial" w:eastAsia="Times New Roman" w:hAnsi="Arial" w:cs="Arial"/>
          <w:i/>
          <w:iCs/>
          <w:color w:val="333333"/>
          <w:spacing w:val="-3"/>
          <w:kern w:val="36"/>
          <w:sz w:val="24"/>
          <w:szCs w:val="24"/>
          <w:lang w:eastAsia="en-GB"/>
          <w14:ligatures w14:val="none"/>
        </w:rPr>
      </w:pPr>
      <w:r w:rsidRPr="00633418">
        <w:rPr>
          <w:rFonts w:ascii="Arial" w:hAnsi="Arial" w:cs="Arial"/>
          <w:sz w:val="24"/>
          <w:szCs w:val="24"/>
        </w:rPr>
        <w:t xml:space="preserve">Folkman, </w:t>
      </w:r>
      <w:r w:rsidR="00633418" w:rsidRPr="00633418">
        <w:rPr>
          <w:rFonts w:ascii="Arial" w:hAnsi="Arial" w:cs="Arial"/>
          <w:sz w:val="24"/>
          <w:szCs w:val="24"/>
        </w:rPr>
        <w:t xml:space="preserve">J. </w:t>
      </w:r>
      <w:r w:rsidRPr="00633418">
        <w:rPr>
          <w:rFonts w:ascii="Arial" w:hAnsi="Arial" w:cs="Arial"/>
          <w:sz w:val="24"/>
          <w:szCs w:val="24"/>
        </w:rPr>
        <w:t>(2020).</w:t>
      </w:r>
      <w:r w:rsidR="00633418" w:rsidRPr="00633418">
        <w:rPr>
          <w:rFonts w:ascii="Arial" w:hAnsi="Arial" w:cs="Arial"/>
          <w:sz w:val="24"/>
          <w:szCs w:val="24"/>
        </w:rPr>
        <w:t xml:space="preserve"> </w:t>
      </w:r>
      <w:r w:rsidR="00633418">
        <w:rPr>
          <w:rFonts w:ascii="Arial" w:hAnsi="Arial" w:cs="Arial"/>
          <w:sz w:val="24"/>
          <w:szCs w:val="24"/>
        </w:rPr>
        <w:t>‘</w:t>
      </w:r>
      <w:r w:rsidR="00633418" w:rsidRPr="00633418">
        <w:rPr>
          <w:rFonts w:ascii="Arial" w:eastAsia="Times New Roman" w:hAnsi="Arial" w:cs="Arial"/>
          <w:color w:val="333333"/>
          <w:spacing w:val="-3"/>
          <w:kern w:val="36"/>
          <w:sz w:val="24"/>
          <w:szCs w:val="24"/>
          <w:lang w:eastAsia="en-GB"/>
          <w14:ligatures w14:val="none"/>
        </w:rPr>
        <w:t xml:space="preserve">How Trust Affects Your Ability to Communicate </w:t>
      </w:r>
      <w:r w:rsidR="00571561" w:rsidRPr="00633418">
        <w:rPr>
          <w:rFonts w:ascii="Arial" w:eastAsia="Times New Roman" w:hAnsi="Arial" w:cs="Arial"/>
          <w:color w:val="333333"/>
          <w:spacing w:val="-3"/>
          <w:kern w:val="36"/>
          <w:sz w:val="24"/>
          <w:szCs w:val="24"/>
          <w:lang w:eastAsia="en-GB"/>
          <w14:ligatures w14:val="none"/>
        </w:rPr>
        <w:t>and</w:t>
      </w:r>
      <w:r w:rsidR="00633418" w:rsidRPr="00633418">
        <w:rPr>
          <w:rFonts w:ascii="Arial" w:eastAsia="Times New Roman" w:hAnsi="Arial" w:cs="Arial"/>
          <w:color w:val="333333"/>
          <w:spacing w:val="-3"/>
          <w:kern w:val="36"/>
          <w:sz w:val="24"/>
          <w:szCs w:val="24"/>
          <w:lang w:eastAsia="en-GB"/>
          <w14:ligatures w14:val="none"/>
        </w:rPr>
        <w:t xml:space="preserve"> How </w:t>
      </w:r>
      <w:proofErr w:type="gramStart"/>
      <w:r w:rsidR="00633418" w:rsidRPr="00633418">
        <w:rPr>
          <w:rFonts w:ascii="Arial" w:eastAsia="Times New Roman" w:hAnsi="Arial" w:cs="Arial"/>
          <w:color w:val="333333"/>
          <w:spacing w:val="-3"/>
          <w:kern w:val="36"/>
          <w:sz w:val="24"/>
          <w:szCs w:val="24"/>
          <w:lang w:eastAsia="en-GB"/>
          <w14:ligatures w14:val="none"/>
        </w:rPr>
        <w:t>To</w:t>
      </w:r>
      <w:proofErr w:type="gramEnd"/>
      <w:r w:rsidR="00633418" w:rsidRPr="00633418">
        <w:rPr>
          <w:rFonts w:ascii="Arial" w:eastAsia="Times New Roman" w:hAnsi="Arial" w:cs="Arial"/>
          <w:color w:val="333333"/>
          <w:spacing w:val="-3"/>
          <w:kern w:val="36"/>
          <w:sz w:val="24"/>
          <w:szCs w:val="24"/>
          <w:lang w:eastAsia="en-GB"/>
          <w14:ligatures w14:val="none"/>
        </w:rPr>
        <w:t xml:space="preserve"> Fix It</w:t>
      </w:r>
      <w:r w:rsidR="00633418">
        <w:rPr>
          <w:rFonts w:ascii="Arial" w:eastAsia="Times New Roman" w:hAnsi="Arial" w:cs="Arial"/>
          <w:color w:val="333333"/>
          <w:spacing w:val="-3"/>
          <w:kern w:val="36"/>
          <w:sz w:val="24"/>
          <w:szCs w:val="24"/>
          <w:lang w:eastAsia="en-GB"/>
          <w14:ligatures w14:val="none"/>
        </w:rPr>
        <w:t xml:space="preserve">’ </w:t>
      </w:r>
      <w:r w:rsidR="00633418">
        <w:rPr>
          <w:rFonts w:ascii="Arial" w:eastAsia="Times New Roman" w:hAnsi="Arial" w:cs="Arial"/>
          <w:i/>
          <w:iCs/>
          <w:color w:val="333333"/>
          <w:spacing w:val="-3"/>
          <w:kern w:val="36"/>
          <w:sz w:val="24"/>
          <w:szCs w:val="24"/>
          <w:lang w:eastAsia="en-GB"/>
          <w14:ligatures w14:val="none"/>
        </w:rPr>
        <w:t>Forbes</w:t>
      </w:r>
    </w:p>
    <w:p w14:paraId="33529645" w14:textId="37AEA867" w:rsidR="00633418" w:rsidRPr="00633418" w:rsidRDefault="00633418" w:rsidP="00633418">
      <w:pPr>
        <w:rPr>
          <w:rFonts w:ascii="Arial" w:hAnsi="Arial" w:cs="Arial"/>
        </w:rPr>
      </w:pPr>
      <w:r>
        <w:t>(</w:t>
      </w:r>
      <w:r w:rsidRPr="00633418">
        <w:rPr>
          <w:rFonts w:ascii="Arial" w:hAnsi="Arial" w:cs="Arial"/>
        </w:rPr>
        <w:t>https://www.forbes.com/sites/deloitte/2024/04/04/four-keys-to-developing-the-right-tax-tech-strategy/?sh=459a35a718e3)</w:t>
      </w:r>
    </w:p>
    <w:p w14:paraId="7D4FCFC4" w14:textId="3EB196DF" w:rsidR="00EC53FE" w:rsidRPr="00EC53FE" w:rsidRDefault="00EC53FE" w:rsidP="00620791">
      <w:pPr>
        <w:rPr>
          <w:lang w:eastAsia="en-US"/>
        </w:rPr>
      </w:pPr>
    </w:p>
    <w:p w14:paraId="66A70271" w14:textId="5392C220" w:rsidR="00CE03A5" w:rsidRDefault="00000000" w:rsidP="005974D1">
      <w:pPr>
        <w:rPr>
          <w:rFonts w:ascii="Arial" w:hAnsi="Arial" w:cs="Arial"/>
        </w:rPr>
      </w:pPr>
      <w:hyperlink r:id="rId17" w:history="1">
        <w:r w:rsidR="00633418" w:rsidRPr="006C20E1">
          <w:rPr>
            <w:rStyle w:val="Hyperlink"/>
            <w:rFonts w:ascii="Arial" w:hAnsi="Arial" w:cs="Arial"/>
          </w:rPr>
          <w:t>https://www.lb.dyson.com/en-LB/community/aboutdyson.aspx</w:t>
        </w:r>
      </w:hyperlink>
      <w:r w:rsidR="00633418">
        <w:rPr>
          <w:rFonts w:ascii="Arial" w:hAnsi="Arial" w:cs="Arial"/>
        </w:rPr>
        <w:t xml:space="preserve"> : Accessed at </w:t>
      </w:r>
      <w:r w:rsidR="00571561">
        <w:rPr>
          <w:rFonts w:ascii="Arial" w:hAnsi="Arial" w:cs="Arial"/>
        </w:rPr>
        <w:t>20.04.2024.</w:t>
      </w:r>
    </w:p>
    <w:p w14:paraId="4608C274" w14:textId="7E31F003" w:rsidR="00CE03A5" w:rsidRDefault="00CE03A5" w:rsidP="005974D1">
      <w:pPr>
        <w:rPr>
          <w:rFonts w:ascii="Arial" w:hAnsi="Arial" w:cs="Arial"/>
        </w:rPr>
      </w:pPr>
    </w:p>
    <w:p w14:paraId="25FB797C" w14:textId="6AC826CA" w:rsidR="00CE03A5" w:rsidRDefault="00000000" w:rsidP="005974D1">
      <w:pPr>
        <w:rPr>
          <w:rFonts w:ascii="Arial" w:hAnsi="Arial" w:cs="Arial"/>
        </w:rPr>
      </w:pPr>
      <w:hyperlink r:id="rId18" w:history="1">
        <w:r w:rsidR="00736ACA" w:rsidRPr="006C20E1">
          <w:rPr>
            <w:rStyle w:val="Hyperlink"/>
            <w:rFonts w:ascii="Arial" w:hAnsi="Arial" w:cs="Arial"/>
          </w:rPr>
          <w:t>https://www.theblondeabroad.com/ultimate-italy-travel-guide/</w:t>
        </w:r>
      </w:hyperlink>
      <w:r w:rsidR="00736ACA">
        <w:rPr>
          <w:rFonts w:ascii="Arial" w:hAnsi="Arial" w:cs="Arial"/>
        </w:rPr>
        <w:t xml:space="preserve"> : Accessed at </w:t>
      </w:r>
      <w:r w:rsidR="00571561">
        <w:rPr>
          <w:rFonts w:ascii="Arial" w:hAnsi="Arial" w:cs="Arial"/>
        </w:rPr>
        <w:t>20.04.2024.</w:t>
      </w:r>
    </w:p>
    <w:p w14:paraId="5E481494" w14:textId="77777777" w:rsidR="00CE03A5" w:rsidRDefault="00CE03A5" w:rsidP="005974D1">
      <w:pPr>
        <w:rPr>
          <w:rFonts w:ascii="Arial" w:hAnsi="Arial" w:cs="Arial"/>
        </w:rPr>
      </w:pPr>
    </w:p>
    <w:p w14:paraId="610983B2" w14:textId="28AEA2E2" w:rsidR="00571561" w:rsidRDefault="00000000" w:rsidP="005974D1">
      <w:pPr>
        <w:rPr>
          <w:rFonts w:ascii="Arial" w:hAnsi="Arial" w:cs="Arial"/>
        </w:rPr>
      </w:pPr>
      <w:hyperlink r:id="rId19" w:history="1">
        <w:r w:rsidR="00571561" w:rsidRPr="006C20E1">
          <w:rPr>
            <w:rStyle w:val="Hyperlink"/>
            <w:rFonts w:ascii="Arial" w:hAnsi="Arial" w:cs="Arial"/>
          </w:rPr>
          <w:t>https://www.nordicvisitor.com/blog/denmark/</w:t>
        </w:r>
      </w:hyperlink>
      <w:r w:rsidR="00571561">
        <w:rPr>
          <w:rFonts w:ascii="Arial" w:hAnsi="Arial" w:cs="Arial"/>
        </w:rPr>
        <w:t xml:space="preserve"> Accessed at 20.04.2024.</w:t>
      </w:r>
    </w:p>
    <w:p w14:paraId="33F721A1" w14:textId="77777777" w:rsidR="004E01CE" w:rsidRDefault="004E01CE" w:rsidP="005974D1">
      <w:pPr>
        <w:rPr>
          <w:rFonts w:ascii="Arial" w:hAnsi="Arial" w:cs="Arial"/>
        </w:rPr>
      </w:pPr>
    </w:p>
    <w:p w14:paraId="50E82745" w14:textId="679147AB" w:rsidR="004E01CE" w:rsidRDefault="00000000" w:rsidP="005974D1">
      <w:pPr>
        <w:rPr>
          <w:rFonts w:ascii="Arial" w:hAnsi="Arial" w:cs="Arial"/>
        </w:rPr>
      </w:pPr>
      <w:hyperlink r:id="rId20" w:history="1">
        <w:r w:rsidR="004E01CE" w:rsidRPr="006C20E1">
          <w:rPr>
            <w:rStyle w:val="Hyperlink"/>
            <w:rFonts w:ascii="Arial" w:hAnsi="Arial" w:cs="Arial"/>
          </w:rPr>
          <w:t>https://cphpost.dk/2016-06-04/general/how-a-special-relationship-has-developed-with-the-italy-in-the-south/</w:t>
        </w:r>
      </w:hyperlink>
      <w:r w:rsidR="004E01CE">
        <w:rPr>
          <w:rFonts w:ascii="Arial" w:hAnsi="Arial" w:cs="Arial"/>
        </w:rPr>
        <w:t xml:space="preserve"> : Accessed at 20.04.2024.</w:t>
      </w:r>
    </w:p>
    <w:p w14:paraId="795408E7" w14:textId="77777777" w:rsidR="004E01CE" w:rsidRDefault="004E01CE" w:rsidP="005974D1">
      <w:pPr>
        <w:rPr>
          <w:rFonts w:ascii="Arial" w:hAnsi="Arial" w:cs="Arial"/>
        </w:rPr>
      </w:pPr>
    </w:p>
    <w:p w14:paraId="4F6F7F22" w14:textId="04A31B1A" w:rsidR="004E01CE" w:rsidRDefault="004E01CE" w:rsidP="005974D1">
      <w:pPr>
        <w:rPr>
          <w:rFonts w:ascii="Arial" w:hAnsi="Arial" w:cs="Arial"/>
        </w:rPr>
      </w:pPr>
      <w:r>
        <w:rPr>
          <w:rFonts w:ascii="Arial" w:hAnsi="Arial" w:cs="Arial"/>
        </w:rPr>
        <w:t xml:space="preserve">Source: </w:t>
      </w:r>
      <w:r w:rsidRPr="0007175E">
        <w:rPr>
          <w:rFonts w:ascii="Arial" w:hAnsi="Arial" w:cs="Arial"/>
        </w:rPr>
        <w:t>https://www.hofstede-insights.com/country-comparison-tool?countries=denmark%2Citaly</w:t>
      </w:r>
    </w:p>
    <w:p w14:paraId="3B0792BF" w14:textId="77777777" w:rsidR="004E01CE" w:rsidRDefault="004E01CE" w:rsidP="005974D1">
      <w:pPr>
        <w:rPr>
          <w:rFonts w:ascii="Arial" w:hAnsi="Arial" w:cs="Arial"/>
        </w:rPr>
      </w:pPr>
    </w:p>
    <w:p w14:paraId="7BB33DF3" w14:textId="77777777" w:rsidR="004E01CE" w:rsidRDefault="004E01CE" w:rsidP="005974D1">
      <w:pPr>
        <w:rPr>
          <w:rFonts w:ascii="Arial" w:hAnsi="Arial" w:cs="Arial"/>
        </w:rPr>
      </w:pPr>
    </w:p>
    <w:p w14:paraId="48F46308" w14:textId="77777777" w:rsidR="004E01CE" w:rsidRDefault="004E01CE" w:rsidP="005974D1">
      <w:pPr>
        <w:rPr>
          <w:rFonts w:ascii="Arial" w:hAnsi="Arial" w:cs="Arial"/>
        </w:rPr>
      </w:pPr>
    </w:p>
    <w:p w14:paraId="19FE45CA" w14:textId="77777777" w:rsidR="004E01CE" w:rsidRDefault="004E01CE" w:rsidP="005974D1">
      <w:pPr>
        <w:rPr>
          <w:rFonts w:ascii="Arial" w:hAnsi="Arial" w:cs="Arial"/>
        </w:rPr>
      </w:pPr>
    </w:p>
    <w:p w14:paraId="7A2E8C0F" w14:textId="77777777" w:rsidR="004E01CE" w:rsidRDefault="004E01CE" w:rsidP="005974D1">
      <w:pPr>
        <w:rPr>
          <w:rFonts w:ascii="Arial" w:hAnsi="Arial" w:cs="Arial"/>
        </w:rPr>
      </w:pPr>
    </w:p>
    <w:p w14:paraId="74B4F308" w14:textId="77777777" w:rsidR="004E01CE" w:rsidRDefault="004E01CE" w:rsidP="005974D1">
      <w:pPr>
        <w:rPr>
          <w:rFonts w:ascii="Arial" w:hAnsi="Arial" w:cs="Arial"/>
        </w:rPr>
      </w:pPr>
    </w:p>
    <w:p w14:paraId="11FA6DD9" w14:textId="77777777" w:rsidR="004E01CE" w:rsidRDefault="004E01CE" w:rsidP="005974D1">
      <w:pPr>
        <w:rPr>
          <w:rFonts w:ascii="Arial" w:hAnsi="Arial" w:cs="Arial"/>
        </w:rPr>
      </w:pPr>
    </w:p>
    <w:p w14:paraId="074A0EB5" w14:textId="77777777" w:rsidR="004E01CE" w:rsidRDefault="004E01CE" w:rsidP="005974D1">
      <w:pPr>
        <w:rPr>
          <w:rFonts w:ascii="Arial" w:hAnsi="Arial" w:cs="Arial"/>
        </w:rPr>
      </w:pPr>
    </w:p>
    <w:p w14:paraId="3899B6C5" w14:textId="77777777" w:rsidR="004E01CE" w:rsidRDefault="004E01CE" w:rsidP="005974D1">
      <w:pPr>
        <w:rPr>
          <w:rFonts w:ascii="Arial" w:hAnsi="Arial" w:cs="Arial"/>
        </w:rPr>
      </w:pPr>
    </w:p>
    <w:p w14:paraId="7AB9E42A" w14:textId="77777777" w:rsidR="004E01CE" w:rsidRDefault="004E01CE" w:rsidP="005974D1">
      <w:pPr>
        <w:rPr>
          <w:rFonts w:ascii="Arial" w:hAnsi="Arial" w:cs="Arial"/>
        </w:rPr>
      </w:pPr>
    </w:p>
    <w:p w14:paraId="024E91D8" w14:textId="77777777" w:rsidR="004E01CE" w:rsidRDefault="004E01CE" w:rsidP="005974D1">
      <w:pPr>
        <w:rPr>
          <w:rFonts w:ascii="Arial" w:hAnsi="Arial" w:cs="Arial"/>
        </w:rPr>
      </w:pPr>
    </w:p>
    <w:p w14:paraId="2ABEFC7F" w14:textId="77777777" w:rsidR="004E01CE" w:rsidRDefault="004E01CE" w:rsidP="005974D1">
      <w:pPr>
        <w:rPr>
          <w:rFonts w:ascii="Arial" w:hAnsi="Arial" w:cs="Arial"/>
        </w:rPr>
      </w:pPr>
    </w:p>
    <w:p w14:paraId="41614D34" w14:textId="77777777" w:rsidR="004E01CE" w:rsidRDefault="004E01CE" w:rsidP="005974D1">
      <w:pPr>
        <w:rPr>
          <w:rFonts w:ascii="Arial" w:hAnsi="Arial" w:cs="Arial"/>
        </w:rPr>
      </w:pPr>
    </w:p>
    <w:p w14:paraId="21F3CCF3" w14:textId="77777777" w:rsidR="004E01CE" w:rsidRPr="005C50E2" w:rsidRDefault="004E01CE" w:rsidP="005974D1">
      <w:pPr>
        <w:rPr>
          <w:rFonts w:ascii="Arial" w:hAnsi="Arial" w:cs="Arial"/>
        </w:rPr>
      </w:pPr>
    </w:p>
    <w:sectPr w:rsidR="004E01CE" w:rsidRPr="005C50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6D233" w14:textId="77777777" w:rsidR="000E6092" w:rsidRDefault="000E6092" w:rsidP="00413716">
      <w:r>
        <w:separator/>
      </w:r>
    </w:p>
  </w:endnote>
  <w:endnote w:type="continuationSeparator" w:id="0">
    <w:p w14:paraId="4E79E4D4" w14:textId="77777777" w:rsidR="000E6092" w:rsidRDefault="000E6092" w:rsidP="004137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Whitney-Semibold_dc">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857A61" w14:textId="77777777" w:rsidR="000E6092" w:rsidRDefault="000E6092" w:rsidP="00413716">
      <w:r>
        <w:separator/>
      </w:r>
    </w:p>
  </w:footnote>
  <w:footnote w:type="continuationSeparator" w:id="0">
    <w:p w14:paraId="154DE714" w14:textId="77777777" w:rsidR="000E6092" w:rsidRDefault="000E6092" w:rsidP="004137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2E3506"/>
    <w:multiLevelType w:val="hybridMultilevel"/>
    <w:tmpl w:val="B860ED74"/>
    <w:lvl w:ilvl="0" w:tplc="16CCE66C">
      <w:start w:val="1"/>
      <w:numFmt w:val="bullet"/>
      <w:lvlText w:val="•"/>
      <w:lvlJc w:val="left"/>
      <w:pPr>
        <w:tabs>
          <w:tab w:val="num" w:pos="720"/>
        </w:tabs>
        <w:ind w:left="720" w:hanging="360"/>
      </w:pPr>
      <w:rPr>
        <w:rFonts w:ascii="Arial" w:hAnsi="Arial" w:hint="default"/>
      </w:rPr>
    </w:lvl>
    <w:lvl w:ilvl="1" w:tplc="4D82C1C6" w:tentative="1">
      <w:start w:val="1"/>
      <w:numFmt w:val="bullet"/>
      <w:lvlText w:val="•"/>
      <w:lvlJc w:val="left"/>
      <w:pPr>
        <w:tabs>
          <w:tab w:val="num" w:pos="1440"/>
        </w:tabs>
        <w:ind w:left="1440" w:hanging="360"/>
      </w:pPr>
      <w:rPr>
        <w:rFonts w:ascii="Arial" w:hAnsi="Arial" w:hint="default"/>
      </w:rPr>
    </w:lvl>
    <w:lvl w:ilvl="2" w:tplc="60B0D266" w:tentative="1">
      <w:start w:val="1"/>
      <w:numFmt w:val="bullet"/>
      <w:lvlText w:val="•"/>
      <w:lvlJc w:val="left"/>
      <w:pPr>
        <w:tabs>
          <w:tab w:val="num" w:pos="2160"/>
        </w:tabs>
        <w:ind w:left="2160" w:hanging="360"/>
      </w:pPr>
      <w:rPr>
        <w:rFonts w:ascii="Arial" w:hAnsi="Arial" w:hint="default"/>
      </w:rPr>
    </w:lvl>
    <w:lvl w:ilvl="3" w:tplc="4D0089A6" w:tentative="1">
      <w:start w:val="1"/>
      <w:numFmt w:val="bullet"/>
      <w:lvlText w:val="•"/>
      <w:lvlJc w:val="left"/>
      <w:pPr>
        <w:tabs>
          <w:tab w:val="num" w:pos="2880"/>
        </w:tabs>
        <w:ind w:left="2880" w:hanging="360"/>
      </w:pPr>
      <w:rPr>
        <w:rFonts w:ascii="Arial" w:hAnsi="Arial" w:hint="default"/>
      </w:rPr>
    </w:lvl>
    <w:lvl w:ilvl="4" w:tplc="05E8E7D8" w:tentative="1">
      <w:start w:val="1"/>
      <w:numFmt w:val="bullet"/>
      <w:lvlText w:val="•"/>
      <w:lvlJc w:val="left"/>
      <w:pPr>
        <w:tabs>
          <w:tab w:val="num" w:pos="3600"/>
        </w:tabs>
        <w:ind w:left="3600" w:hanging="360"/>
      </w:pPr>
      <w:rPr>
        <w:rFonts w:ascii="Arial" w:hAnsi="Arial" w:hint="default"/>
      </w:rPr>
    </w:lvl>
    <w:lvl w:ilvl="5" w:tplc="DA522688" w:tentative="1">
      <w:start w:val="1"/>
      <w:numFmt w:val="bullet"/>
      <w:lvlText w:val="•"/>
      <w:lvlJc w:val="left"/>
      <w:pPr>
        <w:tabs>
          <w:tab w:val="num" w:pos="4320"/>
        </w:tabs>
        <w:ind w:left="4320" w:hanging="360"/>
      </w:pPr>
      <w:rPr>
        <w:rFonts w:ascii="Arial" w:hAnsi="Arial" w:hint="default"/>
      </w:rPr>
    </w:lvl>
    <w:lvl w:ilvl="6" w:tplc="7BF27598" w:tentative="1">
      <w:start w:val="1"/>
      <w:numFmt w:val="bullet"/>
      <w:lvlText w:val="•"/>
      <w:lvlJc w:val="left"/>
      <w:pPr>
        <w:tabs>
          <w:tab w:val="num" w:pos="5040"/>
        </w:tabs>
        <w:ind w:left="5040" w:hanging="360"/>
      </w:pPr>
      <w:rPr>
        <w:rFonts w:ascii="Arial" w:hAnsi="Arial" w:hint="default"/>
      </w:rPr>
    </w:lvl>
    <w:lvl w:ilvl="7" w:tplc="E4786458" w:tentative="1">
      <w:start w:val="1"/>
      <w:numFmt w:val="bullet"/>
      <w:lvlText w:val="•"/>
      <w:lvlJc w:val="left"/>
      <w:pPr>
        <w:tabs>
          <w:tab w:val="num" w:pos="5760"/>
        </w:tabs>
        <w:ind w:left="5760" w:hanging="360"/>
      </w:pPr>
      <w:rPr>
        <w:rFonts w:ascii="Arial" w:hAnsi="Arial" w:hint="default"/>
      </w:rPr>
    </w:lvl>
    <w:lvl w:ilvl="8" w:tplc="213EB5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B795936"/>
    <w:multiLevelType w:val="hybridMultilevel"/>
    <w:tmpl w:val="05D8A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3A5FA6"/>
    <w:multiLevelType w:val="hybridMultilevel"/>
    <w:tmpl w:val="D32AA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2549BB"/>
    <w:multiLevelType w:val="hybridMultilevel"/>
    <w:tmpl w:val="24DA1F58"/>
    <w:lvl w:ilvl="0" w:tplc="0672852A">
      <w:start w:val="1"/>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09B3580"/>
    <w:multiLevelType w:val="hybridMultilevel"/>
    <w:tmpl w:val="41EC527A"/>
    <w:lvl w:ilvl="0" w:tplc="ADC03A50">
      <w:start w:val="1"/>
      <w:numFmt w:val="bullet"/>
      <w:lvlText w:val="•"/>
      <w:lvlJc w:val="left"/>
      <w:pPr>
        <w:tabs>
          <w:tab w:val="num" w:pos="720"/>
        </w:tabs>
        <w:ind w:left="720" w:hanging="360"/>
      </w:pPr>
      <w:rPr>
        <w:rFonts w:ascii="Arial" w:hAnsi="Arial" w:hint="default"/>
      </w:rPr>
    </w:lvl>
    <w:lvl w:ilvl="1" w:tplc="6578435A" w:tentative="1">
      <w:start w:val="1"/>
      <w:numFmt w:val="bullet"/>
      <w:lvlText w:val="•"/>
      <w:lvlJc w:val="left"/>
      <w:pPr>
        <w:tabs>
          <w:tab w:val="num" w:pos="1440"/>
        </w:tabs>
        <w:ind w:left="1440" w:hanging="360"/>
      </w:pPr>
      <w:rPr>
        <w:rFonts w:ascii="Arial" w:hAnsi="Arial" w:hint="default"/>
      </w:rPr>
    </w:lvl>
    <w:lvl w:ilvl="2" w:tplc="2C285338" w:tentative="1">
      <w:start w:val="1"/>
      <w:numFmt w:val="bullet"/>
      <w:lvlText w:val="•"/>
      <w:lvlJc w:val="left"/>
      <w:pPr>
        <w:tabs>
          <w:tab w:val="num" w:pos="2160"/>
        </w:tabs>
        <w:ind w:left="2160" w:hanging="360"/>
      </w:pPr>
      <w:rPr>
        <w:rFonts w:ascii="Arial" w:hAnsi="Arial" w:hint="default"/>
      </w:rPr>
    </w:lvl>
    <w:lvl w:ilvl="3" w:tplc="F3DE5160" w:tentative="1">
      <w:start w:val="1"/>
      <w:numFmt w:val="bullet"/>
      <w:lvlText w:val="•"/>
      <w:lvlJc w:val="left"/>
      <w:pPr>
        <w:tabs>
          <w:tab w:val="num" w:pos="2880"/>
        </w:tabs>
        <w:ind w:left="2880" w:hanging="360"/>
      </w:pPr>
      <w:rPr>
        <w:rFonts w:ascii="Arial" w:hAnsi="Arial" w:hint="default"/>
      </w:rPr>
    </w:lvl>
    <w:lvl w:ilvl="4" w:tplc="6A548AB0" w:tentative="1">
      <w:start w:val="1"/>
      <w:numFmt w:val="bullet"/>
      <w:lvlText w:val="•"/>
      <w:lvlJc w:val="left"/>
      <w:pPr>
        <w:tabs>
          <w:tab w:val="num" w:pos="3600"/>
        </w:tabs>
        <w:ind w:left="3600" w:hanging="360"/>
      </w:pPr>
      <w:rPr>
        <w:rFonts w:ascii="Arial" w:hAnsi="Arial" w:hint="default"/>
      </w:rPr>
    </w:lvl>
    <w:lvl w:ilvl="5" w:tplc="F95E3B3E" w:tentative="1">
      <w:start w:val="1"/>
      <w:numFmt w:val="bullet"/>
      <w:lvlText w:val="•"/>
      <w:lvlJc w:val="left"/>
      <w:pPr>
        <w:tabs>
          <w:tab w:val="num" w:pos="4320"/>
        </w:tabs>
        <w:ind w:left="4320" w:hanging="360"/>
      </w:pPr>
      <w:rPr>
        <w:rFonts w:ascii="Arial" w:hAnsi="Arial" w:hint="default"/>
      </w:rPr>
    </w:lvl>
    <w:lvl w:ilvl="6" w:tplc="308029E0" w:tentative="1">
      <w:start w:val="1"/>
      <w:numFmt w:val="bullet"/>
      <w:lvlText w:val="•"/>
      <w:lvlJc w:val="left"/>
      <w:pPr>
        <w:tabs>
          <w:tab w:val="num" w:pos="5040"/>
        </w:tabs>
        <w:ind w:left="5040" w:hanging="360"/>
      </w:pPr>
      <w:rPr>
        <w:rFonts w:ascii="Arial" w:hAnsi="Arial" w:hint="default"/>
      </w:rPr>
    </w:lvl>
    <w:lvl w:ilvl="7" w:tplc="D5165CB8" w:tentative="1">
      <w:start w:val="1"/>
      <w:numFmt w:val="bullet"/>
      <w:lvlText w:val="•"/>
      <w:lvlJc w:val="left"/>
      <w:pPr>
        <w:tabs>
          <w:tab w:val="num" w:pos="5760"/>
        </w:tabs>
        <w:ind w:left="5760" w:hanging="360"/>
      </w:pPr>
      <w:rPr>
        <w:rFonts w:ascii="Arial" w:hAnsi="Arial" w:hint="default"/>
      </w:rPr>
    </w:lvl>
    <w:lvl w:ilvl="8" w:tplc="53E0149A" w:tentative="1">
      <w:start w:val="1"/>
      <w:numFmt w:val="bullet"/>
      <w:lvlText w:val="•"/>
      <w:lvlJc w:val="left"/>
      <w:pPr>
        <w:tabs>
          <w:tab w:val="num" w:pos="6480"/>
        </w:tabs>
        <w:ind w:left="6480" w:hanging="360"/>
      </w:pPr>
      <w:rPr>
        <w:rFonts w:ascii="Arial" w:hAnsi="Arial" w:hint="default"/>
      </w:rPr>
    </w:lvl>
  </w:abstractNum>
  <w:num w:numId="1" w16cid:durableId="1530139715">
    <w:abstractNumId w:val="1"/>
  </w:num>
  <w:num w:numId="2" w16cid:durableId="2120490610">
    <w:abstractNumId w:val="0"/>
  </w:num>
  <w:num w:numId="3" w16cid:durableId="1538857690">
    <w:abstractNumId w:val="4"/>
  </w:num>
  <w:num w:numId="4" w16cid:durableId="516888085">
    <w:abstractNumId w:val="2"/>
  </w:num>
  <w:num w:numId="5" w16cid:durableId="14499349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4D1"/>
    <w:rsid w:val="00023AB5"/>
    <w:rsid w:val="00046C27"/>
    <w:rsid w:val="000664E7"/>
    <w:rsid w:val="0007175E"/>
    <w:rsid w:val="000C45F9"/>
    <w:rsid w:val="000E6092"/>
    <w:rsid w:val="00104761"/>
    <w:rsid w:val="001D5940"/>
    <w:rsid w:val="001D7A5A"/>
    <w:rsid w:val="00202DC0"/>
    <w:rsid w:val="00212024"/>
    <w:rsid w:val="00251F2B"/>
    <w:rsid w:val="002A0424"/>
    <w:rsid w:val="002A676F"/>
    <w:rsid w:val="002D489D"/>
    <w:rsid w:val="002E2963"/>
    <w:rsid w:val="002E420D"/>
    <w:rsid w:val="00304B6B"/>
    <w:rsid w:val="003071F5"/>
    <w:rsid w:val="003801AD"/>
    <w:rsid w:val="003846B2"/>
    <w:rsid w:val="0038591F"/>
    <w:rsid w:val="003A55E5"/>
    <w:rsid w:val="003C55A7"/>
    <w:rsid w:val="00413716"/>
    <w:rsid w:val="00483BFA"/>
    <w:rsid w:val="004C6EBB"/>
    <w:rsid w:val="004E01CE"/>
    <w:rsid w:val="0052603B"/>
    <w:rsid w:val="00556ACD"/>
    <w:rsid w:val="00571561"/>
    <w:rsid w:val="00594A30"/>
    <w:rsid w:val="005956EB"/>
    <w:rsid w:val="005974D1"/>
    <w:rsid w:val="005A504A"/>
    <w:rsid w:val="005C50E2"/>
    <w:rsid w:val="005E5013"/>
    <w:rsid w:val="005E6411"/>
    <w:rsid w:val="00602A40"/>
    <w:rsid w:val="00620791"/>
    <w:rsid w:val="00633418"/>
    <w:rsid w:val="00634599"/>
    <w:rsid w:val="0067758C"/>
    <w:rsid w:val="00681F52"/>
    <w:rsid w:val="00682920"/>
    <w:rsid w:val="006D00F1"/>
    <w:rsid w:val="00736ACA"/>
    <w:rsid w:val="0077211C"/>
    <w:rsid w:val="007730DE"/>
    <w:rsid w:val="00787345"/>
    <w:rsid w:val="00794C1D"/>
    <w:rsid w:val="007959FB"/>
    <w:rsid w:val="007D5D38"/>
    <w:rsid w:val="007E3D39"/>
    <w:rsid w:val="007F6287"/>
    <w:rsid w:val="007F7E38"/>
    <w:rsid w:val="00857BE2"/>
    <w:rsid w:val="008A0135"/>
    <w:rsid w:val="009114CA"/>
    <w:rsid w:val="00926253"/>
    <w:rsid w:val="00927AD9"/>
    <w:rsid w:val="00986280"/>
    <w:rsid w:val="009906D3"/>
    <w:rsid w:val="009B4D2E"/>
    <w:rsid w:val="009C136A"/>
    <w:rsid w:val="00A27041"/>
    <w:rsid w:val="00A35D6E"/>
    <w:rsid w:val="00A76C58"/>
    <w:rsid w:val="00A81A64"/>
    <w:rsid w:val="00A94A15"/>
    <w:rsid w:val="00AB147D"/>
    <w:rsid w:val="00AB7510"/>
    <w:rsid w:val="00AC4639"/>
    <w:rsid w:val="00B67D01"/>
    <w:rsid w:val="00B83B56"/>
    <w:rsid w:val="00BF5CD0"/>
    <w:rsid w:val="00C11D4C"/>
    <w:rsid w:val="00C13AEE"/>
    <w:rsid w:val="00C7508B"/>
    <w:rsid w:val="00C83C4E"/>
    <w:rsid w:val="00CE03A5"/>
    <w:rsid w:val="00D734B2"/>
    <w:rsid w:val="00DB5AFF"/>
    <w:rsid w:val="00DD2039"/>
    <w:rsid w:val="00E1127C"/>
    <w:rsid w:val="00E771E4"/>
    <w:rsid w:val="00EB7817"/>
    <w:rsid w:val="00EC53FE"/>
    <w:rsid w:val="00F21D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5820DE"/>
  <w15:chartTrackingRefBased/>
  <w15:docId w15:val="{0BC52718-28C8-9F45-A87A-57BE956E4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4D1"/>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974D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974D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974D1"/>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974D1"/>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5974D1"/>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5974D1"/>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5974D1"/>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5974D1"/>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5974D1"/>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4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74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74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4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4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4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4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4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4D1"/>
    <w:rPr>
      <w:rFonts w:eastAsiaTheme="majorEastAsia" w:cstheme="majorBidi"/>
      <w:color w:val="272727" w:themeColor="text1" w:themeTint="D8"/>
    </w:rPr>
  </w:style>
  <w:style w:type="paragraph" w:styleId="Title">
    <w:name w:val="Title"/>
    <w:basedOn w:val="Normal"/>
    <w:next w:val="Normal"/>
    <w:link w:val="TitleChar"/>
    <w:uiPriority w:val="10"/>
    <w:qFormat/>
    <w:rsid w:val="005974D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974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4D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974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4D1"/>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5974D1"/>
    <w:rPr>
      <w:i/>
      <w:iCs/>
      <w:color w:val="404040" w:themeColor="text1" w:themeTint="BF"/>
    </w:rPr>
  </w:style>
  <w:style w:type="paragraph" w:styleId="ListParagraph">
    <w:name w:val="List Paragraph"/>
    <w:basedOn w:val="Normal"/>
    <w:uiPriority w:val="34"/>
    <w:qFormat/>
    <w:rsid w:val="005974D1"/>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5974D1"/>
    <w:rPr>
      <w:i/>
      <w:iCs/>
      <w:color w:val="0F4761" w:themeColor="accent1" w:themeShade="BF"/>
    </w:rPr>
  </w:style>
  <w:style w:type="paragraph" w:styleId="IntenseQuote">
    <w:name w:val="Intense Quote"/>
    <w:basedOn w:val="Normal"/>
    <w:next w:val="Normal"/>
    <w:link w:val="IntenseQuoteChar"/>
    <w:uiPriority w:val="30"/>
    <w:qFormat/>
    <w:rsid w:val="005974D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5974D1"/>
    <w:rPr>
      <w:i/>
      <w:iCs/>
      <w:color w:val="0F4761" w:themeColor="accent1" w:themeShade="BF"/>
    </w:rPr>
  </w:style>
  <w:style w:type="character" w:styleId="IntenseReference">
    <w:name w:val="Intense Reference"/>
    <w:basedOn w:val="DefaultParagraphFont"/>
    <w:uiPriority w:val="32"/>
    <w:qFormat/>
    <w:rsid w:val="005974D1"/>
    <w:rPr>
      <w:b/>
      <w:bCs/>
      <w:smallCaps/>
      <w:color w:val="0F4761" w:themeColor="accent1" w:themeShade="BF"/>
      <w:spacing w:val="5"/>
    </w:rPr>
  </w:style>
  <w:style w:type="character" w:styleId="Hyperlink">
    <w:name w:val="Hyperlink"/>
    <w:basedOn w:val="DefaultParagraphFont"/>
    <w:uiPriority w:val="99"/>
    <w:unhideWhenUsed/>
    <w:rsid w:val="007730DE"/>
    <w:rPr>
      <w:color w:val="467886" w:themeColor="hyperlink"/>
      <w:u w:val="single"/>
    </w:rPr>
  </w:style>
  <w:style w:type="character" w:styleId="UnresolvedMention">
    <w:name w:val="Unresolved Mention"/>
    <w:basedOn w:val="DefaultParagraphFont"/>
    <w:uiPriority w:val="99"/>
    <w:semiHidden/>
    <w:unhideWhenUsed/>
    <w:rsid w:val="007730DE"/>
    <w:rPr>
      <w:color w:val="605E5C"/>
      <w:shd w:val="clear" w:color="auto" w:fill="E1DFDD"/>
    </w:rPr>
  </w:style>
  <w:style w:type="character" w:styleId="Emphasis">
    <w:name w:val="Emphasis"/>
    <w:basedOn w:val="DefaultParagraphFont"/>
    <w:uiPriority w:val="20"/>
    <w:qFormat/>
    <w:rsid w:val="00602A40"/>
    <w:rPr>
      <w:i/>
      <w:iCs/>
    </w:rPr>
  </w:style>
  <w:style w:type="paragraph" w:styleId="NormalWeb">
    <w:name w:val="Normal (Web)"/>
    <w:basedOn w:val="Normal"/>
    <w:uiPriority w:val="99"/>
    <w:semiHidden/>
    <w:unhideWhenUsed/>
    <w:rsid w:val="00C13AEE"/>
    <w:pPr>
      <w:spacing w:before="100" w:beforeAutospacing="1" w:after="100" w:afterAutospacing="1"/>
    </w:pPr>
  </w:style>
  <w:style w:type="paragraph" w:styleId="Header">
    <w:name w:val="header"/>
    <w:basedOn w:val="Normal"/>
    <w:link w:val="HeaderChar"/>
    <w:uiPriority w:val="99"/>
    <w:unhideWhenUsed/>
    <w:rsid w:val="00413716"/>
    <w:pPr>
      <w:tabs>
        <w:tab w:val="center" w:pos="4513"/>
        <w:tab w:val="right" w:pos="9026"/>
      </w:tabs>
    </w:pPr>
  </w:style>
  <w:style w:type="character" w:customStyle="1" w:styleId="HeaderChar">
    <w:name w:val="Header Char"/>
    <w:basedOn w:val="DefaultParagraphFont"/>
    <w:link w:val="Header"/>
    <w:uiPriority w:val="99"/>
    <w:rsid w:val="00413716"/>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413716"/>
    <w:pPr>
      <w:tabs>
        <w:tab w:val="center" w:pos="4513"/>
        <w:tab w:val="right" w:pos="9026"/>
      </w:tabs>
    </w:pPr>
  </w:style>
  <w:style w:type="character" w:customStyle="1" w:styleId="FooterChar">
    <w:name w:val="Footer Char"/>
    <w:basedOn w:val="DefaultParagraphFont"/>
    <w:link w:val="Footer"/>
    <w:uiPriority w:val="99"/>
    <w:rsid w:val="00413716"/>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322360">
      <w:bodyDiv w:val="1"/>
      <w:marLeft w:val="0"/>
      <w:marRight w:val="0"/>
      <w:marTop w:val="0"/>
      <w:marBottom w:val="0"/>
      <w:divBdr>
        <w:top w:val="none" w:sz="0" w:space="0" w:color="auto"/>
        <w:left w:val="none" w:sz="0" w:space="0" w:color="auto"/>
        <w:bottom w:val="none" w:sz="0" w:space="0" w:color="auto"/>
        <w:right w:val="none" w:sz="0" w:space="0" w:color="auto"/>
      </w:divBdr>
    </w:div>
    <w:div w:id="428738746">
      <w:bodyDiv w:val="1"/>
      <w:marLeft w:val="0"/>
      <w:marRight w:val="0"/>
      <w:marTop w:val="0"/>
      <w:marBottom w:val="0"/>
      <w:divBdr>
        <w:top w:val="none" w:sz="0" w:space="0" w:color="auto"/>
        <w:left w:val="none" w:sz="0" w:space="0" w:color="auto"/>
        <w:bottom w:val="none" w:sz="0" w:space="0" w:color="auto"/>
        <w:right w:val="none" w:sz="0" w:space="0" w:color="auto"/>
      </w:divBdr>
      <w:divsChild>
        <w:div w:id="450369335">
          <w:marLeft w:val="0"/>
          <w:marRight w:val="0"/>
          <w:marTop w:val="0"/>
          <w:marBottom w:val="0"/>
          <w:divBdr>
            <w:top w:val="none" w:sz="0" w:space="0" w:color="auto"/>
            <w:left w:val="none" w:sz="0" w:space="0" w:color="auto"/>
            <w:bottom w:val="none" w:sz="0" w:space="0" w:color="auto"/>
            <w:right w:val="none" w:sz="0" w:space="0" w:color="auto"/>
          </w:divBdr>
          <w:divsChild>
            <w:div w:id="1596669657">
              <w:marLeft w:val="0"/>
              <w:marRight w:val="0"/>
              <w:marTop w:val="0"/>
              <w:marBottom w:val="0"/>
              <w:divBdr>
                <w:top w:val="none" w:sz="0" w:space="0" w:color="auto"/>
                <w:left w:val="none" w:sz="0" w:space="0" w:color="auto"/>
                <w:bottom w:val="none" w:sz="0" w:space="0" w:color="auto"/>
                <w:right w:val="none" w:sz="0" w:space="0" w:color="auto"/>
              </w:divBdr>
              <w:divsChild>
                <w:div w:id="1574393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852578">
      <w:bodyDiv w:val="1"/>
      <w:marLeft w:val="0"/>
      <w:marRight w:val="0"/>
      <w:marTop w:val="0"/>
      <w:marBottom w:val="0"/>
      <w:divBdr>
        <w:top w:val="none" w:sz="0" w:space="0" w:color="auto"/>
        <w:left w:val="none" w:sz="0" w:space="0" w:color="auto"/>
        <w:bottom w:val="none" w:sz="0" w:space="0" w:color="auto"/>
        <w:right w:val="none" w:sz="0" w:space="0" w:color="auto"/>
      </w:divBdr>
    </w:div>
    <w:div w:id="1008095848">
      <w:bodyDiv w:val="1"/>
      <w:marLeft w:val="0"/>
      <w:marRight w:val="0"/>
      <w:marTop w:val="0"/>
      <w:marBottom w:val="0"/>
      <w:divBdr>
        <w:top w:val="none" w:sz="0" w:space="0" w:color="auto"/>
        <w:left w:val="none" w:sz="0" w:space="0" w:color="auto"/>
        <w:bottom w:val="none" w:sz="0" w:space="0" w:color="auto"/>
        <w:right w:val="none" w:sz="0" w:space="0" w:color="auto"/>
      </w:divBdr>
    </w:div>
    <w:div w:id="1133602022">
      <w:bodyDiv w:val="1"/>
      <w:marLeft w:val="0"/>
      <w:marRight w:val="0"/>
      <w:marTop w:val="0"/>
      <w:marBottom w:val="0"/>
      <w:divBdr>
        <w:top w:val="none" w:sz="0" w:space="0" w:color="auto"/>
        <w:left w:val="none" w:sz="0" w:space="0" w:color="auto"/>
        <w:bottom w:val="none" w:sz="0" w:space="0" w:color="auto"/>
        <w:right w:val="none" w:sz="0" w:space="0" w:color="auto"/>
      </w:divBdr>
    </w:div>
    <w:div w:id="1444228182">
      <w:bodyDiv w:val="1"/>
      <w:marLeft w:val="0"/>
      <w:marRight w:val="0"/>
      <w:marTop w:val="0"/>
      <w:marBottom w:val="0"/>
      <w:divBdr>
        <w:top w:val="none" w:sz="0" w:space="0" w:color="auto"/>
        <w:left w:val="none" w:sz="0" w:space="0" w:color="auto"/>
        <w:bottom w:val="none" w:sz="0" w:space="0" w:color="auto"/>
        <w:right w:val="none" w:sz="0" w:space="0" w:color="auto"/>
      </w:divBdr>
      <w:divsChild>
        <w:div w:id="340208081">
          <w:marLeft w:val="360"/>
          <w:marRight w:val="0"/>
          <w:marTop w:val="200"/>
          <w:marBottom w:val="0"/>
          <w:divBdr>
            <w:top w:val="none" w:sz="0" w:space="0" w:color="auto"/>
            <w:left w:val="none" w:sz="0" w:space="0" w:color="auto"/>
            <w:bottom w:val="none" w:sz="0" w:space="0" w:color="auto"/>
            <w:right w:val="none" w:sz="0" w:space="0" w:color="auto"/>
          </w:divBdr>
        </w:div>
        <w:div w:id="1743332143">
          <w:marLeft w:val="360"/>
          <w:marRight w:val="0"/>
          <w:marTop w:val="200"/>
          <w:marBottom w:val="0"/>
          <w:divBdr>
            <w:top w:val="none" w:sz="0" w:space="0" w:color="auto"/>
            <w:left w:val="none" w:sz="0" w:space="0" w:color="auto"/>
            <w:bottom w:val="none" w:sz="0" w:space="0" w:color="auto"/>
            <w:right w:val="none" w:sz="0" w:space="0" w:color="auto"/>
          </w:divBdr>
        </w:div>
      </w:divsChild>
    </w:div>
    <w:div w:id="1554733485">
      <w:bodyDiv w:val="1"/>
      <w:marLeft w:val="0"/>
      <w:marRight w:val="0"/>
      <w:marTop w:val="0"/>
      <w:marBottom w:val="0"/>
      <w:divBdr>
        <w:top w:val="none" w:sz="0" w:space="0" w:color="auto"/>
        <w:left w:val="none" w:sz="0" w:space="0" w:color="auto"/>
        <w:bottom w:val="none" w:sz="0" w:space="0" w:color="auto"/>
        <w:right w:val="none" w:sz="0" w:space="0" w:color="auto"/>
      </w:divBdr>
    </w:div>
    <w:div w:id="1583684299">
      <w:bodyDiv w:val="1"/>
      <w:marLeft w:val="0"/>
      <w:marRight w:val="0"/>
      <w:marTop w:val="0"/>
      <w:marBottom w:val="0"/>
      <w:divBdr>
        <w:top w:val="none" w:sz="0" w:space="0" w:color="auto"/>
        <w:left w:val="none" w:sz="0" w:space="0" w:color="auto"/>
        <w:bottom w:val="none" w:sz="0" w:space="0" w:color="auto"/>
        <w:right w:val="none" w:sz="0" w:space="0" w:color="auto"/>
      </w:divBdr>
    </w:div>
    <w:div w:id="1658682432">
      <w:bodyDiv w:val="1"/>
      <w:marLeft w:val="0"/>
      <w:marRight w:val="0"/>
      <w:marTop w:val="0"/>
      <w:marBottom w:val="0"/>
      <w:divBdr>
        <w:top w:val="none" w:sz="0" w:space="0" w:color="auto"/>
        <w:left w:val="none" w:sz="0" w:space="0" w:color="auto"/>
        <w:bottom w:val="none" w:sz="0" w:space="0" w:color="auto"/>
        <w:right w:val="none" w:sz="0" w:space="0" w:color="auto"/>
      </w:divBdr>
      <w:divsChild>
        <w:div w:id="1167329914">
          <w:marLeft w:val="360"/>
          <w:marRight w:val="0"/>
          <w:marTop w:val="200"/>
          <w:marBottom w:val="0"/>
          <w:divBdr>
            <w:top w:val="none" w:sz="0" w:space="0" w:color="auto"/>
            <w:left w:val="none" w:sz="0" w:space="0" w:color="auto"/>
            <w:bottom w:val="none" w:sz="0" w:space="0" w:color="auto"/>
            <w:right w:val="none" w:sz="0" w:space="0" w:color="auto"/>
          </w:divBdr>
        </w:div>
      </w:divsChild>
    </w:div>
    <w:div w:id="2065641502">
      <w:bodyDiv w:val="1"/>
      <w:marLeft w:val="0"/>
      <w:marRight w:val="0"/>
      <w:marTop w:val="0"/>
      <w:marBottom w:val="0"/>
      <w:divBdr>
        <w:top w:val="none" w:sz="0" w:space="0" w:color="auto"/>
        <w:left w:val="none" w:sz="0" w:space="0" w:color="auto"/>
        <w:bottom w:val="none" w:sz="0" w:space="0" w:color="auto"/>
        <w:right w:val="none" w:sz="0" w:space="0" w:color="auto"/>
      </w:divBdr>
      <w:divsChild>
        <w:div w:id="1809198353">
          <w:marLeft w:val="0"/>
          <w:marRight w:val="0"/>
          <w:marTop w:val="0"/>
          <w:marBottom w:val="0"/>
          <w:divBdr>
            <w:top w:val="none" w:sz="0" w:space="0" w:color="auto"/>
            <w:left w:val="none" w:sz="0" w:space="0" w:color="auto"/>
            <w:bottom w:val="none" w:sz="0" w:space="0" w:color="auto"/>
            <w:right w:val="none" w:sz="0" w:space="0" w:color="auto"/>
          </w:divBdr>
          <w:divsChild>
            <w:div w:id="480314217">
              <w:marLeft w:val="0"/>
              <w:marRight w:val="0"/>
              <w:marTop w:val="0"/>
              <w:marBottom w:val="0"/>
              <w:divBdr>
                <w:top w:val="none" w:sz="0" w:space="0" w:color="auto"/>
                <w:left w:val="none" w:sz="0" w:space="0" w:color="auto"/>
                <w:bottom w:val="none" w:sz="0" w:space="0" w:color="auto"/>
                <w:right w:val="none" w:sz="0" w:space="0" w:color="auto"/>
              </w:divBdr>
              <w:divsChild>
                <w:div w:id="102074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phpost.dk/2016-06-04/general/how-a-special-relationship-has-developed-with-the-italy-in-the-south/" TargetMode="External"/><Relationship Id="rId18" Type="http://schemas.openxmlformats.org/officeDocument/2006/relationships/hyperlink" Target="https://www.theblondeabroad.com/ultimate-italy-travel-guid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ordicvisitor.com/blog/denmark/" TargetMode="External"/><Relationship Id="rId17" Type="http://schemas.openxmlformats.org/officeDocument/2006/relationships/hyperlink" Target="https://www.lb.dyson.com/en-LB/community/aboutdyson.aspx" TargetMode="External"/><Relationship Id="rId2" Type="http://schemas.openxmlformats.org/officeDocument/2006/relationships/numbering" Target="numbering.xml"/><Relationship Id="rId16" Type="http://schemas.openxmlformats.org/officeDocument/2006/relationships/hyperlink" Target="https://doi.org/10.1002/jmcd.12047" TargetMode="External"/><Relationship Id="rId20" Type="http://schemas.openxmlformats.org/officeDocument/2006/relationships/hyperlink" Target="https://cphpost.dk/2016-06-04/general/how-a-special-relationship-has-developed-with-the-italy-in-the-sou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ordicvisitor.com/blog/denmark/" TargetMode="External"/><Relationship Id="rId5" Type="http://schemas.openxmlformats.org/officeDocument/2006/relationships/webSettings" Target="webSettings.xml"/><Relationship Id="rId15" Type="http://schemas.openxmlformats.org/officeDocument/2006/relationships/hyperlink" Target="https://psycnet.apa.org/doi/10.1037/h0027795" TargetMode="External"/><Relationship Id="rId10" Type="http://schemas.openxmlformats.org/officeDocument/2006/relationships/hyperlink" Target="https://www.theblondeabroad.com/ultimate-italy-travel-guide/" TargetMode="External"/><Relationship Id="rId19" Type="http://schemas.openxmlformats.org/officeDocument/2006/relationships/hyperlink" Target="https://www.nordicvisitor.com/blog/denmark/" TargetMode="External"/><Relationship Id="rId4" Type="http://schemas.openxmlformats.org/officeDocument/2006/relationships/settings" Target="settings.xml"/><Relationship Id="rId9" Type="http://schemas.openxmlformats.org/officeDocument/2006/relationships/hyperlink" Target="https://www.lb.dyson.com/en-LB/community/aboutdyson.aspx" TargetMode="Externa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{84BEB00B-CC2C-8F4F-B8B5-66E9FBDA2A04}</b:Guid>
    <b:RefOrder>1</b:RefOrder>
  </b:Source>
</b:Sources>
</file>

<file path=customXml/itemProps1.xml><?xml version="1.0" encoding="utf-8"?>
<ds:datastoreItem xmlns:ds="http://schemas.openxmlformats.org/officeDocument/2006/customXml" ds:itemID="{897D594E-2D0E-C34F-9DDD-BED7D93BD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11</Pages>
  <Words>3728</Words>
  <Characters>21251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65</cp:revision>
  <dcterms:created xsi:type="dcterms:W3CDTF">2024-04-19T20:36:00Z</dcterms:created>
  <dcterms:modified xsi:type="dcterms:W3CDTF">2024-04-25T22:07:00Z</dcterms:modified>
</cp:coreProperties>
</file>