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4ED0D" w14:textId="2BB9B8EB" w:rsidR="002E278A" w:rsidRPr="008C1605" w:rsidRDefault="00BF2D16">
      <w:pPr>
        <w:rPr>
          <w:b/>
          <w:bCs/>
        </w:rPr>
      </w:pPr>
      <w:r w:rsidRPr="008C1605">
        <w:rPr>
          <w:b/>
          <w:bCs/>
        </w:rPr>
        <w:t xml:space="preserve">LCBB 5008 - </w:t>
      </w:r>
      <w:r w:rsidR="00883DA5" w:rsidRPr="008C1605">
        <w:rPr>
          <w:b/>
          <w:bCs/>
        </w:rPr>
        <w:t xml:space="preserve">MGE </w:t>
      </w:r>
      <w:r w:rsidR="002E278A" w:rsidRPr="008C1605">
        <w:rPr>
          <w:b/>
          <w:bCs/>
        </w:rPr>
        <w:t>S</w:t>
      </w:r>
      <w:r w:rsidRPr="008C1605">
        <w:rPr>
          <w:b/>
          <w:bCs/>
        </w:rPr>
        <w:t>cheme of Learning (S</w:t>
      </w:r>
      <w:r w:rsidR="002E278A" w:rsidRPr="008C1605">
        <w:rPr>
          <w:b/>
          <w:bCs/>
        </w:rPr>
        <w:t>OL</w:t>
      </w:r>
      <w:r w:rsidRPr="008C1605">
        <w:rPr>
          <w:b/>
          <w:bCs/>
        </w:rPr>
        <w:t>)</w:t>
      </w:r>
      <w:r w:rsidR="002E278A" w:rsidRPr="008C1605">
        <w:rPr>
          <w:b/>
          <w:bCs/>
        </w:rPr>
        <w:t xml:space="preserve"> 2025 </w:t>
      </w:r>
      <w:r w:rsidR="008C1605" w:rsidRPr="008C1605">
        <w:rPr>
          <w:b/>
          <w:bCs/>
        </w:rPr>
        <w:t xml:space="preserve">Weekly Schedule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8"/>
        <w:gridCol w:w="1703"/>
        <w:gridCol w:w="2368"/>
        <w:gridCol w:w="1717"/>
        <w:gridCol w:w="1010"/>
      </w:tblGrid>
      <w:tr w:rsidR="00545E02" w14:paraId="76AE5DB3" w14:textId="77777777" w:rsidTr="006413F8">
        <w:tc>
          <w:tcPr>
            <w:tcW w:w="2215" w:type="dxa"/>
          </w:tcPr>
          <w:p w14:paraId="1E7FD792" w14:textId="67B52083" w:rsidR="002E278A" w:rsidRDefault="002E278A">
            <w:r>
              <w:t xml:space="preserve">WEEKS </w:t>
            </w:r>
          </w:p>
        </w:tc>
        <w:tc>
          <w:tcPr>
            <w:tcW w:w="1803" w:type="dxa"/>
          </w:tcPr>
          <w:p w14:paraId="297DCED6" w14:textId="644F66DE" w:rsidR="002E278A" w:rsidRDefault="002E278A">
            <w:r>
              <w:t xml:space="preserve">LECTURE </w:t>
            </w:r>
          </w:p>
        </w:tc>
        <w:tc>
          <w:tcPr>
            <w:tcW w:w="2369" w:type="dxa"/>
          </w:tcPr>
          <w:p w14:paraId="5A74B691" w14:textId="2FC63136" w:rsidR="002E278A" w:rsidRDefault="002E278A">
            <w:r>
              <w:t>SEMINAR/WORKSHOP</w:t>
            </w:r>
          </w:p>
        </w:tc>
        <w:tc>
          <w:tcPr>
            <w:tcW w:w="1803" w:type="dxa"/>
          </w:tcPr>
          <w:p w14:paraId="4A8CB5D0" w14:textId="50E2CBC9" w:rsidR="002E278A" w:rsidRDefault="002E278A">
            <w:r>
              <w:t xml:space="preserve">READING </w:t>
            </w:r>
          </w:p>
        </w:tc>
        <w:tc>
          <w:tcPr>
            <w:tcW w:w="1804" w:type="dxa"/>
          </w:tcPr>
          <w:p w14:paraId="1327BDF0" w14:textId="632BC744" w:rsidR="002E278A" w:rsidRDefault="002E278A">
            <w:r>
              <w:t xml:space="preserve">NOTES </w:t>
            </w:r>
          </w:p>
        </w:tc>
      </w:tr>
      <w:tr w:rsidR="00545E02" w14:paraId="4301F668" w14:textId="77777777" w:rsidTr="006413F8">
        <w:tc>
          <w:tcPr>
            <w:tcW w:w="2215" w:type="dxa"/>
          </w:tcPr>
          <w:p w14:paraId="5EA16DAF" w14:textId="72F84848" w:rsidR="00EF57A0" w:rsidRPr="00EF57A0" w:rsidRDefault="00EF57A0">
            <w:pPr>
              <w:rPr>
                <w:color w:val="FF0000"/>
              </w:rPr>
            </w:pPr>
            <w:r w:rsidRPr="00EF57A0">
              <w:rPr>
                <w:color w:val="FF0000"/>
              </w:rPr>
              <w:t>M</w:t>
            </w:r>
            <w:r w:rsidR="00545E02">
              <w:rPr>
                <w:color w:val="FF0000"/>
              </w:rPr>
              <w:t>ICRO</w:t>
            </w:r>
            <w:r w:rsidRPr="00EF57A0">
              <w:rPr>
                <w:color w:val="FF0000"/>
              </w:rPr>
              <w:t>ECONOMICS</w:t>
            </w:r>
          </w:p>
          <w:p w14:paraId="1A4DA11A" w14:textId="32576A9A" w:rsidR="002E278A" w:rsidRDefault="002E278A">
            <w:r>
              <w:t>1- Economic Growth and Welfare</w:t>
            </w:r>
          </w:p>
        </w:tc>
        <w:tc>
          <w:tcPr>
            <w:tcW w:w="1803" w:type="dxa"/>
          </w:tcPr>
          <w:p w14:paraId="2F2A2CB3" w14:textId="0E2CF8C7" w:rsidR="002E278A" w:rsidRDefault="002E278A">
            <w:r>
              <w:t xml:space="preserve">Scarcity &amp; Resource Allocation </w:t>
            </w:r>
          </w:p>
        </w:tc>
        <w:tc>
          <w:tcPr>
            <w:tcW w:w="2369" w:type="dxa"/>
          </w:tcPr>
          <w:p w14:paraId="0001A918" w14:textId="2720BB15" w:rsidR="002E278A" w:rsidRDefault="00883DA5">
            <w:r>
              <w:t xml:space="preserve">Practice Questions </w:t>
            </w:r>
          </w:p>
        </w:tc>
        <w:tc>
          <w:tcPr>
            <w:tcW w:w="1803" w:type="dxa"/>
          </w:tcPr>
          <w:p w14:paraId="6944F9DC" w14:textId="106FC6CC" w:rsidR="00F73C70" w:rsidRDefault="00F73C70">
            <w:r>
              <w:t>Slides</w:t>
            </w:r>
          </w:p>
          <w:p w14:paraId="6D91A39C" w14:textId="601756C2" w:rsidR="00F73C70" w:rsidRDefault="00404F8E">
            <w:r>
              <w:t>M</w:t>
            </w:r>
            <w:r w:rsidR="00F73C70">
              <w:t>ankiw</w:t>
            </w:r>
            <w:r>
              <w:t xml:space="preserve"> &amp; Taylor</w:t>
            </w:r>
          </w:p>
          <w:p w14:paraId="5AC0BDEE" w14:textId="0625C118" w:rsidR="00F73C70" w:rsidRDefault="006413F8">
            <w:r>
              <w:t>Chapters 1 &amp; 2</w:t>
            </w:r>
          </w:p>
        </w:tc>
        <w:tc>
          <w:tcPr>
            <w:tcW w:w="1804" w:type="dxa"/>
          </w:tcPr>
          <w:p w14:paraId="2F4346DA" w14:textId="77777777" w:rsidR="002E278A" w:rsidRDefault="002E278A"/>
        </w:tc>
      </w:tr>
      <w:tr w:rsidR="00545E02" w14:paraId="5ECDDB13" w14:textId="77777777" w:rsidTr="006413F8">
        <w:tc>
          <w:tcPr>
            <w:tcW w:w="2215" w:type="dxa"/>
          </w:tcPr>
          <w:p w14:paraId="3D56CC1F" w14:textId="6CEC6A4F" w:rsidR="002E278A" w:rsidRDefault="002E278A">
            <w:r>
              <w:t xml:space="preserve">2 – </w:t>
            </w:r>
            <w:r w:rsidR="00545E02">
              <w:t>The Price Mechanism</w:t>
            </w:r>
          </w:p>
        </w:tc>
        <w:tc>
          <w:tcPr>
            <w:tcW w:w="1803" w:type="dxa"/>
          </w:tcPr>
          <w:p w14:paraId="45E1A105" w14:textId="58FBD9DC" w:rsidR="002E278A" w:rsidRDefault="00545E02">
            <w:r>
              <w:t>Demand and Supply</w:t>
            </w:r>
          </w:p>
        </w:tc>
        <w:tc>
          <w:tcPr>
            <w:tcW w:w="2369" w:type="dxa"/>
          </w:tcPr>
          <w:p w14:paraId="7FC0CC6A" w14:textId="77777777" w:rsidR="002E278A" w:rsidRDefault="00883DA5">
            <w:r>
              <w:t>Quiz recalling Lecture 1 &amp; 2</w:t>
            </w:r>
          </w:p>
          <w:p w14:paraId="16E960F8" w14:textId="77777777" w:rsidR="00883DA5" w:rsidRDefault="00883DA5"/>
          <w:p w14:paraId="7BEB1BE6" w14:textId="50E1A7CF" w:rsidR="00883DA5" w:rsidRDefault="00883DA5">
            <w:r>
              <w:t xml:space="preserve">Problem Sets </w:t>
            </w:r>
          </w:p>
        </w:tc>
        <w:tc>
          <w:tcPr>
            <w:tcW w:w="1803" w:type="dxa"/>
          </w:tcPr>
          <w:p w14:paraId="58FE4065" w14:textId="77777777" w:rsidR="00BF2D16" w:rsidRDefault="00BF2D16" w:rsidP="00404F8E">
            <w:r>
              <w:t>Slides</w:t>
            </w:r>
          </w:p>
          <w:p w14:paraId="4FE93C8E" w14:textId="77777777" w:rsidR="00404F8E" w:rsidRDefault="00404F8E" w:rsidP="00404F8E">
            <w:r>
              <w:t>Mankiw &amp; Taylor</w:t>
            </w:r>
          </w:p>
          <w:p w14:paraId="059A33A7" w14:textId="2D9324D2" w:rsidR="002E278A" w:rsidRDefault="006413F8">
            <w:r>
              <w:t xml:space="preserve">Chapter 4 </w:t>
            </w:r>
          </w:p>
        </w:tc>
        <w:tc>
          <w:tcPr>
            <w:tcW w:w="1804" w:type="dxa"/>
          </w:tcPr>
          <w:p w14:paraId="07BC5321" w14:textId="77777777" w:rsidR="002E278A" w:rsidRDefault="002E278A"/>
        </w:tc>
      </w:tr>
      <w:tr w:rsidR="00545E02" w14:paraId="72AE0DFC" w14:textId="77777777" w:rsidTr="006413F8">
        <w:tc>
          <w:tcPr>
            <w:tcW w:w="2215" w:type="dxa"/>
          </w:tcPr>
          <w:p w14:paraId="1A5A49B0" w14:textId="4D4D2770" w:rsidR="00545E02" w:rsidRDefault="00545E02" w:rsidP="00545E02">
            <w:r>
              <w:t>3. Demand and Supply Extended</w:t>
            </w:r>
          </w:p>
        </w:tc>
        <w:tc>
          <w:tcPr>
            <w:tcW w:w="1803" w:type="dxa"/>
          </w:tcPr>
          <w:p w14:paraId="0ADE69ED" w14:textId="5D2FBADA" w:rsidR="00545E02" w:rsidRDefault="00545E02" w:rsidP="00545E02">
            <w:r>
              <w:t xml:space="preserve">Elasticities of Demand and Supply </w:t>
            </w:r>
          </w:p>
          <w:p w14:paraId="14C999FD" w14:textId="57EAE92A" w:rsidR="00545E02" w:rsidRDefault="00545E02" w:rsidP="00545E02"/>
        </w:tc>
        <w:tc>
          <w:tcPr>
            <w:tcW w:w="2369" w:type="dxa"/>
          </w:tcPr>
          <w:p w14:paraId="185CADF0" w14:textId="64555571" w:rsidR="00545E02" w:rsidRDefault="00545E02" w:rsidP="00545E02">
            <w:r>
              <w:t xml:space="preserve">Problem sets on income, price and cross elasticities of demand </w:t>
            </w:r>
            <w:r w:rsidR="006413F8">
              <w:t xml:space="preserve">&amp; Assessment 1 Analysis </w:t>
            </w:r>
          </w:p>
          <w:p w14:paraId="15254977" w14:textId="3C8E7FB6" w:rsidR="00545E02" w:rsidRDefault="00545E02" w:rsidP="00545E02"/>
        </w:tc>
        <w:tc>
          <w:tcPr>
            <w:tcW w:w="1803" w:type="dxa"/>
          </w:tcPr>
          <w:p w14:paraId="4E0E33CF" w14:textId="77777777" w:rsidR="00545E02" w:rsidRDefault="00545E02" w:rsidP="00545E02">
            <w:r>
              <w:t>Slides</w:t>
            </w:r>
          </w:p>
          <w:p w14:paraId="51F05C42" w14:textId="77777777" w:rsidR="00545E02" w:rsidRDefault="00545E02" w:rsidP="00545E02">
            <w:r>
              <w:t>Mankiw &amp; Taylor</w:t>
            </w:r>
          </w:p>
          <w:p w14:paraId="514DF5DF" w14:textId="391DF896" w:rsidR="006413F8" w:rsidRDefault="006413F8" w:rsidP="00545E02">
            <w:r>
              <w:t xml:space="preserve">Chapter 5 </w:t>
            </w:r>
          </w:p>
          <w:p w14:paraId="528029CE" w14:textId="77777777" w:rsidR="00545E02" w:rsidRDefault="00545E02" w:rsidP="00545E02"/>
        </w:tc>
        <w:tc>
          <w:tcPr>
            <w:tcW w:w="1804" w:type="dxa"/>
          </w:tcPr>
          <w:p w14:paraId="19D099EE" w14:textId="77777777" w:rsidR="00545E02" w:rsidRDefault="00545E02" w:rsidP="00545E02"/>
        </w:tc>
      </w:tr>
      <w:tr w:rsidR="00545E02" w14:paraId="41C690D0" w14:textId="77777777" w:rsidTr="006413F8">
        <w:tc>
          <w:tcPr>
            <w:tcW w:w="2215" w:type="dxa"/>
          </w:tcPr>
          <w:p w14:paraId="1A5B642D" w14:textId="55A6DFF0" w:rsidR="00545E02" w:rsidRDefault="00545E02" w:rsidP="00545E02">
            <w:r>
              <w:t>4. Inefficient Markets</w:t>
            </w:r>
          </w:p>
        </w:tc>
        <w:tc>
          <w:tcPr>
            <w:tcW w:w="1803" w:type="dxa"/>
          </w:tcPr>
          <w:p w14:paraId="3F1ECDEB" w14:textId="5B087A12" w:rsidR="00545E02" w:rsidRDefault="00545E02" w:rsidP="00545E02">
            <w:r>
              <w:t>Market Failure &amp; Externalities &amp; Government Intervention</w:t>
            </w:r>
          </w:p>
        </w:tc>
        <w:tc>
          <w:tcPr>
            <w:tcW w:w="2369" w:type="dxa"/>
          </w:tcPr>
          <w:p w14:paraId="1646DD7A" w14:textId="77777777" w:rsidR="00545E02" w:rsidRDefault="00545E02" w:rsidP="00545E02">
            <w:r>
              <w:t xml:space="preserve"> Article – 1. Market Failure and the NHS </w:t>
            </w:r>
          </w:p>
          <w:p w14:paraId="1BCE735C" w14:textId="37AB605F" w:rsidR="00545E02" w:rsidRDefault="00545E02" w:rsidP="00545E02">
            <w:r>
              <w:t>2.Government Failure - Housing Markets (Rentals)</w:t>
            </w:r>
          </w:p>
        </w:tc>
        <w:tc>
          <w:tcPr>
            <w:tcW w:w="1803" w:type="dxa"/>
          </w:tcPr>
          <w:p w14:paraId="2AFF9FDC" w14:textId="77777777" w:rsidR="00545E02" w:rsidRDefault="00545E02" w:rsidP="00545E02">
            <w:r>
              <w:t>Slides</w:t>
            </w:r>
          </w:p>
          <w:p w14:paraId="64648914" w14:textId="77777777" w:rsidR="00545E02" w:rsidRDefault="00545E02" w:rsidP="00545E02">
            <w:r>
              <w:t>Mankiw &amp; Taylor</w:t>
            </w:r>
          </w:p>
          <w:p w14:paraId="5A2C52BB" w14:textId="53EA5212" w:rsidR="00545E02" w:rsidRDefault="006413F8" w:rsidP="00545E02">
            <w:r>
              <w:t>Chapter 6 * 7 &amp; 10</w:t>
            </w:r>
          </w:p>
        </w:tc>
        <w:tc>
          <w:tcPr>
            <w:tcW w:w="1804" w:type="dxa"/>
          </w:tcPr>
          <w:p w14:paraId="716EC69E" w14:textId="77777777" w:rsidR="00545E02" w:rsidRDefault="00545E02" w:rsidP="00545E02"/>
        </w:tc>
      </w:tr>
      <w:tr w:rsidR="00545E02" w14:paraId="18FA275C" w14:textId="77777777" w:rsidTr="006413F8">
        <w:tc>
          <w:tcPr>
            <w:tcW w:w="2215" w:type="dxa"/>
          </w:tcPr>
          <w:p w14:paraId="35C8F9C5" w14:textId="3DC059D8" w:rsidR="00545E02" w:rsidRDefault="00545E02" w:rsidP="00545E02">
            <w:r>
              <w:t xml:space="preserve">5. </w:t>
            </w:r>
          </w:p>
          <w:p w14:paraId="79AE4750" w14:textId="5F9BE4D3" w:rsidR="00545E02" w:rsidRDefault="00545E02" w:rsidP="00545E02">
            <w:r>
              <w:t>Theory of the Firm I</w:t>
            </w:r>
            <w:r w:rsidR="006413F8">
              <w:t xml:space="preserve"> &amp; 2 </w:t>
            </w:r>
          </w:p>
        </w:tc>
        <w:tc>
          <w:tcPr>
            <w:tcW w:w="1803" w:type="dxa"/>
          </w:tcPr>
          <w:p w14:paraId="4EA37759" w14:textId="6999C80E" w:rsidR="00545E02" w:rsidRDefault="006413F8" w:rsidP="00545E02">
            <w:r>
              <w:t>Production and Costs: Perfect Competition and Monopoly</w:t>
            </w:r>
            <w:r w:rsidR="00545E02">
              <w:t xml:space="preserve"> </w:t>
            </w:r>
          </w:p>
          <w:p w14:paraId="1EBFDB5F" w14:textId="414F9BE9" w:rsidR="006413F8" w:rsidRDefault="006413F8" w:rsidP="00545E02">
            <w:r>
              <w:t>Monopolistic Competition &amp; Oligopoly</w:t>
            </w:r>
          </w:p>
          <w:p w14:paraId="2DF2BA68" w14:textId="2E2D50FF" w:rsidR="006413F8" w:rsidRDefault="006413F8" w:rsidP="00545E02"/>
        </w:tc>
        <w:tc>
          <w:tcPr>
            <w:tcW w:w="2369" w:type="dxa"/>
          </w:tcPr>
          <w:p w14:paraId="58C2346B" w14:textId="77777777" w:rsidR="00545E02" w:rsidRDefault="00545E02" w:rsidP="00545E02">
            <w:r>
              <w:t xml:space="preserve"> </w:t>
            </w:r>
            <w:r w:rsidR="006413F8">
              <w:t xml:space="preserve">Exam Question Practice /Data response question </w:t>
            </w:r>
          </w:p>
          <w:p w14:paraId="53E5E273" w14:textId="505B0B4A" w:rsidR="006413F8" w:rsidRDefault="006413F8" w:rsidP="00545E02"/>
        </w:tc>
        <w:tc>
          <w:tcPr>
            <w:tcW w:w="1803" w:type="dxa"/>
          </w:tcPr>
          <w:p w14:paraId="51CF8C8B" w14:textId="77777777" w:rsidR="00545E02" w:rsidRDefault="00545E02" w:rsidP="00545E02">
            <w:r>
              <w:t>Slides</w:t>
            </w:r>
          </w:p>
          <w:p w14:paraId="6307598E" w14:textId="77777777" w:rsidR="00545E02" w:rsidRDefault="00545E02" w:rsidP="00545E02">
            <w:r>
              <w:t>Mankiw &amp; Taylor</w:t>
            </w:r>
          </w:p>
          <w:p w14:paraId="50BC9A00" w14:textId="1B6030D9" w:rsidR="006413F8" w:rsidRDefault="006413F8" w:rsidP="00545E02">
            <w:r>
              <w:t>Chapters 13,14,15-17</w:t>
            </w:r>
          </w:p>
          <w:p w14:paraId="352D383C" w14:textId="77777777" w:rsidR="00545E02" w:rsidRDefault="00545E02" w:rsidP="00545E02"/>
        </w:tc>
        <w:tc>
          <w:tcPr>
            <w:tcW w:w="1804" w:type="dxa"/>
          </w:tcPr>
          <w:p w14:paraId="22D32333" w14:textId="77777777" w:rsidR="00545E02" w:rsidRDefault="00545E02" w:rsidP="00545E02"/>
        </w:tc>
      </w:tr>
      <w:tr w:rsidR="00545E02" w14:paraId="77E22EF3" w14:textId="77777777" w:rsidTr="006413F8">
        <w:tc>
          <w:tcPr>
            <w:tcW w:w="2215" w:type="dxa"/>
          </w:tcPr>
          <w:p w14:paraId="04C59686" w14:textId="1D335ABA" w:rsidR="00545E02" w:rsidRDefault="00545E02" w:rsidP="00545E02">
            <w:pPr>
              <w:rPr>
                <w:color w:val="FF0000"/>
              </w:rPr>
            </w:pPr>
            <w:r w:rsidRPr="00EF57A0">
              <w:rPr>
                <w:color w:val="FF0000"/>
              </w:rPr>
              <w:t>M</w:t>
            </w:r>
            <w:r>
              <w:rPr>
                <w:color w:val="FF0000"/>
              </w:rPr>
              <w:t>A</w:t>
            </w:r>
            <w:r w:rsidRPr="00EF57A0">
              <w:rPr>
                <w:color w:val="FF0000"/>
              </w:rPr>
              <w:t>CROECONOMICS</w:t>
            </w:r>
          </w:p>
          <w:p w14:paraId="7EDFD6A2" w14:textId="6C39F8B0" w:rsidR="00545E02" w:rsidRPr="00EF57A0" w:rsidRDefault="00545E02" w:rsidP="00545E02">
            <w:pPr>
              <w:rPr>
                <w:color w:val="FF0000"/>
              </w:rPr>
            </w:pPr>
            <w:r>
              <w:t>National Income</w:t>
            </w:r>
          </w:p>
          <w:p w14:paraId="0A991D9E" w14:textId="0EF1CA59" w:rsidR="00545E02" w:rsidRDefault="00545E02" w:rsidP="00545E02">
            <w:r>
              <w:t xml:space="preserve">6. </w:t>
            </w:r>
          </w:p>
        </w:tc>
        <w:tc>
          <w:tcPr>
            <w:tcW w:w="1803" w:type="dxa"/>
          </w:tcPr>
          <w:p w14:paraId="2F11FFAE" w14:textId="6EF353A0" w:rsidR="00545E02" w:rsidRDefault="00545E02" w:rsidP="00545E02">
            <w:r>
              <w:t xml:space="preserve">Introducing National Income &amp; The Circular Flow of Income //Measuring National Income </w:t>
            </w:r>
          </w:p>
        </w:tc>
        <w:tc>
          <w:tcPr>
            <w:tcW w:w="2369" w:type="dxa"/>
          </w:tcPr>
          <w:p w14:paraId="608A8269" w14:textId="1B376DB8" w:rsidR="00545E02" w:rsidRDefault="00545E02" w:rsidP="00545E02">
            <w:r>
              <w:t xml:space="preserve">Question practice – numerical and quantitative </w:t>
            </w:r>
          </w:p>
        </w:tc>
        <w:tc>
          <w:tcPr>
            <w:tcW w:w="1803" w:type="dxa"/>
          </w:tcPr>
          <w:p w14:paraId="2C038D94" w14:textId="77777777" w:rsidR="00545E02" w:rsidRDefault="00545E02" w:rsidP="00545E02">
            <w:r>
              <w:t>Slides</w:t>
            </w:r>
          </w:p>
          <w:p w14:paraId="0A4BD1AD" w14:textId="77777777" w:rsidR="00545E02" w:rsidRDefault="00545E02" w:rsidP="00545E02">
            <w:r>
              <w:t>Mankiw &amp; Taylor</w:t>
            </w:r>
          </w:p>
          <w:p w14:paraId="3CB9EBEF" w14:textId="549265BA" w:rsidR="00545E02" w:rsidRDefault="006413F8" w:rsidP="00545E02">
            <w:r>
              <w:t>Chapter 23</w:t>
            </w:r>
          </w:p>
        </w:tc>
        <w:tc>
          <w:tcPr>
            <w:tcW w:w="1804" w:type="dxa"/>
          </w:tcPr>
          <w:p w14:paraId="439CF7FB" w14:textId="77777777" w:rsidR="00545E02" w:rsidRDefault="00545E02" w:rsidP="00545E02"/>
        </w:tc>
      </w:tr>
      <w:tr w:rsidR="00545E02" w14:paraId="3EFADBDE" w14:textId="77777777" w:rsidTr="006413F8">
        <w:tc>
          <w:tcPr>
            <w:tcW w:w="2215" w:type="dxa"/>
          </w:tcPr>
          <w:p w14:paraId="3B300728" w14:textId="6B87A18A" w:rsidR="00545E02" w:rsidRDefault="00545E02" w:rsidP="00545E02">
            <w:r>
              <w:t xml:space="preserve">7. Determining National Income </w:t>
            </w:r>
          </w:p>
        </w:tc>
        <w:tc>
          <w:tcPr>
            <w:tcW w:w="1803" w:type="dxa"/>
          </w:tcPr>
          <w:p w14:paraId="3C8F4C25" w14:textId="3463CAEF" w:rsidR="00545E02" w:rsidRDefault="00545E02" w:rsidP="00545E02">
            <w:r>
              <w:t>Aggregate Demand and Supply //Fiscal Policy &amp; Taxation</w:t>
            </w:r>
          </w:p>
        </w:tc>
        <w:tc>
          <w:tcPr>
            <w:tcW w:w="2369" w:type="dxa"/>
          </w:tcPr>
          <w:p w14:paraId="450BF819" w14:textId="77777777" w:rsidR="00545E02" w:rsidRDefault="00545E02" w:rsidP="00545E02">
            <w:r>
              <w:t xml:space="preserve">Recall – Short fill in the blanks and question on calculating national income by expenditure approach. </w:t>
            </w:r>
          </w:p>
          <w:p w14:paraId="6068ED46" w14:textId="77399EEF" w:rsidR="00545E02" w:rsidRDefault="00545E02" w:rsidP="00545E02">
            <w:r>
              <w:t>Writing practice, a short essay</w:t>
            </w:r>
          </w:p>
        </w:tc>
        <w:tc>
          <w:tcPr>
            <w:tcW w:w="1803" w:type="dxa"/>
          </w:tcPr>
          <w:p w14:paraId="19B78263" w14:textId="77777777" w:rsidR="00545E02" w:rsidRDefault="00545E02" w:rsidP="00545E02">
            <w:r>
              <w:t>Slides</w:t>
            </w:r>
          </w:p>
          <w:p w14:paraId="360D6602" w14:textId="77777777" w:rsidR="00545E02" w:rsidRDefault="00545E02" w:rsidP="00545E02">
            <w:r>
              <w:t>Mankiw &amp; Taylor</w:t>
            </w:r>
          </w:p>
          <w:p w14:paraId="57677666" w14:textId="03A96B90" w:rsidR="002E1F99" w:rsidRDefault="002E1F99" w:rsidP="00545E02">
            <w:r>
              <w:t>Chapter 34 &amp; 35</w:t>
            </w:r>
          </w:p>
          <w:p w14:paraId="34637B5C" w14:textId="77777777" w:rsidR="00545E02" w:rsidRDefault="00545E02" w:rsidP="00545E02"/>
        </w:tc>
        <w:tc>
          <w:tcPr>
            <w:tcW w:w="1804" w:type="dxa"/>
          </w:tcPr>
          <w:p w14:paraId="67804599" w14:textId="77777777" w:rsidR="00545E02" w:rsidRDefault="00545E02" w:rsidP="00545E02"/>
        </w:tc>
      </w:tr>
      <w:tr w:rsidR="00545E02" w14:paraId="400071E6" w14:textId="77777777" w:rsidTr="006413F8">
        <w:tc>
          <w:tcPr>
            <w:tcW w:w="2215" w:type="dxa"/>
          </w:tcPr>
          <w:p w14:paraId="502F9921" w14:textId="57A8D933" w:rsidR="00545E02" w:rsidRDefault="00545E02" w:rsidP="00545E02">
            <w:r>
              <w:t>8. Money and Inflation</w:t>
            </w:r>
          </w:p>
          <w:p w14:paraId="38D1B2F5" w14:textId="3D0A77E8" w:rsidR="00545E02" w:rsidRDefault="00545E02" w:rsidP="00545E02">
            <w:r>
              <w:t xml:space="preserve"> </w:t>
            </w:r>
          </w:p>
        </w:tc>
        <w:tc>
          <w:tcPr>
            <w:tcW w:w="1803" w:type="dxa"/>
          </w:tcPr>
          <w:p w14:paraId="70791ECF" w14:textId="77777777" w:rsidR="00545E02" w:rsidRDefault="00545E02" w:rsidP="00545E02">
            <w:r>
              <w:t xml:space="preserve">Monetary Policy, Unemployment and Inflation </w:t>
            </w:r>
          </w:p>
          <w:p w14:paraId="5FCB3CA4" w14:textId="70BD33A8" w:rsidR="00545E02" w:rsidRDefault="00545E02" w:rsidP="00545E02"/>
        </w:tc>
        <w:tc>
          <w:tcPr>
            <w:tcW w:w="2369" w:type="dxa"/>
          </w:tcPr>
          <w:p w14:paraId="4369FA2F" w14:textId="77777777" w:rsidR="00545E02" w:rsidRDefault="00545E02" w:rsidP="00545E02">
            <w:r>
              <w:t xml:space="preserve">Problem sets on Monetary Policy, Unemployment and Inflation </w:t>
            </w:r>
          </w:p>
          <w:p w14:paraId="7E408BF3" w14:textId="79DC5F74" w:rsidR="00545E02" w:rsidRDefault="00545E02" w:rsidP="00545E02">
            <w:r>
              <w:t xml:space="preserve">1 hour mini-mock on lectures 6-8 </w:t>
            </w:r>
          </w:p>
          <w:p w14:paraId="12E23F0A" w14:textId="37678585" w:rsidR="00545E02" w:rsidRDefault="00545E02" w:rsidP="00545E02"/>
        </w:tc>
        <w:tc>
          <w:tcPr>
            <w:tcW w:w="1803" w:type="dxa"/>
          </w:tcPr>
          <w:p w14:paraId="3B0F189E" w14:textId="77777777" w:rsidR="00545E02" w:rsidRDefault="00545E02" w:rsidP="00545E02">
            <w:r>
              <w:t>Slides</w:t>
            </w:r>
          </w:p>
          <w:p w14:paraId="4F2A9681" w14:textId="77777777" w:rsidR="00545E02" w:rsidRDefault="00545E02" w:rsidP="00545E02">
            <w:r>
              <w:t>Mankiw &amp; Taylor</w:t>
            </w:r>
          </w:p>
          <w:p w14:paraId="2F9DED6A" w14:textId="1197ABD4" w:rsidR="002E1F99" w:rsidRDefault="002E1F99" w:rsidP="00545E02">
            <w:r>
              <w:t xml:space="preserve">Chapter 29 &amp; 30 </w:t>
            </w:r>
          </w:p>
          <w:p w14:paraId="0C9925D9" w14:textId="77777777" w:rsidR="00545E02" w:rsidRDefault="00545E02" w:rsidP="00545E02"/>
        </w:tc>
        <w:tc>
          <w:tcPr>
            <w:tcW w:w="1804" w:type="dxa"/>
          </w:tcPr>
          <w:p w14:paraId="6A4DA6AF" w14:textId="77777777" w:rsidR="00545E02" w:rsidRDefault="00545E02" w:rsidP="00545E02"/>
        </w:tc>
      </w:tr>
      <w:tr w:rsidR="00545E02" w14:paraId="18361DC9" w14:textId="77777777" w:rsidTr="006413F8">
        <w:tc>
          <w:tcPr>
            <w:tcW w:w="2215" w:type="dxa"/>
          </w:tcPr>
          <w:p w14:paraId="6C1E54BA" w14:textId="4B2018C5" w:rsidR="00545E02" w:rsidRDefault="00545E02" w:rsidP="00545E02">
            <w:r>
              <w:t>9. Open Economy</w:t>
            </w:r>
          </w:p>
        </w:tc>
        <w:tc>
          <w:tcPr>
            <w:tcW w:w="1803" w:type="dxa"/>
          </w:tcPr>
          <w:p w14:paraId="62A54B0B" w14:textId="4B9CA830" w:rsidR="00545E02" w:rsidRDefault="006413F8" w:rsidP="00545E02">
            <w:r>
              <w:t>International Trade &amp; The Balance of Payments</w:t>
            </w:r>
          </w:p>
        </w:tc>
        <w:tc>
          <w:tcPr>
            <w:tcW w:w="2369" w:type="dxa"/>
          </w:tcPr>
          <w:p w14:paraId="67E7B0DA" w14:textId="77777777" w:rsidR="006413F8" w:rsidRDefault="006413F8" w:rsidP="006413F8">
            <w:r>
              <w:t>Problem sets – Comparative Advantage /Tariffs</w:t>
            </w:r>
          </w:p>
          <w:p w14:paraId="25290FE9" w14:textId="4FCD0454" w:rsidR="00545E02" w:rsidRDefault="006413F8" w:rsidP="006413F8">
            <w:r>
              <w:t xml:space="preserve">Analysis of article - protectionism and its implications for trade.  </w:t>
            </w:r>
            <w:r w:rsidR="00545E02">
              <w:t>Mock 1 – Topics 1- 8</w:t>
            </w:r>
          </w:p>
          <w:p w14:paraId="7A3CDF5A" w14:textId="37347677" w:rsidR="00545E02" w:rsidRDefault="00545E02" w:rsidP="00545E02">
            <w:r>
              <w:t xml:space="preserve">Duration 1.5 hours / .5 hours – Answer discussion </w:t>
            </w:r>
          </w:p>
        </w:tc>
        <w:tc>
          <w:tcPr>
            <w:tcW w:w="1803" w:type="dxa"/>
          </w:tcPr>
          <w:p w14:paraId="2FDCAECD" w14:textId="77777777" w:rsidR="00545E02" w:rsidRDefault="00545E02" w:rsidP="00545E02">
            <w:r>
              <w:t>Slides</w:t>
            </w:r>
          </w:p>
          <w:p w14:paraId="70C22195" w14:textId="24AFB554" w:rsidR="002E1F99" w:rsidRDefault="00545E02" w:rsidP="00545E02">
            <w:r>
              <w:t>Mankiw &amp; Taylo</w:t>
            </w:r>
            <w:r w:rsidR="00A7355B">
              <w:t>r</w:t>
            </w:r>
          </w:p>
          <w:p w14:paraId="43989F24" w14:textId="4282AA67" w:rsidR="00545E02" w:rsidRDefault="002E1F99" w:rsidP="00545E02">
            <w:r>
              <w:t xml:space="preserve">Chapter 31 </w:t>
            </w:r>
          </w:p>
          <w:p w14:paraId="0C51714A" w14:textId="77777777" w:rsidR="00545E02" w:rsidRDefault="00545E02" w:rsidP="00545E02"/>
        </w:tc>
        <w:tc>
          <w:tcPr>
            <w:tcW w:w="1804" w:type="dxa"/>
          </w:tcPr>
          <w:p w14:paraId="2B73E572" w14:textId="77777777" w:rsidR="00545E02" w:rsidRDefault="00545E02" w:rsidP="00545E02"/>
        </w:tc>
      </w:tr>
      <w:tr w:rsidR="00545E02" w14:paraId="21AFA364" w14:textId="77777777" w:rsidTr="006413F8">
        <w:tc>
          <w:tcPr>
            <w:tcW w:w="2215" w:type="dxa"/>
          </w:tcPr>
          <w:p w14:paraId="6F21538D" w14:textId="0DA88D3D" w:rsidR="00545E02" w:rsidRDefault="00545E02" w:rsidP="00545E02">
            <w:r>
              <w:t xml:space="preserve">10. </w:t>
            </w:r>
            <w:r w:rsidR="006413F8">
              <w:t>Revision and Worked Mock 2</w:t>
            </w:r>
          </w:p>
        </w:tc>
        <w:tc>
          <w:tcPr>
            <w:tcW w:w="1803" w:type="dxa"/>
          </w:tcPr>
          <w:p w14:paraId="3A7E06E6" w14:textId="77777777" w:rsidR="006413F8" w:rsidRDefault="006413F8" w:rsidP="006413F8">
            <w:r>
              <w:t xml:space="preserve">Mock 2: Topics 1-10 </w:t>
            </w:r>
          </w:p>
          <w:p w14:paraId="6C8F3684" w14:textId="563CCF4D" w:rsidR="00545E02" w:rsidRDefault="006413F8" w:rsidP="006413F8">
            <w:r>
              <w:t>Duration 3 Hours</w:t>
            </w:r>
          </w:p>
        </w:tc>
        <w:tc>
          <w:tcPr>
            <w:tcW w:w="2369" w:type="dxa"/>
          </w:tcPr>
          <w:p w14:paraId="4D2B4E2E" w14:textId="1C9C7D42" w:rsidR="00545E02" w:rsidRDefault="00545E02" w:rsidP="00545E02">
            <w:r>
              <w:t xml:space="preserve"> </w:t>
            </w:r>
          </w:p>
        </w:tc>
        <w:tc>
          <w:tcPr>
            <w:tcW w:w="1803" w:type="dxa"/>
          </w:tcPr>
          <w:p w14:paraId="116307AA" w14:textId="65D735C7" w:rsidR="00545E02" w:rsidRDefault="00545E02" w:rsidP="00545E02">
            <w:r>
              <w:t xml:space="preserve">  </w:t>
            </w:r>
          </w:p>
        </w:tc>
        <w:tc>
          <w:tcPr>
            <w:tcW w:w="1804" w:type="dxa"/>
          </w:tcPr>
          <w:p w14:paraId="1F29CD24" w14:textId="77777777" w:rsidR="00545E02" w:rsidRDefault="00545E02" w:rsidP="00545E02"/>
        </w:tc>
      </w:tr>
      <w:tr w:rsidR="00545E02" w14:paraId="504C43DF" w14:textId="77777777" w:rsidTr="006413F8">
        <w:tc>
          <w:tcPr>
            <w:tcW w:w="2215" w:type="dxa"/>
          </w:tcPr>
          <w:p w14:paraId="6A1BE77A" w14:textId="494D83D4" w:rsidR="00545E02" w:rsidRPr="00F95133" w:rsidRDefault="00545E02" w:rsidP="00545E02">
            <w:pPr>
              <w:rPr>
                <w:b/>
                <w:bCs/>
                <w:color w:val="FF0000"/>
                <w:u w:val="single"/>
              </w:rPr>
            </w:pPr>
            <w:r w:rsidRPr="00F95133">
              <w:rPr>
                <w:b/>
                <w:bCs/>
                <w:color w:val="FF0000"/>
                <w:u w:val="single"/>
              </w:rPr>
              <w:t xml:space="preserve">EXAMINATION WEEK </w:t>
            </w:r>
          </w:p>
        </w:tc>
        <w:tc>
          <w:tcPr>
            <w:tcW w:w="1803" w:type="dxa"/>
          </w:tcPr>
          <w:p w14:paraId="4B8C1D58" w14:textId="0B8FB01E" w:rsidR="00545E02" w:rsidRPr="00F95133" w:rsidRDefault="00545E02" w:rsidP="00545E02">
            <w:pPr>
              <w:rPr>
                <w:b/>
                <w:bCs/>
                <w:color w:val="FF0000"/>
                <w:u w:val="single"/>
              </w:rPr>
            </w:pPr>
            <w:r w:rsidRPr="00F95133">
              <w:rPr>
                <w:b/>
                <w:bCs/>
                <w:color w:val="FF0000"/>
                <w:u w:val="single"/>
              </w:rPr>
              <w:t xml:space="preserve">WEEKs 11/12 </w:t>
            </w:r>
          </w:p>
        </w:tc>
        <w:tc>
          <w:tcPr>
            <w:tcW w:w="2369" w:type="dxa"/>
          </w:tcPr>
          <w:p w14:paraId="594E93A1" w14:textId="52FE5095" w:rsidR="00545E02" w:rsidRPr="00F95133" w:rsidRDefault="00545E02" w:rsidP="00545E02">
            <w:pPr>
              <w:rPr>
                <w:b/>
                <w:bCs/>
                <w:color w:val="FF0000"/>
                <w:u w:val="single"/>
              </w:rPr>
            </w:pPr>
            <w:r w:rsidRPr="00F95133">
              <w:rPr>
                <w:b/>
                <w:bCs/>
                <w:color w:val="FF0000"/>
                <w:u w:val="single"/>
              </w:rPr>
              <w:t xml:space="preserve">Assessments Will </w:t>
            </w:r>
          </w:p>
        </w:tc>
        <w:tc>
          <w:tcPr>
            <w:tcW w:w="1803" w:type="dxa"/>
          </w:tcPr>
          <w:p w14:paraId="36827F73" w14:textId="19B7E835" w:rsidR="00545E02" w:rsidRPr="00F95133" w:rsidRDefault="00545E02" w:rsidP="00545E02">
            <w:pPr>
              <w:rPr>
                <w:b/>
                <w:bCs/>
                <w:color w:val="FF0000"/>
                <w:u w:val="single"/>
              </w:rPr>
            </w:pPr>
            <w:r w:rsidRPr="00F95133">
              <w:rPr>
                <w:b/>
                <w:bCs/>
                <w:color w:val="FF0000"/>
                <w:u w:val="single"/>
              </w:rPr>
              <w:t>Communicate.</w:t>
            </w:r>
          </w:p>
        </w:tc>
        <w:tc>
          <w:tcPr>
            <w:tcW w:w="1804" w:type="dxa"/>
          </w:tcPr>
          <w:p w14:paraId="47603133" w14:textId="77777777" w:rsidR="00545E02" w:rsidRDefault="00545E02" w:rsidP="00545E02"/>
        </w:tc>
      </w:tr>
    </w:tbl>
    <w:p w14:paraId="632F431E" w14:textId="77777777" w:rsidR="002E278A" w:rsidRDefault="002E278A"/>
    <w:p w14:paraId="57D31F38" w14:textId="5810877D" w:rsidR="007B01F4" w:rsidRPr="007B01F4" w:rsidRDefault="007B01F4">
      <w:pPr>
        <w:rPr>
          <w:b/>
          <w:bCs/>
        </w:rPr>
      </w:pPr>
      <w:r w:rsidRPr="007B01F4">
        <w:rPr>
          <w:b/>
          <w:bCs/>
        </w:rPr>
        <w:t xml:space="preserve">Reading List </w:t>
      </w:r>
      <w:r>
        <w:rPr>
          <w:b/>
          <w:bCs/>
        </w:rPr>
        <w:t xml:space="preserve">for LCBB5008: MANAGEMENT ECOONOMICS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7B01F4" w14:paraId="6F80EAFC" w14:textId="77777777" w:rsidTr="008C1605">
        <w:tc>
          <w:tcPr>
            <w:tcW w:w="2254" w:type="dxa"/>
            <w:shd w:val="clear" w:color="auto" w:fill="808080" w:themeFill="background1" w:themeFillShade="80"/>
          </w:tcPr>
          <w:p w14:paraId="5A42A683" w14:textId="309386B2" w:rsidR="007B01F4" w:rsidRDefault="007B01F4">
            <w:r>
              <w:t xml:space="preserve">CLASSIFICATION </w:t>
            </w:r>
          </w:p>
        </w:tc>
        <w:tc>
          <w:tcPr>
            <w:tcW w:w="2254" w:type="dxa"/>
            <w:shd w:val="clear" w:color="auto" w:fill="808080" w:themeFill="background1" w:themeFillShade="80"/>
          </w:tcPr>
          <w:p w14:paraId="49FAD558" w14:textId="063EC80F" w:rsidR="007B01F4" w:rsidRDefault="007B01F4">
            <w:r>
              <w:t xml:space="preserve">READING LIST ENTRY </w:t>
            </w:r>
          </w:p>
        </w:tc>
        <w:tc>
          <w:tcPr>
            <w:tcW w:w="2254" w:type="dxa"/>
            <w:shd w:val="clear" w:color="auto" w:fill="808080" w:themeFill="background1" w:themeFillShade="80"/>
          </w:tcPr>
          <w:p w14:paraId="36D75E12" w14:textId="2EB66DA7" w:rsidR="007B01F4" w:rsidRDefault="007B01F4">
            <w:r>
              <w:t xml:space="preserve">ELECTRONIC </w:t>
            </w:r>
          </w:p>
        </w:tc>
      </w:tr>
      <w:tr w:rsidR="007B01F4" w14:paraId="13962409" w14:textId="77777777" w:rsidTr="007B01F4">
        <w:tc>
          <w:tcPr>
            <w:tcW w:w="2254" w:type="dxa"/>
          </w:tcPr>
          <w:p w14:paraId="3FC3C740" w14:textId="45EC7E49" w:rsidR="007B01F4" w:rsidRDefault="007B01F4">
            <w:r>
              <w:t xml:space="preserve">Essential </w:t>
            </w:r>
          </w:p>
        </w:tc>
        <w:tc>
          <w:tcPr>
            <w:tcW w:w="2254" w:type="dxa"/>
          </w:tcPr>
          <w:p w14:paraId="54BFA5E9" w14:textId="13B963C4" w:rsidR="007B01F4" w:rsidRDefault="007B01F4">
            <w:r>
              <w:t>Sloman, J., Hinde, K., Garrat (2013) Economics for Business, Harlow, Pearson</w:t>
            </w:r>
          </w:p>
        </w:tc>
        <w:tc>
          <w:tcPr>
            <w:tcW w:w="2254" w:type="dxa"/>
          </w:tcPr>
          <w:p w14:paraId="574CB64F" w14:textId="77777777" w:rsidR="007B01F4" w:rsidRDefault="007B01F4" w:rsidP="007B01F4">
            <w:pPr>
              <w:pStyle w:val="ListParagraph"/>
              <w:numPr>
                <w:ilvl w:val="0"/>
                <w:numId w:val="2"/>
              </w:numPr>
            </w:pPr>
          </w:p>
        </w:tc>
      </w:tr>
      <w:tr w:rsidR="007B01F4" w14:paraId="065B3B1C" w14:textId="77777777" w:rsidTr="007B01F4">
        <w:tc>
          <w:tcPr>
            <w:tcW w:w="2254" w:type="dxa"/>
          </w:tcPr>
          <w:p w14:paraId="01F11942" w14:textId="5E2F4076" w:rsidR="007B01F4" w:rsidRDefault="007B01F4">
            <w:r>
              <w:t xml:space="preserve">Essential </w:t>
            </w:r>
          </w:p>
        </w:tc>
        <w:tc>
          <w:tcPr>
            <w:tcW w:w="2254" w:type="dxa"/>
          </w:tcPr>
          <w:p w14:paraId="19629DFE" w14:textId="279F442B" w:rsidR="007B01F4" w:rsidRDefault="007B01F4">
            <w:r>
              <w:t>Sloman, J., Jones, E., (2011): Economics and the Business Environment, Edinburgh, Prentice Hall</w:t>
            </w:r>
          </w:p>
        </w:tc>
        <w:tc>
          <w:tcPr>
            <w:tcW w:w="2254" w:type="dxa"/>
          </w:tcPr>
          <w:p w14:paraId="7753E8C6" w14:textId="77777777" w:rsidR="007B01F4" w:rsidRDefault="007B01F4" w:rsidP="007B01F4">
            <w:pPr>
              <w:pStyle w:val="ListParagraph"/>
              <w:numPr>
                <w:ilvl w:val="0"/>
                <w:numId w:val="2"/>
              </w:numPr>
            </w:pPr>
          </w:p>
        </w:tc>
      </w:tr>
      <w:tr w:rsidR="007B01F4" w14:paraId="1974F69D" w14:textId="77777777" w:rsidTr="007B01F4">
        <w:tc>
          <w:tcPr>
            <w:tcW w:w="2254" w:type="dxa"/>
          </w:tcPr>
          <w:p w14:paraId="74F7437C" w14:textId="55385332" w:rsidR="007B01F4" w:rsidRDefault="007B01F4">
            <w:r>
              <w:t xml:space="preserve">Essential </w:t>
            </w:r>
          </w:p>
        </w:tc>
        <w:tc>
          <w:tcPr>
            <w:tcW w:w="2254" w:type="dxa"/>
          </w:tcPr>
          <w:p w14:paraId="4CE4F397" w14:textId="1ED74C8D" w:rsidR="007B01F4" w:rsidRDefault="007B01F4" w:rsidP="008C1605">
            <w:r>
              <w:t>Mankiw, N.G., Taylor, M.P. Economics (</w:t>
            </w:r>
            <w:r w:rsidR="008C1605">
              <w:t>(</w:t>
            </w:r>
            <w:r>
              <w:t>20</w:t>
            </w:r>
            <w:r w:rsidR="008C1605">
              <w:t>23</w:t>
            </w:r>
            <w:proofErr w:type="gramStart"/>
            <w:r>
              <w:t xml:space="preserve">) </w:t>
            </w:r>
            <w:r w:rsidR="008C1605">
              <w:t xml:space="preserve"> Cengage</w:t>
            </w:r>
            <w:proofErr w:type="gramEnd"/>
            <w:r w:rsidR="008C1605">
              <w:t xml:space="preserve"> Southwest.  [Earlier Editions are still useful] </w:t>
            </w:r>
          </w:p>
        </w:tc>
        <w:tc>
          <w:tcPr>
            <w:tcW w:w="2254" w:type="dxa"/>
          </w:tcPr>
          <w:p w14:paraId="0661D854" w14:textId="77777777" w:rsidR="007B01F4" w:rsidRDefault="007B01F4" w:rsidP="007B01F4">
            <w:pPr>
              <w:pStyle w:val="ListParagraph"/>
              <w:numPr>
                <w:ilvl w:val="0"/>
                <w:numId w:val="1"/>
              </w:numPr>
            </w:pPr>
          </w:p>
        </w:tc>
      </w:tr>
    </w:tbl>
    <w:p w14:paraId="4A5CC815" w14:textId="40FB6EA1" w:rsidR="007B01F4" w:rsidRDefault="007B01F4"/>
    <w:p w14:paraId="6190AEB7" w14:textId="77777777" w:rsidR="007B01F4" w:rsidRDefault="007B01F4"/>
    <w:sectPr w:rsidR="007B0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27E5C"/>
    <w:multiLevelType w:val="hybridMultilevel"/>
    <w:tmpl w:val="D48476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8061AD"/>
    <w:multiLevelType w:val="hybridMultilevel"/>
    <w:tmpl w:val="B04836B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886843">
    <w:abstractNumId w:val="0"/>
  </w:num>
  <w:num w:numId="2" w16cid:durableId="206573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78A"/>
    <w:rsid w:val="000E07EC"/>
    <w:rsid w:val="000F60BC"/>
    <w:rsid w:val="002E1F99"/>
    <w:rsid w:val="002E278A"/>
    <w:rsid w:val="002F7691"/>
    <w:rsid w:val="003748DD"/>
    <w:rsid w:val="00404F8E"/>
    <w:rsid w:val="00545E02"/>
    <w:rsid w:val="006413F8"/>
    <w:rsid w:val="007B01F4"/>
    <w:rsid w:val="00883DA5"/>
    <w:rsid w:val="008C1605"/>
    <w:rsid w:val="00A049BE"/>
    <w:rsid w:val="00A7355B"/>
    <w:rsid w:val="00B42245"/>
    <w:rsid w:val="00BB3327"/>
    <w:rsid w:val="00BF2D16"/>
    <w:rsid w:val="00DC1328"/>
    <w:rsid w:val="00E255F7"/>
    <w:rsid w:val="00E3196A"/>
    <w:rsid w:val="00EF57A0"/>
    <w:rsid w:val="00F73C70"/>
    <w:rsid w:val="00F9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075C"/>
  <w15:chartTrackingRefBased/>
  <w15:docId w15:val="{C364D8AA-F8E5-4586-B161-A8F722B1B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27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7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78A"/>
    <w:pPr>
      <w:keepNext/>
      <w:keepLines/>
      <w:spacing w:before="160" w:after="80"/>
      <w:outlineLvl w:val="2"/>
    </w:pPr>
    <w:rPr>
      <w:rFonts w:eastAsiaTheme="majorEastAsia" w:cstheme="majorBidi"/>
      <w:color w:val="A5A5A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27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A5A5A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278A"/>
    <w:pPr>
      <w:keepNext/>
      <w:keepLines/>
      <w:spacing w:before="80" w:after="40"/>
      <w:outlineLvl w:val="4"/>
    </w:pPr>
    <w:rPr>
      <w:rFonts w:eastAsiaTheme="majorEastAsia" w:cstheme="majorBidi"/>
      <w:color w:val="A5A5A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27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27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27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27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278A"/>
    <w:rPr>
      <w:rFonts w:asciiTheme="majorHAnsi" w:eastAsiaTheme="majorEastAsia" w:hAnsiTheme="majorHAnsi" w:cstheme="majorBidi"/>
      <w:color w:val="A5A5A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78A"/>
    <w:rPr>
      <w:rFonts w:asciiTheme="majorHAnsi" w:eastAsiaTheme="majorEastAsia" w:hAnsiTheme="majorHAnsi" w:cstheme="majorBidi"/>
      <w:color w:val="A5A5A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78A"/>
    <w:rPr>
      <w:rFonts w:eastAsiaTheme="majorEastAsia" w:cstheme="majorBidi"/>
      <w:color w:val="A5A5A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278A"/>
    <w:rPr>
      <w:rFonts w:eastAsiaTheme="majorEastAsia" w:cstheme="majorBidi"/>
      <w:i/>
      <w:iCs/>
      <w:color w:val="A5A5A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278A"/>
    <w:rPr>
      <w:rFonts w:eastAsiaTheme="majorEastAsia" w:cstheme="majorBidi"/>
      <w:color w:val="A5A5A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27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27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27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27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27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27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27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27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27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27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27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278A"/>
    <w:rPr>
      <w:i/>
      <w:iCs/>
      <w:color w:val="A5A5A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278A"/>
    <w:pPr>
      <w:pBdr>
        <w:top w:val="single" w:sz="4" w:space="10" w:color="A5A5A5" w:themeColor="accent1" w:themeShade="BF"/>
        <w:bottom w:val="single" w:sz="4" w:space="10" w:color="A5A5A5" w:themeColor="accent1" w:themeShade="BF"/>
      </w:pBdr>
      <w:spacing w:before="360" w:after="360"/>
      <w:ind w:left="864" w:right="864"/>
      <w:jc w:val="center"/>
    </w:pPr>
    <w:rPr>
      <w:i/>
      <w:iCs/>
      <w:color w:val="A5A5A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278A"/>
    <w:rPr>
      <w:i/>
      <w:iCs/>
      <w:color w:val="A5A5A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278A"/>
    <w:rPr>
      <w:b/>
      <w:bCs/>
      <w:smallCaps/>
      <w:color w:val="A5A5A5" w:themeColor="accent1" w:themeShade="BF"/>
      <w:spacing w:val="5"/>
    </w:rPr>
  </w:style>
  <w:style w:type="table" w:styleId="TableGrid">
    <w:name w:val="Table Grid"/>
    <w:basedOn w:val="TableNormal"/>
    <w:uiPriority w:val="39"/>
    <w:rsid w:val="002E2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Surrey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Atta, Zainab (Surrey Business Schl)</dc:creator>
  <cp:keywords/>
  <dc:description/>
  <cp:lastModifiedBy>Zainab Atta</cp:lastModifiedBy>
  <cp:revision>4</cp:revision>
  <cp:lastPrinted>2025-02-05T11:46:00Z</cp:lastPrinted>
  <dcterms:created xsi:type="dcterms:W3CDTF">2025-02-08T21:22:00Z</dcterms:created>
  <dcterms:modified xsi:type="dcterms:W3CDTF">2025-02-08T21:50:00Z</dcterms:modified>
</cp:coreProperties>
</file>